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rPr>
          <w:rFonts w:ascii="宋体" w:hAnsi="宋体" w:eastAsia="宋体" w:cs="宋体"/>
          <w:b/>
          <w:sz w:val="7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r>
      <w:r/>
    </w:p>
    <w:p>
      <w:pPr>
        <w:pStyle w:val="685"/>
        <w:spacing w:line="276" w:lineRule="auto"/>
        <w:rPr>
          <w:rFonts w:eastAsiaTheme="minorEastAsia"/>
          <w:lang w:eastAsia="zh-CN"/>
        </w:rPr>
      </w:pPr>
      <w:r>
        <w:rPr>
          <w:rFonts w:eastAsiaTheme="minorEastAsia"/>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太仓市政府采购</w:t>
      </w:r>
      <w:r/>
    </w:p>
    <w:p>
      <w:pPr>
        <w:jc w:val="center"/>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56"/>
          <w:szCs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招 标 文 件</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lang w:eastAsia="zh-CN"/>
        </w:rPr>
        <w:t xml:space="preserve"> </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lang w:eastAsia="zh-CN"/>
        </w:rPr>
        <w:t xml:space="preserve"> </w:t>
      </w:r>
      <w:r/>
    </w:p>
    <w:p>
      <w:pPr>
        <w:jc w:val="right"/>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426"/>
        <w:jc w:val="both"/>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项目编号：</w:t>
      </w:r>
      <w:r>
        <w:rPr>
          <w:rFonts w:hint="eastAsia" w:ascii="宋体" w:hAnsi="宋体" w:eastAsia="宋体" w:cs="宋体"/>
          <w:b/>
          <w:sz w:val="36"/>
          <w:lang w:eastAsia="zh-CN"/>
        </w:rPr>
        <w:t xml:space="preserve">JSZC-320585-ZHSJ-G2024-0002</w:t>
      </w:r>
      <w:r/>
    </w:p>
    <w:p>
      <w:pPr>
        <w:ind w:firstLine="426"/>
        <w:jc w:val="both"/>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项目名称：</w:t>
      </w:r>
      <w:r>
        <w:rPr>
          <w:rFonts w:hint="eastAsia" w:ascii="宋体" w:hAnsi="宋体" w:eastAsia="宋体" w:cs="宋体"/>
          <w:b/>
          <w:sz w:val="36"/>
          <w:lang w:eastAsia="zh-CN"/>
        </w:rPr>
        <w:t xml:space="preserve">太仓市长江堤防工程绿化养护与保洁服务</w:t>
      </w:r>
      <w:r/>
    </w:p>
    <w:p>
      <w:pPr>
        <w:ind w:firstLine="426"/>
        <w:jc w:val="both"/>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采购单位：</w:t>
      </w:r>
      <w:r>
        <w:rPr>
          <w:rFonts w:hint="eastAsia" w:ascii="宋体" w:hAnsi="宋体" w:eastAsia="宋体" w:cs="宋体"/>
          <w:b/>
          <w:sz w:val="36"/>
          <w:lang w:eastAsia="zh-CN"/>
        </w:rPr>
        <w:t xml:space="preserve">太仓市堤闸管理处</w:t>
      </w:r>
      <w:r/>
    </w:p>
    <w:p>
      <w:pPr>
        <w:ind w:firstLine="42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采购项目类别：服务类</w:t>
      </w:r>
      <w:r/>
    </w:p>
    <w:p>
      <w:pPr>
        <w:ind w:firstLine="42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标的所属行业：</w:t>
      </w:r>
      <w:r>
        <w:rPr>
          <w:rFonts w:hint="eastAsia" w:ascii="宋体" w:hAnsi="宋体" w:eastAsia="宋体" w:cs="宋体"/>
          <w:b/>
          <w:sz w:val="36"/>
          <w:lang w:eastAsia="zh-CN"/>
        </w:rPr>
        <w:t xml:space="preserve">其他未列明行业</w:t>
      </w:r>
      <w:r/>
    </w:p>
    <w:p>
      <w:pPr>
        <w:jc w:val="both"/>
        <w:spacing w:after="0"/>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pStyle w:val="685"/>
        <w:spacing w:line="276" w:lineRule="auto"/>
        <w:rPr>
          <w:rFonts w:eastAsiaTheme="minorEastAsia"/>
          <w:lang w:eastAsia="zh-CN"/>
        </w:rPr>
      </w:pPr>
      <w:r>
        <w:rPr>
          <w:rFonts w:eastAsiaTheme="minorEastAsia"/>
          <w:lang w:eastAsia="zh-CN"/>
        </w:rPr>
      </w:r>
      <w:r/>
    </w:p>
    <w:p>
      <w:pPr>
        <w:pStyle w:val="696"/>
        <w:rPr>
          <w:lang w:eastAsia="zh-CN"/>
        </w:rPr>
      </w:pPr>
      <w:r>
        <w:rPr>
          <w:lang w:eastAsia="zh-CN"/>
        </w:rPr>
      </w:r>
      <w:r/>
    </w:p>
    <w:p>
      <w:pPr>
        <w:pStyle w:val="696"/>
        <w:jc w:val="center"/>
        <w:rPr>
          <w:lang w:eastAsia="zh-CN"/>
        </w:rPr>
      </w:pPr>
      <w:r>
        <w:rPr>
          <w:lang w:eastAsia="zh-CN"/>
        </w:rPr>
      </w:r>
      <w:r/>
    </w:p>
    <w:p>
      <w:pPr>
        <w:jc w:val="center"/>
        <w:spacing w:after="0"/>
        <w:rPr>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44"/>
          <w:lang w:eastAsia="zh-CN"/>
        </w:rPr>
        <w:t xml:space="preserve"> </w:t>
      </w:r>
      <w:r>
        <w:rPr>
          <w:rFonts w:ascii="宋体" w:hAnsi="宋体" w:eastAsia="宋体" w:cs="宋体"/>
          <w:b/>
          <w:bCs/>
          <w:sz w:val="44"/>
          <w:lang w:eastAsia="zh-CN"/>
        </w:rPr>
        <w:t xml:space="preserve">中</w:t>
      </w:r>
      <w:r>
        <w:rPr>
          <w:rFonts w:ascii="宋体" w:hAnsi="宋体" w:eastAsia="宋体" w:cs="宋体"/>
          <w:b/>
          <w:bCs/>
          <w:sz w:val="44"/>
          <w:lang w:eastAsia="zh-CN"/>
        </w:rPr>
        <w:t xml:space="preserve">衡设计</w:t>
      </w:r>
      <w:r>
        <w:rPr>
          <w:rFonts w:ascii="宋体" w:hAnsi="宋体" w:eastAsia="宋体" w:cs="宋体"/>
          <w:b/>
          <w:bCs/>
          <w:sz w:val="44"/>
          <w:lang w:eastAsia="zh-CN"/>
        </w:rPr>
        <w:t xml:space="preserve">集团工程咨询有限公司</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44"/>
          <w:lang w:eastAsia="zh-CN"/>
        </w:rPr>
        <w:t xml:space="preserve"> 2024年4月</w:t>
      </w:r>
      <w:r>
        <w:rPr>
          <w:rFonts w:ascii="宋体" w:hAnsi="宋体" w:eastAsia="宋体" w:cs="宋体"/>
          <w:sz w:val="44"/>
          <w:lang w:eastAsia="zh-CN"/>
        </w:rPr>
        <w:br w:type="page" w:clear="all"/>
      </w:r>
      <w:r/>
    </w:p>
    <w:p>
      <w:pPr>
        <w:jc w:val="center"/>
        <w:spacing w:after="0"/>
        <w:rPr>
          <w:rFonts w:ascii="宋体" w:hAnsi="宋体" w:eastAsia="宋体" w:cs="宋体"/>
          <w:b/>
          <w:sz w:val="44"/>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szCs w:val="28"/>
          <w:lang w:eastAsia="zh-CN"/>
        </w:rPr>
      </w:r>
      <w:r/>
    </w:p>
    <w:p>
      <w:pPr>
        <w:jc w:val="center"/>
        <w:spacing w:after="0"/>
        <w:rPr>
          <w:rFonts w:ascii="宋体" w:hAnsi="宋体" w:eastAsia="宋体" w:cs="宋体"/>
          <w:b/>
          <w:sz w:val="44"/>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szCs w:val="28"/>
          <w:lang w:eastAsia="zh-CN"/>
        </w:rPr>
        <w:t xml:space="preserve">目录</w:t>
      </w:r>
      <w:r/>
    </w:p>
    <w:p>
      <w:pPr>
        <w:pStyle w:val="685"/>
        <w:spacing w:line="276" w:lineRule="auto"/>
        <w:rPr>
          <w:rFonts w:eastAsiaTheme="minorEastAsia"/>
          <w:lang w:eastAsia="zh-CN"/>
        </w:rPr>
      </w:pPr>
      <w:r>
        <w:rPr>
          <w:rFonts w:eastAsiaTheme="minorEastAsia"/>
          <w:lang w:eastAsia="zh-CN"/>
        </w:rPr>
      </w:r>
      <w:r/>
    </w:p>
    <w:p>
      <w:pPr>
        <w:pStyle w:val="696"/>
        <w:rPr>
          <w:lang w:eastAsia="zh-CN"/>
        </w:rP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第一部分：招标公告</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第二部分：投标人须知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第三部分：项目需求</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第四部分：投标文件格式</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第五部分：评标方法与评标标准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第六部分：合同主要条款</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第一部分</w:t>
      </w:r>
      <w:r>
        <w:rPr>
          <w:rFonts w:hint="eastAsia" w:ascii="宋体" w:hAnsi="宋体" w:eastAsia="宋体" w:cs="宋体"/>
          <w:b/>
          <w:sz w:val="44"/>
          <w:lang w:eastAsia="zh-CN"/>
        </w:rPr>
        <w:t xml:space="preserve">  </w:t>
      </w:r>
      <w:r>
        <w:rPr>
          <w:rFonts w:ascii="宋体" w:hAnsi="宋体" w:eastAsia="宋体" w:cs="宋体"/>
          <w:b/>
          <w:sz w:val="44"/>
          <w:lang w:eastAsia="zh-CN"/>
        </w:rPr>
        <w:t xml:space="preserve">招标公告</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项目概况</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太仓市长江堤防工程绿化养护与保洁服务 </w:t>
      </w:r>
      <w:r>
        <w:rPr>
          <w:rFonts w:hint="eastAsia" w:ascii="宋体" w:hAnsi="宋体" w:eastAsia="宋体" w:cs="宋体"/>
          <w:sz w:val="24"/>
          <w:lang w:eastAsia="zh-CN"/>
        </w:rPr>
        <w:t xml:space="preserve">JSZC-320585-ZHSJ-G2024-0002</w:t>
      </w:r>
      <w:r>
        <w:rPr>
          <w:rFonts w:ascii="宋体" w:hAnsi="宋体" w:eastAsia="宋体" w:cs="宋体"/>
          <w:sz w:val="24"/>
          <w:lang w:eastAsia="zh-CN"/>
        </w:rPr>
        <w:t xml:space="preserve">招标项目的潜在投标人</w:t>
      </w:r>
      <w:r>
        <w:rPr>
          <w:rFonts w:ascii="宋体" w:hAnsi="宋体" w:eastAsia="宋体" w:cs="宋体"/>
          <w:b/>
          <w:sz w:val="24"/>
          <w:lang w:eastAsia="zh-CN"/>
        </w:rPr>
        <w:t xml:space="preserve">应在“苏</w:t>
      </w:r>
      <w:r>
        <w:rPr>
          <w:rFonts w:ascii="宋体" w:hAnsi="宋体" w:eastAsia="宋体" w:cs="宋体"/>
          <w:b/>
          <w:sz w:val="24"/>
          <w:lang w:eastAsia="zh-CN"/>
        </w:rPr>
        <w:t xml:space="preserve">采云</w:t>
      </w:r>
      <w:r>
        <w:rPr>
          <w:rFonts w:hint="eastAsia" w:ascii="宋体" w:hAnsi="宋体" w:eastAsia="宋体" w:cs="宋体"/>
          <w:b/>
          <w:sz w:val="24"/>
          <w:lang w:eastAsia="zh-CN"/>
        </w:rPr>
        <w:t xml:space="preserve">系统</w:t>
      </w:r>
      <w:r>
        <w:rPr>
          <w:rFonts w:ascii="宋体" w:hAnsi="宋体" w:eastAsia="宋体" w:cs="宋体"/>
          <w:b/>
          <w:sz w:val="24"/>
          <w:lang w:eastAsia="zh-CN"/>
        </w:rPr>
        <w:t xml:space="preserve">”</w:t>
      </w:r>
      <w:r>
        <w:rPr>
          <w:rFonts w:ascii="宋体" w:hAnsi="宋体" w:eastAsia="宋体" w:cs="宋体"/>
          <w:sz w:val="24"/>
          <w:lang w:eastAsia="zh-CN"/>
        </w:rPr>
        <w:t xml:space="preserve">获取招标文件，并于</w:t>
      </w:r>
      <w:r>
        <w:rPr>
          <w:rFonts w:ascii="宋体" w:hAnsi="宋体" w:eastAsia="宋体" w:cs="宋体"/>
          <w:b/>
          <w:sz w:val="24"/>
          <w:u w:val="single"/>
          <w:lang w:eastAsia="zh-CN"/>
        </w:rPr>
        <w:t xml:space="preserve">2024年5月</w:t>
      </w:r>
      <w:r>
        <w:rPr>
          <w:rFonts w:hint="eastAsia" w:ascii="宋体" w:hAnsi="宋体" w:eastAsia="宋体" w:cs="宋体"/>
          <w:b/>
          <w:sz w:val="24"/>
          <w:u w:val="single"/>
          <w:lang w:eastAsia="zh-CN"/>
        </w:rPr>
        <w:t xml:space="preserve">21</w:t>
      </w:r>
      <w:r>
        <w:rPr>
          <w:rFonts w:hint="eastAsia" w:ascii="宋体" w:hAnsi="宋体" w:eastAsia="宋体" w:cs="宋体"/>
          <w:b/>
          <w:sz w:val="24"/>
          <w:u w:val="single"/>
          <w:lang w:eastAsia="zh-CN"/>
        </w:rPr>
        <w:t xml:space="preserve">日</w:t>
      </w:r>
      <w:r>
        <w:rPr>
          <w:rFonts w:ascii="宋体" w:hAnsi="宋体" w:eastAsia="宋体" w:cs="宋体"/>
          <w:b/>
          <w:sz w:val="24"/>
          <w:u w:val="single"/>
          <w:lang w:eastAsia="zh-CN"/>
        </w:rPr>
        <w:t xml:space="preserve">09点30分</w:t>
      </w:r>
      <w:r>
        <w:rPr>
          <w:rFonts w:ascii="宋体" w:hAnsi="宋体" w:eastAsia="宋体" w:cs="宋体"/>
          <w:sz w:val="24"/>
          <w:lang w:eastAsia="zh-CN"/>
        </w:rPr>
        <w:t xml:space="preserve">（北京时间）前</w:t>
      </w:r>
      <w:r>
        <w:rPr>
          <w:rFonts w:hint="eastAsia" w:ascii="宋体" w:hAnsi="宋体" w:eastAsia="宋体" w:cs="宋体"/>
          <w:sz w:val="24"/>
          <w:lang w:eastAsia="zh-CN"/>
        </w:rPr>
        <w:t xml:space="preserve">递交</w:t>
      </w:r>
      <w:r>
        <w:rPr>
          <w:rFonts w:ascii="宋体" w:hAnsi="宋体" w:eastAsia="宋体" w:cs="宋体"/>
          <w:sz w:val="24"/>
          <w:lang w:eastAsia="zh-CN"/>
        </w:rPr>
        <w:t xml:space="preserve">投标文件。</w:t>
      </w:r>
      <w:r/>
    </w:p>
    <w:p>
      <w:pPr>
        <w:spacing w:after="0"/>
        <w:shd w:val="clear" w:color="auto" w:fill="ffffff"/>
        <w:rPr>
          <w:rFonts w:ascii="宋体" w:hAnsi="宋体" w:eastAsia="宋体" w:cs="Segoe UI"/>
          <w:sz w:val="24"/>
          <w:szCs w:val="24"/>
          <w:lang w:eastAsia="zh-CN"/>
        </w:rPr>
        <w:outlineLvl w:val="1"/>
      </w:pPr>
      <w:r>
        <w:rPr>
          <w:rFonts w:hint="eastAsia" w:ascii="宋体" w:hAnsi="宋体" w:eastAsia="宋体" w:cs="Segoe UI"/>
          <w:b/>
          <w:bCs/>
          <w:sz w:val="24"/>
          <w:szCs w:val="24"/>
          <w:lang w:eastAsia="zh-CN"/>
        </w:rPr>
        <w:t xml:space="preserve">一、项目基本情况</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项目编号：JSZC-320585-ZHSJ-G2024-0002</w:t>
      </w:r>
      <w:r>
        <w:rPr>
          <w:rFonts w:ascii="宋体" w:hAnsi="宋体" w:eastAsia="宋体" w:cs="Calibri"/>
          <w:sz w:val="24"/>
          <w:szCs w:val="24"/>
          <w:lang w:eastAsia="zh-CN"/>
        </w:rPr>
        <w:t xml:space="preserve"> </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项目名称：太仓市长江堤防工程绿化养护与保洁服务</w:t>
      </w:r>
      <w:r>
        <w:rPr>
          <w:rFonts w:ascii="宋体" w:hAnsi="宋体" w:eastAsia="宋体" w:cs="Calibri"/>
          <w:sz w:val="24"/>
          <w:szCs w:val="24"/>
          <w:lang w:eastAsia="zh-CN"/>
        </w:rPr>
        <w:t xml:space="preserve"> </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预算金额：492.000000万元（采购包1：146.300000万元；采购包2：113.800000万元；采购包3：128.200000万元；采购包4：103.700000万元）</w:t>
      </w:r>
      <w:r>
        <w:rPr>
          <w:rFonts w:ascii="宋体" w:hAnsi="宋体" w:eastAsia="宋体" w:cs="Calibri"/>
          <w:sz w:val="24"/>
          <w:szCs w:val="24"/>
          <w:lang w:eastAsia="zh-CN"/>
        </w:rPr>
        <w:t xml:space="preserve"> </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最高限价（如有）：</w:t>
      </w:r>
      <w:r/>
    </w:p>
    <w:p>
      <w:pPr>
        <w:spacing w:after="0"/>
        <w:shd w:val="clear" w:color="auto" w:fill="ffffff"/>
        <w:rPr>
          <w:rFonts w:ascii="宋体" w:hAnsi="宋体" w:eastAsia="宋体" w:cs="宋体"/>
          <w:sz w:val="24"/>
          <w:szCs w:val="24"/>
          <w:lang w:eastAsia="zh-CN"/>
        </w:rPr>
      </w:pPr>
      <w:r>
        <w:rPr>
          <w:rFonts w:hint="eastAsia" w:ascii="宋体" w:hAnsi="宋体" w:eastAsia="宋体" w:cs="宋体"/>
          <w:sz w:val="24"/>
          <w:szCs w:val="24"/>
          <w:lang w:eastAsia="zh-CN"/>
        </w:rPr>
        <w:t xml:space="preserve">同采购预算金额</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采购需求：</w:t>
      </w:r>
      <w:r/>
    </w:p>
    <w:p>
      <w:pPr>
        <w:jc w:val="both"/>
        <w:spacing w:after="0"/>
        <w:shd w:val="clear" w:color="auto" w:fill="ffffff"/>
        <w:rPr>
          <w:rFonts w:ascii="宋体" w:hAnsi="宋体" w:eastAsia="宋体" w:cs="宋体"/>
          <w:sz w:val="24"/>
          <w:szCs w:val="24"/>
          <w:lang w:eastAsia="zh-CN"/>
        </w:rPr>
      </w:pPr>
      <w:r>
        <w:rPr>
          <w:rFonts w:hint="eastAsia" w:ascii="宋体" w:hAnsi="宋体" w:eastAsia="宋体" w:cs="宋体"/>
          <w:sz w:val="24"/>
          <w:szCs w:val="24"/>
          <w:lang w:eastAsia="zh-CN"/>
        </w:rPr>
        <w:t xml:space="preserve">标段</w:t>
      </w:r>
      <w:r>
        <w:rPr>
          <w:rFonts w:hint="eastAsia" w:ascii="宋体" w:hAnsi="宋体" w:eastAsia="宋体" w:cs="宋体"/>
          <w:sz w:val="24"/>
          <w:szCs w:val="24"/>
          <w:lang w:eastAsia="zh-CN"/>
        </w:rPr>
        <w:t xml:space="preserve">一</w:t>
      </w:r>
      <w:r>
        <w:rPr>
          <w:rFonts w:hint="eastAsia" w:ascii="宋体" w:hAnsi="宋体" w:eastAsia="宋体" w:cs="宋体"/>
          <w:sz w:val="24"/>
          <w:szCs w:val="24"/>
          <w:lang w:eastAsia="zh-CN"/>
        </w:rPr>
        <w:t xml:space="preserve">（采购包1）：太仓市长江堤防（</w:t>
      </w:r>
      <w:r>
        <w:rPr>
          <w:rFonts w:hint="eastAsia" w:ascii="宋体" w:hAnsi="宋体" w:eastAsia="宋体" w:cs="宋体"/>
          <w:sz w:val="24"/>
          <w:szCs w:val="24"/>
          <w:lang w:eastAsia="zh-CN"/>
        </w:rPr>
        <w:t xml:space="preserve">璜泾</w:t>
      </w:r>
      <w:r>
        <w:rPr>
          <w:rFonts w:hint="eastAsia" w:ascii="宋体" w:hAnsi="宋体" w:eastAsia="宋体" w:cs="宋体"/>
          <w:sz w:val="24"/>
          <w:szCs w:val="24"/>
          <w:lang w:eastAsia="zh-CN"/>
        </w:rPr>
        <w:t xml:space="preserve">段）堤防及绿化养护与保洁服务</w:t>
      </w:r>
      <w:r/>
    </w:p>
    <w:p>
      <w:pPr>
        <w:jc w:val="both"/>
        <w:spacing w:after="0"/>
        <w:shd w:val="clear" w:color="auto" w:fill="ffffff"/>
        <w:rPr>
          <w:rFonts w:ascii="宋体" w:hAnsi="宋体" w:eastAsia="宋体" w:cs="宋体"/>
          <w:sz w:val="24"/>
          <w:szCs w:val="24"/>
          <w:lang w:eastAsia="zh-CN"/>
        </w:rPr>
      </w:pPr>
      <w:r>
        <w:rPr>
          <w:rFonts w:hint="eastAsia" w:ascii="宋体" w:hAnsi="宋体" w:eastAsia="宋体" w:cs="宋体"/>
          <w:sz w:val="24"/>
          <w:szCs w:val="24"/>
          <w:lang w:eastAsia="zh-CN"/>
        </w:rPr>
        <w:t xml:space="preserve">标段二（采购包2）：太仓市长江堤防（浮桥段）堤防及绿化养护与保洁服务</w:t>
      </w:r>
      <w:r/>
    </w:p>
    <w:p>
      <w:pPr>
        <w:jc w:val="both"/>
        <w:spacing w:after="0"/>
        <w:shd w:val="clear" w:color="auto" w:fill="ffffff"/>
        <w:rPr>
          <w:rFonts w:ascii="宋体" w:hAnsi="宋体" w:eastAsia="宋体" w:cs="宋体"/>
          <w:sz w:val="24"/>
          <w:szCs w:val="24"/>
          <w:lang w:eastAsia="zh-CN"/>
        </w:rPr>
      </w:pPr>
      <w:r>
        <w:rPr>
          <w:rFonts w:hint="eastAsia" w:ascii="宋体" w:hAnsi="宋体" w:eastAsia="宋体" w:cs="宋体"/>
          <w:sz w:val="24"/>
          <w:szCs w:val="24"/>
          <w:lang w:eastAsia="zh-CN"/>
        </w:rPr>
        <w:t xml:space="preserve">标段三（采购包3）：太仓市长江堤防（</w:t>
      </w:r>
      <w:r>
        <w:rPr>
          <w:rFonts w:hint="eastAsia" w:ascii="宋体" w:hAnsi="宋体" w:eastAsia="宋体" w:cs="宋体"/>
          <w:sz w:val="24"/>
          <w:szCs w:val="24"/>
          <w:lang w:eastAsia="zh-CN"/>
        </w:rPr>
        <w:t xml:space="preserve">浏</w:t>
      </w:r>
      <w:r>
        <w:rPr>
          <w:rFonts w:hint="eastAsia" w:ascii="宋体" w:hAnsi="宋体" w:eastAsia="宋体" w:cs="宋体"/>
          <w:sz w:val="24"/>
          <w:szCs w:val="24"/>
          <w:lang w:eastAsia="zh-CN"/>
        </w:rPr>
        <w:t xml:space="preserve">河段）堤防及绿化养护与保洁服务</w:t>
      </w:r>
      <w:r/>
    </w:p>
    <w:p>
      <w:pPr>
        <w:jc w:val="both"/>
        <w:spacing w:after="0"/>
        <w:shd w:val="clear" w:color="auto" w:fill="ffffff"/>
        <w:rPr>
          <w:rFonts w:ascii="宋体" w:hAnsi="宋体" w:eastAsia="宋体" w:cs="宋体"/>
          <w:sz w:val="24"/>
          <w:szCs w:val="24"/>
          <w:lang w:eastAsia="zh-CN"/>
        </w:rPr>
      </w:pPr>
      <w:r>
        <w:rPr>
          <w:rFonts w:hint="eastAsia" w:ascii="宋体" w:hAnsi="宋体" w:eastAsia="宋体" w:cs="宋体"/>
          <w:sz w:val="24"/>
          <w:szCs w:val="24"/>
          <w:lang w:eastAsia="zh-CN"/>
        </w:rPr>
        <w:t xml:space="preserve">标段四（采购包4）：沿江各水闸管理区绿化养护与保洁服务</w:t>
      </w:r>
      <w:r/>
    </w:p>
    <w:p>
      <w:pPr>
        <w:jc w:val="both"/>
        <w:spacing w:after="0"/>
        <w:shd w:val="clear" w:color="auto" w:fill="ffffff"/>
        <w:rPr>
          <w:rFonts w:ascii="宋体" w:hAnsi="宋体" w:eastAsia="宋体" w:cs="宋体"/>
          <w:sz w:val="24"/>
          <w:szCs w:val="24"/>
          <w:lang w:eastAsia="zh-CN"/>
        </w:rPr>
      </w:pPr>
      <w:r>
        <w:rPr>
          <w:rFonts w:hint="eastAsia" w:ascii="宋体" w:hAnsi="宋体" w:eastAsia="宋体" w:cs="宋体"/>
          <w:sz w:val="24"/>
          <w:szCs w:val="24"/>
          <w:lang w:eastAsia="zh-CN"/>
        </w:rPr>
        <w:t xml:space="preserve">具体内容详见招标文件第三部分项目需求</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合同履行期限：</w:t>
      </w:r>
      <w:r/>
    </w:p>
    <w:p>
      <w:pPr>
        <w:spacing w:after="0"/>
        <w:shd w:val="clear" w:color="auto" w:fill="ffffff"/>
        <w:rPr>
          <w:rFonts w:ascii="宋体" w:hAnsi="宋体" w:eastAsia="宋体" w:cs="宋体"/>
          <w:sz w:val="24"/>
          <w:szCs w:val="24"/>
          <w:lang w:eastAsia="zh-CN"/>
        </w:rPr>
      </w:pPr>
      <w:r>
        <w:rPr>
          <w:rFonts w:hint="eastAsia" w:ascii="宋体" w:hAnsi="宋体" w:eastAsia="宋体" w:cs="宋体"/>
          <w:sz w:val="24"/>
          <w:szCs w:val="24"/>
          <w:lang w:eastAsia="zh-CN"/>
        </w:rPr>
        <w:t xml:space="preserve">三年（2024年6月19日至2027年6月18日）</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本项目（是/否）接受联合体投标：不接受联合体</w:t>
      </w:r>
      <w:r/>
    </w:p>
    <w:p>
      <w:pPr>
        <w:spacing w:after="0"/>
        <w:shd w:val="clear" w:color="auto" w:fill="ffffff"/>
        <w:rPr>
          <w:rFonts w:ascii="宋体" w:hAnsi="宋体" w:eastAsia="宋体" w:cs="Segoe UI"/>
          <w:sz w:val="24"/>
          <w:szCs w:val="24"/>
          <w:lang w:eastAsia="zh-CN"/>
        </w:rPr>
        <w:outlineLvl w:val="1"/>
      </w:pPr>
      <w:r>
        <w:rPr>
          <w:rFonts w:hint="eastAsia" w:ascii="宋体" w:hAnsi="宋体" w:eastAsia="宋体" w:cs="Segoe UI"/>
          <w:b/>
          <w:bCs/>
          <w:sz w:val="24"/>
          <w:szCs w:val="24"/>
          <w:lang w:eastAsia="zh-CN"/>
        </w:rPr>
        <w:t xml:space="preserve">二、申请人的资格要求：</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（一）满足《中华人民共和国政府采购法》第二十二条规定：</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1.法人或者其他组织的营业执照等证明文件，自然人的身份证明。</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2.上一年度的财务状况报告（成立不满一年不需提供）。</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3.依法缴纳税收和社会保障资金的相关材料。</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4.具备履行合同所必需的设备和专业技术能力的书面声明。</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5.参加政府采购活动前3年内在经营活动中没有重大违法记录的书面声明。</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（二）落实政府采购政策需满足的资格要求：</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b/>
          <w:bCs/>
          <w:sz w:val="24"/>
          <w:szCs w:val="24"/>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（三）本项目的特定资格要求：</w:t>
      </w:r>
      <w:r/>
    </w:p>
    <w:p>
      <w:pPr>
        <w:pStyle w:val="906"/>
        <w:ind w:firstLine="480"/>
        <w:spacing w:line="276" w:lineRule="auto"/>
        <w:rPr>
          <w:rFonts w:hAnsi="宋体" w:eastAsia="宋体"/>
          <w:b/>
          <w:bCs/>
          <w:sz w:val="24"/>
          <w:szCs w:val="24"/>
        </w:rPr>
      </w:pPr>
      <w:r>
        <w:rPr>
          <w:rFonts w:hint="eastAsia" w:hAnsi="宋体" w:eastAsia="宋体"/>
          <w:b/>
          <w:bCs/>
          <w:sz w:val="24"/>
          <w:szCs w:val="24"/>
        </w:rPr>
        <w:t xml:space="preserve">1、投标人须具有与本项目所必须的设备及车辆</w:t>
      </w:r>
      <w:r/>
    </w:p>
    <w:p>
      <w:pPr>
        <w:pStyle w:val="906"/>
        <w:ind w:firstLine="480"/>
        <w:spacing w:line="276" w:lineRule="auto"/>
        <w:rPr>
          <w:rFonts w:hAnsi="宋体" w:eastAsia="宋体"/>
          <w:sz w:val="24"/>
          <w:szCs w:val="24"/>
        </w:rPr>
      </w:pPr>
      <w:r>
        <w:rPr>
          <w:rFonts w:hint="eastAsia" w:hAnsi="宋体" w:eastAsia="宋体"/>
          <w:sz w:val="24"/>
          <w:szCs w:val="24"/>
        </w:rPr>
        <w:t xml:space="preserve">1.1养护设备：</w:t>
      </w:r>
      <w:r/>
    </w:p>
    <w:p>
      <w:pPr>
        <w:pStyle w:val="906"/>
        <w:ind w:firstLine="480"/>
        <w:spacing w:line="276" w:lineRule="auto"/>
        <w:rPr>
          <w:rFonts w:hAnsi="宋体" w:eastAsia="宋体"/>
          <w:sz w:val="24"/>
          <w:szCs w:val="24"/>
        </w:rPr>
      </w:pPr>
      <w:r>
        <w:rPr>
          <w:rFonts w:hint="eastAsia" w:hAnsi="宋体" w:eastAsia="宋体"/>
          <w:sz w:val="24"/>
          <w:szCs w:val="24"/>
        </w:rPr>
        <w:t xml:space="preserve">打药机4台、水泵2台、</w:t>
      </w:r>
      <w:r>
        <w:rPr>
          <w:rFonts w:hint="eastAsia" w:hAnsi="宋体" w:eastAsia="宋体"/>
          <w:sz w:val="24"/>
          <w:szCs w:val="24"/>
        </w:rPr>
        <w:t xml:space="preserve">梳草机</w:t>
      </w:r>
      <w:r>
        <w:rPr>
          <w:rFonts w:hint="eastAsia" w:hAnsi="宋体" w:eastAsia="宋体"/>
          <w:sz w:val="24"/>
          <w:szCs w:val="24"/>
        </w:rPr>
        <w:t xml:space="preserve">1台、割灌机12台、</w:t>
      </w:r>
      <w:r>
        <w:rPr>
          <w:rFonts w:hint="eastAsia" w:hAnsi="宋体" w:eastAsia="宋体"/>
          <w:sz w:val="24"/>
          <w:szCs w:val="24"/>
        </w:rPr>
        <w:t xml:space="preserve">绿篱机</w:t>
      </w:r>
      <w:r>
        <w:rPr>
          <w:rFonts w:hint="eastAsia" w:hAnsi="宋体" w:eastAsia="宋体"/>
          <w:sz w:val="24"/>
          <w:szCs w:val="24"/>
        </w:rPr>
        <w:t xml:space="preserve">4台</w:t>
      </w:r>
      <w:r/>
    </w:p>
    <w:p>
      <w:pPr>
        <w:pStyle w:val="906"/>
        <w:ind w:firstLine="480"/>
        <w:spacing w:line="276" w:lineRule="auto"/>
        <w:rPr>
          <w:rFonts w:hAnsi="宋体" w:eastAsia="宋体"/>
          <w:sz w:val="24"/>
          <w:szCs w:val="24"/>
        </w:rPr>
      </w:pPr>
      <w:r>
        <w:rPr>
          <w:rFonts w:hint="eastAsia" w:hAnsi="宋体" w:eastAsia="宋体"/>
          <w:sz w:val="24"/>
          <w:szCs w:val="24"/>
        </w:rPr>
        <w:t xml:space="preserve">以上设备如为自有的在投标文件中提供购置发票等权属证明电子扫描件，如为租赁的在投标文件中提供租赁合同及购置发票等权属证明电子扫描件。</w:t>
      </w:r>
      <w:r/>
    </w:p>
    <w:p>
      <w:pPr>
        <w:pStyle w:val="906"/>
        <w:ind w:firstLine="480"/>
        <w:spacing w:line="276" w:lineRule="auto"/>
        <w:rPr>
          <w:rFonts w:hAnsi="宋体" w:eastAsia="宋体"/>
          <w:sz w:val="24"/>
          <w:szCs w:val="24"/>
        </w:rPr>
      </w:pPr>
      <w:r>
        <w:rPr>
          <w:rFonts w:hint="eastAsia" w:hAnsi="宋体" w:eastAsia="宋体"/>
          <w:sz w:val="24"/>
          <w:szCs w:val="24"/>
        </w:rPr>
        <w:t xml:space="preserve">1.2养护车辆：</w:t>
      </w:r>
      <w:r/>
    </w:p>
    <w:p>
      <w:pPr>
        <w:pStyle w:val="906"/>
        <w:ind w:firstLine="480"/>
        <w:spacing w:line="276" w:lineRule="auto"/>
        <w:rPr>
          <w:rFonts w:hAnsi="宋体" w:eastAsia="宋体"/>
          <w:sz w:val="24"/>
          <w:szCs w:val="24"/>
        </w:rPr>
      </w:pPr>
      <w:r>
        <w:rPr>
          <w:rFonts w:hint="eastAsia" w:hAnsi="宋体" w:eastAsia="宋体"/>
          <w:sz w:val="24"/>
          <w:szCs w:val="24"/>
        </w:rPr>
        <w:t xml:space="preserve">①洒水车≥5T一辆；</w:t>
      </w:r>
      <w:r/>
    </w:p>
    <w:p>
      <w:pPr>
        <w:pStyle w:val="906"/>
        <w:ind w:firstLine="480"/>
        <w:spacing w:line="276" w:lineRule="auto"/>
        <w:rPr>
          <w:rFonts w:hAnsi="宋体" w:eastAsia="宋体"/>
          <w:sz w:val="24"/>
          <w:szCs w:val="24"/>
        </w:rPr>
      </w:pPr>
      <w:r>
        <w:rPr>
          <w:rFonts w:hint="eastAsia" w:hAnsi="宋体" w:eastAsia="宋体"/>
          <w:sz w:val="24"/>
          <w:szCs w:val="24"/>
        </w:rPr>
        <w:t xml:space="preserve">②清运卡车≥1.5T一辆；</w:t>
      </w:r>
      <w:r/>
    </w:p>
    <w:p>
      <w:pPr>
        <w:pStyle w:val="906"/>
        <w:ind w:firstLine="480"/>
        <w:spacing w:line="276" w:lineRule="auto"/>
        <w:rPr>
          <w:rFonts w:hAnsi="宋体" w:eastAsia="宋体"/>
          <w:sz w:val="24"/>
          <w:szCs w:val="24"/>
        </w:rPr>
      </w:pPr>
      <w:r>
        <w:rPr>
          <w:rFonts w:hint="eastAsia" w:hAnsi="宋体" w:eastAsia="宋体"/>
          <w:sz w:val="24"/>
          <w:szCs w:val="24"/>
        </w:rPr>
        <w:t xml:space="preserve">③巡视汽车5座（含5座）及以上车辆一辆。</w:t>
      </w:r>
      <w:r/>
    </w:p>
    <w:p>
      <w:pPr>
        <w:pStyle w:val="906"/>
        <w:ind w:firstLine="480"/>
        <w:spacing w:line="276" w:lineRule="auto"/>
        <w:rPr>
          <w:rFonts w:hAnsi="宋体" w:eastAsia="宋体"/>
          <w:sz w:val="24"/>
          <w:szCs w:val="24"/>
        </w:rPr>
      </w:pPr>
      <w:r>
        <w:rPr>
          <w:rFonts w:hint="eastAsia" w:hAnsi="宋体" w:eastAsia="宋体"/>
          <w:sz w:val="24"/>
          <w:szCs w:val="24"/>
        </w:rPr>
        <w:t xml:space="preserve">以上车辆如为自有的，投标文件中提供以上所有车辆的行驶证、产权证的电子扫描件；如为租赁的在投标文件中提供租赁合同及行驶证、产权证的电子扫描件。</w:t>
      </w:r>
      <w:r/>
    </w:p>
    <w:p>
      <w:pPr>
        <w:ind w:firstLine="480"/>
        <w:spacing w:after="0"/>
        <w:shd w:val="clear" w:color="auto" w:fill="ffffff"/>
        <w:rPr>
          <w:rFonts w:ascii="宋体" w:hAnsi="宋体" w:eastAsia="宋体" w:cs="Segoe UI"/>
          <w:sz w:val="24"/>
          <w:szCs w:val="24"/>
          <w:lang w:eastAsia="zh-CN"/>
        </w:rPr>
      </w:pPr>
      <w:r>
        <w:rPr>
          <w:rFonts w:hint="eastAsia" w:ascii="宋体" w:hAnsi="宋体" w:eastAsia="宋体"/>
          <w:sz w:val="24"/>
          <w:szCs w:val="24"/>
          <w:lang w:eastAsia="zh-CN"/>
          <w14:ligatures w14:val="standardContextual"/>
        </w:rPr>
        <w:t xml:space="preserve">2.未被“信用中国”网站（www.creditchina.gov.cn）列入失信被执行人、重</w:t>
      </w:r>
      <w:r>
        <w:rPr>
          <w:rFonts w:hint="eastAsia" w:ascii="宋体" w:hAnsi="宋体" w:eastAsia="宋体" w:cs="Segoe UI"/>
          <w:sz w:val="24"/>
          <w:szCs w:val="24"/>
          <w:lang w:eastAsia="zh-CN"/>
        </w:rPr>
        <w:t xml:space="preserve">大税收违法案件当事人名单、政府采购严重失信行为记录名单。</w:t>
      </w:r>
      <w:r/>
    </w:p>
    <w:p>
      <w:pPr>
        <w:spacing w:after="0"/>
        <w:shd w:val="clear" w:color="auto" w:fill="ffffff"/>
        <w:rPr>
          <w:rFonts w:ascii="宋体" w:hAnsi="宋体" w:eastAsia="宋体" w:cs="Segoe UI"/>
          <w:sz w:val="24"/>
          <w:szCs w:val="24"/>
          <w:lang w:eastAsia="zh-CN"/>
        </w:rPr>
        <w:outlineLvl w:val="1"/>
      </w:pPr>
      <w:r>
        <w:rPr>
          <w:rFonts w:hint="eastAsia" w:ascii="宋体" w:hAnsi="宋体" w:eastAsia="宋体" w:cs="Segoe UI"/>
          <w:b/>
          <w:bCs/>
          <w:sz w:val="24"/>
          <w:szCs w:val="24"/>
          <w:lang w:eastAsia="zh-CN"/>
        </w:rPr>
        <w:t xml:space="preserve">三、获取招标文件</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时间：</w:t>
      </w:r>
      <w:r/>
    </w:p>
    <w:p>
      <w:pPr>
        <w:spacing w:after="0"/>
        <w:shd w:val="clear" w:color="auto" w:fill="ffffff"/>
        <w:rPr>
          <w:rFonts w:ascii="宋体" w:hAnsi="宋体" w:eastAsia="宋体" w:cs="宋体"/>
          <w:sz w:val="24"/>
          <w:szCs w:val="24"/>
          <w:lang w:eastAsia="zh-CN"/>
        </w:rPr>
      </w:pPr>
      <w:r>
        <w:rPr>
          <w:rFonts w:hint="eastAsia" w:ascii="宋体" w:hAnsi="宋体" w:eastAsia="宋体" w:cs="宋体"/>
          <w:sz w:val="24"/>
          <w:szCs w:val="24"/>
          <w:lang w:eastAsia="zh-CN"/>
        </w:rPr>
        <w:t xml:space="preserve">2024年04月29日至2024年05月09日，每天上午00:00-12:00，下午12:00-23:59（北京时间，法定节假日除外）</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地点：苏</w:t>
      </w:r>
      <w:r>
        <w:rPr>
          <w:rFonts w:hint="eastAsia" w:ascii="宋体" w:hAnsi="宋体" w:eastAsia="宋体" w:cs="Segoe UI"/>
          <w:sz w:val="24"/>
          <w:szCs w:val="24"/>
          <w:lang w:eastAsia="zh-CN"/>
        </w:rPr>
        <w:t xml:space="preserve">采云</w:t>
      </w:r>
      <w:r>
        <w:rPr>
          <w:rFonts w:hint="eastAsia" w:ascii="宋体" w:hAnsi="宋体" w:eastAsia="宋体" w:cs="Segoe UI"/>
          <w:sz w:val="24"/>
          <w:szCs w:val="24"/>
          <w:lang w:eastAsia="zh-CN"/>
        </w:rPr>
        <w:t xml:space="preserve">系统</w:t>
      </w:r>
      <w:r>
        <w:rPr>
          <w:rFonts w:ascii="宋体" w:hAnsi="宋体" w:eastAsia="宋体" w:cs="Calibri"/>
          <w:sz w:val="24"/>
          <w:szCs w:val="24"/>
          <w:lang w:eastAsia="zh-CN"/>
        </w:rPr>
        <w:t xml:space="preserve"> </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方式：自行下载</w:t>
      </w:r>
      <w:r>
        <w:rPr>
          <w:rFonts w:ascii="宋体" w:hAnsi="宋体" w:eastAsia="宋体" w:cs="Calibri"/>
          <w:sz w:val="24"/>
          <w:szCs w:val="24"/>
          <w:lang w:eastAsia="zh-CN"/>
        </w:rPr>
        <w:t xml:space="preserve"> </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售价：0.00元</w:t>
      </w:r>
      <w:r>
        <w:rPr>
          <w:rFonts w:ascii="宋体" w:hAnsi="宋体" w:eastAsia="宋体" w:cs="Calibri"/>
          <w:sz w:val="24"/>
          <w:szCs w:val="24"/>
          <w:lang w:eastAsia="zh-CN"/>
        </w:rPr>
        <w:t xml:space="preserve"> </w:t>
      </w:r>
      <w:r/>
    </w:p>
    <w:p>
      <w:pPr>
        <w:spacing w:after="0"/>
        <w:shd w:val="clear" w:color="auto" w:fill="ffffff"/>
        <w:rPr>
          <w:rFonts w:ascii="宋体" w:hAnsi="宋体" w:eastAsia="宋体" w:cs="Segoe UI"/>
          <w:sz w:val="24"/>
          <w:szCs w:val="24"/>
          <w:lang w:eastAsia="zh-CN"/>
        </w:rPr>
        <w:outlineLvl w:val="1"/>
      </w:pPr>
      <w:r>
        <w:rPr>
          <w:rFonts w:hint="eastAsia" w:ascii="宋体" w:hAnsi="宋体" w:eastAsia="宋体" w:cs="Segoe UI"/>
          <w:b/>
          <w:bCs/>
          <w:sz w:val="24"/>
          <w:szCs w:val="24"/>
          <w:lang w:eastAsia="zh-CN"/>
        </w:rPr>
        <w:t xml:space="preserve">四、提交投标文件截止时间、开标时间和地点</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2024-05-21 09:30</w:t>
      </w:r>
      <w:r>
        <w:rPr>
          <w:rFonts w:ascii="宋体" w:hAnsi="宋体" w:eastAsia="宋体" w:cs="Calibri"/>
          <w:sz w:val="24"/>
          <w:szCs w:val="24"/>
          <w:lang w:eastAsia="zh-CN"/>
        </w:rPr>
        <w:t xml:space="preserve"> </w:t>
      </w:r>
      <w:r>
        <w:rPr>
          <w:rFonts w:hint="eastAsia" w:ascii="宋体" w:hAnsi="宋体" w:eastAsia="宋体" w:cs="Segoe UI"/>
          <w:sz w:val="24"/>
          <w:szCs w:val="24"/>
          <w:lang w:eastAsia="zh-CN"/>
        </w:rPr>
        <w:t xml:space="preserve">（北京时间）</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地点：苏</w:t>
      </w:r>
      <w:r>
        <w:rPr>
          <w:rFonts w:hint="eastAsia" w:ascii="宋体" w:hAnsi="宋体" w:eastAsia="宋体" w:cs="Segoe UI"/>
          <w:sz w:val="24"/>
          <w:szCs w:val="24"/>
          <w:lang w:eastAsia="zh-CN"/>
        </w:rPr>
        <w:t xml:space="preserve">采云</w:t>
      </w:r>
      <w:r>
        <w:rPr>
          <w:rFonts w:hint="eastAsia" w:ascii="宋体" w:hAnsi="宋体" w:eastAsia="宋体" w:cs="Segoe UI"/>
          <w:sz w:val="24"/>
          <w:szCs w:val="24"/>
          <w:lang w:eastAsia="zh-CN"/>
        </w:rPr>
        <w:t xml:space="preserve">系统</w:t>
      </w:r>
      <w:r>
        <w:rPr>
          <w:rFonts w:ascii="宋体" w:hAnsi="宋体" w:eastAsia="宋体" w:cs="Calibri"/>
          <w:sz w:val="24"/>
          <w:szCs w:val="24"/>
          <w:lang w:eastAsia="zh-CN"/>
        </w:rPr>
        <w:t xml:space="preserve"> </w:t>
      </w:r>
      <w:r/>
    </w:p>
    <w:p>
      <w:pPr>
        <w:spacing w:after="0"/>
        <w:shd w:val="clear" w:color="auto" w:fill="ffffff"/>
        <w:rPr>
          <w:rFonts w:ascii="宋体" w:hAnsi="宋体" w:eastAsia="宋体" w:cs="Segoe UI"/>
          <w:sz w:val="24"/>
          <w:szCs w:val="24"/>
          <w:lang w:eastAsia="zh-CN"/>
        </w:rPr>
        <w:outlineLvl w:val="1"/>
      </w:pPr>
      <w:r>
        <w:rPr>
          <w:rFonts w:hint="eastAsia" w:ascii="宋体" w:hAnsi="宋体" w:eastAsia="宋体" w:cs="Segoe UI"/>
          <w:b/>
          <w:bCs/>
          <w:sz w:val="24"/>
          <w:szCs w:val="24"/>
          <w:lang w:eastAsia="zh-CN"/>
        </w:rPr>
        <w:t xml:space="preserve">五、公告期限</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自本公告发布之日起5个工作日。</w:t>
      </w:r>
      <w:r/>
    </w:p>
    <w:p>
      <w:pPr>
        <w:spacing w:after="0"/>
        <w:shd w:val="clear" w:color="auto" w:fill="ffffff"/>
        <w:rPr>
          <w:rFonts w:ascii="宋体" w:hAnsi="宋体" w:eastAsia="宋体" w:cs="Segoe UI"/>
          <w:sz w:val="24"/>
          <w:szCs w:val="24"/>
          <w:lang w:eastAsia="zh-CN"/>
        </w:rPr>
        <w:outlineLvl w:val="1"/>
      </w:pPr>
      <w:r>
        <w:rPr>
          <w:rFonts w:hint="eastAsia" w:ascii="宋体" w:hAnsi="宋体" w:eastAsia="宋体" w:cs="Segoe UI"/>
          <w:b/>
          <w:bCs/>
          <w:sz w:val="24"/>
          <w:szCs w:val="24"/>
          <w:lang w:eastAsia="zh-CN"/>
        </w:rPr>
        <w:t xml:space="preserve">六、其他补充事宜</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1、本项目共分为四个标段，响应单位可选择其中一个或多个标段投标，但只能就其中一个标段成交，中标标段按标段号顺序。进入每个标段评审的实质性响应且具有</w:t>
      </w:r>
      <w:r>
        <w:rPr>
          <w:rFonts w:hint="eastAsia" w:ascii="宋体" w:hAnsi="宋体" w:eastAsia="宋体" w:cs="Segoe UI"/>
          <w:sz w:val="24"/>
          <w:szCs w:val="24"/>
          <w:lang w:eastAsia="zh-CN"/>
        </w:rPr>
        <w:t xml:space="preserve">得标权</w:t>
      </w:r>
      <w:r>
        <w:rPr>
          <w:rFonts w:hint="eastAsia" w:ascii="宋体" w:hAnsi="宋体" w:eastAsia="宋体" w:cs="Segoe UI"/>
          <w:sz w:val="24"/>
          <w:szCs w:val="24"/>
          <w:lang w:eastAsia="zh-CN"/>
        </w:rPr>
        <w:t xml:space="preserve">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2、本项目需要使用CA数字证书制作、上传电子投标文件完成电子投标，请供应商在参加投标活动前办理好CA数字证书申领及电子签章等操作。</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b/>
          <w:bCs/>
          <w:sz w:val="24"/>
          <w:szCs w:val="24"/>
          <w:lang w:eastAsia="zh-CN"/>
        </w:rPr>
        <w:t xml:space="preserve">3、本项目采用不见面开标，投标人开标时无需到开标现场进行解密，采取网上开标大厅解密电子投标文件，投标人远程解密要求如下：</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2）投标人登录苏</w:t>
      </w:r>
      <w:r>
        <w:rPr>
          <w:rFonts w:hint="eastAsia" w:ascii="宋体" w:hAnsi="宋体" w:eastAsia="宋体" w:cs="Segoe UI"/>
          <w:sz w:val="24"/>
          <w:szCs w:val="24"/>
          <w:lang w:eastAsia="zh-CN"/>
        </w:rPr>
        <w:t xml:space="preserve">采云</w:t>
      </w:r>
      <w:r>
        <w:rPr>
          <w:rFonts w:hint="eastAsia" w:ascii="宋体" w:hAnsi="宋体" w:eastAsia="宋体" w:cs="Segoe UI"/>
          <w:sz w:val="24"/>
          <w:szCs w:val="24"/>
          <w:lang w:eastAsia="zh-CN"/>
        </w:rPr>
        <w:t xml:space="preserve">系统，点击开标大厅，选择开标项目，完成不见面开标流程。</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3）投标截止时间后根据系统提示解密电子投标文件。</w:t>
      </w:r>
      <w:r>
        <w:rPr>
          <w:rFonts w:hint="eastAsia" w:ascii="宋体" w:hAnsi="宋体" w:eastAsia="宋体" w:cs="Segoe UI"/>
          <w:b/>
          <w:bCs/>
          <w:sz w:val="24"/>
          <w:szCs w:val="24"/>
          <w:lang w:eastAsia="zh-CN"/>
        </w:rPr>
        <w:t xml:space="preserve">解密时间以系统提示为准</w:t>
      </w:r>
      <w:r>
        <w:rPr>
          <w:rFonts w:hint="eastAsia" w:ascii="宋体" w:hAnsi="宋体" w:eastAsia="宋体" w:cs="Segoe UI"/>
          <w:sz w:val="24"/>
          <w:szCs w:val="24"/>
          <w:lang w:eastAsia="zh-CN"/>
        </w:rPr>
        <w:t xml:space="preserve">，未在规定时间内完成解密，其投标文件将被拒绝，不参与后续投标流程。</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4）在开标、评标过程中投标单位代表须在网上不见面开标系统中保持在线状态，以应对可能发生的澄清、说明等回复，由于投标单位代表</w:t>
      </w:r>
      <w:r>
        <w:rPr>
          <w:rFonts w:hint="eastAsia" w:ascii="宋体" w:hAnsi="宋体" w:eastAsia="宋体" w:cs="Segoe UI"/>
          <w:sz w:val="24"/>
          <w:szCs w:val="24"/>
          <w:lang w:eastAsia="zh-CN"/>
        </w:rPr>
        <w:t xml:space="preserve">不</w:t>
      </w:r>
      <w:r>
        <w:rPr>
          <w:rFonts w:hint="eastAsia" w:ascii="宋体" w:hAnsi="宋体" w:eastAsia="宋体" w:cs="Segoe UI"/>
          <w:sz w:val="24"/>
          <w:szCs w:val="24"/>
          <w:lang w:eastAsia="zh-CN"/>
        </w:rPr>
        <w:t xml:space="preserve">在线所造成的一切后果由投标人自行承担。</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4、</w:t>
      </w:r>
      <w:r>
        <w:rPr>
          <w:rFonts w:hint="eastAsia" w:ascii="宋体" w:hAnsi="宋体" w:eastAsia="宋体" w:cs="Segoe UI"/>
          <w:b/>
          <w:bCs/>
          <w:sz w:val="24"/>
          <w:szCs w:val="24"/>
          <w:lang w:eastAsia="zh-CN"/>
        </w:rPr>
        <w:t xml:space="preserve">有关苏</w:t>
      </w:r>
      <w:r>
        <w:rPr>
          <w:rFonts w:hint="eastAsia" w:ascii="宋体" w:hAnsi="宋体" w:eastAsia="宋体" w:cs="Segoe UI"/>
          <w:b/>
          <w:bCs/>
          <w:sz w:val="24"/>
          <w:szCs w:val="24"/>
          <w:lang w:eastAsia="zh-CN"/>
        </w:rPr>
        <w:t xml:space="preserve">采云</w:t>
      </w:r>
      <w:r>
        <w:rPr>
          <w:rFonts w:hint="eastAsia" w:ascii="宋体" w:hAnsi="宋体" w:eastAsia="宋体" w:cs="Segoe UI"/>
          <w:b/>
          <w:bCs/>
          <w:sz w:val="24"/>
          <w:szCs w:val="24"/>
          <w:lang w:eastAsia="zh-CN"/>
        </w:rPr>
        <w:t xml:space="preserve">系统驱动安装</w:t>
      </w:r>
      <w:r>
        <w:rPr>
          <w:rFonts w:hint="eastAsia" w:ascii="宋体" w:hAnsi="宋体" w:eastAsia="宋体" w:cs="Segoe UI"/>
          <w:sz w:val="24"/>
          <w:szCs w:val="24"/>
          <w:lang w:eastAsia="zh-CN"/>
        </w:rPr>
        <w:t xml:space="preserve">，登录苏州政府采购网，点击页面底部苏</w:t>
      </w:r>
      <w:r>
        <w:rPr>
          <w:rFonts w:hint="eastAsia" w:ascii="宋体" w:hAnsi="宋体" w:eastAsia="宋体" w:cs="Segoe UI"/>
          <w:sz w:val="24"/>
          <w:szCs w:val="24"/>
          <w:lang w:eastAsia="zh-CN"/>
        </w:rPr>
        <w:t xml:space="preserve">采云</w:t>
      </w:r>
      <w:r>
        <w:rPr>
          <w:rFonts w:hint="eastAsia" w:ascii="宋体" w:hAnsi="宋体" w:eastAsia="宋体" w:cs="Segoe UI"/>
          <w:sz w:val="24"/>
          <w:szCs w:val="24"/>
          <w:lang w:eastAsia="zh-CN"/>
        </w:rPr>
        <w:t xml:space="preserve">图标，进入苏</w:t>
      </w:r>
      <w:r>
        <w:rPr>
          <w:rFonts w:hint="eastAsia" w:ascii="宋体" w:hAnsi="宋体" w:eastAsia="宋体" w:cs="Segoe UI"/>
          <w:sz w:val="24"/>
          <w:szCs w:val="24"/>
          <w:lang w:eastAsia="zh-CN"/>
        </w:rPr>
        <w:t xml:space="preserve">采云</w:t>
      </w:r>
      <w:r>
        <w:rPr>
          <w:rFonts w:hint="eastAsia" w:ascii="宋体" w:hAnsi="宋体" w:eastAsia="宋体" w:cs="Segoe UI"/>
          <w:sz w:val="24"/>
          <w:szCs w:val="24"/>
          <w:lang w:eastAsia="zh-CN"/>
        </w:rPr>
        <w:t xml:space="preserve">政府采购一体化平台，点击“驱动下载”，下载“</w:t>
      </w:r>
      <w:r>
        <w:rPr>
          <w:rFonts w:hint="eastAsia" w:ascii="宋体" w:hAnsi="宋体" w:eastAsia="宋体" w:cs="Segoe UI"/>
          <w:b/>
          <w:bCs/>
          <w:sz w:val="24"/>
          <w:szCs w:val="24"/>
          <w:lang w:eastAsia="zh-CN"/>
        </w:rPr>
        <w:t xml:space="preserve">政务CA、方正签章控件驱动安装包及安装说明</w:t>
      </w:r>
      <w:r>
        <w:rPr>
          <w:rFonts w:hint="eastAsia" w:ascii="宋体" w:hAnsi="宋体" w:eastAsia="宋体" w:cs="Segoe UI"/>
          <w:sz w:val="24"/>
          <w:szCs w:val="24"/>
          <w:lang w:eastAsia="zh-CN"/>
        </w:rPr>
        <w:t xml:space="preserve">”文件，按要求安装驱动。</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5、</w:t>
      </w:r>
      <w:r>
        <w:rPr>
          <w:rFonts w:hint="eastAsia" w:ascii="宋体" w:hAnsi="宋体" w:eastAsia="宋体" w:cs="Segoe UI"/>
          <w:b/>
          <w:bCs/>
          <w:sz w:val="24"/>
          <w:szCs w:val="24"/>
          <w:lang w:eastAsia="zh-CN"/>
        </w:rPr>
        <w:t xml:space="preserve">有关供应商注册、报名、下载电子招标文件、制作上传电子投标文件</w:t>
      </w:r>
      <w:r>
        <w:rPr>
          <w:rFonts w:hint="eastAsia" w:ascii="宋体" w:hAnsi="宋体" w:eastAsia="宋体" w:cs="Segoe UI"/>
          <w:sz w:val="24"/>
          <w:szCs w:val="24"/>
          <w:lang w:eastAsia="zh-CN"/>
        </w:rPr>
        <w:t xml:space="preserve">、不见面开标及其他注意事项登录苏州政府采购网，在“下载中心”栏目下载“</w:t>
      </w:r>
      <w:r>
        <w:rPr>
          <w:rFonts w:hint="eastAsia" w:ascii="宋体" w:hAnsi="宋体" w:eastAsia="宋体" w:cs="Segoe UI"/>
          <w:b/>
          <w:bCs/>
          <w:sz w:val="24"/>
          <w:szCs w:val="24"/>
          <w:lang w:eastAsia="zh-CN"/>
        </w:rPr>
        <w:t xml:space="preserve">苏</w:t>
      </w:r>
      <w:r>
        <w:rPr>
          <w:rFonts w:hint="eastAsia" w:ascii="宋体" w:hAnsi="宋体" w:eastAsia="宋体" w:cs="Segoe UI"/>
          <w:b/>
          <w:bCs/>
          <w:sz w:val="24"/>
          <w:szCs w:val="24"/>
          <w:lang w:eastAsia="zh-CN"/>
        </w:rPr>
        <w:t xml:space="preserve">采云</w:t>
      </w:r>
      <w:r>
        <w:rPr>
          <w:rFonts w:hint="eastAsia" w:ascii="宋体" w:hAnsi="宋体" w:eastAsia="宋体" w:cs="Segoe UI"/>
          <w:b/>
          <w:bCs/>
          <w:sz w:val="24"/>
          <w:szCs w:val="24"/>
          <w:lang w:eastAsia="zh-CN"/>
        </w:rPr>
        <w:t xml:space="preserve">系统供应商操作手册</w:t>
      </w:r>
      <w:r>
        <w:rPr>
          <w:rFonts w:hint="eastAsia" w:ascii="宋体" w:hAnsi="宋体" w:eastAsia="宋体" w:cs="Segoe UI"/>
          <w:sz w:val="24"/>
          <w:szCs w:val="24"/>
          <w:lang w:eastAsia="zh-CN"/>
        </w:rPr>
        <w:t xml:space="preserve">”查阅。</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6、</w:t>
      </w:r>
      <w:r>
        <w:rPr>
          <w:rFonts w:hint="eastAsia" w:ascii="宋体" w:hAnsi="宋体" w:eastAsia="宋体" w:cs="Segoe UI"/>
          <w:b/>
          <w:bCs/>
          <w:sz w:val="24"/>
          <w:szCs w:val="24"/>
          <w:lang w:eastAsia="zh-CN"/>
        </w:rPr>
        <w:t xml:space="preserve">有关办理CA数字申领及电子签章事项</w:t>
      </w:r>
      <w:r>
        <w:rPr>
          <w:rFonts w:hint="eastAsia" w:ascii="宋体" w:hAnsi="宋体" w:eastAsia="宋体" w:cs="Segoe UI"/>
          <w:sz w:val="24"/>
          <w:szCs w:val="24"/>
          <w:lang w:eastAsia="zh-CN"/>
        </w:rPr>
        <w:t xml:space="preserve">，登录苏州政府采购网，点击页面底部苏</w:t>
      </w:r>
      <w:r>
        <w:rPr>
          <w:rFonts w:hint="eastAsia" w:ascii="宋体" w:hAnsi="宋体" w:eastAsia="宋体" w:cs="Segoe UI"/>
          <w:sz w:val="24"/>
          <w:szCs w:val="24"/>
          <w:lang w:eastAsia="zh-CN"/>
        </w:rPr>
        <w:t xml:space="preserve">采云</w:t>
      </w:r>
      <w:r>
        <w:rPr>
          <w:rFonts w:hint="eastAsia" w:ascii="宋体" w:hAnsi="宋体" w:eastAsia="宋体" w:cs="Segoe UI"/>
          <w:sz w:val="24"/>
          <w:szCs w:val="24"/>
          <w:lang w:eastAsia="zh-CN"/>
        </w:rPr>
        <w:t xml:space="preserve">图标，进入苏</w:t>
      </w:r>
      <w:r>
        <w:rPr>
          <w:rFonts w:hint="eastAsia" w:ascii="宋体" w:hAnsi="宋体" w:eastAsia="宋体" w:cs="Segoe UI"/>
          <w:sz w:val="24"/>
          <w:szCs w:val="24"/>
          <w:lang w:eastAsia="zh-CN"/>
        </w:rPr>
        <w:t xml:space="preserve">采云</w:t>
      </w:r>
      <w:r>
        <w:rPr>
          <w:rFonts w:hint="eastAsia" w:ascii="宋体" w:hAnsi="宋体" w:eastAsia="宋体" w:cs="Segoe UI"/>
          <w:sz w:val="24"/>
          <w:szCs w:val="24"/>
          <w:lang w:eastAsia="zh-CN"/>
        </w:rPr>
        <w:t xml:space="preserve">政府采购一体化平台，下载“</w:t>
      </w:r>
      <w:r>
        <w:rPr>
          <w:rFonts w:hint="eastAsia" w:ascii="宋体" w:hAnsi="宋体" w:eastAsia="宋体" w:cs="Segoe UI"/>
          <w:b/>
          <w:bCs/>
          <w:sz w:val="24"/>
          <w:szCs w:val="24"/>
          <w:lang w:eastAsia="zh-CN"/>
        </w:rPr>
        <w:t xml:space="preserve">新CA办理指南</w:t>
      </w:r>
      <w:r>
        <w:rPr>
          <w:rFonts w:hint="eastAsia" w:ascii="宋体" w:hAnsi="宋体" w:eastAsia="宋体" w:cs="Segoe UI"/>
          <w:sz w:val="24"/>
          <w:szCs w:val="24"/>
          <w:lang w:eastAsia="zh-CN"/>
        </w:rPr>
        <w:t xml:space="preserve">”文件查阅。</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7、代理服务费：代理服务费由中标人承担。代理服务费按预算金额100万元以内1.5%、100～500万元1.1%、500～1000万元0.8%、1000~5000万元0.5%按差额定率累进法计算，该费用应在领取中标通知书前由中标供应商支付给采购代理机构。投标单位需考虑此项费用。</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8、本次招标投标保证金：本项目无须缴纳投标保证金</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9、有关电子投标制作技术疑问，请咨询苏</w:t>
      </w:r>
      <w:r>
        <w:rPr>
          <w:rFonts w:hint="eastAsia" w:ascii="宋体" w:hAnsi="宋体" w:eastAsia="宋体" w:cs="Segoe UI"/>
          <w:sz w:val="24"/>
          <w:szCs w:val="24"/>
          <w:lang w:eastAsia="zh-CN"/>
        </w:rPr>
        <w:t xml:space="preserve">采云</w:t>
      </w:r>
      <w:r>
        <w:rPr>
          <w:rFonts w:hint="eastAsia" w:ascii="宋体" w:hAnsi="宋体" w:eastAsia="宋体" w:cs="Segoe UI"/>
          <w:sz w:val="24"/>
          <w:szCs w:val="24"/>
          <w:lang w:eastAsia="zh-CN"/>
        </w:rPr>
        <w:t xml:space="preserve">软件公司客服：18261002950、0512-69820854、0519-86722802。</w:t>
      </w:r>
      <w:r/>
    </w:p>
    <w:p>
      <w:pPr>
        <w:ind w:firstLine="573"/>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10、政府采购监督电话：0512-53512539</w:t>
      </w:r>
      <w:r/>
    </w:p>
    <w:p>
      <w:pPr>
        <w:ind w:firstLine="573"/>
        <w:spacing w:after="0"/>
        <w:shd w:val="clear" w:color="auto" w:fill="ffffff"/>
        <w:rPr>
          <w:rFonts w:ascii="宋体" w:hAnsi="宋体" w:eastAsia="宋体" w:cs="Segoe UI"/>
          <w:b/>
          <w:bCs/>
          <w:sz w:val="24"/>
          <w:szCs w:val="24"/>
          <w:lang w:eastAsia="zh-CN"/>
        </w:rPr>
      </w:pPr>
      <w:r>
        <w:rPr>
          <w:rFonts w:hint="eastAsia" w:ascii="宋体" w:hAnsi="宋体" w:eastAsia="宋体"/>
          <w:b/>
          <w:bCs/>
          <w:sz w:val="24"/>
          <w:szCs w:val="24"/>
          <w:lang w:eastAsia="zh-CN"/>
        </w:rPr>
        <w:t xml:space="preserve">11、政府采购履约资金扶持政策：中标供应商可凭政府采购合同办理融资贷款，详情请见江苏政府采购网‘政采贷’专栏。</w:t>
      </w:r>
      <w:r/>
    </w:p>
    <w:p>
      <w:pPr>
        <w:spacing w:after="0"/>
        <w:shd w:val="clear" w:color="auto" w:fill="ffffff"/>
        <w:rPr>
          <w:rFonts w:ascii="宋体" w:hAnsi="宋体" w:eastAsia="宋体" w:cs="Segoe UI"/>
          <w:sz w:val="24"/>
          <w:szCs w:val="24"/>
          <w:lang w:eastAsia="zh-CN"/>
        </w:rPr>
        <w:outlineLvl w:val="1"/>
      </w:pPr>
      <w:r>
        <w:rPr>
          <w:rFonts w:hint="eastAsia" w:ascii="宋体" w:hAnsi="宋体" w:eastAsia="宋体" w:cs="Segoe UI"/>
          <w:b/>
          <w:bCs/>
          <w:sz w:val="24"/>
          <w:szCs w:val="24"/>
          <w:lang w:eastAsia="zh-CN"/>
        </w:rPr>
        <w:t xml:space="preserve">七、对本次招标提出询问，请按以下方式联系。</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1.采购人信息</w:t>
      </w:r>
      <w:r>
        <w:rPr>
          <w:rFonts w:ascii="宋体" w:hAnsi="宋体" w:eastAsia="宋体" w:cs="Segoe UI"/>
          <w:sz w:val="24"/>
          <w:szCs w:val="24"/>
          <w:lang w:eastAsia="zh-CN"/>
        </w:rPr>
        <w:t xml:space="preserve"> </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单位名称：太仓市堤闸管理处</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单位地址：太仓市</w:t>
      </w:r>
      <w:r>
        <w:rPr>
          <w:rFonts w:hint="eastAsia" w:ascii="宋体" w:hAnsi="宋体" w:eastAsia="宋体" w:cs="Segoe UI"/>
          <w:sz w:val="24"/>
          <w:szCs w:val="24"/>
          <w:lang w:eastAsia="zh-CN"/>
        </w:rPr>
        <w:t xml:space="preserve">浏</w:t>
      </w:r>
      <w:r>
        <w:rPr>
          <w:rFonts w:hint="eastAsia" w:ascii="宋体" w:hAnsi="宋体" w:eastAsia="宋体" w:cs="Segoe UI"/>
          <w:sz w:val="24"/>
          <w:szCs w:val="24"/>
          <w:lang w:eastAsia="zh-CN"/>
        </w:rPr>
        <w:t xml:space="preserve">河镇渔港路6号</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联系人：王晓东</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联系电话：</w:t>
      </w:r>
      <w:r>
        <w:rPr>
          <w:rFonts w:hint="eastAsia" w:ascii="宋体" w:hAnsi="宋体" w:eastAsia="宋体" w:cs="Segoe UI"/>
          <w:sz w:val="24"/>
          <w:szCs w:val="24"/>
          <w:lang w:eastAsia="zh-CN"/>
        </w:rPr>
        <w:t xml:space="preserve">0512-53612373</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2.采购代理机构信息（如有）</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单位名称：中</w:t>
      </w:r>
      <w:r>
        <w:rPr>
          <w:rFonts w:hint="eastAsia" w:ascii="宋体" w:hAnsi="宋体" w:eastAsia="宋体" w:cs="Segoe UI"/>
          <w:sz w:val="24"/>
          <w:szCs w:val="24"/>
          <w:lang w:eastAsia="zh-CN"/>
        </w:rPr>
        <w:t xml:space="preserve">衡设计</w:t>
      </w:r>
      <w:r>
        <w:rPr>
          <w:rFonts w:hint="eastAsia" w:ascii="宋体" w:hAnsi="宋体" w:eastAsia="宋体" w:cs="Segoe UI"/>
          <w:sz w:val="24"/>
          <w:szCs w:val="24"/>
          <w:lang w:eastAsia="zh-CN"/>
        </w:rPr>
        <w:t xml:space="preserve">集团工程咨询有限公司</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单位地址：太仓市城厢镇洛阳东路68号</w:t>
      </w:r>
      <w:r>
        <w:rPr>
          <w:rFonts w:hint="eastAsia" w:ascii="宋体" w:hAnsi="宋体" w:eastAsia="宋体" w:cs="Segoe UI"/>
          <w:sz w:val="24"/>
          <w:szCs w:val="24"/>
          <w:lang w:eastAsia="zh-CN"/>
        </w:rPr>
        <w:t xml:space="preserve">东幢三</w:t>
      </w:r>
      <w:r>
        <w:rPr>
          <w:rFonts w:hint="eastAsia" w:ascii="宋体" w:hAnsi="宋体" w:eastAsia="宋体" w:cs="Segoe UI"/>
          <w:sz w:val="24"/>
          <w:szCs w:val="24"/>
          <w:lang w:eastAsia="zh-CN"/>
        </w:rPr>
        <w:t xml:space="preserve">楼</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联系人：蔡伟</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联系电话：18013778082</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3.项目联系方式</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项目联系人：蔡伟</w:t>
      </w:r>
      <w:r/>
    </w:p>
    <w:p>
      <w:pPr>
        <w:spacing w:after="0"/>
        <w:shd w:val="clear" w:color="auto" w:fill="ffffff"/>
        <w:rPr>
          <w:rFonts w:ascii="宋体" w:hAnsi="宋体" w:eastAsia="宋体" w:cs="Segoe UI"/>
          <w:sz w:val="24"/>
          <w:szCs w:val="24"/>
          <w:lang w:eastAsia="zh-CN"/>
        </w:rPr>
      </w:pPr>
      <w:r>
        <w:rPr>
          <w:rFonts w:hint="eastAsia" w:ascii="宋体" w:hAnsi="宋体" w:eastAsia="宋体" w:cs="Segoe UI"/>
          <w:sz w:val="24"/>
          <w:szCs w:val="24"/>
          <w:lang w:eastAsia="zh-CN"/>
        </w:rPr>
        <w:t xml:space="preserve">电话：18013778082</w:t>
      </w:r>
      <w:r/>
    </w:p>
    <w:p>
      <w:pPr>
        <w:jc w:val="center"/>
        <w:rPr>
          <w:rFonts w:ascii="宋体" w:hAnsi="宋体" w:eastAsia="宋体" w:cs="宋体"/>
          <w:b/>
          <w:sz w:val="44"/>
          <w:lang w:eastAsia="zh-CN"/>
        </w:rPr>
      </w:pPr>
      <w:r>
        <w:rPr>
          <w:rFonts w:ascii="宋体" w:hAnsi="宋体" w:eastAsia="宋体" w:cs="宋体"/>
          <w:b/>
          <w:sz w:val="44"/>
          <w:lang w:eastAsia="zh-CN"/>
        </w:rPr>
        <w:br w:type="page" w:clear="all"/>
      </w:r>
      <w:r>
        <w:rPr>
          <w:rFonts w:ascii="宋体" w:hAnsi="宋体" w:eastAsia="宋体" w:cs="宋体"/>
          <w:b/>
          <w:sz w:val="44"/>
          <w:lang w:eastAsia="zh-CN"/>
        </w:rPr>
        <w:t xml:space="preserve">第二部分</w:t>
      </w:r>
      <w:r>
        <w:rPr>
          <w:rFonts w:hint="eastAsia" w:ascii="宋体" w:hAnsi="宋体" w:eastAsia="宋体" w:cs="宋体"/>
          <w:b/>
          <w:sz w:val="44"/>
          <w:lang w:eastAsia="zh-CN"/>
        </w:rPr>
        <w:t xml:space="preserve">  </w:t>
      </w:r>
      <w:r>
        <w:rPr>
          <w:rFonts w:ascii="宋体" w:hAnsi="宋体" w:eastAsia="宋体" w:cs="宋体"/>
          <w:b/>
          <w:sz w:val="44"/>
          <w:lang w:eastAsia="zh-CN"/>
        </w:rPr>
        <w:t xml:space="preserve">投标人须知</w:t>
      </w:r>
      <w:r/>
    </w:p>
    <w:p>
      <w:pPr>
        <w:jc w:val="both"/>
        <w:spacing w:after="0"/>
        <w:rPr>
          <w:rFonts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一、说明和释义</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 说明</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1.1本招标文件仅适用于中</w:t>
      </w:r>
      <w:r>
        <w:rPr>
          <w:rFonts w:ascii="宋体" w:hAnsi="宋体" w:eastAsia="宋体" w:cs="宋体"/>
          <w:sz w:val="24"/>
          <w:lang w:eastAsia="zh-CN"/>
        </w:rPr>
        <w:t xml:space="preserve">衡设计</w:t>
      </w:r>
      <w:r>
        <w:rPr>
          <w:rFonts w:ascii="宋体" w:hAnsi="宋体" w:eastAsia="宋体" w:cs="宋体"/>
          <w:sz w:val="24"/>
          <w:lang w:eastAsia="zh-CN"/>
        </w:rPr>
        <w:t xml:space="preserve">集团工程咨询有限公司组织的招标活动。</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1.2本次招标活动及因本次招标产生的合同受中国法律制约和保护。</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1.3本招标文件的解释权属于中</w:t>
      </w:r>
      <w:r>
        <w:rPr>
          <w:rFonts w:ascii="宋体" w:hAnsi="宋体" w:eastAsia="宋体" w:cs="宋体"/>
          <w:sz w:val="24"/>
          <w:lang w:eastAsia="zh-CN"/>
        </w:rPr>
        <w:t xml:space="preserve">衡设计</w:t>
      </w:r>
      <w:r>
        <w:rPr>
          <w:rFonts w:ascii="宋体" w:hAnsi="宋体" w:eastAsia="宋体" w:cs="宋体"/>
          <w:sz w:val="24"/>
          <w:lang w:eastAsia="zh-CN"/>
        </w:rPr>
        <w:t xml:space="preserve">集团工程咨询有限公司。</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 词语释义</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2.1采购代理机构：具体组织实施招标活动的法人。本项目采购代理机构是中</w:t>
      </w:r>
      <w:r>
        <w:rPr>
          <w:rFonts w:ascii="宋体" w:hAnsi="宋体" w:eastAsia="宋体" w:cs="宋体"/>
          <w:sz w:val="24"/>
          <w:lang w:eastAsia="zh-CN"/>
        </w:rPr>
        <w:t xml:space="preserve">衡设计</w:t>
      </w:r>
      <w:r>
        <w:rPr>
          <w:rFonts w:ascii="宋体" w:hAnsi="宋体" w:eastAsia="宋体" w:cs="宋体"/>
          <w:sz w:val="24"/>
          <w:lang w:eastAsia="zh-CN"/>
        </w:rPr>
        <w:t xml:space="preserve">集团工程咨询有限公司。</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2.2投标人：经认定有资格响应招标，参加投标竞争的法人或其他组织和自然人。</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2.3响应：投标人根据采购人或采购代理机构发布的招标文件，编制投标文件并按规定投标的行为。</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2.5甲方（采购方）：合同中明确规定的实际购买货物和服务的法人或其他组织和自然人（采购人）</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2.6乙方（供应商）：合同中规定的向采购方提供货物和服务的法人或其他组织和自然人（中标人）</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2.7货物：系指乙方按招标采购文件规定，应向甲方提供的一切设备、备品、备件、工具、手册及其它有关技术资料和材料。</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2.9知识产权：指专利权、商标权、著作权等无形财产专有权的统称。</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2.10天：日历日。</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2.11交货地点：合同中明确约定的乙方提交的货物和服务最终到达地点。</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2.12 合同价款：根据合同规定，乙方在正确地履行合同义务后甲方应支付乙方的价款。</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2.13 产地：货物开采、生长、生产、最终制造、加工或提供服务的来源地。</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2.14不可抗力：不能预见、不能避免并且不能克服的客观情况。</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2.17进口产品：指通过中国海关报关验收进入中国境内且产自境外的产品。</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2.18书面形式：指书面文字、合同书、信件和传真等可以有形地表现所载内容的形式。</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二、 投标人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 合格投标人的基本条件</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3.1符合《中华人民共和国政府采购法》第二十二条第一款之规定；</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3.2满足本文件实质性条款的规定。</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4．合格投标人的特定条件</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按招标公告规定。</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5. 投标人代表</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5.1指全权代表投标人参加投标活动并签署投标文件的人，如果投标人代表不是法人代表，须持有《法人代表授权委托书》（详见统一格式）。</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6. 联合投标</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6.1按招标公告规定。</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7. 投标费用 </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7.2 本次招标项目不收取标书费及中标服务费，请投标人在投标时充分考虑这一因素。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三、招标文件说明</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8. 招标文件</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9. 招标文件的澄清</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9.1投标人在获取招标文件后，若有疑问，应于投标截止时间之前，向采购代理机构提出，采购代理机构将予以解答。</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9.2如有必要，问题答复将以“变更公告”形式由采购代理机构按照本须知第10条的规定发出。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10.招标文件的修改</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10.3招标文件的更正（含澄清、修改等）内容与原招标文件在同一内容上表述不一致时，以发出日期最接近开标时间的公告为准。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11.质疑</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w:t>
      </w:r>
      <w:r>
        <w:rPr>
          <w:rFonts w:ascii="宋体" w:hAnsi="宋体" w:eastAsia="宋体" w:cs="宋体"/>
          <w:sz w:val="24"/>
          <w:lang w:eastAsia="zh-CN"/>
        </w:rPr>
        <w:t xml:space="preserve">作出</w:t>
      </w:r>
      <w:r>
        <w:rPr>
          <w:rFonts w:ascii="宋体" w:hAnsi="宋体" w:eastAsia="宋体" w:cs="宋体"/>
          <w:sz w:val="24"/>
          <w:lang w:eastAsia="zh-CN"/>
        </w:rPr>
        <w:t xml:space="preserve">答复。</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11.3上述应知其权益受到损害之日是指：</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11.3.1对采购文件提出质疑的，为获取采购文件或者采购文件公告期限届满之日起计算；</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11.3.2对采购过程提出质疑的，自采购程序环节结束之日起计算；</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11.3.3对中标结果提出质疑的，自中标结果公告期限届满之日起计算。</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 供应商提出质疑应当提交质疑函和必要的证明材料。质疑</w:t>
      </w:r>
      <w:r>
        <w:rPr>
          <w:rFonts w:ascii="宋体" w:hAnsi="宋体" w:eastAsia="宋体" w:cs="宋体"/>
          <w:sz w:val="24"/>
          <w:lang w:eastAsia="zh-CN"/>
        </w:rPr>
        <w:t xml:space="preserve">函应当</w:t>
      </w:r>
      <w:r>
        <w:rPr>
          <w:rFonts w:ascii="宋体" w:hAnsi="宋体" w:eastAsia="宋体" w:cs="宋体"/>
          <w:sz w:val="24"/>
          <w:lang w:eastAsia="zh-CN"/>
        </w:rPr>
        <w:t xml:space="preserve">包括下列内容：</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11.4.1 供应商的姓名或者名称、地址、邮编、联系人及联系电话；</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11.4.2 质疑项目的名称、编号；</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11.4.3 具体、明确的质疑事项和与质疑事项相关的请求；</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11.4.4 事实依据；</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11.4.5 必要的法律依据；</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11.4.6 提出质疑的日期。</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11.5质疑函的格式和内容应当符合财政部《政府采购供应商质疑函范本》 要求，质疑函范本在财政部官网上提供下载。</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11.6 提交质疑函同时应当</w:t>
      </w:r>
      <w:r>
        <w:rPr>
          <w:rFonts w:ascii="宋体" w:hAnsi="宋体" w:eastAsia="宋体" w:cs="宋体"/>
          <w:sz w:val="24"/>
          <w:lang w:eastAsia="zh-CN"/>
        </w:rPr>
        <w:t xml:space="preserve">附如下</w:t>
      </w:r>
      <w:r>
        <w:rPr>
          <w:rFonts w:ascii="宋体" w:hAnsi="宋体" w:eastAsia="宋体" w:cs="宋体"/>
          <w:sz w:val="24"/>
          <w:lang w:eastAsia="zh-CN"/>
        </w:rPr>
        <w:t xml:space="preserve">证明材料：</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11.6.1对采购文件提出质疑的供应商提供参加本项目的“交易文件下载确认单”；</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11.6.2质疑供应商的营业执照复印件加盖单位公章；</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11.6.3质疑供应</w:t>
      </w:r>
      <w:r>
        <w:rPr>
          <w:rFonts w:ascii="宋体" w:hAnsi="宋体" w:eastAsia="宋体" w:cs="宋体"/>
          <w:sz w:val="24"/>
          <w:lang w:eastAsia="zh-CN"/>
        </w:rPr>
        <w:t xml:space="preserve">商法定</w:t>
      </w:r>
      <w:r>
        <w:rPr>
          <w:rFonts w:ascii="宋体" w:hAnsi="宋体" w:eastAsia="宋体" w:cs="宋体"/>
          <w:sz w:val="24"/>
          <w:lang w:eastAsia="zh-CN"/>
        </w:rPr>
        <w:t xml:space="preserve">代表人身份证复印件加盖单位公章；</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11.9 供应商如对本项目提出质疑须在法定质疑期内一次性提出针对同一采购程序环节的质疑。</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11.10接受质疑函联系方式见采购公告联系事项。</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四、 投标文件说明</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12、提示与要求</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12.2无论是否递交投标文件，投标人都应将招标文件及以后的所有通知、文件等视为保密文件。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13. 投标文件计量单位和使用文字</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13.1投标文件中所使用的计量单位，除招标文件中有特殊要求外，均应使用中华人民共和国法定计量单位。</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14. 知识产权</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 投标文件的组成和顺序</w:t>
      </w:r>
      <w:r/>
    </w:p>
    <w:p>
      <w:pPr>
        <w:ind w:firstLine="1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15.1报价部分（详见投标文件格式）：</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15.1.1封面</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15.1.2《开标一览表》(统一格式)；</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15.1.3公开分项报价表；</w:t>
      </w:r>
      <w:r/>
    </w:p>
    <w:p>
      <w:pPr>
        <w:ind w:firstLine="1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15.2 投标正文部分（包含资质证明和技术部分）</w:t>
      </w:r>
      <w:r/>
    </w:p>
    <w:p>
      <w:pPr>
        <w:ind w:firstLine="361"/>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15.2.1资质证明文件部分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15.2.1.1关于资格文件的声明函（详见投标文件格式）；</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15.2.1.2投标承诺函（详见投标文件格式）；</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15.2.1.3投标人基本情况表（详见投标文件格式）；</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15.2.1.4投标人法定代表人身份证复印件；</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15.2.1.5投标人法定代表人授权委托书原件（如有授权）（详见投标文件格式）</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15.2.1.6投标人授权代理人身份证复印件（如有授权）</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15.2.1.7投标单位营业执照副本或三证合一营业执照复印件；</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15.2.1.8投标人参加本次政府采购活动前的财务状况报告或者银行出具的资信证明；</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15.2.1.9投标人根据项目需求提供履行合同所必需的设备和专业技术能力的证明材料；</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15.2.1.10投标人参加本次政府采购活动前半年（至少一个月）依法缴纳税收和社会保障资金的证明材料；</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15.2.1.11投标人参加政府采购活动前三年在经营活动中没有重大违法记录的书面申明（详见投标文件格式）；</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15.2.1.12投标人证明其符合招标文件规定的投标人特定资格条件的证书、证明和文件材料；（如有）</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15.2.1.13中小企业声明函</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15.2.1.14残疾人福利性单位声明函（如有）；</w:t>
      </w:r>
      <w:r/>
    </w:p>
    <w:p>
      <w:pPr>
        <w:ind w:firstLine="361"/>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15.2.2技术部分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15.2.2.1服务要求偏离表（详见投标文件格式）；</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15.2.2.2商务要求偏离表（详见投标文件格式）；</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15.2.2.3项目的技术及服务方案；</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15.2.2.4项目实施方案和进度方案；</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15.2.2.5质量保证措施和承诺；</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15.2.2.6售后服务内容；</w:t>
      </w:r>
      <w:r/>
    </w:p>
    <w:p>
      <w:pPr>
        <w:ind w:firstLine="360"/>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15.2.2.7投入本项目技术（服务）人员一览表及相关证明材料；</w:t>
      </w:r>
      <w:r/>
    </w:p>
    <w:p>
      <w:pPr>
        <w:ind w:firstLine="360"/>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w:t>
      </w:r>
      <w:r>
        <w:rPr>
          <w:rFonts w:hint="eastAsia" w:ascii="宋体" w:hAnsi="宋体" w:eastAsia="宋体" w:cs="宋体"/>
          <w:sz w:val="24"/>
          <w:lang w:eastAsia="zh-CN"/>
        </w:rPr>
        <w:t xml:space="preserve">8投标配套工具清单表；</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15.2.2.8其他投标人认为需要提供的材料；</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w:t>
      </w:r>
      <w:r>
        <w:rPr>
          <w:rFonts w:ascii="宋体" w:hAnsi="宋体" w:eastAsia="宋体" w:cs="宋体"/>
          <w:sz w:val="24"/>
          <w:lang w:eastAsia="zh-CN"/>
        </w:rPr>
        <w:t xml:space="preserve">不</w:t>
      </w:r>
      <w:r>
        <w:rPr>
          <w:rFonts w:ascii="宋体" w:hAnsi="宋体" w:eastAsia="宋体" w:cs="宋体"/>
          <w:sz w:val="24"/>
          <w:lang w:eastAsia="zh-CN"/>
        </w:rPr>
        <w:t xml:space="preserve">实质性响应招标文件，为无效投标，并报政府监管部门按政府采购法相关规定给予处罚。</w:t>
      </w:r>
      <w:r/>
    </w:p>
    <w:p>
      <w:pPr>
        <w:ind w:firstLine="14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15.3投标文件由15.1、15.2款规定的内容共同组成。</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16. 投标文件编制要求   </w:t>
      </w:r>
      <w:r/>
    </w:p>
    <w:p>
      <w:pPr>
        <w:ind w:firstLine="42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16.1</w:t>
      </w:r>
      <w:r>
        <w:rPr>
          <w:rFonts w:ascii="宋体" w:hAnsi="宋体" w:eastAsia="宋体" w:cs="宋体"/>
          <w:b/>
          <w:sz w:val="24"/>
          <w:lang w:eastAsia="zh-CN"/>
        </w:rPr>
        <w:t xml:space="preserve">电子投标文件编制要求：</w:t>
      </w:r>
      <w:r>
        <w:rPr>
          <w:rFonts w:ascii="宋体" w:hAnsi="宋体" w:eastAsia="宋体" w:cs="宋体"/>
          <w:sz w:val="24"/>
          <w:lang w:eastAsia="zh-CN"/>
        </w:rPr>
        <w:t xml:space="preserve">投标人应使用</w:t>
      </w:r>
      <w:r>
        <w:rPr>
          <w:rFonts w:ascii="宋体" w:hAnsi="宋体" w:eastAsia="宋体" w:cs="宋体"/>
          <w:b/>
          <w:sz w:val="24"/>
          <w:lang w:eastAsia="zh-CN"/>
        </w:rPr>
        <w:t xml:space="preserve">招标文件要求的投标文件制作软件制作电子投标文件</w:t>
      </w:r>
      <w:r>
        <w:rPr>
          <w:rFonts w:ascii="宋体" w:hAnsi="宋体" w:eastAsia="宋体" w:cs="宋体"/>
          <w:sz w:val="24"/>
          <w:lang w:eastAsia="zh-CN"/>
        </w:rPr>
        <w:t xml:space="preserve">，电子投标文件按招标文件规定的格式制作，如果未按要求制作上传，可能导致投标无效。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17. 投标报价（编制）要求的说明</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17.2投标人应对招标文件内所要采购的全部内容进行报价，只</w:t>
      </w:r>
      <w:r>
        <w:rPr>
          <w:rFonts w:ascii="宋体" w:hAnsi="宋体" w:eastAsia="宋体" w:cs="宋体"/>
          <w:sz w:val="24"/>
          <w:lang w:eastAsia="zh-CN"/>
        </w:rPr>
        <w:t xml:space="preserve">投其中</w:t>
      </w:r>
      <w:r>
        <w:rPr>
          <w:rFonts w:ascii="宋体" w:hAnsi="宋体" w:eastAsia="宋体" w:cs="宋体"/>
          <w:sz w:val="24"/>
          <w:lang w:eastAsia="zh-CN"/>
        </w:rPr>
        <w:t xml:space="preserve">部分内容者，其标书将被拒绝。但如果招标文件要求分标段投标的，则投标人可以按招标文件要求有选择地只</w:t>
      </w:r>
      <w:r>
        <w:rPr>
          <w:rFonts w:ascii="宋体" w:hAnsi="宋体" w:eastAsia="宋体" w:cs="宋体"/>
          <w:sz w:val="24"/>
          <w:lang w:eastAsia="zh-CN"/>
        </w:rPr>
        <w:t xml:space="preserve">投其中</w:t>
      </w:r>
      <w:r>
        <w:rPr>
          <w:rFonts w:ascii="宋体" w:hAnsi="宋体" w:eastAsia="宋体" w:cs="宋体"/>
          <w:sz w:val="24"/>
          <w:lang w:eastAsia="zh-CN"/>
        </w:rPr>
        <w:t xml:space="preserve">一个或几个标段，也可以投全部标段，但各标段应分别计算填写单价和总价。</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17.3 一项投标内容只允许一个报价，采购代理机构不接受任何有选择性的投标报价。</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17.4投标文件报价中的单价和总价全部采用人民币表示，除非合同的特殊条款另有规定。</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17.5最低的投标报价或最高的折扣比例是中标的重要条件，但不是中标的唯一条件。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18. 投标保证金</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本项目无须缴纳投标保证金</w:t>
      </w:r>
      <w:r>
        <w:rPr>
          <w:rFonts w:ascii="宋体" w:hAnsi="宋体" w:eastAsia="宋体" w:cs="宋体"/>
          <w:b/>
          <w:sz w:val="24"/>
          <w:lang w:eastAsia="zh-CN"/>
        </w:rPr>
        <w:t xml:space="preserve">。</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19. 投标文件的有效期</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19.1在本招标文件规定的开标之日起九十（90）天内，投标人所提交的投标文件应保持有效。</w:t>
      </w:r>
      <w:r>
        <w:rPr>
          <w:rFonts w:ascii="宋体" w:hAnsi="宋体" w:eastAsia="宋体" w:cs="宋体"/>
          <w:b/>
          <w:sz w:val="24"/>
          <w:lang w:eastAsia="zh-CN"/>
        </w:rPr>
        <w:t xml:space="preserve">有效期短于这个规定期限的投标文件，将被认定为未实质性响应招标文件要求。</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19.2在特殊情况下，采购代理</w:t>
      </w:r>
      <w:r>
        <w:rPr>
          <w:rFonts w:ascii="宋体" w:hAnsi="宋体" w:eastAsia="宋体" w:cs="宋体"/>
          <w:sz w:val="24"/>
          <w:lang w:eastAsia="zh-CN"/>
        </w:rPr>
        <w:t xml:space="preserve">机构位</w:t>
      </w:r>
      <w:r>
        <w:rPr>
          <w:rFonts w:ascii="宋体" w:hAnsi="宋体" w:eastAsia="宋体" w:cs="宋体"/>
          <w:sz w:val="24"/>
          <w:lang w:eastAsia="zh-CN"/>
        </w:rPr>
        <w:t xml:space="preserve">可与投标人协商延长投标书的有效期。这种要求和答复都应以书面形式进行。同意延长有效期的投标人不能修改投标文件。拒绝接受延期要求的投标人的投标将被拒绝。</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五、 投标文件的提交、撤回和修改</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20. 投标文件的上传、提交</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20.</w:t>
      </w:r>
      <w:r>
        <w:rPr>
          <w:rFonts w:ascii="宋体" w:hAnsi="宋体" w:eastAsia="宋体" w:cs="宋体"/>
          <w:b/>
          <w:sz w:val="24"/>
          <w:lang w:eastAsia="zh-CN"/>
        </w:rPr>
        <w:t xml:space="preserve">1投标人应将制作好的加密电子投标文件按要求在投标截止时间前上传到交易系统平台中。</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21. 投标截止时间</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21.1</w:t>
      </w:r>
      <w:r>
        <w:rPr>
          <w:rFonts w:ascii="宋体" w:hAnsi="宋体" w:eastAsia="宋体" w:cs="宋体"/>
          <w:b/>
          <w:sz w:val="24"/>
          <w:lang w:eastAsia="zh-CN"/>
        </w:rPr>
        <w:t xml:space="preserve">电子投标文件必须按招标公告中规定的网上投标截止时间前提交</w:t>
      </w:r>
      <w:r>
        <w:rPr>
          <w:rFonts w:ascii="宋体" w:hAnsi="宋体" w:eastAsia="宋体" w:cs="宋体"/>
          <w:sz w:val="24"/>
          <w:lang w:eastAsia="zh-CN"/>
        </w:rPr>
        <w:t xml:space="preserve">，</w:t>
      </w:r>
      <w:r>
        <w:rPr>
          <w:rFonts w:ascii="宋体" w:hAnsi="宋体" w:eastAsia="宋体" w:cs="宋体"/>
          <w:b/>
          <w:sz w:val="24"/>
          <w:lang w:eastAsia="zh-CN"/>
        </w:rPr>
        <w:t xml:space="preserve">否则投标无效</w:t>
      </w:r>
      <w:r>
        <w:rPr>
          <w:rFonts w:ascii="宋体" w:hAnsi="宋体" w:eastAsia="宋体" w:cs="宋体"/>
          <w:sz w:val="24"/>
          <w:lang w:eastAsia="zh-CN"/>
        </w:rPr>
        <w:t xml:space="preserve">。</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21.3在投标截止时间止，采购代理机构于本项目（或标段）收到的电子投标文件少于三份的，采购代理机构有权宣布本项目（或标段）招标失败。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22. 投标文件的修改和撤回</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22.1投标人在提交投标文件截止时间前，可对其投标文件进行撤回或修改。</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23.2开标后投标人不得撤回投标。</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六、开标和评标</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23. 开标</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23.1采购代理机构按采购公告规定的时间、地点主持不见面开标活动。开标仪式由采购代理机构、采购人等主持。</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23.2</w:t>
      </w:r>
      <w:r>
        <w:rPr>
          <w:rFonts w:ascii="宋体" w:hAnsi="宋体" w:eastAsia="宋体" w:cs="宋体"/>
          <w:b/>
          <w:sz w:val="24"/>
          <w:lang w:eastAsia="zh-CN"/>
        </w:rPr>
        <w:t xml:space="preserve">参加开标的投标法定代表人或授权代理人须在项目开标前登录苏</w:t>
      </w:r>
      <w:r>
        <w:rPr>
          <w:rFonts w:ascii="宋体" w:hAnsi="宋体" w:eastAsia="宋体" w:cs="宋体"/>
          <w:b/>
          <w:sz w:val="24"/>
          <w:lang w:eastAsia="zh-CN"/>
        </w:rPr>
        <w:t xml:space="preserve">采云</w:t>
      </w:r>
      <w:r>
        <w:rPr>
          <w:rFonts w:ascii="宋体" w:hAnsi="宋体" w:eastAsia="宋体" w:cs="宋体"/>
          <w:b/>
          <w:sz w:val="24"/>
          <w:lang w:eastAsia="zh-CN"/>
        </w:rPr>
        <w:t xml:space="preserve">不见面开标系统，进入网上不见面开标大厅，做好相关准备工作。</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23.3</w:t>
      </w:r>
      <w:r>
        <w:rPr>
          <w:rFonts w:ascii="宋体" w:hAnsi="宋体" w:eastAsia="宋体" w:cs="宋体"/>
          <w:b/>
          <w:sz w:val="24"/>
          <w:lang w:eastAsia="zh-CN"/>
        </w:rPr>
        <w:t xml:space="preserve">本项目开标后在规定的解密时间内，投标人须自行登录网上开标大厅解密投标文件，</w:t>
      </w:r>
      <w:r>
        <w:rPr>
          <w:rFonts w:hint="eastAsia" w:ascii="宋体" w:hAnsi="宋体" w:eastAsia="宋体" w:cs="宋体"/>
          <w:b/>
          <w:sz w:val="24"/>
          <w:lang w:eastAsia="zh-CN"/>
        </w:rPr>
        <w:t xml:space="preserve">解密时间以系统提示为准</w:t>
      </w:r>
      <w:r>
        <w:rPr>
          <w:rFonts w:ascii="宋体" w:hAnsi="宋体" w:eastAsia="宋体" w:cs="宋体"/>
          <w:b/>
          <w:sz w:val="24"/>
          <w:lang w:eastAsia="zh-CN"/>
        </w:rPr>
        <w:t xml:space="preserve">，因自身原因导致解密失败的，由投标人自行承担相关责任。</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23.4采购代理机构在开标仪式上，将公布投标人的名称、投标价格，并</w:t>
      </w:r>
      <w:r>
        <w:rPr>
          <w:rFonts w:ascii="宋体" w:hAnsi="宋体" w:eastAsia="宋体" w:cs="宋体"/>
          <w:sz w:val="24"/>
          <w:lang w:eastAsia="zh-CN"/>
        </w:rPr>
        <w:t xml:space="preserve">将作唱标</w:t>
      </w:r>
      <w:r>
        <w:rPr>
          <w:rFonts w:ascii="宋体" w:hAnsi="宋体" w:eastAsia="宋体" w:cs="宋体"/>
          <w:sz w:val="24"/>
          <w:lang w:eastAsia="zh-CN"/>
        </w:rPr>
        <w:t xml:space="preserve">记录。</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23.5投标人代表对开标过程和开标记录有疑义，以及认为采购人、采购代理机构相关工作人员有需要回避的情形的，</w:t>
      </w:r>
      <w:r>
        <w:rPr>
          <w:rFonts w:ascii="宋体" w:hAnsi="宋体" w:eastAsia="宋体" w:cs="宋体"/>
          <w:b/>
          <w:sz w:val="24"/>
          <w:lang w:eastAsia="zh-CN"/>
        </w:rPr>
        <w:t xml:space="preserve">应通过不见面开标大厅提出</w:t>
      </w:r>
      <w:r>
        <w:rPr>
          <w:rFonts w:ascii="宋体" w:hAnsi="宋体" w:eastAsia="宋体" w:cs="宋体"/>
          <w:sz w:val="24"/>
          <w:lang w:eastAsia="zh-CN"/>
        </w:rPr>
        <w:t xml:space="preserve">询问或者回避申请。采购人、采购代理机构对投标人代表提出的询问或者回避申请应当及时处理。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24. 评标委员会</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24.1评标委员会由采购人或委托采购代理机构依法组建，负责本项目的评标事务。</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24.2评标委员会独立履行下列职责：</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24.2.1审查投标文件是否符合招标文件的要求，并</w:t>
      </w:r>
      <w:r>
        <w:rPr>
          <w:rFonts w:ascii="宋体" w:hAnsi="宋体" w:eastAsia="宋体" w:cs="宋体"/>
          <w:sz w:val="24"/>
          <w:lang w:eastAsia="zh-CN"/>
        </w:rPr>
        <w:t xml:space="preserve">作出</w:t>
      </w:r>
      <w:r>
        <w:rPr>
          <w:rFonts w:ascii="宋体" w:hAnsi="宋体" w:eastAsia="宋体" w:cs="宋体"/>
          <w:sz w:val="24"/>
          <w:lang w:eastAsia="zh-CN"/>
        </w:rPr>
        <w:t xml:space="preserve">评价；</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24.2.2可以要求投标供应商对投标文件有关事项</w:t>
      </w:r>
      <w:r>
        <w:rPr>
          <w:rFonts w:ascii="宋体" w:hAnsi="宋体" w:eastAsia="宋体" w:cs="宋体"/>
          <w:sz w:val="24"/>
          <w:lang w:eastAsia="zh-CN"/>
        </w:rPr>
        <w:t xml:space="preserve">作出</w:t>
      </w:r>
      <w:r>
        <w:rPr>
          <w:rFonts w:ascii="宋体" w:hAnsi="宋体" w:eastAsia="宋体" w:cs="宋体"/>
          <w:sz w:val="24"/>
          <w:lang w:eastAsia="zh-CN"/>
        </w:rPr>
        <w:t xml:space="preserve">解释或澄清；</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24.2.3推荐中标候选供应商名单，或者受采购人委托按照事先确定的办法直接确定中标供应商；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24.2.4向采购代理机构或者有关部门报告非法干预评标工作的行为；</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24.3评标委员会成员应当履行下列义务：</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24.3.1遵纪守法，客观、公正、廉洁地履行职责；</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24.3.2按照招标文件规定的评标办法和评标标准进行评标，对评审意见承担个人责任；</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24.3.3对评标过程和结果，以及投标人的商业秘密保密；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24.3.4参与评标报告的起草；</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24.3.5配合采购代理机构答复投标供应商提出的质疑；</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24.3.6配合相关部门的投诉处理工作；</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25. 评标内容的保密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25.3在评标期间，采购代理机构将通过指定联络人与投标人进行联系。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26.对投标文件初审</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26.1投标文件初审分为资格性检查和符合性检查。</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26.1.2 关于信用记录查询：</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26.1.2.1查询时间：评标开始前</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26.1.2.2查询渠道：通过“信用中国”网站、中国政府采购网等渠道查询相关主体信用记录。</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26.1.2.4信用记录使用规则：评审小组在对供应商进行资格性审查时，应根据查询结果对供应商的不良信用记录逐项甄别确认。</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26.1.3符合性检查。依据招标文件的规定，从投标文件的有效性、完整性和对招标文件的响应程度进行审查，以确定是否对招标文件的实质性要求</w:t>
      </w:r>
      <w:r>
        <w:rPr>
          <w:rFonts w:ascii="宋体" w:hAnsi="宋体" w:eastAsia="宋体" w:cs="宋体"/>
          <w:sz w:val="24"/>
          <w:lang w:eastAsia="zh-CN"/>
        </w:rPr>
        <w:t xml:space="preserve">作出</w:t>
      </w:r>
      <w:r>
        <w:rPr>
          <w:rFonts w:ascii="宋体" w:hAnsi="宋体" w:eastAsia="宋体" w:cs="宋体"/>
          <w:sz w:val="24"/>
          <w:lang w:eastAsia="zh-CN"/>
        </w:rPr>
        <w:t xml:space="preserve">响应。</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26.2.1 不同投标人的投标文件由同一单位或者个人编制；</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26.2.2不同投标人委托同一单位或者个人办理投标事宜；</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26.2.3不同投标人的投标文件载明的项目管理成员或者联系人员为同一人；</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26.2.4不同投标人的投标文件异常一致或者投标报价呈规律性差异；</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26.2.5不同投标人的投标文件相互混装；</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26.6评标委员会将对确定为实质性响应的投标进行审核，看其是否有计算上或累加上的算术错误，修正错误的原则如下：</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26.6.1投标文件中开标一览表（报价表）内容与投标文件中相应内容不一致的，以开标一览表（报价表）为准；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26.6.2大写金额和小写金额不一致的，以大写金额为准；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26.6.3单价金额小数点或者百分比有明显错位的，以开标一览表的总价为准，并修改单价；</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26.6.4总价金额与按单价汇总金额不一致的，以单价金额计算结果为准。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26.7</w:t>
      </w:r>
      <w:r>
        <w:rPr>
          <w:rFonts w:ascii="宋体" w:hAnsi="宋体" w:eastAsia="宋体" w:cs="宋体"/>
          <w:b/>
          <w:sz w:val="24"/>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26.8对不同文字文本投标文件的解释发生异议的，以中文文本为准。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26.9评标委员会对投标文件的判定，只依据投标内容本身，不依靠开标后的任何外来证明。</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26.10评标委员会将拒绝被确定为非实质性响应的投标，投标人不能通过修正或撤销不符之处而使其投标成为实质性响应的投标。</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27.投标的澄清</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27.1在投标文件中含有不明确、同类问题表述不一致或者有明显文字和计算错误的内容，评标委员会应当以书面（或电子件）形式（应当由评标委员会专家签字）要求投标人</w:t>
      </w:r>
      <w:r>
        <w:rPr>
          <w:rFonts w:ascii="宋体" w:hAnsi="宋体" w:eastAsia="宋体" w:cs="宋体"/>
          <w:sz w:val="24"/>
          <w:lang w:eastAsia="zh-CN"/>
        </w:rPr>
        <w:t xml:space="preserve">作出</w:t>
      </w:r>
      <w:r>
        <w:rPr>
          <w:rFonts w:ascii="宋体" w:hAnsi="宋体" w:eastAsia="宋体" w:cs="宋体"/>
          <w:sz w:val="24"/>
          <w:lang w:eastAsia="zh-CN"/>
        </w:rPr>
        <w:t xml:space="preserve">必要的澄清、说明或者纠正。投标人的澄清、说明或者补正应当采用书面（或电子件）形式，由其授权的代理人签字，并不得超出投标文件的范围或者改变投标文件的实质性内容。</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28.无效投标和废标</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28.1无效投标的具体情形有：</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28.1.1投标文件未按招标文件要求签署、盖章或电子签章的；</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28.1.2不具备招标文件中规定的资格要求的；</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28.1.3报价超过招标文件中规定的预算金额或者最高限价的；</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28.1.4</w:t>
      </w:r>
      <w:r>
        <w:rPr>
          <w:rFonts w:ascii="宋体" w:hAnsi="宋体" w:eastAsia="宋体" w:cs="宋体"/>
          <w:b/>
          <w:sz w:val="24"/>
          <w:lang w:eastAsia="zh-CN"/>
        </w:rPr>
        <w:t xml:space="preserve">不同投标人的投标文件使用同一台电脑编制的；</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28.1.5投标文件含有采购人不能接受的附加条件的；</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28.1.6法律、法规和招标文件规定的其他无效情形。</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28.2 在招标采购中，出现下列情形之一的，应予废标：</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28.2.1符合专业条件的供应商或者对招标文件作实质响应的供应商不足三家的；</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28.2.2出现影响采购公正的违法、违规行为的；</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28.2.3投标人的报价均超过了采购预算，采购人不能支付的；</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28.2.4因重大变故，采购任务取消的。</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28.3 </w:t>
      </w:r>
      <w:r>
        <w:rPr>
          <w:rFonts w:ascii="宋体" w:hAnsi="宋体" w:eastAsia="宋体" w:cs="宋体"/>
          <w:sz w:val="24"/>
          <w:lang w:eastAsia="zh-CN"/>
        </w:rPr>
        <w:t xml:space="preserve">废标后</w:t>
      </w:r>
      <w:r>
        <w:rPr>
          <w:rFonts w:ascii="宋体" w:hAnsi="宋体" w:eastAsia="宋体" w:cs="宋体"/>
          <w:sz w:val="24"/>
          <w:lang w:eastAsia="zh-CN"/>
        </w:rPr>
        <w:t xml:space="preserve">，采购人应当将</w:t>
      </w:r>
      <w:r>
        <w:rPr>
          <w:rFonts w:ascii="宋体" w:hAnsi="宋体" w:eastAsia="宋体" w:cs="宋体"/>
          <w:sz w:val="24"/>
          <w:lang w:eastAsia="zh-CN"/>
        </w:rPr>
        <w:t xml:space="preserve">废标理由</w:t>
      </w:r>
      <w:r>
        <w:rPr>
          <w:rFonts w:ascii="宋体" w:hAnsi="宋体" w:eastAsia="宋体" w:cs="宋体"/>
          <w:sz w:val="24"/>
          <w:lang w:eastAsia="zh-CN"/>
        </w:rPr>
        <w:t xml:space="preserve">通知所有投标人。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29. 投标文件的评价和比较</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29.2.1服务的质量保证（保障）内容；</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29.2.2服务配备的人员；</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29.2.3投标者的资信情况和履约能力；</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29.2.4投标者提供的其他优惠条件；</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29.2.5参与本项目政府采购工作的态度及信誉；</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29.2.6最低的投标报价或最高的折扣比例是中标的重要条件，但不是唯一条件。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七、授予合同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30. 中标供应商的确认          </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30.3</w:t>
      </w:r>
      <w:r>
        <w:rPr>
          <w:rFonts w:ascii="宋体" w:hAnsi="宋体" w:eastAsia="宋体" w:cs="宋体"/>
          <w:sz w:val="24"/>
          <w:lang w:eastAsia="zh-CN"/>
        </w:rPr>
        <w:t xml:space="preserve">各</w:t>
      </w:r>
      <w:r>
        <w:rPr>
          <w:rFonts w:ascii="宋体" w:hAnsi="宋体" w:eastAsia="宋体" w:cs="宋体"/>
          <w:sz w:val="24"/>
          <w:lang w:eastAsia="zh-CN"/>
        </w:rPr>
        <w:t xml:space="preserve">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ascii="宋体" w:hAnsi="宋体" w:eastAsia="宋体" w:cs="宋体"/>
          <w:sz w:val="24"/>
          <w:lang w:eastAsia="zh-CN"/>
        </w:rPr>
        <w:t xml:space="preserve">作出</w:t>
      </w:r>
      <w:r>
        <w:rPr>
          <w:rFonts w:ascii="宋体" w:hAnsi="宋体" w:eastAsia="宋体" w:cs="宋体"/>
          <w:sz w:val="24"/>
          <w:lang w:eastAsia="zh-CN"/>
        </w:rPr>
        <w:t xml:space="preserve">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30.4质疑函递交地点及联系方式详见公告内容</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31. 合同授予标准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32. 中标通知书</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32.2中标通知书在中标公告发布后将发布在业务系统中，中标通知书发布之日视为中标供应商领取之日，中标供应商自行在业务系统中下载打印。</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32.3中标通知书将成为合同的组成部分。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32.4采购代理机构对未中标供应商不承担解释未中标原因的义务。</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33.履约保证金</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33.1中标供应商按合同约定要求提交履约保证金。</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33.2履约保证金用以约束供应商在合同履行中的行为，弥补合同执行中由于自身行为可能给采购人带来的各种损失。</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33.3履约保证金（无息）将在中标供应商合同履行完毕且质保期满后，采购人在五个工作日内退返中标供应商。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34. 合同的签订</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34.1按照《关于做好政府采购支持企业发展有关事项的通知》（</w:t>
      </w:r>
      <w:r>
        <w:rPr>
          <w:rFonts w:ascii="宋体" w:hAnsi="宋体" w:eastAsia="宋体" w:cs="宋体"/>
          <w:sz w:val="24"/>
          <w:lang w:eastAsia="zh-CN"/>
        </w:rPr>
        <w:t xml:space="preserve">苏财购〔2020〕</w:t>
      </w:r>
      <w:r>
        <w:rPr>
          <w:rFonts w:ascii="宋体" w:hAnsi="宋体" w:eastAsia="宋体" w:cs="宋体"/>
          <w:sz w:val="24"/>
          <w:lang w:eastAsia="zh-CN"/>
        </w:rPr>
        <w:t xml:space="preserve">52号）文件精神，采购人原则上应当在中标通知书发出之日起十五日内，按照招标文件及投标文件确定的事项与中标供应商签订政府采购合同。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34.2中标供应商应按中标通知书中</w:t>
      </w:r>
      <w:r>
        <w:rPr>
          <w:rFonts w:ascii="宋体" w:hAnsi="宋体" w:eastAsia="宋体" w:cs="宋体"/>
          <w:sz w:val="24"/>
          <w:lang w:eastAsia="zh-CN"/>
        </w:rPr>
        <w:t xml:space="preserve">中</w:t>
      </w:r>
      <w:r>
        <w:rPr>
          <w:rFonts w:ascii="宋体" w:hAnsi="宋体" w:eastAsia="宋体" w:cs="宋体"/>
          <w:sz w:val="24"/>
          <w:lang w:eastAsia="zh-CN"/>
        </w:rPr>
        <w:t xml:space="preserve">规定，由法定代表人或授权代理人与采购人代表签订合同，否则</w:t>
      </w:r>
      <w:r>
        <w:rPr>
          <w:rFonts w:ascii="宋体" w:hAnsi="宋体" w:eastAsia="宋体" w:cs="宋体"/>
          <w:sz w:val="24"/>
          <w:lang w:eastAsia="zh-CN"/>
        </w:rPr>
        <w:t xml:space="preserve">按放弃</w:t>
      </w:r>
      <w:r>
        <w:rPr>
          <w:rFonts w:ascii="宋体" w:hAnsi="宋体" w:eastAsia="宋体" w:cs="宋体"/>
          <w:sz w:val="24"/>
          <w:lang w:eastAsia="zh-CN"/>
        </w:rPr>
        <w:t xml:space="preserve">中标权处理。</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34.3签订合同及合同条款应以招标文件和中标供应商的投标文件及其澄清文件为依据。</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八、政府采购相关政策</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35.节能产品和环境标志产品</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35.1根据《关于调整优化节能产品、环境标志产品政府采购执行机制的通知》（财库〔2019〕9号）、《关于贯彻执行绿色采购、促进残疾人就业和支持监狱企业发展有关政策的通知》（</w:t>
      </w:r>
      <w:r>
        <w:rPr>
          <w:rFonts w:ascii="宋体" w:hAnsi="宋体" w:eastAsia="宋体" w:cs="宋体"/>
          <w:sz w:val="24"/>
          <w:lang w:eastAsia="zh-CN"/>
        </w:rPr>
        <w:t xml:space="preserve">苏财购〔2019〕</w:t>
      </w:r>
      <w:r>
        <w:rPr>
          <w:rFonts w:ascii="宋体" w:hAnsi="宋体" w:eastAsia="宋体" w:cs="宋体"/>
          <w:sz w:val="24"/>
          <w:lang w:eastAsia="zh-CN"/>
        </w:rPr>
        <w:t xml:space="preserve">10号）的文件规定，</w:t>
      </w:r>
      <w:r>
        <w:rPr>
          <w:rFonts w:ascii="宋体" w:hAnsi="宋体" w:eastAsia="宋体" w:cs="宋体"/>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36.中小企业相关政策：</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36.1本项目专门面向中小企业采购，执行以下相关政策：</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sz w:val="24"/>
          <w:lang w:eastAsia="zh-CN"/>
        </w:rPr>
        <w:t xml:space="preserve">否则视为投标无效。</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36.1.1中小企业划分：</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（1）符合中小企业划分标准的个体工商户，在政府采购活动中视同中小企业。</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（2）中小企业划分标准详见“工信部联企业〔2011〕300号通知”</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36.1.2残疾人福利性单位政策：</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36.1.3监狱企业发展政策：</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根据《关于政府采购支持监狱企业发展有关问题的通知》（财库〔2014〕68号）规定，投标人若为监狱企业的，提供省级以上监狱管理局、戒毒管理局</w:t>
      </w:r>
      <w:r>
        <w:rPr>
          <w:rFonts w:ascii="宋体" w:hAnsi="宋体" w:eastAsia="宋体" w:cs="宋体"/>
          <w:sz w:val="24"/>
          <w:lang w:eastAsia="zh-CN"/>
        </w:rPr>
        <w:t xml:space="preserve">（含新疆生产建设兵团）出具的属于监狱企业的证明文件的，视同小微型企业。</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36.1.4、中标、成交供应</w:t>
      </w:r>
      <w:r>
        <w:rPr>
          <w:rFonts w:ascii="宋体" w:hAnsi="宋体" w:eastAsia="宋体" w:cs="宋体"/>
          <w:sz w:val="24"/>
          <w:lang w:eastAsia="zh-CN"/>
        </w:rPr>
        <w:t xml:space="preserve">商享受</w:t>
      </w:r>
      <w:r>
        <w:rPr>
          <w:rFonts w:ascii="宋体" w:hAnsi="宋体" w:eastAsia="宋体" w:cs="宋体"/>
          <w:sz w:val="24"/>
          <w:lang w:eastAsia="zh-CN"/>
        </w:rPr>
        <w:t xml:space="preserve">规定的中小企业扶持政策的，其声明函及相关证明材料应当随中标、成交结果同时公告，接受社会监督。</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36.1.5、</w:t>
      </w:r>
      <w:r>
        <w:rPr>
          <w:rFonts w:ascii="宋体" w:hAnsi="宋体" w:eastAsia="宋体" w:cs="宋体"/>
          <w:b/>
          <w:sz w:val="24"/>
          <w:lang w:eastAsia="zh-CN"/>
        </w:rPr>
        <w:t xml:space="preserve">专门面向中小企业采购的项目，不再执行价格评审优惠的扶持政策。</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九、其他事项</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37. 监督和公证</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37.1政府有关监督部门将对招投标全过程进行监督。</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37.2采购代理机构的招标过程将通过公证机关进行公证。</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38.未尽事宜</w:t>
      </w:r>
      <w:r/>
    </w:p>
    <w:p>
      <w:pPr>
        <w:ind w:firstLine="3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38.1按《中华人民共和国政府采购法》及其他有关法律法规的规定执行。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第三部分</w:t>
      </w:r>
      <w:r>
        <w:rPr>
          <w:rFonts w:hint="eastAsia" w:ascii="宋体" w:hAnsi="宋体" w:eastAsia="宋体" w:cs="宋体"/>
          <w:b/>
          <w:sz w:val="44"/>
          <w:lang w:eastAsia="zh-CN"/>
        </w:rPr>
        <w:t xml:space="preserve">  </w:t>
      </w:r>
      <w:r>
        <w:rPr>
          <w:rFonts w:ascii="宋体" w:hAnsi="宋体" w:eastAsia="宋体" w:cs="宋体"/>
          <w:b/>
          <w:sz w:val="44"/>
          <w:lang w:eastAsia="zh-CN"/>
        </w:rPr>
        <w:t xml:space="preserve">项目需求</w:t>
      </w:r>
      <w:r/>
    </w:p>
    <w:p>
      <w:pPr>
        <w:ind w:firstLine="482"/>
        <w:spacing w:after="0" w:line="360" w:lineRule="auto"/>
        <w:rPr>
          <w:rFonts w:ascii="宋体" w:hAnsi="宋体" w:cs="宋体"/>
          <w:b/>
          <w:sz w:val="24"/>
          <w:szCs w:val="24"/>
          <w:lang w:eastAsia="zh-CN"/>
        </w:rPr>
      </w:pPr>
      <w:r>
        <w:rPr>
          <w:rFonts w:hint="eastAsia" w:ascii="宋体" w:hAnsi="宋体" w:cs="宋体"/>
          <w:b/>
          <w:sz w:val="24"/>
          <w:szCs w:val="24"/>
          <w:lang w:eastAsia="zh-CN"/>
        </w:rPr>
        <w:t xml:space="preserve">一、服务需求和内容</w:t>
      </w:r>
      <w:r/>
    </w:p>
    <w:p>
      <w:pPr>
        <w:ind w:firstLine="482"/>
        <w:spacing w:after="0" w:line="360" w:lineRule="auto"/>
        <w:rPr>
          <w:rFonts w:ascii="宋体" w:hAnsi="宋体"/>
          <w:b/>
          <w:sz w:val="24"/>
          <w:lang w:eastAsia="zh-CN"/>
        </w:rPr>
      </w:pPr>
      <w:r>
        <w:rPr>
          <w:rFonts w:hint="eastAsia" w:ascii="宋体" w:hAnsi="宋体"/>
          <w:b/>
          <w:sz w:val="24"/>
          <w:lang w:eastAsia="zh-CN"/>
        </w:rPr>
        <w:t xml:space="preserve">（一）标段及区域划分</w:t>
      </w:r>
      <w:r/>
    </w:p>
    <w:p>
      <w:pPr>
        <w:ind w:firstLine="480"/>
        <w:spacing w:after="0" w:line="360" w:lineRule="auto"/>
        <w:rPr>
          <w:rFonts w:ascii="宋体" w:hAnsi="宋体"/>
          <w:sz w:val="24"/>
          <w:lang w:eastAsia="zh-CN"/>
        </w:rPr>
      </w:pPr>
      <w:r>
        <w:rPr>
          <w:rFonts w:hint="eastAsia" w:ascii="宋体" w:hAnsi="宋体"/>
          <w:sz w:val="24"/>
          <w:lang w:eastAsia="zh-CN"/>
        </w:rPr>
        <w:t xml:space="preserve">1</w:t>
      </w:r>
      <w:r>
        <w:rPr>
          <w:rFonts w:hint="eastAsia" w:ascii="宋体" w:hAnsi="宋体"/>
          <w:sz w:val="24"/>
          <w:lang w:eastAsia="zh-CN"/>
        </w:rPr>
        <w:t xml:space="preserve">、标段</w:t>
      </w:r>
      <w:r>
        <w:rPr>
          <w:rFonts w:hint="eastAsia" w:ascii="宋体" w:hAnsi="宋体"/>
          <w:sz w:val="24"/>
          <w:lang w:eastAsia="zh-CN"/>
        </w:rPr>
        <w:t xml:space="preserve">一</w:t>
      </w:r>
      <w:r>
        <w:rPr>
          <w:rFonts w:hint="eastAsia" w:ascii="宋体" w:hAnsi="宋体"/>
          <w:sz w:val="24"/>
          <w:lang w:eastAsia="zh-CN"/>
        </w:rPr>
        <w:t xml:space="preserve">：太仓市长江堤防（</w:t>
      </w:r>
      <w:r>
        <w:rPr>
          <w:rFonts w:hint="eastAsia" w:ascii="宋体" w:hAnsi="宋体"/>
          <w:sz w:val="24"/>
          <w:lang w:eastAsia="zh-CN"/>
        </w:rPr>
        <w:t xml:space="preserve">璜泾</w:t>
      </w:r>
      <w:r>
        <w:rPr>
          <w:rFonts w:hint="eastAsia" w:ascii="宋体" w:hAnsi="宋体"/>
          <w:sz w:val="24"/>
          <w:lang w:eastAsia="zh-CN"/>
        </w:rPr>
        <w:t xml:space="preserve">段）堤防及绿化养护与保洁服务。</w:t>
      </w:r>
      <w:r/>
    </w:p>
    <w:p>
      <w:pPr>
        <w:ind w:firstLine="480"/>
        <w:spacing w:after="0" w:line="360" w:lineRule="auto"/>
        <w:rPr>
          <w:sz w:val="24"/>
          <w:szCs w:val="24"/>
          <w:lang w:eastAsia="zh-CN"/>
        </w:rPr>
      </w:pPr>
      <w:r>
        <w:rPr>
          <w:rFonts w:hint="eastAsia" w:ascii="宋体" w:hAnsi="宋体"/>
          <w:sz w:val="24"/>
          <w:lang w:eastAsia="zh-CN"/>
        </w:rPr>
        <w:t xml:space="preserve">养护范围：太仓长江防洪工程</w:t>
      </w:r>
      <w:r>
        <w:rPr>
          <w:rFonts w:hint="eastAsia"/>
          <w:sz w:val="24"/>
          <w:szCs w:val="24"/>
          <w:lang w:eastAsia="zh-CN"/>
        </w:rPr>
        <w:t xml:space="preserve">常熟白</w:t>
      </w:r>
      <w:r>
        <w:rPr>
          <w:rFonts w:hint="eastAsia"/>
          <w:sz w:val="24"/>
          <w:szCs w:val="24"/>
          <w:lang w:eastAsia="zh-CN"/>
        </w:rPr>
        <w:t xml:space="preserve">茆</w:t>
      </w:r>
      <w:r>
        <w:rPr>
          <w:rFonts w:hint="eastAsia"/>
          <w:sz w:val="24"/>
          <w:szCs w:val="24"/>
          <w:lang w:eastAsia="zh-CN"/>
        </w:rPr>
        <w:t xml:space="preserve">口至鹿鸣</w:t>
      </w:r>
      <w:r>
        <w:rPr>
          <w:rFonts w:hint="eastAsia"/>
          <w:sz w:val="24"/>
          <w:szCs w:val="24"/>
          <w:lang w:eastAsia="zh-CN"/>
        </w:rPr>
        <w:t xml:space="preserve">泾</w:t>
      </w:r>
      <w:r>
        <w:rPr>
          <w:rFonts w:hint="eastAsia"/>
          <w:sz w:val="24"/>
          <w:szCs w:val="24"/>
          <w:lang w:eastAsia="zh-CN"/>
        </w:rPr>
        <w:t xml:space="preserve">节制</w:t>
      </w:r>
      <w:r>
        <w:rPr>
          <w:rFonts w:hint="eastAsia"/>
          <w:sz w:val="24"/>
          <w:szCs w:val="24"/>
          <w:lang w:eastAsia="zh-CN"/>
        </w:rPr>
        <w:t xml:space="preserve">闸左港堤</w:t>
      </w:r>
      <w:r>
        <w:rPr>
          <w:rFonts w:hint="eastAsia"/>
          <w:sz w:val="24"/>
          <w:szCs w:val="24"/>
          <w:lang w:eastAsia="zh-CN"/>
        </w:rPr>
        <w:t xml:space="preserve">（长江堤防防浪墙外13米</w:t>
      </w:r>
      <w:r>
        <w:rPr>
          <w:rFonts w:hint="eastAsia"/>
          <w:sz w:val="24"/>
          <w:szCs w:val="24"/>
          <w:lang w:eastAsia="zh-CN"/>
        </w:rPr>
        <w:t xml:space="preserve">至随塘河</w:t>
      </w:r>
      <w:r>
        <w:rPr>
          <w:rFonts w:hint="eastAsia"/>
          <w:sz w:val="24"/>
          <w:szCs w:val="24"/>
          <w:lang w:eastAsia="zh-CN"/>
        </w:rPr>
        <w:t xml:space="preserve">，</w:t>
      </w:r>
      <w:r>
        <w:rPr>
          <w:rFonts w:hint="eastAsia"/>
          <w:sz w:val="24"/>
          <w:szCs w:val="24"/>
          <w:lang w:eastAsia="zh-CN"/>
        </w:rPr>
        <w:t xml:space="preserve">无随塘河</w:t>
      </w:r>
      <w:r>
        <w:rPr>
          <w:rFonts w:hint="eastAsia"/>
          <w:sz w:val="24"/>
          <w:szCs w:val="24"/>
          <w:lang w:eastAsia="zh-CN"/>
        </w:rPr>
        <w:t xml:space="preserve">的至背水坡坡脚外延10-15米）。</w:t>
      </w:r>
      <w:r/>
    </w:p>
    <w:p>
      <w:pPr>
        <w:ind w:firstLine="480"/>
        <w:spacing w:after="0" w:line="360" w:lineRule="auto"/>
        <w:rPr>
          <w:rFonts w:ascii="宋体" w:hAnsi="宋体"/>
          <w:sz w:val="24"/>
          <w:lang w:eastAsia="zh-CN"/>
        </w:rPr>
      </w:pPr>
      <w:r>
        <w:rPr>
          <w:rFonts w:hint="eastAsia" w:ascii="宋体" w:hAnsi="宋体"/>
          <w:sz w:val="24"/>
          <w:lang w:eastAsia="zh-CN"/>
        </w:rPr>
        <w:t xml:space="preserve">2</w:t>
      </w:r>
      <w:r>
        <w:rPr>
          <w:rFonts w:hint="eastAsia" w:ascii="宋体" w:hAnsi="宋体"/>
          <w:sz w:val="24"/>
          <w:lang w:eastAsia="zh-CN"/>
        </w:rPr>
        <w:t xml:space="preserve">、标段二：太仓市长江堤防（浮桥段）堤防及绿化养护与保洁服务。</w:t>
      </w:r>
      <w:r/>
    </w:p>
    <w:p>
      <w:pPr>
        <w:ind w:firstLine="480"/>
        <w:spacing w:after="0" w:line="360" w:lineRule="auto"/>
        <w:rPr>
          <w:sz w:val="24"/>
          <w:szCs w:val="24"/>
          <w:lang w:eastAsia="zh-CN"/>
        </w:rPr>
      </w:pPr>
      <w:r>
        <w:rPr>
          <w:rFonts w:hint="eastAsia" w:ascii="宋体" w:hAnsi="宋体"/>
          <w:sz w:val="24"/>
          <w:lang w:eastAsia="zh-CN"/>
        </w:rPr>
        <w:t xml:space="preserve">养护范围：太仓长江防洪工程</w:t>
      </w:r>
      <w:r>
        <w:rPr>
          <w:rFonts w:hint="eastAsia"/>
          <w:sz w:val="24"/>
          <w:szCs w:val="24"/>
          <w:lang w:eastAsia="zh-CN"/>
        </w:rPr>
        <w:t xml:space="preserve">鹿鸣</w:t>
      </w:r>
      <w:r>
        <w:rPr>
          <w:rFonts w:hint="eastAsia"/>
          <w:sz w:val="24"/>
          <w:szCs w:val="24"/>
          <w:lang w:eastAsia="zh-CN"/>
        </w:rPr>
        <w:t xml:space="preserve">泾</w:t>
      </w:r>
      <w:r>
        <w:rPr>
          <w:rFonts w:hint="eastAsia"/>
          <w:sz w:val="24"/>
          <w:szCs w:val="24"/>
          <w:lang w:eastAsia="zh-CN"/>
        </w:rPr>
        <w:t xml:space="preserve">节制</w:t>
      </w:r>
      <w:r>
        <w:rPr>
          <w:rFonts w:hint="eastAsia"/>
          <w:sz w:val="24"/>
          <w:szCs w:val="24"/>
          <w:lang w:eastAsia="zh-CN"/>
        </w:rPr>
        <w:t xml:space="preserve">闸右港堤</w:t>
      </w:r>
      <w:r>
        <w:rPr>
          <w:rFonts w:hint="eastAsia"/>
          <w:sz w:val="24"/>
          <w:szCs w:val="24"/>
          <w:lang w:eastAsia="zh-CN"/>
        </w:rPr>
        <w:t xml:space="preserve">至杨林左盘头（长江堤防防浪墙外13米</w:t>
      </w:r>
      <w:r>
        <w:rPr>
          <w:rFonts w:hint="eastAsia"/>
          <w:sz w:val="24"/>
          <w:szCs w:val="24"/>
          <w:lang w:eastAsia="zh-CN"/>
        </w:rPr>
        <w:t xml:space="preserve">至随塘河</w:t>
      </w:r>
      <w:r>
        <w:rPr>
          <w:rFonts w:hint="eastAsia"/>
          <w:sz w:val="24"/>
          <w:szCs w:val="24"/>
          <w:lang w:eastAsia="zh-CN"/>
        </w:rPr>
        <w:t xml:space="preserve">，</w:t>
      </w:r>
      <w:r>
        <w:rPr>
          <w:rFonts w:hint="eastAsia"/>
          <w:sz w:val="24"/>
          <w:szCs w:val="24"/>
          <w:lang w:eastAsia="zh-CN"/>
        </w:rPr>
        <w:t xml:space="preserve">无随塘河</w:t>
      </w:r>
      <w:r>
        <w:rPr>
          <w:rFonts w:hint="eastAsia"/>
          <w:sz w:val="24"/>
          <w:szCs w:val="24"/>
          <w:lang w:eastAsia="zh-CN"/>
        </w:rPr>
        <w:t xml:space="preserve">的至背水坡坡脚外延10-15米）</w:t>
      </w:r>
      <w:r/>
    </w:p>
    <w:p>
      <w:pPr>
        <w:ind w:firstLine="480"/>
        <w:spacing w:after="0" w:line="360" w:lineRule="auto"/>
        <w:rPr>
          <w:rFonts w:ascii="宋体" w:hAnsi="宋体"/>
          <w:sz w:val="24"/>
          <w:lang w:eastAsia="zh-CN"/>
        </w:rPr>
      </w:pPr>
      <w:r>
        <w:rPr>
          <w:rFonts w:hint="eastAsia" w:ascii="宋体" w:hAnsi="宋体"/>
          <w:sz w:val="24"/>
          <w:lang w:eastAsia="zh-CN"/>
        </w:rPr>
        <w:t xml:space="preserve">3</w:t>
      </w:r>
      <w:r>
        <w:rPr>
          <w:rFonts w:hint="eastAsia" w:ascii="宋体" w:hAnsi="宋体"/>
          <w:sz w:val="24"/>
          <w:lang w:eastAsia="zh-CN"/>
        </w:rPr>
        <w:t xml:space="preserve">、标段三：太仓市长江堤防（</w:t>
      </w:r>
      <w:r>
        <w:rPr>
          <w:rFonts w:hint="eastAsia" w:ascii="宋体" w:hAnsi="宋体"/>
          <w:sz w:val="24"/>
          <w:lang w:eastAsia="zh-CN"/>
        </w:rPr>
        <w:t xml:space="preserve">浏</w:t>
      </w:r>
      <w:r>
        <w:rPr>
          <w:rFonts w:hint="eastAsia" w:ascii="宋体" w:hAnsi="宋体"/>
          <w:sz w:val="24"/>
          <w:lang w:eastAsia="zh-CN"/>
        </w:rPr>
        <w:t xml:space="preserve">河段）堤防及绿化养护与保洁服务。</w:t>
      </w:r>
      <w:r/>
    </w:p>
    <w:p>
      <w:pPr>
        <w:ind w:firstLine="480"/>
        <w:spacing w:after="0" w:line="360" w:lineRule="auto"/>
        <w:rPr>
          <w:sz w:val="24"/>
          <w:szCs w:val="24"/>
          <w:lang w:eastAsia="zh-CN"/>
        </w:rPr>
      </w:pPr>
      <w:r>
        <w:rPr>
          <w:rFonts w:hint="eastAsia" w:ascii="宋体" w:hAnsi="宋体"/>
          <w:sz w:val="24"/>
          <w:lang w:eastAsia="zh-CN"/>
        </w:rPr>
        <w:t xml:space="preserve">养护范围：太仓长江防洪工程</w:t>
      </w:r>
      <w:r>
        <w:rPr>
          <w:rFonts w:hint="eastAsia"/>
          <w:sz w:val="24"/>
          <w:szCs w:val="24"/>
          <w:lang w:eastAsia="zh-CN"/>
        </w:rPr>
        <w:t xml:space="preserve">杨</w:t>
      </w:r>
      <w:r>
        <w:rPr>
          <w:rFonts w:hint="eastAsia"/>
          <w:sz w:val="24"/>
          <w:szCs w:val="24"/>
          <w:lang w:eastAsia="zh-CN"/>
        </w:rPr>
        <w:t xml:space="preserve">林右港堤</w:t>
      </w:r>
      <w:r>
        <w:rPr>
          <w:rFonts w:hint="eastAsia"/>
          <w:sz w:val="24"/>
          <w:szCs w:val="24"/>
          <w:lang w:eastAsia="zh-CN"/>
        </w:rPr>
        <w:t xml:space="preserve">至上海宝山（长江堤防防浪墙外13米</w:t>
      </w:r>
      <w:r>
        <w:rPr>
          <w:rFonts w:hint="eastAsia"/>
          <w:sz w:val="24"/>
          <w:szCs w:val="24"/>
          <w:lang w:eastAsia="zh-CN"/>
        </w:rPr>
        <w:t xml:space="preserve">至随塘河</w:t>
      </w:r>
      <w:r>
        <w:rPr>
          <w:rFonts w:hint="eastAsia"/>
          <w:sz w:val="24"/>
          <w:szCs w:val="24"/>
          <w:lang w:eastAsia="zh-CN"/>
        </w:rPr>
        <w:t xml:space="preserve">，</w:t>
      </w:r>
      <w:r>
        <w:rPr>
          <w:rFonts w:hint="eastAsia"/>
          <w:sz w:val="24"/>
          <w:szCs w:val="24"/>
          <w:lang w:eastAsia="zh-CN"/>
        </w:rPr>
        <w:t xml:space="preserve">无随塘河</w:t>
      </w:r>
      <w:r>
        <w:rPr>
          <w:rFonts w:hint="eastAsia"/>
          <w:sz w:val="24"/>
          <w:szCs w:val="24"/>
          <w:lang w:eastAsia="zh-CN"/>
        </w:rPr>
        <w:t xml:space="preserve">的至背水坡坡脚外延10-15米）</w:t>
      </w:r>
      <w:r/>
    </w:p>
    <w:p>
      <w:pPr>
        <w:ind w:firstLine="480"/>
        <w:spacing w:after="0" w:line="360" w:lineRule="auto"/>
        <w:rPr>
          <w:rFonts w:ascii="宋体" w:hAnsi="宋体"/>
          <w:sz w:val="24"/>
          <w:lang w:eastAsia="zh-CN"/>
        </w:rPr>
      </w:pPr>
      <w:r>
        <w:rPr>
          <w:rFonts w:hint="eastAsia" w:ascii="宋体" w:hAnsi="宋体"/>
          <w:sz w:val="24"/>
          <w:lang w:eastAsia="zh-CN"/>
        </w:rPr>
        <w:t xml:space="preserve">4</w:t>
      </w:r>
      <w:r>
        <w:rPr>
          <w:rFonts w:hint="eastAsia" w:ascii="宋体" w:hAnsi="宋体"/>
          <w:sz w:val="24"/>
          <w:lang w:eastAsia="zh-CN"/>
        </w:rPr>
        <w:t xml:space="preserve">、标段四：沿江各水闸管理区绿化养护与保洁服务。</w:t>
      </w:r>
      <w:r/>
    </w:p>
    <w:p>
      <w:pPr>
        <w:ind w:firstLine="420"/>
        <w:spacing w:after="0" w:line="360" w:lineRule="auto"/>
        <w:rPr>
          <w:rFonts w:eastAsiaTheme="minorEastAsia"/>
          <w:sz w:val="24"/>
          <w:szCs w:val="24"/>
          <w:lang w:eastAsia="zh-CN"/>
        </w:rPr>
      </w:pPr>
      <w:r>
        <w:rPr>
          <w:rFonts w:hint="eastAsia" w:ascii="宋体" w:hAnsi="宋体"/>
          <w:sz w:val="24"/>
          <w:lang w:eastAsia="zh-CN"/>
        </w:rPr>
        <w:t xml:space="preserve">养护范围：</w:t>
      </w:r>
      <w:r>
        <w:rPr>
          <w:rFonts w:hint="eastAsia"/>
          <w:sz w:val="24"/>
          <w:szCs w:val="24"/>
          <w:lang w:eastAsia="zh-CN"/>
        </w:rPr>
        <w:t xml:space="preserve">太仓市长江堤防沿江10座节制</w:t>
      </w:r>
      <w:r>
        <w:rPr>
          <w:rFonts w:hint="eastAsia"/>
          <w:sz w:val="24"/>
          <w:szCs w:val="24"/>
          <w:lang w:eastAsia="zh-CN"/>
        </w:rPr>
        <w:t xml:space="preserve">闸管理</w:t>
      </w:r>
      <w:r>
        <w:rPr>
          <w:rFonts w:hint="eastAsia"/>
          <w:sz w:val="24"/>
          <w:szCs w:val="24"/>
          <w:lang w:eastAsia="zh-CN"/>
        </w:rPr>
        <w:t xml:space="preserve">区范围</w:t>
      </w:r>
      <w:r/>
    </w:p>
    <w:p>
      <w:pPr>
        <w:ind w:firstLine="482"/>
        <w:spacing w:after="0" w:line="360" w:lineRule="auto"/>
        <w:rPr>
          <w:rFonts w:eastAsiaTheme="minorEastAsia"/>
          <w:sz w:val="24"/>
          <w:szCs w:val="24"/>
          <w:lang w:eastAsia="zh-CN"/>
        </w:rPr>
      </w:pPr>
      <w:r>
        <w:rPr>
          <w:rFonts w:hint="eastAsia" w:ascii="宋体" w:hAnsi="宋体"/>
          <w:b/>
          <w:sz w:val="24"/>
          <w:lang w:eastAsia="zh-CN"/>
        </w:rPr>
        <w:t xml:space="preserve">（</w:t>
      </w:r>
      <w:r>
        <w:rPr>
          <w:rFonts w:hint="eastAsia" w:ascii="宋体" w:hAnsi="宋体" w:eastAsia="宋体" w:cs="宋体"/>
          <w:b/>
          <w:sz w:val="24"/>
          <w:lang w:eastAsia="zh-CN"/>
        </w:rPr>
        <w:t xml:space="preserve">二</w:t>
      </w:r>
      <w:r>
        <w:rPr>
          <w:rFonts w:hint="eastAsia" w:ascii="宋体" w:hAnsi="宋体"/>
          <w:b/>
          <w:sz w:val="24"/>
          <w:lang w:eastAsia="zh-CN"/>
        </w:rPr>
        <w:t xml:space="preserve">）</w:t>
      </w:r>
      <w:r>
        <w:rPr>
          <w:rFonts w:hint="eastAsia"/>
          <w:sz w:val="24"/>
          <w:szCs w:val="24"/>
          <w:lang w:eastAsia="zh-CN"/>
        </w:rPr>
        <w:t xml:space="preserve">服务内容</w:t>
      </w:r>
      <w:r/>
    </w:p>
    <w:p>
      <w:pPr>
        <w:ind w:firstLine="480"/>
        <w:spacing w:after="0" w:line="360" w:lineRule="auto"/>
        <w:rPr>
          <w:rFonts w:ascii="宋体" w:hAnsi="宋体"/>
          <w:b/>
          <w:sz w:val="24"/>
          <w:lang w:eastAsia="zh-CN"/>
        </w:rPr>
      </w:pPr>
      <w:r>
        <w:rPr>
          <w:rFonts w:hint="eastAsia"/>
          <w:sz w:val="24"/>
          <w:szCs w:val="24"/>
          <w:lang w:eastAsia="zh-CN"/>
        </w:rPr>
        <w:t xml:space="preserve">养护范围内保洁和各类植物浇水、施肥、松土、修剪、病虫害防治、除草、补植（含养护不周、人为踩踏等原因补植补缺）等，且养护范围内所有草坪、乔木、灌木、藤本均纳入养护范围。</w:t>
      </w:r>
      <w:r/>
    </w:p>
    <w:p>
      <w:pPr>
        <w:pStyle w:val="685"/>
        <w:rPr>
          <w:lang w:eastAsia="zh-CN"/>
        </w:rPr>
      </w:pPr>
      <w:r>
        <w:rPr>
          <w:lang w:eastAsia="zh-CN"/>
        </w:rPr>
      </w:r>
      <w:r/>
    </w:p>
    <w:p>
      <w:pPr>
        <w:jc w:val="center"/>
        <w:spacing w:before="156" w:after="156" w:line="360" w:lineRule="auto"/>
        <w:rPr>
          <w:rFonts w:ascii="宋体" w:hAnsi="宋体"/>
          <w:b/>
          <w:sz w:val="24"/>
          <w:szCs w:val="24"/>
          <w:lang w:eastAsia="zh-CN"/>
        </w:rPr>
      </w:pPr>
      <w:r>
        <w:rPr>
          <w:rFonts w:hint="eastAsia" w:ascii="宋体" w:hAnsi="宋体"/>
          <w:b/>
          <w:sz w:val="24"/>
          <w:szCs w:val="24"/>
          <w:lang w:eastAsia="zh-CN"/>
        </w:rPr>
        <w:t xml:space="preserve">养护、保洁作业工程量统计</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3685"/>
        <w:gridCol w:w="1843"/>
        <w:gridCol w:w="140"/>
        <w:gridCol w:w="1561"/>
        <w:gridCol w:w="1701"/>
      </w:tblGrid>
      <w:tr>
        <w:trPr>
          <w:cantSplit/>
          <w:jc w:val="center"/>
          <w:trHeight w:val="519"/>
        </w:trPr>
        <w:tc>
          <w:tcPr>
            <w:tcW w:w="846" w:type="dxa"/>
            <w:vAlign w:val="center"/>
            <w:vMerge w:val="restart"/>
            <w:textDirection w:val="lrTb"/>
            <w:noWrap w:val="false"/>
          </w:tcPr>
          <w:p>
            <w:pPr>
              <w:jc w:val="center"/>
              <w:spacing w:after="0" w:line="360" w:lineRule="auto"/>
              <w:rPr>
                <w:rFonts w:ascii="宋体" w:hAnsi="宋体"/>
                <w:b/>
                <w:sz w:val="24"/>
              </w:rPr>
            </w:pPr>
            <w:r>
              <w:rPr>
                <w:rFonts w:hint="eastAsia" w:ascii="宋体" w:hAnsi="宋体"/>
                <w:b/>
                <w:sz w:val="24"/>
              </w:rPr>
              <w:t xml:space="preserve">序号</w:t>
            </w:r>
            <w:r/>
          </w:p>
        </w:tc>
        <w:tc>
          <w:tcPr>
            <w:tcW w:w="3685" w:type="dxa"/>
            <w:vAlign w:val="center"/>
            <w:vMerge w:val="restart"/>
            <w:textDirection w:val="lrTb"/>
            <w:noWrap w:val="false"/>
          </w:tcPr>
          <w:p>
            <w:pPr>
              <w:jc w:val="center"/>
              <w:spacing w:after="0" w:line="360" w:lineRule="auto"/>
              <w:rPr>
                <w:rFonts w:ascii="宋体" w:hAnsi="宋体"/>
                <w:b/>
                <w:sz w:val="24"/>
              </w:rPr>
            </w:pPr>
            <w:r>
              <w:rPr>
                <w:rFonts w:hint="eastAsia" w:ascii="宋体" w:hAnsi="宋体"/>
                <w:b/>
                <w:sz w:val="24"/>
              </w:rPr>
              <w:t xml:space="preserve">标段</w:t>
            </w:r>
            <w:r/>
          </w:p>
        </w:tc>
        <w:tc>
          <w:tcPr>
            <w:gridSpan w:val="2"/>
            <w:tcW w:w="1983" w:type="dxa"/>
            <w:vAlign w:val="center"/>
            <w:vMerge w:val="restart"/>
            <w:textDirection w:val="lrTb"/>
            <w:noWrap w:val="false"/>
          </w:tcPr>
          <w:p>
            <w:pPr>
              <w:jc w:val="center"/>
              <w:spacing w:after="0" w:line="360" w:lineRule="auto"/>
              <w:rPr>
                <w:rFonts w:ascii="宋体" w:hAnsi="宋体"/>
                <w:b/>
                <w:sz w:val="24"/>
              </w:rPr>
            </w:pPr>
            <w:r>
              <w:rPr>
                <w:rFonts w:hint="eastAsia" w:ascii="宋体" w:hAnsi="宋体"/>
                <w:b/>
                <w:sz w:val="24"/>
              </w:rPr>
              <w:t xml:space="preserve">堤防及绿化养护</w:t>
            </w:r>
            <w:r/>
          </w:p>
        </w:tc>
        <w:tc>
          <w:tcPr>
            <w:gridSpan w:val="2"/>
            <w:tcW w:w="3262" w:type="dxa"/>
            <w:vAlign w:val="center"/>
            <w:textDirection w:val="lrTb"/>
            <w:noWrap w:val="false"/>
          </w:tcPr>
          <w:p>
            <w:pPr>
              <w:jc w:val="center"/>
              <w:spacing w:after="0" w:line="360" w:lineRule="auto"/>
              <w:rPr>
                <w:rFonts w:ascii="宋体" w:hAnsi="宋体"/>
                <w:b/>
                <w:sz w:val="24"/>
              </w:rPr>
            </w:pPr>
            <w:r>
              <w:rPr>
                <w:rFonts w:hint="eastAsia" w:ascii="宋体" w:hAnsi="宋体"/>
                <w:b/>
                <w:sz w:val="24"/>
              </w:rPr>
              <w:t xml:space="preserve">保洁作业量</w:t>
            </w:r>
            <w:r/>
          </w:p>
        </w:tc>
      </w:tr>
      <w:tr>
        <w:trPr>
          <w:cantSplit/>
          <w:jc w:val="center"/>
          <w:trHeight w:val="268"/>
        </w:trPr>
        <w:tc>
          <w:tcPr>
            <w:tcW w:w="846" w:type="dxa"/>
            <w:vAlign w:val="center"/>
            <w:vMerge w:val="continue"/>
            <w:textDirection w:val="lrTb"/>
            <w:noWrap w:val="false"/>
          </w:tcPr>
          <w:p>
            <w:pPr>
              <w:jc w:val="center"/>
              <w:spacing w:after="0" w:line="360" w:lineRule="auto"/>
              <w:rPr>
                <w:rFonts w:ascii="宋体" w:hAnsi="宋体"/>
                <w:b/>
                <w:sz w:val="24"/>
              </w:rPr>
            </w:pPr>
            <w:r>
              <w:rPr>
                <w:rFonts w:ascii="宋体" w:hAnsi="宋体"/>
                <w:b/>
                <w:sz w:val="24"/>
              </w:rPr>
            </w:r>
            <w:r/>
          </w:p>
        </w:tc>
        <w:tc>
          <w:tcPr>
            <w:tcW w:w="3685" w:type="dxa"/>
            <w:vAlign w:val="center"/>
            <w:vMerge w:val="continue"/>
            <w:textDirection w:val="lrTb"/>
            <w:noWrap w:val="false"/>
          </w:tcPr>
          <w:p>
            <w:pPr>
              <w:jc w:val="center"/>
              <w:spacing w:after="0" w:line="360" w:lineRule="auto"/>
              <w:rPr>
                <w:rFonts w:ascii="宋体" w:hAnsi="宋体"/>
                <w:b/>
                <w:sz w:val="24"/>
              </w:rPr>
            </w:pPr>
            <w:r>
              <w:rPr>
                <w:rFonts w:ascii="宋体" w:hAnsi="宋体"/>
                <w:b/>
                <w:sz w:val="24"/>
              </w:rPr>
            </w:r>
            <w:r/>
          </w:p>
        </w:tc>
        <w:tc>
          <w:tcPr>
            <w:gridSpan w:val="2"/>
            <w:tcW w:w="1983" w:type="dxa"/>
            <w:vAlign w:val="center"/>
            <w:vMerge w:val="continue"/>
            <w:textDirection w:val="lrTb"/>
            <w:noWrap w:val="false"/>
          </w:tcPr>
          <w:p>
            <w:pPr>
              <w:jc w:val="center"/>
              <w:spacing w:after="0" w:line="360" w:lineRule="auto"/>
              <w:rPr>
                <w:rFonts w:ascii="宋体" w:hAnsi="宋体"/>
                <w:b/>
                <w:sz w:val="24"/>
              </w:rPr>
            </w:pPr>
            <w:r>
              <w:rPr>
                <w:rFonts w:ascii="宋体" w:hAnsi="宋体"/>
                <w:b/>
                <w:sz w:val="24"/>
              </w:rPr>
            </w:r>
            <w:r/>
          </w:p>
        </w:tc>
        <w:tc>
          <w:tcPr>
            <w:tcW w:w="1561" w:type="dxa"/>
            <w:vAlign w:val="center"/>
            <w:textDirection w:val="lrTb"/>
            <w:noWrap w:val="false"/>
          </w:tcPr>
          <w:p>
            <w:pPr>
              <w:jc w:val="center"/>
              <w:spacing w:after="0" w:line="360" w:lineRule="auto"/>
              <w:rPr>
                <w:rFonts w:ascii="宋体" w:hAnsi="宋体"/>
                <w:b/>
                <w:sz w:val="24"/>
              </w:rPr>
            </w:pPr>
            <w:r>
              <w:rPr>
                <w:rFonts w:hint="eastAsia" w:ascii="宋体" w:hAnsi="宋体"/>
                <w:b/>
                <w:sz w:val="24"/>
              </w:rPr>
              <w:t xml:space="preserve">基础保洁</w:t>
            </w:r>
            <w:r/>
          </w:p>
        </w:tc>
        <w:tc>
          <w:tcPr>
            <w:tcW w:w="1701" w:type="dxa"/>
            <w:vAlign w:val="center"/>
            <w:textDirection w:val="lrTb"/>
            <w:noWrap w:val="false"/>
          </w:tcPr>
          <w:p>
            <w:pPr>
              <w:jc w:val="center"/>
              <w:spacing w:after="0" w:line="360" w:lineRule="auto"/>
              <w:rPr>
                <w:rFonts w:ascii="宋体" w:hAnsi="宋体"/>
                <w:b/>
                <w:sz w:val="24"/>
              </w:rPr>
            </w:pPr>
            <w:r>
              <w:rPr>
                <w:rFonts w:hint="eastAsia" w:ascii="宋体" w:hAnsi="宋体"/>
                <w:b/>
                <w:sz w:val="24"/>
              </w:rPr>
              <w:t xml:space="preserve">临水面保洁</w:t>
            </w:r>
            <w:r/>
          </w:p>
        </w:tc>
      </w:tr>
      <w:tr>
        <w:trPr>
          <w:cantSplit/>
          <w:jc w:val="center"/>
          <w:trHeight w:val="403"/>
        </w:trPr>
        <w:tc>
          <w:tcPr>
            <w:tcW w:w="846"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1</w:t>
            </w:r>
            <w:r/>
          </w:p>
        </w:tc>
        <w:tc>
          <w:tcPr>
            <w:tcW w:w="3685" w:type="dxa"/>
            <w:vAlign w:val="center"/>
            <w:textDirection w:val="lrTb"/>
            <w:noWrap w:val="false"/>
          </w:tcPr>
          <w:p>
            <w:pPr>
              <w:spacing w:after="0" w:line="360" w:lineRule="auto"/>
              <w:rPr>
                <w:rFonts w:ascii="宋体" w:hAnsi="宋体"/>
                <w:sz w:val="24"/>
                <w:lang w:eastAsia="zh-CN"/>
              </w:rPr>
            </w:pPr>
            <w:r>
              <w:rPr>
                <w:rFonts w:hint="eastAsia" w:ascii="宋体" w:hAnsi="宋体"/>
                <w:sz w:val="24"/>
                <w:lang w:eastAsia="zh-CN"/>
              </w:rPr>
              <w:t xml:space="preserve">标段</w:t>
            </w:r>
            <w:r>
              <w:rPr>
                <w:rFonts w:hint="eastAsia" w:ascii="宋体" w:hAnsi="宋体"/>
                <w:sz w:val="24"/>
                <w:lang w:eastAsia="zh-CN"/>
              </w:rPr>
              <w:t xml:space="preserve">一</w:t>
            </w:r>
            <w:r>
              <w:rPr>
                <w:rFonts w:hint="eastAsia" w:ascii="宋体" w:hAnsi="宋体"/>
                <w:sz w:val="24"/>
                <w:lang w:eastAsia="zh-CN"/>
              </w:rPr>
              <w:t xml:space="preserve">：太仓市长江堤防（</w:t>
            </w:r>
            <w:r>
              <w:rPr>
                <w:rFonts w:hint="eastAsia" w:ascii="宋体" w:hAnsi="宋体"/>
                <w:sz w:val="24"/>
                <w:lang w:eastAsia="zh-CN"/>
              </w:rPr>
              <w:t xml:space="preserve">璜泾</w:t>
            </w:r>
            <w:r>
              <w:rPr>
                <w:rFonts w:hint="eastAsia" w:ascii="宋体" w:hAnsi="宋体"/>
                <w:sz w:val="24"/>
                <w:lang w:eastAsia="zh-CN"/>
              </w:rPr>
              <w:t xml:space="preserve">段）堤防及绿化养护与保洁服务</w:t>
            </w:r>
            <w:r/>
          </w:p>
        </w:tc>
        <w:tc>
          <w:tcPr>
            <w:gridSpan w:val="2"/>
            <w:tcW w:w="1983"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14.083km</w:t>
            </w:r>
            <w:r/>
          </w:p>
        </w:tc>
        <w:tc>
          <w:tcPr>
            <w:tcW w:w="1561"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14.083km</w:t>
            </w:r>
            <w:r/>
          </w:p>
        </w:tc>
        <w:tc>
          <w:tcPr>
            <w:tcW w:w="1701"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3.2km</w:t>
            </w:r>
            <w:r/>
          </w:p>
        </w:tc>
      </w:tr>
      <w:tr>
        <w:trPr>
          <w:cantSplit/>
          <w:jc w:val="center"/>
          <w:trHeight w:val="615"/>
        </w:trPr>
        <w:tc>
          <w:tcPr>
            <w:tcW w:w="846"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2</w:t>
            </w:r>
            <w:r/>
          </w:p>
        </w:tc>
        <w:tc>
          <w:tcPr>
            <w:tcW w:w="3685" w:type="dxa"/>
            <w:vAlign w:val="center"/>
            <w:textDirection w:val="lrTb"/>
            <w:noWrap w:val="false"/>
          </w:tcPr>
          <w:p>
            <w:pPr>
              <w:spacing w:after="0" w:line="360" w:lineRule="auto"/>
              <w:rPr>
                <w:rFonts w:ascii="宋体" w:hAnsi="宋体"/>
                <w:sz w:val="24"/>
                <w:lang w:eastAsia="zh-CN"/>
              </w:rPr>
            </w:pPr>
            <w:r>
              <w:rPr>
                <w:rFonts w:hint="eastAsia" w:ascii="宋体" w:hAnsi="宋体"/>
                <w:sz w:val="24"/>
                <w:lang w:eastAsia="zh-CN"/>
              </w:rPr>
              <w:t xml:space="preserve">标段二：太仓市长江堤防（浮桥段）堤防及绿化养护与保洁服务</w:t>
            </w:r>
            <w:r/>
          </w:p>
        </w:tc>
        <w:tc>
          <w:tcPr>
            <w:gridSpan w:val="2"/>
            <w:tcW w:w="1983"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10.591km</w:t>
            </w:r>
            <w:r/>
          </w:p>
        </w:tc>
        <w:tc>
          <w:tcPr>
            <w:tcW w:w="1561"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10.591km</w:t>
            </w:r>
            <w:r/>
          </w:p>
        </w:tc>
        <w:tc>
          <w:tcPr>
            <w:tcW w:w="1701"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5.8km</w:t>
            </w:r>
            <w:r/>
          </w:p>
        </w:tc>
      </w:tr>
      <w:tr>
        <w:trPr>
          <w:cantSplit/>
          <w:jc w:val="center"/>
          <w:trHeight w:val="685"/>
        </w:trPr>
        <w:tc>
          <w:tcPr>
            <w:tcW w:w="846"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3</w:t>
            </w:r>
            <w:r/>
          </w:p>
        </w:tc>
        <w:tc>
          <w:tcPr>
            <w:tcW w:w="3685" w:type="dxa"/>
            <w:vAlign w:val="center"/>
            <w:textDirection w:val="lrTb"/>
            <w:noWrap w:val="false"/>
          </w:tcPr>
          <w:p>
            <w:pPr>
              <w:spacing w:after="0" w:line="360" w:lineRule="auto"/>
              <w:rPr>
                <w:rFonts w:ascii="宋体" w:hAnsi="宋体"/>
                <w:sz w:val="24"/>
                <w:lang w:eastAsia="zh-CN"/>
              </w:rPr>
            </w:pPr>
            <w:r>
              <w:rPr>
                <w:rFonts w:hint="eastAsia" w:ascii="宋体" w:hAnsi="宋体"/>
                <w:sz w:val="24"/>
                <w:lang w:eastAsia="zh-CN"/>
              </w:rPr>
              <w:t xml:space="preserve">标段三：太仓市长江堤防（</w:t>
            </w:r>
            <w:r>
              <w:rPr>
                <w:rFonts w:hint="eastAsia" w:ascii="宋体" w:hAnsi="宋体"/>
                <w:sz w:val="24"/>
                <w:lang w:eastAsia="zh-CN"/>
              </w:rPr>
              <w:t xml:space="preserve">浏</w:t>
            </w:r>
            <w:r>
              <w:rPr>
                <w:rFonts w:hint="eastAsia" w:ascii="宋体" w:hAnsi="宋体"/>
                <w:sz w:val="24"/>
                <w:lang w:eastAsia="zh-CN"/>
              </w:rPr>
              <w:t xml:space="preserve">河段）堤防及绿化养护与保洁服务</w:t>
            </w:r>
            <w:r/>
          </w:p>
        </w:tc>
        <w:tc>
          <w:tcPr>
            <w:gridSpan w:val="2"/>
            <w:tcW w:w="1983"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11.992km</w:t>
            </w:r>
            <w:r/>
          </w:p>
        </w:tc>
        <w:tc>
          <w:tcPr>
            <w:tcW w:w="1561"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11.992km</w:t>
            </w:r>
            <w:r/>
          </w:p>
        </w:tc>
        <w:tc>
          <w:tcPr>
            <w:tcW w:w="1701"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5.9km</w:t>
            </w:r>
            <w:r/>
          </w:p>
        </w:tc>
      </w:tr>
      <w:tr>
        <w:trPr>
          <w:cantSplit/>
          <w:jc w:val="center"/>
          <w:trHeight w:val="628"/>
        </w:trPr>
        <w:tc>
          <w:tcPr>
            <w:tcW w:w="846" w:type="dxa"/>
            <w:vAlign w:val="center"/>
            <w:vMerge w:val="restart"/>
            <w:textDirection w:val="lrTb"/>
            <w:noWrap w:val="false"/>
          </w:tcPr>
          <w:p>
            <w:pPr>
              <w:jc w:val="center"/>
              <w:spacing w:after="0" w:line="360" w:lineRule="auto"/>
              <w:rPr>
                <w:rFonts w:ascii="宋体" w:hAnsi="宋体"/>
                <w:b/>
                <w:sz w:val="24"/>
              </w:rPr>
            </w:pPr>
            <w:r>
              <w:rPr>
                <w:rFonts w:hint="eastAsia" w:ascii="宋体" w:hAnsi="宋体"/>
                <w:b/>
                <w:sz w:val="24"/>
              </w:rPr>
              <w:t xml:space="preserve">序号</w:t>
            </w:r>
            <w:r/>
          </w:p>
        </w:tc>
        <w:tc>
          <w:tcPr>
            <w:tcW w:w="3685" w:type="dxa"/>
            <w:vAlign w:val="center"/>
            <w:vMerge w:val="restart"/>
            <w:textDirection w:val="lrTb"/>
            <w:noWrap w:val="false"/>
          </w:tcPr>
          <w:p>
            <w:pPr>
              <w:jc w:val="center"/>
              <w:spacing w:after="0" w:line="360" w:lineRule="auto"/>
              <w:rPr>
                <w:rFonts w:ascii="宋体" w:hAnsi="宋体"/>
                <w:b/>
                <w:sz w:val="24"/>
              </w:rPr>
            </w:pPr>
            <w:r>
              <w:rPr>
                <w:rFonts w:hint="eastAsia" w:ascii="宋体" w:hAnsi="宋体"/>
                <w:b/>
                <w:sz w:val="24"/>
              </w:rPr>
              <w:t xml:space="preserve">标段</w:t>
            </w:r>
            <w:r/>
          </w:p>
        </w:tc>
        <w:tc>
          <w:tcPr>
            <w:gridSpan w:val="3"/>
            <w:tcW w:w="3544" w:type="dxa"/>
            <w:vAlign w:val="center"/>
            <w:textDirection w:val="lrTb"/>
            <w:noWrap w:val="false"/>
          </w:tcPr>
          <w:p>
            <w:pPr>
              <w:jc w:val="center"/>
              <w:spacing w:after="0" w:line="360" w:lineRule="auto"/>
              <w:rPr>
                <w:rFonts w:ascii="宋体" w:hAnsi="宋体"/>
                <w:b/>
                <w:sz w:val="24"/>
              </w:rPr>
            </w:pPr>
            <w:r>
              <w:rPr>
                <w:rFonts w:hint="eastAsia" w:ascii="宋体" w:hAnsi="宋体"/>
                <w:b/>
                <w:sz w:val="24"/>
              </w:rPr>
              <w:t xml:space="preserve">绿化养护</w:t>
            </w:r>
            <w:r/>
          </w:p>
        </w:tc>
        <w:tc>
          <w:tcPr>
            <w:tcW w:w="1701" w:type="dxa"/>
            <w:vAlign w:val="center"/>
            <w:vMerge w:val="restart"/>
            <w:textDirection w:val="lrTb"/>
            <w:noWrap w:val="false"/>
          </w:tcPr>
          <w:p>
            <w:pPr>
              <w:jc w:val="center"/>
              <w:spacing w:after="0" w:line="360" w:lineRule="auto"/>
              <w:rPr>
                <w:rFonts w:ascii="宋体" w:hAnsi="宋体"/>
                <w:b/>
                <w:sz w:val="24"/>
              </w:rPr>
            </w:pPr>
            <w:r>
              <w:rPr>
                <w:rFonts w:hint="eastAsia" w:ascii="宋体" w:hAnsi="宋体"/>
                <w:b/>
                <w:sz w:val="24"/>
              </w:rPr>
              <w:t xml:space="preserve">保洁</w:t>
            </w:r>
            <w:r/>
          </w:p>
        </w:tc>
      </w:tr>
      <w:tr>
        <w:trPr>
          <w:cantSplit/>
          <w:jc w:val="center"/>
          <w:trHeight w:val="628"/>
        </w:trPr>
        <w:tc>
          <w:tcPr>
            <w:tcW w:w="846" w:type="dxa"/>
            <w:vAlign w:val="center"/>
            <w:vMerge w:val="continue"/>
            <w:textDirection w:val="lrTb"/>
            <w:noWrap w:val="false"/>
          </w:tcPr>
          <w:p>
            <w:pPr>
              <w:jc w:val="center"/>
              <w:spacing w:after="0" w:line="360" w:lineRule="auto"/>
              <w:rPr>
                <w:rFonts w:ascii="宋体" w:hAnsi="宋体"/>
                <w:sz w:val="24"/>
              </w:rPr>
            </w:pPr>
            <w:r>
              <w:rPr>
                <w:rFonts w:ascii="宋体" w:hAnsi="宋体"/>
                <w:sz w:val="24"/>
              </w:rPr>
            </w:r>
            <w:r/>
          </w:p>
        </w:tc>
        <w:tc>
          <w:tcPr>
            <w:tcW w:w="3685" w:type="dxa"/>
            <w:vAlign w:val="center"/>
            <w:vMerge w:val="continue"/>
            <w:textDirection w:val="lrTb"/>
            <w:noWrap w:val="false"/>
          </w:tcPr>
          <w:p>
            <w:pPr>
              <w:spacing w:after="0"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after="0" w:line="360" w:lineRule="auto"/>
              <w:rPr>
                <w:rFonts w:ascii="宋体" w:hAnsi="宋体"/>
                <w:b/>
                <w:sz w:val="24"/>
              </w:rPr>
            </w:pPr>
            <w:r>
              <w:rPr>
                <w:rFonts w:hint="eastAsia" w:ascii="宋体" w:hAnsi="宋体"/>
                <w:b/>
                <w:sz w:val="24"/>
              </w:rPr>
              <w:t xml:space="preserve">草</w:t>
            </w:r>
            <w:r/>
          </w:p>
        </w:tc>
        <w:tc>
          <w:tcPr>
            <w:gridSpan w:val="2"/>
            <w:tcW w:w="1701" w:type="dxa"/>
            <w:vAlign w:val="center"/>
            <w:textDirection w:val="lrTb"/>
            <w:noWrap w:val="false"/>
          </w:tcPr>
          <w:p>
            <w:pPr>
              <w:jc w:val="center"/>
              <w:spacing w:after="0" w:line="360" w:lineRule="auto"/>
              <w:rPr>
                <w:rFonts w:ascii="宋体" w:hAnsi="宋体"/>
                <w:b/>
                <w:sz w:val="24"/>
              </w:rPr>
            </w:pPr>
            <w:r>
              <w:rPr>
                <w:rFonts w:hint="eastAsia" w:ascii="宋体" w:hAnsi="宋体"/>
                <w:b/>
                <w:sz w:val="24"/>
              </w:rPr>
              <w:t xml:space="preserve">树</w:t>
            </w:r>
            <w:r/>
          </w:p>
        </w:tc>
        <w:tc>
          <w:tcPr>
            <w:tcW w:w="1701" w:type="dxa"/>
            <w:vAlign w:val="center"/>
            <w:vMerge w:val="continue"/>
            <w:textDirection w:val="lrTb"/>
            <w:noWrap w:val="false"/>
          </w:tcPr>
          <w:p>
            <w:pPr>
              <w:jc w:val="center"/>
              <w:spacing w:after="0" w:line="360" w:lineRule="auto"/>
              <w:rPr>
                <w:rFonts w:ascii="宋体" w:hAnsi="宋体"/>
                <w:sz w:val="24"/>
              </w:rPr>
            </w:pPr>
            <w:r>
              <w:rPr>
                <w:rFonts w:ascii="宋体" w:hAnsi="宋体"/>
                <w:sz w:val="24"/>
              </w:rPr>
            </w:r>
            <w:r/>
          </w:p>
        </w:tc>
      </w:tr>
      <w:tr>
        <w:trPr>
          <w:cantSplit/>
          <w:jc w:val="center"/>
          <w:trHeight w:val="660"/>
        </w:trPr>
        <w:tc>
          <w:tcPr>
            <w:tcW w:w="846"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4</w:t>
            </w:r>
            <w:r/>
          </w:p>
        </w:tc>
        <w:tc>
          <w:tcPr>
            <w:tcW w:w="3685" w:type="dxa"/>
            <w:vAlign w:val="center"/>
            <w:textDirection w:val="lrTb"/>
            <w:noWrap w:val="false"/>
          </w:tcPr>
          <w:p>
            <w:pPr>
              <w:spacing w:after="0" w:line="360" w:lineRule="auto"/>
              <w:rPr>
                <w:rFonts w:ascii="宋体" w:hAnsi="宋体"/>
                <w:sz w:val="24"/>
                <w:lang w:eastAsia="zh-CN"/>
              </w:rPr>
            </w:pPr>
            <w:r>
              <w:rPr>
                <w:rFonts w:hint="eastAsia" w:ascii="宋体" w:hAnsi="宋体"/>
                <w:sz w:val="24"/>
                <w:lang w:eastAsia="zh-CN"/>
              </w:rPr>
              <w:t xml:space="preserve">标段四：沿江各水闸管理区绿化养护与保洁服务</w:t>
            </w:r>
            <w:r/>
          </w:p>
        </w:tc>
        <w:tc>
          <w:tcPr>
            <w:tcW w:w="1843"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35628.4</w:t>
            </w:r>
            <w:r>
              <w:rPr>
                <w:rFonts w:hint="eastAsia" w:ascii="宋体" w:hAnsi="宋体"/>
                <w:sz w:val="24"/>
              </w:rPr>
              <w:t xml:space="preserve">㎡</w:t>
            </w:r>
            <w:r/>
          </w:p>
        </w:tc>
        <w:tc>
          <w:tcPr>
            <w:gridSpan w:val="2"/>
            <w:tcW w:w="1701"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66483.3</w:t>
            </w:r>
            <w:r>
              <w:rPr>
                <w:rFonts w:hint="eastAsia" w:ascii="宋体" w:hAnsi="宋体"/>
                <w:sz w:val="24"/>
              </w:rPr>
              <w:t xml:space="preserve">㎡</w:t>
            </w:r>
            <w:r/>
          </w:p>
        </w:tc>
        <w:tc>
          <w:tcPr>
            <w:tcW w:w="1701"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约</w:t>
            </w:r>
            <w:r>
              <w:rPr>
                <w:rFonts w:hint="eastAsia" w:ascii="宋体" w:hAnsi="宋体"/>
                <w:sz w:val="24"/>
              </w:rPr>
              <w:t xml:space="preserve">17475.9</w:t>
            </w:r>
            <w:r>
              <w:rPr>
                <w:rFonts w:hint="eastAsia" w:ascii="宋体" w:hAnsi="宋体"/>
                <w:sz w:val="24"/>
              </w:rPr>
              <w:t xml:space="preserve">㎡</w:t>
            </w:r>
            <w:r/>
          </w:p>
        </w:tc>
      </w:tr>
      <w:tr>
        <w:trPr>
          <w:cantSplit/>
          <w:jc w:val="center"/>
          <w:trHeight w:val="414"/>
        </w:trPr>
        <w:tc>
          <w:tcPr>
            <w:gridSpan w:val="6"/>
            <w:tcW w:w="9776" w:type="dxa"/>
            <w:vAlign w:val="center"/>
            <w:textDirection w:val="lrTb"/>
            <w:noWrap w:val="false"/>
          </w:tcPr>
          <w:p>
            <w:pPr>
              <w:spacing w:after="0" w:line="360" w:lineRule="auto"/>
              <w:rPr>
                <w:rFonts w:ascii="宋体" w:hAnsi="宋体"/>
                <w:sz w:val="24"/>
                <w:lang w:eastAsia="zh-CN"/>
              </w:rPr>
            </w:pPr>
            <w:r>
              <w:rPr>
                <w:rFonts w:hint="eastAsia" w:ascii="宋体" w:hAnsi="宋体"/>
                <w:sz w:val="24"/>
                <w:lang w:eastAsia="zh-CN"/>
              </w:rPr>
              <w:t xml:space="preserve">注：作业范围包括新</w:t>
            </w:r>
            <w:r>
              <w:rPr>
                <w:rFonts w:hint="eastAsia" w:ascii="宋体" w:hAnsi="宋体"/>
                <w:sz w:val="24"/>
                <w:lang w:eastAsia="zh-CN"/>
              </w:rPr>
              <w:t xml:space="preserve">泾</w:t>
            </w:r>
            <w:r>
              <w:rPr>
                <w:rFonts w:hint="eastAsia" w:ascii="宋体" w:hAnsi="宋体"/>
                <w:sz w:val="24"/>
                <w:lang w:eastAsia="zh-CN"/>
              </w:rPr>
              <w:t xml:space="preserve">闸、钱</w:t>
            </w:r>
            <w:r>
              <w:rPr>
                <w:rFonts w:hint="eastAsia" w:ascii="宋体" w:hAnsi="宋体"/>
                <w:sz w:val="24"/>
                <w:lang w:eastAsia="zh-CN"/>
              </w:rPr>
              <w:t xml:space="preserve">泾</w:t>
            </w:r>
            <w:r>
              <w:rPr>
                <w:rFonts w:hint="eastAsia" w:ascii="宋体" w:hAnsi="宋体"/>
                <w:sz w:val="24"/>
                <w:lang w:eastAsia="zh-CN"/>
              </w:rPr>
              <w:t xml:space="preserve">闸、新荡</w:t>
            </w:r>
            <w:r>
              <w:rPr>
                <w:rFonts w:hint="eastAsia" w:ascii="宋体" w:hAnsi="宋体"/>
                <w:sz w:val="24"/>
                <w:lang w:eastAsia="zh-CN"/>
              </w:rPr>
              <w:t xml:space="preserve">茜</w:t>
            </w:r>
            <w:r>
              <w:rPr>
                <w:rFonts w:hint="eastAsia" w:ascii="宋体" w:hAnsi="宋体"/>
                <w:sz w:val="24"/>
                <w:lang w:eastAsia="zh-CN"/>
              </w:rPr>
              <w:t xml:space="preserve">枢纽、荡</w:t>
            </w:r>
            <w:r>
              <w:rPr>
                <w:rFonts w:hint="eastAsia" w:ascii="宋体" w:hAnsi="宋体"/>
                <w:sz w:val="24"/>
                <w:lang w:eastAsia="zh-CN"/>
              </w:rPr>
              <w:t xml:space="preserve">茜</w:t>
            </w:r>
            <w:r>
              <w:rPr>
                <w:rFonts w:hint="eastAsia" w:ascii="宋体" w:hAnsi="宋体"/>
                <w:sz w:val="24"/>
                <w:lang w:eastAsia="zh-CN"/>
              </w:rPr>
              <w:t xml:space="preserve">闸、鹿鸣</w:t>
            </w:r>
            <w:r>
              <w:rPr>
                <w:rFonts w:hint="eastAsia" w:ascii="宋体" w:hAnsi="宋体"/>
                <w:sz w:val="24"/>
                <w:lang w:eastAsia="zh-CN"/>
              </w:rPr>
              <w:t xml:space="preserve">泾</w:t>
            </w:r>
            <w:r>
              <w:rPr>
                <w:rFonts w:hint="eastAsia" w:ascii="宋体" w:hAnsi="宋体"/>
                <w:sz w:val="24"/>
                <w:lang w:eastAsia="zh-CN"/>
              </w:rPr>
              <w:t xml:space="preserve">闸、</w:t>
            </w:r>
            <w:r>
              <w:rPr>
                <w:rFonts w:hint="eastAsia" w:ascii="宋体" w:hAnsi="宋体"/>
                <w:sz w:val="24"/>
                <w:lang w:eastAsia="zh-CN"/>
              </w:rPr>
              <w:t xml:space="preserve">浪港闸</w:t>
            </w:r>
            <w:r>
              <w:rPr>
                <w:rFonts w:hint="eastAsia" w:ascii="宋体" w:hAnsi="宋体"/>
                <w:sz w:val="24"/>
                <w:lang w:eastAsia="zh-CN"/>
              </w:rPr>
              <w:t xml:space="preserve">、</w:t>
            </w:r>
            <w:r>
              <w:rPr>
                <w:rFonts w:hint="eastAsia" w:ascii="宋体" w:hAnsi="宋体"/>
                <w:sz w:val="24"/>
                <w:lang w:eastAsia="zh-CN"/>
              </w:rPr>
              <w:t xml:space="preserve">七浦闸</w:t>
            </w:r>
            <w:r>
              <w:rPr>
                <w:rFonts w:hint="eastAsia" w:ascii="宋体" w:hAnsi="宋体"/>
                <w:sz w:val="24"/>
                <w:lang w:eastAsia="zh-CN"/>
              </w:rPr>
              <w:t xml:space="preserve">、新塘闸、汤</w:t>
            </w:r>
            <w:r>
              <w:rPr>
                <w:rFonts w:hint="eastAsia" w:ascii="宋体" w:hAnsi="宋体"/>
                <w:sz w:val="24"/>
                <w:lang w:eastAsia="zh-CN"/>
              </w:rPr>
              <w:t xml:space="preserve">泾</w:t>
            </w:r>
            <w:r>
              <w:rPr>
                <w:rFonts w:hint="eastAsia" w:ascii="宋体" w:hAnsi="宋体"/>
                <w:sz w:val="24"/>
                <w:lang w:eastAsia="zh-CN"/>
              </w:rPr>
              <w:t xml:space="preserve">闸、</w:t>
            </w:r>
            <w:r>
              <w:rPr>
                <w:rFonts w:hint="eastAsia" w:ascii="宋体" w:hAnsi="宋体"/>
                <w:sz w:val="24"/>
                <w:lang w:eastAsia="zh-CN"/>
              </w:rPr>
              <w:t xml:space="preserve">浏</w:t>
            </w:r>
            <w:r>
              <w:rPr>
                <w:rFonts w:hint="eastAsia" w:ascii="宋体" w:hAnsi="宋体"/>
                <w:sz w:val="24"/>
                <w:lang w:eastAsia="zh-CN"/>
              </w:rPr>
              <w:t xml:space="preserve">河节制</w:t>
            </w:r>
            <w:r>
              <w:rPr>
                <w:rFonts w:hint="eastAsia" w:ascii="宋体" w:hAnsi="宋体"/>
                <w:sz w:val="24"/>
                <w:lang w:eastAsia="zh-CN"/>
              </w:rPr>
              <w:t xml:space="preserve">闸</w:t>
            </w:r>
            <w:r>
              <w:rPr>
                <w:rFonts w:hint="eastAsia" w:ascii="宋体" w:hAnsi="宋体"/>
                <w:sz w:val="24"/>
                <w:lang w:eastAsia="zh-CN"/>
              </w:rPr>
              <w:t xml:space="preserve">管理区范围</w:t>
            </w:r>
            <w:r/>
          </w:p>
        </w:tc>
      </w:tr>
      <w:tr>
        <w:trPr>
          <w:cantSplit/>
          <w:jc w:val="center"/>
          <w:trHeight w:val="414"/>
        </w:trPr>
        <w:tc>
          <w:tcPr>
            <w:gridSpan w:val="6"/>
            <w:tcW w:w="9776" w:type="dxa"/>
            <w:vAlign w:val="center"/>
            <w:textDirection w:val="lrTb"/>
            <w:noWrap w:val="false"/>
          </w:tcPr>
          <w:p>
            <w:pPr>
              <w:spacing w:after="0" w:line="360" w:lineRule="auto"/>
              <w:rPr>
                <w:rFonts w:ascii="宋体" w:hAnsi="宋体"/>
                <w:sz w:val="24"/>
                <w:lang w:eastAsia="zh-CN"/>
              </w:rPr>
            </w:pPr>
            <w:r>
              <w:rPr>
                <w:rFonts w:ascii="宋体" w:hAnsi="宋体"/>
                <w:sz w:val="24"/>
                <w:lang w:eastAsia="zh-CN"/>
              </w:rPr>
            </w:r>
            <w:r/>
          </w:p>
        </w:tc>
      </w:tr>
    </w:tbl>
    <w:p>
      <w:pPr>
        <w:pStyle w:val="685"/>
        <w:ind w:firstLine="566"/>
        <w:spacing w:line="312" w:lineRule="auto"/>
        <w:rPr>
          <w:rFonts w:ascii="宋体" w:hAnsi="宋体" w:eastAsia="宋体" w:cs="宋体"/>
          <w:szCs w:val="24"/>
          <w:lang w:eastAsia="zh-CN"/>
        </w:rPr>
      </w:pPr>
      <w:r>
        <w:rPr>
          <w:rFonts w:hint="eastAsia" w:ascii="宋体" w:hAnsi="宋体" w:eastAsia="宋体" w:cs="宋体"/>
          <w:lang w:eastAsia="zh-CN"/>
        </w:rPr>
        <w:t xml:space="preserve">各投标供应商根据自身需要，于开标前自行到现场进行踏勘，以获取本次采购活动所需的现场资料及数据，标书内提供的现场数据为参考量，投标供应商若未到现场踏勘，引起的一切后果由其自行负责，由此造成的投标报价的偏差均不予调整，现场踏勘费用自理。</w:t>
      </w:r>
      <w:r>
        <w:rPr>
          <w:rFonts w:hint="eastAsia" w:ascii="宋体" w:hAnsi="宋体" w:eastAsia="宋体" w:cs="宋体"/>
          <w:szCs w:val="24"/>
          <w:lang w:eastAsia="zh-CN"/>
        </w:rPr>
        <w:t xml:space="preserve">进场后开展的清理前期积存垃圾产生及养护缺陷的整治费用（包含一切由此产生的人工、机械损耗、维修等费用）包含在投标报价中。</w:t>
      </w:r>
      <w:r/>
    </w:p>
    <w:p>
      <w:pPr>
        <w:ind w:firstLine="482"/>
        <w:spacing w:after="0" w:line="312" w:lineRule="auto"/>
        <w:rPr>
          <w:rFonts w:ascii="宋体" w:hAnsi="宋体"/>
          <w:b/>
          <w:sz w:val="24"/>
          <w:lang w:eastAsia="zh-CN"/>
        </w:rPr>
      </w:pPr>
      <w:r>
        <w:rPr>
          <w:rFonts w:hint="eastAsia" w:ascii="宋体" w:hAnsi="宋体" w:eastAsia="宋体" w:cs="宋体"/>
          <w:b/>
          <w:sz w:val="24"/>
          <w:lang w:eastAsia="zh-CN"/>
        </w:rPr>
        <w:t xml:space="preserve">（三</w:t>
      </w:r>
      <w:r>
        <w:rPr>
          <w:rFonts w:hint="eastAsia" w:ascii="宋体" w:hAnsi="宋体"/>
          <w:b/>
          <w:sz w:val="24"/>
          <w:lang w:eastAsia="zh-CN"/>
        </w:rPr>
        <w:t xml:space="preserve">）项目要求：</w:t>
      </w:r>
      <w:r/>
    </w:p>
    <w:p>
      <w:pPr>
        <w:ind w:firstLine="482"/>
        <w:spacing w:after="0" w:line="312" w:lineRule="auto"/>
        <w:rPr>
          <w:rFonts w:ascii="宋体" w:hAnsi="宋体"/>
          <w:b/>
          <w:sz w:val="24"/>
          <w:lang w:eastAsia="zh-CN"/>
        </w:rPr>
      </w:pPr>
      <w:r>
        <w:rPr>
          <w:rFonts w:hint="eastAsia" w:ascii="宋体" w:hAnsi="宋体"/>
          <w:b/>
          <w:sz w:val="24"/>
          <w:lang w:eastAsia="zh-CN"/>
        </w:rPr>
        <w:t xml:space="preserve">1</w:t>
      </w:r>
      <w:r>
        <w:rPr>
          <w:rFonts w:hint="eastAsia" w:ascii="宋体" w:hAnsi="宋体"/>
          <w:b/>
          <w:sz w:val="24"/>
          <w:lang w:eastAsia="zh-CN"/>
        </w:rPr>
        <w:t xml:space="preserve">、堤防及绿化养护要求</w:t>
      </w:r>
      <w:r/>
    </w:p>
    <w:p>
      <w:pPr>
        <w:ind w:firstLine="480"/>
        <w:spacing w:after="0" w:line="312" w:lineRule="auto"/>
        <w:rPr>
          <w:rFonts w:ascii="宋体" w:hAnsi="宋体"/>
          <w:sz w:val="24"/>
          <w:lang w:eastAsia="zh-CN"/>
        </w:rPr>
      </w:pPr>
      <w:r>
        <w:rPr>
          <w:rFonts w:hint="eastAsia" w:ascii="宋体" w:hAnsi="宋体"/>
          <w:sz w:val="24"/>
          <w:lang w:eastAsia="zh-CN"/>
        </w:rPr>
        <w:t xml:space="preserve">堤防、绿化养护类：春、冬两季</w:t>
      </w:r>
      <w:r>
        <w:rPr>
          <w:rFonts w:ascii="宋体" w:hAnsi="宋体"/>
          <w:sz w:val="24"/>
          <w:lang w:eastAsia="zh-CN"/>
        </w:rPr>
        <w:t xml:space="preserve"> </w:t>
      </w:r>
      <w:r>
        <w:rPr>
          <w:rFonts w:hint="eastAsia" w:ascii="宋体" w:hAnsi="宋体"/>
          <w:sz w:val="24"/>
          <w:lang w:eastAsia="zh-CN"/>
        </w:rPr>
        <w:t xml:space="preserve">，每月草坪修剪不少于</w:t>
      </w:r>
      <w:r>
        <w:rPr>
          <w:rFonts w:ascii="宋体" w:hAnsi="宋体"/>
          <w:sz w:val="24"/>
          <w:lang w:eastAsia="zh-CN"/>
        </w:rPr>
        <w:t xml:space="preserve">2</w:t>
      </w:r>
      <w:r>
        <w:rPr>
          <w:rFonts w:hint="eastAsia" w:ascii="宋体" w:hAnsi="宋体"/>
          <w:sz w:val="24"/>
          <w:lang w:eastAsia="zh-CN"/>
        </w:rPr>
        <w:t xml:space="preserve">次，夏、秋两季，每月草坪修剪不少于</w:t>
      </w:r>
      <w:r>
        <w:rPr>
          <w:rFonts w:ascii="宋体" w:hAnsi="宋体"/>
          <w:sz w:val="24"/>
          <w:lang w:eastAsia="zh-CN"/>
        </w:rPr>
        <w:t xml:space="preserve">4</w:t>
      </w:r>
      <w:r>
        <w:rPr>
          <w:rFonts w:hint="eastAsia" w:ascii="宋体" w:hAnsi="宋体"/>
          <w:sz w:val="24"/>
          <w:lang w:eastAsia="zh-CN"/>
        </w:rPr>
        <w:t xml:space="preserve">次，同时满足相关考核要求。</w:t>
      </w:r>
      <w:r/>
    </w:p>
    <w:p>
      <w:pPr>
        <w:ind w:firstLine="480"/>
        <w:spacing w:after="0" w:line="312" w:lineRule="auto"/>
        <w:rPr>
          <w:rFonts w:ascii="宋体" w:hAnsi="宋体"/>
          <w:sz w:val="24"/>
          <w:lang w:eastAsia="zh-CN"/>
        </w:rPr>
      </w:pPr>
      <w:r>
        <w:rPr>
          <w:rFonts w:hint="eastAsia" w:ascii="宋体" w:hAnsi="宋体"/>
          <w:sz w:val="24"/>
          <w:lang w:eastAsia="zh-CN"/>
        </w:rPr>
        <w:t xml:space="preserve">工程养护：长江防洪工程太仓段（常熟白</w:t>
      </w:r>
      <w:r>
        <w:rPr>
          <w:rFonts w:hint="eastAsia" w:ascii="宋体" w:hAnsi="宋体"/>
          <w:sz w:val="24"/>
          <w:lang w:eastAsia="zh-CN"/>
        </w:rPr>
        <w:t xml:space="preserve">茆</w:t>
      </w:r>
      <w:r>
        <w:rPr>
          <w:rFonts w:hint="eastAsia" w:ascii="宋体" w:hAnsi="宋体"/>
          <w:sz w:val="24"/>
          <w:lang w:eastAsia="zh-CN"/>
        </w:rPr>
        <w:t xml:space="preserve">口交界至上海宝山交界）</w:t>
      </w:r>
      <w:r/>
    </w:p>
    <w:p>
      <w:pPr>
        <w:ind w:firstLine="480"/>
        <w:spacing w:after="0" w:line="312" w:lineRule="auto"/>
        <w:rPr>
          <w:rFonts w:ascii="宋体" w:hAnsi="宋体"/>
          <w:sz w:val="24"/>
          <w:lang w:eastAsia="zh-CN"/>
        </w:rPr>
      </w:pPr>
      <w:r>
        <w:rPr>
          <w:rFonts w:hint="eastAsia" w:ascii="宋体" w:hAnsi="宋体"/>
          <w:sz w:val="24"/>
          <w:lang w:eastAsia="zh-CN"/>
        </w:rPr>
        <w:t xml:space="preserve">1</w:t>
      </w:r>
      <w:r>
        <w:rPr>
          <w:rFonts w:hint="eastAsia" w:ascii="宋体" w:hAnsi="宋体"/>
          <w:sz w:val="24"/>
          <w:lang w:eastAsia="zh-CN"/>
        </w:rPr>
        <w:t xml:space="preserve">）路面、迎水坡、挡浪墙及防汛便道缝隙内杂草及时拔除。</w:t>
      </w:r>
      <w:r/>
    </w:p>
    <w:p>
      <w:pPr>
        <w:ind w:firstLine="480"/>
        <w:spacing w:after="0" w:line="312" w:lineRule="auto"/>
        <w:rPr>
          <w:rFonts w:ascii="宋体" w:hAnsi="宋体"/>
          <w:sz w:val="24"/>
          <w:lang w:eastAsia="zh-CN"/>
        </w:rPr>
      </w:pPr>
      <w:r>
        <w:rPr>
          <w:rFonts w:hint="eastAsia" w:ascii="宋体" w:hAnsi="宋体"/>
          <w:sz w:val="24"/>
          <w:lang w:eastAsia="zh-CN"/>
        </w:rPr>
        <w:t xml:space="preserve">2</w:t>
      </w:r>
      <w:r>
        <w:rPr>
          <w:rFonts w:hint="eastAsia" w:ascii="宋体" w:hAnsi="宋体"/>
          <w:sz w:val="24"/>
          <w:lang w:eastAsia="zh-CN"/>
        </w:rPr>
        <w:t xml:space="preserve">）背水坡堤坡保持设计坡度，坡面平顺，无雨淋沟，无大量缺土，</w:t>
      </w:r>
      <w:r>
        <w:rPr>
          <w:rFonts w:hint="eastAsia" w:ascii="宋体" w:hAnsi="宋体"/>
          <w:sz w:val="24"/>
          <w:lang w:eastAsia="zh-CN"/>
        </w:rPr>
        <w:t xml:space="preserve">无陡坎</w:t>
      </w:r>
      <w:r>
        <w:rPr>
          <w:rFonts w:hint="eastAsia" w:ascii="宋体" w:hAnsi="宋体"/>
          <w:sz w:val="24"/>
          <w:lang w:eastAsia="zh-CN"/>
        </w:rPr>
        <w:t xml:space="preserve">、陷坑；堤脚线保持连续，清晰。发现护坡裂缝、风化、沉陷、毁坏，应及时上报。</w:t>
      </w:r>
      <w:r/>
    </w:p>
    <w:p>
      <w:pPr>
        <w:ind w:firstLine="480"/>
        <w:spacing w:after="0" w:line="312" w:lineRule="auto"/>
        <w:rPr>
          <w:rFonts w:ascii="宋体" w:hAnsi="宋体"/>
          <w:sz w:val="24"/>
          <w:lang w:eastAsia="zh-CN"/>
        </w:rPr>
      </w:pPr>
      <w:r>
        <w:rPr>
          <w:rFonts w:hint="eastAsia" w:ascii="宋体" w:hAnsi="宋体"/>
          <w:sz w:val="24"/>
          <w:lang w:eastAsia="zh-CN"/>
        </w:rPr>
        <w:t xml:space="preserve">3</w:t>
      </w:r>
      <w:r>
        <w:rPr>
          <w:rFonts w:hint="eastAsia" w:ascii="宋体" w:hAnsi="宋体"/>
          <w:sz w:val="24"/>
          <w:lang w:eastAsia="zh-CN"/>
        </w:rPr>
        <w:t xml:space="preserve">）排水管道、排水沟以及排水窨井等排水设施无杂物、杂草，保证畅通，若有损坏及时上报。</w:t>
      </w:r>
      <w:r/>
    </w:p>
    <w:p>
      <w:pPr>
        <w:ind w:firstLine="480"/>
        <w:spacing w:after="0" w:line="312" w:lineRule="auto"/>
        <w:rPr>
          <w:rFonts w:ascii="宋体" w:hAnsi="宋体"/>
          <w:sz w:val="24"/>
          <w:lang w:eastAsia="zh-CN"/>
        </w:rPr>
      </w:pPr>
      <w:r>
        <w:rPr>
          <w:rFonts w:hint="eastAsia" w:ascii="宋体" w:hAnsi="宋体"/>
          <w:sz w:val="24"/>
          <w:lang w:eastAsia="zh-CN"/>
        </w:rPr>
        <w:t xml:space="preserve">4</w:t>
      </w:r>
      <w:r>
        <w:rPr>
          <w:rFonts w:hint="eastAsia" w:ascii="宋体" w:hAnsi="宋体"/>
          <w:sz w:val="24"/>
          <w:lang w:eastAsia="zh-CN"/>
        </w:rPr>
        <w:t xml:space="preserve">）迎水坡坡脚至界址</w:t>
      </w:r>
      <w:r>
        <w:rPr>
          <w:rFonts w:hint="eastAsia" w:ascii="宋体" w:hAnsi="宋体"/>
          <w:sz w:val="24"/>
          <w:lang w:eastAsia="zh-CN"/>
        </w:rPr>
        <w:t xml:space="preserve">桩范围</w:t>
      </w:r>
      <w:r>
        <w:rPr>
          <w:rFonts w:hint="eastAsia" w:ascii="宋体" w:hAnsi="宋体"/>
          <w:sz w:val="24"/>
          <w:lang w:eastAsia="zh-CN"/>
        </w:rPr>
        <w:t xml:space="preserve">内杂草按实际情况或管理处要求进行修剪。</w:t>
      </w:r>
      <w:r/>
    </w:p>
    <w:p>
      <w:pPr>
        <w:ind w:firstLine="480"/>
        <w:spacing w:after="0" w:line="312" w:lineRule="auto"/>
        <w:rPr>
          <w:rFonts w:ascii="宋体" w:hAnsi="宋体"/>
          <w:sz w:val="24"/>
          <w:lang w:eastAsia="zh-CN"/>
        </w:rPr>
      </w:pPr>
      <w:r>
        <w:rPr>
          <w:rFonts w:hint="eastAsia" w:ascii="宋体" w:hAnsi="宋体"/>
          <w:sz w:val="24"/>
          <w:lang w:eastAsia="zh-CN"/>
        </w:rPr>
        <w:t xml:space="preserve">5</w:t>
      </w:r>
      <w:r>
        <w:rPr>
          <w:rFonts w:hint="eastAsia" w:ascii="宋体" w:hAnsi="宋体"/>
          <w:sz w:val="24"/>
          <w:lang w:eastAsia="zh-CN"/>
        </w:rPr>
        <w:t xml:space="preserve">）青坎养护无杂草、积水、雨淋沟；雨后</w:t>
      </w:r>
      <w:r>
        <w:rPr>
          <w:rFonts w:hint="eastAsia" w:ascii="宋体" w:hAnsi="宋体"/>
          <w:sz w:val="24"/>
          <w:lang w:eastAsia="zh-CN"/>
        </w:rPr>
        <w:t xml:space="preserve">青坎无大面积积</w:t>
      </w:r>
      <w:r>
        <w:rPr>
          <w:rFonts w:hint="eastAsia" w:ascii="宋体" w:hAnsi="宋体"/>
          <w:sz w:val="24"/>
          <w:lang w:eastAsia="zh-CN"/>
        </w:rPr>
        <w:t xml:space="preserve">水，平台驳岸压顶填土饱满；雨淋沟、洞穴及时检查汇报，因大雨出现大量缺土的应立即上报。</w:t>
      </w:r>
      <w:r/>
    </w:p>
    <w:p>
      <w:pPr>
        <w:ind w:firstLine="480"/>
        <w:spacing w:after="0" w:line="312" w:lineRule="auto"/>
        <w:rPr>
          <w:rFonts w:ascii="宋体" w:hAnsi="宋体"/>
          <w:sz w:val="24"/>
          <w:lang w:eastAsia="zh-CN"/>
        </w:rPr>
      </w:pPr>
      <w:r>
        <w:rPr>
          <w:rFonts w:hint="eastAsia" w:ascii="宋体" w:hAnsi="宋体"/>
          <w:sz w:val="24"/>
          <w:lang w:eastAsia="zh-CN"/>
        </w:rPr>
        <w:t xml:space="preserve">6</w:t>
      </w:r>
      <w:r>
        <w:rPr>
          <w:rFonts w:hint="eastAsia" w:ascii="宋体" w:hAnsi="宋体"/>
          <w:sz w:val="24"/>
          <w:lang w:eastAsia="zh-CN"/>
        </w:rPr>
        <w:t xml:space="preserve">）全线垦种作物及时清理、一枝黄花等有害植物清理。</w:t>
      </w:r>
      <w:r/>
    </w:p>
    <w:p>
      <w:pPr>
        <w:ind w:firstLine="480"/>
        <w:spacing w:after="0" w:line="312" w:lineRule="auto"/>
        <w:rPr>
          <w:rFonts w:ascii="宋体" w:hAnsi="宋体"/>
          <w:sz w:val="24"/>
          <w:lang w:eastAsia="zh-CN"/>
        </w:rPr>
      </w:pPr>
      <w:r>
        <w:rPr>
          <w:rFonts w:hint="eastAsia" w:ascii="宋体" w:hAnsi="宋体"/>
          <w:sz w:val="24"/>
          <w:lang w:eastAsia="zh-CN"/>
        </w:rPr>
        <w:t xml:space="preserve">绿化养护：长江大堤外侧至</w:t>
      </w:r>
      <w:r>
        <w:rPr>
          <w:rFonts w:hint="eastAsia" w:ascii="宋体" w:hAnsi="宋体"/>
          <w:sz w:val="24"/>
          <w:lang w:eastAsia="zh-CN"/>
        </w:rPr>
        <w:t xml:space="preserve">随塘河所有</w:t>
      </w:r>
      <w:r>
        <w:rPr>
          <w:rFonts w:hint="eastAsia" w:ascii="宋体" w:hAnsi="宋体"/>
          <w:sz w:val="24"/>
          <w:lang w:eastAsia="zh-CN"/>
        </w:rPr>
        <w:t xml:space="preserve">绿化（</w:t>
      </w:r>
      <w:r>
        <w:rPr>
          <w:rFonts w:hint="eastAsia" w:ascii="宋体" w:hAnsi="宋体"/>
          <w:sz w:val="24"/>
          <w:lang w:eastAsia="zh-CN"/>
        </w:rPr>
        <w:t xml:space="preserve">有围摊围堤</w:t>
      </w:r>
      <w:r>
        <w:rPr>
          <w:rFonts w:hint="eastAsia" w:ascii="宋体" w:hAnsi="宋体"/>
          <w:sz w:val="24"/>
          <w:lang w:eastAsia="zh-CN"/>
        </w:rPr>
        <w:t xml:space="preserve">的至挡浪墙外</w:t>
      </w:r>
      <w:r>
        <w:rPr>
          <w:rFonts w:ascii="宋体" w:hAnsi="宋体"/>
          <w:sz w:val="24"/>
          <w:lang w:eastAsia="zh-CN"/>
        </w:rPr>
        <w:t xml:space="preserve">13</w:t>
      </w:r>
      <w:r>
        <w:rPr>
          <w:rFonts w:hint="eastAsia" w:ascii="宋体" w:hAnsi="宋体"/>
          <w:sz w:val="24"/>
          <w:lang w:eastAsia="zh-CN"/>
        </w:rPr>
        <w:t xml:space="preserve">米范围，</w:t>
      </w:r>
      <w:r>
        <w:rPr>
          <w:rFonts w:hint="eastAsia" w:ascii="宋体" w:hAnsi="宋体"/>
          <w:sz w:val="24"/>
          <w:lang w:eastAsia="zh-CN"/>
        </w:rPr>
        <w:t xml:space="preserve">无随塘河</w:t>
      </w:r>
      <w:r>
        <w:rPr>
          <w:rFonts w:hint="eastAsia" w:ascii="宋体" w:hAnsi="宋体"/>
          <w:sz w:val="24"/>
          <w:lang w:eastAsia="zh-CN"/>
        </w:rPr>
        <w:t xml:space="preserve">的至背水坡坡脚外延</w:t>
      </w:r>
      <w:r>
        <w:rPr>
          <w:rFonts w:hint="eastAsia" w:ascii="宋体" w:hAnsi="宋体"/>
          <w:sz w:val="24"/>
          <w:lang w:eastAsia="zh-CN"/>
        </w:rPr>
        <w:t xml:space="preserve">10-15</w:t>
      </w:r>
      <w:r>
        <w:rPr>
          <w:rFonts w:hint="eastAsia" w:ascii="宋体" w:hAnsi="宋体"/>
          <w:sz w:val="24"/>
          <w:lang w:eastAsia="zh-CN"/>
        </w:rPr>
        <w:t xml:space="preserve">米）</w:t>
      </w:r>
      <w:r/>
    </w:p>
    <w:p>
      <w:pPr>
        <w:ind w:firstLine="480"/>
        <w:spacing w:after="0" w:line="312" w:lineRule="auto"/>
        <w:rPr>
          <w:rFonts w:ascii="宋体" w:hAnsi="宋体"/>
          <w:sz w:val="24"/>
          <w:lang w:eastAsia="zh-CN"/>
        </w:rPr>
      </w:pPr>
      <w:r>
        <w:rPr>
          <w:rFonts w:hint="eastAsia" w:ascii="宋体" w:hAnsi="宋体"/>
          <w:sz w:val="24"/>
          <w:lang w:eastAsia="zh-CN"/>
        </w:rPr>
        <w:t xml:space="preserve">1</w:t>
      </w:r>
      <w:r>
        <w:rPr>
          <w:rFonts w:hint="eastAsia" w:ascii="宋体" w:hAnsi="宋体"/>
          <w:sz w:val="24"/>
          <w:lang w:eastAsia="zh-CN"/>
        </w:rPr>
        <w:t xml:space="preserve">）草皮生长良好、及时补植（</w:t>
      </w:r>
      <w:r>
        <w:rPr>
          <w:rFonts w:hint="eastAsia" w:ascii="宋体" w:hAnsi="宋体"/>
          <w:b/>
          <w:bCs/>
          <w:i/>
          <w:iCs/>
          <w:sz w:val="24"/>
          <w:lang w:eastAsia="zh-CN"/>
        </w:rPr>
        <w:t xml:space="preserve">按采购方要求</w:t>
      </w:r>
      <w:r>
        <w:rPr>
          <w:rFonts w:ascii="宋体" w:hAnsi="宋体"/>
          <w:b/>
          <w:bCs/>
          <w:i/>
          <w:iCs/>
          <w:sz w:val="24"/>
          <w:lang w:eastAsia="zh-CN"/>
        </w:rPr>
        <w:t xml:space="preserve">在指定地点</w:t>
      </w:r>
      <w:r>
        <w:rPr>
          <w:rFonts w:hint="eastAsia" w:ascii="宋体" w:hAnsi="宋体"/>
          <w:b/>
          <w:bCs/>
          <w:i/>
          <w:iCs/>
          <w:sz w:val="24"/>
          <w:lang w:eastAsia="zh-CN"/>
        </w:rPr>
        <w:t xml:space="preserve">进行</w:t>
      </w:r>
      <w:r>
        <w:rPr>
          <w:rFonts w:hint="eastAsia" w:ascii="宋体" w:hAnsi="宋体" w:eastAsia="宋体"/>
          <w:b/>
          <w:bCs/>
          <w:i/>
          <w:iCs/>
          <w:sz w:val="24"/>
          <w:lang w:eastAsia="zh-CN"/>
        </w:rPr>
        <w:t xml:space="preserve">补植</w:t>
      </w:r>
      <w:r>
        <w:rPr>
          <w:rFonts w:hint="eastAsia" w:ascii="宋体" w:hAnsi="宋体"/>
          <w:b/>
          <w:bCs/>
          <w:i/>
          <w:iCs/>
          <w:sz w:val="24"/>
          <w:lang w:eastAsia="zh-CN"/>
        </w:rPr>
        <w:t xml:space="preserve">或</w:t>
      </w:r>
      <w:r>
        <w:rPr>
          <w:rFonts w:ascii="宋体" w:hAnsi="宋体"/>
          <w:b/>
          <w:bCs/>
          <w:i/>
          <w:iCs/>
          <w:sz w:val="24"/>
          <w:lang w:eastAsia="zh-CN"/>
        </w:rPr>
        <w:t xml:space="preserve">籽播百慕大</w:t>
      </w:r>
      <w:r>
        <w:rPr>
          <w:rFonts w:hint="eastAsia" w:ascii="宋体" w:hAnsi="宋体"/>
          <w:b/>
          <w:bCs/>
          <w:i/>
          <w:iCs/>
          <w:sz w:val="24"/>
          <w:lang w:eastAsia="zh-CN"/>
        </w:rPr>
        <w:t xml:space="preserve">、麦冬等品种，每年累计补种面积不超过</w:t>
      </w:r>
      <w:r>
        <w:rPr>
          <w:rFonts w:hint="eastAsia" w:ascii="宋体" w:hAnsi="宋体"/>
          <w:b/>
          <w:bCs/>
          <w:i/>
          <w:iCs/>
          <w:sz w:val="24"/>
          <w:lang w:eastAsia="zh-CN"/>
        </w:rPr>
        <w:t xml:space="preserve">1000</w:t>
      </w:r>
      <w:r>
        <w:rPr>
          <w:rFonts w:hint="eastAsia" w:ascii="宋体" w:hAnsi="宋体"/>
          <w:b/>
          <w:bCs/>
          <w:i/>
          <w:iCs/>
          <w:sz w:val="24"/>
          <w:lang w:eastAsia="zh-CN"/>
        </w:rPr>
        <w:t xml:space="preserve">平米，并</w:t>
      </w:r>
      <w:r>
        <w:rPr>
          <w:rFonts w:ascii="宋体" w:hAnsi="宋体"/>
          <w:b/>
          <w:bCs/>
          <w:i/>
          <w:iCs/>
          <w:sz w:val="24"/>
          <w:lang w:eastAsia="zh-CN"/>
        </w:rPr>
        <w:t xml:space="preserve">负责后续养护管理</w:t>
      </w:r>
      <w:r>
        <w:rPr>
          <w:rFonts w:hint="eastAsia" w:ascii="宋体" w:hAnsi="宋体"/>
          <w:b/>
          <w:bCs/>
          <w:i/>
          <w:iCs/>
          <w:sz w:val="24"/>
          <w:lang w:eastAsia="zh-CN"/>
        </w:rPr>
        <w:t xml:space="preserve">，补植费用均由中标单位负责，</w:t>
      </w:r>
      <w:r>
        <w:rPr>
          <w:rFonts w:hint="eastAsia" w:ascii="宋体" w:hAnsi="宋体" w:eastAsia="宋体" w:cs="宋体"/>
          <w:b/>
          <w:bCs/>
          <w:i/>
          <w:iCs/>
          <w:sz w:val="24"/>
          <w:szCs w:val="24"/>
          <w:lang w:eastAsia="zh-CN"/>
        </w:rPr>
        <w:t xml:space="preserve">投标时应充分考虑此项费用</w:t>
      </w:r>
      <w:r>
        <w:rPr>
          <w:rFonts w:hint="eastAsia" w:ascii="宋体" w:hAnsi="宋体"/>
          <w:sz w:val="24"/>
          <w:lang w:eastAsia="zh-CN"/>
        </w:rPr>
        <w:t xml:space="preserve">）、按管理处要求及时修剪，保持外观整齐。</w:t>
      </w:r>
      <w:r/>
    </w:p>
    <w:p>
      <w:pPr>
        <w:ind w:firstLine="480"/>
        <w:spacing w:after="0" w:line="312" w:lineRule="auto"/>
        <w:rPr>
          <w:rFonts w:ascii="宋体" w:hAnsi="宋体"/>
          <w:sz w:val="24"/>
          <w:lang w:eastAsia="zh-CN"/>
        </w:rPr>
      </w:pPr>
      <w:r>
        <w:rPr>
          <w:rFonts w:hint="eastAsia" w:ascii="宋体" w:hAnsi="宋体"/>
          <w:sz w:val="24"/>
          <w:lang w:eastAsia="zh-CN"/>
        </w:rPr>
        <w:t xml:space="preserve">2</w:t>
      </w:r>
      <w:r>
        <w:rPr>
          <w:rFonts w:hint="eastAsia" w:ascii="宋体" w:hAnsi="宋体"/>
          <w:sz w:val="24"/>
          <w:lang w:eastAsia="zh-CN"/>
        </w:rPr>
        <w:t xml:space="preserve">）保持管理范围内现有绿化完整，防止出现人为破坏。树木定期修剪、剥芽、除虫，冬天做好刷白。倾斜树木及时扶正加固，枯死树木及时清理，若应养护不当造成树木死亡的（管理处认定），</w:t>
      </w:r>
      <w:r>
        <w:rPr>
          <w:rFonts w:hint="eastAsia" w:ascii="宋体" w:hAnsi="宋体" w:eastAsia="宋体" w:cs="宋体"/>
          <w:sz w:val="24"/>
          <w:lang w:eastAsia="zh-CN"/>
        </w:rPr>
        <w:t xml:space="preserve">中标单位</w:t>
      </w:r>
      <w:r>
        <w:rPr>
          <w:rFonts w:hint="eastAsia" w:ascii="宋体" w:hAnsi="宋体"/>
          <w:sz w:val="24"/>
          <w:lang w:eastAsia="zh-CN"/>
        </w:rPr>
        <w:t xml:space="preserve">应及时补种或按市价进行赔偿。</w:t>
      </w:r>
      <w:r>
        <w:rPr>
          <w:rFonts w:hint="eastAsia" w:ascii="宋体" w:hAnsi="宋体" w:eastAsia="宋体" w:cs="宋体"/>
          <w:b/>
          <w:sz w:val="24"/>
          <w:szCs w:val="24"/>
          <w:lang w:eastAsia="zh-CN" w:bidi="ar"/>
        </w:rPr>
        <w:t xml:space="preserve">如遇自然灾害或不可抗拒的原因致使绿化死亡的，只需清除不需要补种</w:t>
      </w:r>
      <w:r>
        <w:rPr>
          <w:rFonts w:hint="eastAsia" w:ascii="Times New Roman" w:hAnsi="Times New Roman" w:eastAsia="仿宋_GB2312" w:cs="仿宋_GB2312"/>
          <w:b/>
          <w:sz w:val="24"/>
          <w:szCs w:val="24"/>
          <w:lang w:eastAsia="zh-CN" w:bidi="ar"/>
        </w:rPr>
        <w:t xml:space="preserve">。</w:t>
      </w:r>
      <w:r/>
    </w:p>
    <w:p>
      <w:pPr>
        <w:ind w:firstLine="480"/>
        <w:spacing w:after="0" w:line="312" w:lineRule="auto"/>
        <w:rPr>
          <w:rFonts w:ascii="宋体" w:hAnsi="宋体"/>
          <w:sz w:val="24"/>
          <w:lang w:eastAsia="zh-CN"/>
        </w:rPr>
      </w:pPr>
      <w:r>
        <w:rPr>
          <w:rFonts w:hint="eastAsia" w:ascii="宋体" w:hAnsi="宋体"/>
          <w:sz w:val="24"/>
          <w:lang w:eastAsia="zh-CN"/>
        </w:rPr>
        <w:t xml:space="preserve">3</w:t>
      </w:r>
      <w:r>
        <w:rPr>
          <w:rFonts w:hint="eastAsia" w:ascii="宋体" w:hAnsi="宋体"/>
          <w:sz w:val="24"/>
          <w:lang w:eastAsia="zh-CN"/>
        </w:rPr>
        <w:t xml:space="preserve">）经常检查排灌情况，保证无积水、无旱情，不得影响植物生长，必要时浇水、施肥。</w:t>
      </w:r>
      <w:r/>
    </w:p>
    <w:p>
      <w:pPr>
        <w:ind w:firstLine="480"/>
        <w:spacing w:after="0" w:line="312" w:lineRule="auto"/>
        <w:rPr>
          <w:rFonts w:ascii="宋体" w:hAnsi="宋体"/>
          <w:sz w:val="24"/>
          <w:lang w:eastAsia="zh-CN"/>
        </w:rPr>
      </w:pPr>
      <w:r>
        <w:rPr>
          <w:rFonts w:hint="eastAsia" w:ascii="宋体" w:hAnsi="宋体"/>
          <w:sz w:val="24"/>
          <w:lang w:eastAsia="zh-CN"/>
        </w:rPr>
        <w:t xml:space="preserve">4</w:t>
      </w:r>
      <w:r>
        <w:rPr>
          <w:rFonts w:hint="eastAsia" w:ascii="宋体" w:hAnsi="宋体"/>
          <w:sz w:val="24"/>
          <w:lang w:eastAsia="zh-CN"/>
        </w:rPr>
        <w:t xml:space="preserve">）定期清除各种杂草，树林内无高大杂草。</w:t>
      </w:r>
      <w:r/>
    </w:p>
    <w:p>
      <w:pPr>
        <w:ind w:firstLine="480"/>
        <w:spacing w:after="0" w:line="312" w:lineRule="auto"/>
        <w:rPr>
          <w:rFonts w:ascii="宋体" w:hAnsi="宋体"/>
          <w:sz w:val="24"/>
          <w:lang w:eastAsia="zh-CN"/>
        </w:rPr>
      </w:pPr>
      <w:r>
        <w:rPr>
          <w:rFonts w:hint="eastAsia" w:ascii="宋体" w:hAnsi="宋体"/>
          <w:sz w:val="24"/>
          <w:lang w:eastAsia="zh-CN"/>
        </w:rPr>
        <w:t xml:space="preserve">5</w:t>
      </w:r>
      <w:r>
        <w:rPr>
          <w:rFonts w:hint="eastAsia" w:ascii="宋体" w:hAnsi="宋体"/>
          <w:sz w:val="24"/>
          <w:lang w:eastAsia="zh-CN"/>
        </w:rPr>
        <w:t xml:space="preserve">）如使用化学除草剂必须保证其他植物安全，无污染、无危害。根据植物的特点，选择效果好、对植物无伤害的药物报</w:t>
      </w:r>
      <w:r>
        <w:rPr>
          <w:rFonts w:hint="eastAsia" w:ascii="宋体" w:hAnsi="宋体" w:eastAsia="宋体" w:cs="宋体"/>
          <w:sz w:val="24"/>
          <w:lang w:eastAsia="zh-CN"/>
        </w:rPr>
        <w:t xml:space="preserve">采购单位</w:t>
      </w:r>
      <w:r>
        <w:rPr>
          <w:rFonts w:hint="eastAsia" w:ascii="宋体" w:hAnsi="宋体"/>
          <w:sz w:val="24"/>
          <w:lang w:eastAsia="zh-CN"/>
        </w:rPr>
        <w:t xml:space="preserve">，确保树木花草无病虫症状。</w:t>
      </w:r>
      <w:r/>
    </w:p>
    <w:p>
      <w:pPr>
        <w:ind w:firstLine="480"/>
        <w:spacing w:after="0" w:line="312" w:lineRule="auto"/>
        <w:rPr>
          <w:rFonts w:ascii="宋体" w:hAnsi="宋体"/>
          <w:sz w:val="24"/>
          <w:lang w:eastAsia="zh-CN"/>
        </w:rPr>
      </w:pPr>
      <w:r>
        <w:rPr>
          <w:rFonts w:hint="eastAsia" w:ascii="宋体" w:hAnsi="宋体"/>
          <w:sz w:val="24"/>
          <w:lang w:eastAsia="zh-CN"/>
        </w:rPr>
        <w:t xml:space="preserve">6</w:t>
      </w:r>
      <w:r>
        <w:rPr>
          <w:rFonts w:hint="eastAsia" w:ascii="宋体" w:hAnsi="宋体"/>
          <w:sz w:val="24"/>
          <w:lang w:eastAsia="zh-CN"/>
        </w:rPr>
        <w:t xml:space="preserve">）修剪下来的树枝、树叶、草</w:t>
      </w:r>
      <w:r>
        <w:rPr>
          <w:rFonts w:hint="eastAsia" w:ascii="宋体" w:hAnsi="宋体"/>
          <w:sz w:val="24"/>
          <w:lang w:eastAsia="zh-CN"/>
        </w:rPr>
        <w:t xml:space="preserve">屑及时</w:t>
      </w:r>
      <w:r>
        <w:rPr>
          <w:rFonts w:hint="eastAsia" w:ascii="宋体" w:hAnsi="宋体"/>
          <w:sz w:val="24"/>
          <w:lang w:eastAsia="zh-CN"/>
        </w:rPr>
        <w:t xml:space="preserve">外运，进行合</w:t>
      </w:r>
      <w:r>
        <w:rPr>
          <w:rFonts w:hint="eastAsia" w:ascii="宋体" w:hAnsi="宋体"/>
          <w:sz w:val="24"/>
          <w:lang w:eastAsia="zh-CN"/>
        </w:rPr>
        <w:t xml:space="preserve">规</w:t>
      </w:r>
      <w:r>
        <w:rPr>
          <w:rFonts w:hint="eastAsia" w:ascii="宋体" w:hAnsi="宋体"/>
          <w:sz w:val="24"/>
          <w:lang w:eastAsia="zh-CN"/>
        </w:rPr>
        <w:t xml:space="preserve">处置，不得随意堆放，严禁焚烧。</w:t>
      </w:r>
      <w:r/>
    </w:p>
    <w:p>
      <w:pPr>
        <w:ind w:firstLine="480"/>
        <w:spacing w:line="312" w:lineRule="auto"/>
        <w:widowControl w:val="off"/>
        <w:rPr>
          <w:rFonts w:ascii="宋体" w:hAnsi="宋体" w:eastAsia="宋体" w:cs="宋体"/>
          <w:b/>
          <w:bCs/>
          <w:sz w:val="24"/>
          <w:szCs w:val="24"/>
          <w:lang w:eastAsia="zh-CN"/>
        </w:rPr>
      </w:pPr>
      <w:r>
        <w:rPr>
          <w:rFonts w:hint="eastAsia" w:ascii="宋体" w:hAnsi="宋体"/>
          <w:sz w:val="24"/>
          <w:lang w:eastAsia="zh-CN"/>
        </w:rPr>
        <w:t xml:space="preserve">7</w:t>
      </w:r>
      <w:r>
        <w:rPr>
          <w:rFonts w:hint="eastAsia" w:ascii="宋体" w:hAnsi="宋体"/>
          <w:sz w:val="24"/>
          <w:lang w:eastAsia="zh-CN"/>
        </w:rPr>
        <w:t xml:space="preserve">）</w:t>
      </w:r>
      <w:r>
        <w:rPr>
          <w:rFonts w:hint="eastAsia" w:ascii="宋体" w:hAnsi="宋体" w:eastAsia="宋体" w:cs="宋体"/>
          <w:sz w:val="24"/>
          <w:szCs w:val="24"/>
          <w:lang w:eastAsia="zh-CN"/>
        </w:rPr>
        <w:t xml:space="preserve">台风、暴雨等特殊天气，中标单位应根据采购方要求安排应急突击人工配合开展打草、树木倒伏处置、垃圾清运等作业。</w:t>
      </w:r>
      <w:r>
        <w:rPr>
          <w:rFonts w:hint="eastAsia" w:ascii="宋体" w:hAnsi="宋体" w:eastAsia="宋体" w:cs="宋体"/>
          <w:b/>
          <w:bCs/>
          <w:i/>
          <w:iCs/>
          <w:sz w:val="24"/>
          <w:szCs w:val="24"/>
          <w:lang w:eastAsia="zh-CN"/>
        </w:rPr>
        <w:t xml:space="preserve">应急突击人工数不少于600人次（服务期内），每人次每天实际作业时间不少于6小时</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eastAsia="zh-CN"/>
        </w:rPr>
        <w:t xml:space="preserve">由树木扶正、修剪、道路清障、抗旱浇水、人工除草、垃圾清运等工作而发生费用（人工、材料、机械）由中标单位承担，投标时应充分考虑此项费用。</w:t>
      </w:r>
      <w:r/>
    </w:p>
    <w:p>
      <w:pPr>
        <w:ind w:firstLine="482"/>
        <w:spacing w:after="0" w:line="312" w:lineRule="auto"/>
        <w:rPr>
          <w:rFonts w:ascii="宋体" w:hAnsi="宋体"/>
          <w:b/>
          <w:sz w:val="24"/>
          <w:lang w:eastAsia="zh-CN"/>
        </w:rPr>
      </w:pPr>
      <w:r>
        <w:rPr>
          <w:rFonts w:hint="eastAsia" w:ascii="宋体" w:hAnsi="宋体"/>
          <w:b/>
          <w:sz w:val="24"/>
          <w:lang w:eastAsia="zh-CN"/>
        </w:rPr>
        <w:t xml:space="preserve">2</w:t>
      </w:r>
      <w:r>
        <w:rPr>
          <w:rFonts w:hint="eastAsia" w:ascii="宋体" w:hAnsi="宋体"/>
          <w:b/>
          <w:sz w:val="24"/>
          <w:lang w:eastAsia="zh-CN"/>
        </w:rPr>
        <w:t xml:space="preserve">、保洁要求</w:t>
      </w:r>
      <w:r/>
    </w:p>
    <w:p>
      <w:pPr>
        <w:ind w:firstLine="480"/>
        <w:spacing w:after="0" w:line="312" w:lineRule="auto"/>
        <w:rPr>
          <w:rFonts w:ascii="宋体" w:hAnsi="宋体"/>
          <w:sz w:val="24"/>
          <w:lang w:eastAsia="zh-CN"/>
        </w:rPr>
      </w:pPr>
      <w:r>
        <w:rPr>
          <w:rFonts w:hint="eastAsia" w:ascii="宋体" w:hAnsi="宋体"/>
          <w:sz w:val="24"/>
          <w:lang w:eastAsia="zh-CN"/>
        </w:rPr>
        <w:t xml:space="preserve">保洁类：满足相关考核要求。</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bCs/>
          <w:sz w:val="24"/>
          <w:szCs w:val="24"/>
          <w:lang w:eastAsia="zh-CN" w:bidi="ar"/>
        </w:rPr>
        <w:t xml:space="preserve">管理范围内路面及时清扫，并保证路面无大面</w:t>
      </w:r>
      <w:r>
        <w:rPr>
          <w:rFonts w:hint="eastAsia" w:ascii="宋体" w:hAnsi="宋体" w:eastAsia="宋体" w:cs="宋体"/>
          <w:bCs/>
          <w:sz w:val="24"/>
          <w:szCs w:val="24"/>
          <w:lang w:eastAsia="zh-CN" w:bidi="ar"/>
        </w:rPr>
        <w:t xml:space="preserve">积积</w:t>
      </w:r>
      <w:r>
        <w:rPr>
          <w:rFonts w:hint="eastAsia" w:ascii="宋体" w:hAnsi="宋体" w:eastAsia="宋体" w:cs="宋体"/>
          <w:bCs/>
          <w:sz w:val="24"/>
          <w:szCs w:val="24"/>
          <w:lang w:eastAsia="zh-CN" w:bidi="ar"/>
        </w:rPr>
        <w:t xml:space="preserve">水</w:t>
      </w:r>
      <w:r>
        <w:rPr>
          <w:rFonts w:hint="eastAsia" w:ascii="宋体" w:hAnsi="宋体" w:eastAsia="宋体" w:cs="宋体"/>
          <w:sz w:val="24"/>
          <w:lang w:eastAsia="zh-CN"/>
        </w:rPr>
        <w:t xml:space="preserve">。</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bCs/>
          <w:sz w:val="24"/>
          <w:szCs w:val="24"/>
          <w:lang w:eastAsia="zh-CN" w:bidi="ar"/>
        </w:rPr>
        <w:t xml:space="preserve">管理范围内白色垃圾、建筑垃圾、生活垃圾等及时清理</w:t>
      </w:r>
      <w:r>
        <w:rPr>
          <w:rFonts w:hint="eastAsia" w:ascii="宋体" w:hAnsi="宋体" w:eastAsia="宋体" w:cs="宋体"/>
          <w:sz w:val="24"/>
          <w:lang w:eastAsia="zh-CN"/>
        </w:rPr>
        <w:t xml:space="preserve">。</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3）</w:t>
      </w:r>
      <w:r>
        <w:rPr>
          <w:rFonts w:hint="eastAsia" w:ascii="宋体" w:hAnsi="宋体" w:eastAsia="宋体" w:cs="宋体"/>
          <w:bCs/>
          <w:sz w:val="24"/>
          <w:szCs w:val="24"/>
          <w:lang w:eastAsia="zh-CN" w:bidi="ar"/>
        </w:rPr>
        <w:t xml:space="preserve">管理范围内枯枝落叶及时清扫</w:t>
      </w:r>
      <w:r>
        <w:rPr>
          <w:rFonts w:hint="eastAsia" w:ascii="宋体" w:hAnsi="宋体" w:eastAsia="宋体" w:cs="宋体"/>
          <w:sz w:val="24"/>
          <w:lang w:eastAsia="zh-CN"/>
        </w:rPr>
        <w:t xml:space="preserve">。</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4）</w:t>
      </w:r>
      <w:r>
        <w:rPr>
          <w:rFonts w:hint="eastAsia" w:ascii="宋体" w:hAnsi="宋体" w:eastAsia="宋体" w:cs="宋体"/>
          <w:bCs/>
          <w:sz w:val="24"/>
          <w:szCs w:val="24"/>
          <w:lang w:eastAsia="zh-CN" w:bidi="ar"/>
        </w:rPr>
        <w:t xml:space="preserve">管理范围临水侧迎水坡漂浮上岸的垃圾及时清理外运，并进行合</w:t>
      </w:r>
      <w:r>
        <w:rPr>
          <w:rFonts w:hint="eastAsia" w:ascii="宋体" w:hAnsi="宋体" w:eastAsia="宋体" w:cs="宋体"/>
          <w:bCs/>
          <w:sz w:val="24"/>
          <w:szCs w:val="24"/>
          <w:lang w:eastAsia="zh-CN" w:bidi="ar"/>
        </w:rPr>
        <w:t xml:space="preserve">规</w:t>
      </w:r>
      <w:r>
        <w:rPr>
          <w:rFonts w:hint="eastAsia" w:ascii="宋体" w:hAnsi="宋体" w:eastAsia="宋体" w:cs="宋体"/>
          <w:bCs/>
          <w:sz w:val="24"/>
          <w:szCs w:val="24"/>
          <w:lang w:eastAsia="zh-CN" w:bidi="ar"/>
        </w:rPr>
        <w:t xml:space="preserve">处置</w:t>
      </w:r>
      <w:r>
        <w:rPr>
          <w:rFonts w:hint="eastAsia" w:ascii="宋体" w:hAnsi="宋体" w:eastAsia="宋体" w:cs="宋体"/>
          <w:sz w:val="24"/>
          <w:lang w:eastAsia="zh-CN"/>
        </w:rPr>
        <w:t xml:space="preserve">。</w:t>
      </w:r>
      <w:r/>
    </w:p>
    <w:p>
      <w:pPr>
        <w:ind w:firstLine="482"/>
        <w:spacing w:after="0" w:line="312" w:lineRule="auto"/>
        <w:rPr>
          <w:rFonts w:ascii="宋体" w:hAnsi="宋体"/>
          <w:b/>
          <w:sz w:val="24"/>
          <w:lang w:eastAsia="zh-CN"/>
        </w:rPr>
      </w:pPr>
      <w:r>
        <w:rPr>
          <w:rFonts w:hint="eastAsia" w:ascii="宋体" w:hAnsi="宋体"/>
          <w:b/>
          <w:sz w:val="24"/>
          <w:lang w:eastAsia="zh-CN"/>
        </w:rPr>
        <w:t xml:space="preserve">3</w:t>
      </w:r>
      <w:r>
        <w:rPr>
          <w:rFonts w:hint="eastAsia" w:ascii="宋体" w:hAnsi="宋体"/>
          <w:b/>
          <w:sz w:val="24"/>
          <w:lang w:eastAsia="zh-CN"/>
        </w:rPr>
        <w:t xml:space="preserve">、沿江各水闸管理区绿化养护及保洁</w:t>
      </w:r>
      <w:r>
        <w:rPr>
          <w:rFonts w:hint="eastAsia" w:ascii="宋体" w:hAnsi="宋体" w:eastAsia="宋体" w:cs="宋体"/>
          <w:b/>
          <w:sz w:val="24"/>
          <w:lang w:eastAsia="zh-CN"/>
        </w:rPr>
        <w:t xml:space="preserve">（室外）</w:t>
      </w:r>
      <w:r>
        <w:rPr>
          <w:rFonts w:hint="eastAsia" w:ascii="宋体" w:hAnsi="宋体"/>
          <w:b/>
          <w:sz w:val="24"/>
          <w:lang w:eastAsia="zh-CN"/>
        </w:rPr>
        <w:t xml:space="preserve">在满足堤防及绿化养护要求和</w:t>
      </w:r>
      <w:r>
        <w:rPr>
          <w:rFonts w:hint="eastAsia" w:ascii="宋体" w:hAnsi="宋体"/>
          <w:b/>
          <w:sz w:val="24"/>
          <w:lang w:eastAsia="zh-CN"/>
        </w:rPr>
        <w:t xml:space="preserve">保洁要求</w:t>
      </w:r>
      <w:r>
        <w:rPr>
          <w:rFonts w:hint="eastAsia" w:ascii="宋体" w:hAnsi="宋体"/>
          <w:b/>
          <w:sz w:val="24"/>
          <w:lang w:eastAsia="zh-CN"/>
        </w:rPr>
        <w:t xml:space="preserve">的基础上，还应满足以下要求：</w:t>
      </w:r>
      <w:r/>
    </w:p>
    <w:p>
      <w:pPr>
        <w:ind w:firstLine="480"/>
        <w:spacing w:after="0" w:line="312" w:lineRule="auto"/>
        <w:rPr>
          <w:rFonts w:ascii="宋体" w:hAnsi="宋体"/>
          <w:sz w:val="24"/>
          <w:lang w:eastAsia="zh-CN"/>
        </w:rPr>
      </w:pPr>
      <w:r>
        <w:rPr>
          <w:rFonts w:hint="eastAsia" w:ascii="宋体" w:hAnsi="宋体"/>
          <w:sz w:val="24"/>
          <w:lang w:eastAsia="zh-CN"/>
        </w:rPr>
        <w:t xml:space="preserve">1</w:t>
      </w:r>
      <w:r>
        <w:rPr>
          <w:rFonts w:hint="eastAsia" w:ascii="宋体" w:hAnsi="宋体"/>
          <w:sz w:val="24"/>
          <w:lang w:eastAsia="zh-CN"/>
        </w:rPr>
        <w:t xml:space="preserve">）养护范围内草坪生长茂盛，无空秃，定期修剪整齐，保持良好造型。</w:t>
      </w:r>
      <w:r/>
    </w:p>
    <w:p>
      <w:pPr>
        <w:ind w:firstLine="480"/>
        <w:spacing w:after="0" w:line="312" w:lineRule="auto"/>
        <w:rPr>
          <w:rFonts w:ascii="宋体" w:hAnsi="宋体" w:eastAsia="宋体" w:cs="宋体"/>
          <w:bCs/>
          <w:sz w:val="24"/>
          <w:szCs w:val="24"/>
          <w:lang w:eastAsia="zh-CN" w:bidi="ar"/>
        </w:rPr>
      </w:pPr>
      <w:r>
        <w:rPr>
          <w:rFonts w:hint="eastAsia" w:ascii="宋体" w:hAnsi="宋体"/>
          <w:sz w:val="24"/>
          <w:lang w:eastAsia="zh-CN"/>
        </w:rPr>
        <w:t xml:space="preserve">2</w:t>
      </w:r>
      <w:r>
        <w:rPr>
          <w:rFonts w:hint="eastAsia" w:ascii="宋体" w:hAnsi="宋体"/>
          <w:sz w:val="24"/>
          <w:lang w:eastAsia="zh-CN"/>
        </w:rPr>
        <w:t xml:space="preserve">）树木生长正常，无倾斜倒伏及枯</w:t>
      </w:r>
      <w:r>
        <w:rPr>
          <w:rFonts w:hint="eastAsia" w:ascii="宋体" w:hAnsi="宋体" w:eastAsia="宋体" w:cs="宋体"/>
          <w:sz w:val="24"/>
          <w:lang w:eastAsia="zh-CN"/>
        </w:rPr>
        <w:t xml:space="preserve">死现象，</w:t>
      </w:r>
      <w:r>
        <w:rPr>
          <w:rFonts w:hint="eastAsia" w:ascii="宋体" w:hAnsi="宋体" w:eastAsia="宋体" w:cs="宋体"/>
          <w:bCs/>
          <w:sz w:val="24"/>
          <w:szCs w:val="24"/>
          <w:lang w:eastAsia="zh-CN" w:bidi="ar"/>
        </w:rPr>
        <w:t xml:space="preserve">修剪、除虫、</w:t>
      </w:r>
      <w:r>
        <w:rPr>
          <w:rFonts w:hint="eastAsia" w:ascii="宋体" w:hAnsi="宋体" w:eastAsia="宋体" w:cs="宋体"/>
          <w:bCs/>
          <w:sz w:val="24"/>
          <w:szCs w:val="24"/>
          <w:lang w:eastAsia="zh-CN" w:bidi="ar"/>
        </w:rPr>
        <w:t xml:space="preserve">清枯及涂白</w:t>
      </w:r>
      <w:r>
        <w:rPr>
          <w:rFonts w:hint="eastAsia" w:ascii="宋体" w:hAnsi="宋体" w:eastAsia="宋体" w:cs="宋体"/>
          <w:bCs/>
          <w:sz w:val="24"/>
          <w:szCs w:val="24"/>
          <w:lang w:eastAsia="zh-CN" w:bidi="ar"/>
        </w:rPr>
        <w:t xml:space="preserve">等养护措施及时到位。</w:t>
      </w:r>
      <w:r>
        <w:rPr>
          <w:rFonts w:hint="eastAsia" w:ascii="宋体" w:hAnsi="宋体" w:eastAsia="宋体" w:cs="宋体"/>
          <w:b/>
          <w:sz w:val="24"/>
          <w:szCs w:val="24"/>
          <w:lang w:eastAsia="zh-CN" w:bidi="ar"/>
        </w:rPr>
        <w:t xml:space="preserve">如遇自然灾害或不可抗拒的原因致使绿化死亡的，只需清除</w:t>
      </w:r>
      <w:r>
        <w:rPr>
          <w:rFonts w:hint="eastAsia" w:ascii="宋体" w:hAnsi="宋体" w:eastAsia="宋体" w:cs="宋体"/>
          <w:b/>
          <w:sz w:val="24"/>
          <w:szCs w:val="24"/>
          <w:lang w:eastAsia="zh-CN" w:bidi="ar"/>
        </w:rPr>
        <w:t xml:space="preserve">不需要补种。</w:t>
      </w:r>
      <w:r>
        <w:rPr>
          <w:rFonts w:hint="eastAsia" w:ascii="宋体" w:hAnsi="宋体" w:eastAsia="宋体" w:cs="宋体"/>
          <w:bCs/>
          <w:sz w:val="24"/>
          <w:szCs w:val="24"/>
          <w:lang w:eastAsia="zh-CN" w:bidi="ar"/>
        </w:rPr>
        <w:t xml:space="preserve">草坪、树林内若有高大杂草、垃圾及其他杂物，及时清理外运，严禁焚烧。养护范围内枯枝落叶清扫，保持路面整洁。公路桥、水闸桥及其他附属设施上无乱涂、乱写及乱贴等情况。</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3）</w:t>
      </w:r>
      <w:r>
        <w:rPr>
          <w:rFonts w:hint="eastAsia" w:ascii="宋体" w:hAnsi="宋体" w:eastAsia="宋体" w:cs="宋体"/>
          <w:bCs/>
          <w:sz w:val="24"/>
          <w:szCs w:val="24"/>
          <w:lang w:eastAsia="zh-CN" w:bidi="ar"/>
        </w:rPr>
        <w:t xml:space="preserve">管理范围内绿化养护及保洁情况良好，无新闻媒体曝光及群众投诉举报，无因养护保洁不到位而造成的其他不良影响</w:t>
      </w:r>
      <w:r>
        <w:rPr>
          <w:rFonts w:hint="eastAsia" w:ascii="宋体" w:hAnsi="宋体" w:eastAsia="宋体" w:cs="宋体"/>
          <w:sz w:val="24"/>
          <w:lang w:eastAsia="zh-CN"/>
        </w:rPr>
        <w:t xml:space="preserve">。</w:t>
      </w:r>
      <w:r/>
    </w:p>
    <w:p>
      <w:pPr>
        <w:ind w:firstLine="480"/>
        <w:spacing w:after="0" w:line="312" w:lineRule="auto"/>
        <w:rPr>
          <w:rFonts w:ascii="宋体" w:hAnsi="宋体"/>
          <w:sz w:val="24"/>
          <w:lang w:eastAsia="zh-CN"/>
        </w:rPr>
      </w:pPr>
      <w:r>
        <w:rPr>
          <w:rFonts w:hint="eastAsia" w:ascii="宋体" w:hAnsi="宋体"/>
          <w:sz w:val="24"/>
          <w:lang w:eastAsia="zh-CN"/>
        </w:rPr>
        <w:t xml:space="preserve">4</w:t>
      </w:r>
      <w:r>
        <w:rPr>
          <w:rFonts w:hint="eastAsia" w:ascii="宋体" w:hAnsi="宋体"/>
          <w:sz w:val="24"/>
          <w:lang w:eastAsia="zh-CN"/>
        </w:rPr>
        <w:t xml:space="preserve">）</w:t>
      </w:r>
      <w:r>
        <w:rPr>
          <w:rFonts w:hint="eastAsia" w:ascii="宋体" w:hAnsi="宋体"/>
          <w:b/>
          <w:bCs/>
          <w:sz w:val="24"/>
          <w:lang w:eastAsia="zh-CN"/>
        </w:rPr>
        <w:t xml:space="preserve">浏</w:t>
      </w:r>
      <w:r>
        <w:rPr>
          <w:rFonts w:hint="eastAsia" w:ascii="宋体" w:hAnsi="宋体"/>
          <w:b/>
          <w:bCs/>
          <w:sz w:val="24"/>
          <w:lang w:eastAsia="zh-CN"/>
        </w:rPr>
        <w:t xml:space="preserve">河节制</w:t>
      </w:r>
      <w:r>
        <w:rPr>
          <w:rFonts w:hint="eastAsia" w:ascii="宋体" w:hAnsi="宋体"/>
          <w:b/>
          <w:bCs/>
          <w:sz w:val="24"/>
          <w:lang w:eastAsia="zh-CN"/>
        </w:rPr>
        <w:t xml:space="preserve">闸</w:t>
      </w:r>
      <w:r>
        <w:rPr>
          <w:rFonts w:hint="eastAsia" w:ascii="宋体" w:hAnsi="宋体"/>
          <w:b/>
          <w:bCs/>
          <w:sz w:val="24"/>
          <w:lang w:eastAsia="zh-CN"/>
        </w:rPr>
        <w:t xml:space="preserve">区域范围内的绿化养护需按照采购单位要求进行养护，养护单位需</w:t>
      </w:r>
      <w:r>
        <w:rPr>
          <w:rFonts w:hint="eastAsia" w:ascii="宋体" w:hAnsi="宋体" w:eastAsia="宋体" w:cs="宋体"/>
          <w:b/>
          <w:bCs/>
          <w:sz w:val="24"/>
          <w:lang w:eastAsia="zh-CN"/>
        </w:rPr>
        <w:t xml:space="preserve">常</w:t>
      </w:r>
      <w:r>
        <w:rPr>
          <w:rFonts w:hint="eastAsia" w:ascii="宋体" w:hAnsi="宋体"/>
          <w:b/>
          <w:bCs/>
          <w:sz w:val="24"/>
          <w:lang w:eastAsia="zh-CN"/>
        </w:rPr>
        <w:t xml:space="preserve">年配备</w:t>
      </w:r>
      <w:r>
        <w:rPr>
          <w:rFonts w:hint="eastAsia" w:ascii="宋体" w:hAnsi="宋体"/>
          <w:b/>
          <w:bCs/>
          <w:sz w:val="24"/>
          <w:lang w:eastAsia="zh-CN"/>
        </w:rPr>
        <w:t xml:space="preserve">1</w:t>
      </w:r>
      <w:r>
        <w:rPr>
          <w:rFonts w:hint="eastAsia" w:ascii="宋体" w:hAnsi="宋体"/>
          <w:b/>
          <w:bCs/>
          <w:sz w:val="24"/>
          <w:lang w:eastAsia="zh-CN"/>
        </w:rPr>
        <w:t xml:space="preserve">名专职绿化养护保洁人员。</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4、项目组人员要求</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4</w:t>
      </w:r>
      <w:r>
        <w:rPr>
          <w:rFonts w:ascii="宋体" w:hAnsi="宋体" w:eastAsia="宋体" w:cs="宋体"/>
          <w:sz w:val="24"/>
          <w:lang w:eastAsia="zh-CN"/>
        </w:rPr>
        <w:t xml:space="preserve">.1</w:t>
      </w:r>
      <w:r>
        <w:rPr>
          <w:rFonts w:hint="eastAsia" w:ascii="宋体" w:hAnsi="宋体" w:eastAsia="宋体" w:cs="宋体"/>
          <w:sz w:val="24"/>
          <w:lang w:eastAsia="zh-CN"/>
        </w:rPr>
        <w:t xml:space="preserve">项目负责人任职条件</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投标人必须指派一名</w:t>
      </w:r>
      <w:r>
        <w:rPr>
          <w:rFonts w:hint="eastAsia" w:ascii="宋体" w:hAnsi="宋体" w:eastAsia="宋体" w:cs="宋体"/>
          <w:sz w:val="24"/>
          <w:lang w:eastAsia="zh-CN"/>
        </w:rPr>
        <w:t xml:space="preserve">专职项目</w:t>
      </w:r>
      <w:r>
        <w:rPr>
          <w:rFonts w:hint="eastAsia" w:ascii="宋体" w:hAnsi="宋体" w:eastAsia="宋体" w:cs="宋体"/>
          <w:sz w:val="24"/>
          <w:lang w:eastAsia="zh-CN"/>
        </w:rPr>
        <w:t xml:space="preserve">负责人进行绿化养护管理，任期三年，项目负责人不得兼任其他任何工程项目的岗位。投标人须出具授权委托书，承诺养护过程中的一般事宜均由项目负责人全权处理。</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4</w:t>
      </w:r>
      <w:r>
        <w:rPr>
          <w:rFonts w:ascii="宋体" w:hAnsi="宋体" w:eastAsia="宋体" w:cs="宋体"/>
          <w:sz w:val="24"/>
          <w:lang w:eastAsia="zh-CN"/>
        </w:rPr>
        <w:t xml:space="preserve">.2</w:t>
      </w:r>
      <w:r>
        <w:rPr>
          <w:rFonts w:hint="eastAsia" w:ascii="宋体" w:hAnsi="宋体" w:eastAsia="宋体" w:cs="宋体"/>
          <w:sz w:val="24"/>
          <w:lang w:eastAsia="zh-CN"/>
        </w:rPr>
        <w:t xml:space="preserve">项目负责人的职责</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w:t>
      </w:r>
      <w:r>
        <w:rPr>
          <w:rFonts w:ascii="宋体" w:hAnsi="宋体" w:eastAsia="宋体" w:cs="宋体"/>
          <w:sz w:val="24"/>
          <w:lang w:eastAsia="zh-CN"/>
        </w:rPr>
        <w:t xml:space="preserve">1</w:t>
      </w:r>
      <w:r>
        <w:rPr>
          <w:rFonts w:hint="eastAsia" w:ascii="宋体" w:hAnsi="宋体" w:eastAsia="宋体" w:cs="宋体"/>
          <w:sz w:val="24"/>
          <w:lang w:eastAsia="zh-CN"/>
        </w:rPr>
        <w:t xml:space="preserve">）项目负责人应每天对管辖区域进行巡查，及时发现并处理现场存在的问题。根据整改通知及时进行整改并回复。</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w:t>
      </w:r>
      <w:r>
        <w:rPr>
          <w:rFonts w:ascii="宋体" w:hAnsi="宋体" w:eastAsia="宋体" w:cs="宋体"/>
          <w:sz w:val="24"/>
          <w:lang w:eastAsia="zh-CN"/>
        </w:rPr>
        <w:t xml:space="preserve">2</w:t>
      </w:r>
      <w:r>
        <w:rPr>
          <w:rFonts w:hint="eastAsia" w:ascii="宋体" w:hAnsi="宋体" w:eastAsia="宋体" w:cs="宋体"/>
          <w:sz w:val="24"/>
          <w:lang w:eastAsia="zh-CN"/>
        </w:rPr>
        <w:t xml:space="preserve">）项目负责人应保持</w:t>
      </w:r>
      <w:r>
        <w:rPr>
          <w:rFonts w:ascii="宋体" w:hAnsi="宋体" w:eastAsia="宋体" w:cs="宋体"/>
          <w:sz w:val="24"/>
          <w:lang w:eastAsia="zh-CN"/>
        </w:rPr>
        <w:t xml:space="preserve">24</w:t>
      </w:r>
      <w:r>
        <w:rPr>
          <w:rFonts w:hint="eastAsia" w:ascii="宋体" w:hAnsi="宋体" w:eastAsia="宋体" w:cs="宋体"/>
          <w:sz w:val="24"/>
          <w:lang w:eastAsia="zh-CN"/>
        </w:rPr>
        <w:t xml:space="preserve">小时通讯畅通，准时参加甲方组织的会议或活动。</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w:t>
      </w:r>
      <w:r>
        <w:rPr>
          <w:rFonts w:ascii="宋体" w:hAnsi="宋体" w:eastAsia="宋体" w:cs="宋体"/>
          <w:sz w:val="24"/>
          <w:lang w:eastAsia="zh-CN"/>
        </w:rPr>
        <w:t xml:space="preserve">3</w:t>
      </w:r>
      <w:r>
        <w:rPr>
          <w:rFonts w:hint="eastAsia" w:ascii="宋体" w:hAnsi="宋体" w:eastAsia="宋体" w:cs="宋体"/>
          <w:sz w:val="24"/>
          <w:lang w:eastAsia="zh-CN"/>
        </w:rPr>
        <w:t xml:space="preserve">）项目负责人应按要求做好养护日志的记录，并按时上报月度养护计划。</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w:t>
      </w:r>
      <w:r>
        <w:rPr>
          <w:rFonts w:ascii="宋体" w:hAnsi="宋体" w:eastAsia="宋体" w:cs="宋体"/>
          <w:sz w:val="24"/>
          <w:lang w:eastAsia="zh-CN"/>
        </w:rPr>
        <w:t xml:space="preserve">4</w:t>
      </w:r>
      <w:r>
        <w:rPr>
          <w:rFonts w:hint="eastAsia" w:ascii="宋体" w:hAnsi="宋体" w:eastAsia="宋体" w:cs="宋体"/>
          <w:sz w:val="24"/>
          <w:lang w:eastAsia="zh-CN"/>
        </w:rPr>
        <w:t xml:space="preserve">）项目负责人应定期做好养护工作人员的安全教育、技术交底和相关业务培训，并建立台账资料。</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w:t>
      </w:r>
      <w:r>
        <w:rPr>
          <w:rFonts w:ascii="宋体" w:hAnsi="宋体" w:eastAsia="宋体" w:cs="宋体"/>
          <w:sz w:val="24"/>
          <w:lang w:eastAsia="zh-CN"/>
        </w:rPr>
        <w:t xml:space="preserve">5</w:t>
      </w:r>
      <w:r>
        <w:rPr>
          <w:rFonts w:hint="eastAsia" w:ascii="宋体" w:hAnsi="宋体" w:eastAsia="宋体" w:cs="宋体"/>
          <w:sz w:val="24"/>
          <w:lang w:eastAsia="zh-CN"/>
        </w:rPr>
        <w:t xml:space="preserve">）项目负责人必须接受</w:t>
      </w:r>
      <w:r>
        <w:rPr>
          <w:rFonts w:hint="eastAsia" w:ascii="宋体" w:hAnsi="宋体" w:eastAsia="宋体" w:cs="宋体"/>
          <w:sz w:val="24"/>
          <w:lang w:eastAsia="zh-CN"/>
        </w:rPr>
        <w:t xml:space="preserve">采购</w:t>
      </w:r>
      <w:r>
        <w:rPr>
          <w:rFonts w:hint="eastAsia" w:ascii="宋体" w:hAnsi="宋体" w:eastAsia="宋体" w:cs="宋体"/>
          <w:sz w:val="24"/>
          <w:lang w:eastAsia="zh-CN"/>
        </w:rPr>
        <w:t xml:space="preserve">人的现场考勤并计入考核，具体考勤办法详见附件：绿化养护考核平台操作手册。</w:t>
      </w:r>
      <w:r/>
    </w:p>
    <w:p>
      <w:pPr>
        <w:ind w:firstLine="480"/>
        <w:spacing w:after="0" w:line="312" w:lineRule="auto"/>
        <w:rPr>
          <w:rFonts w:ascii="宋体" w:hAnsi="宋体" w:eastAsia="宋体" w:cs="宋体"/>
          <w:bCs/>
          <w:sz w:val="24"/>
          <w:lang w:eastAsia="zh-CN"/>
        </w:rPr>
      </w:pPr>
      <w:r>
        <w:rPr>
          <w:rFonts w:hint="eastAsia" w:ascii="宋体" w:hAnsi="宋体" w:eastAsia="宋体" w:cs="宋体"/>
          <w:bCs/>
          <w:sz w:val="24"/>
          <w:lang w:eastAsia="zh-CN"/>
        </w:rPr>
        <w:t xml:space="preserve">4.2</w:t>
      </w:r>
      <w:r>
        <w:rPr>
          <w:rFonts w:hint="eastAsia" w:ascii="宋体" w:hAnsi="宋体" w:eastAsia="宋体" w:cs="宋体"/>
          <w:bCs/>
          <w:sz w:val="24"/>
          <w:lang w:eastAsia="zh-CN"/>
        </w:rPr>
        <w:t xml:space="preserve">浏</w:t>
      </w:r>
      <w:r>
        <w:rPr>
          <w:rFonts w:hint="eastAsia" w:ascii="宋体" w:hAnsi="宋体" w:eastAsia="宋体" w:cs="宋体"/>
          <w:bCs/>
          <w:sz w:val="24"/>
          <w:lang w:eastAsia="zh-CN"/>
        </w:rPr>
        <w:t xml:space="preserve">河节制</w:t>
      </w:r>
      <w:r>
        <w:rPr>
          <w:rFonts w:hint="eastAsia" w:ascii="宋体" w:hAnsi="宋体" w:eastAsia="宋体" w:cs="宋体"/>
          <w:bCs/>
          <w:sz w:val="24"/>
          <w:lang w:eastAsia="zh-CN"/>
        </w:rPr>
        <w:t xml:space="preserve">闸</w:t>
      </w:r>
      <w:r>
        <w:rPr>
          <w:rFonts w:hint="eastAsia" w:ascii="宋体" w:hAnsi="宋体" w:eastAsia="宋体" w:cs="宋体"/>
          <w:bCs/>
          <w:sz w:val="24"/>
          <w:lang w:eastAsia="zh-CN"/>
        </w:rPr>
        <w:t xml:space="preserve">区域范围内的绿化养护需按照采购单位要求进行养护，养护单位需常年配备</w:t>
      </w:r>
      <w:r>
        <w:rPr>
          <w:rFonts w:hint="eastAsia" w:ascii="宋体" w:hAnsi="宋体"/>
          <w:bCs/>
          <w:sz w:val="24"/>
          <w:lang w:eastAsia="zh-CN"/>
        </w:rPr>
        <w:t xml:space="preserve">1</w:t>
      </w:r>
      <w:r>
        <w:rPr>
          <w:rFonts w:hint="eastAsia" w:ascii="宋体" w:hAnsi="宋体" w:eastAsia="宋体" w:cs="宋体"/>
          <w:bCs/>
          <w:sz w:val="24"/>
          <w:lang w:eastAsia="zh-CN"/>
        </w:rPr>
        <w:t xml:space="preserve">名专职绿化养护保洁人员。</w:t>
      </w:r>
      <w:r/>
    </w:p>
    <w:p>
      <w:pPr>
        <w:ind w:firstLine="480"/>
        <w:spacing w:after="0" w:line="312" w:lineRule="auto"/>
        <w:rPr>
          <w:rFonts w:ascii="宋体" w:hAnsi="宋体" w:eastAsia="宋体" w:cs="宋体"/>
          <w:bCs/>
          <w:sz w:val="24"/>
          <w:lang w:eastAsia="zh-CN"/>
        </w:rPr>
      </w:pPr>
      <w:r>
        <w:rPr>
          <w:rFonts w:hint="eastAsia" w:ascii="宋体" w:hAnsi="宋体" w:eastAsia="宋体" w:cs="宋体"/>
          <w:bCs/>
          <w:sz w:val="24"/>
          <w:lang w:eastAsia="zh-CN"/>
        </w:rPr>
        <w:t xml:space="preserve">4.3项目组人员总体要求</w:t>
      </w:r>
      <w:r/>
    </w:p>
    <w:p>
      <w:pPr>
        <w:ind w:firstLine="480"/>
        <w:spacing w:after="0" w:line="312" w:lineRule="auto"/>
        <w:rPr>
          <w:rFonts w:ascii="宋体" w:hAnsi="宋体" w:eastAsia="宋体" w:cs="宋体"/>
          <w:bCs/>
          <w:sz w:val="24"/>
          <w:lang w:eastAsia="zh-CN"/>
        </w:rPr>
      </w:pPr>
      <w:r>
        <w:rPr>
          <w:rFonts w:hint="eastAsia" w:ascii="宋体" w:hAnsi="宋体" w:eastAsia="宋体" w:cs="宋体"/>
          <w:bCs/>
          <w:sz w:val="24"/>
          <w:lang w:eastAsia="zh-CN"/>
        </w:rPr>
        <w:t xml:space="preserve">1）爱岗敬业，主人翁意识强，遵纪守法，文明礼貌。</w:t>
      </w:r>
      <w:r/>
    </w:p>
    <w:p>
      <w:pPr>
        <w:ind w:firstLine="480"/>
        <w:spacing w:after="0" w:line="312" w:lineRule="auto"/>
        <w:rPr>
          <w:rFonts w:ascii="宋体" w:hAnsi="宋体" w:eastAsia="宋体" w:cs="宋体"/>
          <w:bCs/>
          <w:sz w:val="24"/>
          <w:lang w:eastAsia="zh-CN"/>
        </w:rPr>
      </w:pPr>
      <w:r>
        <w:rPr>
          <w:rFonts w:hint="eastAsia" w:ascii="宋体" w:hAnsi="宋体" w:eastAsia="宋体" w:cs="宋体"/>
          <w:bCs/>
          <w:sz w:val="24"/>
          <w:lang w:eastAsia="zh-CN"/>
        </w:rPr>
        <w:t xml:space="preserve">2）团结协作意识、安全作业意识强，工作高质、高效。</w:t>
      </w:r>
      <w:r/>
    </w:p>
    <w:p>
      <w:pPr>
        <w:ind w:firstLine="480"/>
        <w:spacing w:after="0" w:line="312" w:lineRule="auto"/>
        <w:rPr>
          <w:rFonts w:ascii="宋体" w:hAnsi="宋体" w:eastAsia="宋体" w:cs="宋体"/>
          <w:bCs/>
          <w:sz w:val="24"/>
          <w:lang w:eastAsia="zh-CN"/>
        </w:rPr>
      </w:pPr>
      <w:r>
        <w:rPr>
          <w:rFonts w:hint="eastAsia" w:ascii="宋体" w:hAnsi="宋体" w:eastAsia="宋体" w:cs="宋体"/>
          <w:bCs/>
          <w:sz w:val="24"/>
          <w:lang w:eastAsia="zh-CN"/>
        </w:rPr>
        <w:t xml:space="preserve">3）注重个人形象，作业时穿戴反光背心、安全帽等安全防护设施。</w:t>
      </w:r>
      <w:r/>
    </w:p>
    <w:p>
      <w:pPr>
        <w:ind w:firstLine="480"/>
        <w:spacing w:after="0" w:line="312" w:lineRule="auto"/>
        <w:rPr>
          <w:rFonts w:ascii="宋体" w:hAnsi="宋体" w:eastAsia="宋体" w:cs="宋体"/>
          <w:bCs/>
          <w:sz w:val="24"/>
          <w:lang w:eastAsia="zh-CN"/>
        </w:rPr>
      </w:pPr>
      <w:r>
        <w:rPr>
          <w:rFonts w:hint="eastAsia" w:ascii="宋体" w:hAnsi="宋体" w:eastAsia="宋体" w:cs="宋体"/>
          <w:bCs/>
          <w:sz w:val="24"/>
          <w:lang w:eastAsia="zh-CN"/>
        </w:rPr>
        <w:t xml:space="preserve">4）项目组人员应配置多个专业人员，</w:t>
      </w:r>
      <w:r>
        <w:rPr>
          <w:rFonts w:hint="eastAsia" w:ascii="宋体" w:hAnsi="宋体" w:eastAsia="宋体" w:cs="宋体"/>
          <w:bCs/>
          <w:sz w:val="24"/>
          <w:lang w:eastAsia="zh-CN"/>
        </w:rPr>
        <w:t xml:space="preserve">如巡视员、资料员</w:t>
      </w:r>
      <w:r>
        <w:rPr>
          <w:rFonts w:hint="eastAsia" w:ascii="宋体" w:hAnsi="宋体" w:eastAsia="宋体" w:cs="宋体"/>
          <w:bCs/>
          <w:sz w:val="24"/>
          <w:lang w:eastAsia="zh-CN"/>
        </w:rPr>
        <w:t xml:space="preserve">、安全员</w:t>
      </w:r>
      <w:r>
        <w:rPr>
          <w:rFonts w:hint="eastAsia" w:ascii="宋体" w:hAnsi="宋体" w:eastAsia="宋体" w:cs="宋体"/>
          <w:bCs/>
          <w:sz w:val="24"/>
          <w:lang w:eastAsia="zh-CN"/>
        </w:rPr>
        <w:t xml:space="preserve">等</w:t>
      </w:r>
      <w:r>
        <w:rPr>
          <w:rFonts w:hint="eastAsia" w:ascii="宋体" w:hAnsi="宋体" w:eastAsia="宋体" w:cs="宋体"/>
          <w:bCs/>
          <w:sz w:val="24"/>
          <w:lang w:eastAsia="zh-CN"/>
        </w:rPr>
        <w:t xml:space="preserve">。</w:t>
      </w:r>
      <w:r/>
    </w:p>
    <w:p>
      <w:pPr>
        <w:ind w:firstLine="480"/>
        <w:spacing w:after="0" w:line="312" w:lineRule="auto"/>
        <w:rPr>
          <w:rFonts w:ascii="宋体" w:hAnsi="宋体" w:eastAsia="宋体" w:cs="宋体"/>
          <w:bCs/>
          <w:sz w:val="24"/>
          <w:lang w:eastAsia="zh-CN"/>
        </w:rPr>
      </w:pPr>
      <w:r>
        <w:rPr>
          <w:rFonts w:hint="eastAsia" w:ascii="宋体" w:hAnsi="宋体" w:eastAsia="宋体" w:cs="宋体"/>
          <w:bCs/>
          <w:sz w:val="24"/>
          <w:lang w:eastAsia="zh-CN"/>
        </w:rPr>
        <w:t xml:space="preserve">5）养护及保洁人员</w:t>
      </w:r>
      <w:r>
        <w:rPr>
          <w:rFonts w:hint="eastAsia" w:ascii="宋体" w:hAnsi="宋体" w:eastAsia="宋体" w:cs="宋体"/>
          <w:bCs/>
          <w:sz w:val="24"/>
          <w:lang w:eastAsia="zh-CN"/>
        </w:rPr>
        <w:t xml:space="preserve">有丰富的经验，</w:t>
      </w:r>
      <w:r>
        <w:rPr>
          <w:rFonts w:hint="eastAsia" w:ascii="宋体" w:hAnsi="宋体" w:eastAsia="宋体" w:cs="宋体"/>
          <w:bCs/>
          <w:sz w:val="24"/>
          <w:lang w:eastAsia="zh-CN"/>
        </w:rPr>
        <w:t xml:space="preserve">应</w:t>
      </w:r>
      <w:r>
        <w:rPr>
          <w:rFonts w:hint="eastAsia" w:ascii="宋体" w:hAnsi="宋体" w:eastAsia="宋体" w:cs="宋体"/>
          <w:bCs/>
          <w:sz w:val="24"/>
          <w:lang w:eastAsia="zh-CN"/>
        </w:rPr>
        <w:t xml:space="preserve">尽量年轻化。</w:t>
      </w:r>
      <w:r/>
    </w:p>
    <w:p>
      <w:pPr>
        <w:ind w:firstLine="480"/>
        <w:spacing w:after="0" w:line="312" w:lineRule="auto"/>
        <w:rPr>
          <w:rFonts w:ascii="宋体" w:hAnsi="宋体" w:eastAsiaTheme="minorEastAsia"/>
          <w:bCs/>
          <w:sz w:val="24"/>
          <w:lang w:eastAsia="zh-CN"/>
        </w:rPr>
      </w:pPr>
      <w:r>
        <w:rPr>
          <w:rFonts w:hint="eastAsia" w:ascii="宋体" w:hAnsi="宋体"/>
          <w:bCs/>
          <w:sz w:val="24"/>
          <w:lang w:eastAsia="zh-CN"/>
        </w:rPr>
        <w:t xml:space="preserve">4</w:t>
      </w:r>
      <w:r>
        <w:rPr>
          <w:rFonts w:hint="eastAsia" w:ascii="宋体" w:hAnsi="宋体" w:eastAsia="宋体" w:cs="宋体"/>
          <w:bCs/>
          <w:sz w:val="24"/>
          <w:lang w:eastAsia="zh-CN"/>
        </w:rPr>
        <w:t xml:space="preserve">.</w:t>
      </w:r>
      <w:r>
        <w:rPr>
          <w:rFonts w:hint="eastAsia" w:ascii="宋体" w:hAnsi="宋体" w:eastAsia="宋体" w:cs="宋体"/>
          <w:bCs/>
          <w:sz w:val="24"/>
          <w:lang w:eastAsia="zh-CN"/>
        </w:rPr>
        <w:t xml:space="preserve">4</w:t>
      </w:r>
      <w:r>
        <w:rPr>
          <w:rFonts w:hint="eastAsia" w:ascii="宋体" w:hAnsi="宋体"/>
          <w:bCs/>
          <w:sz w:val="24"/>
          <w:lang w:eastAsia="zh-CN"/>
        </w:rPr>
        <w:t xml:space="preserve">日常巡检</w:t>
      </w:r>
      <w:r/>
    </w:p>
    <w:p>
      <w:pPr>
        <w:ind w:firstLine="480"/>
        <w:spacing w:after="0" w:line="312" w:lineRule="auto"/>
        <w:rPr>
          <w:rFonts w:ascii="宋体" w:hAnsi="宋体" w:eastAsia="宋体" w:cs="宋体"/>
          <w:sz w:val="24"/>
          <w:lang w:eastAsia="zh-CN"/>
        </w:rPr>
      </w:pPr>
      <w:r>
        <w:rPr>
          <w:rFonts w:hint="eastAsia" w:ascii="宋体" w:hAnsi="宋体"/>
          <w:sz w:val="24"/>
          <w:lang w:eastAsia="zh-CN"/>
        </w:rPr>
        <w:t xml:space="preserve">养护单位养护人员应充当堤防巡管员，费用包含在养护经费中。养护人员在日常养护过程中，应加强对养护区域中的水闸、堤防及附属设施工程进行巡查，发现损坏情况应及时向有关人员报告</w:t>
      </w:r>
      <w:r>
        <w:rPr>
          <w:rFonts w:hint="eastAsia" w:ascii="宋体" w:hAnsi="宋体" w:eastAsia="宋体" w:cs="宋体"/>
          <w:sz w:val="24"/>
          <w:lang w:eastAsia="zh-CN"/>
        </w:rPr>
        <w:t xml:space="preserve">。</w:t>
      </w:r>
      <w:r/>
    </w:p>
    <w:p>
      <w:pPr>
        <w:pStyle w:val="685"/>
        <w:spacing w:line="312" w:lineRule="auto"/>
        <w:rPr>
          <w:rFonts w:ascii="宋体" w:hAnsi="宋体" w:eastAsia="宋体" w:cs="宋体"/>
          <w:szCs w:val="24"/>
          <w:lang w:eastAsia="zh-CN"/>
        </w:rPr>
      </w:pPr>
      <w:r>
        <w:rPr>
          <w:rFonts w:hint="eastAsia" w:ascii="宋体" w:hAnsi="宋体" w:eastAsia="宋体" w:cs="宋体"/>
          <w:szCs w:val="24"/>
          <w:lang w:eastAsia="zh-CN"/>
        </w:rPr>
        <w:t xml:space="preserve">5、履约要求及扣罚标准：</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5.1中标单位项目负责人须专门服务于本项目，不得用于其他项目中。中标单位如须更换项目负责人的（采购单位要求更换的除外），须提出书面申请并经采购单位审核通过后方可更换。</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5.2合同期内，涉及中标单位项目人员安全事故，以及因中标单位安全责任、措施落实不到位等因素造成的第三方伤害所产生的一切费用和责任均由中标单位负责，采购单位不承担任何责任。</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5.3凡养护期间内出现下列情况，视为严重违规。采购单位将予以严肃处理，直至解除养护合同：</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5.3.1在病虫害多发时期，应根据苏州市植保检疫站发布的《病虫害情报》规定的防治时间和防治方法及时喷洒农药及采取其它相应措施进行防治，如因中标单位失职，没有在最佳防治时间内进行防治造成大面积病虫害的，由中标单位承担责任。</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5.3.2中标单位应视季节和植物生长情况，增加机械设备和人员力量进行养护，确保绿化养护工作符合《太仓市堤闸管理处长江堤防工程绿化养护和保洁考核办法》的养护要求；如遇上级单位领导视察、检查考核等特殊情况，中标单位应按照管理处要求，及时做好养护范围内的突击清理和养护工作。此项服务经费包含在中标单位承包该项目的招投标经费内，中标单位须无条件服从并不得以任何理由要求增加经费。</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5.3.3对于养护效果差，采购单位将发整改通知函，责令限期整改。在规定的期限内未响应或未整改到位的，采购单位有权第三方整改，产生的费用由中标单位负责（从养护费中扣除）。</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5.3.4严禁使用国家命令禁止的农药、除草剂（以人工除草为主）。</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6、文明安全保护：</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作业人员所需防护、配套设施均由中标单位负责装配和提供，包括制服、养护服务所需设施设备和用品。所提供设施设备必须保障能正常使用并符合安全规程。中标单位在养护期内除按要求做好巡视管护工作外，应做好安全防范</w:t>
      </w:r>
      <w:r>
        <w:rPr>
          <w:rFonts w:hint="eastAsia" w:ascii="宋体" w:hAnsi="宋体" w:eastAsia="宋体" w:cs="宋体"/>
          <w:sz w:val="24"/>
          <w:szCs w:val="24"/>
          <w:lang w:eastAsia="zh-CN"/>
        </w:rPr>
        <w:t xml:space="preserve">措施，在第一时间内发现安全隐患，采取有效措施。对毁绿、占绿（包括审批移植超范围施工）或违章垦殖等行为，未及时发现、制止、自行处置的将进行考核扣分。</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6.1高空作业：高处作业人员的身体条件、个人着装要符合安全要求，做好相关防护措施。在高空作业时，必须至少有一名监护人，监护人要监守施工现场，切实履行职责，密切注意作业状况，发现危险时即时发出警示，监护人在地面警戒，防止其他人员进入危险区域。</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6.2合理处理好各类电线、电缆与树木修剪之间的矛盾，不得出现剪断、拉扯、</w:t>
      </w:r>
      <w:r>
        <w:rPr>
          <w:rFonts w:hint="eastAsia" w:ascii="宋体" w:hAnsi="宋体" w:eastAsia="宋体" w:cs="宋体"/>
          <w:sz w:val="24"/>
          <w:szCs w:val="24"/>
          <w:lang w:eastAsia="zh-CN"/>
        </w:rPr>
        <w:t xml:space="preserve">挂擦电缆</w:t>
      </w:r>
      <w:r>
        <w:rPr>
          <w:rFonts w:hint="eastAsia" w:ascii="宋体" w:hAnsi="宋体" w:eastAsia="宋体" w:cs="宋体"/>
          <w:sz w:val="24"/>
          <w:szCs w:val="24"/>
          <w:lang w:eastAsia="zh-CN"/>
        </w:rPr>
        <w:t xml:space="preserve">等情况。如涉及触碰电线需要</w:t>
      </w:r>
      <w:r>
        <w:rPr>
          <w:rFonts w:hint="eastAsia" w:ascii="宋体" w:hAnsi="宋体" w:eastAsia="宋体" w:cs="宋体"/>
          <w:sz w:val="24"/>
          <w:szCs w:val="24"/>
          <w:lang w:eastAsia="zh-CN"/>
        </w:rPr>
        <w:t xml:space="preserve">要</w:t>
      </w:r>
      <w:r>
        <w:rPr>
          <w:rFonts w:hint="eastAsia" w:ascii="宋体" w:hAnsi="宋体" w:eastAsia="宋体" w:cs="宋体"/>
          <w:sz w:val="24"/>
          <w:szCs w:val="24"/>
          <w:lang w:eastAsia="zh-CN"/>
        </w:rPr>
        <w:t xml:space="preserve">停电，中标单位需及时与供电部门联系，沟通好停电时间合理安排施工时间。中标单位在施工过程中如出现损坏电力、通讯等管线需立即通知相关部门修复，并承担修复费用及相应责任。</w:t>
      </w:r>
      <w:r/>
    </w:p>
    <w:p>
      <w:pPr>
        <w:ind w:firstLine="480"/>
        <w:spacing w:line="312" w:lineRule="auto"/>
        <w:tabs>
          <w:tab w:val="left" w:pos="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6.3若养护期间，中标单位警示隔离设施、现场警戒人员未安排到位，发生安全事故，所有责任由中标单位承担。</w:t>
      </w:r>
      <w:r/>
    </w:p>
    <w:p>
      <w:pPr>
        <w:ind w:firstLine="482"/>
        <w:spacing w:after="0" w:line="312" w:lineRule="auto"/>
        <w:rPr>
          <w:rFonts w:ascii="宋体" w:hAnsi="宋体"/>
          <w:b/>
          <w:sz w:val="24"/>
          <w:lang w:eastAsia="zh-CN"/>
        </w:rPr>
      </w:pPr>
      <w:r>
        <w:rPr>
          <w:rFonts w:hint="eastAsia" w:ascii="宋体" w:hAnsi="宋体"/>
          <w:b/>
          <w:sz w:val="24"/>
          <w:lang w:eastAsia="zh-CN"/>
        </w:rPr>
        <w:t xml:space="preserve">7. </w:t>
      </w:r>
      <w:r>
        <w:rPr>
          <w:rFonts w:hint="eastAsia" w:ascii="宋体" w:hAnsi="宋体" w:eastAsia="宋体" w:cs="宋体"/>
          <w:b/>
          <w:sz w:val="24"/>
          <w:lang w:eastAsia="zh-CN"/>
        </w:rPr>
        <w:t xml:space="preserve">费用调整：</w:t>
      </w:r>
      <w:r/>
    </w:p>
    <w:p>
      <w:pPr>
        <w:ind w:firstLine="480"/>
        <w:spacing w:after="0" w:line="312" w:lineRule="auto"/>
        <w:rPr>
          <w:rFonts w:ascii="宋体" w:hAnsi="宋体"/>
          <w:sz w:val="24"/>
          <w:lang w:eastAsia="zh-CN"/>
        </w:rPr>
      </w:pPr>
      <w:r>
        <w:rPr>
          <w:rFonts w:hint="eastAsia" w:ascii="宋体" w:hAnsi="宋体" w:eastAsia="宋体" w:cs="宋体"/>
          <w:sz w:val="24"/>
          <w:lang w:eastAsia="zh-CN"/>
        </w:rPr>
        <w:t xml:space="preserve">（</w:t>
      </w:r>
      <w:r>
        <w:rPr>
          <w:rFonts w:hint="eastAsia" w:ascii="宋体" w:hAnsi="宋体"/>
          <w:sz w:val="24"/>
          <w:lang w:eastAsia="zh-CN"/>
        </w:rPr>
        <w:t xml:space="preserve">1</w:t>
      </w:r>
      <w:r>
        <w:rPr>
          <w:rFonts w:hint="eastAsia" w:ascii="宋体" w:hAnsi="宋体" w:eastAsia="宋体" w:cs="宋体"/>
          <w:sz w:val="24"/>
          <w:lang w:eastAsia="zh-CN"/>
        </w:rPr>
        <w:t xml:space="preserve">）若因政府政策、规划调整、服务区域内改造等原因造成本项目各标段的合同时间减少或终止的，费用按实际时间结算。</w:t>
      </w:r>
      <w:r/>
    </w:p>
    <w:p>
      <w:pPr>
        <w:ind w:firstLine="480"/>
        <w:spacing w:after="0" w:line="312" w:lineRule="auto"/>
        <w:rPr>
          <w:rFonts w:ascii="宋体" w:hAnsi="宋体"/>
          <w:sz w:val="24"/>
          <w:lang w:eastAsia="zh-CN"/>
        </w:rPr>
      </w:pPr>
      <w:r>
        <w:rPr>
          <w:rFonts w:hint="eastAsia" w:ascii="宋体" w:hAnsi="宋体" w:eastAsia="宋体" w:cs="宋体"/>
          <w:sz w:val="24"/>
          <w:lang w:eastAsia="zh-CN"/>
        </w:rPr>
        <w:t xml:space="preserve">（</w:t>
      </w:r>
      <w:r>
        <w:rPr>
          <w:rFonts w:hint="eastAsia" w:ascii="宋体" w:hAnsi="宋体"/>
          <w:sz w:val="24"/>
          <w:lang w:eastAsia="zh-CN"/>
        </w:rPr>
        <w:t xml:space="preserve">2</w:t>
      </w:r>
      <w:r>
        <w:rPr>
          <w:rFonts w:hint="eastAsia" w:ascii="宋体" w:hAnsi="宋体" w:eastAsia="宋体" w:cs="宋体"/>
          <w:sz w:val="24"/>
          <w:lang w:eastAsia="zh-CN"/>
        </w:rPr>
        <w:t xml:space="preserve">）若因政府政策、规划调整、服务区域内改造、临时活动、应急服务等原因造成养护、保洁作业工作量增减的，中标单位应无条件配合，费用结算方式如下：</w:t>
      </w:r>
      <w:r/>
    </w:p>
    <w:p>
      <w:pPr>
        <w:ind w:firstLine="480"/>
        <w:spacing w:after="0" w:line="312" w:lineRule="auto"/>
        <w:rPr>
          <w:rFonts w:ascii="宋体" w:hAnsi="宋体"/>
          <w:sz w:val="24"/>
          <w:lang w:eastAsia="zh-CN"/>
        </w:rPr>
      </w:pPr>
      <w:r>
        <w:rPr>
          <w:rFonts w:hint="eastAsia" w:ascii="宋体" w:hAnsi="宋体" w:eastAsia="宋体" w:cs="宋体"/>
          <w:sz w:val="24"/>
          <w:lang w:eastAsia="zh-CN"/>
        </w:rPr>
        <w:t xml:space="preserve">①增减服务费不超过当月服务费用的</w:t>
      </w:r>
      <w:r>
        <w:rPr>
          <w:rFonts w:hint="eastAsia" w:ascii="宋体" w:hAnsi="宋体"/>
          <w:sz w:val="24"/>
          <w:lang w:eastAsia="zh-CN"/>
        </w:rPr>
        <w:t xml:space="preserve">5%</w:t>
      </w:r>
      <w:r>
        <w:rPr>
          <w:rFonts w:hint="eastAsia" w:ascii="宋体" w:hAnsi="宋体" w:eastAsia="宋体" w:cs="宋体"/>
          <w:sz w:val="24"/>
          <w:lang w:eastAsia="zh-CN"/>
        </w:rPr>
        <w:t xml:space="preserve">，当月保洁服务费不作调整；</w:t>
      </w:r>
      <w:r/>
    </w:p>
    <w:p>
      <w:pPr>
        <w:ind w:firstLine="480"/>
        <w:spacing w:after="0" w:line="312" w:lineRule="auto"/>
        <w:rPr>
          <w:rFonts w:ascii="宋体" w:hAnsi="宋体" w:eastAsia="宋体" w:cs="宋体"/>
          <w:sz w:val="24"/>
          <w:lang w:eastAsia="zh-CN"/>
        </w:rPr>
      </w:pPr>
      <w:r>
        <w:rPr>
          <w:rFonts w:hint="eastAsia" w:ascii="宋体" w:hAnsi="宋体" w:eastAsia="宋体" w:cs="宋体"/>
          <w:sz w:val="24"/>
          <w:lang w:eastAsia="zh-CN"/>
        </w:rPr>
        <w:t xml:space="preserve">②增减服务费超过当月服务费用的</w:t>
      </w:r>
      <w:r>
        <w:rPr>
          <w:rFonts w:hint="eastAsia" w:ascii="宋体" w:hAnsi="宋体"/>
          <w:sz w:val="24"/>
          <w:lang w:eastAsia="zh-CN"/>
        </w:rPr>
        <w:t xml:space="preserve">5%</w:t>
      </w:r>
      <w:r>
        <w:rPr>
          <w:rFonts w:hint="eastAsia" w:ascii="宋体" w:hAnsi="宋体" w:eastAsia="宋体" w:cs="宋体"/>
          <w:sz w:val="24"/>
          <w:lang w:eastAsia="zh-CN"/>
        </w:rPr>
        <w:t xml:space="preserve">，增减工作量由甲方签证审核，服务费按实结算。</w:t>
      </w:r>
      <w:r/>
    </w:p>
    <w:p>
      <w:pPr>
        <w:pStyle w:val="904"/>
        <w:ind w:firstLine="482"/>
        <w:spacing w:line="312" w:lineRule="auto"/>
        <w:rPr>
          <w:rFonts w:ascii="宋体"/>
          <w:b/>
          <w:szCs w:val="24"/>
        </w:rPr>
      </w:pPr>
      <w:r>
        <w:rPr>
          <w:rFonts w:hint="eastAsia" w:ascii="宋体"/>
          <w:b/>
          <w:szCs w:val="24"/>
        </w:rPr>
        <w:t xml:space="preserve">8、报价要求：</w:t>
      </w:r>
      <w:r/>
    </w:p>
    <w:p>
      <w:pPr>
        <w:ind w:firstLine="480"/>
        <w:spacing w:after="0" w:line="312" w:lineRule="auto"/>
        <w:rPr>
          <w:rFonts w:ascii="宋体" w:hAnsi="宋体" w:cs="宋体"/>
          <w:sz w:val="24"/>
          <w:lang w:eastAsia="zh-CN"/>
        </w:rPr>
      </w:pPr>
      <w:r>
        <w:rPr>
          <w:rFonts w:hint="eastAsia" w:ascii="宋体" w:hAnsi="宋体" w:cs="宋体" w:eastAsiaTheme="minorEastAsia"/>
          <w:sz w:val="24"/>
          <w:lang w:eastAsia="zh-CN"/>
        </w:rPr>
        <w:t xml:space="preserve">8</w:t>
      </w:r>
      <w:r>
        <w:rPr>
          <w:rFonts w:hint="eastAsia" w:ascii="宋体" w:hAnsi="宋体" w:cs="宋体"/>
          <w:sz w:val="24"/>
          <w:lang w:eastAsia="zh-CN"/>
        </w:rPr>
        <w:t xml:space="preserve">.1</w:t>
      </w:r>
      <w:r>
        <w:rPr>
          <w:rFonts w:ascii="宋体" w:hAnsi="宋体" w:cs="宋体"/>
          <w:sz w:val="24"/>
          <w:lang w:eastAsia="zh-CN"/>
        </w:rPr>
        <w:t xml:space="preserve">、</w:t>
      </w:r>
      <w:r>
        <w:rPr>
          <w:rFonts w:hint="eastAsia" w:ascii="宋体" w:hAnsi="宋体" w:cs="宋体"/>
          <w:sz w:val="24"/>
          <w:lang w:eastAsia="zh-CN"/>
        </w:rPr>
        <w:t xml:space="preserve">投标人须对本项目中的所有内容进行投报，否则作无效投标处理。</w:t>
      </w:r>
      <w:r/>
    </w:p>
    <w:p>
      <w:pPr>
        <w:ind w:firstLine="480"/>
        <w:spacing w:after="0" w:line="312" w:lineRule="auto"/>
        <w:rPr>
          <w:rFonts w:ascii="宋体" w:hAnsi="宋体" w:cs="宋体"/>
          <w:sz w:val="24"/>
          <w:lang w:eastAsia="zh-CN"/>
        </w:rPr>
      </w:pPr>
      <w:r>
        <w:rPr>
          <w:rFonts w:hint="eastAsia" w:ascii="宋体" w:hAnsi="宋体" w:cs="宋体" w:eastAsiaTheme="minorEastAsia"/>
          <w:sz w:val="24"/>
          <w:lang w:eastAsia="zh-CN"/>
        </w:rPr>
        <w:t xml:space="preserve">8</w:t>
      </w:r>
      <w:r>
        <w:rPr>
          <w:rFonts w:hint="eastAsia" w:ascii="宋体" w:hAnsi="宋体" w:cs="宋体"/>
          <w:sz w:val="24"/>
          <w:lang w:eastAsia="zh-CN"/>
        </w:rPr>
        <w:t xml:space="preserve">.2</w:t>
      </w:r>
      <w:r>
        <w:rPr>
          <w:rFonts w:ascii="宋体" w:hAnsi="宋体" w:cs="宋体"/>
          <w:sz w:val="24"/>
          <w:lang w:eastAsia="zh-CN"/>
        </w:rPr>
        <w:t xml:space="preserve">、</w:t>
      </w:r>
      <w:r>
        <w:rPr>
          <w:rFonts w:hint="eastAsia" w:ascii="宋体" w:hAnsi="宋体" w:cs="宋体"/>
          <w:sz w:val="24"/>
          <w:lang w:eastAsia="zh-CN"/>
        </w:rPr>
        <w:t xml:space="preserve">报价包括所有人员的人员工资（员工工资不得低于苏州市政府规定的最低工资标准）、加班费、食宿费、福利和劳动部门规定的各类社会保障资金，通讯、服装、劳保防护用品、巡检器材、办公设备、运维设备、巡检车辆使用费、耗材、维保费用、垃圾清运并处置，税金，以及为完成招标文件规定的服务项目所涉及到的一切相关费用以及风险。如有漏项，视同已包含在其它项目中，合同总价和单价不做调整。</w:t>
      </w:r>
      <w:r/>
    </w:p>
    <w:p>
      <w:pPr>
        <w:spacing w:after="0" w:line="312" w:lineRule="auto"/>
        <w:rPr>
          <w:b/>
          <w:sz w:val="24"/>
          <w:lang w:eastAsia="zh-CN"/>
        </w:rPr>
      </w:pPr>
      <w:r>
        <w:rPr>
          <w:rFonts w:hint="eastAsia" w:ascii="宋体" w:hAnsi="宋体" w:eastAsia="宋体" w:cs="宋体"/>
          <w:b/>
          <w:sz w:val="24"/>
          <w:lang w:eastAsia="zh-CN"/>
        </w:rPr>
        <w:t xml:space="preserve">二</w:t>
      </w:r>
      <w:r>
        <w:rPr>
          <w:rFonts w:hint="eastAsia"/>
          <w:b/>
          <w:sz w:val="24"/>
          <w:lang w:eastAsia="zh-CN"/>
        </w:rPr>
        <w:t xml:space="preserve">、综合说明：</w:t>
      </w:r>
      <w:r/>
    </w:p>
    <w:p>
      <w:pPr>
        <w:ind w:firstLine="482"/>
        <w:spacing w:after="0" w:line="312" w:lineRule="auto"/>
        <w:rPr>
          <w:rFonts w:ascii="宋体" w:hAnsi="宋体"/>
          <w:b/>
          <w:sz w:val="24"/>
          <w:lang w:eastAsia="zh-CN"/>
        </w:rPr>
      </w:pPr>
      <w:r>
        <w:rPr>
          <w:rFonts w:hint="eastAsia" w:ascii="宋体" w:hAnsi="宋体"/>
          <w:b/>
          <w:bCs/>
          <w:sz w:val="24"/>
          <w:lang w:eastAsia="zh-CN"/>
        </w:rPr>
        <w:t xml:space="preserve">1</w:t>
      </w:r>
      <w:r>
        <w:rPr>
          <w:rFonts w:hint="eastAsia" w:ascii="宋体" w:hAnsi="宋体"/>
          <w:b/>
          <w:bCs/>
          <w:sz w:val="24"/>
          <w:lang w:eastAsia="zh-CN"/>
        </w:rPr>
        <w:t xml:space="preserve">、</w:t>
      </w:r>
      <w:r>
        <w:rPr>
          <w:rFonts w:hint="eastAsia" w:ascii="宋体" w:hAnsi="宋体" w:eastAsia="宋体" w:cs="宋体"/>
          <w:b/>
          <w:bCs/>
          <w:i/>
          <w:iCs/>
          <w:sz w:val="24"/>
          <w:lang w:eastAsia="zh-CN"/>
        </w:rPr>
        <w:t xml:space="preserve">付款方式</w:t>
      </w:r>
      <w:r>
        <w:rPr>
          <w:rFonts w:hint="eastAsia" w:ascii="宋体" w:hAnsi="宋体"/>
          <w:b/>
          <w:bCs/>
          <w:i/>
          <w:iCs/>
          <w:sz w:val="24"/>
          <w:lang w:eastAsia="zh-CN"/>
        </w:rPr>
        <w:t xml:space="preserve">：每三</w:t>
      </w:r>
      <w:r>
        <w:rPr>
          <w:rFonts w:hint="eastAsia" w:ascii="宋体" w:hAnsi="宋体"/>
          <w:b/>
          <w:i/>
          <w:iCs/>
          <w:sz w:val="24"/>
          <w:lang w:eastAsia="zh-CN"/>
        </w:rPr>
        <w:t xml:space="preserve">个月作为一个季度，每季度末支付一次，服务期满扣除相关的违约责任，余款全部付清。详见考核办法，考核办法作为合同的一部分。</w:t>
      </w:r>
      <w:r/>
    </w:p>
    <w:p>
      <w:pPr>
        <w:ind w:firstLine="480"/>
        <w:spacing w:after="0" w:line="312" w:lineRule="auto"/>
        <w:rPr>
          <w:rFonts w:ascii="宋体" w:hAnsi="宋体"/>
          <w:bCs/>
          <w:sz w:val="24"/>
          <w:lang w:eastAsia="zh-CN"/>
        </w:rPr>
      </w:pPr>
      <w:r>
        <w:rPr>
          <w:rFonts w:hint="eastAsia" w:ascii="宋体" w:hAnsi="宋体"/>
          <w:sz w:val="24"/>
          <w:lang w:eastAsia="zh-CN"/>
        </w:rPr>
        <w:t xml:space="preserve">2</w:t>
      </w:r>
      <w:r>
        <w:rPr>
          <w:rFonts w:hint="eastAsia" w:ascii="宋体" w:hAnsi="宋体"/>
          <w:sz w:val="24"/>
          <w:lang w:eastAsia="zh-CN"/>
        </w:rPr>
        <w:t xml:space="preserve">、</w:t>
      </w:r>
      <w:r>
        <w:rPr>
          <w:rFonts w:hint="eastAsia" w:ascii="宋体" w:hAnsi="宋体" w:eastAsia="宋体" w:cs="宋体"/>
          <w:sz w:val="24"/>
          <w:lang w:eastAsia="zh-CN"/>
        </w:rPr>
        <w:t xml:space="preserve">中标</w:t>
      </w:r>
      <w:r>
        <w:rPr>
          <w:rFonts w:hint="eastAsia" w:ascii="宋体" w:hAnsi="宋体"/>
          <w:sz w:val="24"/>
          <w:lang w:eastAsia="zh-CN"/>
        </w:rPr>
        <w:t xml:space="preserve">单位服务人员配置由投标方根</w:t>
      </w:r>
      <w:r>
        <w:rPr>
          <w:rFonts w:hint="eastAsia" w:ascii="宋体" w:hAnsi="宋体"/>
          <w:sz w:val="24"/>
          <w:lang w:eastAsia="zh-CN"/>
        </w:rPr>
        <w:t xml:space="preserve">据需求</w:t>
      </w:r>
      <w:r>
        <w:rPr>
          <w:rFonts w:hint="eastAsia" w:ascii="宋体" w:hAnsi="宋体"/>
          <w:sz w:val="24"/>
          <w:lang w:eastAsia="zh-CN"/>
        </w:rPr>
        <w:t xml:space="preserve">方的工作内容自行设定各岗位人员配置，所有服务人员身体健康、遵纪守法。</w:t>
      </w:r>
      <w:r>
        <w:rPr>
          <w:rFonts w:hint="eastAsia" w:ascii="宋体" w:hAnsi="宋体" w:eastAsia="宋体" w:cs="宋体"/>
          <w:bCs/>
          <w:sz w:val="24"/>
          <w:lang w:eastAsia="zh-CN"/>
        </w:rPr>
        <w:t xml:space="preserve">中标单位</w:t>
      </w:r>
      <w:r>
        <w:rPr>
          <w:rFonts w:hint="eastAsia" w:ascii="宋体" w:hAnsi="宋体"/>
          <w:bCs/>
          <w:sz w:val="24"/>
          <w:lang w:eastAsia="zh-CN"/>
        </w:rPr>
        <w:t xml:space="preserve">必须为全部人员办理人身意外伤害险。</w:t>
      </w:r>
      <w:r/>
    </w:p>
    <w:p>
      <w:pPr>
        <w:ind w:firstLine="480"/>
        <w:spacing w:after="0" w:line="312" w:lineRule="auto"/>
        <w:rPr>
          <w:rFonts w:ascii="宋体" w:hAnsi="宋体"/>
          <w:sz w:val="24"/>
          <w:lang w:eastAsia="zh-CN"/>
        </w:rPr>
      </w:pPr>
      <w:r>
        <w:rPr>
          <w:rFonts w:hint="eastAsia" w:ascii="宋体" w:hAnsi="宋体"/>
          <w:sz w:val="24"/>
          <w:lang w:eastAsia="zh-CN"/>
        </w:rPr>
        <w:t xml:space="preserve">3</w:t>
      </w:r>
      <w:r>
        <w:rPr>
          <w:rFonts w:hint="eastAsia" w:ascii="宋体" w:hAnsi="宋体"/>
          <w:sz w:val="24"/>
          <w:lang w:eastAsia="zh-CN"/>
        </w:rPr>
        <w:t xml:space="preserve">、</w:t>
      </w:r>
      <w:r>
        <w:rPr>
          <w:rFonts w:hint="eastAsia" w:ascii="宋体" w:hAnsi="宋体" w:eastAsia="宋体" w:cs="宋体"/>
          <w:sz w:val="24"/>
          <w:lang w:eastAsia="zh-CN"/>
        </w:rPr>
        <w:t xml:space="preserve">中标</w:t>
      </w:r>
      <w:r>
        <w:rPr>
          <w:rFonts w:hint="eastAsia" w:ascii="宋体" w:hAnsi="宋体"/>
          <w:sz w:val="24"/>
          <w:lang w:eastAsia="zh-CN"/>
        </w:rPr>
        <w:t xml:space="preserve">单位必须按照《劳动法》最低工资调整及苏州市的有关规定配置工作人员按月支付工资、节假日加班费，交纳社会保险，并根据工作性质购置保险等相关劳动保障措施。</w:t>
      </w:r>
      <w:r/>
    </w:p>
    <w:p>
      <w:pPr>
        <w:ind w:firstLine="480"/>
        <w:spacing w:after="156" w:line="312" w:lineRule="auto"/>
        <w:rPr>
          <w:rFonts w:ascii="宋体" w:hAnsi="宋体"/>
          <w:sz w:val="24"/>
          <w:lang w:eastAsia="zh-CN"/>
        </w:rPr>
      </w:pPr>
      <w:r>
        <w:rPr>
          <w:rFonts w:hint="eastAsia" w:ascii="宋体" w:hAnsi="宋体"/>
          <w:sz w:val="24"/>
          <w:lang w:eastAsia="zh-CN"/>
        </w:rPr>
        <w:t xml:space="preserve">4</w:t>
      </w:r>
      <w:r>
        <w:rPr>
          <w:rFonts w:hint="eastAsia" w:ascii="宋体" w:hAnsi="宋体"/>
          <w:sz w:val="24"/>
          <w:lang w:eastAsia="zh-CN"/>
        </w:rPr>
        <w:t xml:space="preserve">、采购单位与</w:t>
      </w:r>
      <w:r>
        <w:rPr>
          <w:rFonts w:hint="eastAsia" w:ascii="宋体" w:hAnsi="宋体" w:eastAsia="宋体" w:cs="宋体"/>
          <w:sz w:val="24"/>
          <w:lang w:eastAsia="zh-CN"/>
        </w:rPr>
        <w:t xml:space="preserve">中标单位</w:t>
      </w:r>
      <w:r>
        <w:rPr>
          <w:rFonts w:hint="eastAsia" w:ascii="宋体" w:hAnsi="宋体"/>
          <w:sz w:val="24"/>
          <w:lang w:eastAsia="zh-CN"/>
        </w:rPr>
        <w:t xml:space="preserve">服务人员不发生任何劳动和雇佣关系，用工人员由</w:t>
      </w:r>
      <w:r>
        <w:rPr>
          <w:rFonts w:hint="eastAsia" w:ascii="宋体" w:hAnsi="宋体" w:eastAsia="宋体" w:cs="宋体"/>
          <w:sz w:val="24"/>
          <w:lang w:eastAsia="zh-CN"/>
        </w:rPr>
        <w:t xml:space="preserve">中标单位</w:t>
      </w:r>
      <w:r>
        <w:rPr>
          <w:rFonts w:hint="eastAsia" w:ascii="宋体" w:hAnsi="宋体"/>
          <w:sz w:val="24"/>
          <w:lang w:eastAsia="zh-CN"/>
        </w:rPr>
        <w:t xml:space="preserve">自行管理，</w:t>
      </w:r>
      <w:r>
        <w:rPr>
          <w:rFonts w:hint="eastAsia" w:ascii="宋体" w:hAnsi="宋体" w:eastAsia="宋体" w:cs="宋体"/>
          <w:sz w:val="24"/>
          <w:lang w:eastAsia="zh-CN"/>
        </w:rPr>
        <w:t xml:space="preserve">中标单位</w:t>
      </w:r>
      <w:r>
        <w:rPr>
          <w:rFonts w:hint="eastAsia" w:ascii="宋体" w:hAnsi="宋体"/>
          <w:sz w:val="24"/>
          <w:lang w:eastAsia="zh-CN"/>
        </w:rPr>
        <w:t xml:space="preserve">和用工人员应遵守安全操作规章制度，若发生人身伤害等工伤事故，由</w:t>
      </w:r>
      <w:r>
        <w:rPr>
          <w:rFonts w:hint="eastAsia" w:ascii="宋体" w:hAnsi="宋体" w:eastAsia="宋体" w:cs="宋体"/>
          <w:sz w:val="24"/>
          <w:lang w:eastAsia="zh-CN"/>
        </w:rPr>
        <w:t xml:space="preserve">中标单位</w:t>
      </w:r>
      <w:r>
        <w:rPr>
          <w:rFonts w:hint="eastAsia" w:ascii="宋体" w:hAnsi="宋体"/>
          <w:sz w:val="24"/>
          <w:lang w:eastAsia="zh-CN"/>
        </w:rPr>
        <w:t xml:space="preserve">自负，与采购单位无涉及。</w:t>
      </w:r>
      <w:r/>
    </w:p>
    <w:p>
      <w:pPr>
        <w:ind w:firstLine="480"/>
        <w:spacing w:after="156" w:line="312" w:lineRule="auto"/>
        <w:rPr>
          <w:rFonts w:ascii="宋体" w:hAnsi="宋体" w:eastAsiaTheme="minorEastAsia"/>
          <w:sz w:val="24"/>
          <w:lang w:eastAsia="zh-CN"/>
        </w:rPr>
      </w:pPr>
      <w:r>
        <w:rPr>
          <w:rFonts w:hint="eastAsia" w:ascii="宋体" w:hAnsi="宋体"/>
          <w:sz w:val="24"/>
          <w:lang w:eastAsia="zh-CN"/>
        </w:rPr>
        <w:t xml:space="preserve">5</w:t>
      </w:r>
      <w:r>
        <w:rPr>
          <w:rFonts w:hint="eastAsia" w:ascii="宋体" w:hAnsi="宋体" w:eastAsia="宋体" w:cs="宋体"/>
          <w:sz w:val="24"/>
          <w:lang w:eastAsia="zh-CN"/>
        </w:rPr>
        <w:t xml:space="preserve">、中标单位服务人员的薪金、福利、休假日补贴、医疗费用及其他各种商业保险等均由中标单位负责，与采购方无关。</w:t>
      </w:r>
      <w:r/>
    </w:p>
    <w:p>
      <w:pPr>
        <w:ind w:firstLine="480"/>
        <w:spacing w:after="0" w:line="312" w:lineRule="auto"/>
        <w:rPr>
          <w:rFonts w:ascii="宋体" w:hAnsi="宋体" w:cs="宋体"/>
          <w:sz w:val="24"/>
          <w:lang w:eastAsia="zh-CN"/>
        </w:rPr>
      </w:pPr>
      <w:r>
        <w:rPr>
          <w:rFonts w:hint="eastAsia" w:ascii="宋体" w:hAnsi="宋体" w:cs="宋体" w:eastAsiaTheme="minorEastAsia"/>
          <w:sz w:val="24"/>
          <w:lang w:eastAsia="zh-CN"/>
        </w:rPr>
        <w:t xml:space="preserve">6</w:t>
      </w:r>
      <w:r>
        <w:rPr>
          <w:rFonts w:hint="eastAsia" w:ascii="宋体" w:hAnsi="宋体" w:cs="宋体"/>
          <w:sz w:val="24"/>
          <w:lang w:eastAsia="zh-CN"/>
        </w:rPr>
        <w:t xml:space="preserve">、因</w:t>
      </w:r>
      <w:r>
        <w:rPr>
          <w:rFonts w:hint="eastAsia" w:ascii="宋体" w:hAnsi="宋体" w:eastAsia="宋体" w:cs="宋体"/>
          <w:sz w:val="24"/>
          <w:lang w:eastAsia="zh-CN"/>
        </w:rPr>
        <w:t xml:space="preserve">中标单位</w:t>
      </w:r>
      <w:r>
        <w:rPr>
          <w:rFonts w:hint="eastAsia" w:ascii="宋体" w:hAnsi="宋体" w:cs="宋体"/>
          <w:sz w:val="24"/>
          <w:lang w:eastAsia="zh-CN"/>
        </w:rPr>
        <w:t xml:space="preserve">管理不善，造成工作范围内的设施、设备等损坏的，采购人有权要求</w:t>
      </w:r>
      <w:r>
        <w:rPr>
          <w:rFonts w:hint="eastAsia" w:ascii="宋体" w:hAnsi="宋体" w:eastAsia="宋体" w:cs="宋体"/>
          <w:sz w:val="24"/>
          <w:lang w:eastAsia="zh-CN"/>
        </w:rPr>
        <w:t xml:space="preserve">中标单位</w:t>
      </w:r>
      <w:r>
        <w:rPr>
          <w:rFonts w:hint="eastAsia" w:ascii="宋体" w:hAnsi="宋体" w:cs="宋体"/>
          <w:sz w:val="24"/>
          <w:lang w:eastAsia="zh-CN"/>
        </w:rPr>
        <w:t xml:space="preserve">负责赔偿损失，情节严重的可终止合同甚至诉诸法律。</w:t>
      </w:r>
      <w:r/>
    </w:p>
    <w:p>
      <w:pPr>
        <w:ind w:firstLine="480"/>
        <w:spacing w:after="0" w:line="312" w:lineRule="auto"/>
        <w:rPr>
          <w:rFonts w:ascii="宋体" w:hAnsi="宋体" w:cs="宋体"/>
          <w:sz w:val="24"/>
          <w:lang w:eastAsia="zh-CN"/>
        </w:rPr>
      </w:pPr>
      <w:r>
        <w:rPr>
          <w:rFonts w:hint="eastAsia" w:ascii="宋体" w:hAnsi="宋体" w:cs="宋体" w:eastAsiaTheme="minorEastAsia"/>
          <w:sz w:val="24"/>
          <w:lang w:eastAsia="zh-CN"/>
        </w:rPr>
        <w:t xml:space="preserve">7</w:t>
      </w:r>
      <w:r>
        <w:rPr>
          <w:rFonts w:hint="eastAsia" w:ascii="宋体" w:hAnsi="宋体" w:cs="宋体"/>
          <w:sz w:val="24"/>
          <w:lang w:eastAsia="zh-CN"/>
        </w:rPr>
        <w:t xml:space="preserve">、中标单位对服务缺陷不予更正，采购人有权另请其他单位更正，所发生的费用在履约保证金中扣除。</w:t>
      </w:r>
      <w:r/>
    </w:p>
    <w:p>
      <w:pPr>
        <w:ind w:firstLine="480"/>
        <w:spacing w:after="0" w:line="312" w:lineRule="auto"/>
        <w:rPr>
          <w:rFonts w:ascii="宋体" w:hAnsi="宋体" w:cs="宋体"/>
          <w:sz w:val="24"/>
          <w:lang w:eastAsia="zh-CN"/>
        </w:rPr>
      </w:pPr>
      <w:r>
        <w:rPr>
          <w:rFonts w:hint="eastAsia" w:ascii="宋体" w:hAnsi="宋体" w:cs="宋体" w:eastAsiaTheme="minorEastAsia"/>
          <w:sz w:val="24"/>
          <w:lang w:eastAsia="zh-CN"/>
        </w:rPr>
        <w:t xml:space="preserve">8</w:t>
      </w:r>
      <w:r>
        <w:rPr>
          <w:rFonts w:hint="eastAsia" w:ascii="宋体" w:hAnsi="宋体" w:cs="宋体"/>
          <w:sz w:val="24"/>
          <w:lang w:eastAsia="zh-CN"/>
        </w:rPr>
        <w:t xml:space="preserve">. </w:t>
      </w:r>
      <w:r>
        <w:rPr>
          <w:rFonts w:hint="eastAsia" w:ascii="宋体" w:hAnsi="宋体" w:cs="宋体"/>
          <w:sz w:val="24"/>
          <w:lang w:eastAsia="zh-CN"/>
        </w:rPr>
        <w:t xml:space="preserve">若</w:t>
      </w:r>
      <w:r>
        <w:rPr>
          <w:rFonts w:hint="eastAsia" w:ascii="宋体" w:hAnsi="宋体" w:eastAsia="宋体" w:cs="宋体"/>
          <w:sz w:val="24"/>
          <w:lang w:eastAsia="zh-CN"/>
        </w:rPr>
        <w:t xml:space="preserve">中标单位</w:t>
      </w:r>
      <w:r>
        <w:rPr>
          <w:rFonts w:hint="eastAsia" w:ascii="宋体" w:hAnsi="宋体" w:cs="宋体"/>
          <w:sz w:val="24"/>
          <w:lang w:eastAsia="zh-CN"/>
        </w:rPr>
        <w:t xml:space="preserve">在服务管理期间，违反下列规定将被解除服务合同，并扣除履约保证金。</w:t>
      </w:r>
      <w:r/>
    </w:p>
    <w:p>
      <w:pPr>
        <w:pStyle w:val="904"/>
        <w:ind w:firstLine="480"/>
        <w:spacing w:line="312" w:lineRule="auto"/>
        <w:rPr>
          <w:szCs w:val="24"/>
        </w:rPr>
      </w:pPr>
      <w:r>
        <w:rPr>
          <w:rFonts w:hint="eastAsia"/>
          <w:szCs w:val="24"/>
        </w:rPr>
        <w:t xml:space="preserve">（</w:t>
      </w:r>
      <w:r>
        <w:rPr>
          <w:rFonts w:hint="eastAsia"/>
          <w:szCs w:val="24"/>
        </w:rPr>
        <w:t xml:space="preserve">1</w:t>
      </w:r>
      <w:r>
        <w:rPr>
          <w:rFonts w:hint="eastAsia"/>
          <w:szCs w:val="24"/>
        </w:rPr>
        <w:t xml:space="preserve">）将承包的管理服务转包给其他单位；</w:t>
      </w:r>
      <w:r/>
    </w:p>
    <w:p>
      <w:pPr>
        <w:pStyle w:val="904"/>
        <w:ind w:firstLine="480"/>
        <w:spacing w:line="312" w:lineRule="auto"/>
        <w:rPr>
          <w:szCs w:val="24"/>
        </w:rPr>
      </w:pPr>
      <w:r>
        <w:rPr>
          <w:rFonts w:hint="eastAsia"/>
          <w:szCs w:val="24"/>
        </w:rPr>
        <w:t xml:space="preserve">（</w:t>
      </w:r>
      <w:r>
        <w:rPr>
          <w:rFonts w:hint="eastAsia"/>
          <w:szCs w:val="24"/>
        </w:rPr>
        <w:t xml:space="preserve">2</w:t>
      </w:r>
      <w:r>
        <w:rPr>
          <w:rFonts w:hint="eastAsia"/>
          <w:szCs w:val="24"/>
        </w:rPr>
        <w:t xml:space="preserve">）出现重大责任问题。</w:t>
      </w:r>
      <w:r/>
    </w:p>
    <w:p>
      <w:pPr>
        <w:pStyle w:val="685"/>
        <w:ind w:firstLine="480"/>
        <w:spacing w:after="0" w:line="312" w:lineRule="auto"/>
        <w:rPr>
          <w:lang w:eastAsia="zh-CN"/>
        </w:rPr>
      </w:pPr>
      <w:r>
        <w:rPr>
          <w:rFonts w:hint="eastAsia" w:ascii="宋体" w:hAnsi="宋体" w:eastAsiaTheme="minorEastAsia"/>
          <w:lang w:eastAsia="zh-CN"/>
        </w:rPr>
        <w:t xml:space="preserve">9</w:t>
      </w:r>
      <w:r>
        <w:rPr>
          <w:rFonts w:hint="eastAsia" w:ascii="宋体" w:hAnsi="宋体"/>
          <w:lang w:eastAsia="zh-CN"/>
        </w:rPr>
        <w:t xml:space="preserve">、凡涉及招标文件的补充说明和修改，均以苏州</w:t>
      </w:r>
      <w:r>
        <w:rPr>
          <w:rFonts w:hint="eastAsia" w:ascii="宋体" w:hAnsi="宋体" w:eastAsia="宋体" w:cs="宋体"/>
          <w:lang w:eastAsia="zh-CN"/>
        </w:rPr>
        <w:t xml:space="preserve">市</w:t>
      </w:r>
      <w:r>
        <w:rPr>
          <w:rFonts w:hint="eastAsia" w:ascii="宋体" w:hAnsi="宋体"/>
          <w:lang w:eastAsia="zh-CN"/>
        </w:rPr>
        <w:t xml:space="preserve">政府采购网上发布的通知为准。</w:t>
      </w:r>
      <w:r/>
    </w:p>
    <w:p>
      <w:pPr>
        <w:spacing w:after="0" w:line="240" w:lineRule="auto"/>
        <w:rPr>
          <w:rFonts w:ascii="宋体" w:hAnsi="宋体" w:eastAsia="宋体" w:cs="宋体"/>
          <w:b/>
          <w:sz w:val="44"/>
          <w:lang w:eastAsia="zh-CN"/>
        </w:rPr>
      </w:pPr>
      <w:r>
        <w:rPr>
          <w:rFonts w:ascii="宋体" w:hAnsi="宋体" w:eastAsia="宋体" w:cs="宋体"/>
          <w:b/>
          <w:sz w:val="44"/>
          <w:lang w:eastAsia="zh-CN"/>
        </w:rPr>
        <w:br w:type="page" w:clear="all"/>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第四部分 投标文件格式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说明：</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w:t>
      </w:r>
      <w:r>
        <w:rPr>
          <w:rFonts w:ascii="宋体" w:hAnsi="宋体" w:eastAsia="宋体" w:cs="宋体"/>
          <w:b/>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2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中</w:t>
      </w:r>
      <w:r>
        <w:rPr>
          <w:rFonts w:ascii="宋体" w:hAnsi="宋体" w:eastAsia="宋体" w:cs="宋体"/>
          <w:sz w:val="24"/>
          <w:u w:val="single"/>
          <w:lang w:eastAsia="zh-CN"/>
        </w:rPr>
        <w:t xml:space="preserve">衡设计</w:t>
      </w:r>
      <w:r>
        <w:rPr>
          <w:rFonts w:ascii="宋体" w:hAnsi="宋体" w:eastAsia="宋体" w:cs="宋体"/>
          <w:sz w:val="24"/>
          <w:u w:val="single"/>
          <w:lang w:eastAsia="zh-CN"/>
        </w:rPr>
        <w:t xml:space="preserve">集团工程咨询有限公司</w:t>
      </w:r>
      <w:r>
        <w:rPr>
          <w:rFonts w:ascii="宋体" w:hAnsi="宋体" w:eastAsia="宋体" w:cs="宋体"/>
          <w:sz w:val="24"/>
          <w:lang w:eastAsia="zh-CN"/>
        </w:rPr>
        <w:t xml:space="preserve">：</w:t>
      </w:r>
      <w:r/>
    </w:p>
    <w:p>
      <w:pPr>
        <w:ind w:left="283" w:right="445" w:firstLine="54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本公司愿就由贵单位组织实施的编号为</w:t>
      </w:r>
      <w:r>
        <w:rPr>
          <w:rFonts w:hint="eastAsia" w:ascii="宋体" w:hAnsi="宋体" w:eastAsia="宋体" w:cs="宋体"/>
          <w:b/>
          <w:sz w:val="24"/>
          <w:u w:val="single"/>
          <w:lang w:eastAsia="zh-CN"/>
        </w:rPr>
        <w:t xml:space="preserve">JSZC-320585-ZHSJ-G2024-0002</w:t>
      </w:r>
      <w:r>
        <w:rPr>
          <w:rFonts w:ascii="宋体" w:hAnsi="宋体" w:eastAsia="宋体" w:cs="宋体"/>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1259" w:firstLine="42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法定代表人或授权代理人（签字或盖章）：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宋体" w:hAnsi="宋体" w:eastAsia="宋体" w:cs="宋体"/>
          <w:b/>
          <w:sz w:val="28"/>
          <w:lang w:eastAsia="zh-CN"/>
        </w:rPr>
      </w:pPr>
      <w:r>
        <w:rPr>
          <w:rFonts w:ascii="宋体" w:hAnsi="宋体" w:eastAsia="宋体" w:cs="宋体"/>
          <w:b/>
          <w:sz w:val="28"/>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2、投标承诺函</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投标承诺函</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中</w:t>
      </w:r>
      <w:r>
        <w:rPr>
          <w:rFonts w:ascii="宋体" w:hAnsi="宋体" w:eastAsia="宋体" w:cs="宋体"/>
          <w:sz w:val="24"/>
          <w:u w:val="single"/>
          <w:lang w:eastAsia="zh-CN"/>
        </w:rPr>
        <w:t xml:space="preserve">衡设计</w:t>
      </w:r>
      <w:r>
        <w:rPr>
          <w:rFonts w:ascii="宋体" w:hAnsi="宋体" w:eastAsia="宋体" w:cs="宋体"/>
          <w:sz w:val="24"/>
          <w:u w:val="single"/>
          <w:lang w:eastAsia="zh-CN"/>
        </w:rPr>
        <w:t xml:space="preserve">集团工程咨询有限公司 </w:t>
      </w:r>
      <w:r>
        <w:rPr>
          <w:rFonts w:ascii="宋体" w:hAnsi="宋体" w:eastAsia="宋体" w:cs="宋体"/>
          <w:sz w:val="24"/>
          <w:lang w:eastAsia="zh-CN"/>
        </w:rPr>
        <w:t xml:space="preserve">：</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我们收到贵单位</w:t>
      </w:r>
      <w:r>
        <w:rPr>
          <w:rFonts w:hint="eastAsia" w:ascii="宋体" w:hAnsi="宋体" w:eastAsia="宋体" w:cs="宋体"/>
          <w:b/>
          <w:sz w:val="24"/>
          <w:u w:val="single"/>
          <w:lang w:eastAsia="zh-CN"/>
        </w:rPr>
        <w:t xml:space="preserve">太仓市长江堤防工程绿化养护与保洁服务</w:t>
      </w:r>
      <w:r>
        <w:rPr>
          <w:rFonts w:ascii="宋体" w:hAnsi="宋体" w:eastAsia="宋体" w:cs="宋体"/>
          <w:sz w:val="24"/>
          <w:lang w:eastAsia="zh-CN"/>
        </w:rPr>
        <w:t xml:space="preserve">招标文件（项目编号：</w:t>
      </w:r>
      <w:r>
        <w:rPr>
          <w:rFonts w:hint="eastAsia" w:ascii="宋体" w:hAnsi="宋体" w:eastAsia="宋体" w:cs="宋体"/>
          <w:b/>
          <w:sz w:val="24"/>
          <w:u w:val="single"/>
          <w:lang w:eastAsia="zh-CN"/>
        </w:rPr>
        <w:t xml:space="preserve">JSZC-320585-ZHSJ-G2024-0002</w:t>
      </w:r>
      <w:r>
        <w:rPr>
          <w:rFonts w:ascii="宋体" w:hAnsi="宋体" w:eastAsia="宋体" w:cs="宋体"/>
          <w:sz w:val="24"/>
          <w:lang w:eastAsia="zh-CN"/>
        </w:rPr>
        <w:t xml:space="preserve"> ），经仔细阅读和研究，我们决定参加投标。</w:t>
      </w:r>
      <w:r/>
    </w:p>
    <w:p>
      <w:pPr>
        <w:ind w:firstLine="2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1、我们愿意按照招标文件的一切要求，提供包括完成该项目全部内容的设备、材料及人工、机械、保险、劳保、各种税费以及质</w:t>
      </w:r>
      <w:r>
        <w:rPr>
          <w:rFonts w:ascii="宋体" w:hAnsi="宋体" w:eastAsia="宋体" w:cs="宋体"/>
          <w:sz w:val="24"/>
          <w:lang w:eastAsia="zh-CN"/>
        </w:rPr>
        <w:t xml:space="preserve">保期间</w:t>
      </w:r>
      <w:r>
        <w:rPr>
          <w:rFonts w:ascii="宋体" w:hAnsi="宋体" w:eastAsia="宋体" w:cs="宋体"/>
          <w:sz w:val="24"/>
          <w:lang w:eastAsia="zh-CN"/>
        </w:rPr>
        <w:t xml:space="preserve">的一切费用。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2、如果我们的投标书被接受，我们将严格履行招标文件中规定的每一项要求，按期、按质、按量履行合同的义务。</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3、我们同意按招标文件中的规定，本投标书的有效期限为开标后</w:t>
      </w:r>
      <w:r>
        <w:rPr>
          <w:rFonts w:ascii="宋体" w:hAnsi="宋体" w:eastAsia="宋体" w:cs="宋体"/>
          <w:b/>
          <w:sz w:val="24"/>
          <w:u w:val="single"/>
          <w:lang w:eastAsia="zh-CN"/>
        </w:rPr>
        <w:t xml:space="preserve">90</w:t>
      </w:r>
      <w:r>
        <w:rPr>
          <w:rFonts w:ascii="宋体" w:hAnsi="宋体" w:eastAsia="宋体" w:cs="宋体"/>
          <w:sz w:val="24"/>
          <w:lang w:eastAsia="zh-CN"/>
        </w:rPr>
        <w:t xml:space="preserve">天。</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4、我们愿意提供招标方在招标文件中要求的所有资料。</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5、我们认为你们有权决定中标者，还认为你们有权接受或拒绝所有的投标者。</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6、我们完全理解贵方不一定要接受最低报价的投标或收到的任何投标。</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7、我们承诺该项投标在开标后的全过程中保持有效，不作任何更改和变动。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w:t>
      </w:r>
      <w:r>
        <w:rPr>
          <w:rFonts w:ascii="宋体" w:hAnsi="宋体" w:eastAsia="宋体" w:cs="宋体"/>
          <w:b/>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9、综合说明：</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（1）伴随服务及配合措施；</w:t>
      </w:r>
      <w:r/>
    </w:p>
    <w:p>
      <w:pPr>
        <w:ind w:firstLine="42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（2）要求甲方提供的配合；</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（3）对招标文件有不同意见的偏离说明；</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（4）其它说明。</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所有有关标书的函电，请按下列地址联系：</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单位：联系人：</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地址：邮政编码：</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联系电话：传真：</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投标单位：（单位盖章）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3、参加政府采购活动前三年内，在经营活动中没有重大违法记录声明</w:t>
      </w:r>
      <w:r/>
    </w:p>
    <w:p>
      <w:pPr>
        <w:ind w:left="-210" w:right="-21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参加政府采购活动前三年内，在经营活动中没有重大违法记录声明</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致：中</w:t>
      </w:r>
      <w:r>
        <w:rPr>
          <w:rFonts w:ascii="宋体" w:hAnsi="宋体" w:eastAsia="宋体" w:cs="宋体"/>
          <w:sz w:val="24"/>
          <w:lang w:eastAsia="zh-CN"/>
        </w:rPr>
        <w:t xml:space="preserve">衡设计</w:t>
      </w:r>
      <w:r>
        <w:rPr>
          <w:rFonts w:ascii="宋体" w:hAnsi="宋体" w:eastAsia="宋体" w:cs="宋体"/>
          <w:sz w:val="24"/>
          <w:lang w:eastAsia="zh-CN"/>
        </w:rPr>
        <w:t xml:space="preserve">集团工程咨询有限公司：</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w:t>
      </w:r>
      <w:r>
        <w:rPr>
          <w:rFonts w:ascii="宋体" w:hAnsi="宋体" w:eastAsia="宋体" w:cs="宋体"/>
          <w:sz w:val="24"/>
          <w:u w:val="single"/>
          <w:lang w:eastAsia="zh-CN"/>
        </w:rPr>
        <w:t xml:space="preserve">         （供应商名称）</w:t>
      </w:r>
      <w:r>
        <w:rPr>
          <w:rFonts w:ascii="宋体" w:hAnsi="宋体" w:eastAsia="宋体" w:cs="宋体"/>
          <w:sz w:val="24"/>
          <w:lang w:eastAsia="zh-CN"/>
        </w:rPr>
        <w:t xml:space="preserve"> 在参加政府采购活动前三年内，没有重大违法记录，特此声明。</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供应商名称（单位公章）：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法定代表人（负责人）或代理人（签字或盖章）：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投标日期：年月日</w:t>
      </w:r>
      <w:r/>
    </w:p>
    <w:p>
      <w:pPr>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单位名称（盖章）：</w:t>
      </w:r>
      <w:r/>
    </w:p>
    <w:tbl>
      <w:tblPr>
        <w:tblStyle w:val="708"/>
        <w:tblW w:w="9596" w:type="dxa"/>
        <w:tblInd w:w="-29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664"/>
        <w:gridCol w:w="1908"/>
        <w:gridCol w:w="1596"/>
        <w:gridCol w:w="2054"/>
        <w:gridCol w:w="1374"/>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ind w:left="126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宋体" w:hAnsi="宋体" w:eastAsia="宋体" w:cs="宋体"/>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0" w:type="dxa"/>
            <w:textDirection w:val="lrTb"/>
            <w:noWrap w:val="false"/>
          </w:tcPr>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4" w:type="dxa"/>
            <w:textDirection w:val="lrTb"/>
            <w:noWrap w:val="false"/>
          </w:tcPr>
          <w:p>
            <w:pPr>
              <w:ind w:left="12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宋体" w:hAnsi="宋体" w:eastAsia="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ind w:left="126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宋体" w:hAnsi="宋体" w:eastAsia="宋体" w:cs="宋体"/>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202</w:t>
            </w:r>
            <w:r>
              <w:rPr>
                <w:rFonts w:hint="eastAsia" w:ascii="宋体" w:hAnsi="宋体" w:eastAsia="宋体" w:cs="宋体"/>
                <w:b/>
                <w:sz w:val="24"/>
                <w:lang w:eastAsia="zh-CN"/>
              </w:rPr>
              <w:t xml:space="preserve">3</w:t>
            </w:r>
            <w:r>
              <w:rPr>
                <w:rFonts w:ascii="宋体" w:hAnsi="宋体" w:eastAsia="宋体" w:cs="宋体"/>
                <w:b/>
                <w:sz w:val="24"/>
              </w:rPr>
              <w:t xml:space="preserve">年 </w:t>
            </w:r>
            <w:r>
              <w:rPr>
                <w:rFonts w:hint="eastAsia" w:ascii="宋体" w:hAnsi="宋体" w:eastAsia="宋体" w:cs="宋体"/>
                <w:b/>
                <w:sz w:val="24"/>
                <w:lang w:eastAsia="zh-CN"/>
              </w:rPr>
              <w:t xml:space="preserve">     </w:t>
            </w:r>
            <w:r>
              <w:rPr>
                <w:rFonts w:ascii="宋体" w:hAnsi="宋体" w:eastAsia="宋体" w:cs="宋体"/>
                <w:b/>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202</w:t>
            </w:r>
            <w:r>
              <w:rPr>
                <w:rFonts w:hint="eastAsia" w:ascii="宋体" w:hAnsi="宋体" w:eastAsia="宋体" w:cs="宋体"/>
                <w:b/>
                <w:sz w:val="24"/>
                <w:lang w:eastAsia="zh-CN"/>
              </w:rPr>
              <w:t xml:space="preserve">3</w:t>
            </w:r>
            <w:r>
              <w:rPr>
                <w:rFonts w:ascii="宋体" w:hAnsi="宋体" w:eastAsia="宋体" w:cs="宋体"/>
                <w:b/>
                <w:sz w:val="24"/>
              </w:rPr>
              <w:t xml:space="preserve">年  </w:t>
            </w:r>
            <w:r>
              <w:rPr>
                <w:rFonts w:ascii="宋体" w:hAnsi="宋体" w:eastAsia="宋体" w:cs="宋体"/>
                <w:b/>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ind w:left="126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rFonts w:ascii="宋体" w:hAnsi="宋体" w:eastAsia="宋体" w:cs="宋体"/>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自有面积</w:t>
            </w:r>
            <w:r>
              <w:rPr>
                <w:rFonts w:hint="eastAsia" w:ascii="宋体" w:hAnsi="宋体" w:eastAsia="宋体" w:cs="宋体"/>
                <w:sz w:val="24"/>
                <w:lang w:eastAsia="zh-CN"/>
              </w:rPr>
              <w:t xml:space="preserve">       </w:t>
            </w:r>
            <w:r>
              <w:rPr>
                <w:rFonts w:ascii="宋体" w:hAnsi="宋体" w:eastAsia="宋体" w:cs="宋体"/>
                <w:sz w:val="24"/>
                <w:lang w:eastAsia="zh-CN"/>
              </w:rPr>
              <w:t xml:space="preserve">平方米</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承租面积</w:t>
            </w:r>
            <w:r>
              <w:rPr>
                <w:rFonts w:hint="eastAsia" w:ascii="宋体" w:hAnsi="宋体" w:eastAsia="宋体" w:cs="宋体"/>
                <w:sz w:val="24"/>
                <w:lang w:eastAsia="zh-CN"/>
              </w:rPr>
              <w:t xml:space="preserve">       </w:t>
            </w:r>
            <w:r>
              <w:rPr>
                <w:rFonts w:ascii="宋体" w:hAnsi="宋体" w:eastAsia="宋体" w:cs="宋体"/>
                <w:sz w:val="24"/>
                <w:lang w:eastAsia="zh-CN"/>
              </w:rPr>
              <w:t xml:space="preserve">平方米</w:t>
            </w:r>
            <w:r/>
          </w:p>
        </w:tc>
      </w:tr>
      <w:tr>
        <w:trPr>
          <w:trHeight w:val="6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本授权委托书声明：我</w:t>
      </w:r>
      <w:r>
        <w:rPr>
          <w:rFonts w:ascii="宋体" w:hAnsi="宋体" w:eastAsia="宋体" w:cs="宋体"/>
          <w:sz w:val="24"/>
          <w:u w:val="single"/>
          <w:lang w:eastAsia="zh-CN"/>
        </w:rPr>
        <w:t xml:space="preserve">（姓名）</w:t>
      </w:r>
      <w:r>
        <w:rPr>
          <w:rFonts w:ascii="宋体" w:hAnsi="宋体" w:eastAsia="宋体" w:cs="宋体"/>
          <w:sz w:val="24"/>
          <w:lang w:eastAsia="zh-CN"/>
        </w:rPr>
        <w:t xml:space="preserve">系</w:t>
      </w:r>
      <w:r>
        <w:rPr>
          <w:rFonts w:ascii="宋体" w:hAnsi="宋体" w:eastAsia="宋体" w:cs="宋体"/>
          <w:sz w:val="24"/>
          <w:u w:val="single"/>
          <w:lang w:eastAsia="zh-CN"/>
        </w:rPr>
        <w:t xml:space="preserve">（投标单位名称）</w:t>
      </w:r>
      <w:r>
        <w:rPr>
          <w:rFonts w:ascii="宋体" w:hAnsi="宋体" w:eastAsia="宋体" w:cs="宋体"/>
          <w:sz w:val="24"/>
          <w:lang w:eastAsia="zh-CN"/>
        </w:rPr>
        <w:t xml:space="preserve">的法定代表人，现授权委托</w:t>
      </w:r>
      <w:r>
        <w:rPr>
          <w:rFonts w:ascii="宋体" w:hAnsi="宋体" w:eastAsia="宋体" w:cs="宋体"/>
          <w:sz w:val="24"/>
          <w:u w:val="single"/>
          <w:lang w:eastAsia="zh-CN"/>
        </w:rPr>
        <w:t xml:space="preserve">（单位名称）</w:t>
      </w:r>
      <w:r>
        <w:rPr>
          <w:rFonts w:ascii="宋体" w:hAnsi="宋体" w:eastAsia="宋体" w:cs="宋体"/>
          <w:sz w:val="24"/>
          <w:lang w:eastAsia="zh-CN"/>
        </w:rPr>
        <w:t xml:space="preserve">的</w:t>
      </w:r>
      <w:r>
        <w:rPr>
          <w:rFonts w:ascii="宋体" w:hAnsi="宋体" w:eastAsia="宋体" w:cs="宋体"/>
          <w:sz w:val="24"/>
          <w:u w:val="single"/>
          <w:lang w:eastAsia="zh-CN"/>
        </w:rPr>
        <w:t xml:space="preserve">（姓名）</w:t>
      </w:r>
      <w:r>
        <w:rPr>
          <w:rFonts w:ascii="宋体" w:hAnsi="宋体" w:eastAsia="宋体" w:cs="宋体"/>
          <w:sz w:val="24"/>
          <w:lang w:eastAsia="zh-CN"/>
        </w:rPr>
        <w:t xml:space="preserve">为我公司代理人，以本公司的名义参加</w:t>
      </w:r>
      <w:r>
        <w:rPr>
          <w:rFonts w:ascii="宋体" w:hAnsi="宋体" w:eastAsia="宋体" w:cs="宋体"/>
          <w:b/>
          <w:sz w:val="24"/>
          <w:u w:val="single"/>
          <w:lang w:eastAsia="zh-CN"/>
        </w:rPr>
        <w:t xml:space="preserve">中</w:t>
      </w:r>
      <w:r>
        <w:rPr>
          <w:rFonts w:ascii="宋体" w:hAnsi="宋体" w:eastAsia="宋体" w:cs="宋体"/>
          <w:b/>
          <w:sz w:val="24"/>
          <w:u w:val="single"/>
          <w:lang w:eastAsia="zh-CN"/>
        </w:rPr>
        <w:t xml:space="preserve">衡设计</w:t>
      </w:r>
      <w:r>
        <w:rPr>
          <w:rFonts w:ascii="宋体" w:hAnsi="宋体" w:eastAsia="宋体" w:cs="宋体"/>
          <w:b/>
          <w:sz w:val="24"/>
          <w:u w:val="single"/>
          <w:lang w:eastAsia="zh-CN"/>
        </w:rPr>
        <w:t xml:space="preserve">集团工程咨询有限公司</w:t>
      </w:r>
      <w:r>
        <w:rPr>
          <w:rFonts w:ascii="宋体" w:hAnsi="宋体" w:eastAsia="宋体" w:cs="宋体"/>
          <w:sz w:val="24"/>
          <w:lang w:eastAsia="zh-CN"/>
        </w:rPr>
        <w:t xml:space="preserve">组织实施的编号为</w:t>
      </w:r>
      <w:r>
        <w:rPr>
          <w:rFonts w:hint="eastAsia" w:ascii="宋体" w:hAnsi="宋体" w:eastAsia="宋体" w:cs="宋体"/>
          <w:b/>
          <w:sz w:val="24"/>
          <w:u w:val="single"/>
          <w:lang w:eastAsia="zh-CN"/>
        </w:rPr>
        <w:t xml:space="preserve">JSZC-320585-ZHSJ-G2024-0002</w:t>
      </w:r>
      <w:r>
        <w:rPr>
          <w:rFonts w:ascii="宋体" w:hAnsi="宋体" w:eastAsia="宋体" w:cs="宋体"/>
          <w:sz w:val="24"/>
          <w:lang w:eastAsia="zh-CN"/>
        </w:rPr>
        <w:t xml:space="preserve">号的招标活动。代理人在开标、评标、合同谈判过程中所签署的一切文件和处理与这有关的一切事务，我均予以承认。</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sz w:val="24"/>
          <w:lang w:eastAsia="zh-CN"/>
        </w:rPr>
        <w:t xml:space="preserve">JSZC-320585-ZHSJ-G2024-0002</w:t>
      </w:r>
      <w:r/>
    </w:p>
    <w:tbl>
      <w:tblPr>
        <w:tblW w:w="8500" w:type="dxa"/>
        <w:tblLayout w:type="fixed"/>
        <w:tblLook w:val="04A0" w:firstRow="1" w:lastRow="0" w:firstColumn="1" w:lastColumn="0" w:noHBand="0" w:noVBand="1"/>
      </w:tblPr>
      <w:tblGrid>
        <w:gridCol w:w="1129"/>
        <w:gridCol w:w="1956"/>
        <w:gridCol w:w="5415"/>
      </w:tblGrid>
      <w:tr>
        <w:trPr>
          <w:trHeight w:val="719"/>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906"/>
              <w:jc w:val="center"/>
              <w:spacing w:line="400" w:lineRule="exact"/>
              <w:rPr>
                <w:rFonts w:hAnsi="宋体" w:eastAsia="宋体"/>
                <w:b/>
                <w:sz w:val="24"/>
                <w:szCs w:val="24"/>
              </w:rPr>
            </w:pPr>
            <w:r>
              <w:rPr>
                <w:rFonts w:hint="eastAsia" w:hAnsi="宋体" w:eastAsia="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pStyle w:val="906"/>
              <w:jc w:val="center"/>
              <w:spacing w:line="400" w:lineRule="exact"/>
              <w:rPr>
                <w:rFonts w:hAnsi="宋体" w:eastAsia="宋体"/>
                <w:b/>
                <w:sz w:val="24"/>
                <w:szCs w:val="24"/>
              </w:rPr>
            </w:pPr>
            <w:r>
              <w:rPr>
                <w:rFonts w:hint="eastAsia" w:hAnsi="宋体" w:eastAsia="宋体"/>
                <w:b/>
                <w:sz w:val="24"/>
                <w:szCs w:val="24"/>
              </w:rPr>
              <w:t xml:space="preserve">项 目</w:t>
            </w:r>
            <w:r/>
          </w:p>
        </w:tc>
        <w:tc>
          <w:tcPr>
            <w:tcBorders>
              <w:top w:val="single" w:color="auto" w:sz="4" w:space="0"/>
              <w:left w:val="single" w:color="auto" w:sz="4" w:space="0"/>
              <w:bottom w:val="single" w:color="auto" w:sz="4" w:space="0"/>
              <w:right w:val="single" w:color="auto" w:sz="4" w:space="0"/>
            </w:tcBorders>
            <w:tcW w:w="5415" w:type="dxa"/>
            <w:vAlign w:val="center"/>
            <w:textDirection w:val="lrTb"/>
            <w:noWrap w:val="false"/>
          </w:tcPr>
          <w:p>
            <w:pPr>
              <w:pStyle w:val="906"/>
              <w:jc w:val="center"/>
              <w:spacing w:line="400" w:lineRule="exact"/>
              <w:rPr>
                <w:rFonts w:hAnsi="宋体" w:eastAsia="宋体"/>
                <w:b/>
                <w:sz w:val="24"/>
                <w:szCs w:val="24"/>
              </w:rPr>
            </w:pPr>
            <w:r>
              <w:rPr>
                <w:rFonts w:hint="eastAsia" w:hAnsi="宋体" w:eastAsia="宋体"/>
                <w:b/>
                <w:sz w:val="24"/>
                <w:szCs w:val="24"/>
              </w:rPr>
              <w:t xml:space="preserve">内 容</w:t>
            </w:r>
            <w:r/>
          </w:p>
        </w:tc>
      </w:tr>
      <w:tr>
        <w:trPr>
          <w:trHeight w:val="719"/>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906"/>
              <w:jc w:val="center"/>
              <w:spacing w:line="400" w:lineRule="exact"/>
              <w:rPr>
                <w:rFonts w:hAnsi="宋体" w:eastAsia="宋体"/>
                <w:sz w:val="24"/>
                <w:szCs w:val="24"/>
              </w:rPr>
            </w:pPr>
            <w:r>
              <w:rPr>
                <w:rFonts w:hint="eastAsia" w:hAnsi="宋体" w:eastAsia="宋体"/>
                <w:sz w:val="24"/>
                <w:szCs w:val="24"/>
              </w:rPr>
              <w:t xml:space="preserve">1</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pStyle w:val="906"/>
              <w:jc w:val="center"/>
              <w:spacing w:line="400" w:lineRule="exact"/>
              <w:rPr>
                <w:rFonts w:hAnsi="宋体" w:eastAsia="宋体"/>
                <w:sz w:val="24"/>
                <w:szCs w:val="24"/>
              </w:rPr>
            </w:pPr>
            <w:r>
              <w:rPr>
                <w:rFonts w:hint="eastAsia"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415" w:type="dxa"/>
            <w:vAlign w:val="center"/>
            <w:textDirection w:val="lrTb"/>
            <w:noWrap w:val="false"/>
          </w:tcPr>
          <w:p>
            <w:pPr>
              <w:pStyle w:val="906"/>
              <w:jc w:val="center"/>
              <w:spacing w:line="400" w:lineRule="exact"/>
              <w:rPr>
                <w:rFonts w:hAnsi="宋体" w:eastAsia="宋体"/>
                <w:sz w:val="24"/>
                <w:szCs w:val="24"/>
              </w:rPr>
            </w:pPr>
            <w:r>
              <w:rPr>
                <w:rFonts w:hAnsi="宋体" w:eastAsia="宋体"/>
                <w:sz w:val="24"/>
                <w:szCs w:val="24"/>
              </w:rPr>
            </w:r>
            <w:r/>
          </w:p>
        </w:tc>
      </w:tr>
      <w:tr>
        <w:trPr>
          <w:trHeight w:val="719"/>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906"/>
              <w:jc w:val="center"/>
              <w:spacing w:line="400" w:lineRule="exact"/>
              <w:rPr>
                <w:rFonts w:hAnsi="宋体" w:eastAsia="宋体"/>
                <w:sz w:val="24"/>
                <w:szCs w:val="24"/>
              </w:rPr>
            </w:pPr>
            <w:r>
              <w:rPr>
                <w:rFonts w:hint="eastAsia"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pStyle w:val="906"/>
              <w:jc w:val="center"/>
              <w:spacing w:line="400" w:lineRule="exact"/>
              <w:rPr>
                <w:rFonts w:hAnsi="宋体" w:eastAsia="宋体"/>
                <w:sz w:val="24"/>
                <w:szCs w:val="24"/>
              </w:rPr>
            </w:pPr>
            <w:r>
              <w:rPr>
                <w:rFonts w:hint="eastAsia" w:hAnsi="宋体" w:eastAsia="宋体"/>
                <w:sz w:val="24"/>
                <w:szCs w:val="24"/>
              </w:rPr>
              <w:t xml:space="preserve">标段</w:t>
            </w:r>
            <w:r/>
          </w:p>
        </w:tc>
        <w:tc>
          <w:tcPr>
            <w:tcBorders>
              <w:top w:val="single" w:color="auto" w:sz="4" w:space="0"/>
              <w:left w:val="single" w:color="auto" w:sz="4" w:space="0"/>
              <w:bottom w:val="single" w:color="auto" w:sz="4" w:space="0"/>
              <w:right w:val="single" w:color="auto" w:sz="4" w:space="0"/>
            </w:tcBorders>
            <w:tcW w:w="5415" w:type="dxa"/>
            <w:vAlign w:val="center"/>
            <w:textDirection w:val="lrTb"/>
            <w:noWrap w:val="false"/>
          </w:tcPr>
          <w:p>
            <w:pPr>
              <w:pStyle w:val="906"/>
              <w:jc w:val="center"/>
              <w:spacing w:line="400" w:lineRule="exact"/>
              <w:rPr>
                <w:rFonts w:hAnsi="宋体" w:eastAsia="宋体"/>
                <w:sz w:val="24"/>
                <w:szCs w:val="24"/>
              </w:rPr>
            </w:pPr>
            <w:r>
              <w:rPr>
                <w:rFonts w:hAnsi="宋体" w:eastAsia="宋体"/>
                <w:sz w:val="24"/>
                <w:szCs w:val="24"/>
              </w:rPr>
            </w:r>
            <w:r/>
          </w:p>
        </w:tc>
      </w:tr>
      <w:tr>
        <w:trPr>
          <w:trHeight w:val="719"/>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906"/>
              <w:jc w:val="center"/>
              <w:spacing w:line="400" w:lineRule="exact"/>
              <w:rPr>
                <w:rFonts w:hAnsi="宋体" w:eastAsia="宋体"/>
                <w:sz w:val="24"/>
                <w:szCs w:val="24"/>
              </w:rPr>
            </w:pPr>
            <w:r>
              <w:rPr>
                <w:rFonts w:hint="eastAsia"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sz w:val="24"/>
                <w:szCs w:val="24"/>
              </w:rPr>
            </w:pPr>
            <w:r>
              <w:rPr>
                <w:rFonts w:hint="eastAsia" w:cs="宋体"/>
                <w:sz w:val="24"/>
                <w:szCs w:val="24"/>
              </w:rPr>
              <w:t xml:space="preserve">投标报价</w:t>
            </w:r>
            <w:r/>
          </w:p>
        </w:tc>
        <w:tc>
          <w:tcPr>
            <w:tcBorders>
              <w:top w:val="single" w:color="auto" w:sz="4" w:space="0"/>
              <w:left w:val="single" w:color="auto" w:sz="4" w:space="0"/>
              <w:bottom w:val="single" w:color="auto" w:sz="4" w:space="0"/>
              <w:right w:val="single" w:color="auto" w:sz="4" w:space="0"/>
            </w:tcBorders>
            <w:tcW w:w="5415" w:type="dxa"/>
            <w:vAlign w:val="center"/>
            <w:textDirection w:val="lrTb"/>
            <w:noWrap w:val="false"/>
          </w:tcPr>
          <w:p>
            <w:pPr>
              <w:rPr>
                <w:rFonts w:ascii="宋体" w:hAnsi="宋体" w:cs="宋体" w:eastAsiaTheme="minorEastAsia"/>
                <w:sz w:val="24"/>
                <w:szCs w:val="24"/>
                <w:lang w:eastAsia="zh-CN"/>
              </w:rPr>
            </w:pPr>
            <w:r>
              <w:rPr>
                <w:rFonts w:ascii="宋体" w:hAnsi="宋体" w:cs="宋体"/>
                <w:sz w:val="24"/>
                <w:szCs w:val="24"/>
              </w:rPr>
              <w:t xml:space="preserve">大写</w:t>
            </w:r>
            <w:r>
              <w:rPr>
                <w:rFonts w:hint="eastAsia" w:ascii="宋体" w:hAnsi="宋体" w:cs="宋体"/>
                <w:sz w:val="24"/>
                <w:szCs w:val="24"/>
              </w:rPr>
              <w:t xml:space="preserve">：</w:t>
            </w:r>
            <w:r/>
          </w:p>
          <w:p>
            <w:pPr>
              <w:spacing w:line="320" w:lineRule="exact"/>
              <w:rPr>
                <w:rFonts w:ascii="宋体" w:hAnsi="宋体" w:cs="宋体"/>
                <w:sz w:val="24"/>
                <w:szCs w:val="24"/>
                <w:lang w:eastAsia="zh-CN"/>
              </w:rPr>
            </w:pPr>
            <w:r>
              <w:rPr>
                <w:rFonts w:hint="eastAsia" w:ascii="宋体" w:hAnsi="宋体" w:eastAsia="宋体" w:cs="宋体"/>
                <w:sz w:val="24"/>
                <w:szCs w:val="24"/>
              </w:rPr>
              <w:t xml:space="preserve">小写</w:t>
            </w:r>
            <w:r>
              <w:rPr>
                <w:rFonts w:hint="eastAsia" w:ascii="宋体" w:hAnsi="宋体" w:eastAsia="宋体" w:cs="宋体"/>
                <w:sz w:val="24"/>
                <w:szCs w:val="24"/>
              </w:rPr>
              <w:t xml:space="preserve">：</w:t>
            </w:r>
            <w:r/>
          </w:p>
        </w:tc>
      </w:tr>
    </w:tbl>
    <w:p>
      <w:pPr>
        <w:ind w:firstLine="72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投标单位：（公章）</w:t>
      </w:r>
      <w:r/>
    </w:p>
    <w:p>
      <w:pPr>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法定代表人或委托代理人（签字或盖章）： </w:t>
      </w:r>
      <w:r/>
    </w:p>
    <w:p>
      <w:pP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 年 月 日</w:t>
      </w:r>
      <w:r/>
    </w:p>
    <w:p>
      <w:pPr>
        <w:spacing w:after="0" w:line="240" w:lineRule="auto"/>
        <w:rPr>
          <w:rFonts w:ascii="宋体" w:hAnsi="宋体" w:eastAsia="宋体" w:cs="宋体"/>
          <w:b/>
          <w:sz w:val="28"/>
          <w:lang w:eastAsia="zh-CN"/>
        </w:rPr>
      </w:pPr>
      <w:r>
        <w:rPr>
          <w:rFonts w:ascii="宋体" w:hAnsi="宋体" w:eastAsia="宋体" w:cs="宋体"/>
          <w:b/>
          <w:sz w:val="28"/>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7、投标报价明细表</w:t>
      </w:r>
      <w:r/>
    </w:p>
    <w:p>
      <w:pPr>
        <w:jc w:val="center"/>
        <w:spacing w:after="0"/>
        <w:rPr>
          <w:rFonts w:ascii="宋体" w:hAnsi="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t xml:space="preserve">（1）</w:t>
      </w:r>
      <w:r>
        <w:rPr>
          <w:rFonts w:hint="eastAsia" w:ascii="宋体" w:hAnsi="宋体"/>
          <w:b/>
          <w:sz w:val="28"/>
          <w:szCs w:val="28"/>
          <w:lang w:eastAsia="zh-CN"/>
        </w:rPr>
        <w:t xml:space="preserve">投标分项报价明细表（标段一、二、三适用）</w:t>
      </w:r>
      <w:r/>
    </w:p>
    <w:tbl>
      <w:tblPr>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5"/>
        <w:gridCol w:w="1975"/>
        <w:gridCol w:w="1975"/>
        <w:gridCol w:w="2147"/>
        <w:gridCol w:w="1804"/>
      </w:tblGrid>
      <w:tr>
        <w:trPr>
          <w:jc w:val="center"/>
          <w:trHeight w:val="426"/>
        </w:trPr>
        <w:tc>
          <w:tcPr>
            <w:gridSpan w:val="5"/>
            <w:tcW w:w="9876" w:type="dxa"/>
            <w:vAlign w:val="center"/>
            <w:textDirection w:val="lrTb"/>
            <w:noWrap w:val="false"/>
          </w:tcPr>
          <w:p>
            <w:pPr>
              <w:rPr>
                <w:rFonts w:ascii="宋体" w:hAnsi="宋体"/>
                <w:sz w:val="24"/>
              </w:rPr>
            </w:pPr>
            <w:r>
              <w:rPr>
                <w:rFonts w:hint="eastAsia" w:ascii="宋体" w:hAnsi="宋体"/>
                <w:sz w:val="24"/>
              </w:rPr>
              <w:t xml:space="preserve">标段</w:t>
            </w:r>
            <w:r>
              <w:rPr>
                <w:rFonts w:hint="eastAsia" w:ascii="宋体" w:hAnsi="宋体"/>
                <w:sz w:val="24"/>
                <w:u w:val="single"/>
              </w:rPr>
              <w:t xml:space="preserve">×</w:t>
            </w:r>
            <w:r>
              <w:rPr>
                <w:rFonts w:hint="eastAsia" w:ascii="宋体" w:hAnsi="宋体"/>
                <w:sz w:val="24"/>
              </w:rPr>
              <w:t xml:space="preserve">：</w:t>
            </w:r>
            <w:r>
              <w:rPr>
                <w:rFonts w:hint="eastAsia" w:ascii="宋体" w:hAnsi="宋体"/>
                <w:sz w:val="24"/>
              </w:rPr>
              <w:t xml:space="preserve"> </w:t>
            </w:r>
            <w:r>
              <w:rPr>
                <w:rFonts w:hint="eastAsia" w:ascii="宋体" w:hAnsi="宋体"/>
                <w:sz w:val="24"/>
                <w:u w:val="single"/>
              </w:rPr>
              <w:t xml:space="preserve">×××</w:t>
            </w:r>
            <w:r/>
          </w:p>
        </w:tc>
      </w:tr>
      <w:tr>
        <w:trPr>
          <w:jc w:val="center"/>
          <w:trHeight w:val="767"/>
        </w:trPr>
        <w:tc>
          <w:tcPr>
            <w:tcW w:w="1975" w:type="dxa"/>
            <w:vAlign w:val="center"/>
            <w:vMerge w:val="restart"/>
            <w:textDirection w:val="lrTb"/>
            <w:noWrap w:val="false"/>
          </w:tcPr>
          <w:p>
            <w:pPr>
              <w:jc w:val="center"/>
              <w:rPr>
                <w:rFonts w:ascii="宋体" w:hAnsi="宋体"/>
                <w:sz w:val="24"/>
              </w:rPr>
            </w:pPr>
            <w:r>
              <w:rPr>
                <w:rFonts w:hint="eastAsia" w:ascii="宋体" w:hAnsi="宋体"/>
                <w:sz w:val="24"/>
              </w:rPr>
              <w:t xml:space="preserve">堤防及绿化养护</w:t>
            </w:r>
            <w:r/>
          </w:p>
        </w:tc>
        <w:tc>
          <w:tcPr>
            <w:tcW w:w="1975" w:type="dxa"/>
            <w:vAlign w:val="center"/>
            <w:textDirection w:val="lrTb"/>
            <w:noWrap w:val="false"/>
          </w:tcPr>
          <w:p>
            <w:pPr>
              <w:jc w:val="center"/>
              <w:rPr>
                <w:rFonts w:ascii="宋体" w:hAnsi="宋体"/>
                <w:sz w:val="24"/>
              </w:rPr>
            </w:pPr>
            <w:r>
              <w:rPr>
                <w:rFonts w:hint="eastAsia" w:ascii="宋体" w:hAnsi="宋体"/>
                <w:sz w:val="24"/>
              </w:rPr>
              <w:t xml:space="preserve">工程量（</w:t>
            </w:r>
            <w:r>
              <w:rPr>
                <w:rFonts w:hint="eastAsia" w:ascii="宋体" w:hAnsi="宋体"/>
                <w:sz w:val="24"/>
              </w:rPr>
              <w:t xml:space="preserve">km</w:t>
            </w:r>
            <w:r>
              <w:rPr>
                <w:rFonts w:hint="eastAsia" w:ascii="宋体" w:hAnsi="宋体"/>
                <w:sz w:val="24"/>
              </w:rPr>
              <w:t xml:space="preserve">）</w:t>
            </w:r>
            <w:r/>
          </w:p>
        </w:tc>
        <w:tc>
          <w:tcPr>
            <w:tcW w:w="1975" w:type="dxa"/>
            <w:vAlign w:val="center"/>
            <w:textDirection w:val="lrTb"/>
            <w:noWrap w:val="false"/>
          </w:tcPr>
          <w:p>
            <w:pPr>
              <w:jc w:val="center"/>
              <w:rPr>
                <w:rFonts w:ascii="宋体" w:hAnsi="宋体"/>
                <w:sz w:val="24"/>
              </w:rPr>
            </w:pPr>
            <w:r>
              <w:rPr>
                <w:rFonts w:hint="eastAsia" w:ascii="宋体" w:hAnsi="宋体"/>
                <w:sz w:val="24"/>
              </w:rPr>
              <w:t xml:space="preserve">单价（元</w:t>
            </w:r>
            <w:r>
              <w:rPr>
                <w:rFonts w:hint="eastAsia" w:ascii="宋体" w:hAnsi="宋体"/>
                <w:sz w:val="24"/>
              </w:rPr>
              <w:t xml:space="preserve">/</w:t>
            </w:r>
            <w:r>
              <w:rPr>
                <w:rFonts w:hint="eastAsia" w:ascii="宋体" w:hAnsi="宋体"/>
                <w:sz w:val="24"/>
              </w:rPr>
              <w:t xml:space="preserve">km</w:t>
            </w:r>
            <w:r>
              <w:rPr>
                <w:rFonts w:hint="eastAsia" w:ascii="宋体" w:hAnsi="宋体"/>
                <w:sz w:val="24"/>
              </w:rPr>
              <w:t xml:space="preserve">·年</w:t>
            </w:r>
            <w:r>
              <w:rPr>
                <w:rFonts w:hint="eastAsia" w:ascii="宋体" w:hAnsi="宋体"/>
                <w:sz w:val="24"/>
              </w:rPr>
              <w:t xml:space="preserve">）</w:t>
            </w:r>
            <w:r/>
          </w:p>
        </w:tc>
        <w:tc>
          <w:tcPr>
            <w:tcW w:w="2147" w:type="dxa"/>
            <w:vAlign w:val="center"/>
            <w:textDirection w:val="lrTb"/>
            <w:noWrap w:val="false"/>
          </w:tcPr>
          <w:p>
            <w:pPr>
              <w:jc w:val="center"/>
              <w:rPr>
                <w:rFonts w:ascii="宋体" w:hAnsi="宋体"/>
                <w:sz w:val="24"/>
              </w:rPr>
            </w:pPr>
            <w:r>
              <w:rPr>
                <w:rFonts w:hint="eastAsia" w:ascii="宋体" w:hAnsi="宋体"/>
                <w:sz w:val="24"/>
              </w:rPr>
              <w:t xml:space="preserve">年服务费（元</w:t>
            </w:r>
            <w:r>
              <w:rPr>
                <w:rFonts w:hint="eastAsia" w:ascii="宋体" w:hAnsi="宋体"/>
                <w:sz w:val="24"/>
              </w:rPr>
              <w:t xml:space="preserve">/</w:t>
            </w:r>
            <w:r>
              <w:rPr>
                <w:rFonts w:hint="eastAsia" w:ascii="宋体" w:hAnsi="宋体"/>
                <w:sz w:val="24"/>
              </w:rPr>
              <w:t xml:space="preserve">年）</w:t>
            </w:r>
            <w:r/>
          </w:p>
        </w:tc>
        <w:tc>
          <w:tcPr>
            <w:tcW w:w="1804" w:type="dxa"/>
            <w:vAlign w:val="center"/>
            <w:textDirection w:val="lrTb"/>
            <w:noWrap w:val="false"/>
          </w:tcPr>
          <w:p>
            <w:pPr>
              <w:jc w:val="center"/>
              <w:rPr>
                <w:rFonts w:ascii="宋体" w:hAnsi="宋体"/>
                <w:sz w:val="24"/>
              </w:rPr>
            </w:pPr>
            <w:r>
              <w:rPr>
                <w:rFonts w:hint="eastAsia" w:ascii="宋体" w:hAnsi="宋体"/>
                <w:sz w:val="24"/>
              </w:rPr>
              <w:t xml:space="preserve">三年小计（元</w:t>
            </w:r>
            <w:r>
              <w:rPr>
                <w:rFonts w:hint="eastAsia" w:ascii="宋体" w:hAnsi="宋体"/>
                <w:sz w:val="24"/>
              </w:rPr>
              <w:t xml:space="preserve">）</w:t>
            </w:r>
            <w:r/>
          </w:p>
        </w:tc>
      </w:tr>
      <w:tr>
        <w:trPr>
          <w:jc w:val="center"/>
          <w:trHeight w:val="767"/>
        </w:trPr>
        <w:tc>
          <w:tcPr>
            <w:tcW w:w="1975" w:type="dxa"/>
            <w:vAlign w:val="center"/>
            <w:vMerge w:val="continue"/>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2147" w:type="dxa"/>
            <w:vAlign w:val="center"/>
            <w:textDirection w:val="lrTb"/>
            <w:noWrap w:val="false"/>
          </w:tcPr>
          <w:p>
            <w:pPr>
              <w:jc w:val="center"/>
              <w:rPr>
                <w:rFonts w:ascii="宋体" w:hAnsi="宋体"/>
                <w:sz w:val="24"/>
              </w:rPr>
            </w:pPr>
            <w:r>
              <w:rPr>
                <w:rFonts w:ascii="宋体" w:hAnsi="宋体"/>
                <w:sz w:val="24"/>
              </w:rPr>
            </w:r>
            <w:r/>
          </w:p>
        </w:tc>
        <w:tc>
          <w:tcPr>
            <w:tcW w:w="1804" w:type="dxa"/>
            <w:vAlign w:val="center"/>
            <w:textDirection w:val="lrTb"/>
            <w:noWrap w:val="false"/>
          </w:tcPr>
          <w:p>
            <w:pPr>
              <w:jc w:val="center"/>
              <w:rPr>
                <w:rFonts w:ascii="宋体" w:hAnsi="宋体"/>
                <w:sz w:val="24"/>
              </w:rPr>
            </w:pPr>
            <w:r>
              <w:rPr>
                <w:rFonts w:ascii="宋体" w:hAnsi="宋体"/>
                <w:sz w:val="24"/>
              </w:rPr>
            </w:r>
            <w:r/>
          </w:p>
        </w:tc>
      </w:tr>
      <w:tr>
        <w:trPr>
          <w:jc w:val="center"/>
          <w:trHeight w:val="767"/>
        </w:trPr>
        <w:tc>
          <w:tcPr>
            <w:tcW w:w="1975" w:type="dxa"/>
            <w:vAlign w:val="center"/>
            <w:vMerge w:val="restart"/>
            <w:textDirection w:val="lrTb"/>
            <w:noWrap w:val="false"/>
          </w:tcPr>
          <w:p>
            <w:pPr>
              <w:jc w:val="center"/>
              <w:rPr>
                <w:rFonts w:ascii="宋体" w:hAnsi="宋体"/>
                <w:sz w:val="24"/>
              </w:rPr>
            </w:pPr>
            <w:r>
              <w:rPr>
                <w:rFonts w:hint="eastAsia" w:ascii="宋体" w:hAnsi="宋体"/>
                <w:sz w:val="24"/>
              </w:rPr>
              <w:t xml:space="preserve">保洁</w:t>
            </w:r>
            <w:r/>
          </w:p>
        </w:tc>
        <w:tc>
          <w:tcPr>
            <w:tcW w:w="1975" w:type="dxa"/>
            <w:vAlign w:val="center"/>
            <w:textDirection w:val="lrTb"/>
            <w:noWrap w:val="false"/>
          </w:tcPr>
          <w:p>
            <w:pPr>
              <w:jc w:val="center"/>
              <w:rPr>
                <w:rFonts w:ascii="宋体" w:hAnsi="宋体"/>
                <w:sz w:val="24"/>
              </w:rPr>
            </w:pPr>
            <w:r>
              <w:rPr>
                <w:rFonts w:hint="eastAsia" w:ascii="宋体" w:hAnsi="宋体"/>
                <w:sz w:val="24"/>
              </w:rPr>
              <w:t xml:space="preserve">基础工程量（</w:t>
            </w:r>
            <w:r>
              <w:rPr>
                <w:rFonts w:hint="eastAsia" w:ascii="宋体" w:hAnsi="宋体"/>
                <w:sz w:val="24"/>
              </w:rPr>
              <w:t xml:space="preserve">km</w:t>
            </w:r>
            <w:r>
              <w:rPr>
                <w:rFonts w:hint="eastAsia" w:ascii="宋体" w:hAnsi="宋体"/>
                <w:sz w:val="24"/>
              </w:rPr>
              <w:t xml:space="preserve">）</w:t>
            </w:r>
            <w:r/>
          </w:p>
        </w:tc>
        <w:tc>
          <w:tcPr>
            <w:tcW w:w="1975"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基础单价</w:t>
            </w:r>
            <w:r/>
          </w:p>
          <w:p>
            <w:pPr>
              <w:jc w:val="center"/>
              <w:rPr>
                <w:rFonts w:ascii="宋体" w:hAnsi="宋体"/>
                <w:sz w:val="24"/>
                <w:lang w:eastAsia="zh-CN"/>
              </w:rPr>
            </w:pPr>
            <w:r>
              <w:rPr>
                <w:rFonts w:hint="eastAsia" w:ascii="宋体" w:hAnsi="宋体"/>
                <w:sz w:val="24"/>
                <w:lang w:eastAsia="zh-CN"/>
              </w:rPr>
              <w:t xml:space="preserve">（元</w:t>
            </w:r>
            <w:r>
              <w:rPr>
                <w:rFonts w:hint="eastAsia" w:ascii="宋体" w:hAnsi="宋体"/>
                <w:sz w:val="24"/>
                <w:lang w:eastAsia="zh-CN"/>
              </w:rPr>
              <w:t xml:space="preserve">/km</w:t>
            </w:r>
            <w:r>
              <w:rPr>
                <w:rFonts w:hint="eastAsia" w:ascii="宋体" w:hAnsi="宋体"/>
                <w:sz w:val="24"/>
                <w:lang w:eastAsia="zh-CN"/>
              </w:rPr>
              <w:t xml:space="preserve">·年）</w:t>
            </w:r>
            <w:r/>
          </w:p>
        </w:tc>
        <w:tc>
          <w:tcPr>
            <w:tcW w:w="2147" w:type="dxa"/>
            <w:vAlign w:val="center"/>
            <w:textDirection w:val="lrTb"/>
            <w:noWrap w:val="false"/>
          </w:tcPr>
          <w:p>
            <w:pPr>
              <w:jc w:val="center"/>
              <w:rPr>
                <w:rFonts w:ascii="宋体" w:hAnsi="宋体"/>
                <w:sz w:val="24"/>
              </w:rPr>
            </w:pPr>
            <w:r>
              <w:rPr>
                <w:rFonts w:hint="eastAsia" w:ascii="宋体" w:hAnsi="宋体"/>
                <w:sz w:val="24"/>
              </w:rPr>
              <w:t xml:space="preserve">年服务费（元</w:t>
            </w:r>
            <w:r>
              <w:rPr>
                <w:rFonts w:hint="eastAsia" w:ascii="宋体" w:hAnsi="宋体"/>
                <w:sz w:val="24"/>
              </w:rPr>
              <w:t xml:space="preserve">/</w:t>
            </w:r>
            <w:r>
              <w:rPr>
                <w:rFonts w:hint="eastAsia" w:ascii="宋体" w:hAnsi="宋体"/>
                <w:sz w:val="24"/>
              </w:rPr>
              <w:t xml:space="preserve">年）</w:t>
            </w:r>
            <w:r/>
          </w:p>
        </w:tc>
        <w:tc>
          <w:tcPr>
            <w:tcW w:w="1804" w:type="dxa"/>
            <w:vAlign w:val="center"/>
            <w:textDirection w:val="lrTb"/>
            <w:noWrap w:val="false"/>
          </w:tcPr>
          <w:p>
            <w:pPr>
              <w:jc w:val="center"/>
              <w:rPr>
                <w:rFonts w:ascii="宋体" w:hAnsi="宋体"/>
                <w:sz w:val="24"/>
              </w:rPr>
            </w:pPr>
            <w:r>
              <w:rPr>
                <w:rFonts w:hint="eastAsia" w:ascii="宋体" w:hAnsi="宋体"/>
                <w:sz w:val="24"/>
              </w:rPr>
              <w:t xml:space="preserve">三年小计（元</w:t>
            </w:r>
            <w:r>
              <w:rPr>
                <w:rFonts w:hint="eastAsia" w:ascii="宋体" w:hAnsi="宋体"/>
                <w:sz w:val="24"/>
              </w:rPr>
              <w:t xml:space="preserve">）</w:t>
            </w:r>
            <w:r/>
          </w:p>
        </w:tc>
      </w:tr>
      <w:tr>
        <w:trPr>
          <w:jc w:val="center"/>
          <w:trHeight w:val="767"/>
        </w:trPr>
        <w:tc>
          <w:tcPr>
            <w:tcW w:w="1975" w:type="dxa"/>
            <w:vAlign w:val="center"/>
            <w:vMerge w:val="continue"/>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2147" w:type="dxa"/>
            <w:vAlign w:val="center"/>
            <w:textDirection w:val="lrTb"/>
            <w:noWrap w:val="false"/>
          </w:tcPr>
          <w:p>
            <w:pPr>
              <w:jc w:val="center"/>
              <w:rPr>
                <w:rFonts w:ascii="宋体" w:hAnsi="宋体"/>
                <w:sz w:val="24"/>
              </w:rPr>
            </w:pPr>
            <w:r>
              <w:rPr>
                <w:rFonts w:ascii="宋体" w:hAnsi="宋体"/>
                <w:sz w:val="24"/>
              </w:rPr>
            </w:r>
            <w:r/>
          </w:p>
        </w:tc>
        <w:tc>
          <w:tcPr>
            <w:tcW w:w="1804" w:type="dxa"/>
            <w:vAlign w:val="center"/>
            <w:textDirection w:val="lrTb"/>
            <w:noWrap w:val="false"/>
          </w:tcPr>
          <w:p>
            <w:pPr>
              <w:jc w:val="center"/>
              <w:rPr>
                <w:rFonts w:ascii="宋体" w:hAnsi="宋体"/>
                <w:sz w:val="24"/>
              </w:rPr>
            </w:pPr>
            <w:r>
              <w:rPr>
                <w:rFonts w:ascii="宋体" w:hAnsi="宋体"/>
                <w:sz w:val="24"/>
              </w:rPr>
            </w:r>
            <w:r/>
          </w:p>
        </w:tc>
      </w:tr>
      <w:tr>
        <w:trPr>
          <w:jc w:val="center"/>
          <w:trHeight w:val="767"/>
        </w:trPr>
        <w:tc>
          <w:tcPr>
            <w:tcW w:w="1975" w:type="dxa"/>
            <w:vAlign w:val="center"/>
            <w:vMerge w:val="continue"/>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临水面保洁工程量（</w:t>
            </w:r>
            <w:r>
              <w:rPr>
                <w:rFonts w:hint="eastAsia" w:ascii="宋体" w:hAnsi="宋体"/>
                <w:sz w:val="24"/>
                <w:lang w:eastAsia="zh-CN"/>
              </w:rPr>
              <w:t xml:space="preserve">km</w:t>
            </w:r>
            <w:r>
              <w:rPr>
                <w:rFonts w:hint="eastAsia" w:ascii="宋体" w:hAnsi="宋体"/>
                <w:sz w:val="24"/>
                <w:lang w:eastAsia="zh-CN"/>
              </w:rPr>
              <w:t xml:space="preserve">）</w:t>
            </w:r>
            <w:r/>
          </w:p>
        </w:tc>
        <w:tc>
          <w:tcPr>
            <w:tcW w:w="1975"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临水面保洁单价（元</w:t>
            </w:r>
            <w:r>
              <w:rPr>
                <w:rFonts w:hint="eastAsia" w:ascii="宋体" w:hAnsi="宋体"/>
                <w:sz w:val="24"/>
                <w:lang w:eastAsia="zh-CN"/>
              </w:rPr>
              <w:t xml:space="preserve">/km</w:t>
            </w:r>
            <w:r>
              <w:rPr>
                <w:rFonts w:hint="eastAsia" w:ascii="宋体" w:hAnsi="宋体"/>
                <w:sz w:val="24"/>
                <w:lang w:eastAsia="zh-CN"/>
              </w:rPr>
              <w:t xml:space="preserve">·年）</w:t>
            </w:r>
            <w:r/>
          </w:p>
        </w:tc>
        <w:tc>
          <w:tcPr>
            <w:tcW w:w="2147" w:type="dxa"/>
            <w:vAlign w:val="center"/>
            <w:textDirection w:val="lrTb"/>
            <w:noWrap w:val="false"/>
          </w:tcPr>
          <w:p>
            <w:pPr>
              <w:jc w:val="center"/>
              <w:rPr>
                <w:rFonts w:ascii="宋体" w:hAnsi="宋体"/>
                <w:sz w:val="24"/>
              </w:rPr>
            </w:pPr>
            <w:r>
              <w:rPr>
                <w:rFonts w:hint="eastAsia" w:ascii="宋体" w:hAnsi="宋体"/>
                <w:sz w:val="24"/>
              </w:rPr>
              <w:t xml:space="preserve">年服务费（元</w:t>
            </w:r>
            <w:r>
              <w:rPr>
                <w:rFonts w:hint="eastAsia" w:ascii="宋体" w:hAnsi="宋体"/>
                <w:sz w:val="24"/>
              </w:rPr>
              <w:t xml:space="preserve">/</w:t>
            </w:r>
            <w:r>
              <w:rPr>
                <w:rFonts w:hint="eastAsia" w:ascii="宋体" w:hAnsi="宋体"/>
                <w:sz w:val="24"/>
              </w:rPr>
              <w:t xml:space="preserve">年）</w:t>
            </w:r>
            <w:r/>
          </w:p>
        </w:tc>
        <w:tc>
          <w:tcPr>
            <w:tcW w:w="1804" w:type="dxa"/>
            <w:vAlign w:val="center"/>
            <w:textDirection w:val="lrTb"/>
            <w:noWrap w:val="false"/>
          </w:tcPr>
          <w:p>
            <w:pPr>
              <w:jc w:val="center"/>
              <w:rPr>
                <w:rFonts w:ascii="宋体" w:hAnsi="宋体"/>
                <w:sz w:val="24"/>
              </w:rPr>
            </w:pPr>
            <w:r>
              <w:rPr>
                <w:rFonts w:hint="eastAsia" w:ascii="宋体" w:hAnsi="宋体"/>
                <w:sz w:val="24"/>
              </w:rPr>
              <w:t xml:space="preserve">三年小计（元</w:t>
            </w:r>
            <w:r>
              <w:rPr>
                <w:rFonts w:hint="eastAsia" w:ascii="宋体" w:hAnsi="宋体"/>
                <w:sz w:val="24"/>
              </w:rPr>
              <w:t xml:space="preserve">）</w:t>
            </w:r>
            <w:r/>
          </w:p>
        </w:tc>
      </w:tr>
      <w:tr>
        <w:trPr>
          <w:jc w:val="center"/>
          <w:trHeight w:val="767"/>
        </w:trPr>
        <w:tc>
          <w:tcPr>
            <w:tcW w:w="1975" w:type="dxa"/>
            <w:vAlign w:val="center"/>
            <w:vMerge w:val="continue"/>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2147" w:type="dxa"/>
            <w:vAlign w:val="center"/>
            <w:textDirection w:val="lrTb"/>
            <w:noWrap w:val="false"/>
          </w:tcPr>
          <w:p>
            <w:pPr>
              <w:jc w:val="center"/>
              <w:rPr>
                <w:rFonts w:ascii="宋体" w:hAnsi="宋体"/>
                <w:sz w:val="24"/>
              </w:rPr>
            </w:pPr>
            <w:r>
              <w:rPr>
                <w:rFonts w:ascii="宋体" w:hAnsi="宋体"/>
                <w:sz w:val="24"/>
              </w:rPr>
            </w:r>
            <w:r/>
          </w:p>
        </w:tc>
        <w:tc>
          <w:tcPr>
            <w:tcW w:w="1804" w:type="dxa"/>
            <w:vAlign w:val="center"/>
            <w:textDirection w:val="lrTb"/>
            <w:noWrap w:val="false"/>
          </w:tcPr>
          <w:p>
            <w:pPr>
              <w:jc w:val="center"/>
              <w:rPr>
                <w:rFonts w:ascii="宋体" w:hAnsi="宋体"/>
                <w:sz w:val="24"/>
              </w:rPr>
            </w:pPr>
            <w:r>
              <w:rPr>
                <w:rFonts w:ascii="宋体" w:hAnsi="宋体"/>
                <w:sz w:val="24"/>
              </w:rPr>
            </w:r>
            <w:r/>
          </w:p>
        </w:tc>
      </w:tr>
      <w:tr>
        <w:trPr>
          <w:jc w:val="center"/>
          <w:trHeight w:val="767"/>
        </w:trPr>
        <w:tc>
          <w:tcPr>
            <w:gridSpan w:val="3"/>
            <w:tcW w:w="5925" w:type="dxa"/>
            <w:vAlign w:val="center"/>
            <w:textDirection w:val="lrTb"/>
            <w:noWrap w:val="false"/>
          </w:tcPr>
          <w:p>
            <w:pPr>
              <w:jc w:val="center"/>
              <w:rPr>
                <w:rFonts w:ascii="宋体" w:hAnsi="宋体"/>
                <w:sz w:val="24"/>
              </w:rPr>
            </w:pPr>
            <w:r>
              <w:rPr>
                <w:rFonts w:hint="eastAsia" w:ascii="宋体" w:hAnsi="宋体"/>
                <w:sz w:val="24"/>
              </w:rPr>
              <w:t xml:space="preserve">合</w:t>
            </w:r>
            <w:r>
              <w:rPr>
                <w:rFonts w:hint="eastAsia" w:ascii="宋体" w:hAnsi="宋体"/>
                <w:sz w:val="24"/>
              </w:rPr>
              <w:t xml:space="preserve"> </w:t>
            </w:r>
            <w:r>
              <w:rPr>
                <w:rFonts w:hint="eastAsia" w:ascii="宋体" w:hAnsi="宋体"/>
                <w:sz w:val="24"/>
              </w:rPr>
              <w:t xml:space="preserve">计</w:t>
            </w:r>
            <w:r/>
          </w:p>
        </w:tc>
        <w:tc>
          <w:tcPr>
            <w:tcW w:w="2147" w:type="dxa"/>
            <w:vAlign w:val="center"/>
            <w:textDirection w:val="lrTb"/>
            <w:noWrap w:val="false"/>
          </w:tcPr>
          <w:p>
            <w:pPr>
              <w:jc w:val="center"/>
              <w:rPr>
                <w:rFonts w:ascii="宋体" w:hAnsi="宋体"/>
                <w:sz w:val="24"/>
              </w:rPr>
            </w:pPr>
            <w:r>
              <w:rPr>
                <w:rFonts w:ascii="宋体" w:hAnsi="宋体"/>
                <w:sz w:val="24"/>
              </w:rPr>
            </w:r>
            <w:r/>
          </w:p>
        </w:tc>
        <w:tc>
          <w:tcPr>
            <w:tcW w:w="1804" w:type="dxa"/>
            <w:vAlign w:val="center"/>
            <w:textDirection w:val="lrTb"/>
            <w:noWrap w:val="false"/>
          </w:tcPr>
          <w:p>
            <w:pPr>
              <w:jc w:val="center"/>
              <w:rPr>
                <w:rFonts w:ascii="宋体" w:hAnsi="宋体"/>
                <w:sz w:val="24"/>
              </w:rPr>
            </w:pPr>
            <w:r>
              <w:rPr>
                <w:rFonts w:ascii="宋体" w:hAnsi="宋体"/>
                <w:sz w:val="24"/>
              </w:rPr>
            </w:r>
            <w:r/>
          </w:p>
        </w:tc>
      </w:tr>
      <w:tr>
        <w:trPr>
          <w:jc w:val="center"/>
          <w:trHeight w:val="767"/>
        </w:trPr>
        <w:tc>
          <w:tcPr>
            <w:tcW w:w="1975" w:type="dxa"/>
            <w:vAlign w:val="center"/>
            <w:textDirection w:val="lrTb"/>
            <w:noWrap w:val="false"/>
          </w:tcPr>
          <w:p>
            <w:pPr>
              <w:jc w:val="center"/>
              <w:rPr>
                <w:rFonts w:ascii="宋体" w:hAnsi="宋体"/>
                <w:sz w:val="24"/>
              </w:rPr>
            </w:pPr>
            <w:r>
              <w:rPr>
                <w:rFonts w:hint="eastAsia" w:ascii="宋体" w:hAnsi="宋体"/>
                <w:sz w:val="24"/>
              </w:rPr>
              <w:t xml:space="preserve">投标总价</w:t>
            </w:r>
            <w:r/>
          </w:p>
        </w:tc>
        <w:tc>
          <w:tcPr>
            <w:gridSpan w:val="4"/>
            <w:tcW w:w="7901" w:type="dxa"/>
            <w:vAlign w:val="center"/>
            <w:textDirection w:val="lrTb"/>
            <w:noWrap w:val="false"/>
          </w:tcPr>
          <w:p>
            <w:pPr>
              <w:rPr>
                <w:rFonts w:ascii="宋体" w:hAnsi="宋体" w:eastAsiaTheme="minorEastAsia"/>
                <w:sz w:val="24"/>
                <w:lang w:eastAsia="zh-CN"/>
              </w:rPr>
            </w:pPr>
            <w:r>
              <w:rPr>
                <w:rFonts w:hint="eastAsia" w:ascii="宋体" w:hAnsi="宋体"/>
                <w:sz w:val="24"/>
              </w:rPr>
              <w:t xml:space="preserve">（</w:t>
            </w: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元</w:t>
            </w:r>
            <w:r/>
          </w:p>
        </w:tc>
      </w:tr>
    </w:tbl>
    <w:p>
      <w:pPr>
        <w:pStyle w:val="906"/>
        <w:ind w:firstLine="240"/>
        <w:spacing w:line="360" w:lineRule="auto"/>
        <w:rPr>
          <w:rFonts w:hAnsi="宋体" w:eastAsia="宋体"/>
          <w:sz w:val="24"/>
          <w:szCs w:val="24"/>
        </w:rPr>
      </w:pPr>
      <w:r>
        <w:rPr>
          <w:rFonts w:hAnsi="宋体" w:eastAsia="宋体"/>
          <w:sz w:val="24"/>
          <w:szCs w:val="24"/>
        </w:rPr>
      </w:r>
      <w:r/>
    </w:p>
    <w:p>
      <w:pPr>
        <w:pStyle w:val="906"/>
        <w:ind w:firstLine="240"/>
        <w:spacing w:line="360" w:lineRule="auto"/>
        <w:rPr>
          <w:rFonts w:hAnsi="宋体" w:eastAsia="宋体"/>
          <w:sz w:val="24"/>
          <w:szCs w:val="24"/>
        </w:rPr>
      </w:pPr>
      <w:r>
        <w:rPr>
          <w:rFonts w:hint="eastAsia" w:hAnsi="宋体" w:eastAsia="宋体"/>
          <w:sz w:val="24"/>
          <w:szCs w:val="24"/>
        </w:rPr>
        <w:t xml:space="preserve">注：</w:t>
      </w:r>
      <w:r/>
    </w:p>
    <w:p>
      <w:pPr>
        <w:pStyle w:val="906"/>
        <w:ind w:firstLine="240"/>
        <w:spacing w:line="360" w:lineRule="auto"/>
        <w:rPr>
          <w:rFonts w:hAnsi="宋体" w:eastAsia="宋体"/>
          <w:sz w:val="24"/>
          <w:szCs w:val="24"/>
        </w:rPr>
      </w:pPr>
      <w:r>
        <w:rPr>
          <w:rFonts w:hint="eastAsia" w:hAnsi="宋体" w:eastAsia="宋体"/>
          <w:sz w:val="24"/>
          <w:szCs w:val="24"/>
        </w:rPr>
        <w:t xml:space="preserve">1、投标人根据表格作详细报价，由投标人自行计算后填写；如此</w:t>
      </w:r>
      <w:r>
        <w:rPr>
          <w:rFonts w:hint="eastAsia" w:hAnsi="宋体" w:eastAsia="宋体"/>
          <w:sz w:val="24"/>
          <w:szCs w:val="24"/>
        </w:rPr>
        <w:t xml:space="preserve">表金额</w:t>
      </w:r>
      <w:r>
        <w:rPr>
          <w:rFonts w:hint="eastAsia" w:hAnsi="宋体" w:eastAsia="宋体"/>
          <w:sz w:val="24"/>
          <w:szCs w:val="24"/>
        </w:rPr>
        <w:t xml:space="preserve">同开标一览表中的金额不一致，则以开标一览表为准。</w:t>
      </w:r>
      <w:r/>
    </w:p>
    <w:p>
      <w:pPr>
        <w:pStyle w:val="906"/>
        <w:ind w:firstLine="240"/>
        <w:spacing w:line="360" w:lineRule="auto"/>
        <w:rPr>
          <w:rFonts w:hAnsi="宋体" w:eastAsia="宋体"/>
          <w:sz w:val="24"/>
          <w:szCs w:val="24"/>
        </w:rPr>
      </w:pPr>
      <w:r>
        <w:rPr>
          <w:rFonts w:hint="eastAsia" w:hAnsi="宋体" w:eastAsia="宋体"/>
          <w:sz w:val="24"/>
          <w:szCs w:val="24"/>
        </w:rPr>
        <w:t xml:space="preserve">2、表中工程量仅供参考，投标单位应自行踏勘现场，报价时应考虑工程量误差因素，最终结算以投标人报价为准。</w:t>
      </w:r>
      <w:r/>
    </w:p>
    <w:p>
      <w:pPr>
        <w:pStyle w:val="906"/>
        <w:ind w:firstLine="240"/>
        <w:spacing w:line="360" w:lineRule="auto"/>
        <w:rPr>
          <w:rFonts w:hAnsi="宋体" w:eastAsia="宋体"/>
          <w:sz w:val="24"/>
          <w:szCs w:val="24"/>
        </w:rPr>
      </w:pPr>
      <w:r>
        <w:rPr>
          <w:rFonts w:hAnsi="宋体" w:eastAsia="宋体"/>
          <w:sz w:val="24"/>
          <w:szCs w:val="24"/>
        </w:rPr>
      </w:r>
      <w:r/>
    </w:p>
    <w:p>
      <w:pPr>
        <w:pStyle w:val="906"/>
        <w:ind w:firstLine="240"/>
        <w:spacing w:line="360" w:lineRule="auto"/>
        <w:rPr>
          <w:rFonts w:hAnsi="宋体" w:eastAsia="宋体"/>
          <w:sz w:val="24"/>
          <w:szCs w:val="24"/>
        </w:rPr>
      </w:pPr>
      <w:r>
        <w:rPr>
          <w:rFonts w:hint="eastAsia" w:hAnsi="宋体" w:eastAsia="宋体"/>
          <w:sz w:val="24"/>
          <w:szCs w:val="24"/>
        </w:rPr>
        <w:t xml:space="preserve">投标单位</w:t>
      </w:r>
      <w:r>
        <w:rPr>
          <w:rFonts w:hAnsi="宋体" w:eastAsia="宋体"/>
          <w:sz w:val="24"/>
          <w:szCs w:val="24"/>
        </w:rPr>
        <w:t xml:space="preserve">（单位盖章）： </w:t>
      </w:r>
      <w:r/>
    </w:p>
    <w:p>
      <w:pPr>
        <w:pStyle w:val="906"/>
        <w:ind w:firstLine="240"/>
        <w:spacing w:line="360" w:lineRule="auto"/>
        <w:rPr>
          <w:rFonts w:hAnsi="宋体" w:eastAsia="宋体"/>
          <w:sz w:val="24"/>
          <w:szCs w:val="24"/>
        </w:rPr>
      </w:pPr>
      <w:r>
        <w:rPr>
          <w:rFonts w:hAnsi="宋体" w:eastAsia="宋体"/>
          <w:sz w:val="24"/>
          <w:szCs w:val="24"/>
        </w:rPr>
        <w:t xml:space="preserve">法定代表人或代理人（签字或盖章）：</w:t>
      </w:r>
      <w:r>
        <w:rPr>
          <w:rFonts w:hint="eastAsia" w:hAnsi="宋体" w:eastAsia="宋体"/>
          <w:sz w:val="24"/>
          <w:szCs w:val="24"/>
        </w:rPr>
        <w:t xml:space="preserve"> </w:t>
      </w:r>
      <w:r/>
    </w:p>
    <w:p>
      <w:pPr>
        <w:pStyle w:val="906"/>
        <w:ind w:firstLine="240"/>
        <w:spacing w:line="360" w:lineRule="auto"/>
        <w:rPr>
          <w:rFonts w:hAnsi="宋体" w:eastAsia="宋体"/>
          <w:sz w:val="24"/>
          <w:szCs w:val="24"/>
        </w:rPr>
      </w:pPr>
      <w:r>
        <w:rPr>
          <w:rFonts w:hAnsi="宋体" w:eastAsia="宋体"/>
          <w:sz w:val="24"/>
          <w:szCs w:val="24"/>
        </w:rPr>
        <w:t xml:space="preserve">日期：       年  </w:t>
      </w:r>
      <w:r>
        <w:rPr>
          <w:rFonts w:hint="eastAsia" w:hAnsi="宋体" w:eastAsia="宋体"/>
          <w:sz w:val="24"/>
          <w:szCs w:val="24"/>
        </w:rPr>
        <w:t xml:space="preserve"> </w:t>
      </w:r>
      <w:r>
        <w:rPr>
          <w:rFonts w:hAnsi="宋体" w:eastAsia="宋体"/>
          <w:sz w:val="24"/>
          <w:szCs w:val="24"/>
        </w:rPr>
        <w:t xml:space="preserve">月  日</w:t>
      </w:r>
      <w:r/>
    </w:p>
    <w:p>
      <w:pPr>
        <w:spacing w:after="0" w:line="240" w:lineRule="auto"/>
        <w:rPr>
          <w:rFonts w:ascii="宋体" w:hAnsi="宋体" w:eastAsia="宋体" w:cs="宋体"/>
          <w:b/>
          <w:sz w:val="28"/>
          <w:szCs w:val="28"/>
          <w:lang w:eastAsia="zh-CN"/>
        </w:rPr>
      </w:pPr>
      <w:r>
        <w:rPr>
          <w:rFonts w:ascii="宋体" w:hAnsi="宋体" w:eastAsia="宋体" w:cs="宋体"/>
          <w:b/>
          <w:sz w:val="28"/>
          <w:szCs w:val="28"/>
          <w:lang w:eastAsia="zh-CN"/>
        </w:rPr>
        <w:br w:type="page" w:clear="all"/>
      </w:r>
      <w:r/>
    </w:p>
    <w:p>
      <w:pPr>
        <w:jc w:val="center"/>
        <w:spacing w:before="156" w:after="156" w:line="360" w:lineRule="auto"/>
        <w:rPr>
          <w:rFonts w:ascii="宋体" w:hAnsi="宋体"/>
          <w:b/>
          <w:sz w:val="28"/>
          <w:szCs w:val="28"/>
          <w:lang w:eastAsia="zh-CN"/>
        </w:rPr>
      </w:pPr>
      <w:r>
        <w:rPr>
          <w:rFonts w:hint="eastAsia" w:ascii="宋体" w:hAnsi="宋体" w:eastAsia="宋体" w:cs="宋体"/>
          <w:b/>
          <w:sz w:val="28"/>
          <w:szCs w:val="28"/>
          <w:lang w:eastAsia="zh-CN"/>
        </w:rPr>
        <w:t xml:space="preserve">（2）</w:t>
      </w:r>
      <w:r>
        <w:rPr>
          <w:rFonts w:hint="eastAsia" w:ascii="宋体" w:hAnsi="宋体"/>
          <w:b/>
          <w:sz w:val="28"/>
          <w:szCs w:val="28"/>
          <w:lang w:eastAsia="zh-CN"/>
        </w:rPr>
        <w:t xml:space="preserve">投标分项报价明细表（标段四适用）</w:t>
      </w:r>
      <w:r/>
    </w:p>
    <w:tbl>
      <w:tblPr>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5"/>
        <w:gridCol w:w="1975"/>
        <w:gridCol w:w="1975"/>
        <w:gridCol w:w="2147"/>
        <w:gridCol w:w="1804"/>
      </w:tblGrid>
      <w:tr>
        <w:trPr>
          <w:jc w:val="center"/>
          <w:trHeight w:val="767"/>
        </w:trPr>
        <w:tc>
          <w:tcPr>
            <w:gridSpan w:val="5"/>
            <w:tcW w:w="9876" w:type="dxa"/>
            <w:vAlign w:val="center"/>
            <w:textDirection w:val="lrTb"/>
            <w:noWrap w:val="false"/>
          </w:tcPr>
          <w:p>
            <w:pPr>
              <w:rPr>
                <w:rFonts w:ascii="宋体" w:hAnsi="宋体"/>
                <w:sz w:val="24"/>
              </w:rPr>
            </w:pPr>
            <w:r>
              <w:rPr>
                <w:rFonts w:hint="eastAsia" w:ascii="宋体" w:hAnsi="宋体"/>
                <w:sz w:val="24"/>
              </w:rPr>
              <w:t xml:space="preserve">标段</w:t>
            </w:r>
            <w:r>
              <w:rPr>
                <w:rFonts w:hint="eastAsia" w:ascii="宋体" w:hAnsi="宋体"/>
                <w:sz w:val="24"/>
                <w:u w:val="single"/>
              </w:rPr>
              <w:t xml:space="preserve">×</w:t>
            </w:r>
            <w:r>
              <w:rPr>
                <w:rFonts w:hint="eastAsia" w:ascii="宋体" w:hAnsi="宋体"/>
                <w:sz w:val="24"/>
              </w:rPr>
              <w:t xml:space="preserve">：</w:t>
            </w:r>
            <w:r>
              <w:rPr>
                <w:rFonts w:hint="eastAsia" w:ascii="宋体" w:hAnsi="宋体"/>
                <w:sz w:val="24"/>
              </w:rPr>
              <w:t xml:space="preserve"> </w:t>
            </w:r>
            <w:r>
              <w:rPr>
                <w:rFonts w:hint="eastAsia" w:ascii="宋体" w:hAnsi="宋体"/>
                <w:sz w:val="24"/>
                <w:u w:val="single"/>
              </w:rPr>
              <w:t xml:space="preserve">×××</w:t>
            </w:r>
            <w:r/>
          </w:p>
        </w:tc>
      </w:tr>
      <w:tr>
        <w:trPr>
          <w:jc w:val="center"/>
          <w:trHeight w:val="767"/>
        </w:trPr>
        <w:tc>
          <w:tcPr>
            <w:tcW w:w="1975" w:type="dxa"/>
            <w:vAlign w:val="center"/>
            <w:vMerge w:val="restart"/>
            <w:textDirection w:val="lrTb"/>
            <w:noWrap w:val="false"/>
          </w:tcPr>
          <w:p>
            <w:pPr>
              <w:jc w:val="center"/>
              <w:rPr>
                <w:rFonts w:ascii="宋体" w:hAnsi="宋体"/>
                <w:sz w:val="24"/>
              </w:rPr>
            </w:pPr>
            <w:r>
              <w:rPr>
                <w:rFonts w:hint="eastAsia" w:ascii="宋体" w:hAnsi="宋体"/>
                <w:sz w:val="24"/>
              </w:rPr>
              <w:t xml:space="preserve">绿化养护（草</w:t>
            </w:r>
            <w:r>
              <w:rPr>
                <w:rFonts w:hint="eastAsia" w:ascii="宋体" w:hAnsi="宋体"/>
                <w:sz w:val="24"/>
              </w:rPr>
              <w:t xml:space="preserve">）</w:t>
            </w:r>
            <w:r/>
          </w:p>
        </w:tc>
        <w:tc>
          <w:tcPr>
            <w:tcW w:w="1975" w:type="dxa"/>
            <w:vAlign w:val="center"/>
            <w:textDirection w:val="lrTb"/>
            <w:noWrap w:val="false"/>
          </w:tcPr>
          <w:p>
            <w:pPr>
              <w:jc w:val="center"/>
              <w:rPr>
                <w:rFonts w:ascii="宋体" w:hAnsi="宋体"/>
                <w:sz w:val="24"/>
              </w:rPr>
            </w:pPr>
            <w:r>
              <w:rPr>
                <w:rFonts w:hint="eastAsia" w:ascii="宋体" w:hAnsi="宋体"/>
                <w:sz w:val="24"/>
              </w:rPr>
              <w:t xml:space="preserve">工程量</w:t>
            </w:r>
            <w:r>
              <w:rPr>
                <w:rFonts w:hint="eastAsia" w:ascii="宋体" w:hAnsi="宋体"/>
                <w:sz w:val="24"/>
              </w:rPr>
              <w:t xml:space="preserve">（㎡）</w:t>
            </w:r>
            <w:r/>
          </w:p>
        </w:tc>
        <w:tc>
          <w:tcPr>
            <w:tcW w:w="1975" w:type="dxa"/>
            <w:vAlign w:val="center"/>
            <w:textDirection w:val="lrTb"/>
            <w:noWrap w:val="false"/>
          </w:tcPr>
          <w:p>
            <w:pPr>
              <w:jc w:val="center"/>
              <w:rPr>
                <w:rFonts w:ascii="宋体" w:hAnsi="宋体"/>
                <w:sz w:val="24"/>
              </w:rPr>
            </w:pPr>
            <w:r>
              <w:rPr>
                <w:rFonts w:hint="eastAsia" w:ascii="宋体" w:hAnsi="宋体"/>
                <w:sz w:val="24"/>
              </w:rPr>
              <w:t xml:space="preserve">单价（元</w:t>
            </w:r>
            <w:r>
              <w:rPr>
                <w:rFonts w:hint="eastAsia" w:ascii="宋体" w:hAnsi="宋体"/>
                <w:sz w:val="24"/>
              </w:rPr>
              <w:t xml:space="preserve">/</w:t>
            </w:r>
            <w:r>
              <w:rPr>
                <w:rFonts w:hint="eastAsia" w:ascii="宋体" w:hAnsi="宋体"/>
                <w:sz w:val="24"/>
              </w:rPr>
              <w:t xml:space="preserve">㎡·年）</w:t>
            </w:r>
            <w:r/>
          </w:p>
        </w:tc>
        <w:tc>
          <w:tcPr>
            <w:tcW w:w="2147" w:type="dxa"/>
            <w:vAlign w:val="center"/>
            <w:textDirection w:val="lrTb"/>
            <w:noWrap w:val="false"/>
          </w:tcPr>
          <w:p>
            <w:pPr>
              <w:jc w:val="center"/>
              <w:rPr>
                <w:rFonts w:ascii="宋体" w:hAnsi="宋体"/>
                <w:sz w:val="24"/>
              </w:rPr>
            </w:pPr>
            <w:r>
              <w:rPr>
                <w:rFonts w:hint="eastAsia" w:ascii="宋体" w:hAnsi="宋体"/>
                <w:sz w:val="24"/>
              </w:rPr>
              <w:t xml:space="preserve">年服务费（元</w:t>
            </w:r>
            <w:r>
              <w:rPr>
                <w:rFonts w:hint="eastAsia" w:ascii="宋体" w:hAnsi="宋体"/>
                <w:sz w:val="24"/>
              </w:rPr>
              <w:t xml:space="preserve">/</w:t>
            </w:r>
            <w:r>
              <w:rPr>
                <w:rFonts w:hint="eastAsia" w:ascii="宋体" w:hAnsi="宋体"/>
                <w:sz w:val="24"/>
              </w:rPr>
              <w:t xml:space="preserve">年）</w:t>
            </w:r>
            <w:r/>
          </w:p>
        </w:tc>
        <w:tc>
          <w:tcPr>
            <w:tcW w:w="1804" w:type="dxa"/>
            <w:vAlign w:val="center"/>
            <w:textDirection w:val="lrTb"/>
            <w:noWrap w:val="false"/>
          </w:tcPr>
          <w:p>
            <w:pPr>
              <w:jc w:val="center"/>
              <w:rPr>
                <w:rFonts w:ascii="宋体" w:hAnsi="宋体"/>
                <w:sz w:val="24"/>
              </w:rPr>
            </w:pPr>
            <w:r>
              <w:rPr>
                <w:rFonts w:hint="eastAsia" w:ascii="宋体" w:hAnsi="宋体"/>
                <w:sz w:val="24"/>
              </w:rPr>
              <w:t xml:space="preserve">三年小计（元</w:t>
            </w:r>
            <w:r>
              <w:rPr>
                <w:rFonts w:hint="eastAsia" w:ascii="宋体" w:hAnsi="宋体"/>
                <w:sz w:val="24"/>
              </w:rPr>
              <w:t xml:space="preserve">）</w:t>
            </w:r>
            <w:r/>
          </w:p>
        </w:tc>
      </w:tr>
      <w:tr>
        <w:trPr>
          <w:jc w:val="center"/>
          <w:trHeight w:val="767"/>
        </w:trPr>
        <w:tc>
          <w:tcPr>
            <w:tcW w:w="1975" w:type="dxa"/>
            <w:vAlign w:val="center"/>
            <w:vMerge w:val="continue"/>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2147" w:type="dxa"/>
            <w:vAlign w:val="center"/>
            <w:textDirection w:val="lrTb"/>
            <w:noWrap w:val="false"/>
          </w:tcPr>
          <w:p>
            <w:pPr>
              <w:jc w:val="center"/>
              <w:rPr>
                <w:rFonts w:ascii="宋体" w:hAnsi="宋体"/>
                <w:sz w:val="24"/>
              </w:rPr>
            </w:pPr>
            <w:r>
              <w:rPr>
                <w:rFonts w:ascii="宋体" w:hAnsi="宋体"/>
                <w:sz w:val="24"/>
              </w:rPr>
            </w:r>
            <w:r/>
          </w:p>
        </w:tc>
        <w:tc>
          <w:tcPr>
            <w:tcW w:w="1804" w:type="dxa"/>
            <w:vAlign w:val="center"/>
            <w:textDirection w:val="lrTb"/>
            <w:noWrap w:val="false"/>
          </w:tcPr>
          <w:p>
            <w:pPr>
              <w:jc w:val="center"/>
              <w:rPr>
                <w:rFonts w:ascii="宋体" w:hAnsi="宋体"/>
                <w:sz w:val="24"/>
              </w:rPr>
            </w:pPr>
            <w:r>
              <w:rPr>
                <w:rFonts w:ascii="宋体" w:hAnsi="宋体"/>
                <w:sz w:val="24"/>
              </w:rPr>
            </w:r>
            <w:r/>
          </w:p>
        </w:tc>
      </w:tr>
      <w:tr>
        <w:trPr>
          <w:jc w:val="center"/>
          <w:trHeight w:val="767"/>
        </w:trPr>
        <w:tc>
          <w:tcPr>
            <w:tcW w:w="1975" w:type="dxa"/>
            <w:vAlign w:val="center"/>
            <w:vMerge w:val="restart"/>
            <w:textDirection w:val="lrTb"/>
            <w:noWrap w:val="false"/>
          </w:tcPr>
          <w:p>
            <w:pPr>
              <w:jc w:val="center"/>
              <w:rPr>
                <w:rFonts w:ascii="宋体" w:hAnsi="宋体"/>
                <w:sz w:val="24"/>
              </w:rPr>
            </w:pPr>
            <w:r>
              <w:rPr>
                <w:rFonts w:hint="eastAsia" w:ascii="宋体" w:hAnsi="宋体"/>
                <w:sz w:val="24"/>
              </w:rPr>
              <w:t xml:space="preserve">绿化养护（树</w:t>
            </w:r>
            <w:r>
              <w:rPr>
                <w:rFonts w:hint="eastAsia" w:ascii="宋体" w:hAnsi="宋体"/>
                <w:sz w:val="24"/>
              </w:rPr>
              <w:t xml:space="preserve">）</w:t>
            </w:r>
            <w:r/>
          </w:p>
        </w:tc>
        <w:tc>
          <w:tcPr>
            <w:tcW w:w="1975" w:type="dxa"/>
            <w:vAlign w:val="center"/>
            <w:textDirection w:val="lrTb"/>
            <w:noWrap w:val="false"/>
          </w:tcPr>
          <w:p>
            <w:pPr>
              <w:jc w:val="center"/>
              <w:rPr>
                <w:rFonts w:ascii="宋体" w:hAnsi="宋体"/>
                <w:sz w:val="24"/>
              </w:rPr>
            </w:pPr>
            <w:r>
              <w:rPr>
                <w:rFonts w:hint="eastAsia" w:ascii="宋体" w:hAnsi="宋体"/>
                <w:sz w:val="24"/>
              </w:rPr>
              <w:t xml:space="preserve">工程量</w:t>
            </w:r>
            <w:r>
              <w:rPr>
                <w:rFonts w:hint="eastAsia" w:ascii="宋体" w:hAnsi="宋体"/>
                <w:sz w:val="24"/>
              </w:rPr>
              <w:t xml:space="preserve">（㎡）</w:t>
            </w:r>
            <w:r/>
          </w:p>
        </w:tc>
        <w:tc>
          <w:tcPr>
            <w:tcW w:w="1975" w:type="dxa"/>
            <w:vAlign w:val="center"/>
            <w:textDirection w:val="lrTb"/>
            <w:noWrap w:val="false"/>
          </w:tcPr>
          <w:p>
            <w:pPr>
              <w:jc w:val="center"/>
              <w:rPr>
                <w:rFonts w:ascii="宋体" w:hAnsi="宋体"/>
                <w:sz w:val="24"/>
              </w:rPr>
            </w:pPr>
            <w:r>
              <w:rPr>
                <w:rFonts w:hint="eastAsia" w:ascii="宋体" w:hAnsi="宋体"/>
                <w:sz w:val="24"/>
              </w:rPr>
              <w:t xml:space="preserve">单价（元</w:t>
            </w:r>
            <w:r>
              <w:rPr>
                <w:rFonts w:hint="eastAsia" w:ascii="宋体" w:hAnsi="宋体"/>
                <w:sz w:val="24"/>
              </w:rPr>
              <w:t xml:space="preserve">/</w:t>
            </w:r>
            <w:r>
              <w:rPr>
                <w:rFonts w:hint="eastAsia" w:ascii="宋体" w:hAnsi="宋体"/>
                <w:sz w:val="24"/>
              </w:rPr>
              <w:t xml:space="preserve">㎡·年）</w:t>
            </w:r>
            <w:r/>
          </w:p>
        </w:tc>
        <w:tc>
          <w:tcPr>
            <w:tcW w:w="2147" w:type="dxa"/>
            <w:vAlign w:val="center"/>
            <w:textDirection w:val="lrTb"/>
            <w:noWrap w:val="false"/>
          </w:tcPr>
          <w:p>
            <w:pPr>
              <w:jc w:val="center"/>
              <w:rPr>
                <w:rFonts w:ascii="宋体" w:hAnsi="宋体"/>
                <w:sz w:val="24"/>
              </w:rPr>
            </w:pPr>
            <w:r>
              <w:rPr>
                <w:rFonts w:hint="eastAsia" w:ascii="宋体" w:hAnsi="宋体"/>
                <w:sz w:val="24"/>
              </w:rPr>
              <w:t xml:space="preserve">年服务费（元</w:t>
            </w:r>
            <w:r>
              <w:rPr>
                <w:rFonts w:hint="eastAsia" w:ascii="宋体" w:hAnsi="宋体"/>
                <w:sz w:val="24"/>
              </w:rPr>
              <w:t xml:space="preserve">/</w:t>
            </w:r>
            <w:r>
              <w:rPr>
                <w:rFonts w:hint="eastAsia" w:ascii="宋体" w:hAnsi="宋体"/>
                <w:sz w:val="24"/>
              </w:rPr>
              <w:t xml:space="preserve">年）</w:t>
            </w:r>
            <w:r/>
          </w:p>
        </w:tc>
        <w:tc>
          <w:tcPr>
            <w:tcW w:w="1804" w:type="dxa"/>
            <w:vAlign w:val="center"/>
            <w:textDirection w:val="lrTb"/>
            <w:noWrap w:val="false"/>
          </w:tcPr>
          <w:p>
            <w:pPr>
              <w:jc w:val="center"/>
              <w:rPr>
                <w:rFonts w:ascii="宋体" w:hAnsi="宋体"/>
                <w:sz w:val="24"/>
              </w:rPr>
            </w:pPr>
            <w:r>
              <w:rPr>
                <w:rFonts w:hint="eastAsia" w:ascii="宋体" w:hAnsi="宋体"/>
                <w:sz w:val="24"/>
              </w:rPr>
              <w:t xml:space="preserve">三年小计（元</w:t>
            </w:r>
            <w:r>
              <w:rPr>
                <w:rFonts w:hint="eastAsia" w:ascii="宋体" w:hAnsi="宋体"/>
                <w:sz w:val="24"/>
              </w:rPr>
              <w:t xml:space="preserve">）</w:t>
            </w:r>
            <w:r/>
          </w:p>
        </w:tc>
      </w:tr>
      <w:tr>
        <w:trPr>
          <w:jc w:val="center"/>
          <w:trHeight w:val="767"/>
        </w:trPr>
        <w:tc>
          <w:tcPr>
            <w:tcW w:w="1975" w:type="dxa"/>
            <w:vAlign w:val="center"/>
            <w:vMerge w:val="continue"/>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2147" w:type="dxa"/>
            <w:vAlign w:val="center"/>
            <w:textDirection w:val="lrTb"/>
            <w:noWrap w:val="false"/>
          </w:tcPr>
          <w:p>
            <w:pPr>
              <w:jc w:val="center"/>
              <w:rPr>
                <w:rFonts w:ascii="宋体" w:hAnsi="宋体"/>
                <w:sz w:val="24"/>
              </w:rPr>
            </w:pPr>
            <w:r>
              <w:rPr>
                <w:rFonts w:ascii="宋体" w:hAnsi="宋体"/>
                <w:sz w:val="24"/>
              </w:rPr>
            </w:r>
            <w:r/>
          </w:p>
        </w:tc>
        <w:tc>
          <w:tcPr>
            <w:tcW w:w="1804" w:type="dxa"/>
            <w:vAlign w:val="center"/>
            <w:textDirection w:val="lrTb"/>
            <w:noWrap w:val="false"/>
          </w:tcPr>
          <w:p>
            <w:pPr>
              <w:jc w:val="center"/>
              <w:rPr>
                <w:rFonts w:ascii="宋体" w:hAnsi="宋体"/>
                <w:sz w:val="24"/>
              </w:rPr>
            </w:pPr>
            <w:r>
              <w:rPr>
                <w:rFonts w:ascii="宋体" w:hAnsi="宋体"/>
                <w:sz w:val="24"/>
              </w:rPr>
            </w:r>
            <w:r/>
          </w:p>
        </w:tc>
      </w:tr>
      <w:tr>
        <w:trPr>
          <w:jc w:val="center"/>
          <w:trHeight w:val="767"/>
        </w:trPr>
        <w:tc>
          <w:tcPr>
            <w:tcW w:w="1975" w:type="dxa"/>
            <w:vAlign w:val="center"/>
            <w:vMerge w:val="restart"/>
            <w:textDirection w:val="lrTb"/>
            <w:noWrap w:val="false"/>
          </w:tcPr>
          <w:p>
            <w:pPr>
              <w:jc w:val="center"/>
              <w:rPr>
                <w:rFonts w:ascii="宋体" w:hAnsi="宋体"/>
                <w:sz w:val="24"/>
              </w:rPr>
            </w:pPr>
            <w:r>
              <w:rPr>
                <w:rFonts w:hint="eastAsia" w:ascii="宋体" w:hAnsi="宋体"/>
                <w:sz w:val="24"/>
              </w:rPr>
              <w:t xml:space="preserve">保洁</w:t>
            </w:r>
            <w:r/>
          </w:p>
        </w:tc>
        <w:tc>
          <w:tcPr>
            <w:tcW w:w="1975" w:type="dxa"/>
            <w:vAlign w:val="center"/>
            <w:textDirection w:val="lrTb"/>
            <w:noWrap w:val="false"/>
          </w:tcPr>
          <w:p>
            <w:pPr>
              <w:jc w:val="center"/>
              <w:rPr>
                <w:rFonts w:ascii="宋体" w:hAnsi="宋体"/>
                <w:sz w:val="24"/>
              </w:rPr>
            </w:pPr>
            <w:r>
              <w:rPr>
                <w:rFonts w:hint="eastAsia" w:ascii="宋体" w:hAnsi="宋体"/>
                <w:sz w:val="24"/>
              </w:rPr>
              <w:t xml:space="preserve">基础工程量</w:t>
            </w:r>
            <w:r>
              <w:rPr>
                <w:rFonts w:hint="eastAsia" w:ascii="宋体" w:hAnsi="宋体"/>
                <w:sz w:val="24"/>
              </w:rPr>
              <w:t xml:space="preserve">（㎡）</w:t>
            </w:r>
            <w:r/>
          </w:p>
        </w:tc>
        <w:tc>
          <w:tcPr>
            <w:tcW w:w="1975"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基础单价</w:t>
            </w:r>
            <w:r/>
          </w:p>
          <w:p>
            <w:pPr>
              <w:jc w:val="center"/>
              <w:rPr>
                <w:rFonts w:ascii="宋体" w:hAnsi="宋体"/>
                <w:sz w:val="24"/>
                <w:lang w:eastAsia="zh-CN"/>
              </w:rPr>
            </w:pPr>
            <w:r>
              <w:rPr>
                <w:rFonts w:hint="eastAsia" w:ascii="宋体" w:hAnsi="宋体"/>
                <w:sz w:val="24"/>
                <w:lang w:eastAsia="zh-CN"/>
              </w:rPr>
              <w:t xml:space="preserve">（元</w:t>
            </w:r>
            <w:r>
              <w:rPr>
                <w:rFonts w:hint="eastAsia" w:ascii="宋体" w:hAnsi="宋体"/>
                <w:sz w:val="24"/>
                <w:lang w:eastAsia="zh-CN"/>
              </w:rPr>
              <w:t xml:space="preserve">/</w:t>
            </w:r>
            <w:r>
              <w:rPr>
                <w:rFonts w:hint="eastAsia" w:ascii="宋体" w:hAnsi="宋体"/>
                <w:sz w:val="24"/>
                <w:lang w:eastAsia="zh-CN"/>
              </w:rPr>
              <w:t xml:space="preserve">㎡·年）</w:t>
            </w:r>
            <w:r/>
          </w:p>
        </w:tc>
        <w:tc>
          <w:tcPr>
            <w:tcW w:w="2147" w:type="dxa"/>
            <w:vAlign w:val="center"/>
            <w:textDirection w:val="lrTb"/>
            <w:noWrap w:val="false"/>
          </w:tcPr>
          <w:p>
            <w:pPr>
              <w:jc w:val="center"/>
              <w:rPr>
                <w:rFonts w:ascii="宋体" w:hAnsi="宋体"/>
                <w:sz w:val="24"/>
              </w:rPr>
            </w:pPr>
            <w:r>
              <w:rPr>
                <w:rFonts w:hint="eastAsia" w:ascii="宋体" w:hAnsi="宋体"/>
                <w:sz w:val="24"/>
              </w:rPr>
              <w:t xml:space="preserve">年服务费（元</w:t>
            </w:r>
            <w:r>
              <w:rPr>
                <w:rFonts w:hint="eastAsia" w:ascii="宋体" w:hAnsi="宋体"/>
                <w:sz w:val="24"/>
              </w:rPr>
              <w:t xml:space="preserve">/</w:t>
            </w:r>
            <w:r>
              <w:rPr>
                <w:rFonts w:hint="eastAsia" w:ascii="宋体" w:hAnsi="宋体"/>
                <w:sz w:val="24"/>
              </w:rPr>
              <w:t xml:space="preserve">年）</w:t>
            </w:r>
            <w:r/>
          </w:p>
        </w:tc>
        <w:tc>
          <w:tcPr>
            <w:tcW w:w="1804" w:type="dxa"/>
            <w:vAlign w:val="center"/>
            <w:textDirection w:val="lrTb"/>
            <w:noWrap w:val="false"/>
          </w:tcPr>
          <w:p>
            <w:pPr>
              <w:jc w:val="center"/>
              <w:rPr>
                <w:rFonts w:ascii="宋体" w:hAnsi="宋体"/>
                <w:sz w:val="24"/>
              </w:rPr>
            </w:pPr>
            <w:r>
              <w:rPr>
                <w:rFonts w:hint="eastAsia" w:ascii="宋体" w:hAnsi="宋体"/>
                <w:sz w:val="24"/>
              </w:rPr>
              <w:t xml:space="preserve">三年小计（元</w:t>
            </w:r>
            <w:r>
              <w:rPr>
                <w:rFonts w:hint="eastAsia" w:ascii="宋体" w:hAnsi="宋体"/>
                <w:sz w:val="24"/>
              </w:rPr>
              <w:t xml:space="preserve">）</w:t>
            </w:r>
            <w:r/>
          </w:p>
        </w:tc>
      </w:tr>
      <w:tr>
        <w:trPr>
          <w:jc w:val="center"/>
          <w:trHeight w:val="767"/>
        </w:trPr>
        <w:tc>
          <w:tcPr>
            <w:tcW w:w="1975" w:type="dxa"/>
            <w:vAlign w:val="center"/>
            <w:vMerge w:val="continue"/>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1975" w:type="dxa"/>
            <w:vAlign w:val="center"/>
            <w:textDirection w:val="lrTb"/>
            <w:noWrap w:val="false"/>
          </w:tcPr>
          <w:p>
            <w:pPr>
              <w:jc w:val="center"/>
              <w:rPr>
                <w:rFonts w:ascii="宋体" w:hAnsi="宋体"/>
                <w:sz w:val="24"/>
              </w:rPr>
            </w:pPr>
            <w:r>
              <w:rPr>
                <w:rFonts w:ascii="宋体" w:hAnsi="宋体"/>
                <w:sz w:val="24"/>
              </w:rPr>
            </w:r>
            <w:r/>
          </w:p>
        </w:tc>
        <w:tc>
          <w:tcPr>
            <w:tcW w:w="2147" w:type="dxa"/>
            <w:vAlign w:val="center"/>
            <w:textDirection w:val="lrTb"/>
            <w:noWrap w:val="false"/>
          </w:tcPr>
          <w:p>
            <w:pPr>
              <w:jc w:val="center"/>
              <w:rPr>
                <w:rFonts w:ascii="宋体" w:hAnsi="宋体"/>
                <w:sz w:val="24"/>
              </w:rPr>
            </w:pPr>
            <w:r>
              <w:rPr>
                <w:rFonts w:ascii="宋体" w:hAnsi="宋体"/>
                <w:sz w:val="24"/>
              </w:rPr>
            </w:r>
            <w:r/>
          </w:p>
        </w:tc>
        <w:tc>
          <w:tcPr>
            <w:tcW w:w="1804" w:type="dxa"/>
            <w:vAlign w:val="center"/>
            <w:textDirection w:val="lrTb"/>
            <w:noWrap w:val="false"/>
          </w:tcPr>
          <w:p>
            <w:pPr>
              <w:jc w:val="center"/>
              <w:rPr>
                <w:rFonts w:ascii="宋体" w:hAnsi="宋体"/>
                <w:sz w:val="24"/>
              </w:rPr>
            </w:pPr>
            <w:r>
              <w:rPr>
                <w:rFonts w:ascii="宋体" w:hAnsi="宋体"/>
                <w:sz w:val="24"/>
              </w:rPr>
            </w:r>
            <w:r/>
          </w:p>
        </w:tc>
      </w:tr>
      <w:tr>
        <w:trPr>
          <w:jc w:val="center"/>
          <w:trHeight w:val="767"/>
        </w:trPr>
        <w:tc>
          <w:tcPr>
            <w:gridSpan w:val="3"/>
            <w:tcW w:w="5925" w:type="dxa"/>
            <w:vAlign w:val="center"/>
            <w:textDirection w:val="lrTb"/>
            <w:noWrap w:val="false"/>
          </w:tcPr>
          <w:p>
            <w:pPr>
              <w:jc w:val="center"/>
              <w:rPr>
                <w:rFonts w:ascii="宋体" w:hAnsi="宋体"/>
                <w:sz w:val="24"/>
              </w:rPr>
            </w:pPr>
            <w:r>
              <w:rPr>
                <w:rFonts w:hint="eastAsia" w:ascii="宋体" w:hAnsi="宋体"/>
                <w:sz w:val="24"/>
              </w:rPr>
              <w:t xml:space="preserve">合</w:t>
            </w:r>
            <w:r>
              <w:rPr>
                <w:rFonts w:hint="eastAsia" w:ascii="宋体" w:hAnsi="宋体"/>
                <w:sz w:val="24"/>
              </w:rPr>
              <w:t xml:space="preserve"> </w:t>
            </w:r>
            <w:r>
              <w:rPr>
                <w:rFonts w:hint="eastAsia" w:ascii="宋体" w:hAnsi="宋体"/>
                <w:sz w:val="24"/>
              </w:rPr>
              <w:t xml:space="preserve">计</w:t>
            </w:r>
            <w:r/>
          </w:p>
        </w:tc>
        <w:tc>
          <w:tcPr>
            <w:tcW w:w="2147" w:type="dxa"/>
            <w:vAlign w:val="center"/>
            <w:textDirection w:val="lrTb"/>
            <w:noWrap w:val="false"/>
          </w:tcPr>
          <w:p>
            <w:pPr>
              <w:jc w:val="center"/>
              <w:rPr>
                <w:rFonts w:ascii="宋体" w:hAnsi="宋体"/>
                <w:sz w:val="24"/>
              </w:rPr>
            </w:pPr>
            <w:r>
              <w:rPr>
                <w:rFonts w:ascii="宋体" w:hAnsi="宋体"/>
                <w:sz w:val="24"/>
              </w:rPr>
            </w:r>
            <w:r/>
          </w:p>
        </w:tc>
        <w:tc>
          <w:tcPr>
            <w:tcW w:w="1804" w:type="dxa"/>
            <w:vAlign w:val="center"/>
            <w:textDirection w:val="lrTb"/>
            <w:noWrap w:val="false"/>
          </w:tcPr>
          <w:p>
            <w:pPr>
              <w:jc w:val="center"/>
              <w:rPr>
                <w:rFonts w:ascii="宋体" w:hAnsi="宋体"/>
                <w:sz w:val="24"/>
              </w:rPr>
            </w:pPr>
            <w:r>
              <w:rPr>
                <w:rFonts w:ascii="宋体" w:hAnsi="宋体"/>
                <w:sz w:val="24"/>
              </w:rPr>
            </w:r>
            <w:r/>
          </w:p>
        </w:tc>
      </w:tr>
      <w:tr>
        <w:trPr>
          <w:jc w:val="center"/>
          <w:trHeight w:val="767"/>
        </w:trPr>
        <w:tc>
          <w:tcPr>
            <w:tcW w:w="1975" w:type="dxa"/>
            <w:vAlign w:val="center"/>
            <w:textDirection w:val="lrTb"/>
            <w:noWrap w:val="false"/>
          </w:tcPr>
          <w:p>
            <w:pPr>
              <w:jc w:val="center"/>
              <w:rPr>
                <w:rFonts w:ascii="宋体" w:hAnsi="宋体"/>
                <w:sz w:val="24"/>
              </w:rPr>
            </w:pPr>
            <w:r>
              <w:rPr>
                <w:rFonts w:hint="eastAsia" w:ascii="宋体" w:hAnsi="宋体"/>
                <w:sz w:val="24"/>
              </w:rPr>
              <w:t xml:space="preserve">投标总价</w:t>
            </w:r>
            <w:r/>
          </w:p>
        </w:tc>
        <w:tc>
          <w:tcPr>
            <w:gridSpan w:val="4"/>
            <w:tcW w:w="7901" w:type="dxa"/>
            <w:vAlign w:val="center"/>
            <w:textDirection w:val="lrTb"/>
            <w:noWrap w:val="false"/>
          </w:tcPr>
          <w:p>
            <w:pPr>
              <w:rPr>
                <w:rFonts w:ascii="宋体" w:hAnsi="宋体" w:eastAsiaTheme="minorEastAsia"/>
                <w:sz w:val="24"/>
                <w:lang w:eastAsia="zh-CN"/>
              </w:rPr>
            </w:pPr>
            <w:r>
              <w:rPr>
                <w:rFonts w:hint="eastAsia" w:ascii="宋体" w:hAnsi="宋体"/>
                <w:sz w:val="24"/>
              </w:rPr>
              <w:t xml:space="preserve">（</w:t>
            </w: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元</w:t>
            </w:r>
            <w:r/>
          </w:p>
        </w:tc>
      </w:tr>
    </w:tbl>
    <w:p>
      <w:pPr>
        <w:pStyle w:val="906"/>
        <w:ind w:firstLine="240"/>
        <w:spacing w:line="360" w:lineRule="auto"/>
        <w:rPr>
          <w:rFonts w:hAnsi="宋体" w:eastAsia="宋体"/>
          <w:sz w:val="24"/>
          <w:szCs w:val="24"/>
        </w:rPr>
      </w:pPr>
      <w:r>
        <w:rPr>
          <w:rFonts w:hAnsi="宋体" w:eastAsia="宋体"/>
          <w:sz w:val="24"/>
          <w:szCs w:val="24"/>
        </w:rPr>
      </w:r>
      <w:r/>
    </w:p>
    <w:p>
      <w:pPr>
        <w:pStyle w:val="906"/>
        <w:ind w:firstLine="240"/>
        <w:spacing w:line="360" w:lineRule="auto"/>
        <w:rPr>
          <w:rFonts w:hAnsi="宋体" w:eastAsia="宋体"/>
          <w:sz w:val="24"/>
          <w:szCs w:val="24"/>
        </w:rPr>
      </w:pPr>
      <w:r>
        <w:rPr>
          <w:rFonts w:hint="eastAsia" w:hAnsi="宋体" w:eastAsia="宋体"/>
          <w:sz w:val="24"/>
          <w:szCs w:val="24"/>
        </w:rPr>
        <w:t xml:space="preserve">注：</w:t>
      </w:r>
      <w:r/>
    </w:p>
    <w:p>
      <w:pPr>
        <w:pStyle w:val="906"/>
        <w:ind w:firstLine="240"/>
        <w:spacing w:line="360" w:lineRule="auto"/>
        <w:rPr>
          <w:rFonts w:hAnsi="宋体" w:eastAsia="宋体"/>
          <w:sz w:val="24"/>
          <w:szCs w:val="24"/>
        </w:rPr>
      </w:pPr>
      <w:r>
        <w:rPr>
          <w:rFonts w:hint="eastAsia" w:hAnsi="宋体" w:eastAsia="宋体"/>
          <w:sz w:val="24"/>
          <w:szCs w:val="24"/>
        </w:rPr>
        <w:t xml:space="preserve">1、投标人根据表格作详细报价，由投标人自行计算后填写；如此</w:t>
      </w:r>
      <w:r>
        <w:rPr>
          <w:rFonts w:hint="eastAsia" w:hAnsi="宋体" w:eastAsia="宋体"/>
          <w:sz w:val="24"/>
          <w:szCs w:val="24"/>
        </w:rPr>
        <w:t xml:space="preserve">表金额</w:t>
      </w:r>
      <w:r>
        <w:rPr>
          <w:rFonts w:hint="eastAsia" w:hAnsi="宋体" w:eastAsia="宋体"/>
          <w:sz w:val="24"/>
          <w:szCs w:val="24"/>
        </w:rPr>
        <w:t xml:space="preserve">同开标一览表中的金额不一致，则以开标一览表为准。</w:t>
      </w:r>
      <w:r/>
    </w:p>
    <w:p>
      <w:pPr>
        <w:pStyle w:val="906"/>
        <w:ind w:firstLine="240"/>
        <w:spacing w:line="360" w:lineRule="auto"/>
        <w:rPr>
          <w:rFonts w:hAnsi="宋体" w:eastAsia="宋体"/>
          <w:sz w:val="24"/>
          <w:szCs w:val="24"/>
        </w:rPr>
      </w:pPr>
      <w:r>
        <w:rPr>
          <w:rFonts w:hint="eastAsia" w:hAnsi="宋体" w:eastAsia="宋体"/>
          <w:sz w:val="24"/>
          <w:szCs w:val="24"/>
        </w:rPr>
        <w:t xml:space="preserve">2、表中工程量仅供参考，投标单位应自行踏勘现场，报价时应考虑工程量误差因素，最终结算以投标人报价为准。</w:t>
      </w:r>
      <w:r/>
    </w:p>
    <w:p>
      <w:pPr>
        <w:pStyle w:val="906"/>
        <w:ind w:firstLine="240"/>
        <w:spacing w:line="360" w:lineRule="auto"/>
        <w:rPr>
          <w:rFonts w:hAnsi="宋体" w:eastAsia="宋体"/>
          <w:sz w:val="24"/>
          <w:szCs w:val="24"/>
        </w:rPr>
      </w:pPr>
      <w:r>
        <w:rPr>
          <w:rFonts w:hAnsi="宋体" w:eastAsia="宋体"/>
          <w:sz w:val="24"/>
          <w:szCs w:val="24"/>
        </w:rPr>
      </w:r>
      <w:r/>
    </w:p>
    <w:p>
      <w:pPr>
        <w:pStyle w:val="906"/>
        <w:ind w:firstLine="240"/>
        <w:spacing w:line="360" w:lineRule="auto"/>
        <w:rPr>
          <w:rFonts w:hAnsi="宋体" w:eastAsia="宋体"/>
          <w:sz w:val="24"/>
          <w:szCs w:val="24"/>
        </w:rPr>
      </w:pPr>
      <w:r>
        <w:rPr>
          <w:rFonts w:hint="eastAsia" w:hAnsi="宋体" w:eastAsia="宋体"/>
          <w:sz w:val="24"/>
          <w:szCs w:val="24"/>
        </w:rPr>
        <w:t xml:space="preserve">投标单位</w:t>
      </w:r>
      <w:r>
        <w:rPr>
          <w:rFonts w:hAnsi="宋体" w:eastAsia="宋体"/>
          <w:sz w:val="24"/>
          <w:szCs w:val="24"/>
        </w:rPr>
        <w:t xml:space="preserve">（单位盖章）： </w:t>
      </w:r>
      <w:r/>
    </w:p>
    <w:p>
      <w:pPr>
        <w:pStyle w:val="906"/>
        <w:ind w:firstLine="240"/>
        <w:spacing w:line="360" w:lineRule="auto"/>
        <w:rPr>
          <w:rFonts w:hAnsi="宋体" w:eastAsia="宋体"/>
          <w:sz w:val="24"/>
          <w:szCs w:val="24"/>
        </w:rPr>
      </w:pPr>
      <w:r>
        <w:rPr>
          <w:rFonts w:hAnsi="宋体" w:eastAsia="宋体"/>
          <w:sz w:val="24"/>
          <w:szCs w:val="24"/>
        </w:rPr>
        <w:t xml:space="preserve">法定代表人或代理人（签字或盖章）：</w:t>
      </w:r>
      <w:r>
        <w:rPr>
          <w:rFonts w:hint="eastAsia" w:hAnsi="宋体" w:eastAsia="宋体"/>
          <w:sz w:val="24"/>
          <w:szCs w:val="24"/>
        </w:rPr>
        <w:t xml:space="preserve"> </w:t>
      </w:r>
      <w:r/>
    </w:p>
    <w:p>
      <w:pPr>
        <w:pStyle w:val="906"/>
        <w:ind w:firstLine="240"/>
        <w:spacing w:line="360" w:lineRule="auto"/>
        <w:rPr>
          <w:rFonts w:hAnsi="宋体" w:eastAsia="宋体"/>
          <w:sz w:val="24"/>
          <w:szCs w:val="24"/>
        </w:rPr>
      </w:pPr>
      <w:r>
        <w:rPr>
          <w:rFonts w:hAnsi="宋体" w:eastAsia="宋体"/>
          <w:sz w:val="24"/>
          <w:szCs w:val="24"/>
        </w:rPr>
        <w:t xml:space="preserve">联系电话：</w:t>
      </w:r>
      <w:r/>
    </w:p>
    <w:p>
      <w:pPr>
        <w:pStyle w:val="906"/>
        <w:ind w:firstLine="240"/>
        <w:spacing w:line="360" w:lineRule="auto"/>
        <w:rPr>
          <w:rFonts w:hAnsi="宋体" w:eastAsia="宋体"/>
          <w:sz w:val="24"/>
          <w:szCs w:val="24"/>
        </w:rPr>
      </w:pPr>
      <w:r>
        <w:rPr>
          <w:rFonts w:hAnsi="宋体" w:eastAsia="宋体"/>
          <w:sz w:val="24"/>
          <w:szCs w:val="24"/>
        </w:rPr>
        <w:t xml:space="preserve">日期：       年  </w:t>
      </w:r>
      <w:r>
        <w:rPr>
          <w:rFonts w:hint="eastAsia" w:hAnsi="宋体" w:eastAsia="宋体"/>
          <w:sz w:val="24"/>
          <w:szCs w:val="24"/>
        </w:rPr>
        <w:t xml:space="preserve"> </w:t>
      </w:r>
      <w:r>
        <w:rPr>
          <w:rFonts w:hAnsi="宋体" w:eastAsia="宋体"/>
          <w:sz w:val="24"/>
          <w:szCs w:val="24"/>
        </w:rPr>
        <w:t xml:space="preserve">月  日</w:t>
      </w:r>
      <w:r/>
    </w:p>
    <w:p>
      <w:pPr>
        <w:spacing w:after="0" w:line="240" w:lineRule="auto"/>
        <w:rPr>
          <w:rFonts w:ascii="宋体" w:hAnsi="宋体" w:eastAsiaTheme="minorEastAsia"/>
          <w:b/>
          <w:sz w:val="30"/>
          <w:szCs w:val="30"/>
          <w:lang w:eastAsia="zh-CN"/>
        </w:rPr>
      </w:pPr>
      <w:r>
        <w:rPr>
          <w:rFonts w:ascii="宋体" w:hAnsi="宋体" w:eastAsiaTheme="minorEastAsia"/>
          <w:b/>
          <w:sz w:val="30"/>
          <w:szCs w:val="30"/>
          <w:lang w:eastAsia="zh-CN"/>
        </w:rPr>
      </w:r>
      <w:r/>
    </w:p>
    <w:p>
      <w:pPr>
        <w:ind w:firstLine="1506"/>
        <w:rPr>
          <w:rFonts w:ascii="宋体" w:hAnsi="宋体"/>
          <w:b/>
          <w:sz w:val="24"/>
          <w:szCs w:val="24"/>
          <w:lang w:eastAsia="zh-CN"/>
        </w:rPr>
      </w:pPr>
      <w:r>
        <w:rPr>
          <w:rFonts w:hint="eastAsia" w:ascii="宋体" w:hAnsi="宋体"/>
          <w:b/>
          <w:sz w:val="30"/>
          <w:szCs w:val="30"/>
          <w:lang w:eastAsia="zh-CN"/>
        </w:rPr>
        <w:t xml:space="preserve">（</w:t>
      </w:r>
      <w:r>
        <w:rPr>
          <w:rFonts w:hint="eastAsia" w:ascii="宋体" w:hAnsi="宋体" w:eastAsia="宋体" w:cs="宋体"/>
          <w:b/>
          <w:sz w:val="30"/>
          <w:szCs w:val="30"/>
          <w:lang w:eastAsia="zh-CN"/>
        </w:rPr>
        <w:t xml:space="preserve">3</w:t>
      </w:r>
      <w:r>
        <w:rPr>
          <w:rFonts w:hint="eastAsia" w:ascii="宋体" w:hAnsi="宋体"/>
          <w:b/>
          <w:sz w:val="30"/>
          <w:szCs w:val="30"/>
          <w:lang w:eastAsia="zh-CN"/>
        </w:rPr>
        <w:t xml:space="preserve">）投标报价合理性说明（如有）</w:t>
      </w:r>
      <w:r/>
    </w:p>
    <w:p>
      <w:pPr>
        <w:rPr>
          <w:rFonts w:ascii="宋体" w:hAnsi="宋体"/>
          <w:b/>
          <w:sz w:val="24"/>
          <w:szCs w:val="24"/>
          <w:lang w:eastAsia="zh-CN"/>
        </w:rPr>
      </w:pPr>
      <w:r>
        <w:rPr>
          <w:rFonts w:ascii="宋体" w:hAnsi="宋体"/>
          <w:b/>
          <w:sz w:val="24"/>
          <w:szCs w:val="24"/>
          <w:lang w:eastAsia="zh-CN"/>
        </w:rPr>
      </w:r>
      <w:r/>
    </w:p>
    <w:p>
      <w:pPr>
        <w:rPr>
          <w:rFonts w:ascii="宋体" w:hAnsi="宋体"/>
          <w:b/>
          <w:bCs/>
          <w:sz w:val="24"/>
          <w:szCs w:val="24"/>
          <w:lang w:eastAsia="zh-CN"/>
        </w:rPr>
      </w:pPr>
      <w:r>
        <w:rPr>
          <w:rFonts w:hint="eastAsia" w:ascii="宋体" w:hAnsi="宋体"/>
          <w:b/>
          <w:sz w:val="24"/>
          <w:szCs w:val="24"/>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rPr>
          <w:rFonts w:ascii="宋体" w:hAnsi="宋体"/>
          <w:sz w:val="24"/>
          <w:lang w:eastAsia="zh-CN"/>
        </w:rPr>
      </w:pPr>
      <w:r>
        <w:rPr>
          <w:rFonts w:hint="eastAsia" w:ascii="宋体" w:hAnsi="宋体"/>
          <w:sz w:val="24"/>
          <w:lang w:eastAsia="zh-CN"/>
        </w:rPr>
        <w:t xml:space="preserve">投标单位：（公章）</w:t>
      </w:r>
      <w:r/>
    </w:p>
    <w:p>
      <w:pPr>
        <w:rPr>
          <w:rFonts w:ascii="宋体" w:hAnsi="宋体"/>
          <w:sz w:val="24"/>
          <w:lang w:eastAsia="zh-CN"/>
        </w:rPr>
      </w:pPr>
      <w:r>
        <w:rPr>
          <w:rFonts w:hint="eastAsia" w:ascii="宋体" w:hAnsi="宋体"/>
          <w:sz w:val="24"/>
          <w:lang w:eastAsia="zh-CN"/>
        </w:rPr>
        <w:t xml:space="preserve">法定代表人或委托代理人（签字或盖章）：</w:t>
      </w:r>
      <w:r>
        <w:rPr>
          <w:rFonts w:hint="eastAsia" w:ascii="宋体" w:hAnsi="宋体"/>
          <w:sz w:val="24"/>
          <w:lang w:eastAsia="zh-CN"/>
        </w:rPr>
        <w:t xml:space="preserve"> </w:t>
      </w:r>
      <w:r/>
    </w:p>
    <w:p>
      <w:pPr>
        <w:pStyle w:val="685"/>
        <w:ind w:firstLine="0"/>
        <w:spacing w:line="276" w:lineRule="auto"/>
        <w:rPr>
          <w:rFonts w:hAnsi="宋体"/>
          <w:lang w:eastAsia="zh-CN"/>
        </w:rPr>
      </w:pPr>
      <w:r>
        <w:rPr>
          <w:rFonts w:hint="eastAsia" w:hAnsi="宋体"/>
          <w:lang w:eastAsia="zh-CN"/>
        </w:rPr>
        <w:t xml:space="preserve">日期：      年     月     日</w:t>
      </w:r>
      <w:r/>
    </w:p>
    <w:p>
      <w:pPr>
        <w:pStyle w:val="707"/>
        <w:spacing w:line="276" w:lineRule="auto"/>
        <w:rPr>
          <w:rFonts w:ascii="宋体" w:hAnsi="宋体" w:eastAsia="宋体" w:cs="宋体"/>
          <w:lang w:eastAsia="zh-CN"/>
        </w:rPr>
      </w:pPr>
      <w:r>
        <w:rPr>
          <w:rFonts w:ascii="宋体" w:hAnsi="宋体" w:eastAsia="宋体" w:cs="宋体"/>
          <w:lang w:eastAsia="zh-CN"/>
        </w:rPr>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8、服务要求偏离表</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服务要求偏离表</w:t>
      </w:r>
      <w:r/>
    </w:p>
    <w:tbl>
      <w:tblPr>
        <w:tblStyle w:val="70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28"/>
        <w:gridCol w:w="1844"/>
        <w:gridCol w:w="2308"/>
        <w:gridCol w:w="1694"/>
        <w:gridCol w:w="1483"/>
      </w:tblGrid>
      <w:tr>
        <w:trPr>
          <w:trHeight w:val="10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宋体" w:hAnsi="宋体" w:eastAsia="宋体" w:cs="宋体"/>
                <w:sz w:val="24"/>
              </w:rPr>
              <w:t xml:space="preserve">偏离情况</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0"/>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2.若事项较多，投标人可根据响应内容的实际情况另纸说明。</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投标单位：（公章）</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pStyle w:val="685"/>
        <w:rPr>
          <w:lang w:eastAsia="zh-CN"/>
        </w:rP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9、商务偏离表</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商务条款偏离表</w:t>
      </w:r>
      <w:r/>
    </w:p>
    <w:tbl>
      <w:tblPr>
        <w:tblStyle w:val="70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15"/>
        <w:gridCol w:w="1657"/>
        <w:gridCol w:w="1805"/>
        <w:gridCol w:w="1768"/>
        <w:gridCol w:w="1281"/>
        <w:gridCol w:w="116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服务</w:t>
            </w:r>
            <w:r>
              <w:rPr>
                <w:rFonts w:hint="eastAsia" w:ascii="宋体" w:hAnsi="宋体" w:cs="宋体"/>
                <w:sz w:val="24"/>
                <w:szCs w:val="24"/>
                <w:lang w:val="zh-CN"/>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服务</w:t>
            </w:r>
            <w:r>
              <w:rPr>
                <w:rFonts w:hint="eastAsia" w:ascii="宋体" w:hAnsi="宋体" w:cs="宋体"/>
                <w:sz w:val="24"/>
                <w:szCs w:val="24"/>
                <w:lang w:val="zh-CN"/>
              </w:rPr>
              <w:t xml:space="preserve">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CN"/>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CN"/>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注：1.供应商应在本表中把招标文件商务要求与实际投标商务要求逐项对应列出，并在“偏离说明”项下填写以下内容：优于的，填写“正偏离”；符合的，填写“无偏离”；低于的，填写“负偏离”。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2.若事项较多，投标人可根据响应内容的实际情况另纸说明。</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供应商：（公章）</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投标日期:年  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spacing w:after="0" w:line="240" w:lineRule="auto"/>
        <w:rPr>
          <w:rFonts w:ascii="宋体" w:hAnsi="宋体" w:eastAsia="宋体" w:cs="宋体"/>
          <w:b/>
          <w:sz w:val="32"/>
          <w:lang w:eastAsia="zh-CN"/>
        </w:rPr>
      </w:pPr>
      <w:r>
        <w:rPr>
          <w:rFonts w:ascii="宋体" w:hAnsi="宋体" w:eastAsia="宋体" w:cs="宋体"/>
          <w:b/>
          <w:sz w:val="32"/>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投标人根据项目需求编写针对本项目的技术方案及服务方案</w:t>
      </w:r>
      <w:r/>
    </w:p>
    <w:p>
      <w:pPr>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11、项目实施方案及进度方案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12、项目质量保证措施及承诺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投标人根据项目需求编写针对本项目的质量保证措施及承诺</w:t>
      </w:r>
      <w:r/>
    </w:p>
    <w:p>
      <w:pPr>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line="240" w:lineRule="auto"/>
        <w:rPr>
          <w:rFonts w:ascii="宋体" w:hAnsi="宋体" w:eastAsia="宋体" w:cs="宋体"/>
          <w:b/>
          <w:sz w:val="32"/>
          <w:lang w:eastAsia="zh-CN"/>
        </w:rPr>
      </w:pPr>
      <w:r>
        <w:rPr>
          <w:rFonts w:ascii="宋体" w:hAnsi="宋体" w:eastAsia="宋体" w:cs="宋体"/>
          <w:b/>
          <w:sz w:val="32"/>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14、企业类似业绩一览表</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企业类似业绩一览表</w:t>
      </w:r>
      <w:r/>
    </w:p>
    <w:tbl>
      <w:tblPr>
        <w:tblStyle w:val="70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26"/>
        <w:gridCol w:w="1562"/>
        <w:gridCol w:w="1185"/>
        <w:gridCol w:w="1714"/>
        <w:gridCol w:w="1562"/>
        <w:gridCol w:w="143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合同金额</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ascii="宋体" w:hAnsi="宋体" w:eastAsia="宋体" w:cs="宋体"/>
                <w:sz w:val="24"/>
              </w:rPr>
              <w:t xml:space="preserve">人民币</w:t>
            </w:r>
            <w:r>
              <w:rPr>
                <w:rFonts w:ascii="宋体" w:hAnsi="宋体" w:eastAsia="宋体" w:cs="宋体"/>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2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附：按照招标文件要求及评分标准提供相应证明材料</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投标单位（单位盖章）：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15、拟投入本项目的专业技术（服务）人员情况一览表</w:t>
      </w:r>
      <w:r/>
    </w:p>
    <w:p>
      <w:pPr>
        <w:ind w:firstLine="1043"/>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拟投入本项目的专业技术（服务）人员情况一览表</w:t>
      </w:r>
      <w:r/>
    </w:p>
    <w:tbl>
      <w:tblPr>
        <w:tblStyle w:val="70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11"/>
        <w:gridCol w:w="1660"/>
        <w:gridCol w:w="1055"/>
        <w:gridCol w:w="903"/>
        <w:gridCol w:w="710"/>
        <w:gridCol w:w="952"/>
        <w:gridCol w:w="1444"/>
        <w:gridCol w:w="851"/>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bl>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附：1、按照招标文件要求提供相应资质证明材料。</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57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57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投标单位（单位盖章）：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ind w:firstLine="57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ind w:firstLine="57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lang w:eastAsia="zh-CN"/>
        </w:rPr>
      </w:r>
      <w:r/>
    </w:p>
    <w:p>
      <w:pPr>
        <w:rPr>
          <w:rFonts w:ascii="宋体" w:hAnsi="宋体" w:eastAsia="宋体" w:cs="宋体"/>
          <w:b/>
          <w:sz w:val="28"/>
          <w:lang w:eastAsia="zh-CN"/>
        </w:rPr>
      </w:pPr>
      <w:r>
        <w:rPr>
          <w:rFonts w:ascii="宋体" w:hAnsi="宋体" w:eastAsia="宋体" w:cs="宋体"/>
          <w:b/>
          <w:sz w:val="28"/>
          <w:lang w:eastAsia="zh-CN"/>
        </w:rPr>
        <w:br w:type="page" w:clear="all"/>
      </w:r>
      <w:r>
        <w:rPr>
          <w:rFonts w:hint="eastAsia" w:ascii="宋体" w:hAnsi="宋体" w:eastAsia="宋体" w:cs="宋体"/>
          <w:b/>
          <w:sz w:val="28"/>
          <w:lang w:eastAsia="zh-CN"/>
        </w:rPr>
        <w:t xml:space="preserve">16、投标配套工具清单表</w:t>
      </w:r>
      <w:r/>
    </w:p>
    <w:p>
      <w:pPr>
        <w:pStyle w:val="906"/>
        <w:spacing w:line="360" w:lineRule="auto"/>
        <w:rPr>
          <w:rFonts w:hAnsi="宋体" w:eastAsia="宋体"/>
          <w:sz w:val="21"/>
          <w:szCs w:val="21"/>
        </w:rPr>
      </w:pPr>
      <w:r>
        <w:rPr>
          <w:rFonts w:hAnsi="宋体" w:eastAsia="宋体"/>
          <w:sz w:val="21"/>
          <w:szCs w:val="21"/>
        </w:rPr>
      </w:r>
      <w:r/>
    </w:p>
    <w:p>
      <w:pPr>
        <w:pStyle w:val="906"/>
        <w:jc w:val="center"/>
        <w:spacing w:line="360" w:lineRule="auto"/>
        <w:rPr>
          <w:rFonts w:hAnsi="宋体" w:eastAsia="宋体"/>
          <w:b/>
          <w:sz w:val="24"/>
          <w:szCs w:val="24"/>
        </w:rPr>
      </w:pPr>
      <w:r>
        <w:rPr>
          <w:rFonts w:hint="eastAsia" w:hAnsi="宋体" w:eastAsia="宋体" w:cs="宋体"/>
          <w:b/>
          <w:sz w:val="28"/>
        </w:rPr>
        <w:t xml:space="preserve">投标配套工具清单表</w:t>
      </w:r>
      <w:r/>
    </w:p>
    <w:tbl>
      <w:tblPr>
        <w:tblW w:w="9811"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18"/>
        <w:gridCol w:w="1649"/>
        <w:gridCol w:w="2351"/>
        <w:gridCol w:w="855"/>
        <w:gridCol w:w="709"/>
        <w:gridCol w:w="2891"/>
        <w:gridCol w:w="638"/>
      </w:tblGrid>
      <w:tr>
        <w:trPr>
          <w:jc w:val="center"/>
          <w:trHeight w:val="936"/>
        </w:trPr>
        <w:tc>
          <w:tcPr>
            <w:tcBorders>
              <w:top w:val="single" w:color="auto" w:sz="6" w:space="0"/>
              <w:left w:val="single" w:color="auto" w:sz="6" w:space="0"/>
              <w:bottom w:val="single" w:color="auto" w:sz="6" w:space="0"/>
              <w:right w:val="single" w:color="auto" w:sz="6" w:space="0"/>
            </w:tcBorders>
            <w:tcW w:w="718"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标的物名称</w:t>
            </w:r>
            <w:r/>
          </w:p>
        </w:tc>
        <w:tc>
          <w:tcPr>
            <w:tcBorders>
              <w:top w:val="single" w:color="auto" w:sz="6" w:space="0"/>
              <w:left w:val="single" w:color="auto" w:sz="6" w:space="0"/>
              <w:bottom w:val="single" w:color="auto" w:sz="4" w:space="0"/>
              <w:right w:val="single" w:color="auto" w:sz="6" w:space="0"/>
            </w:tcBorders>
            <w:tcW w:w="2351" w:type="dxa"/>
            <w:vAlign w:val="center"/>
            <w:textDirection w:val="lrTb"/>
            <w:noWrap w:val="false"/>
          </w:tcPr>
          <w:p>
            <w:pPr>
              <w:jc w:val="center"/>
              <w:rPr>
                <w:rFonts w:ascii="宋体" w:hAnsi="宋体" w:cs="宋体"/>
                <w:sz w:val="24"/>
                <w:szCs w:val="24"/>
                <w:lang w:val="zh-CN" w:eastAsia="zh-CN"/>
              </w:rPr>
            </w:pPr>
            <w:r>
              <w:rPr>
                <w:rFonts w:hint="eastAsia" w:ascii="宋体" w:hAnsi="宋体" w:cs="宋体"/>
                <w:sz w:val="24"/>
                <w:szCs w:val="24"/>
                <w:lang w:val="zh-CN" w:eastAsia="zh-CN"/>
              </w:rPr>
              <w:t xml:space="preserve">品牌、规格、材质、性能</w:t>
            </w:r>
            <w:r/>
          </w:p>
        </w:tc>
        <w:tc>
          <w:tcPr>
            <w:tcBorders>
              <w:top w:val="single" w:color="auto" w:sz="6" w:space="0"/>
              <w:left w:val="single" w:color="auto" w:sz="6" w:space="0"/>
              <w:bottom w:val="single" w:color="auto" w:sz="6" w:space="0"/>
              <w:right w:val="single" w:color="auto" w:sz="4" w:space="0"/>
            </w:tcBorders>
            <w:tcW w:w="855"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单位</w:t>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数量</w:t>
            </w:r>
            <w:r/>
          </w:p>
        </w:tc>
        <w:tc>
          <w:tcPr>
            <w:tcBorders>
              <w:top w:val="single" w:color="auto" w:sz="6" w:space="0"/>
              <w:left w:val="single" w:color="auto" w:sz="6" w:space="0"/>
              <w:bottom w:val="single" w:color="auto" w:sz="6" w:space="0"/>
              <w:right w:val="single" w:color="auto" w:sz="4" w:space="0"/>
            </w:tcBorders>
            <w:tcW w:w="2891" w:type="dxa"/>
            <w:vAlign w:val="center"/>
            <w:textDirection w:val="lrTb"/>
            <w:noWrap w:val="false"/>
          </w:tcPr>
          <w:p>
            <w:pPr>
              <w:jc w:val="center"/>
              <w:rPr>
                <w:rFonts w:ascii="宋体" w:hAnsi="宋体" w:cs="宋体"/>
                <w:sz w:val="24"/>
                <w:szCs w:val="24"/>
                <w:lang w:val="zh-CN" w:eastAsia="zh-CN"/>
              </w:rPr>
            </w:pPr>
            <w:r>
              <w:rPr>
                <w:rFonts w:hint="eastAsia" w:ascii="宋体" w:hAnsi="宋体" w:cs="宋体"/>
                <w:sz w:val="24"/>
                <w:szCs w:val="24"/>
                <w:lang w:val="zh-CN" w:eastAsia="zh-CN"/>
              </w:rPr>
              <w:t xml:space="preserve">设备性质</w:t>
            </w:r>
            <w:r/>
          </w:p>
          <w:p>
            <w:pPr>
              <w:jc w:val="center"/>
              <w:rPr>
                <w:rFonts w:ascii="宋体" w:hAnsi="宋体" w:cs="宋体"/>
                <w:sz w:val="24"/>
                <w:szCs w:val="24"/>
                <w:lang w:val="zh-CN" w:eastAsia="zh-CN"/>
              </w:rPr>
            </w:pPr>
            <w:r>
              <w:rPr>
                <w:rFonts w:hint="eastAsia" w:ascii="宋体" w:hAnsi="宋体" w:cs="宋体"/>
                <w:sz w:val="24"/>
                <w:szCs w:val="24"/>
                <w:lang w:val="zh-CN" w:eastAsia="zh-CN"/>
              </w:rPr>
              <w:t xml:space="preserve">自有</w:t>
            </w:r>
            <w:r>
              <w:rPr>
                <w:rFonts w:hint="eastAsia" w:ascii="宋体" w:hAnsi="宋体" w:cs="宋体"/>
                <w:sz w:val="24"/>
                <w:szCs w:val="24"/>
                <w:lang w:val="zh-CN" w:eastAsia="zh-CN"/>
              </w:rPr>
              <w:t xml:space="preserve">/</w:t>
            </w:r>
            <w:r>
              <w:rPr>
                <w:rFonts w:hint="eastAsia" w:ascii="宋体" w:hAnsi="宋体" w:cs="宋体"/>
                <w:sz w:val="24"/>
                <w:szCs w:val="24"/>
                <w:lang w:val="zh-CN" w:eastAsia="zh-CN"/>
              </w:rPr>
              <w:t xml:space="preserve">承诺（购置或租赁）</w:t>
            </w:r>
            <w:r/>
          </w:p>
        </w:tc>
        <w:tc>
          <w:tcPr>
            <w:tcBorders>
              <w:top w:val="single" w:color="auto" w:sz="6" w:space="0"/>
              <w:left w:val="single" w:color="auto" w:sz="6" w:space="0"/>
              <w:bottom w:val="single" w:color="auto" w:sz="6" w:space="0"/>
              <w:right w:val="single" w:color="auto" w:sz="4" w:space="0"/>
            </w:tcBorders>
            <w:tcW w:w="638" w:type="dxa"/>
            <w:vAlign w:val="center"/>
            <w:textDirection w:val="lrTb"/>
            <w:noWrap w:val="false"/>
          </w:tcPr>
          <w:p>
            <w:pPr>
              <w:pStyle w:val="906"/>
              <w:jc w:val="center"/>
              <w:spacing w:line="360" w:lineRule="auto"/>
              <w:rPr>
                <w:rFonts w:hAnsi="宋体" w:eastAsia="宋体"/>
                <w:sz w:val="24"/>
                <w:szCs w:val="24"/>
              </w:rPr>
            </w:pPr>
            <w:r>
              <w:rPr>
                <w:rFonts w:hint="eastAsia" w:hAnsi="宋体" w:eastAsia="宋体"/>
                <w:sz w:val="24"/>
                <w:szCs w:val="24"/>
              </w:rPr>
              <w:t xml:space="preserve">备注</w:t>
            </w:r>
            <w:r/>
          </w:p>
        </w:tc>
      </w:tr>
      <w:tr>
        <w:trPr>
          <w:jc w:val="center"/>
          <w:trHeight w:val="936"/>
        </w:trPr>
        <w:tc>
          <w:tcPr>
            <w:tcBorders>
              <w:top w:val="single" w:color="auto" w:sz="6" w:space="0"/>
              <w:left w:val="single" w:color="auto" w:sz="6" w:space="0"/>
              <w:bottom w:val="single" w:color="auto" w:sz="6" w:space="0"/>
              <w:right w:val="single" w:color="auto" w:sz="6" w:space="0"/>
            </w:tcBorders>
            <w:tcW w:w="718"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养护设备</w:t>
            </w:r>
            <w:r>
              <w:rPr>
                <w:rFonts w:hint="eastAsia" w:ascii="宋体" w:hAnsi="宋体" w:cs="宋体"/>
                <w:sz w:val="24"/>
                <w:szCs w:val="24"/>
                <w:lang w:val="zh-CN"/>
              </w:rPr>
              <w:t xml:space="preserve">：</w:t>
            </w:r>
            <w:r/>
          </w:p>
        </w:tc>
        <w:tc>
          <w:tcPr>
            <w:tcBorders>
              <w:top w:val="single" w:color="auto" w:sz="4" w:space="0"/>
              <w:left w:val="single" w:color="auto" w:sz="6" w:space="0"/>
              <w:bottom w:val="single" w:color="auto" w:sz="6" w:space="0"/>
              <w:right w:val="single" w:color="auto" w:sz="6" w:space="0"/>
            </w:tcBorders>
            <w:tcW w:w="235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855"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289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638"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r>
      <w:tr>
        <w:trPr>
          <w:jc w:val="center"/>
          <w:trHeight w:val="936"/>
        </w:trPr>
        <w:tc>
          <w:tcPr>
            <w:tcBorders>
              <w:top w:val="single" w:color="auto" w:sz="6" w:space="0"/>
              <w:left w:val="single" w:color="auto" w:sz="6" w:space="0"/>
              <w:bottom w:val="single" w:color="auto" w:sz="6" w:space="0"/>
              <w:right w:val="single" w:color="auto" w:sz="6" w:space="0"/>
            </w:tcBorders>
            <w:tcW w:w="718"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5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855"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289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638"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r>
      <w:tr>
        <w:trPr>
          <w:jc w:val="center"/>
          <w:trHeight w:val="936"/>
        </w:trPr>
        <w:tc>
          <w:tcPr>
            <w:tcBorders>
              <w:top w:val="single" w:color="auto" w:sz="6" w:space="0"/>
              <w:left w:val="single" w:color="auto" w:sz="6" w:space="0"/>
              <w:bottom w:val="single" w:color="auto" w:sz="6" w:space="0"/>
              <w:right w:val="single" w:color="auto" w:sz="6" w:space="0"/>
            </w:tcBorders>
            <w:tcW w:w="718"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5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855"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289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638"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r>
      <w:tr>
        <w:trPr>
          <w:jc w:val="center"/>
          <w:trHeight w:val="936"/>
        </w:trPr>
        <w:tc>
          <w:tcPr>
            <w:tcBorders>
              <w:top w:val="single" w:color="auto" w:sz="6" w:space="0"/>
              <w:left w:val="single" w:color="auto" w:sz="6" w:space="0"/>
              <w:bottom w:val="single" w:color="auto" w:sz="6" w:space="0"/>
              <w:right w:val="single" w:color="auto" w:sz="6" w:space="0"/>
            </w:tcBorders>
            <w:tcW w:w="718"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养护车辆</w:t>
            </w:r>
            <w:r>
              <w:rPr>
                <w:rFonts w:hint="eastAsia" w:ascii="宋体" w:hAnsi="宋体" w:cs="宋体"/>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235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855"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289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638"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r>
      <w:tr>
        <w:trPr>
          <w:jc w:val="center"/>
          <w:trHeight w:val="936"/>
        </w:trPr>
        <w:tc>
          <w:tcPr>
            <w:tcBorders>
              <w:top w:val="single" w:color="auto" w:sz="6" w:space="0"/>
              <w:left w:val="single" w:color="auto" w:sz="6" w:space="0"/>
              <w:bottom w:val="single" w:color="auto" w:sz="6" w:space="0"/>
              <w:right w:val="single" w:color="auto" w:sz="6" w:space="0"/>
            </w:tcBorders>
            <w:tcW w:w="718"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5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855"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289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auto" w:sz="6" w:space="0"/>
              <w:left w:val="single" w:color="auto" w:sz="6" w:space="0"/>
              <w:bottom w:val="single" w:color="auto" w:sz="6" w:space="0"/>
              <w:right w:val="single" w:color="auto" w:sz="4" w:space="0"/>
            </w:tcBorders>
            <w:tcW w:w="638"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r>
      <w:tr>
        <w:trPr>
          <w:jc w:val="center"/>
          <w:trHeight w:val="936"/>
        </w:trPr>
        <w:tc>
          <w:tcPr>
            <w:tcBorders>
              <w:top w:val="single" w:color="auto" w:sz="6" w:space="0"/>
              <w:left w:val="single" w:color="auto" w:sz="6" w:space="0"/>
              <w:bottom w:val="single" w:color="auto" w:sz="6" w:space="0"/>
              <w:right w:val="single" w:color="auto" w:sz="6" w:space="0"/>
            </w:tcBorders>
            <w:tcW w:w="718"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51"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855"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2891"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38"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r>
      <w:tr>
        <w:trPr>
          <w:jc w:val="center"/>
          <w:trHeight w:val="936"/>
        </w:trPr>
        <w:tc>
          <w:tcPr>
            <w:tcBorders>
              <w:top w:val="single" w:color="auto" w:sz="6" w:space="0"/>
              <w:left w:val="single" w:color="auto" w:sz="6" w:space="0"/>
              <w:bottom w:val="single" w:color="auto" w:sz="6" w:space="0"/>
              <w:right w:val="single" w:color="auto" w:sz="6" w:space="0"/>
            </w:tcBorders>
            <w:tcW w:w="718"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6" w:space="0"/>
            </w:tcBorders>
            <w:tcW w:w="2351"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855"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2891"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38" w:type="dxa"/>
            <w:vAlign w:val="center"/>
            <w:textDirection w:val="lrTb"/>
            <w:noWrap w:val="false"/>
          </w:tcPr>
          <w:p>
            <w:pPr>
              <w:pStyle w:val="906"/>
              <w:jc w:val="center"/>
              <w:spacing w:line="360" w:lineRule="auto"/>
              <w:rPr>
                <w:rFonts w:hAnsi="宋体" w:eastAsia="宋体"/>
                <w:sz w:val="21"/>
                <w:szCs w:val="21"/>
              </w:rPr>
            </w:pPr>
            <w:r>
              <w:rPr>
                <w:rFonts w:hAnsi="宋体" w:eastAsia="宋体"/>
                <w:sz w:val="21"/>
                <w:szCs w:val="21"/>
              </w:rPr>
            </w:r>
            <w:r/>
          </w:p>
        </w:tc>
      </w:tr>
    </w:tbl>
    <w:p>
      <w:pPr>
        <w:rPr>
          <w:rFonts w:hAnsi="宋体"/>
          <w:sz w:val="24"/>
          <w:lang w:eastAsia="zh-CN"/>
        </w:rPr>
      </w:pPr>
      <w:r>
        <w:rPr>
          <w:rFonts w:hint="eastAsia" w:hAnsi="宋体"/>
          <w:sz w:val="24"/>
          <w:lang w:eastAsia="zh-CN"/>
        </w:rPr>
        <w:t xml:space="preserve">附：购置发票等权属证明复印件加盖公章或填写承诺加盖公章，携带评分标准中要求的原件（如有）。</w:t>
      </w:r>
      <w:r/>
    </w:p>
    <w:p>
      <w:pPr>
        <w:rPr>
          <w:rFonts w:hAnsi="宋体"/>
          <w:sz w:val="24"/>
          <w:lang w:eastAsia="zh-CN"/>
        </w:rPr>
      </w:pPr>
      <w:r>
        <w:rPr>
          <w:rFonts w:hint="eastAsia" w:hAnsi="宋体"/>
          <w:sz w:val="24"/>
          <w:lang w:eastAsia="zh-CN"/>
        </w:rPr>
        <w:t xml:space="preserve">注：填写承诺的投标人视为同意在中标后购置或租赁以上所有车辆或设备。</w:t>
      </w:r>
      <w:r/>
    </w:p>
    <w:p>
      <w:pPr>
        <w:ind w:firstLine="4080"/>
        <w:rPr>
          <w:sz w:val="24"/>
          <w:szCs w:val="24"/>
          <w:lang w:eastAsia="zh-CN"/>
        </w:rPr>
      </w:pPr>
      <w:r>
        <w:rPr>
          <w:rFonts w:hint="eastAsia" w:hAnsi="宋体"/>
          <w:sz w:val="24"/>
          <w:szCs w:val="24"/>
          <w:lang w:eastAsia="zh-CN"/>
        </w:rPr>
        <w:t xml:space="preserve">投标人</w:t>
      </w:r>
      <w:r>
        <w:rPr>
          <w:rFonts w:hAnsi="宋体"/>
          <w:sz w:val="24"/>
          <w:szCs w:val="24"/>
          <w:lang w:eastAsia="zh-CN"/>
        </w:rPr>
        <w:t xml:space="preserve">公章：</w:t>
      </w:r>
      <w:r/>
    </w:p>
    <w:p>
      <w:pPr>
        <w:jc w:val="right"/>
        <w:rPr>
          <w:sz w:val="24"/>
          <w:szCs w:val="24"/>
          <w:lang w:eastAsia="zh-CN"/>
        </w:rPr>
      </w:pPr>
      <w:r>
        <w:rPr>
          <w:rFonts w:hAnsi="宋体"/>
          <w:sz w:val="24"/>
          <w:szCs w:val="24"/>
          <w:lang w:eastAsia="zh-CN"/>
        </w:rPr>
        <w:t xml:space="preserve">法定代表人或授权代表（签字或盖章）：</w:t>
      </w:r>
      <w:r/>
    </w:p>
    <w:p>
      <w:pPr>
        <w:ind w:firstLine="4200"/>
        <w:rPr>
          <w:rFonts w:hAnsi="宋体"/>
          <w:sz w:val="24"/>
          <w:szCs w:val="24"/>
          <w:lang w:eastAsia="zh-CN"/>
        </w:rPr>
      </w:pPr>
      <w:r>
        <w:rPr>
          <w:rFonts w:hAnsi="宋体"/>
          <w:sz w:val="24"/>
          <w:szCs w:val="24"/>
          <w:lang w:eastAsia="zh-CN"/>
        </w:rPr>
        <w:t xml:space="preserve">日期：</w:t>
      </w:r>
      <w:r/>
    </w:p>
    <w:p>
      <w:pPr>
        <w:spacing w:after="0" w:line="240" w:lineRule="auto"/>
        <w:rPr>
          <w:rFonts w:ascii="宋体" w:hAnsi="宋体" w:eastAsia="宋体" w:cs="宋体"/>
          <w:b/>
          <w:sz w:val="28"/>
          <w:lang w:eastAsia="zh-CN"/>
        </w:rPr>
      </w:pPr>
      <w:r>
        <w:rPr>
          <w:rFonts w:ascii="宋体" w:hAnsi="宋体" w:eastAsia="宋体" w:cs="宋体"/>
          <w:b/>
          <w:sz w:val="28"/>
          <w:lang w:eastAsia="zh-CN"/>
        </w:rPr>
        <w:br w:type="page" w:clear="all"/>
      </w:r>
      <w:r/>
    </w:p>
    <w:p>
      <w:pPr>
        <w:jc w:val="both"/>
        <w:spacing w:after="0"/>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1</w:t>
      </w:r>
      <w:r>
        <w:rPr>
          <w:rFonts w:hint="eastAsia" w:ascii="宋体" w:hAnsi="宋体" w:eastAsia="宋体" w:cs="宋体"/>
          <w:b/>
          <w:sz w:val="28"/>
          <w:lang w:eastAsia="zh-CN"/>
        </w:rPr>
        <w:t xml:space="preserve">7</w:t>
      </w:r>
      <w:r>
        <w:rPr>
          <w:rFonts w:ascii="宋体" w:hAnsi="宋体" w:eastAsia="宋体" w:cs="宋体"/>
          <w:b/>
          <w:sz w:val="28"/>
          <w:lang w:eastAsia="zh-CN"/>
        </w:rPr>
        <w:t xml:space="preserve">、中小企业声明函</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中小企业声明函（服务）</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本公司郑重声明，根据《政府采购促进中小企业发展管理办法》（财库﹝2020﹞46号）的规定，本公司参加</w:t>
      </w:r>
      <w:r>
        <w:rPr>
          <w:rFonts w:ascii="宋体" w:hAnsi="宋体" w:eastAsia="宋体" w:cs="宋体"/>
          <w:sz w:val="24"/>
          <w:u w:val="single"/>
          <w:lang w:eastAsia="zh-CN"/>
        </w:rPr>
        <w:t xml:space="preserve">（</w:t>
      </w:r>
      <w:r>
        <w:rPr>
          <w:rFonts w:ascii="宋体" w:hAnsi="宋体" w:eastAsia="宋体" w:cs="宋体"/>
          <w:i/>
          <w:sz w:val="24"/>
          <w:u w:val="single"/>
          <w:lang w:eastAsia="zh-CN"/>
        </w:rPr>
        <w:t xml:space="preserve">单位名称）</w:t>
      </w:r>
      <w:r>
        <w:rPr>
          <w:rFonts w:ascii="宋体" w:hAnsi="宋体" w:eastAsia="宋体" w:cs="宋体"/>
          <w:sz w:val="24"/>
          <w:lang w:eastAsia="zh-CN"/>
        </w:rPr>
        <w:t xml:space="preserve">的</w:t>
      </w:r>
      <w:r>
        <w:rPr>
          <w:rFonts w:ascii="宋体" w:hAnsi="宋体" w:eastAsia="宋体" w:cs="宋体"/>
          <w:i/>
          <w:sz w:val="24"/>
          <w:u w:val="single"/>
          <w:lang w:eastAsia="zh-CN"/>
        </w:rPr>
        <w:t xml:space="preserve">（项目名称）</w:t>
      </w:r>
      <w:r>
        <w:rPr>
          <w:rFonts w:ascii="宋体" w:hAnsi="宋体" w:eastAsia="宋体" w:cs="宋体"/>
          <w:sz w:val="24"/>
          <w:lang w:eastAsia="zh-CN"/>
        </w:rPr>
        <w:t xml:space="preserve">采购活动，服务全部由符合政策要求的中小企业承接。相关企业的具体情况如下：</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ascii="宋体" w:hAnsi="宋体" w:eastAsia="宋体" w:cs="宋体"/>
          <w:i/>
          <w:sz w:val="24"/>
          <w:u w:val="single"/>
          <w:lang w:eastAsia="zh-CN"/>
        </w:rPr>
        <w:t xml:space="preserve">（标的名称）</w:t>
      </w:r>
      <w:r>
        <w:rPr>
          <w:rFonts w:ascii="宋体" w:hAnsi="宋体" w:eastAsia="宋体" w:cs="宋体"/>
          <w:sz w:val="24"/>
          <w:lang w:eastAsia="zh-CN"/>
        </w:rPr>
        <w:t xml:space="preserve">，属于</w:t>
      </w:r>
      <w:r>
        <w:rPr>
          <w:rFonts w:hint="eastAsia" w:ascii="宋体" w:hAnsi="宋体" w:eastAsia="宋体" w:cs="宋体"/>
          <w:sz w:val="24"/>
          <w:u w:val="single"/>
          <w:lang w:eastAsia="zh-CN"/>
        </w:rPr>
        <w:t xml:space="preserve"> </w:t>
      </w:r>
      <w:r>
        <w:rPr>
          <w:rFonts w:ascii="宋体" w:hAnsi="宋体" w:eastAsia="宋体" w:cs="宋体"/>
          <w:sz w:val="24"/>
          <w:u w:val="single"/>
          <w:lang w:eastAsia="zh-CN"/>
        </w:rPr>
        <w:t xml:space="preserve">（采购文件中明确的所属）</w:t>
      </w:r>
      <w:r>
        <w:rPr>
          <w:rFonts w:ascii="宋体" w:hAnsi="宋体" w:eastAsia="宋体" w:cs="宋体"/>
          <w:i/>
          <w:sz w:val="24"/>
          <w:lang w:eastAsia="zh-CN"/>
        </w:rPr>
        <w:t xml:space="preserve">行业</w:t>
      </w:r>
      <w:r>
        <w:rPr>
          <w:rFonts w:ascii="宋体" w:hAnsi="宋体" w:eastAsia="宋体" w:cs="宋体"/>
          <w:sz w:val="24"/>
          <w:lang w:eastAsia="zh-CN"/>
        </w:rPr>
        <w:t xml:space="preserve">；承接企业为</w:t>
      </w:r>
      <w:r>
        <w:rPr>
          <w:rFonts w:hint="eastAsia" w:ascii="宋体" w:hAnsi="宋体" w:eastAsia="宋体" w:cs="宋体"/>
          <w:sz w:val="24"/>
          <w:u w:val="single"/>
          <w:lang w:eastAsia="zh-CN"/>
        </w:rPr>
        <w:t xml:space="preserve">    </w:t>
      </w:r>
      <w:r>
        <w:rPr>
          <w:rFonts w:ascii="宋体" w:hAnsi="宋体" w:eastAsia="宋体" w:cs="宋体"/>
          <w:i/>
          <w:sz w:val="24"/>
          <w:u w:val="single"/>
          <w:lang w:eastAsia="zh-CN"/>
        </w:rPr>
        <w:t xml:space="preserve">（企业名称）</w:t>
      </w:r>
      <w:r>
        <w:rPr>
          <w:rFonts w:ascii="宋体" w:hAnsi="宋体" w:eastAsia="宋体" w:cs="宋体"/>
          <w:sz w:val="24"/>
          <w:lang w:eastAsia="zh-CN"/>
        </w:rPr>
        <w:t xml:space="preserve">，从业人员</w:t>
      </w:r>
      <w:r>
        <w:rPr>
          <w:rFonts w:hint="eastAsia" w:ascii="宋体" w:hAnsi="宋体" w:eastAsia="宋体" w:cs="宋体"/>
          <w:sz w:val="24"/>
          <w:u w:val="single"/>
          <w:lang w:eastAsia="zh-CN"/>
        </w:rPr>
        <w:t xml:space="preserve">    </w:t>
      </w:r>
      <w:r>
        <w:rPr>
          <w:rFonts w:ascii="宋体" w:hAnsi="宋体" w:eastAsia="宋体" w:cs="宋体"/>
          <w:sz w:val="24"/>
          <w:lang w:eastAsia="zh-CN"/>
        </w:rPr>
        <w:t xml:space="preserve">人，营业收入为</w:t>
      </w:r>
      <w:r>
        <w:rPr>
          <w:rFonts w:hint="eastAsia" w:ascii="宋体" w:hAnsi="宋体" w:eastAsia="宋体" w:cs="宋体"/>
          <w:sz w:val="24"/>
          <w:u w:val="single"/>
          <w:lang w:eastAsia="zh-CN"/>
        </w:rPr>
        <w:t xml:space="preserve">    </w:t>
      </w:r>
      <w:r>
        <w:rPr>
          <w:rFonts w:ascii="宋体" w:hAnsi="宋体" w:eastAsia="宋体" w:cs="宋体"/>
          <w:sz w:val="24"/>
          <w:lang w:eastAsia="zh-CN"/>
        </w:rPr>
        <w:t xml:space="preserve">万元，资产总额为</w:t>
      </w:r>
      <w:r>
        <w:rPr>
          <w:rFonts w:hint="eastAsia" w:ascii="宋体" w:hAnsi="宋体" w:eastAsia="宋体" w:cs="宋体"/>
          <w:sz w:val="24"/>
          <w:u w:val="single"/>
          <w:lang w:eastAsia="zh-CN"/>
        </w:rPr>
        <w:t xml:space="preserve">   </w:t>
      </w:r>
      <w:r>
        <w:rPr>
          <w:rFonts w:ascii="宋体" w:hAnsi="宋体" w:eastAsia="宋体" w:cs="宋体"/>
          <w:sz w:val="24"/>
          <w:lang w:eastAsia="zh-CN"/>
        </w:rPr>
        <w:t xml:space="preserve">万元</w:t>
      </w:r>
      <w:r>
        <w:fldChar w:fldCharType="begin"/>
      </w:r>
      <w:r>
        <w:rPr>
          <w:lang w:eastAsia="zh-CN"/>
        </w:rPr>
        <w:instrText xml:space="preserve">HYPERLINK "http:/</w:instrText>
      </w:r>
      <w:r>
        <w:rPr>
          <w:lang w:eastAsia="zh-CN"/>
        </w:rPr>
        <w:instrText xml:space="preserve">/jszfcg.jsczt.cn/jszc/onlyoffice/7.2.1-34/web-apps/apps/documenteditor/main/index_loader.html?_dc=7.2.1-34&amp;lang=zh&amp;customer=%20&amp;logo=%20&amp;headerlogo=%2Ffavicon.ico&amp;frameEditorId=iframePage&amp;compact=true&amp;parentOrigin=http://jszfcg.jsczt.cn" \l "_bookmark1" \o</w:instrText>
      </w:r>
      <w:r>
        <w:rPr>
          <w:lang w:eastAsia="zh-CN"/>
        </w:rPr>
        <w:instrText xml:space="preserve"> "http://jszfcg.jsczt.cn/jszc/onlyoffice/7.2.1-34/web-apps/apps/documenteditor/main/index_loader.html?_dc=7.2.1-34&amp;lang=zh&amp;customer=%20&amp;logo=%20&amp;headerlogo=%2Ffavicon.ico&amp;frameEditorId=iframePage&amp;compact=true&amp;parentOrigin=http://jszfcg.jsczt.cn#_bookmark1"</w:instrText>
      </w:r>
      <w:r>
        <w:fldChar w:fldCharType="separate"/>
      </w:r>
      <w:r>
        <w:rPr>
          <w:rStyle w:val="710"/>
          <w:rFonts w:ascii="Times New Roman" w:hAnsi="Times New Roman" w:eastAsia="Times New Roman" w:cs="Times New Roman"/>
          <w:color w:val="auto"/>
          <w:sz w:val="24"/>
          <w:u w:val="none"/>
          <w:lang w:eastAsia="zh-CN"/>
        </w:rPr>
        <w:t xml:space="preserve">1</w:t>
      </w:r>
      <w:r>
        <w:rPr>
          <w:rStyle w:val="710"/>
          <w:rFonts w:ascii="Times New Roman" w:hAnsi="Times New Roman" w:eastAsia="Times New Roman" w:cs="Times New Roman"/>
          <w:color w:val="auto"/>
          <w:sz w:val="24"/>
          <w:u w:val="none"/>
          <w:lang w:eastAsia="zh-CN"/>
        </w:rPr>
        <w:fldChar w:fldCharType="end"/>
      </w:r>
      <w:r>
        <w:rPr>
          <w:rFonts w:ascii="宋体" w:hAnsi="宋体" w:eastAsia="宋体" w:cs="宋体"/>
          <w:sz w:val="24"/>
          <w:lang w:eastAsia="zh-CN"/>
        </w:rPr>
        <w:t xml:space="preserve">，属于</w:t>
      </w:r>
      <w:r>
        <w:rPr>
          <w:rFonts w:hint="eastAsia" w:ascii="宋体" w:hAnsi="宋体" w:eastAsia="宋体" w:cs="宋体"/>
          <w:sz w:val="24"/>
          <w:u w:val="single"/>
          <w:lang w:eastAsia="zh-CN"/>
        </w:rPr>
        <w:t xml:space="preserve">         </w:t>
      </w:r>
      <w:r>
        <w:rPr>
          <w:rFonts w:ascii="宋体" w:hAnsi="宋体" w:eastAsia="宋体" w:cs="宋体"/>
          <w:i/>
          <w:sz w:val="24"/>
          <w:lang w:eastAsia="zh-CN"/>
        </w:rPr>
        <w:t xml:space="preserve">（中型企业、小型企业、微型企业，三者选</w:t>
      </w:r>
      <w:r>
        <w:rPr>
          <w:rFonts w:ascii="宋体" w:hAnsi="宋体" w:eastAsia="宋体" w:cs="宋体"/>
          <w:i/>
          <w:sz w:val="24"/>
          <w:lang w:eastAsia="zh-CN"/>
        </w:rPr>
        <w:t xml:space="preserve">一</w:t>
      </w:r>
      <w:r>
        <w:rPr>
          <w:rFonts w:ascii="宋体" w:hAnsi="宋体" w:eastAsia="宋体" w:cs="宋体"/>
          <w:i/>
          <w:sz w:val="24"/>
          <w:lang w:eastAsia="zh-CN"/>
        </w:rPr>
        <w:t xml:space="preserve">填写）</w:t>
      </w:r>
      <w:r>
        <w:rPr>
          <w:rFonts w:ascii="宋体" w:hAnsi="宋体" w:eastAsia="宋体" w:cs="宋体"/>
          <w:sz w:val="24"/>
          <w:lang w:eastAsia="zh-CN"/>
        </w:rPr>
        <w:t xml:space="preserve">；</w:t>
      </w:r>
      <w:r/>
    </w:p>
    <w:p>
      <w:pPr>
        <w:ind w:firstLine="480"/>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w:t>
      </w:r>
      <w:r>
        <w:rPr>
          <w:rFonts w:ascii="宋体" w:hAnsi="宋体" w:eastAsia="宋体" w:cs="宋体"/>
          <w:i/>
          <w:sz w:val="24"/>
          <w:u w:val="single"/>
          <w:lang w:eastAsia="zh-CN"/>
        </w:rPr>
        <w:t xml:space="preserve">（标的名称）</w:t>
      </w:r>
      <w:r>
        <w:rPr>
          <w:rFonts w:ascii="宋体" w:hAnsi="宋体" w:eastAsia="宋体" w:cs="宋体"/>
          <w:sz w:val="24"/>
          <w:lang w:eastAsia="zh-CN"/>
        </w:rPr>
        <w:t xml:space="preserve">，属于</w:t>
      </w:r>
      <w:r>
        <w:rPr>
          <w:rFonts w:hint="eastAsia" w:ascii="宋体" w:hAnsi="宋体" w:eastAsia="宋体" w:cs="宋体"/>
          <w:sz w:val="24"/>
          <w:u w:val="single"/>
          <w:lang w:eastAsia="zh-CN"/>
        </w:rPr>
        <w:t xml:space="preserve"> </w:t>
      </w:r>
      <w:r>
        <w:rPr>
          <w:rFonts w:ascii="宋体" w:hAnsi="宋体" w:eastAsia="宋体" w:cs="宋体"/>
          <w:sz w:val="24"/>
          <w:u w:val="single"/>
          <w:lang w:eastAsia="zh-CN"/>
        </w:rPr>
        <w:t xml:space="preserve">（采购文件中明确的所属）</w:t>
      </w:r>
      <w:r>
        <w:rPr>
          <w:rFonts w:ascii="宋体" w:hAnsi="宋体" w:eastAsia="宋体" w:cs="宋体"/>
          <w:i/>
          <w:sz w:val="24"/>
          <w:lang w:eastAsia="zh-CN"/>
        </w:rPr>
        <w:t xml:space="preserve">行业</w:t>
      </w:r>
      <w:r>
        <w:rPr>
          <w:rFonts w:ascii="宋体" w:hAnsi="宋体" w:eastAsia="宋体" w:cs="宋体"/>
          <w:sz w:val="24"/>
          <w:lang w:eastAsia="zh-CN"/>
        </w:rPr>
        <w:t xml:space="preserve">；承接企业为</w:t>
      </w:r>
      <w:r>
        <w:rPr>
          <w:rFonts w:hint="eastAsia" w:ascii="宋体" w:hAnsi="宋体" w:eastAsia="宋体" w:cs="宋体"/>
          <w:sz w:val="24"/>
          <w:u w:val="single"/>
          <w:lang w:eastAsia="zh-CN"/>
        </w:rPr>
        <w:t xml:space="preserve">    </w:t>
      </w:r>
      <w:r>
        <w:rPr>
          <w:rFonts w:ascii="宋体" w:hAnsi="宋体" w:eastAsia="宋体" w:cs="宋体"/>
          <w:i/>
          <w:sz w:val="24"/>
          <w:u w:val="single"/>
          <w:lang w:eastAsia="zh-CN"/>
        </w:rPr>
        <w:t xml:space="preserve">（企业名称）</w:t>
      </w:r>
      <w:r>
        <w:rPr>
          <w:rFonts w:ascii="宋体" w:hAnsi="宋体" w:eastAsia="宋体" w:cs="宋体"/>
          <w:sz w:val="24"/>
          <w:lang w:eastAsia="zh-CN"/>
        </w:rPr>
        <w:t xml:space="preserve">，从业人员</w:t>
      </w:r>
      <w:r>
        <w:rPr>
          <w:rFonts w:hint="eastAsia" w:ascii="宋体" w:hAnsi="宋体" w:eastAsia="宋体" w:cs="宋体"/>
          <w:sz w:val="24"/>
          <w:u w:val="single"/>
          <w:lang w:eastAsia="zh-CN"/>
        </w:rPr>
        <w:t xml:space="preserve">    </w:t>
      </w:r>
      <w:r>
        <w:rPr>
          <w:rFonts w:ascii="宋体" w:hAnsi="宋体" w:eastAsia="宋体" w:cs="宋体"/>
          <w:sz w:val="24"/>
          <w:lang w:eastAsia="zh-CN"/>
        </w:rPr>
        <w:t xml:space="preserve">人，营业收入为</w:t>
      </w:r>
      <w:r>
        <w:rPr>
          <w:rFonts w:hint="eastAsia" w:ascii="宋体" w:hAnsi="宋体" w:eastAsia="宋体" w:cs="宋体"/>
          <w:sz w:val="24"/>
          <w:u w:val="single"/>
          <w:lang w:eastAsia="zh-CN"/>
        </w:rPr>
        <w:t xml:space="preserve">    </w:t>
      </w:r>
      <w:r>
        <w:rPr>
          <w:rFonts w:ascii="宋体" w:hAnsi="宋体" w:eastAsia="宋体" w:cs="宋体"/>
          <w:sz w:val="24"/>
          <w:lang w:eastAsia="zh-CN"/>
        </w:rPr>
        <w:t xml:space="preserve">万元，资产总额为</w:t>
      </w:r>
      <w:r>
        <w:rPr>
          <w:rFonts w:hint="eastAsia" w:ascii="宋体" w:hAnsi="宋体" w:eastAsia="宋体" w:cs="宋体"/>
          <w:sz w:val="24"/>
          <w:u w:val="single"/>
          <w:lang w:eastAsia="zh-CN"/>
        </w:rPr>
        <w:t xml:space="preserve">   </w:t>
      </w:r>
      <w:r>
        <w:rPr>
          <w:rFonts w:ascii="宋体" w:hAnsi="宋体" w:eastAsia="宋体" w:cs="宋体"/>
          <w:sz w:val="24"/>
          <w:lang w:eastAsia="zh-CN"/>
        </w:rPr>
        <w:t xml:space="preserve">万元</w:t>
      </w:r>
      <w:r>
        <w:fldChar w:fldCharType="begin"/>
      </w:r>
      <w:r>
        <w:rPr>
          <w:lang w:eastAsia="zh-CN"/>
        </w:rPr>
        <w:instrText xml:space="preserve">HYPERLINK "http:/</w:instrText>
      </w:r>
      <w:r>
        <w:rPr>
          <w:lang w:eastAsia="zh-CN"/>
        </w:rPr>
        <w:instrText xml:space="preserve">/jszfcg.jsczt.cn/jszc/onlyoffice/7.2.1-34/web-apps/apps/documenteditor/main/index_loader.html?_dc=7.2.1-34&amp;lang=zh&amp;customer=%20&amp;logo=%20&amp;headerlogo=%2Ffavicon.ico&amp;frameEditorId=iframePage&amp;compact=true&amp;parentOrigin=http://jszfcg.jsczt.cn" \l "_bookmark1" \o</w:instrText>
      </w:r>
      <w:r>
        <w:rPr>
          <w:lang w:eastAsia="zh-CN"/>
        </w:rPr>
        <w:instrText xml:space="preserve"> "http://jszfcg.jsczt.cn/jszc/onlyoffice/7.2.1-34/web-apps/apps/documenteditor/main/index_loader.html?_dc=7.2.1-34&amp;lang=zh&amp;customer=%20&amp;logo=%20&amp;headerlogo=%2Ffavicon.ico&amp;frameEditorId=iframePage&amp;compact=true&amp;parentOrigin=http://jszfcg.jsczt.cn#_bookmark1"</w:instrText>
      </w:r>
      <w:r>
        <w:fldChar w:fldCharType="separate"/>
      </w:r>
      <w:r>
        <w:rPr>
          <w:rStyle w:val="710"/>
          <w:rFonts w:ascii="Times New Roman" w:hAnsi="Times New Roman" w:eastAsia="Times New Roman" w:cs="Times New Roman"/>
          <w:color w:val="auto"/>
          <w:sz w:val="24"/>
          <w:u w:val="none"/>
          <w:lang w:eastAsia="zh-CN"/>
        </w:rPr>
        <w:t xml:space="preserve">1</w:t>
      </w:r>
      <w:r>
        <w:rPr>
          <w:rStyle w:val="710"/>
          <w:rFonts w:ascii="Times New Roman" w:hAnsi="Times New Roman" w:eastAsia="Times New Roman" w:cs="Times New Roman"/>
          <w:color w:val="auto"/>
          <w:sz w:val="24"/>
          <w:u w:val="none"/>
          <w:lang w:eastAsia="zh-CN"/>
        </w:rPr>
        <w:fldChar w:fldCharType="end"/>
      </w:r>
      <w:r>
        <w:rPr>
          <w:rFonts w:ascii="宋体" w:hAnsi="宋体" w:eastAsia="宋体" w:cs="宋体"/>
          <w:sz w:val="24"/>
          <w:lang w:eastAsia="zh-CN"/>
        </w:rPr>
        <w:t xml:space="preserve">，属于</w:t>
      </w:r>
      <w:r>
        <w:rPr>
          <w:rFonts w:hint="eastAsia" w:ascii="宋体" w:hAnsi="宋体" w:eastAsia="宋体" w:cs="宋体"/>
          <w:sz w:val="24"/>
          <w:u w:val="single"/>
          <w:lang w:eastAsia="zh-CN"/>
        </w:rPr>
        <w:t xml:space="preserve">         </w:t>
      </w:r>
      <w:r>
        <w:rPr>
          <w:rFonts w:ascii="宋体" w:hAnsi="宋体" w:eastAsia="宋体" w:cs="宋体"/>
          <w:i/>
          <w:sz w:val="24"/>
          <w:lang w:eastAsia="zh-CN"/>
        </w:rPr>
        <w:t xml:space="preserve">（中型企业、小型企业、微型企业，三者选</w:t>
      </w:r>
      <w:r>
        <w:rPr>
          <w:rFonts w:ascii="宋体" w:hAnsi="宋体" w:eastAsia="宋体" w:cs="宋体"/>
          <w:i/>
          <w:sz w:val="24"/>
          <w:lang w:eastAsia="zh-CN"/>
        </w:rPr>
        <w:t xml:space="preserve">一</w:t>
      </w:r>
      <w:r>
        <w:rPr>
          <w:rFonts w:ascii="宋体" w:hAnsi="宋体" w:eastAsia="宋体" w:cs="宋体"/>
          <w:i/>
          <w:sz w:val="24"/>
          <w:lang w:eastAsia="zh-CN"/>
        </w:rPr>
        <w:t xml:space="preserve">填写）</w:t>
      </w:r>
      <w:r>
        <w:rPr>
          <w:rFonts w:ascii="宋体" w:hAnsi="宋体" w:eastAsia="宋体" w:cs="宋体"/>
          <w:sz w:val="24"/>
          <w:lang w:eastAsia="zh-CN"/>
        </w:rPr>
        <w:t xml:space="preserve">；</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以上企业，不属于大企业的分支机构，不存在控股股东为大企业的情形，也不存在与大企业的负责人为同一人的情形。</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本企业对上述声明内容的真实性负责。如有虚假，将依法承担相应责任。</w:t>
      </w:r>
      <w:r/>
    </w:p>
    <w:p>
      <w:pPr>
        <w:ind w:right="960" w:firstLine="480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企业名称（盖章）：</w:t>
      </w:r>
      <w:r/>
    </w:p>
    <w:p>
      <w:pPr>
        <w:ind w:right="1120" w:firstLine="480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p>
    <w:p>
      <w:pPr>
        <w:jc w:val="both"/>
        <w:spacing w:after="0"/>
        <w:rPr>
          <w:lang w:eastAsia="zh-CN"/>
        </w:rPr>
        <w:pBdr>
          <w:top w:val="none" w:color="000000" w:sz="0" w:space="0"/>
          <w:left w:val="none" w:color="000000" w:sz="0" w:space="0"/>
          <w:bottom w:val="none" w:color="000000" w:sz="0" w:space="0"/>
          <w:right w:val="none" w:color="000000" w:sz="0" w:space="0"/>
        </w:pBdr>
      </w:pPr>
      <w:r/>
      <w:hyperlink r:id="rId11" w:tooltip="http://jszfcg.jsczt.cn/jszc/onlyoffice/7.2.1-34/web-apps/apps/documenteditor/main/index_loader.html?_dc=7.2.1-34&amp;lang=zh&amp;customer=%20&amp;logo=%20&amp;headerlogo=%2Ffavicon.ico&amp;frameEditorId=iframePage&amp;compact=true&amp;parentOrigin=http://jszfcg.jsczt.cn#_bookmark1" w:anchor="_bookmark1" w:history="1">
        <w:r>
          <w:rPr>
            <w:rStyle w:val="710"/>
            <w:rFonts w:ascii="Times New Roman" w:hAnsi="Times New Roman" w:eastAsia="Times New Roman" w:cs="Times New Roman"/>
            <w:color w:val="auto"/>
            <w:sz w:val="24"/>
            <w:u w:val="none"/>
            <w:lang w:eastAsia="zh-CN"/>
          </w:rPr>
          <w:t xml:space="preserve">1</w:t>
        </w:r>
      </w:hyperlink>
      <w:r>
        <w:rPr>
          <w:rFonts w:ascii="宋体" w:hAnsi="宋体" w:eastAsia="宋体" w:cs="宋体"/>
          <w:sz w:val="24"/>
          <w:lang w:eastAsia="zh-CN"/>
        </w:rPr>
        <w:t xml:space="preserve">从业人员、营业收入、资产总额填报上一年度数据，无上</w:t>
      </w:r>
      <w:r>
        <w:rPr>
          <w:rFonts w:ascii="宋体" w:hAnsi="宋体" w:eastAsia="宋体" w:cs="宋体"/>
          <w:sz w:val="24"/>
          <w:lang w:eastAsia="zh-CN"/>
        </w:rPr>
        <w:t xml:space="preserve">一</w:t>
      </w:r>
      <w:r>
        <w:rPr>
          <w:rFonts w:ascii="宋体" w:hAnsi="宋体" w:eastAsia="宋体" w:cs="宋体"/>
          <w:sz w:val="24"/>
          <w:lang w:eastAsia="zh-CN"/>
        </w:rPr>
        <w:t xml:space="preserve">年度数据的新成立企业可不填报。</w:t>
      </w:r>
      <w:r/>
    </w:p>
    <w:p>
      <w:pPr>
        <w:ind w:firstLine="442"/>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备注：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ascii="宋体" w:hAnsi="宋体" w:eastAsia="宋体" w:cs="宋体"/>
          <w:b/>
          <w:sz w:val="24"/>
          <w:lang w:eastAsia="zh-CN"/>
        </w:rPr>
        <w:t xml:space="preserve">本项目专门面向中小企业采购，投标人应提供中小企业声明函或残疾人福利性单位声明函或省级以上监狱管理局、戒毒管理局（含新疆生产建设兵团）出具的属于监狱企业的证明文件,否则视为投标无效</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2、投标人提供的中小企业声明</w:t>
      </w:r>
      <w:r>
        <w:rPr>
          <w:rFonts w:ascii="宋体" w:hAnsi="宋体" w:eastAsia="宋体" w:cs="宋体"/>
          <w:sz w:val="24"/>
          <w:lang w:eastAsia="zh-CN"/>
        </w:rPr>
        <w:t xml:space="preserve">函必须</w:t>
      </w:r>
      <w:r>
        <w:rPr>
          <w:rFonts w:ascii="宋体" w:hAnsi="宋体" w:eastAsia="宋体" w:cs="宋体"/>
          <w:sz w:val="24"/>
          <w:lang w:eastAsia="zh-CN"/>
        </w:rPr>
        <w:t xml:space="preserve">包含本项目所有服务及其服务承接企业，并按照声明函格式填写完整、明确，否则视为未按规定提供声明函，投标无效。</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3、中标、成交供应</w:t>
      </w:r>
      <w:r>
        <w:rPr>
          <w:rFonts w:ascii="宋体" w:hAnsi="宋体" w:eastAsia="宋体" w:cs="宋体"/>
          <w:sz w:val="24"/>
          <w:lang w:eastAsia="zh-CN"/>
        </w:rPr>
        <w:t xml:space="preserve">商享受</w:t>
      </w:r>
      <w:r>
        <w:rPr>
          <w:rFonts w:ascii="宋体" w:hAnsi="宋体" w:eastAsia="宋体" w:cs="宋体"/>
          <w:sz w:val="24"/>
          <w:lang w:eastAsia="zh-CN"/>
        </w:rPr>
        <w:t xml:space="preserve">规定的中小企业扶持政策的，《中小企业声明函》应当随中标、成交结果同时公告，接受社会监督。</w:t>
      </w:r>
      <w:r/>
    </w:p>
    <w:p>
      <w:pPr>
        <w:ind w:firstLine="482"/>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rPr>
          <w:rFonts w:ascii="宋体" w:hAnsi="宋体" w:eastAsia="宋体" w:cs="宋体"/>
          <w:b/>
          <w:sz w:val="32"/>
          <w:lang w:eastAsia="zh-CN"/>
        </w:rPr>
      </w:pPr>
      <w:r>
        <w:rPr>
          <w:rFonts w:ascii="宋体" w:hAnsi="宋体" w:eastAsia="宋体" w:cs="宋体"/>
          <w:b/>
          <w:sz w:val="32"/>
          <w:lang w:eastAsia="zh-CN"/>
        </w:rPr>
        <w:br w:type="page" w:clear="all"/>
      </w:r>
      <w:r/>
    </w:p>
    <w:p>
      <w:pPr>
        <w:spacing w:after="0"/>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w:t>
      </w:r>
      <w:r>
        <w:rPr>
          <w:rFonts w:hint="eastAsia" w:ascii="宋体" w:hAnsi="宋体" w:eastAsia="宋体" w:cs="宋体"/>
          <w:b/>
          <w:sz w:val="32"/>
          <w:lang w:eastAsia="zh-CN"/>
        </w:rPr>
        <w:t xml:space="preserve">8</w:t>
      </w:r>
      <w:r>
        <w:rPr>
          <w:rFonts w:ascii="宋体" w:hAnsi="宋体" w:eastAsia="宋体" w:cs="宋体"/>
          <w:b/>
          <w:sz w:val="32"/>
          <w:lang w:eastAsia="zh-CN"/>
        </w:rPr>
        <w:t xml:space="preserve">、残疾人福利性单位声明函（如有）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256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残疾人福利性单位声明函</w:t>
      </w:r>
      <w:r/>
    </w:p>
    <w:p>
      <w:pPr>
        <w:ind w:firstLine="1928"/>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本单位对上述声明的真实性负责。如有虚假，将依法承担相应责任。</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单位名称（盖章）：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 期：</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第五部分  评标方法与评标标准</w:t>
      </w:r>
      <w:r/>
    </w:p>
    <w:p>
      <w:pPr>
        <w:ind w:firstLine="42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评标方法</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一、本次招标评标采用为综合评分法，即在满足招标文件实质性要求前提下，按照招标文件中规定的评分标准和各项因素进行综合评审，</w:t>
      </w:r>
      <w:r>
        <w:rPr>
          <w:rFonts w:hint="eastAsia" w:ascii="宋体" w:hAnsi="宋体"/>
          <w:b/>
          <w:sz w:val="24"/>
          <w:szCs w:val="24"/>
          <w:lang w:eastAsia="zh-CN"/>
        </w:rPr>
        <w:t xml:space="preserve">各标段以评标总得分从高到</w:t>
      </w:r>
      <w:r>
        <w:rPr>
          <w:rFonts w:hint="eastAsia" w:ascii="宋体" w:hAnsi="宋体"/>
          <w:b/>
          <w:sz w:val="24"/>
          <w:szCs w:val="24"/>
          <w:lang w:eastAsia="zh-CN"/>
        </w:rPr>
        <w:t xml:space="preserve">低确定相</w:t>
      </w:r>
      <w:r>
        <w:rPr>
          <w:rFonts w:hint="eastAsia" w:ascii="宋体" w:hAnsi="宋体"/>
          <w:b/>
          <w:sz w:val="24"/>
          <w:szCs w:val="24"/>
          <w:lang w:eastAsia="zh-CN"/>
        </w:rPr>
        <w:t xml:space="preserve">应标段中标候选人排名，排名第一的为中标供应商，定标的顺序从标段一到标段</w:t>
      </w:r>
      <w:r>
        <w:rPr>
          <w:rFonts w:hint="eastAsia" w:ascii="宋体" w:hAnsi="宋体" w:eastAsia="宋体" w:cs="宋体"/>
          <w:b/>
          <w:sz w:val="24"/>
          <w:szCs w:val="24"/>
          <w:lang w:eastAsia="zh-CN"/>
        </w:rPr>
        <w:t xml:space="preserve">四</w:t>
      </w:r>
      <w:r>
        <w:rPr>
          <w:rFonts w:hint="eastAsia" w:ascii="宋体" w:hAnsi="宋体"/>
          <w:b/>
          <w:sz w:val="24"/>
          <w:szCs w:val="24"/>
          <w:lang w:eastAsia="zh-CN"/>
        </w:rPr>
        <w:t xml:space="preserve">依次确定中标人。已中标的供应商在后面的标段中失去得标权，由该标段具有得标权且评标总得分最高的为该标段中标供应商，进入每个标段评审的实质响应且具有</w:t>
      </w:r>
      <w:r>
        <w:rPr>
          <w:rFonts w:hint="eastAsia" w:ascii="宋体" w:hAnsi="宋体"/>
          <w:b/>
          <w:sz w:val="24"/>
          <w:szCs w:val="24"/>
          <w:lang w:eastAsia="zh-CN"/>
        </w:rPr>
        <w:t xml:space="preserve">得标权</w:t>
      </w:r>
      <w:r>
        <w:rPr>
          <w:rFonts w:hint="eastAsia" w:ascii="宋体" w:hAnsi="宋体"/>
          <w:b/>
          <w:sz w:val="24"/>
          <w:szCs w:val="24"/>
          <w:lang w:eastAsia="zh-CN"/>
        </w:rPr>
        <w:t xml:space="preserve">的供应商不得少于</w:t>
      </w:r>
      <w:r>
        <w:rPr>
          <w:rFonts w:hint="eastAsia" w:ascii="宋体" w:hAnsi="宋体"/>
          <w:b/>
          <w:sz w:val="24"/>
          <w:szCs w:val="24"/>
          <w:lang w:eastAsia="zh-CN"/>
        </w:rPr>
        <w:t xml:space="preserve">3</w:t>
      </w:r>
      <w:r>
        <w:rPr>
          <w:rFonts w:hint="eastAsia" w:ascii="宋体" w:hAnsi="宋体"/>
          <w:b/>
          <w:sz w:val="24"/>
          <w:szCs w:val="24"/>
          <w:lang w:eastAsia="zh-CN"/>
        </w:rPr>
        <w:t xml:space="preserve">家。</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三、评标委员会各成员独立对每个进入打分程序的有效投标人的标书以打分的形式进行评审和评价（计算结果均四舍五入保留两位小数）。</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五、中小企业相关政策：</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专门面向中小企业采购的项目，不再执行价格评审优惠的扶持政策。</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lang w:eastAsia="zh-CN"/>
        </w:rPr>
        <w:t xml:space="preserve"> </w:t>
      </w:r>
      <w:r>
        <w:rPr>
          <w:rFonts w:ascii="宋体" w:hAnsi="宋体" w:eastAsia="宋体" w:cs="宋体"/>
          <w:b/>
          <w:sz w:val="24"/>
          <w:lang w:eastAsia="zh-CN"/>
        </w:rPr>
        <w:t xml:space="preserve"> </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评分标准</w:t>
      </w:r>
      <w:r>
        <w:rPr>
          <w:rFonts w:hint="eastAsia" w:ascii="宋体" w:hAnsi="宋体" w:cs="宋体"/>
          <w:b/>
          <w:bCs/>
          <w:sz w:val="24"/>
          <w:szCs w:val="24"/>
          <w:lang w:eastAsia="zh-CN"/>
        </w:rPr>
        <w:t xml:space="preserve">（标段一、标段二、标段三、标段四）</w:t>
      </w:r>
      <w:r/>
    </w:p>
    <w:p>
      <w:pPr>
        <w:pStyle w:val="906"/>
        <w:ind w:firstLine="480"/>
        <w:spacing w:line="276" w:lineRule="auto"/>
        <w:rPr>
          <w:rFonts w:hAnsi="宋体" w:eastAsia="宋体"/>
          <w:b/>
          <w:sz w:val="24"/>
          <w:szCs w:val="24"/>
        </w:rPr>
      </w:pPr>
      <w:r>
        <w:rPr>
          <w:rFonts w:hint="eastAsia" w:hAnsi="宋体" w:eastAsia="宋体"/>
          <w:b/>
          <w:sz w:val="24"/>
          <w:szCs w:val="24"/>
        </w:rPr>
        <w:t xml:space="preserve">（一）价格部分：15分</w:t>
      </w:r>
      <w:r/>
    </w:p>
    <w:p>
      <w:pPr>
        <w:pStyle w:val="906"/>
        <w:ind w:firstLine="480"/>
        <w:spacing w:line="276" w:lineRule="auto"/>
        <w:rPr>
          <w:rFonts w:hAnsi="宋体" w:eastAsia="宋体"/>
          <w:sz w:val="24"/>
          <w:szCs w:val="24"/>
        </w:rPr>
      </w:pPr>
      <w:r>
        <w:rPr>
          <w:rFonts w:hint="eastAsia" w:hAnsi="宋体" w:eastAsia="宋体"/>
          <w:sz w:val="24"/>
          <w:szCs w:val="24"/>
        </w:rPr>
        <w:t xml:space="preserve">1.</w:t>
      </w:r>
      <w:r>
        <w:rPr>
          <w:rFonts w:hAnsi="宋体" w:eastAsia="宋体"/>
          <w:sz w:val="24"/>
          <w:szCs w:val="24"/>
        </w:rPr>
        <w:t xml:space="preserve">投标报价</w:t>
      </w:r>
      <w:r>
        <w:rPr>
          <w:rFonts w:hint="eastAsia" w:hAnsi="宋体" w:eastAsia="宋体"/>
          <w:sz w:val="24"/>
          <w:szCs w:val="24"/>
        </w:rPr>
        <w:t xml:space="preserve">不超过每个标段采购</w:t>
      </w:r>
      <w:r>
        <w:rPr>
          <w:rFonts w:hAnsi="宋体" w:eastAsia="宋体"/>
          <w:sz w:val="24"/>
          <w:szCs w:val="24"/>
        </w:rPr>
        <w:t xml:space="preserve">预算价格</w:t>
      </w:r>
      <w:r>
        <w:rPr>
          <w:rFonts w:hint="eastAsia" w:hAnsi="宋体" w:eastAsia="宋体"/>
          <w:sz w:val="24"/>
          <w:szCs w:val="24"/>
        </w:rPr>
        <w:t xml:space="preserve">的</w:t>
      </w:r>
      <w:r>
        <w:rPr>
          <w:rFonts w:hAnsi="宋体" w:eastAsia="宋体"/>
          <w:sz w:val="24"/>
          <w:szCs w:val="24"/>
        </w:rPr>
        <w:t xml:space="preserve">为有效投标报价。</w:t>
      </w:r>
      <w:r>
        <w:rPr>
          <w:rFonts w:hint="eastAsia" w:hAnsi="宋体" w:eastAsia="宋体"/>
          <w:sz w:val="24"/>
          <w:szCs w:val="24"/>
        </w:rPr>
        <w:t xml:space="preserve">超出此范围的</w:t>
      </w:r>
      <w:r>
        <w:rPr>
          <w:rFonts w:hAnsi="宋体" w:eastAsia="宋体"/>
          <w:sz w:val="24"/>
          <w:szCs w:val="24"/>
        </w:rPr>
        <w:t xml:space="preserve">投标报价为无效投标报价。无效投标报价的投标文件不进行评审，也</w:t>
      </w:r>
      <w:r>
        <w:rPr>
          <w:rFonts w:hAnsi="宋体" w:eastAsia="宋体"/>
          <w:sz w:val="24"/>
          <w:szCs w:val="24"/>
        </w:rPr>
        <w:t xml:space="preserve">不</w:t>
      </w:r>
      <w:r>
        <w:rPr>
          <w:rFonts w:hAnsi="宋体" w:eastAsia="宋体"/>
          <w:sz w:val="24"/>
          <w:szCs w:val="24"/>
        </w:rPr>
        <w:t xml:space="preserve">得标。</w:t>
      </w:r>
      <w:r/>
    </w:p>
    <w:p>
      <w:pPr>
        <w:pStyle w:val="906"/>
        <w:ind w:firstLine="480"/>
        <w:spacing w:line="276" w:lineRule="auto"/>
        <w:rPr>
          <w:rFonts w:hAnsi="宋体" w:eastAsia="宋体"/>
          <w:sz w:val="24"/>
          <w:szCs w:val="24"/>
        </w:rPr>
      </w:pPr>
      <w:r>
        <w:rPr>
          <w:rFonts w:hint="eastAsia" w:hAnsi="宋体" w:eastAsia="宋体"/>
          <w:sz w:val="24"/>
          <w:szCs w:val="24"/>
        </w:rPr>
        <w:t xml:space="preserve">2.价格分采用低价优先法计算，即满足招标文件要求且投标报价最低的报价为评标基准价，其价格分为满分。其他投标人的价格</w:t>
      </w:r>
      <w:r>
        <w:rPr>
          <w:rFonts w:hint="eastAsia" w:hAnsi="宋体" w:eastAsia="宋体"/>
          <w:sz w:val="24"/>
          <w:szCs w:val="24"/>
        </w:rPr>
        <w:t xml:space="preserve">分统一</w:t>
      </w:r>
      <w:r>
        <w:rPr>
          <w:rFonts w:hint="eastAsia" w:hAnsi="宋体" w:eastAsia="宋体"/>
          <w:sz w:val="24"/>
          <w:szCs w:val="24"/>
        </w:rPr>
        <w:t xml:space="preserve">按照下列公式计算：</w:t>
      </w:r>
      <w:r/>
    </w:p>
    <w:p>
      <w:pPr>
        <w:pStyle w:val="906"/>
        <w:ind w:firstLine="480"/>
        <w:spacing w:line="276" w:lineRule="auto"/>
        <w:rPr>
          <w:rFonts w:hAnsi="宋体" w:eastAsia="宋体"/>
          <w:sz w:val="24"/>
          <w:szCs w:val="24"/>
        </w:rPr>
      </w:pPr>
      <w:r>
        <w:rPr>
          <w:rFonts w:hint="eastAsia" w:hAnsi="宋体" w:eastAsia="宋体"/>
          <w:sz w:val="24"/>
          <w:szCs w:val="24"/>
        </w:rPr>
        <w:t xml:space="preserve">投标报价得分=（评标基准价/投标报价）×15（计算结果四舍五入保留两位小数）</w:t>
      </w:r>
      <w:r/>
    </w:p>
    <w:p>
      <w:pPr>
        <w:pStyle w:val="906"/>
        <w:ind w:firstLine="482"/>
        <w:spacing w:line="276" w:lineRule="auto"/>
        <w:rPr>
          <w:rFonts w:hAnsi="宋体" w:eastAsia="宋体"/>
          <w:b/>
          <w:sz w:val="24"/>
          <w:szCs w:val="24"/>
        </w:rPr>
      </w:pPr>
      <w:r>
        <w:rPr>
          <w:rFonts w:hint="eastAsia" w:hAnsi="宋体" w:eastAsia="宋体"/>
          <w:b/>
          <w:sz w:val="24"/>
          <w:szCs w:val="24"/>
        </w:rPr>
        <w:t xml:space="preserve">（二）养护管理方案：6</w:t>
      </w:r>
      <w:r>
        <w:rPr>
          <w:rFonts w:hint="eastAsia" w:hAnsi="宋体" w:eastAsia="宋体"/>
          <w:b/>
          <w:sz w:val="24"/>
          <w:szCs w:val="24"/>
        </w:rPr>
        <w:t xml:space="preserve">6</w:t>
      </w:r>
      <w:r>
        <w:rPr>
          <w:rFonts w:hint="eastAsia" w:hAnsi="宋体" w:eastAsia="宋体"/>
          <w:b/>
          <w:sz w:val="24"/>
          <w:szCs w:val="24"/>
        </w:rPr>
        <w:t xml:space="preserve">分</w:t>
      </w:r>
      <w:r/>
    </w:p>
    <w:p>
      <w:pPr>
        <w:pStyle w:val="906"/>
        <w:ind w:firstLine="482"/>
        <w:spacing w:line="276" w:lineRule="auto"/>
        <w:rPr>
          <w:rFonts w:hAnsi="宋体" w:eastAsia="宋体"/>
          <w:b/>
          <w:sz w:val="24"/>
          <w:szCs w:val="24"/>
        </w:rPr>
      </w:pPr>
      <w:r>
        <w:rPr>
          <w:rFonts w:hint="eastAsia" w:hAnsi="宋体" w:eastAsia="宋体"/>
          <w:b/>
          <w:sz w:val="24"/>
          <w:szCs w:val="24"/>
        </w:rPr>
        <w:t xml:space="preserve">1、服务方案：最高20分。</w:t>
      </w:r>
      <w:r/>
    </w:p>
    <w:p>
      <w:pPr>
        <w:pStyle w:val="906"/>
        <w:ind w:firstLine="480"/>
        <w:spacing w:line="276" w:lineRule="auto"/>
        <w:rPr>
          <w:rFonts w:hAnsi="宋体" w:eastAsia="宋体"/>
          <w:sz w:val="24"/>
          <w:szCs w:val="24"/>
        </w:rPr>
      </w:pPr>
      <w:r>
        <w:rPr>
          <w:rFonts w:hint="eastAsia" w:hAnsi="宋体" w:eastAsia="宋体"/>
          <w:sz w:val="24"/>
          <w:szCs w:val="24"/>
        </w:rPr>
        <w:t xml:space="preserve">1.1绿化养护（10分）</w:t>
      </w:r>
      <w:r/>
    </w:p>
    <w:p>
      <w:pPr>
        <w:pStyle w:val="906"/>
        <w:ind w:firstLine="480"/>
        <w:spacing w:line="276" w:lineRule="auto"/>
        <w:rPr>
          <w:rFonts w:hAnsi="宋体" w:eastAsia="宋体"/>
          <w:sz w:val="24"/>
          <w:szCs w:val="24"/>
        </w:rPr>
      </w:pPr>
      <w:r>
        <w:rPr>
          <w:rFonts w:hint="eastAsia" w:hAnsi="宋体" w:eastAsia="宋体"/>
          <w:sz w:val="24"/>
          <w:szCs w:val="24"/>
        </w:rPr>
        <w:t xml:space="preserve">根据投标人针对本项目绿化养护的服务方案进行评分，方案内容至少包括：</w:t>
      </w:r>
      <w:r>
        <w:rPr>
          <w:rFonts w:hint="eastAsia" w:hAnsi="宋体" w:eastAsia="宋体"/>
          <w:sz w:val="24"/>
          <w:szCs w:val="24"/>
        </w:rPr>
        <w:t xml:space="preserve">①作业管理方案、②服务质量保证措施、③安全管理方案、④工作计划、⑤进退场方案等</w:t>
      </w:r>
      <w:r/>
    </w:p>
    <w:p>
      <w:pPr>
        <w:pStyle w:val="906"/>
        <w:ind w:firstLine="480"/>
        <w:spacing w:line="276" w:lineRule="auto"/>
        <w:rPr>
          <w:rFonts w:hAnsi="宋体" w:eastAsia="宋体"/>
          <w:sz w:val="24"/>
          <w:szCs w:val="24"/>
        </w:rPr>
      </w:pPr>
      <w:r>
        <w:rPr>
          <w:rFonts w:hint="eastAsia" w:hAnsi="宋体" w:eastAsia="宋体"/>
          <w:sz w:val="24"/>
          <w:szCs w:val="24"/>
        </w:rPr>
        <w:t xml:space="preserve">方案内容针对本项目且符合本项目实际需求的，得10分，每缺少一项内容，或内容明显错误，或内容非专门针对本项目，或内容不能满足本项目实际需求的，每一项扣2分。</w:t>
      </w:r>
      <w:r/>
    </w:p>
    <w:p>
      <w:pPr>
        <w:pStyle w:val="906"/>
        <w:ind w:firstLine="480"/>
        <w:spacing w:line="276" w:lineRule="auto"/>
        <w:rPr>
          <w:rFonts w:hAnsi="宋体" w:eastAsia="宋体"/>
          <w:sz w:val="24"/>
          <w:szCs w:val="24"/>
        </w:rPr>
      </w:pPr>
      <w:r>
        <w:rPr>
          <w:rFonts w:hint="eastAsia" w:hAnsi="宋体" w:eastAsia="宋体"/>
          <w:sz w:val="24"/>
          <w:szCs w:val="24"/>
        </w:rPr>
        <w:t xml:space="preserve">1.2保洁（10分）</w:t>
      </w:r>
      <w:r/>
    </w:p>
    <w:p>
      <w:pPr>
        <w:pStyle w:val="906"/>
        <w:ind w:firstLine="480"/>
        <w:spacing w:line="276" w:lineRule="auto"/>
        <w:rPr>
          <w:rFonts w:hAnsi="宋体" w:eastAsia="宋体"/>
          <w:sz w:val="24"/>
          <w:szCs w:val="24"/>
        </w:rPr>
      </w:pPr>
      <w:r>
        <w:rPr>
          <w:rFonts w:hint="eastAsia" w:hAnsi="宋体" w:eastAsia="宋体"/>
          <w:sz w:val="24"/>
          <w:szCs w:val="24"/>
        </w:rPr>
        <w:t xml:space="preserve">根据投标人针对本项目保洁的服务方案进行评分，方案内容至少包括：①作业管理方案、②服务质量保证措施、③安全管理方案、④工作计划、⑤进退场方案等</w:t>
      </w:r>
      <w:r/>
    </w:p>
    <w:p>
      <w:pPr>
        <w:pStyle w:val="906"/>
        <w:ind w:firstLine="480"/>
        <w:spacing w:line="276" w:lineRule="auto"/>
        <w:rPr>
          <w:rFonts w:hAnsi="宋体" w:eastAsia="宋体"/>
          <w:sz w:val="24"/>
          <w:szCs w:val="24"/>
        </w:rPr>
      </w:pPr>
      <w:r>
        <w:rPr>
          <w:rFonts w:hint="eastAsia" w:hAnsi="宋体" w:eastAsia="宋体"/>
          <w:sz w:val="24"/>
          <w:szCs w:val="24"/>
        </w:rPr>
        <w:t xml:space="preserve">方案内容针对本项目且符合本项目实际需求的，得10分，每缺少一项内容，或内容明显错误，或内容非专门针对本项目，或内容不能满足本项目实际需求的，每一项扣2分。</w:t>
      </w:r>
      <w:r/>
    </w:p>
    <w:p>
      <w:pPr>
        <w:pStyle w:val="906"/>
        <w:ind w:firstLine="482"/>
        <w:spacing w:line="276" w:lineRule="auto"/>
        <w:rPr>
          <w:rFonts w:hAnsi="宋体" w:eastAsia="宋体"/>
          <w:b/>
          <w:sz w:val="24"/>
          <w:szCs w:val="24"/>
        </w:rPr>
      </w:pPr>
      <w:r>
        <w:rPr>
          <w:rFonts w:hint="eastAsia" w:hAnsi="宋体" w:eastAsia="宋体"/>
          <w:b/>
          <w:sz w:val="24"/>
          <w:szCs w:val="24"/>
        </w:rPr>
        <w:t xml:space="preserve">2、针对本项目的服务重点难点分析及对应的解决方案比较，最高8分。</w:t>
      </w:r>
      <w:r/>
    </w:p>
    <w:p>
      <w:pPr>
        <w:pStyle w:val="906"/>
        <w:ind w:firstLine="480"/>
        <w:spacing w:line="276" w:lineRule="auto"/>
        <w:rPr>
          <w:rFonts w:hAnsi="宋体" w:eastAsia="宋体"/>
          <w:sz w:val="24"/>
          <w:szCs w:val="24"/>
        </w:rPr>
      </w:pPr>
      <w:r>
        <w:rPr>
          <w:rFonts w:hint="eastAsia" w:hAnsi="宋体" w:eastAsia="宋体"/>
          <w:sz w:val="24"/>
          <w:szCs w:val="24"/>
        </w:rPr>
        <w:t xml:space="preserve">2.1绿化养护（4分）</w:t>
      </w:r>
      <w:r/>
    </w:p>
    <w:p>
      <w:pPr>
        <w:pStyle w:val="906"/>
        <w:ind w:firstLine="480"/>
        <w:spacing w:line="276" w:lineRule="auto"/>
        <w:rPr>
          <w:rFonts w:hAnsi="宋体" w:eastAsia="宋体"/>
          <w:sz w:val="24"/>
          <w:szCs w:val="24"/>
        </w:rPr>
      </w:pPr>
      <w:r>
        <w:rPr>
          <w:rFonts w:hint="eastAsia" w:hAnsi="宋体" w:eastAsia="宋体"/>
          <w:sz w:val="24"/>
          <w:szCs w:val="24"/>
        </w:rPr>
        <w:t xml:space="preserve">根据投标人针对本项目绿化养护的服务重点难点分析及对应的解决方案进行评分，方案内容至少包括：①服务重点难点分析、②对应的解决方案等</w:t>
      </w:r>
      <w:r/>
    </w:p>
    <w:p>
      <w:pPr>
        <w:pStyle w:val="906"/>
        <w:ind w:firstLine="480"/>
        <w:spacing w:line="276" w:lineRule="auto"/>
        <w:rPr>
          <w:rFonts w:hAnsi="宋体" w:eastAsia="宋体"/>
          <w:sz w:val="24"/>
          <w:szCs w:val="24"/>
        </w:rPr>
      </w:pPr>
      <w:r>
        <w:rPr>
          <w:rFonts w:hint="eastAsia" w:hAnsi="宋体" w:eastAsia="宋体"/>
          <w:sz w:val="24"/>
          <w:szCs w:val="24"/>
        </w:rPr>
        <w:t xml:space="preserve">方案内容针对本项目且符合本项目实际需求的，得4分，每缺少一项内容，或内容明显错误，或内容非专门针对本项目，或内容不能满足本项目实际需求的，每一项扣2分。</w:t>
      </w:r>
      <w:r/>
    </w:p>
    <w:p>
      <w:pPr>
        <w:pStyle w:val="906"/>
        <w:ind w:firstLine="480"/>
        <w:spacing w:line="276" w:lineRule="auto"/>
        <w:rPr>
          <w:rFonts w:hAnsi="宋体" w:eastAsia="宋体"/>
          <w:sz w:val="24"/>
          <w:szCs w:val="24"/>
        </w:rPr>
      </w:pPr>
      <w:r>
        <w:rPr>
          <w:rFonts w:hint="eastAsia" w:hAnsi="宋体" w:eastAsia="宋体"/>
          <w:sz w:val="24"/>
          <w:szCs w:val="24"/>
        </w:rPr>
        <w:t xml:space="preserve">2.2保洁（4分）</w:t>
      </w:r>
      <w:r/>
    </w:p>
    <w:p>
      <w:pPr>
        <w:pStyle w:val="906"/>
        <w:ind w:firstLine="480"/>
        <w:spacing w:line="276" w:lineRule="auto"/>
        <w:rPr>
          <w:rFonts w:hAnsi="宋体" w:eastAsia="宋体"/>
          <w:sz w:val="24"/>
          <w:szCs w:val="24"/>
        </w:rPr>
      </w:pPr>
      <w:r>
        <w:rPr>
          <w:rFonts w:hint="eastAsia" w:hAnsi="宋体" w:eastAsia="宋体"/>
          <w:sz w:val="24"/>
          <w:szCs w:val="24"/>
        </w:rPr>
        <w:t xml:space="preserve">根据投标人针对本项目保洁的服务重点难点分析及对应的解决方案进行评分，方案内容至少包括：①服务重点难点分析、②对应的解决方案等</w:t>
      </w:r>
      <w:r/>
    </w:p>
    <w:p>
      <w:pPr>
        <w:pStyle w:val="906"/>
        <w:ind w:firstLine="480"/>
        <w:spacing w:line="276" w:lineRule="auto"/>
        <w:rPr>
          <w:rFonts w:hAnsi="宋体" w:eastAsia="宋体"/>
          <w:sz w:val="24"/>
          <w:szCs w:val="24"/>
        </w:rPr>
      </w:pPr>
      <w:r>
        <w:rPr>
          <w:rFonts w:hint="eastAsia" w:hAnsi="宋体" w:eastAsia="宋体"/>
          <w:sz w:val="24"/>
          <w:szCs w:val="24"/>
        </w:rPr>
        <w:t xml:space="preserve">方案内容针对本项目且符合本项目实际需求的，得4分，每缺少一项内容，或内容明显错误，或内容非专门针对本项目，或内容不能满足本项目实际需求的，每一项扣2分。</w:t>
      </w:r>
      <w:r/>
    </w:p>
    <w:p>
      <w:pPr>
        <w:pStyle w:val="906"/>
        <w:ind w:firstLine="482"/>
        <w:spacing w:line="276" w:lineRule="auto"/>
        <w:rPr>
          <w:rFonts w:hAnsi="宋体" w:eastAsia="宋体"/>
          <w:b/>
          <w:sz w:val="24"/>
          <w:szCs w:val="24"/>
        </w:rPr>
      </w:pPr>
      <w:r>
        <w:rPr>
          <w:rFonts w:hint="eastAsia" w:hAnsi="宋体" w:eastAsia="宋体"/>
          <w:b/>
          <w:sz w:val="24"/>
          <w:szCs w:val="24"/>
        </w:rPr>
        <w:t xml:space="preserve">3、应急方案：最高8分。</w:t>
      </w:r>
      <w:r/>
    </w:p>
    <w:p>
      <w:pPr>
        <w:pStyle w:val="906"/>
        <w:ind w:firstLine="480"/>
        <w:spacing w:line="276" w:lineRule="auto"/>
        <w:rPr>
          <w:rFonts w:hAnsi="宋体" w:eastAsia="宋体"/>
          <w:sz w:val="24"/>
          <w:szCs w:val="24"/>
        </w:rPr>
      </w:pPr>
      <w:r>
        <w:rPr>
          <w:rFonts w:hint="eastAsia" w:hAnsi="宋体" w:eastAsia="宋体"/>
          <w:sz w:val="24"/>
          <w:szCs w:val="24"/>
        </w:rPr>
        <w:t xml:space="preserve">3.1绿化养护（4分）</w:t>
      </w:r>
      <w:r/>
    </w:p>
    <w:p>
      <w:pPr>
        <w:pStyle w:val="906"/>
        <w:ind w:firstLine="480"/>
        <w:spacing w:line="276" w:lineRule="auto"/>
        <w:rPr>
          <w:rFonts w:hAnsi="宋体" w:eastAsia="宋体"/>
          <w:sz w:val="24"/>
          <w:szCs w:val="24"/>
        </w:rPr>
      </w:pPr>
      <w:r>
        <w:rPr>
          <w:rFonts w:hint="eastAsia" w:hAnsi="宋体" w:eastAsia="宋体"/>
          <w:sz w:val="24"/>
          <w:szCs w:val="24"/>
        </w:rPr>
        <w:t xml:space="preserve">根据投标人针对本项目绿化养护的应急方案进行评分，方案内容至少包括：①紧急情况（节假日、重大活动、恶劣天气等）处理应急预案、②突发事件处理的方案等</w:t>
      </w:r>
      <w:r/>
    </w:p>
    <w:p>
      <w:pPr>
        <w:pStyle w:val="906"/>
        <w:ind w:firstLine="480"/>
        <w:spacing w:line="276" w:lineRule="auto"/>
        <w:rPr>
          <w:rFonts w:hAnsi="宋体" w:eastAsia="宋体"/>
          <w:sz w:val="24"/>
          <w:szCs w:val="24"/>
        </w:rPr>
      </w:pPr>
      <w:r>
        <w:rPr>
          <w:rFonts w:hint="eastAsia" w:hAnsi="宋体" w:eastAsia="宋体"/>
          <w:sz w:val="24"/>
          <w:szCs w:val="24"/>
        </w:rPr>
        <w:t xml:space="preserve">方案内容针对本项目且符合本项目实际需求的，得4分，每缺少一项内容，或内容明显错误，或内容非专门针对本项目，或内容不能满足本项目实际需求的，每一项扣2分。</w:t>
      </w:r>
      <w:r/>
    </w:p>
    <w:p>
      <w:pPr>
        <w:pStyle w:val="906"/>
        <w:ind w:firstLine="480"/>
        <w:spacing w:line="276" w:lineRule="auto"/>
        <w:rPr>
          <w:rFonts w:hAnsi="宋体" w:eastAsia="宋体"/>
          <w:sz w:val="24"/>
          <w:szCs w:val="24"/>
        </w:rPr>
      </w:pPr>
      <w:r>
        <w:rPr>
          <w:rFonts w:hint="eastAsia" w:hAnsi="宋体" w:eastAsia="宋体"/>
          <w:sz w:val="24"/>
          <w:szCs w:val="24"/>
        </w:rPr>
        <w:t xml:space="preserve">3.2保洁（4分）</w:t>
      </w:r>
      <w:r/>
    </w:p>
    <w:p>
      <w:pPr>
        <w:pStyle w:val="906"/>
        <w:ind w:firstLine="480"/>
        <w:spacing w:line="276" w:lineRule="auto"/>
        <w:rPr>
          <w:rFonts w:hAnsi="宋体" w:eastAsia="宋体"/>
          <w:sz w:val="24"/>
          <w:szCs w:val="24"/>
        </w:rPr>
      </w:pPr>
      <w:r>
        <w:rPr>
          <w:rFonts w:hint="eastAsia" w:hAnsi="宋体" w:eastAsia="宋体"/>
          <w:sz w:val="24"/>
          <w:szCs w:val="24"/>
        </w:rPr>
        <w:t xml:space="preserve">根据投标人针对本项目保洁的应急方案进行评分，方案内容至少包括：①紧急情况（节假日、重大活动、恶劣天气等）处理应急预案、②突发事件处理的方案等</w:t>
      </w:r>
      <w:r/>
    </w:p>
    <w:p>
      <w:pPr>
        <w:pStyle w:val="906"/>
        <w:ind w:firstLine="480"/>
        <w:spacing w:line="276" w:lineRule="auto"/>
        <w:rPr>
          <w:rFonts w:hAnsi="宋体" w:eastAsia="宋体"/>
          <w:sz w:val="24"/>
          <w:szCs w:val="24"/>
        </w:rPr>
      </w:pPr>
      <w:r>
        <w:rPr>
          <w:rFonts w:hint="eastAsia" w:hAnsi="宋体" w:eastAsia="宋体"/>
          <w:sz w:val="24"/>
          <w:szCs w:val="24"/>
        </w:rPr>
        <w:t xml:space="preserve">方案内容针对本项目且符合本项目实际需求的，得4分，每缺少一项内容，</w:t>
      </w:r>
      <w:r>
        <w:rPr>
          <w:rFonts w:hint="eastAsia" w:hAnsi="宋体" w:eastAsia="宋体"/>
          <w:sz w:val="24"/>
          <w:szCs w:val="24"/>
        </w:rPr>
        <w:t xml:space="preserve">或内容明显错误，或内容非专门针对本项目，或内容不能满足本项目实际需求的，每一项扣2分。</w:t>
      </w:r>
      <w:r/>
    </w:p>
    <w:p>
      <w:pPr>
        <w:pStyle w:val="906"/>
        <w:ind w:firstLine="482"/>
        <w:spacing w:line="276" w:lineRule="auto"/>
        <w:rPr>
          <w:rFonts w:hAnsi="宋体" w:eastAsia="宋体"/>
          <w:b/>
          <w:sz w:val="24"/>
          <w:szCs w:val="24"/>
        </w:rPr>
      </w:pPr>
      <w:r>
        <w:rPr>
          <w:rFonts w:hint="eastAsia" w:hAnsi="宋体" w:eastAsia="宋体"/>
          <w:b/>
          <w:sz w:val="24"/>
          <w:szCs w:val="24"/>
        </w:rPr>
        <w:t xml:space="preserve">4、安全文明措施：最高1</w:t>
      </w:r>
      <w:r>
        <w:rPr>
          <w:rFonts w:hint="eastAsia" w:hAnsi="宋体" w:eastAsia="宋体"/>
          <w:b/>
          <w:sz w:val="24"/>
          <w:szCs w:val="24"/>
        </w:rPr>
        <w:t xml:space="preserve">4</w:t>
      </w:r>
      <w:r>
        <w:rPr>
          <w:rFonts w:hint="eastAsia" w:hAnsi="宋体" w:eastAsia="宋体"/>
          <w:b/>
          <w:sz w:val="24"/>
          <w:szCs w:val="24"/>
        </w:rPr>
        <w:t xml:space="preserve">分。</w:t>
      </w:r>
      <w:r/>
    </w:p>
    <w:p>
      <w:pPr>
        <w:pStyle w:val="906"/>
        <w:ind w:firstLine="480"/>
        <w:spacing w:line="276" w:lineRule="auto"/>
        <w:rPr>
          <w:rFonts w:hAnsi="宋体" w:eastAsia="宋体"/>
          <w:sz w:val="24"/>
          <w:szCs w:val="24"/>
        </w:rPr>
      </w:pPr>
      <w:r>
        <w:rPr>
          <w:rFonts w:hint="eastAsia" w:hAnsi="宋体" w:eastAsia="宋体"/>
          <w:sz w:val="24"/>
          <w:szCs w:val="24"/>
        </w:rPr>
        <w:t xml:space="preserve">4.1绿化养护（6分）</w:t>
      </w:r>
      <w:r/>
    </w:p>
    <w:p>
      <w:pPr>
        <w:pStyle w:val="906"/>
        <w:ind w:firstLine="480"/>
        <w:spacing w:line="276" w:lineRule="auto"/>
        <w:rPr>
          <w:rFonts w:hAnsi="宋体" w:eastAsia="宋体"/>
          <w:sz w:val="24"/>
          <w:szCs w:val="24"/>
        </w:rPr>
      </w:pPr>
      <w:r>
        <w:rPr>
          <w:rFonts w:hint="eastAsia" w:hAnsi="宋体" w:eastAsia="宋体"/>
          <w:sz w:val="24"/>
          <w:szCs w:val="24"/>
        </w:rPr>
        <w:t xml:space="preserve">根据投标人针对本项目绿化养护的安全文明措施进行评分，方案内容至少包括：①安全文明预案、②安全文明保障措施、③环卫作业安全管理措施等</w:t>
      </w:r>
      <w:r/>
    </w:p>
    <w:p>
      <w:pPr>
        <w:pStyle w:val="906"/>
        <w:ind w:firstLine="480"/>
        <w:spacing w:line="276" w:lineRule="auto"/>
        <w:rPr>
          <w:rFonts w:hAnsi="宋体" w:eastAsia="宋体"/>
          <w:sz w:val="24"/>
          <w:szCs w:val="24"/>
        </w:rPr>
      </w:pPr>
      <w:r>
        <w:rPr>
          <w:rFonts w:hint="eastAsia" w:hAnsi="宋体" w:eastAsia="宋体"/>
          <w:sz w:val="24"/>
          <w:szCs w:val="24"/>
        </w:rPr>
        <w:t xml:space="preserve">方案内容针对本项目且符合本项目实际需求的，得6分，每缺少一项内容，或内容明显错误，或内容非专门针对本项目，或内容不能满足本项目实际需求的，每一项扣2分。</w:t>
      </w:r>
      <w:r/>
    </w:p>
    <w:p>
      <w:pPr>
        <w:pStyle w:val="906"/>
        <w:ind w:firstLine="480"/>
        <w:spacing w:line="276" w:lineRule="auto"/>
        <w:rPr>
          <w:rFonts w:hAnsi="宋体" w:eastAsia="宋体"/>
          <w:sz w:val="24"/>
          <w:szCs w:val="24"/>
        </w:rPr>
      </w:pPr>
      <w:r>
        <w:rPr>
          <w:rFonts w:hint="eastAsia" w:hAnsi="宋体" w:eastAsia="宋体"/>
          <w:sz w:val="24"/>
          <w:szCs w:val="24"/>
        </w:rPr>
        <w:t xml:space="preserve">4.2保洁（</w:t>
      </w:r>
      <w:r>
        <w:rPr>
          <w:rFonts w:hint="eastAsia" w:hAnsi="宋体" w:eastAsia="宋体"/>
          <w:sz w:val="24"/>
          <w:szCs w:val="24"/>
        </w:rPr>
        <w:t xml:space="preserve">8</w:t>
      </w:r>
      <w:r>
        <w:rPr>
          <w:rFonts w:hint="eastAsia" w:hAnsi="宋体" w:eastAsia="宋体"/>
          <w:sz w:val="24"/>
          <w:szCs w:val="24"/>
        </w:rPr>
        <w:t xml:space="preserve">分）</w:t>
      </w:r>
      <w:r/>
    </w:p>
    <w:p>
      <w:pPr>
        <w:pStyle w:val="906"/>
        <w:ind w:firstLine="480"/>
        <w:spacing w:line="276" w:lineRule="auto"/>
        <w:rPr>
          <w:rFonts w:hAnsi="宋体" w:eastAsia="宋体"/>
          <w:sz w:val="24"/>
          <w:szCs w:val="24"/>
        </w:rPr>
      </w:pPr>
      <w:r>
        <w:rPr>
          <w:rFonts w:hint="eastAsia" w:hAnsi="宋体" w:eastAsia="宋体"/>
          <w:sz w:val="24"/>
          <w:szCs w:val="24"/>
        </w:rPr>
        <w:t xml:space="preserve">根据投标人针对本项目保洁的安全文明措施进行评分，方案内容至少包括：①安全文明预案、②安全文明保障措施、③环卫作业安全管理措施</w:t>
      </w:r>
      <w:r>
        <w:rPr>
          <w:rFonts w:hint="eastAsia" w:hAnsi="宋体" w:eastAsia="宋体"/>
          <w:sz w:val="24"/>
          <w:szCs w:val="24"/>
        </w:rPr>
        <w:t xml:space="preserve">、④垃圾分类措施</w:t>
      </w:r>
      <w:r>
        <w:rPr>
          <w:rFonts w:hint="eastAsia" w:hAnsi="宋体" w:eastAsia="宋体"/>
          <w:sz w:val="24"/>
          <w:szCs w:val="24"/>
        </w:rPr>
        <w:t xml:space="preserve">等</w:t>
      </w:r>
      <w:r/>
    </w:p>
    <w:p>
      <w:pPr>
        <w:pStyle w:val="906"/>
        <w:ind w:firstLine="480"/>
        <w:spacing w:line="276" w:lineRule="auto"/>
        <w:rPr>
          <w:rFonts w:hAnsi="宋体" w:eastAsia="宋体"/>
          <w:sz w:val="24"/>
          <w:szCs w:val="24"/>
        </w:rPr>
      </w:pPr>
      <w:r>
        <w:rPr>
          <w:rFonts w:hint="eastAsia" w:hAnsi="宋体" w:eastAsia="宋体"/>
          <w:sz w:val="24"/>
          <w:szCs w:val="24"/>
        </w:rPr>
        <w:t xml:space="preserve">方案内容针对本项目且符合本项目实际需求的，得</w:t>
      </w:r>
      <w:r>
        <w:rPr>
          <w:rFonts w:hint="eastAsia" w:hAnsi="宋体" w:eastAsia="宋体"/>
          <w:sz w:val="24"/>
          <w:szCs w:val="24"/>
        </w:rPr>
        <w:t xml:space="preserve">8</w:t>
      </w:r>
      <w:r>
        <w:rPr>
          <w:rFonts w:hint="eastAsia" w:hAnsi="宋体" w:eastAsia="宋体"/>
          <w:sz w:val="24"/>
          <w:szCs w:val="24"/>
        </w:rPr>
        <w:t xml:space="preserve">分，每缺少一项内容，或内容明显错误，或内容非专门针对本项目，或内容不能满足本项目实际需求的，每一项扣2分。</w:t>
      </w:r>
      <w:r/>
    </w:p>
    <w:p>
      <w:pPr>
        <w:pStyle w:val="906"/>
        <w:ind w:firstLine="480"/>
        <w:spacing w:line="276" w:lineRule="auto"/>
        <w:rPr>
          <w:rFonts w:hAnsi="宋体" w:eastAsia="宋体"/>
          <w:b/>
          <w:bCs/>
          <w:sz w:val="24"/>
          <w:szCs w:val="24"/>
        </w:rPr>
      </w:pPr>
      <w:r>
        <w:rPr>
          <w:rFonts w:hint="eastAsia" w:hAnsi="宋体" w:eastAsia="宋体"/>
          <w:b/>
          <w:bCs/>
          <w:sz w:val="24"/>
          <w:szCs w:val="24"/>
        </w:rPr>
        <w:t xml:space="preserve">5、考核及奖惩等制度：投标人针对本项目制定的奖惩</w:t>
      </w:r>
      <w:r>
        <w:rPr>
          <w:rFonts w:hint="eastAsia" w:hAnsi="宋体" w:eastAsia="宋体"/>
          <w:b/>
          <w:bCs/>
          <w:sz w:val="24"/>
          <w:szCs w:val="24"/>
        </w:rPr>
        <w:t xml:space="preserve">等</w:t>
      </w:r>
      <w:r>
        <w:rPr>
          <w:rFonts w:hint="eastAsia" w:hAnsi="宋体" w:eastAsia="宋体"/>
          <w:b/>
          <w:bCs/>
          <w:sz w:val="24"/>
          <w:szCs w:val="24"/>
        </w:rPr>
        <w:t xml:space="preserve">制度，最高</w:t>
      </w:r>
      <w:r>
        <w:rPr>
          <w:rFonts w:hint="eastAsia" w:hAnsi="宋体" w:eastAsia="宋体"/>
          <w:b/>
          <w:bCs/>
          <w:sz w:val="24"/>
          <w:szCs w:val="24"/>
        </w:rPr>
        <w:t xml:space="preserve">6</w:t>
      </w:r>
      <w:r>
        <w:rPr>
          <w:rFonts w:hint="eastAsia" w:hAnsi="宋体" w:eastAsia="宋体"/>
          <w:b/>
          <w:bCs/>
          <w:sz w:val="24"/>
          <w:szCs w:val="24"/>
        </w:rPr>
        <w:t xml:space="preserve">分。</w:t>
      </w:r>
      <w:r/>
    </w:p>
    <w:p>
      <w:pPr>
        <w:pStyle w:val="906"/>
        <w:ind w:firstLine="480"/>
        <w:spacing w:line="276" w:lineRule="auto"/>
        <w:rPr>
          <w:rFonts w:hAnsi="宋体" w:eastAsia="宋体"/>
          <w:sz w:val="24"/>
          <w:szCs w:val="24"/>
        </w:rPr>
      </w:pPr>
      <w:r>
        <w:rPr>
          <w:rFonts w:hint="eastAsia" w:hAnsi="宋体" w:eastAsia="宋体"/>
          <w:sz w:val="24"/>
          <w:szCs w:val="24"/>
        </w:rPr>
        <w:t xml:space="preserve">根据投标人提供的考核及奖惩等制度进行评分，制度至少包括：①开展保洁相关的各项责任制度、②开展绿化养护相关的各项责任制度、③内部考核及奖惩制度等</w:t>
      </w:r>
      <w:r/>
    </w:p>
    <w:p>
      <w:pPr>
        <w:pStyle w:val="906"/>
        <w:ind w:firstLine="480"/>
        <w:spacing w:line="276" w:lineRule="auto"/>
        <w:rPr>
          <w:rFonts w:hAnsi="宋体" w:eastAsia="宋体"/>
          <w:sz w:val="24"/>
          <w:szCs w:val="24"/>
        </w:rPr>
      </w:pPr>
      <w:r>
        <w:rPr>
          <w:rFonts w:hint="eastAsia" w:hAnsi="宋体" w:eastAsia="宋体"/>
          <w:sz w:val="24"/>
          <w:szCs w:val="24"/>
        </w:rPr>
        <w:t xml:space="preserve">方案内容针对本项目且符合本项目实际需求的，得</w:t>
      </w:r>
      <w:r>
        <w:rPr>
          <w:rFonts w:hint="eastAsia" w:hAnsi="宋体" w:eastAsia="宋体"/>
          <w:sz w:val="24"/>
          <w:szCs w:val="24"/>
        </w:rPr>
        <w:t xml:space="preserve">6</w:t>
      </w:r>
      <w:r>
        <w:rPr>
          <w:rFonts w:hint="eastAsia" w:hAnsi="宋体" w:eastAsia="宋体"/>
          <w:sz w:val="24"/>
          <w:szCs w:val="24"/>
        </w:rPr>
        <w:t xml:space="preserve">分，每缺少一项内容，或内容明显错误，或内容非专门针对本项目，或内容不能满足本项目实际需求的，每一项扣</w:t>
      </w:r>
      <w:r>
        <w:rPr>
          <w:rFonts w:hAnsi="宋体" w:eastAsia="宋体"/>
          <w:sz w:val="24"/>
          <w:szCs w:val="24"/>
        </w:rPr>
        <w:t xml:space="preserve">2</w:t>
      </w:r>
      <w:r>
        <w:rPr>
          <w:rFonts w:hint="eastAsia" w:hAnsi="宋体" w:eastAsia="宋体"/>
          <w:sz w:val="24"/>
          <w:szCs w:val="24"/>
        </w:rPr>
        <w:t xml:space="preserve">分。</w:t>
      </w:r>
      <w:r/>
    </w:p>
    <w:p>
      <w:pPr>
        <w:pStyle w:val="906"/>
        <w:ind w:firstLine="480"/>
        <w:spacing w:line="276" w:lineRule="auto"/>
        <w:rPr>
          <w:rFonts w:hAnsi="宋体" w:eastAsia="宋体"/>
          <w:b/>
          <w:bCs/>
          <w:sz w:val="24"/>
          <w:szCs w:val="24"/>
        </w:rPr>
      </w:pPr>
      <w:r>
        <w:rPr>
          <w:rFonts w:hint="eastAsia" w:hAnsi="宋体" w:eastAsia="宋体"/>
          <w:b/>
          <w:bCs/>
          <w:sz w:val="24"/>
          <w:szCs w:val="24"/>
        </w:rPr>
        <w:t xml:space="preserve">6</w:t>
      </w:r>
      <w:r>
        <w:rPr>
          <w:rFonts w:hint="eastAsia" w:hAnsi="宋体" w:eastAsia="宋体"/>
          <w:b/>
          <w:bCs/>
          <w:sz w:val="24"/>
          <w:szCs w:val="24"/>
        </w:rPr>
        <w:t xml:space="preserve">、投入本项目成员，最高5分</w:t>
      </w:r>
      <w:r/>
    </w:p>
    <w:p>
      <w:pPr>
        <w:pStyle w:val="906"/>
        <w:ind w:firstLine="480"/>
        <w:spacing w:line="276" w:lineRule="auto"/>
        <w:rPr>
          <w:rFonts w:hAnsi="宋体" w:eastAsia="宋体"/>
          <w:sz w:val="24"/>
          <w:szCs w:val="24"/>
        </w:rPr>
      </w:pPr>
      <w:r>
        <w:rPr>
          <w:rFonts w:hint="eastAsia" w:hAnsi="宋体" w:eastAsia="宋体"/>
          <w:sz w:val="24"/>
          <w:szCs w:val="24"/>
        </w:rPr>
        <w:t xml:space="preserve">人员配置齐全、人员年轻化程度高、具备丰富经验得5分；人员配置完整、人员年轻化程度较高、具备基本经验得3分；人员配置简单、人员年轻化程度不高、经验一般的得1分。未提供不得分。</w:t>
      </w:r>
      <w:r/>
    </w:p>
    <w:p>
      <w:pPr>
        <w:pStyle w:val="906"/>
        <w:ind w:firstLine="482"/>
        <w:spacing w:line="276" w:lineRule="auto"/>
        <w:rPr>
          <w:rFonts w:hAnsi="宋体" w:eastAsia="宋体"/>
          <w:b/>
          <w:bCs/>
          <w:sz w:val="24"/>
          <w:szCs w:val="24"/>
        </w:rPr>
      </w:pPr>
      <w:r>
        <w:rPr>
          <w:rFonts w:hint="eastAsia" w:hAnsi="宋体" w:eastAsia="宋体"/>
          <w:b/>
          <w:bCs/>
          <w:sz w:val="24"/>
          <w:szCs w:val="24"/>
        </w:rPr>
        <w:t xml:space="preserve">7</w:t>
      </w:r>
      <w:r>
        <w:rPr>
          <w:rFonts w:hint="eastAsia" w:hAnsi="宋体" w:eastAsia="宋体"/>
          <w:b/>
          <w:bCs/>
          <w:sz w:val="24"/>
          <w:szCs w:val="24"/>
        </w:rPr>
        <w:t xml:space="preserve">、本地化服务保障比较，最高</w:t>
      </w:r>
      <w:r>
        <w:rPr>
          <w:rFonts w:hint="eastAsia" w:hAnsi="宋体" w:eastAsia="宋体"/>
          <w:b/>
          <w:bCs/>
          <w:sz w:val="24"/>
          <w:szCs w:val="24"/>
        </w:rPr>
        <w:t xml:space="preserve">5</w:t>
      </w:r>
      <w:r>
        <w:rPr>
          <w:rFonts w:hint="eastAsia" w:hAnsi="宋体" w:eastAsia="宋体"/>
          <w:b/>
          <w:bCs/>
          <w:sz w:val="24"/>
          <w:szCs w:val="24"/>
        </w:rPr>
        <w:t xml:space="preserve">分</w:t>
      </w:r>
      <w:r/>
    </w:p>
    <w:p>
      <w:pPr>
        <w:pStyle w:val="906"/>
        <w:ind w:firstLine="480"/>
        <w:spacing w:line="276" w:lineRule="auto"/>
        <w:rPr>
          <w:rFonts w:hAnsi="宋体" w:eastAsia="宋体"/>
          <w:sz w:val="24"/>
          <w:szCs w:val="24"/>
        </w:rPr>
      </w:pPr>
      <w:r>
        <w:rPr>
          <w:rFonts w:hint="eastAsia" w:hAnsi="宋体" w:eastAsia="宋体"/>
          <w:sz w:val="24"/>
          <w:szCs w:val="24"/>
        </w:rPr>
        <w:t xml:space="preserve">根据投标单位提供的养护、保洁所需的服务保障场地或机构情况，根据场地或机构设置规模、距离服务区域距离便利性等有利项目实施的情况评审，能</w:t>
      </w:r>
      <w:r>
        <w:rPr>
          <w:rFonts w:hint="eastAsia" w:hAnsi="宋体" w:eastAsia="宋体"/>
          <w:sz w:val="24"/>
          <w:szCs w:val="24"/>
        </w:rPr>
        <w:t xml:space="preserve">够充分</w:t>
      </w:r>
      <w:r>
        <w:rPr>
          <w:rFonts w:hint="eastAsia" w:hAnsi="宋体" w:eastAsia="宋体"/>
          <w:sz w:val="24"/>
          <w:szCs w:val="24"/>
        </w:rPr>
        <w:t xml:space="preserve">保障项目实施，有利于项目开展及保障应急作业的得</w:t>
      </w:r>
      <w:r>
        <w:rPr>
          <w:rFonts w:hint="eastAsia" w:hAnsi="宋体" w:eastAsia="宋体"/>
          <w:sz w:val="24"/>
          <w:szCs w:val="24"/>
        </w:rPr>
        <w:t xml:space="preserve">5</w:t>
      </w:r>
      <w:r>
        <w:rPr>
          <w:rFonts w:hint="eastAsia" w:hAnsi="宋体" w:eastAsia="宋体"/>
          <w:sz w:val="24"/>
          <w:szCs w:val="24"/>
        </w:rPr>
        <w:t xml:space="preserve">分，基本保障项目开展及应急作业的得</w:t>
      </w:r>
      <w:r>
        <w:rPr>
          <w:rFonts w:hint="eastAsia" w:hAnsi="宋体" w:eastAsia="宋体"/>
          <w:sz w:val="24"/>
          <w:szCs w:val="24"/>
        </w:rPr>
        <w:t xml:space="preserve">3</w:t>
      </w:r>
      <w:r>
        <w:rPr>
          <w:rFonts w:hint="eastAsia" w:hAnsi="宋体" w:eastAsia="宋体"/>
          <w:sz w:val="24"/>
          <w:szCs w:val="24"/>
        </w:rPr>
        <w:t xml:space="preserve">分，保障项目开展及应急作业较差的得1分，未提供不得分。</w:t>
      </w:r>
      <w:r/>
    </w:p>
    <w:p>
      <w:pPr>
        <w:pStyle w:val="906"/>
        <w:ind w:firstLine="480"/>
        <w:spacing w:line="276" w:lineRule="auto"/>
        <w:rPr>
          <w:rFonts w:hAnsi="宋体" w:eastAsia="宋体"/>
          <w:sz w:val="24"/>
          <w:szCs w:val="24"/>
        </w:rPr>
      </w:pPr>
      <w:r>
        <w:rPr>
          <w:rFonts w:hint="eastAsia" w:hAnsi="宋体" w:eastAsia="宋体"/>
          <w:sz w:val="24"/>
          <w:szCs w:val="24"/>
        </w:rPr>
        <w:t xml:space="preserve">注：投标文件中须提供房产证或租赁合同复印件加盖公章，开标现场查看房产证或租赁合同原件及房租费发票原件（无以上原件的提供中标后</w:t>
      </w:r>
      <w:r>
        <w:rPr>
          <w:rFonts w:hAnsi="宋体" w:eastAsia="宋体"/>
          <w:sz w:val="24"/>
          <w:szCs w:val="24"/>
        </w:rPr>
        <w:t xml:space="preserve">15</w:t>
      </w:r>
      <w:r>
        <w:rPr>
          <w:rFonts w:hint="eastAsia" w:hAnsi="宋体" w:eastAsia="宋体"/>
          <w:sz w:val="24"/>
          <w:szCs w:val="24"/>
        </w:rPr>
        <w:t xml:space="preserve">天内在本地区租赁具体服务保障场地的位置、规模等内容承诺函的与提供原件同等得分，以上均不提供不得分）</w:t>
      </w:r>
      <w:r/>
    </w:p>
    <w:p>
      <w:pPr>
        <w:pStyle w:val="909"/>
        <w:ind w:firstLine="482"/>
        <w:rPr>
          <w:rFonts w:hAnsi="宋体" w:eastAsia="宋体"/>
          <w:b/>
          <w:sz w:val="24"/>
          <w:lang w:eastAsia="zh-CN"/>
        </w:rPr>
      </w:pPr>
      <w:r>
        <w:rPr>
          <w:rFonts w:hint="eastAsia" w:hAnsi="宋体" w:eastAsia="宋体"/>
          <w:b/>
          <w:sz w:val="24"/>
          <w:lang w:eastAsia="zh-CN"/>
        </w:rPr>
        <w:t xml:space="preserve">（三）投标人综合实力（</w:t>
      </w:r>
      <w:r>
        <w:rPr>
          <w:rFonts w:hint="eastAsia" w:hAnsi="宋体" w:eastAsia="宋体"/>
          <w:b/>
          <w:sz w:val="24"/>
          <w:lang w:eastAsia="zh-CN"/>
        </w:rPr>
        <w:t xml:space="preserve">19</w:t>
      </w:r>
      <w:r>
        <w:rPr>
          <w:rFonts w:hint="eastAsia" w:hAnsi="宋体" w:eastAsia="宋体"/>
          <w:b/>
          <w:sz w:val="24"/>
          <w:lang w:eastAsia="zh-CN"/>
        </w:rPr>
        <w:t xml:space="preserve">分）</w:t>
      </w:r>
      <w:r/>
    </w:p>
    <w:p>
      <w:pPr>
        <w:pStyle w:val="906"/>
        <w:ind w:firstLine="482"/>
        <w:spacing w:line="276" w:lineRule="auto"/>
        <w:rPr>
          <w:rFonts w:hAnsi="宋体" w:eastAsia="宋体"/>
          <w:b/>
          <w:sz w:val="24"/>
          <w:szCs w:val="24"/>
        </w:rPr>
      </w:pPr>
      <w:r>
        <w:rPr>
          <w:rFonts w:hint="eastAsia" w:hAnsi="宋体" w:eastAsia="宋体"/>
          <w:b/>
          <w:sz w:val="24"/>
          <w:szCs w:val="24"/>
        </w:rPr>
        <w:t xml:space="preserve">1、</w:t>
      </w:r>
      <w:r>
        <w:rPr>
          <w:rFonts w:hint="eastAsia" w:hAnsi="宋体" w:eastAsia="宋体"/>
          <w:b/>
          <w:sz w:val="24"/>
          <w:szCs w:val="24"/>
        </w:rPr>
        <w:t xml:space="preserve">项目负责人</w:t>
      </w:r>
      <w:r>
        <w:rPr>
          <w:rFonts w:hint="eastAsia" w:hAnsi="宋体" w:eastAsia="宋体"/>
          <w:b/>
          <w:sz w:val="24"/>
          <w:szCs w:val="24"/>
        </w:rPr>
        <w:t xml:space="preserve">：3分</w:t>
      </w:r>
      <w:r/>
    </w:p>
    <w:p>
      <w:pPr>
        <w:pStyle w:val="906"/>
        <w:ind w:firstLine="480"/>
        <w:spacing w:line="276" w:lineRule="auto"/>
        <w:rPr>
          <w:rFonts w:hAnsi="宋体" w:eastAsia="宋体"/>
          <w:sz w:val="24"/>
          <w:szCs w:val="24"/>
        </w:rPr>
      </w:pPr>
      <w:r>
        <w:rPr>
          <w:rFonts w:hint="eastAsia" w:hAnsi="宋体" w:eastAsia="宋体"/>
          <w:sz w:val="24"/>
          <w:szCs w:val="24"/>
        </w:rPr>
        <w:t xml:space="preserve">项目负责人具有绿化相关专业中级及以上职称或者从事绿化工作满3年得3分。（提供职称证书</w:t>
      </w:r>
      <w:r>
        <w:rPr>
          <w:rFonts w:hint="eastAsia" w:hAnsi="宋体" w:eastAsia="宋体"/>
          <w:sz w:val="24"/>
          <w:szCs w:val="24"/>
        </w:rPr>
        <w:t xml:space="preserve">或</w:t>
      </w:r>
      <w:r>
        <w:rPr>
          <w:rFonts w:hint="eastAsia" w:hAnsi="宋体" w:eastAsia="宋体"/>
          <w:sz w:val="24"/>
          <w:szCs w:val="24"/>
        </w:rPr>
        <w:t xml:space="preserve">从事绿化工作经验相关证明电子扫描件）</w:t>
      </w:r>
      <w:r/>
    </w:p>
    <w:p>
      <w:pPr>
        <w:pStyle w:val="906"/>
        <w:ind w:firstLine="482"/>
        <w:spacing w:line="276" w:lineRule="auto"/>
        <w:rPr>
          <w:rFonts w:hAnsi="宋体" w:eastAsia="宋体"/>
          <w:b/>
          <w:sz w:val="24"/>
          <w:szCs w:val="24"/>
        </w:rPr>
      </w:pPr>
      <w:r>
        <w:rPr>
          <w:rFonts w:hint="eastAsia" w:hAnsi="宋体" w:eastAsia="宋体"/>
          <w:b/>
          <w:sz w:val="24"/>
          <w:szCs w:val="24"/>
        </w:rPr>
        <w:t xml:space="preserve">2、投标单位业绩情况比较，最高</w:t>
      </w:r>
      <w:r>
        <w:rPr>
          <w:rFonts w:hint="eastAsia" w:hAnsi="宋体" w:eastAsia="宋体"/>
          <w:b/>
          <w:sz w:val="24"/>
          <w:szCs w:val="24"/>
        </w:rPr>
        <w:t xml:space="preserve">10</w:t>
      </w:r>
      <w:r>
        <w:rPr>
          <w:rFonts w:hint="eastAsia" w:hAnsi="宋体" w:eastAsia="宋体"/>
          <w:b/>
          <w:sz w:val="24"/>
          <w:szCs w:val="24"/>
        </w:rPr>
        <w:t xml:space="preserve">分</w:t>
      </w:r>
      <w:r>
        <w:rPr>
          <w:rFonts w:hint="eastAsia" w:hAnsi="宋体" w:eastAsia="宋体"/>
          <w:sz w:val="24"/>
          <w:szCs w:val="24"/>
        </w:rPr>
        <w:t xml:space="preserve"> </w:t>
      </w:r>
      <w:r/>
    </w:p>
    <w:p>
      <w:pPr>
        <w:pStyle w:val="906"/>
        <w:ind w:firstLine="480"/>
        <w:spacing w:line="276" w:lineRule="auto"/>
        <w:rPr>
          <w:rFonts w:hAnsi="宋体" w:eastAsia="宋体"/>
          <w:sz w:val="24"/>
          <w:szCs w:val="24"/>
        </w:rPr>
      </w:pPr>
      <w:r>
        <w:rPr>
          <w:rFonts w:hint="eastAsia" w:hAnsi="宋体" w:eastAsia="宋体"/>
          <w:sz w:val="24"/>
          <w:szCs w:val="24"/>
        </w:rPr>
        <w:t xml:space="preserve">投标单位类似业绩（</w:t>
      </w:r>
      <w:r>
        <w:rPr>
          <w:rFonts w:hint="eastAsia" w:hAnsi="宋体" w:eastAsia="宋体"/>
          <w:sz w:val="24"/>
          <w:szCs w:val="24"/>
        </w:rPr>
        <w:t xml:space="preserve">10</w:t>
      </w:r>
      <w:r>
        <w:rPr>
          <w:rFonts w:hint="eastAsia" w:hAnsi="宋体" w:eastAsia="宋体"/>
          <w:sz w:val="24"/>
          <w:szCs w:val="24"/>
        </w:rPr>
        <w:t xml:space="preserve">分）：投标单位自2019年1月1日（以合同签订时间为准）以来类似服务项目（服务项目必须包含绿化养护）案列，每提供一份得2分，最高</w:t>
      </w:r>
      <w:r>
        <w:rPr>
          <w:rFonts w:hint="eastAsia" w:hAnsi="宋体" w:eastAsia="宋体"/>
          <w:sz w:val="24"/>
          <w:szCs w:val="24"/>
        </w:rPr>
        <w:t xml:space="preserve">10</w:t>
      </w:r>
      <w:r>
        <w:rPr>
          <w:rFonts w:hint="eastAsia" w:hAnsi="宋体" w:eastAsia="宋体"/>
          <w:sz w:val="24"/>
          <w:szCs w:val="24"/>
        </w:rPr>
        <w:t xml:space="preserve">分。</w:t>
      </w:r>
      <w:r/>
    </w:p>
    <w:p>
      <w:pPr>
        <w:pStyle w:val="906"/>
        <w:ind w:firstLine="480"/>
        <w:spacing w:line="276" w:lineRule="auto"/>
        <w:rPr>
          <w:rFonts w:hAnsi="宋体" w:eastAsia="宋体"/>
          <w:sz w:val="24"/>
          <w:szCs w:val="24"/>
        </w:rPr>
      </w:pPr>
      <w:r>
        <w:rPr>
          <w:rFonts w:hint="eastAsia" w:hAnsi="宋体" w:eastAsia="宋体"/>
          <w:sz w:val="24"/>
          <w:szCs w:val="24"/>
        </w:rPr>
        <w:t xml:space="preserve">注：投标文件中提供对应合同及发票（开票日期须在合同签订之日至公告发出当日期间）电子扫描件。</w:t>
      </w:r>
      <w:r/>
    </w:p>
    <w:p>
      <w:pPr>
        <w:pStyle w:val="906"/>
        <w:ind w:firstLine="482"/>
        <w:spacing w:line="276" w:lineRule="auto"/>
        <w:rPr>
          <w:rFonts w:hAnsi="宋体" w:eastAsia="宋体"/>
          <w:b/>
          <w:sz w:val="24"/>
          <w:szCs w:val="24"/>
        </w:rPr>
      </w:pPr>
      <w:r>
        <w:rPr>
          <w:rFonts w:hint="eastAsia" w:hAnsi="宋体" w:eastAsia="宋体"/>
          <w:b/>
          <w:sz w:val="24"/>
          <w:szCs w:val="24"/>
        </w:rPr>
        <w:t xml:space="preserve">3、企业管理体系证书，本项最高</w:t>
      </w:r>
      <w:r>
        <w:rPr>
          <w:rFonts w:hint="eastAsia" w:hAnsi="宋体" w:eastAsia="宋体"/>
          <w:b/>
          <w:sz w:val="24"/>
          <w:szCs w:val="24"/>
        </w:rPr>
        <w:t xml:space="preserve">6</w:t>
      </w:r>
      <w:r>
        <w:rPr>
          <w:rFonts w:hint="eastAsia" w:hAnsi="宋体" w:eastAsia="宋体"/>
          <w:b/>
          <w:sz w:val="24"/>
          <w:szCs w:val="24"/>
        </w:rPr>
        <w:t xml:space="preserve">分</w:t>
      </w:r>
      <w:r/>
    </w:p>
    <w:p>
      <w:pPr>
        <w:pStyle w:val="906"/>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）具有有效期内的质量管理体系认证证书；</w:t>
      </w:r>
      <w:r>
        <w:rPr>
          <w:rFonts w:hint="eastAsia" w:hAnsi="宋体" w:eastAsia="宋体"/>
          <w:sz w:val="24"/>
          <w:szCs w:val="24"/>
        </w:rPr>
        <w:t xml:space="preserve">2</w:t>
      </w:r>
      <w:r>
        <w:rPr>
          <w:rFonts w:hint="eastAsia" w:hAnsi="宋体" w:eastAsia="宋体"/>
          <w:sz w:val="24"/>
          <w:szCs w:val="24"/>
        </w:rPr>
        <w:t xml:space="preserve">分</w:t>
      </w:r>
      <w:r/>
    </w:p>
    <w:p>
      <w:pPr>
        <w:pStyle w:val="906"/>
        <w:ind w:firstLine="480"/>
        <w:spacing w:line="276" w:lineRule="auto"/>
        <w:rPr>
          <w:rFonts w:hAnsi="宋体" w:eastAsia="宋体"/>
          <w:sz w:val="24"/>
          <w:szCs w:val="24"/>
        </w:rPr>
      </w:pPr>
      <w:r>
        <w:rPr>
          <w:rFonts w:hint="eastAsia" w:hAnsi="宋体" w:eastAsia="宋体"/>
          <w:sz w:val="24"/>
          <w:szCs w:val="24"/>
        </w:rPr>
        <w:t xml:space="preserve">（2）具有有效期内的环境管理体系认证证书；</w:t>
      </w:r>
      <w:r>
        <w:rPr>
          <w:rFonts w:hint="eastAsia" w:hAnsi="宋体" w:eastAsia="宋体"/>
          <w:sz w:val="24"/>
          <w:szCs w:val="24"/>
        </w:rPr>
        <w:t xml:space="preserve">2</w:t>
      </w:r>
      <w:r>
        <w:rPr>
          <w:rFonts w:hint="eastAsia" w:hAnsi="宋体" w:eastAsia="宋体"/>
          <w:sz w:val="24"/>
          <w:szCs w:val="24"/>
        </w:rPr>
        <w:t xml:space="preserve">分</w:t>
      </w:r>
      <w:r/>
    </w:p>
    <w:p>
      <w:pPr>
        <w:pStyle w:val="906"/>
        <w:ind w:firstLine="480"/>
        <w:spacing w:line="276" w:lineRule="auto"/>
        <w:rPr>
          <w:rFonts w:hAnsi="宋体" w:eastAsia="宋体"/>
          <w:sz w:val="24"/>
          <w:szCs w:val="24"/>
        </w:rPr>
      </w:pPr>
      <w:r>
        <w:rPr>
          <w:rFonts w:hint="eastAsia" w:hAnsi="宋体" w:eastAsia="宋体"/>
          <w:sz w:val="24"/>
          <w:szCs w:val="24"/>
        </w:rPr>
        <w:t xml:space="preserve">（3）具有有效期内的职业健康安全管理体系认证证书</w:t>
      </w:r>
      <w:r>
        <w:rPr>
          <w:rFonts w:hint="eastAsia" w:hAnsi="宋体" w:eastAsia="宋体"/>
          <w:sz w:val="24"/>
          <w:szCs w:val="24"/>
        </w:rPr>
        <w:t xml:space="preserve">2</w:t>
      </w:r>
      <w:r>
        <w:rPr>
          <w:rFonts w:hint="eastAsia" w:hAnsi="宋体" w:eastAsia="宋体"/>
          <w:sz w:val="24"/>
          <w:szCs w:val="24"/>
        </w:rPr>
        <w:t xml:space="preserve">分</w:t>
      </w:r>
      <w:r/>
    </w:p>
    <w:p>
      <w:pPr>
        <w:pStyle w:val="906"/>
        <w:ind w:firstLine="480"/>
        <w:spacing w:line="276" w:lineRule="auto"/>
        <w:rPr>
          <w:rFonts w:hAnsi="宋体" w:eastAsia="宋体"/>
          <w:sz w:val="24"/>
          <w:szCs w:val="24"/>
        </w:rPr>
      </w:pPr>
      <w:r>
        <w:rPr>
          <w:rFonts w:hint="eastAsia" w:hAnsi="宋体" w:eastAsia="宋体"/>
          <w:sz w:val="24"/>
          <w:szCs w:val="24"/>
        </w:rPr>
        <w:t xml:space="preserve">（响应文件中需提供上述证书电子扫描件，同时需提供该证书在中国国家认证认可监督管理委员会网站查询的页面截图，未按上述要求提供的，对应项不得分。）</w:t>
      </w:r>
      <w:r/>
    </w:p>
    <w:p>
      <w:pPr>
        <w:pStyle w:val="908"/>
        <w:ind w:firstLine="480"/>
        <w:spacing w:line="276" w:lineRule="auto"/>
        <w:rPr>
          <w:rFonts w:hAnsi="宋体" w:eastAsia="宋体" w:cs="宋体"/>
          <w:sz w:val="24"/>
        </w:rPr>
      </w:pPr>
      <w:r>
        <w:rPr>
          <w:rFonts w:hAnsi="宋体" w:eastAsia="宋体" w:cs="宋体"/>
          <w:sz w:val="24"/>
        </w:rPr>
      </w:r>
      <w:r/>
    </w:p>
    <w:p>
      <w:pPr>
        <w:pStyle w:val="908"/>
        <w:ind w:firstLine="482"/>
        <w:spacing w:line="276" w:lineRule="auto"/>
        <w:rPr>
          <w:rFonts w:hAnsi="宋体" w:eastAsia="宋体" w:cs="宋体"/>
          <w:b/>
          <w:bCs/>
          <w:sz w:val="24"/>
          <w:szCs w:val="24"/>
        </w:rPr>
      </w:pPr>
      <w:r>
        <w:rPr>
          <w:rFonts w:hint="eastAsia" w:hAnsi="宋体" w:eastAsia="宋体" w:cs="宋体"/>
          <w:b/>
          <w:bCs/>
          <w:sz w:val="24"/>
          <w:szCs w:val="24"/>
        </w:rPr>
        <w:t xml:space="preserve">注：</w:t>
      </w:r>
      <w:r/>
    </w:p>
    <w:p>
      <w:pPr>
        <w:pStyle w:val="908"/>
        <w:ind w:firstLine="480"/>
        <w:spacing w:line="276" w:lineRule="auto"/>
        <w:rPr>
          <w:rFonts w:hAnsi="宋体" w:eastAsia="宋体" w:cs="宋体"/>
          <w:sz w:val="24"/>
          <w:szCs w:val="24"/>
        </w:rPr>
      </w:pPr>
      <w:r>
        <w:rPr>
          <w:rFonts w:hint="eastAsia" w:hAnsi="宋体" w:eastAsia="宋体" w:cs="宋体"/>
          <w:sz w:val="24"/>
          <w:szCs w:val="24"/>
        </w:rPr>
        <w:t xml:space="preserve">（1）报价超过每个标段采购预算的为无效投标。</w:t>
      </w:r>
      <w:r/>
    </w:p>
    <w:p>
      <w:pPr>
        <w:pStyle w:val="908"/>
        <w:ind w:firstLine="480"/>
        <w:spacing w:line="276" w:lineRule="auto"/>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2</w:t>
      </w:r>
      <w:r>
        <w:rPr>
          <w:rFonts w:hint="eastAsia" w:hAnsi="宋体" w:eastAsia="宋体" w:cs="宋体"/>
          <w:sz w:val="24"/>
          <w:szCs w:val="24"/>
        </w:rPr>
        <w:t xml:space="preserve">）针对评分标准中评分的每一条，供应商在投标文件中均应提供清晰明了的相关电子资料并做出相应说明供评委评判，提供的相关证明材料需为清晰完整的彩色扫描件（照片），如存在扫描件（照片）无效、不清晰、不完整等情形使得评标委员会无法准确评审的，相关评审风险由供应商自行承担。</w:t>
      </w:r>
      <w:r/>
    </w:p>
    <w:p>
      <w:pPr>
        <w:pStyle w:val="908"/>
        <w:ind w:firstLine="480"/>
        <w:spacing w:line="276" w:lineRule="auto"/>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3</w:t>
      </w:r>
      <w:r>
        <w:rPr>
          <w:rFonts w:hint="eastAsia" w:hAnsi="宋体" w:eastAsia="宋体" w:cs="宋体"/>
          <w:sz w:val="24"/>
          <w:szCs w:val="24"/>
        </w:rPr>
        <w:t xml:space="preserve">）供应商在制作投标文件时请按招标文件规定的顺序编制，要求简洁、明了，添加响应文件目录、页码、书签、索引、导航，并编制评分点对应表，便于评标委员会评审查阅。</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before="240" w:after="240"/>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spacing w:before="240" w:after="240"/>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spacing w:after="0" w:line="240" w:lineRule="auto"/>
        <w:rPr>
          <w:rFonts w:ascii="宋体" w:hAnsi="宋体" w:eastAsia="宋体" w:cs="宋体"/>
          <w:b/>
          <w:sz w:val="44"/>
          <w:lang w:eastAsia="zh-CN"/>
        </w:rPr>
      </w:pPr>
      <w:r>
        <w:rPr>
          <w:rFonts w:ascii="宋体" w:hAnsi="宋体" w:eastAsia="宋体" w:cs="宋体"/>
          <w:b/>
          <w:sz w:val="44"/>
          <w:lang w:eastAsia="zh-CN"/>
        </w:rPr>
        <w:br w:type="page" w:clear="all"/>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第六部分 </w:t>
      </w:r>
      <w:r>
        <w:rPr>
          <w:rFonts w:hint="eastAsia" w:ascii="宋体" w:hAnsi="宋体" w:eastAsia="宋体" w:cs="宋体"/>
          <w:b/>
          <w:sz w:val="44"/>
          <w:lang w:eastAsia="zh-CN"/>
        </w:rPr>
        <w:t xml:space="preserve"> </w:t>
      </w:r>
      <w:r>
        <w:rPr>
          <w:rFonts w:ascii="宋体" w:hAnsi="宋体" w:eastAsia="宋体" w:cs="宋体"/>
          <w:b/>
          <w:sz w:val="44"/>
          <w:lang w:eastAsia="zh-CN"/>
        </w:rPr>
        <w:t xml:space="preserve">合同格式</w:t>
      </w:r>
      <w:r/>
    </w:p>
    <w:p>
      <w:pPr>
        <w:pStyle w:val="693"/>
        <w:contextualSpacing/>
        <w:ind w:left="1" w:right="-264" w:hanging="1"/>
        <w:spacing w:after="156" w:line="276" w:lineRule="auto"/>
        <w:tabs>
          <w:tab w:val="left" w:pos="960" w:leader="none"/>
        </w:tabs>
        <w:rPr>
          <w:rFonts w:ascii="宋体" w:hAnsi="宋体" w:eastAsia="宋体"/>
          <w:sz w:val="24"/>
          <w:szCs w:val="24"/>
          <w:lang w:eastAsia="zh-CN"/>
        </w:rPr>
      </w:pPr>
      <w:r>
        <w:rPr>
          <w:rFonts w:hint="eastAsia" w:ascii="宋体" w:hAnsi="宋体" w:eastAsia="宋体" w:cs="宋体"/>
          <w:sz w:val="24"/>
          <w:szCs w:val="24"/>
          <w:lang w:eastAsia="zh-CN"/>
        </w:rPr>
        <w:t xml:space="preserve">甲方：</w:t>
      </w:r>
      <w:r>
        <w:rPr>
          <w:rFonts w:hint="eastAsia" w:ascii="宋体" w:hAnsi="宋体" w:eastAsia="宋体"/>
          <w:bCs/>
          <w:sz w:val="24"/>
          <w:szCs w:val="24"/>
          <w:u w:val="single"/>
          <w:lang w:eastAsia="zh-CN"/>
        </w:rPr>
        <w:t xml:space="preserve">                        </w:t>
      </w:r>
      <w:r>
        <w:rPr>
          <w:rFonts w:hint="eastAsia" w:ascii="宋体" w:hAnsi="宋体" w:eastAsia="宋体"/>
          <w:bCs/>
          <w:sz w:val="24"/>
          <w:szCs w:val="24"/>
          <w:lang w:eastAsia="zh-CN"/>
        </w:rPr>
        <w:t xml:space="preserve">（以下简称甲方）</w:t>
      </w:r>
      <w:r/>
    </w:p>
    <w:p>
      <w:pPr>
        <w:pStyle w:val="693"/>
        <w:contextualSpacing/>
        <w:ind w:left="1" w:right="-264" w:hanging="1"/>
        <w:spacing w:after="156" w:line="276" w:lineRule="auto"/>
        <w:tabs>
          <w:tab w:val="left" w:pos="960" w:leader="none"/>
        </w:tabs>
        <w:rPr>
          <w:rFonts w:ascii="宋体" w:hAnsi="宋体" w:eastAsia="宋体"/>
          <w:bCs/>
          <w:sz w:val="24"/>
          <w:szCs w:val="24"/>
          <w:lang w:eastAsia="zh-CN"/>
        </w:rPr>
      </w:pPr>
      <w:r>
        <w:rPr>
          <w:rFonts w:hint="eastAsia" w:ascii="宋体" w:hAnsi="宋体" w:eastAsia="宋体" w:cs="宋体"/>
          <w:sz w:val="24"/>
          <w:szCs w:val="24"/>
          <w:lang w:eastAsia="zh-CN"/>
        </w:rPr>
        <w:t xml:space="preserve">乙方：</w:t>
      </w:r>
      <w:r>
        <w:rPr>
          <w:rFonts w:hint="eastAsia" w:ascii="宋体" w:hAnsi="宋体" w:eastAsia="宋体"/>
          <w:bCs/>
          <w:sz w:val="24"/>
          <w:szCs w:val="24"/>
          <w:u w:val="single"/>
          <w:lang w:eastAsia="zh-CN"/>
        </w:rPr>
        <w:t xml:space="preserve">                        </w:t>
      </w:r>
      <w:r>
        <w:rPr>
          <w:rFonts w:hint="eastAsia" w:ascii="宋体" w:hAnsi="宋体" w:eastAsia="宋体"/>
          <w:bCs/>
          <w:sz w:val="24"/>
          <w:szCs w:val="24"/>
          <w:lang w:eastAsia="zh-CN"/>
        </w:rPr>
        <w:t xml:space="preserve">（以下简称乙方）</w:t>
      </w:r>
      <w:r/>
    </w:p>
    <w:p>
      <w:pPr>
        <w:pStyle w:val="693"/>
        <w:contextualSpacing/>
        <w:ind w:left="1" w:firstLine="480"/>
        <w:spacing w:after="156" w:line="276" w:lineRule="auto"/>
        <w:tabs>
          <w:tab w:val="left" w:pos="960" w:leader="none"/>
        </w:tabs>
        <w:rPr>
          <w:rFonts w:ascii="宋体" w:hAnsi="宋体" w:eastAsia="宋体"/>
          <w:sz w:val="24"/>
          <w:szCs w:val="24"/>
          <w:lang w:eastAsia="zh-CN"/>
        </w:rPr>
      </w:pPr>
      <w:r>
        <w:rPr>
          <w:rFonts w:ascii="宋体" w:hAnsi="宋体" w:eastAsia="宋体"/>
          <w:sz w:val="24"/>
          <w:szCs w:val="24"/>
          <w:lang w:eastAsia="zh-CN"/>
        </w:rPr>
        <w:t xml:space="preserve">根据采购招标编号为</w:t>
      </w:r>
      <w:r>
        <w:rPr>
          <w:rFonts w:hint="eastAsia" w:ascii="宋体" w:hAnsi="宋体" w:eastAsia="宋体"/>
          <w:sz w:val="24"/>
          <w:szCs w:val="24"/>
          <w:lang w:eastAsia="zh-CN"/>
        </w:rPr>
        <w:t xml:space="preserve">：</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的采购</w:t>
      </w:r>
      <w:r>
        <w:rPr>
          <w:rFonts w:ascii="宋体" w:hAnsi="宋体" w:eastAsia="宋体"/>
          <w:sz w:val="24"/>
          <w:szCs w:val="24"/>
          <w:lang w:eastAsia="zh-CN"/>
        </w:rPr>
        <w:t xml:space="preserve">文件及该文件的</w:t>
      </w:r>
      <w:r>
        <w:rPr>
          <w:rFonts w:hint="eastAsia" w:ascii="宋体" w:hAnsi="宋体" w:eastAsia="宋体"/>
          <w:sz w:val="24"/>
          <w:szCs w:val="24"/>
          <w:lang w:eastAsia="zh-CN"/>
        </w:rPr>
        <w:t xml:space="preserve">投标响应</w:t>
      </w:r>
      <w:r>
        <w:rPr>
          <w:rFonts w:ascii="宋体" w:hAnsi="宋体" w:eastAsia="宋体"/>
          <w:sz w:val="24"/>
          <w:szCs w:val="24"/>
          <w:lang w:eastAsia="zh-CN"/>
        </w:rPr>
        <w:t xml:space="preserve">文件和中标通知书，甲乙双方就此次中标的</w:t>
      </w:r>
      <w:r>
        <w:rPr>
          <w:rFonts w:hint="eastAsia" w:ascii="宋体" w:hAnsi="宋体" w:eastAsia="宋体"/>
          <w:sz w:val="24"/>
          <w:szCs w:val="24"/>
          <w:u w:val="single"/>
          <w:lang w:eastAsia="zh-CN"/>
        </w:rPr>
        <w:t xml:space="preserve">               </w:t>
      </w:r>
      <w:r>
        <w:rPr>
          <w:rFonts w:ascii="宋体" w:hAnsi="宋体" w:eastAsia="宋体"/>
          <w:sz w:val="24"/>
          <w:szCs w:val="24"/>
          <w:lang w:eastAsia="zh-CN"/>
        </w:rPr>
        <w:t xml:space="preserve">事宜，签订本合同书。</w:t>
      </w:r>
      <w:r>
        <w:rPr>
          <w:rFonts w:hint="eastAsia" w:ascii="宋体" w:hAnsi="宋体" w:eastAsia="宋体"/>
          <w:sz w:val="24"/>
          <w:szCs w:val="24"/>
          <w:lang w:eastAsia="zh-CN"/>
        </w:rPr>
        <w:t xml:space="preserve"> </w:t>
      </w:r>
      <w:r/>
    </w:p>
    <w:p>
      <w:pPr>
        <w:pStyle w:val="693"/>
        <w:contextualSpacing/>
        <w:ind w:left="3" w:hanging="1"/>
        <w:spacing w:before="156"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一、服务期限：</w:t>
      </w:r>
      <w:r/>
    </w:p>
    <w:p>
      <w:pPr>
        <w:pStyle w:val="693"/>
        <w:contextualSpacing/>
        <w:ind w:left="1" w:hanging="1"/>
        <w:spacing w:after="156" w:line="276" w:lineRule="auto"/>
        <w:tabs>
          <w:tab w:val="left" w:pos="960" w:leader="none"/>
        </w:tabs>
        <w:rPr>
          <w:rFonts w:ascii="宋体" w:hAnsi="宋体" w:eastAsia="宋体"/>
          <w:sz w:val="24"/>
          <w:szCs w:val="24"/>
          <w:lang w:eastAsia="zh-CN"/>
        </w:rPr>
      </w:pPr>
      <w:r>
        <w:rPr>
          <w:rFonts w:hint="eastAsia" w:ascii="宋体" w:hAnsi="宋体" w:eastAsia="宋体" w:cs="宋体"/>
          <w:sz w:val="24"/>
          <w:szCs w:val="24"/>
          <w:lang w:eastAsia="zh-CN"/>
        </w:rPr>
        <w:t xml:space="preserve">服务期</w:t>
      </w:r>
      <w:r>
        <w:rPr>
          <w:rFonts w:hint="eastAsia" w:ascii="宋体" w:hAnsi="宋体" w:eastAsia="宋体"/>
          <w:sz w:val="24"/>
          <w:szCs w:val="24"/>
          <w:lang w:eastAsia="zh-CN"/>
        </w:rPr>
        <w:t xml:space="preserve">限：</w:t>
      </w:r>
      <w:r>
        <w:rPr>
          <w:rFonts w:hint="eastAsia" w:ascii="宋体" w:hAnsi="宋体" w:eastAsia="宋体"/>
          <w:sz w:val="24"/>
          <w:szCs w:val="24"/>
          <w:u w:val="single"/>
          <w:lang w:eastAsia="zh-CN"/>
        </w:rPr>
        <w:t xml:space="preserve">  三年   </w:t>
      </w:r>
      <w:r>
        <w:rPr>
          <w:rFonts w:hint="eastAsia" w:ascii="宋体" w:hAnsi="宋体" w:eastAsia="宋体"/>
          <w:sz w:val="24"/>
          <w:szCs w:val="24"/>
          <w:lang w:eastAsia="zh-CN"/>
        </w:rPr>
        <w:t xml:space="preserve">，自2024年</w:t>
      </w:r>
      <w:r>
        <w:rPr>
          <w:rFonts w:hint="eastAsia" w:ascii="宋体" w:hAnsi="宋体" w:eastAsia="宋体"/>
          <w:sz w:val="24"/>
          <w:szCs w:val="24"/>
          <w:u w:val="single"/>
          <w:lang w:eastAsia="zh-CN"/>
        </w:rPr>
        <w:t xml:space="preserve">6</w:t>
      </w:r>
      <w:r>
        <w:rPr>
          <w:rFonts w:hint="eastAsia" w:ascii="宋体" w:hAnsi="宋体" w:eastAsia="宋体"/>
          <w:sz w:val="24"/>
          <w:szCs w:val="24"/>
          <w:lang w:eastAsia="zh-CN"/>
        </w:rPr>
        <w:t xml:space="preserve">月</w:t>
      </w:r>
      <w:r>
        <w:rPr>
          <w:rFonts w:hint="eastAsia" w:ascii="宋体" w:hAnsi="宋体" w:eastAsia="宋体"/>
          <w:sz w:val="24"/>
          <w:szCs w:val="24"/>
          <w:u w:val="single"/>
          <w:lang w:eastAsia="zh-CN"/>
        </w:rPr>
        <w:t xml:space="preserve">19</w:t>
      </w:r>
      <w:r>
        <w:rPr>
          <w:rFonts w:hint="eastAsia" w:ascii="宋体" w:hAnsi="宋体" w:eastAsia="宋体"/>
          <w:sz w:val="24"/>
          <w:szCs w:val="24"/>
          <w:lang w:eastAsia="zh-CN"/>
        </w:rPr>
        <w:t xml:space="preserve">日至20</w:t>
      </w:r>
      <w:r>
        <w:rPr>
          <w:rFonts w:hint="eastAsia" w:ascii="宋体" w:hAnsi="宋体" w:eastAsia="宋体"/>
          <w:sz w:val="24"/>
          <w:szCs w:val="24"/>
          <w:u w:val="single"/>
          <w:lang w:eastAsia="zh-CN"/>
        </w:rPr>
        <w:t xml:space="preserve">27</w:t>
      </w:r>
      <w:r>
        <w:rPr>
          <w:rFonts w:hint="eastAsia" w:ascii="宋体" w:hAnsi="宋体" w:eastAsia="宋体"/>
          <w:sz w:val="24"/>
          <w:szCs w:val="24"/>
          <w:lang w:eastAsia="zh-CN"/>
        </w:rPr>
        <w:t xml:space="preserve">年</w:t>
      </w:r>
      <w:r>
        <w:rPr>
          <w:rFonts w:hint="eastAsia" w:ascii="宋体" w:hAnsi="宋体" w:eastAsia="宋体"/>
          <w:sz w:val="24"/>
          <w:szCs w:val="24"/>
          <w:u w:val="single"/>
          <w:lang w:eastAsia="zh-CN"/>
        </w:rPr>
        <w:t xml:space="preserve">6</w:t>
      </w:r>
      <w:r>
        <w:rPr>
          <w:rFonts w:hint="eastAsia" w:ascii="宋体" w:hAnsi="宋体" w:eastAsia="宋体"/>
          <w:sz w:val="24"/>
          <w:szCs w:val="24"/>
          <w:lang w:eastAsia="zh-CN"/>
        </w:rPr>
        <w:t xml:space="preserve">月</w:t>
      </w:r>
      <w:r>
        <w:rPr>
          <w:rFonts w:hint="eastAsia" w:ascii="宋体" w:hAnsi="宋体" w:eastAsia="宋体"/>
          <w:sz w:val="24"/>
          <w:szCs w:val="24"/>
          <w:u w:val="single"/>
          <w:lang w:eastAsia="zh-CN"/>
        </w:rPr>
        <w:t xml:space="preserve">18</w:t>
      </w:r>
      <w:r>
        <w:rPr>
          <w:rFonts w:hint="eastAsia" w:ascii="宋体" w:hAnsi="宋体" w:eastAsia="宋体"/>
          <w:sz w:val="24"/>
          <w:szCs w:val="24"/>
          <w:lang w:eastAsia="zh-CN"/>
        </w:rPr>
        <w:t xml:space="preserve">日 </w:t>
      </w:r>
      <w:r/>
    </w:p>
    <w:p>
      <w:pPr>
        <w:pStyle w:val="693"/>
        <w:contextualSpacing/>
        <w:ind w:left="3" w:hanging="1"/>
        <w:spacing w:before="156"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二、合同金额及支付方式：</w:t>
      </w:r>
      <w:r/>
    </w:p>
    <w:p>
      <w:pPr>
        <w:pStyle w:val="693"/>
        <w:contextualSpacing/>
        <w:ind w:left="1" w:hanging="1"/>
        <w:spacing w:after="156" w:line="276" w:lineRule="auto"/>
        <w:tabs>
          <w:tab w:val="left" w:pos="960" w:leader="none"/>
        </w:tabs>
        <w:rPr>
          <w:rFonts w:ascii="宋体" w:hAnsi="宋体" w:eastAsia="宋体" w:cs="宋体"/>
          <w:sz w:val="24"/>
          <w:szCs w:val="24"/>
          <w:u w:val="single"/>
          <w:lang w:eastAsia="zh-CN"/>
        </w:rPr>
      </w:pPr>
      <w:r>
        <w:rPr>
          <w:rFonts w:hint="eastAsia" w:ascii="宋体" w:hAnsi="宋体" w:eastAsia="宋体" w:cs="宋体"/>
          <w:sz w:val="24"/>
          <w:szCs w:val="24"/>
          <w:lang w:eastAsia="zh-CN"/>
        </w:rPr>
        <w:t xml:space="preserve">1、合同金额：</w:t>
      </w:r>
      <w:r>
        <w:rPr>
          <w:rFonts w:hint="eastAsia" w:ascii="宋体" w:hAnsi="宋体" w:eastAsia="宋体" w:cs="宋体"/>
          <w:sz w:val="24"/>
          <w:lang w:eastAsia="zh-CN"/>
        </w:rPr>
        <w:t xml:space="preserve">人民币</w:t>
      </w:r>
      <w:r>
        <w:rPr>
          <w:rFonts w:hint="eastAsia" w:ascii="宋体" w:hAnsi="宋体" w:eastAsia="宋体"/>
          <w:sz w:val="24"/>
          <w:szCs w:val="24"/>
          <w:u w:val="single"/>
          <w:lang w:eastAsia="zh-CN"/>
        </w:rPr>
        <w:t xml:space="preserve">            </w:t>
      </w:r>
      <w:r>
        <w:rPr>
          <w:rFonts w:hint="eastAsia" w:ascii="宋体" w:hAnsi="宋体" w:eastAsia="宋体" w:cs="宋体"/>
          <w:sz w:val="24"/>
          <w:lang w:eastAsia="zh-CN"/>
        </w:rPr>
        <w:t xml:space="preserve">（¥</w:t>
      </w:r>
      <w:r>
        <w:rPr>
          <w:rFonts w:hint="eastAsia" w:ascii="宋体" w:hAnsi="宋体" w:eastAsia="宋体"/>
          <w:sz w:val="24"/>
          <w:szCs w:val="24"/>
          <w:u w:val="single"/>
          <w:lang w:eastAsia="zh-CN"/>
        </w:rPr>
        <w:t xml:space="preserve">            </w:t>
      </w:r>
      <w:r>
        <w:rPr>
          <w:rFonts w:hint="eastAsia" w:ascii="宋体" w:hAnsi="宋体" w:eastAsia="宋体" w:cs="宋体"/>
          <w:sz w:val="24"/>
          <w:lang w:eastAsia="zh-CN"/>
        </w:rPr>
        <w:t xml:space="preserve">元）</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2、支付方式：银行汇票或转帐支票</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3、付款凭据：</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（1）合格发票；</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（2）甲方盖章后的验收合格证明。</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（3）由甲乙双方及招标代理机构盖章的《政府采购合同履行验收报告》。</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4、付款方式：每三个月作为一个季度，每季度末支付一次，服务期满扣除相关的违约责任，余款全部付清。详见考核办法，考核办法作为合同的一部分，在付款时予以扣除。</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5、费用调整：</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（1）若因政府政策、规划调整、服务区域内改造等原因造成本项目各标段的合同时间减少或终止的，投标人应予认可，费用按实际时间结算。</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（2）若因政府政策、规划调整、服务区域内改造、临时活动、应急服务等原因造成养护、保洁作业工作量增减的，乙方应无条件配合，费用结算方式如下：</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①增减服务费不超过当月服务费用的5%，当月保洁服务费不作调整；</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②增减服务费超过当月服务费用的5%，增减工作量由甲方签证审核，服务费按实结算。</w:t>
      </w:r>
      <w:r/>
    </w:p>
    <w:p>
      <w:pPr>
        <w:pStyle w:val="693"/>
        <w:contextualSpacing/>
        <w:ind w:left="3" w:hanging="1"/>
        <w:spacing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三、甲方权利和义务：</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1.根据《</w:t>
      </w:r>
      <w:r>
        <w:rPr>
          <w:rFonts w:hint="eastAsia" w:ascii="宋体" w:hAnsi="宋体" w:eastAsia="宋体"/>
          <w:bCs/>
          <w:sz w:val="24"/>
          <w:szCs w:val="24"/>
          <w:lang w:eastAsia="zh-CN"/>
        </w:rPr>
        <w:t xml:space="preserve">太仓市堤闸管理处长江堤防工程绿化养护和保洁考核办法</w:t>
      </w:r>
      <w:r>
        <w:rPr>
          <w:rFonts w:hint="eastAsia" w:ascii="宋体" w:hAnsi="宋体" w:eastAsia="宋体" w:cs="宋体"/>
          <w:sz w:val="24"/>
          <w:szCs w:val="24"/>
          <w:lang w:eastAsia="zh-CN"/>
        </w:rPr>
        <w:t xml:space="preserve">》（详见合同后附件）的有关规定，对乙方服务工作及履行合同情况进行检查考核。</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2.有权对乙方本项目的列支费用进行审查。</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3.有权对乙方设施设备安全运行情况进行检查。</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4.有权对乙方规范用工情况进行检查，包括劳动合同签订、社会保险金缴纳、加班费用支付等情况。</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5.有权按计划组织作业人员及管理人员培训，指导规范作业，乙方应调整好生产，接受甲方组织的培训。</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6.根据对乙方的检查考核结果按招标文件规定</w:t>
      </w:r>
      <w:r>
        <w:rPr>
          <w:rFonts w:hint="eastAsia" w:ascii="宋体" w:hAnsi="宋体" w:eastAsia="宋体" w:cs="宋体"/>
          <w:sz w:val="24"/>
          <w:szCs w:val="24"/>
          <w:lang w:eastAsia="zh-CN"/>
        </w:rPr>
        <w:t xml:space="preserve">按实向乙方</w:t>
      </w:r>
      <w:r>
        <w:rPr>
          <w:rFonts w:hint="eastAsia" w:ascii="宋体" w:hAnsi="宋体" w:eastAsia="宋体" w:cs="宋体"/>
          <w:sz w:val="24"/>
          <w:szCs w:val="24"/>
          <w:lang w:eastAsia="zh-CN"/>
        </w:rPr>
        <w:t xml:space="preserve">支付作业服务费用。 </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7.听取乙方提出的建议并给予答复。</w:t>
      </w:r>
      <w:r/>
    </w:p>
    <w:p>
      <w:pPr>
        <w:pStyle w:val="693"/>
        <w:contextualSpacing/>
        <w:ind w:left="3" w:hanging="1"/>
        <w:spacing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四、乙方权利和义务</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1.甲方无正当理由</w:t>
      </w:r>
      <w:r>
        <w:rPr>
          <w:rFonts w:hint="eastAsia" w:ascii="宋体" w:hAnsi="宋体" w:eastAsia="宋体" w:cs="宋体"/>
          <w:sz w:val="24"/>
          <w:szCs w:val="24"/>
          <w:lang w:eastAsia="zh-CN"/>
        </w:rPr>
        <w:t xml:space="preserve">苛</w:t>
      </w:r>
      <w:r>
        <w:rPr>
          <w:rFonts w:hint="eastAsia" w:ascii="宋体" w:hAnsi="宋体" w:eastAsia="宋体" w:cs="宋体"/>
          <w:sz w:val="24"/>
          <w:szCs w:val="24"/>
          <w:lang w:eastAsia="zh-CN"/>
        </w:rPr>
        <w:t xml:space="preserve">扣或拖欠乙方经费，影响保洁质量的，乙方可向相关监管部门投诉。</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2.根据太仓市堤闸管理处的作业质量考核办法和投标书所作的承诺自觉开展各项养护、保洁工作，严禁在承包区域内从事非经采购单位认定或有碍采购单位利益的各类业务。</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3.接受甲方及各级管理部门的检查考核，每次考核的扣款在下</w:t>
      </w:r>
      <w:r>
        <w:rPr>
          <w:rFonts w:hint="eastAsia" w:ascii="宋体" w:hAnsi="宋体" w:eastAsia="宋体" w:cs="宋体"/>
          <w:sz w:val="24"/>
          <w:szCs w:val="24"/>
          <w:lang w:eastAsia="zh-CN"/>
        </w:rPr>
        <w:t xml:space="preserve">一支付</w:t>
      </w:r>
      <w:r>
        <w:rPr>
          <w:rFonts w:hint="eastAsia" w:ascii="宋体" w:hAnsi="宋体" w:eastAsia="宋体" w:cs="宋体"/>
          <w:sz w:val="24"/>
          <w:szCs w:val="24"/>
          <w:lang w:eastAsia="zh-CN"/>
        </w:rPr>
        <w:t xml:space="preserve">节点的金额中扣除。</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为保证保养、保洁工作正常有效开展，乙方须根据《劳动法》用工要求组建固定的专业作业队伍，按要求将从业人员资料、作业计划（含作业设备、工具）和作业预案，报甲方备案。制定和建立养护、保洁管理相关制度和台帐记录，经甲方认可并备案。</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5.乙方配备养护、保洁车辆等工具，作业人员统一着装上岗，并独立承担作业人员及作业车辆作业中的安全责任、用人责任。</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6.在任何情况下，乙方均应服从甲方要求和安排，做好应急工作。</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7.按照甲方养护、保洁服务的相关要求和标准建立每日自查制度，按统一检查表登记，并按月报甲方。</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8.接受社会监督，对太仓市政府信息平台派单</w:t>
      </w:r>
      <w:r>
        <w:rPr>
          <w:rFonts w:ascii="宋体" w:hAnsi="宋体" w:eastAsia="宋体" w:cs="宋体"/>
          <w:sz w:val="24"/>
          <w:szCs w:val="24"/>
          <w:lang w:eastAsia="zh-CN"/>
        </w:rPr>
        <w:t xml:space="preserve">、12345便民服务热线</w:t>
      </w:r>
      <w:r>
        <w:rPr>
          <w:rFonts w:hint="eastAsia" w:ascii="宋体" w:hAnsi="宋体" w:eastAsia="宋体" w:cs="宋体"/>
          <w:sz w:val="24"/>
          <w:szCs w:val="24"/>
          <w:lang w:eastAsia="zh-CN"/>
        </w:rPr>
        <w:t xml:space="preserve">、数字城管</w:t>
      </w:r>
      <w:r>
        <w:rPr>
          <w:rFonts w:ascii="宋体" w:hAnsi="宋体" w:eastAsia="宋体" w:cs="宋体"/>
          <w:sz w:val="24"/>
          <w:szCs w:val="24"/>
          <w:lang w:eastAsia="zh-CN"/>
        </w:rPr>
        <w:t xml:space="preserve">监督指挥中心派单、</w:t>
      </w:r>
      <w:r>
        <w:rPr>
          <w:rFonts w:hint="eastAsia" w:ascii="宋体" w:hAnsi="宋体" w:eastAsia="宋体" w:cs="宋体"/>
          <w:sz w:val="24"/>
          <w:szCs w:val="24"/>
          <w:lang w:eastAsia="zh-CN"/>
        </w:rPr>
        <w:t xml:space="preserve">媒体曝光、</w:t>
      </w:r>
      <w:r>
        <w:rPr>
          <w:rFonts w:ascii="宋体" w:hAnsi="宋体" w:eastAsia="宋体" w:cs="宋体"/>
          <w:sz w:val="24"/>
          <w:szCs w:val="24"/>
          <w:lang w:eastAsia="zh-CN"/>
        </w:rPr>
        <w:t xml:space="preserve">信访来电等</w:t>
      </w:r>
      <w:r>
        <w:rPr>
          <w:rFonts w:hint="eastAsia" w:ascii="宋体" w:hAnsi="宋体" w:eastAsia="宋体" w:cs="宋体"/>
          <w:sz w:val="24"/>
          <w:szCs w:val="24"/>
          <w:lang w:eastAsia="zh-CN"/>
        </w:rPr>
        <w:t xml:space="preserve">有责投诉必须按时间要求进行整改，并将整改结果报甲方。</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9.乙方的工作人员在岗履行职责期间（包括上下班途中），发生自身的人身伤害、伤亡，均由乙方负责处理并承担经济和道义上的责任，甲方不承担任何责任。</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10.准时参加甲方召开的会议。</w:t>
      </w:r>
      <w:r/>
    </w:p>
    <w:p>
      <w:pPr>
        <w:pStyle w:val="693"/>
        <w:contextualSpacing/>
        <w:ind w:left="3" w:hanging="1"/>
        <w:spacing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五、材料设备供应</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1、甲方不提供任何设备、人员、材料、住宿等。</w:t>
      </w:r>
      <w:r/>
    </w:p>
    <w:p>
      <w:pPr>
        <w:pStyle w:val="693"/>
        <w:contextualSpacing/>
        <w:ind w:left="3" w:hanging="1"/>
        <w:spacing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六、违约责任</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1.合同一方不履行合同义务或违反履行合同义务约定的，应当承担继续履行、采取补救措施或者赔偿损失等违约责任。</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2.合同生效后，乙方无故拒绝甲方养护、保洁的，甲方有权终止合同。</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3.甲方恶意拖欠付款，按每天万分之四支付逾期付款违约金，甲方逾期付款超过十天乙方有权要求甲方另行补偿乙方损失。</w:t>
      </w:r>
      <w:r/>
    </w:p>
    <w:p>
      <w:pPr>
        <w:pStyle w:val="693"/>
        <w:contextualSpacing/>
        <w:ind w:left="3" w:hanging="1"/>
        <w:spacing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七、不可抗力</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1.不可抗力（或甲、乙双方不能控制的原因）不能履行合同的，根据不可抗力的影响，部分或者全部免除责任，但合同一方迟延履行后发生不可抗力的，不能免除责任。</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2.合同一方因不可抗力不能履行合同的，应当及时通知对方，以减轻可能给对方造成损失，并应当在合理期限内提供证明。</w:t>
      </w:r>
      <w:r/>
    </w:p>
    <w:p>
      <w:pPr>
        <w:pStyle w:val="693"/>
        <w:contextualSpacing/>
        <w:ind w:left="3" w:hanging="1"/>
        <w:spacing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八、合同生效及其它</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合同经甲乙双方代表签字、加盖公章（或合同章）后即生效，本合同需经过政府采购管理机构备案。</w:t>
      </w:r>
      <w:r/>
    </w:p>
    <w:p>
      <w:pPr>
        <w:pStyle w:val="693"/>
        <w:contextualSpacing/>
        <w:ind w:left="3" w:hanging="1"/>
        <w:spacing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九、合同的解除和转让</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1.甲方和乙方协商一致，可以解除合同。</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2.有下列情况之一，合同方可以解除合同：</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（1）因不可抗力致使不能实现合同目的，未受不可抗力影响的一方有权解除合同；</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（2）因合同一方违约导致合同不能履行，另一方有权解除合同。</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3.有权解除合同的一方，应当在违约事实或不可抗力发生之后30天内书面通知对方提出解除合同，合同在书面通知到达对方时解除。</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4.如果乙方在合同期内出现下列现象之一的，甲方有权终止其合同，并视情况轻重，取消乙方下一轮参加养护、</w:t>
      </w:r>
      <w:r>
        <w:rPr>
          <w:rFonts w:hint="eastAsia" w:ascii="宋体" w:hAnsi="宋体" w:eastAsia="宋体" w:cs="宋体"/>
          <w:sz w:val="24"/>
          <w:szCs w:val="24"/>
          <w:lang w:eastAsia="zh-CN"/>
        </w:rPr>
        <w:t xml:space="preserve">保洁项目</w:t>
      </w:r>
      <w:r>
        <w:rPr>
          <w:rFonts w:hint="eastAsia" w:ascii="宋体" w:hAnsi="宋体" w:eastAsia="宋体" w:cs="宋体"/>
          <w:sz w:val="24"/>
          <w:szCs w:val="24"/>
          <w:lang w:eastAsia="zh-CN"/>
        </w:rPr>
        <w:t xml:space="preserve">投标的资格：</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）累计</w:t>
      </w:r>
      <w:r>
        <w:rPr>
          <w:rFonts w:ascii="宋体" w:hAnsi="宋体" w:eastAsia="宋体" w:cs="宋体"/>
          <w:sz w:val="24"/>
          <w:szCs w:val="24"/>
          <w:lang w:eastAsia="zh-CN"/>
        </w:rPr>
        <w:t xml:space="preserve">3</w:t>
      </w:r>
      <w:r>
        <w:rPr>
          <w:rFonts w:hint="eastAsia" w:ascii="宋体" w:hAnsi="宋体" w:eastAsia="宋体" w:cs="宋体"/>
          <w:sz w:val="24"/>
          <w:szCs w:val="24"/>
          <w:lang w:eastAsia="zh-CN"/>
        </w:rPr>
        <w:t xml:space="preserve">次受到甲方或其他管理部门书面通报并约谈的（含三次）。</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（2）养护、保洁工作不到位，新闻媒体曝光及群众投诉造成重大影响的或受到上级部门书面通报的，经查属实且有责三次以上（含三次）；</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（3）养护、保洁工作不到位，累计两次月考核不达标的；</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（4）突发事件（如灾害性天气）或重大活动期间，无故不执行指令性任务或未按相关要求、标准完成任务，达二次以上（含二次）；</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（5）未经甲方同意，擅自将合同转让或进行分包的；</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（6）如发生重大事故及重大劳资纠纷，未及时积极处理，造成重大影响的。</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（7）其他重大违法现象。</w:t>
      </w:r>
      <w:r/>
    </w:p>
    <w:p>
      <w:pPr>
        <w:pStyle w:val="693"/>
        <w:contextualSpacing/>
        <w:ind w:left="3" w:hanging="1"/>
        <w:spacing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十、争议解决</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甲乙双方因履行本合同发生争议，任何一方可以向甲方所在地人民法院起诉。</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十一、本合同一式五份，甲乙双方各执两份，招标代理机构壹份。</w:t>
      </w:r>
      <w:r/>
    </w:p>
    <w:p>
      <w:pPr>
        <w:pStyle w:val="693"/>
        <w:contextualSpacing/>
        <w:ind w:left="3" w:hanging="1"/>
        <w:spacing w:after="156" w:line="276" w:lineRule="auto"/>
        <w:tabs>
          <w:tab w:val="left" w:pos="960" w:leader="none"/>
        </w:tabs>
        <w:rPr>
          <w:rFonts w:ascii="宋体" w:hAnsi="宋体" w:eastAsia="宋体"/>
          <w:b/>
          <w:sz w:val="24"/>
          <w:szCs w:val="24"/>
          <w:lang w:eastAsia="zh-CN"/>
        </w:rPr>
      </w:pPr>
      <w:r>
        <w:rPr>
          <w:rFonts w:hint="eastAsia" w:ascii="宋体" w:hAnsi="宋体" w:eastAsia="宋体"/>
          <w:b/>
          <w:sz w:val="24"/>
          <w:szCs w:val="24"/>
          <w:lang w:eastAsia="zh-CN"/>
        </w:rPr>
        <w:t xml:space="preserve">十二、未尽事宜</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按《中华人民共和国政府采购法》、《中华人民共和国民法典》及其他有关的法律法规的规定执行。</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ascii="宋体" w:hAnsi="宋体" w:eastAsia="宋体" w:cs="宋体"/>
          <w:sz w:val="24"/>
          <w:szCs w:val="24"/>
          <w:lang w:eastAsia="zh-CN"/>
        </w:rPr>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甲方签章：                               乙方签章：            </w:t>
      </w:r>
      <w:r/>
    </w:p>
    <w:p>
      <w:pPr>
        <w:pStyle w:val="693"/>
        <w:contextualSpacing/>
        <w:ind w:left="1" w:hanging="1"/>
        <w:spacing w:after="156" w:line="276" w:lineRule="auto"/>
        <w:tabs>
          <w:tab w:val="left" w:pos="960" w:leader="none"/>
        </w:tabs>
        <w:rPr>
          <w:rFonts w:ascii="宋体" w:hAnsi="宋体" w:eastAsia="宋体" w:cs="宋体"/>
          <w:sz w:val="24"/>
          <w:szCs w:val="24"/>
        </w:rPr>
      </w:pPr>
      <w:r>
        <w:rPr>
          <w:rFonts w:hint="eastAsia" w:ascii="宋体" w:hAnsi="宋体" w:eastAsia="宋体" w:cs="宋体"/>
          <w:sz w:val="24"/>
          <w:szCs w:val="24"/>
        </w:rPr>
        <w:t xml:space="preserve">委托代表人</w:t>
      </w:r>
      <w:r>
        <w:rPr>
          <w:rFonts w:hint="eastAsia" w:ascii="宋体" w:hAnsi="宋体" w:eastAsia="宋体" w:cs="宋体"/>
          <w:sz w:val="24"/>
          <w:szCs w:val="24"/>
        </w:rPr>
        <w:t xml:space="preserve">：                             </w:t>
      </w:r>
      <w:r>
        <w:rPr>
          <w:rFonts w:hint="eastAsia" w:ascii="宋体" w:hAnsi="宋体" w:eastAsia="宋体" w:cs="宋体"/>
          <w:sz w:val="24"/>
          <w:szCs w:val="24"/>
        </w:rPr>
        <w:t xml:space="preserve">委托代表人</w:t>
      </w:r>
      <w:r>
        <w:rPr>
          <w:rFonts w:hint="eastAsia" w:ascii="宋体" w:hAnsi="宋体" w:eastAsia="宋体" w:cs="宋体"/>
          <w:sz w:val="24"/>
          <w:szCs w:val="24"/>
        </w:rPr>
        <w:t xml:space="preserve">：              </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日期：                                   日期：         </w:t>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ascii="宋体" w:hAnsi="宋体" w:eastAsia="宋体" w:cs="宋体"/>
          <w:sz w:val="24"/>
          <w:szCs w:val="24"/>
          <w:lang w:eastAsia="zh-CN"/>
        </w:rPr>
      </w:r>
      <w:r/>
    </w:p>
    <w:p>
      <w:pPr>
        <w:pStyle w:val="693"/>
        <w:contextualSpacing/>
        <w:ind w:left="1" w:hanging="1"/>
        <w:spacing w:after="156" w:line="276" w:lineRule="auto"/>
        <w:tabs>
          <w:tab w:val="left" w:pos="9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招标代理机构备案：</w:t>
      </w:r>
      <w:r/>
    </w:p>
    <w:p>
      <w:pPr>
        <w:contextualSpacing/>
        <w:spacing w:after="0" w:line="240" w:lineRule="auto"/>
        <w:rPr>
          <w:rFonts w:eastAsiaTheme="minorEastAsia"/>
          <w:lang w:eastAsia="zh-CN"/>
        </w:rPr>
      </w:pPr>
      <w:r>
        <w:rPr>
          <w:rFonts w:eastAsiaTheme="minorEastAsia"/>
          <w:lang w:eastAsia="zh-CN"/>
        </w:rPr>
      </w:r>
      <w:r/>
    </w:p>
    <w:p>
      <w:pPr>
        <w:spacing w:after="0" w:line="240" w:lineRule="auto"/>
        <w:rPr>
          <w:rFonts w:ascii="宋体" w:hAnsi="宋体" w:eastAsia="宋体"/>
          <w:bCs/>
          <w:sz w:val="24"/>
          <w:szCs w:val="24"/>
          <w:lang w:eastAsia="zh-CN"/>
        </w:rPr>
      </w:pPr>
      <w:r>
        <w:rPr>
          <w:rFonts w:ascii="宋体" w:hAnsi="宋体" w:eastAsia="宋体"/>
          <w:bCs/>
          <w:sz w:val="24"/>
          <w:szCs w:val="24"/>
          <w:lang w:eastAsia="zh-CN"/>
        </w:rPr>
        <w:br w:type="page" w:clear="all"/>
      </w:r>
      <w:r/>
    </w:p>
    <w:p>
      <w:pPr>
        <w:pStyle w:val="698"/>
        <w:contextualSpacing/>
        <w:spacing w:after="0"/>
        <w:tabs>
          <w:tab w:val="right" w:pos="8302" w:leader="dot"/>
          <w:tab w:val="right" w:pos="9022" w:leader="dot"/>
        </w:tabs>
        <w:rPr>
          <w:rFonts w:ascii="宋体" w:hAnsi="宋体" w:eastAsia="宋体"/>
          <w:bCs/>
          <w:sz w:val="24"/>
          <w:szCs w:val="24"/>
          <w:lang w:eastAsia="zh-CN"/>
        </w:rPr>
      </w:pPr>
      <w:r>
        <w:rPr>
          <w:rFonts w:hint="eastAsia" w:ascii="宋体" w:hAnsi="宋体" w:eastAsia="宋体"/>
          <w:bCs/>
          <w:sz w:val="24"/>
          <w:szCs w:val="24"/>
          <w:lang w:eastAsia="zh-CN"/>
        </w:rPr>
        <w:t xml:space="preserve">附件：《太仓市堤闸管理处长江堤防工程绿化养护和保洁考核办法》</w:t>
      </w:r>
      <w:r/>
    </w:p>
    <w:p>
      <w:pPr>
        <w:contextualSpacing/>
        <w:spacing w:after="0"/>
        <w:rPr>
          <w:rFonts w:ascii="宋体" w:hAnsi="宋体" w:eastAsia="宋体"/>
          <w:sz w:val="24"/>
          <w:szCs w:val="24"/>
          <w:lang w:eastAsia="zh-CN"/>
        </w:rPr>
      </w:pPr>
      <w:r>
        <w:rPr>
          <w:rFonts w:ascii="宋体" w:hAnsi="宋体" w:eastAsia="宋体"/>
          <w:sz w:val="24"/>
          <w:szCs w:val="24"/>
          <w:lang w:eastAsia="zh-CN"/>
        </w:rPr>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一、总则</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（一）为了做好长江堤防工程绿化养护和保洁，落实长效管理机制，进一步提高长江防洪管理水平，根据相应的水法规、条例，特制</w:t>
      </w:r>
      <w:r>
        <w:rPr>
          <w:rFonts w:hint="eastAsia" w:ascii="宋体" w:hAnsi="宋体" w:eastAsia="宋体" w:cs="仿宋_GB2312"/>
          <w:bCs/>
          <w:sz w:val="24"/>
          <w:szCs w:val="24"/>
          <w:lang w:eastAsia="zh-CN" w:bidi="ar"/>
        </w:rPr>
        <w:t xml:space="preserve">定此考核</w:t>
      </w:r>
      <w:r>
        <w:rPr>
          <w:rFonts w:hint="eastAsia" w:ascii="宋体" w:hAnsi="宋体" w:eastAsia="宋体" w:cs="仿宋_GB2312"/>
          <w:bCs/>
          <w:sz w:val="24"/>
          <w:szCs w:val="24"/>
          <w:lang w:eastAsia="zh-CN" w:bidi="ar"/>
        </w:rPr>
        <w:t xml:space="preserve">办法。</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（二）本办法适用于负责长江堤防工程绿化养护和保洁的</w:t>
      </w:r>
      <w:r>
        <w:rPr>
          <w:rFonts w:hint="eastAsia" w:ascii="宋体" w:hAnsi="宋体" w:eastAsia="宋体" w:cs="仿宋_GB2312"/>
          <w:bCs/>
          <w:sz w:val="24"/>
          <w:szCs w:val="24"/>
          <w:lang w:eastAsia="zh-CN" w:bidi="ar"/>
        </w:rPr>
        <w:t xml:space="preserve">中标单位</w:t>
      </w:r>
      <w:r>
        <w:rPr>
          <w:rFonts w:hint="eastAsia" w:ascii="宋体" w:hAnsi="宋体" w:eastAsia="宋体" w:cs="仿宋_GB2312"/>
          <w:bCs/>
          <w:sz w:val="24"/>
          <w:szCs w:val="24"/>
          <w:lang w:eastAsia="zh-CN" w:bidi="ar"/>
        </w:rPr>
        <w:t xml:space="preserve">。</w:t>
      </w:r>
      <w:r/>
    </w:p>
    <w:p>
      <w:pPr>
        <w:contextualSpacing/>
        <w:ind w:firstLine="480"/>
        <w:spacing w:after="0"/>
        <w:rPr>
          <w:rFonts w:ascii="宋体" w:hAnsi="宋体" w:eastAsia="宋体" w:cs="仿宋_GB2312"/>
          <w:bCs/>
          <w:sz w:val="24"/>
          <w:szCs w:val="24"/>
          <w:lang w:bidi="ar"/>
        </w:rPr>
      </w:pPr>
      <w:r>
        <w:rPr>
          <w:rFonts w:hint="eastAsia" w:ascii="宋体" w:hAnsi="宋体" w:eastAsia="宋体" w:cs="仿宋_GB2312"/>
          <w:bCs/>
          <w:sz w:val="24"/>
          <w:szCs w:val="24"/>
          <w:lang w:bidi="ar"/>
        </w:rPr>
        <w:t xml:space="preserve">二、考核</w:t>
      </w:r>
      <w:r>
        <w:rPr>
          <w:rFonts w:hint="eastAsia" w:ascii="宋体" w:hAnsi="宋体" w:eastAsia="宋体" w:cs="仿宋_GB2312"/>
          <w:bCs/>
          <w:sz w:val="24"/>
          <w:szCs w:val="24"/>
          <w:lang w:eastAsia="zh-CN" w:bidi="ar"/>
        </w:rPr>
        <w:t xml:space="preserve">方式</w:t>
      </w:r>
      <w:r>
        <w:rPr>
          <w:rFonts w:hint="eastAsia" w:ascii="宋体" w:hAnsi="宋体" w:eastAsia="宋体" w:cs="仿宋_GB2312"/>
          <w:bCs/>
          <w:sz w:val="24"/>
          <w:szCs w:val="24"/>
          <w:lang w:bidi="ar"/>
        </w:rPr>
        <w:t xml:space="preserve">及要求</w:t>
      </w:r>
      <w:r/>
    </w:p>
    <w:p>
      <w:pPr>
        <w:contextualSpacing/>
        <w:ind w:firstLine="480"/>
        <w:spacing w:after="0"/>
        <w:rPr>
          <w:rFonts w:ascii="宋体" w:hAnsi="宋体" w:eastAsia="宋体" w:cs="仿宋_GB2312"/>
          <w:bCs/>
          <w:sz w:val="24"/>
          <w:szCs w:val="24"/>
          <w:lang w:bidi="ar"/>
        </w:rPr>
      </w:pPr>
      <w:r>
        <w:rPr>
          <w:rFonts w:hint="eastAsia" w:ascii="宋体" w:hAnsi="宋体" w:eastAsia="宋体" w:cs="仿宋_GB2312"/>
          <w:bCs/>
          <w:sz w:val="24"/>
          <w:szCs w:val="24"/>
          <w:lang w:bidi="ar"/>
        </w:rPr>
        <w:t xml:space="preserve">（</w:t>
      </w:r>
      <w:r>
        <w:rPr>
          <w:rFonts w:hint="eastAsia" w:ascii="宋体" w:hAnsi="宋体" w:eastAsia="宋体" w:cs="仿宋_GB2312"/>
          <w:bCs/>
          <w:sz w:val="24"/>
          <w:szCs w:val="24"/>
          <w:lang w:bidi="ar"/>
        </w:rPr>
        <w:t xml:space="preserve">一）考核方式</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管理处成立考核小组，由分管副主任担任考核小组组长，相关科室人员为考核小组成员。</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考核方式分日常检查和每月考核</w:t>
      </w:r>
      <w:r/>
    </w:p>
    <w:p>
      <w:pPr>
        <w:numPr>
          <w:ilvl w:val="0"/>
          <w:numId w:val="1"/>
        </w:numPr>
        <w:contextualSpacing/>
        <w:ind w:firstLine="480"/>
        <w:jc w:val="both"/>
        <w:spacing w:after="0"/>
        <w:widowControl w:val="off"/>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日常检查：日常检查由堤防管理所负责，主要对</w:t>
      </w:r>
      <w:r>
        <w:rPr>
          <w:rFonts w:hint="eastAsia" w:ascii="宋体" w:hAnsi="宋体" w:eastAsia="宋体" w:cs="仿宋_GB2312"/>
          <w:bCs/>
          <w:sz w:val="24"/>
          <w:szCs w:val="24"/>
          <w:lang w:eastAsia="zh-CN" w:bidi="ar"/>
        </w:rPr>
        <w:t xml:space="preserve">中标单位</w:t>
      </w:r>
      <w:r>
        <w:rPr>
          <w:rFonts w:hint="eastAsia" w:ascii="宋体" w:hAnsi="宋体" w:eastAsia="宋体" w:cs="仿宋_GB2312"/>
          <w:bCs/>
          <w:sz w:val="24"/>
          <w:szCs w:val="24"/>
          <w:lang w:eastAsia="zh-CN" w:bidi="ar"/>
        </w:rPr>
        <w:t xml:space="preserve">所承接的绿化养护和保洁任务进行检查，作为每月</w:t>
      </w:r>
      <w:r>
        <w:rPr>
          <w:rFonts w:hint="eastAsia" w:ascii="宋体" w:hAnsi="宋体" w:eastAsia="宋体" w:cs="仿宋_GB2312"/>
          <w:bCs/>
          <w:sz w:val="24"/>
          <w:szCs w:val="24"/>
          <w:lang w:eastAsia="zh-CN" w:bidi="ar"/>
        </w:rPr>
        <w:t xml:space="preserve">考核赋分的</w:t>
      </w:r>
      <w:r>
        <w:rPr>
          <w:rFonts w:hint="eastAsia" w:ascii="宋体" w:hAnsi="宋体" w:eastAsia="宋体" w:cs="仿宋_GB2312"/>
          <w:bCs/>
          <w:sz w:val="24"/>
          <w:szCs w:val="24"/>
          <w:lang w:eastAsia="zh-CN" w:bidi="ar"/>
        </w:rPr>
        <w:t xml:space="preserve">主要依据。</w:t>
      </w:r>
      <w:r/>
    </w:p>
    <w:p>
      <w:pPr>
        <w:numPr>
          <w:ilvl w:val="0"/>
          <w:numId w:val="1"/>
        </w:numPr>
        <w:contextualSpacing/>
        <w:ind w:firstLine="480"/>
        <w:jc w:val="both"/>
        <w:spacing w:after="0"/>
        <w:widowControl w:val="off"/>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每月考核：每月考核由考核小组全体成员参加，</w:t>
      </w:r>
      <w:r>
        <w:rPr>
          <w:rFonts w:hint="eastAsia" w:ascii="宋体" w:hAnsi="宋体" w:eastAsia="宋体" w:cs="仿宋_GB2312"/>
          <w:bCs/>
          <w:sz w:val="24"/>
          <w:szCs w:val="24"/>
          <w:lang w:eastAsia="zh-CN" w:bidi="ar"/>
        </w:rPr>
        <w:t xml:space="preserve">中标单位</w:t>
      </w:r>
      <w:r>
        <w:rPr>
          <w:rFonts w:hint="eastAsia" w:ascii="宋体" w:hAnsi="宋体" w:eastAsia="宋体" w:cs="仿宋_GB2312"/>
          <w:bCs/>
          <w:sz w:val="24"/>
          <w:szCs w:val="24"/>
          <w:lang w:eastAsia="zh-CN" w:bidi="ar"/>
        </w:rPr>
        <w:t xml:space="preserve">负责人（或项目经理）参与，主要对</w:t>
      </w:r>
      <w:r>
        <w:rPr>
          <w:rFonts w:hint="eastAsia" w:ascii="宋体" w:hAnsi="宋体" w:eastAsia="宋体" w:cs="仿宋_GB2312"/>
          <w:bCs/>
          <w:sz w:val="24"/>
          <w:szCs w:val="24"/>
          <w:lang w:eastAsia="zh-CN" w:bidi="ar"/>
        </w:rPr>
        <w:t xml:space="preserve">中标单位</w:t>
      </w:r>
      <w:r>
        <w:rPr>
          <w:rFonts w:hint="eastAsia" w:ascii="宋体" w:hAnsi="宋体" w:eastAsia="宋体" w:cs="仿宋_GB2312"/>
          <w:bCs/>
          <w:sz w:val="24"/>
          <w:szCs w:val="24"/>
          <w:lang w:eastAsia="zh-CN" w:bidi="ar"/>
        </w:rPr>
        <w:t xml:space="preserve">每月绿化养护和保洁成效进行指导和考核，</w:t>
      </w:r>
      <w:r>
        <w:rPr>
          <w:rFonts w:hint="eastAsia" w:ascii="宋体" w:hAnsi="宋体" w:eastAsia="宋体" w:cs="仿宋_GB2312"/>
          <w:bCs/>
          <w:sz w:val="24"/>
          <w:szCs w:val="24"/>
          <w:lang w:eastAsia="zh-CN" w:bidi="ar"/>
        </w:rPr>
        <w:t xml:space="preserve">参与赋分的</w:t>
      </w:r>
      <w:r>
        <w:rPr>
          <w:rFonts w:hint="eastAsia" w:ascii="宋体" w:hAnsi="宋体" w:eastAsia="宋体" w:cs="仿宋_GB2312"/>
          <w:bCs/>
          <w:sz w:val="24"/>
          <w:szCs w:val="24"/>
          <w:lang w:eastAsia="zh-CN" w:bidi="ar"/>
        </w:rPr>
        <w:t xml:space="preserve">考核小组成员以堤防管理所的日常检查为主要依据。</w:t>
      </w:r>
      <w:r/>
    </w:p>
    <w:p>
      <w:pPr>
        <w:numPr>
          <w:ilvl w:val="0"/>
          <w:numId w:val="1"/>
        </w:numPr>
        <w:contextualSpacing/>
        <w:ind w:firstLine="480"/>
        <w:jc w:val="both"/>
        <w:spacing w:after="0"/>
        <w:widowControl w:val="off"/>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小组本着公平、公正、公开的原则认真进行考核。</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（二）考核要求</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考核对象主要分两大方面：长江堤防工程绿化养护及保洁（长江堤防防浪墙外13米</w:t>
      </w:r>
      <w:r>
        <w:rPr>
          <w:rFonts w:hint="eastAsia" w:ascii="宋体" w:hAnsi="宋体" w:eastAsia="宋体" w:cs="仿宋_GB2312"/>
          <w:bCs/>
          <w:sz w:val="24"/>
          <w:szCs w:val="24"/>
          <w:lang w:eastAsia="zh-CN" w:bidi="ar"/>
        </w:rPr>
        <w:t xml:space="preserve">至随塘河</w:t>
      </w:r>
      <w:r>
        <w:rPr>
          <w:rFonts w:hint="eastAsia" w:ascii="宋体" w:hAnsi="宋体" w:eastAsia="宋体" w:cs="仿宋_GB2312"/>
          <w:bCs/>
          <w:sz w:val="24"/>
          <w:szCs w:val="24"/>
          <w:lang w:eastAsia="zh-CN" w:bidi="ar"/>
        </w:rPr>
        <w:t xml:space="preserve">，</w:t>
      </w:r>
      <w:r>
        <w:rPr>
          <w:rFonts w:hint="eastAsia" w:ascii="宋体" w:hAnsi="宋体" w:eastAsia="宋体" w:cs="仿宋_GB2312"/>
          <w:bCs/>
          <w:sz w:val="24"/>
          <w:szCs w:val="24"/>
          <w:lang w:eastAsia="zh-CN" w:bidi="ar"/>
        </w:rPr>
        <w:t xml:space="preserve">无随塘河</w:t>
      </w:r>
      <w:r>
        <w:rPr>
          <w:rFonts w:hint="eastAsia" w:ascii="宋体" w:hAnsi="宋体" w:eastAsia="宋体" w:cs="仿宋_GB2312"/>
          <w:bCs/>
          <w:sz w:val="24"/>
          <w:szCs w:val="24"/>
          <w:lang w:eastAsia="zh-CN" w:bidi="ar"/>
        </w:rPr>
        <w:t xml:space="preserve">的至背水坡坡脚外延10-15米）和沿江各水闸管理区绿化养护及保洁（室外）。</w:t>
      </w:r>
      <w:r/>
    </w:p>
    <w:p>
      <w:pPr>
        <w:contextualSpacing/>
        <w:ind w:firstLine="480"/>
        <w:spacing w:after="0"/>
        <w:rPr>
          <w:rFonts w:ascii="宋体" w:hAnsi="宋体" w:eastAsia="宋体" w:cs="仿宋_GB2312"/>
          <w:bCs/>
          <w:sz w:val="24"/>
          <w:szCs w:val="24"/>
          <w:lang w:eastAsia="zh-CN" w:bidi="ar"/>
        </w:rPr>
      </w:pPr>
      <w:r>
        <w:rPr>
          <w:rFonts w:ascii="宋体" w:hAnsi="宋体" w:eastAsia="宋体" w:cs="仿宋_GB2312"/>
          <w:bCs/>
          <w:sz w:val="24"/>
          <w:szCs w:val="24"/>
          <w:lang w:eastAsia="zh-CN" w:bidi="ar"/>
        </w:rPr>
        <w:t xml:space="preserve">1</w:t>
      </w:r>
      <w:r>
        <w:rPr>
          <w:rFonts w:hint="eastAsia" w:ascii="宋体" w:hAnsi="宋体" w:eastAsia="宋体" w:cs="仿宋_GB2312"/>
          <w:bCs/>
          <w:sz w:val="24"/>
          <w:szCs w:val="24"/>
          <w:lang w:eastAsia="zh-CN" w:bidi="ar"/>
        </w:rPr>
        <w:t xml:space="preserve">、长江堤防工程绿化养护及保洁的考核内容及要求</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w:t>
      </w:r>
      <w:r>
        <w:rPr>
          <w:rFonts w:ascii="宋体" w:hAnsi="宋体" w:eastAsia="宋体" w:cs="仿宋_GB2312"/>
          <w:bCs/>
          <w:sz w:val="24"/>
          <w:szCs w:val="24"/>
          <w:lang w:eastAsia="zh-CN" w:bidi="ar"/>
        </w:rPr>
        <w:t xml:space="preserve">1</w:t>
      </w:r>
      <w:r>
        <w:rPr>
          <w:rFonts w:hint="eastAsia" w:ascii="宋体" w:hAnsi="宋体" w:eastAsia="宋体" w:cs="仿宋_GB2312"/>
          <w:bCs/>
          <w:sz w:val="24"/>
          <w:szCs w:val="24"/>
          <w:lang w:eastAsia="zh-CN" w:bidi="ar"/>
        </w:rPr>
        <w:t xml:space="preserve">）安全生产建设</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养护人员充足，着装统一。</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服务及时有效，保持服务态度良好，遵守管理处规章制度。</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养护、保洁过程中无违章操作现象和安全事故。</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（2）堤防工程养护成效</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路面、迎水坡、挡浪墙及防汛便道缝隙内杂草及时清除。</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背水坡堤坡保持设计坡度，坡面平顺，无雨淋沟，无大量缺土，</w:t>
      </w:r>
      <w:r>
        <w:rPr>
          <w:rFonts w:hint="eastAsia" w:ascii="宋体" w:hAnsi="宋体" w:eastAsia="宋体" w:cs="仿宋_GB2312"/>
          <w:bCs/>
          <w:sz w:val="24"/>
          <w:szCs w:val="24"/>
          <w:lang w:eastAsia="zh-CN" w:bidi="ar"/>
        </w:rPr>
        <w:t xml:space="preserve">无陡坎</w:t>
      </w:r>
      <w:r>
        <w:rPr>
          <w:rFonts w:hint="eastAsia" w:ascii="宋体" w:hAnsi="宋体" w:eastAsia="宋体" w:cs="仿宋_GB2312"/>
          <w:bCs/>
          <w:sz w:val="24"/>
          <w:szCs w:val="24"/>
          <w:lang w:eastAsia="zh-CN" w:bidi="ar"/>
        </w:rPr>
        <w:t xml:space="preserve">、陷坑；堤脚线保持连续，清晰。发现护坡裂缝、沉陷、毁坏，应及时上报。</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排水管道、排水沟以及排水窨井等排水设施无杂物、杂草，保证畅通，若有损坏及时上报。</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迎水坡坡脚至界址</w:t>
      </w:r>
      <w:r>
        <w:rPr>
          <w:rFonts w:hint="eastAsia" w:ascii="宋体" w:hAnsi="宋体" w:eastAsia="宋体" w:cs="仿宋_GB2312"/>
          <w:bCs/>
          <w:sz w:val="24"/>
          <w:szCs w:val="24"/>
          <w:lang w:eastAsia="zh-CN" w:bidi="ar"/>
        </w:rPr>
        <w:t xml:space="preserve">桩范围</w:t>
      </w:r>
      <w:r>
        <w:rPr>
          <w:rFonts w:hint="eastAsia" w:ascii="宋体" w:hAnsi="宋体" w:eastAsia="宋体" w:cs="仿宋_GB2312"/>
          <w:bCs/>
          <w:sz w:val="24"/>
          <w:szCs w:val="24"/>
          <w:lang w:eastAsia="zh-CN" w:bidi="ar"/>
        </w:rPr>
        <w:t xml:space="preserve">内杂草按实际情况或管理处要求进行修剪。</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青坎养护无高大杂草、积水、雨淋沟；雨后</w:t>
      </w:r>
      <w:r>
        <w:rPr>
          <w:rFonts w:hint="eastAsia" w:ascii="宋体" w:hAnsi="宋体" w:eastAsia="宋体" w:cs="仿宋_GB2312"/>
          <w:bCs/>
          <w:sz w:val="24"/>
          <w:szCs w:val="24"/>
          <w:lang w:eastAsia="zh-CN" w:bidi="ar"/>
        </w:rPr>
        <w:t xml:space="preserve">青坎内无</w:t>
      </w:r>
      <w:r>
        <w:rPr>
          <w:rFonts w:hint="eastAsia" w:ascii="宋体" w:hAnsi="宋体" w:eastAsia="宋体" w:cs="仿宋_GB2312"/>
          <w:bCs/>
          <w:sz w:val="24"/>
          <w:szCs w:val="24"/>
          <w:lang w:eastAsia="zh-CN" w:bidi="ar"/>
        </w:rPr>
        <w:t xml:space="preserve">大面</w:t>
      </w:r>
      <w:r>
        <w:rPr>
          <w:rFonts w:hint="eastAsia" w:ascii="宋体" w:hAnsi="宋体" w:eastAsia="宋体" w:cs="仿宋_GB2312"/>
          <w:bCs/>
          <w:sz w:val="24"/>
          <w:szCs w:val="24"/>
          <w:lang w:eastAsia="zh-CN" w:bidi="ar"/>
        </w:rPr>
        <w:t xml:space="preserve">积积</w:t>
      </w:r>
      <w:r>
        <w:rPr>
          <w:rFonts w:hint="eastAsia" w:ascii="宋体" w:hAnsi="宋体" w:eastAsia="宋体" w:cs="仿宋_GB2312"/>
          <w:bCs/>
          <w:sz w:val="24"/>
          <w:szCs w:val="24"/>
          <w:lang w:eastAsia="zh-CN" w:bidi="ar"/>
        </w:rPr>
        <w:t xml:space="preserve">水，平台驳岸压顶填土饱满；因大雨出现</w:t>
      </w:r>
      <w:r>
        <w:rPr>
          <w:rFonts w:hint="eastAsia" w:ascii="宋体" w:hAnsi="宋体" w:eastAsia="宋体" w:cs="仿宋_GB2312"/>
          <w:bCs/>
          <w:sz w:val="24"/>
          <w:szCs w:val="24"/>
          <w:lang w:eastAsia="zh-CN" w:bidi="ar"/>
        </w:rPr>
        <w:t xml:space="preserve">雨淋沟或</w:t>
      </w:r>
      <w:r>
        <w:rPr>
          <w:rFonts w:hint="eastAsia" w:ascii="宋体" w:hAnsi="宋体" w:eastAsia="宋体" w:cs="仿宋_GB2312"/>
          <w:bCs/>
          <w:sz w:val="24"/>
          <w:szCs w:val="24"/>
          <w:lang w:eastAsia="zh-CN" w:bidi="ar"/>
        </w:rPr>
        <w:t xml:space="preserve">大量缺土的应立即上报。</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全线管理范围内垦种及时清理、一枝黄花等有害植物清理。 </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（3）绿化养护成效</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草皮生长良好，发现</w:t>
      </w:r>
      <w:r>
        <w:rPr>
          <w:rFonts w:hint="eastAsia" w:ascii="宋体" w:hAnsi="宋体" w:eastAsia="宋体" w:cs="仿宋_GB2312"/>
          <w:bCs/>
          <w:sz w:val="24"/>
          <w:szCs w:val="24"/>
          <w:lang w:eastAsia="zh-CN" w:bidi="ar"/>
        </w:rPr>
        <w:t xml:space="preserve">空秃及时</w:t>
      </w:r>
      <w:r>
        <w:rPr>
          <w:rFonts w:hint="eastAsia" w:ascii="宋体" w:hAnsi="宋体" w:eastAsia="宋体" w:cs="仿宋_GB2312"/>
          <w:bCs/>
          <w:sz w:val="24"/>
          <w:szCs w:val="24"/>
          <w:lang w:eastAsia="zh-CN" w:bidi="ar"/>
        </w:rPr>
        <w:t xml:space="preserve">补植（按管理处要求进行补种，每年补种面积累计不超过1000平米），按管理处要求及时修剪，保持外观整齐。 </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保持管理范围内现有绿化完整，防止出现人为破坏。树木定期修剪、剥芽、除虫，冬天做好刷白。倾斜树木及时扶正加固，枯死树木及时清理，若应养护不当造成树木死亡的（管理处认定），</w:t>
      </w:r>
      <w:r>
        <w:rPr>
          <w:rFonts w:hint="eastAsia" w:ascii="宋体" w:hAnsi="宋体" w:eastAsia="宋体" w:cs="仿宋_GB2312"/>
          <w:bCs/>
          <w:sz w:val="24"/>
          <w:szCs w:val="24"/>
          <w:lang w:eastAsia="zh-CN" w:bidi="ar"/>
        </w:rPr>
        <w:t xml:space="preserve">中标单位</w:t>
      </w:r>
      <w:r>
        <w:rPr>
          <w:rFonts w:hint="eastAsia" w:ascii="宋体" w:hAnsi="宋体" w:eastAsia="宋体" w:cs="仿宋_GB2312"/>
          <w:bCs/>
          <w:sz w:val="24"/>
          <w:szCs w:val="24"/>
          <w:lang w:eastAsia="zh-CN" w:bidi="ar"/>
        </w:rPr>
        <w:t xml:space="preserve">应及时补种或按市价进行赔偿。</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经常检查排、灌情况，保证无大面</w:t>
      </w:r>
      <w:r>
        <w:rPr>
          <w:rFonts w:hint="eastAsia" w:ascii="宋体" w:hAnsi="宋体" w:eastAsia="宋体" w:cs="仿宋_GB2312"/>
          <w:bCs/>
          <w:sz w:val="24"/>
          <w:szCs w:val="24"/>
          <w:lang w:eastAsia="zh-CN" w:bidi="ar"/>
        </w:rPr>
        <w:t xml:space="preserve">积积</w:t>
      </w:r>
      <w:r>
        <w:rPr>
          <w:rFonts w:hint="eastAsia" w:ascii="宋体" w:hAnsi="宋体" w:eastAsia="宋体" w:cs="仿宋_GB2312"/>
          <w:bCs/>
          <w:sz w:val="24"/>
          <w:szCs w:val="24"/>
          <w:lang w:eastAsia="zh-CN" w:bidi="ar"/>
        </w:rPr>
        <w:t xml:space="preserve">水、无旱情，保障植物生长，必要时浇水、施肥。</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定期清除杂草，树林内无高大杂草。</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如使用化学除草剂必须保证其他植物安全，无污染、无危害。根据植物的特点，选择效果好、对植物无伤害的药物，确保树木花草无病虫症状。</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修剪下来的树枝、树叶、草</w:t>
      </w:r>
      <w:r>
        <w:rPr>
          <w:rFonts w:hint="eastAsia" w:ascii="宋体" w:hAnsi="宋体" w:eastAsia="宋体" w:cs="仿宋_GB2312"/>
          <w:bCs/>
          <w:sz w:val="24"/>
          <w:szCs w:val="24"/>
          <w:lang w:eastAsia="zh-CN" w:bidi="ar"/>
        </w:rPr>
        <w:t xml:space="preserve">屑及时</w:t>
      </w:r>
      <w:r>
        <w:rPr>
          <w:rFonts w:hint="eastAsia" w:ascii="宋体" w:hAnsi="宋体" w:eastAsia="宋体" w:cs="仿宋_GB2312"/>
          <w:bCs/>
          <w:sz w:val="24"/>
          <w:szCs w:val="24"/>
          <w:lang w:eastAsia="zh-CN" w:bidi="ar"/>
        </w:rPr>
        <w:t xml:space="preserve">外运，进行合</w:t>
      </w:r>
      <w:r>
        <w:rPr>
          <w:rFonts w:hint="eastAsia" w:ascii="宋体" w:hAnsi="宋体" w:eastAsia="宋体" w:cs="仿宋_GB2312"/>
          <w:bCs/>
          <w:sz w:val="24"/>
          <w:szCs w:val="24"/>
          <w:lang w:eastAsia="zh-CN" w:bidi="ar"/>
        </w:rPr>
        <w:t xml:space="preserve">规</w:t>
      </w:r>
      <w:r>
        <w:rPr>
          <w:rFonts w:hint="eastAsia" w:ascii="宋体" w:hAnsi="宋体" w:eastAsia="宋体" w:cs="仿宋_GB2312"/>
          <w:bCs/>
          <w:sz w:val="24"/>
          <w:szCs w:val="24"/>
          <w:lang w:eastAsia="zh-CN" w:bidi="ar"/>
        </w:rPr>
        <w:t xml:space="preserve">处置，不得随意堆放，严禁焚烧。</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（4）保洁成效</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管理范围内路面及时清扫，并保证路面无大面</w:t>
      </w:r>
      <w:r>
        <w:rPr>
          <w:rFonts w:hint="eastAsia" w:ascii="宋体" w:hAnsi="宋体" w:eastAsia="宋体" w:cs="仿宋_GB2312"/>
          <w:bCs/>
          <w:sz w:val="24"/>
          <w:szCs w:val="24"/>
          <w:lang w:eastAsia="zh-CN" w:bidi="ar"/>
        </w:rPr>
        <w:t xml:space="preserve">积积</w:t>
      </w:r>
      <w:r>
        <w:rPr>
          <w:rFonts w:hint="eastAsia" w:ascii="宋体" w:hAnsi="宋体" w:eastAsia="宋体" w:cs="仿宋_GB2312"/>
          <w:bCs/>
          <w:sz w:val="24"/>
          <w:szCs w:val="24"/>
          <w:lang w:eastAsia="zh-CN" w:bidi="ar"/>
        </w:rPr>
        <w:t xml:space="preserve">水。</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管理范围内白色垃圾、建筑垃圾、生活垃圾等及时清理。</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管理范围内枯枝落叶及时清扫。</w:t>
      </w:r>
      <w:r/>
    </w:p>
    <w:p>
      <w:pPr>
        <w:contextualSpacing/>
        <w:ind w:firstLine="480"/>
        <w:spacing w:after="0"/>
        <w:rPr>
          <w:rFonts w:ascii="宋体" w:hAnsi="宋体" w:eastAsia="宋体"/>
          <w:sz w:val="24"/>
          <w:szCs w:val="24"/>
          <w:lang w:eastAsia="zh-CN"/>
        </w:rPr>
      </w:pPr>
      <w:r>
        <w:rPr>
          <w:rFonts w:hint="eastAsia" w:ascii="宋体" w:hAnsi="宋体" w:eastAsia="宋体" w:cs="仿宋_GB2312"/>
          <w:bCs/>
          <w:sz w:val="24"/>
          <w:szCs w:val="24"/>
          <w:lang w:eastAsia="zh-CN" w:bidi="ar"/>
        </w:rPr>
        <w:t xml:space="preserve">管理范围临水侧迎水坡漂浮上岸的垃圾及时清理外运，并进行合</w:t>
      </w:r>
      <w:r>
        <w:rPr>
          <w:rFonts w:hint="eastAsia" w:ascii="宋体" w:hAnsi="宋体" w:eastAsia="宋体" w:cs="仿宋_GB2312"/>
          <w:bCs/>
          <w:sz w:val="24"/>
          <w:szCs w:val="24"/>
          <w:lang w:eastAsia="zh-CN" w:bidi="ar"/>
        </w:rPr>
        <w:t xml:space="preserve">规</w:t>
      </w:r>
      <w:r>
        <w:rPr>
          <w:rFonts w:hint="eastAsia" w:ascii="宋体" w:hAnsi="宋体" w:eastAsia="宋体" w:cs="仿宋_GB2312"/>
          <w:bCs/>
          <w:sz w:val="24"/>
          <w:szCs w:val="24"/>
          <w:lang w:eastAsia="zh-CN" w:bidi="ar"/>
        </w:rPr>
        <w:t xml:space="preserve">处置</w:t>
      </w:r>
      <w:r>
        <w:rPr>
          <w:rFonts w:hint="eastAsia" w:ascii="宋体" w:hAnsi="宋体" w:eastAsia="宋体"/>
          <w:sz w:val="24"/>
          <w:szCs w:val="24"/>
          <w:lang w:eastAsia="zh-CN"/>
        </w:rPr>
        <w:t xml:space="preserve">。</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（5）社会影响</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 管理范围内绿化养护及保洁情况良好，遇重大节日或重要检查服从管理处的统一安排和调配，无新闻媒体曝光及群众投诉举报，无因养护保洁不到位而造成的其他不良影响。</w:t>
      </w:r>
      <w:r/>
    </w:p>
    <w:p>
      <w:pPr>
        <w:contextualSpacing/>
        <w:ind w:firstLine="480"/>
        <w:spacing w:after="0"/>
        <w:rPr>
          <w:rFonts w:ascii="宋体" w:hAnsi="宋体" w:eastAsia="宋体" w:cs="仿宋_GB2312"/>
          <w:bCs/>
          <w:sz w:val="24"/>
          <w:szCs w:val="24"/>
          <w:lang w:eastAsia="zh-CN" w:bidi="ar"/>
        </w:rPr>
      </w:pPr>
      <w:r>
        <w:rPr>
          <w:rFonts w:ascii="宋体" w:hAnsi="宋体" w:eastAsia="宋体" w:cs="仿宋_GB2312"/>
          <w:bCs/>
          <w:sz w:val="24"/>
          <w:szCs w:val="24"/>
          <w:lang w:eastAsia="zh-CN" w:bidi="ar"/>
        </w:rPr>
        <w:t xml:space="preserve">2</w:t>
      </w:r>
      <w:r>
        <w:rPr>
          <w:rFonts w:hint="eastAsia" w:ascii="宋体" w:hAnsi="宋体" w:eastAsia="宋体" w:cs="仿宋_GB2312"/>
          <w:bCs/>
          <w:sz w:val="24"/>
          <w:szCs w:val="24"/>
          <w:lang w:eastAsia="zh-CN" w:bidi="ar"/>
        </w:rPr>
        <w:t xml:space="preserve">、沿江各水闸管理区域绿化养护及保洁（室外）管理考核内容及要求</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w:t>
      </w:r>
      <w:r>
        <w:rPr>
          <w:rFonts w:ascii="宋体" w:hAnsi="宋体" w:eastAsia="宋体" w:cs="仿宋_GB2312"/>
          <w:bCs/>
          <w:sz w:val="24"/>
          <w:szCs w:val="24"/>
          <w:lang w:eastAsia="zh-CN" w:bidi="ar"/>
        </w:rPr>
        <w:t xml:space="preserve">1</w:t>
      </w:r>
      <w:r>
        <w:rPr>
          <w:rFonts w:hint="eastAsia" w:ascii="宋体" w:hAnsi="宋体" w:eastAsia="宋体" w:cs="仿宋_GB2312"/>
          <w:bCs/>
          <w:sz w:val="24"/>
          <w:szCs w:val="24"/>
          <w:lang w:eastAsia="zh-CN" w:bidi="ar"/>
        </w:rPr>
        <w:t xml:space="preserve">）安全生产建设</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人员充足，着装统一。</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服务及时有效，保持服务态度良好，遵守管理处规章制度。</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养护、保洁过程中无违章操作现象和安全事故。</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（2）绿化养护及保洁成效</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养护范围内草坪生长茂盛，无空秃，定期修剪整齐，保持良好造型。</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树木生长正常，无倾斜倒伏及枯死现象，修剪、除虫、</w:t>
      </w:r>
      <w:r>
        <w:rPr>
          <w:rFonts w:hint="eastAsia" w:ascii="宋体" w:hAnsi="宋体" w:eastAsia="宋体" w:cs="仿宋_GB2312"/>
          <w:bCs/>
          <w:sz w:val="24"/>
          <w:szCs w:val="24"/>
          <w:lang w:eastAsia="zh-CN" w:bidi="ar"/>
        </w:rPr>
        <w:t xml:space="preserve">清枯及涂白</w:t>
      </w:r>
      <w:r>
        <w:rPr>
          <w:rFonts w:hint="eastAsia" w:ascii="宋体" w:hAnsi="宋体" w:eastAsia="宋体" w:cs="仿宋_GB2312"/>
          <w:bCs/>
          <w:sz w:val="24"/>
          <w:szCs w:val="24"/>
          <w:lang w:eastAsia="zh-CN" w:bidi="ar"/>
        </w:rPr>
        <w:t xml:space="preserve">等养护措施及时到位。草坪、树林内若有高大杂草、垃圾及其他杂物，及时清理外运，严禁焚烧。养护范围内枯枝落叶清扫，保持路面整洁。公路桥、水闸桥及其他附属设施上无乱涂、乱写及乱贴等情况。</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（3）管理范围内绿化养护及保洁情况良好，无新闻媒体曝光及群众投诉举报，无因养护保洁不到位而造成的其他不良影响。</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三、考核具体办法及分档</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（一）采用日常检查和每月考核方式，每月考核为每月进行一次，由考核小组在月末进行，</w:t>
      </w:r>
      <w:r>
        <w:rPr>
          <w:rFonts w:hint="eastAsia" w:ascii="宋体" w:hAnsi="宋体" w:eastAsia="宋体" w:cs="仿宋_GB2312"/>
          <w:bCs/>
          <w:sz w:val="24"/>
          <w:szCs w:val="24"/>
          <w:lang w:eastAsia="zh-CN" w:bidi="ar"/>
        </w:rPr>
        <w:t xml:space="preserve">中标单位</w:t>
      </w:r>
      <w:r>
        <w:rPr>
          <w:rFonts w:hint="eastAsia" w:ascii="宋体" w:hAnsi="宋体" w:eastAsia="宋体" w:cs="仿宋_GB2312"/>
          <w:bCs/>
          <w:sz w:val="24"/>
          <w:szCs w:val="24"/>
          <w:lang w:eastAsia="zh-CN" w:bidi="ar"/>
        </w:rPr>
        <w:t xml:space="preserve">负责人（或项目经理）必须全程参与考核。</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（二）考核满分为</w:t>
      </w:r>
      <w:r>
        <w:rPr>
          <w:rFonts w:ascii="宋体" w:hAnsi="宋体" w:eastAsia="宋体" w:cs="仿宋_GB2312"/>
          <w:bCs/>
          <w:sz w:val="24"/>
          <w:szCs w:val="24"/>
          <w:lang w:eastAsia="zh-CN" w:bidi="ar"/>
        </w:rPr>
        <w:t xml:space="preserve">100</w:t>
      </w:r>
      <w:r>
        <w:rPr>
          <w:rFonts w:hint="eastAsia" w:ascii="宋体" w:hAnsi="宋体" w:eastAsia="宋体" w:cs="仿宋_GB2312"/>
          <w:bCs/>
          <w:sz w:val="24"/>
          <w:szCs w:val="24"/>
          <w:lang w:eastAsia="zh-CN" w:bidi="ar"/>
        </w:rPr>
        <w:t xml:space="preserve">分，各考核小组成员根据管理处制定的考核细则，并以堤防管理所日常检查为主要依据进行赋分，评出当月考核成绩。</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（三）考核等级划分：评分8</w:t>
      </w:r>
      <w:r>
        <w:rPr>
          <w:rFonts w:ascii="宋体" w:hAnsi="宋体" w:eastAsia="宋体" w:cs="仿宋_GB2312"/>
          <w:bCs/>
          <w:sz w:val="24"/>
          <w:szCs w:val="24"/>
          <w:lang w:eastAsia="zh-CN" w:bidi="ar"/>
        </w:rPr>
        <w:t xml:space="preserve">0</w:t>
      </w:r>
      <w:r>
        <w:rPr>
          <w:rFonts w:hint="eastAsia" w:ascii="宋体" w:hAnsi="宋体" w:eastAsia="宋体" w:cs="仿宋_GB2312"/>
          <w:bCs/>
          <w:sz w:val="24"/>
          <w:szCs w:val="24"/>
          <w:lang w:eastAsia="zh-CN" w:bidi="ar"/>
        </w:rPr>
        <w:t xml:space="preserve">分（含80分）以上为合格；评分80分以下为不合格。</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四、考核与经费挂钩方式</w:t>
      </w:r>
      <w:r/>
    </w:p>
    <w:p>
      <w:pPr>
        <w:contextualSpacing/>
        <w:ind w:firstLine="482"/>
        <w:spacing w:after="0"/>
        <w:rPr>
          <w:rFonts w:ascii="宋体" w:hAnsi="宋体" w:eastAsia="宋体" w:cs="仿宋_GB2312"/>
          <w:b/>
          <w:sz w:val="24"/>
          <w:szCs w:val="24"/>
          <w:lang w:eastAsia="zh-CN" w:bidi="ar"/>
        </w:rPr>
      </w:pPr>
      <w:r>
        <w:rPr>
          <w:rFonts w:hint="eastAsia" w:ascii="宋体" w:hAnsi="宋体" w:eastAsia="宋体" w:cs="仿宋_GB2312"/>
          <w:b/>
          <w:sz w:val="24"/>
          <w:szCs w:val="24"/>
          <w:lang w:eastAsia="zh-CN" w:bidi="ar"/>
        </w:rPr>
        <w:t xml:space="preserve">（一）</w:t>
      </w:r>
      <w:r>
        <w:rPr>
          <w:rFonts w:hint="eastAsia" w:ascii="宋体" w:hAnsi="宋体" w:eastAsia="宋体" w:cs="仿宋_GB2312"/>
          <w:bCs/>
          <w:sz w:val="24"/>
          <w:szCs w:val="24"/>
          <w:lang w:eastAsia="zh-CN" w:bidi="ar"/>
        </w:rPr>
        <w:t xml:space="preserve">中标单位</w:t>
      </w:r>
      <w:r>
        <w:rPr>
          <w:rFonts w:hint="eastAsia" w:ascii="宋体" w:hAnsi="宋体" w:eastAsia="宋体" w:cs="仿宋_GB2312"/>
          <w:bCs/>
          <w:sz w:val="24"/>
          <w:szCs w:val="24"/>
          <w:lang w:eastAsia="zh-CN" w:bidi="ar"/>
        </w:rPr>
        <w:t xml:space="preserve">负责人（或项目经理）未参加每月考核的，扣除当月承包费1500元。</w:t>
      </w:r>
      <w:r/>
    </w:p>
    <w:p>
      <w:pPr>
        <w:contextualSpacing/>
        <w:ind w:firstLine="482"/>
        <w:spacing w:after="0"/>
        <w:rPr>
          <w:rFonts w:ascii="宋体" w:hAnsi="宋体" w:eastAsia="宋体" w:cs="仿宋_GB2312"/>
          <w:b/>
          <w:sz w:val="24"/>
          <w:szCs w:val="24"/>
          <w:lang w:eastAsia="zh-CN" w:bidi="ar"/>
        </w:rPr>
      </w:pPr>
      <w:r>
        <w:rPr>
          <w:rFonts w:hint="eastAsia" w:ascii="宋体" w:hAnsi="宋体" w:eastAsia="宋体" w:cs="仿宋_GB2312"/>
          <w:b/>
          <w:sz w:val="24"/>
          <w:szCs w:val="24"/>
          <w:lang w:eastAsia="zh-CN" w:bidi="ar"/>
        </w:rPr>
        <w:t xml:space="preserve">（二）月考核成绩在</w:t>
      </w:r>
      <w:r>
        <w:rPr>
          <w:rFonts w:ascii="宋体" w:hAnsi="宋体" w:eastAsia="宋体" w:cs="仿宋_GB2312"/>
          <w:b/>
          <w:sz w:val="24"/>
          <w:szCs w:val="24"/>
          <w:lang w:eastAsia="zh-CN" w:bidi="ar"/>
        </w:rPr>
        <w:t xml:space="preserve">80</w:t>
      </w:r>
      <w:r>
        <w:rPr>
          <w:rFonts w:hint="eastAsia" w:ascii="宋体" w:hAnsi="宋体" w:eastAsia="宋体" w:cs="仿宋_GB2312"/>
          <w:b/>
          <w:sz w:val="24"/>
          <w:szCs w:val="24"/>
          <w:lang w:eastAsia="zh-CN" w:bidi="ar"/>
        </w:rPr>
        <w:t xml:space="preserve">分（含）以上的，当月承包费全额支付；</w:t>
      </w:r>
      <w:r>
        <w:rPr>
          <w:rFonts w:ascii="宋体" w:hAnsi="宋体" w:eastAsia="宋体" w:cs="仿宋_GB2312"/>
          <w:b/>
          <w:sz w:val="24"/>
          <w:szCs w:val="24"/>
          <w:lang w:eastAsia="zh-CN" w:bidi="ar"/>
        </w:rPr>
        <w:t xml:space="preserve">80</w:t>
      </w:r>
      <w:r>
        <w:rPr>
          <w:rFonts w:hint="eastAsia" w:ascii="宋体" w:hAnsi="宋体" w:eastAsia="宋体" w:cs="仿宋_GB2312"/>
          <w:b/>
          <w:sz w:val="24"/>
          <w:szCs w:val="24"/>
          <w:lang w:eastAsia="zh-CN" w:bidi="ar"/>
        </w:rPr>
        <w:t xml:space="preserve">分以下的，每少</w:t>
      </w:r>
      <w:r>
        <w:rPr>
          <w:rFonts w:ascii="宋体" w:hAnsi="宋体" w:eastAsia="宋体" w:cs="仿宋_GB2312"/>
          <w:b/>
          <w:sz w:val="24"/>
          <w:szCs w:val="24"/>
          <w:lang w:eastAsia="zh-CN" w:bidi="ar"/>
        </w:rPr>
        <w:t xml:space="preserve">1</w:t>
      </w:r>
      <w:r>
        <w:rPr>
          <w:rFonts w:hint="eastAsia" w:ascii="宋体" w:hAnsi="宋体" w:eastAsia="宋体" w:cs="仿宋_GB2312"/>
          <w:b/>
          <w:sz w:val="24"/>
          <w:szCs w:val="24"/>
          <w:lang w:eastAsia="zh-CN" w:bidi="ar"/>
        </w:rPr>
        <w:t xml:space="preserve">分（不足1分的按1分算）扣除承包费15</w:t>
      </w:r>
      <w:r>
        <w:rPr>
          <w:rFonts w:ascii="宋体" w:hAnsi="宋体" w:eastAsia="宋体" w:cs="仿宋_GB2312"/>
          <w:b/>
          <w:sz w:val="24"/>
          <w:szCs w:val="24"/>
          <w:lang w:eastAsia="zh-CN" w:bidi="ar"/>
        </w:rPr>
        <w:t xml:space="preserve">00</w:t>
      </w:r>
      <w:r>
        <w:rPr>
          <w:rFonts w:hint="eastAsia" w:ascii="宋体" w:hAnsi="宋体" w:eastAsia="宋体" w:cs="仿宋_GB2312"/>
          <w:b/>
          <w:sz w:val="24"/>
          <w:szCs w:val="24"/>
          <w:lang w:eastAsia="zh-CN" w:bidi="ar"/>
        </w:rPr>
        <w:t xml:space="preserve">元。</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（三）</w:t>
      </w:r>
      <w:r>
        <w:rPr>
          <w:rFonts w:hint="eastAsia" w:ascii="宋体" w:hAnsi="宋体" w:eastAsia="宋体" w:cs="仿宋_GB2312"/>
          <w:bCs/>
          <w:sz w:val="24"/>
          <w:szCs w:val="24"/>
          <w:lang w:eastAsia="zh-CN" w:bidi="ar"/>
        </w:rPr>
        <w:t xml:space="preserve">中标单位</w:t>
      </w:r>
      <w:r>
        <w:rPr>
          <w:rFonts w:hint="eastAsia" w:ascii="宋体" w:hAnsi="宋体" w:eastAsia="宋体" w:cs="仿宋_GB2312"/>
          <w:bCs/>
          <w:sz w:val="24"/>
          <w:szCs w:val="24"/>
          <w:lang w:eastAsia="zh-CN" w:bidi="ar"/>
        </w:rPr>
        <w:t xml:space="preserve">发生连续二个月考核不合格或12个月内有三次不合格，管理处有权终止协议，该区域的承包工作由管理处另行安排。</w:t>
      </w:r>
      <w:r/>
    </w:p>
    <w:p>
      <w:pPr>
        <w:contextualSpacing/>
        <w:ind w:firstLine="480"/>
        <w:spacing w:after="0"/>
        <w:rPr>
          <w:rFonts w:ascii="宋体" w:hAnsi="宋体" w:eastAsia="宋体" w:cs="仿宋_GB2312"/>
          <w:bCs/>
          <w:sz w:val="24"/>
          <w:szCs w:val="24"/>
          <w:lang w:eastAsia="zh-CN" w:bidi="ar"/>
        </w:rPr>
      </w:pPr>
      <w:r>
        <w:rPr>
          <w:rFonts w:hint="eastAsia" w:ascii="宋体" w:hAnsi="宋体" w:eastAsia="宋体" w:cs="仿宋_GB2312"/>
          <w:bCs/>
          <w:sz w:val="24"/>
          <w:szCs w:val="24"/>
          <w:lang w:eastAsia="zh-CN" w:bidi="ar"/>
        </w:rPr>
        <w:t xml:space="preserve">（四）其他情形参照合同约定。</w:t>
      </w:r>
      <w:r/>
    </w:p>
    <w:p>
      <w:pPr>
        <w:pStyle w:val="696"/>
        <w:rPr>
          <w:lang w:eastAsia="zh-CN" w:bidi="ar"/>
        </w:rPr>
      </w:pPr>
      <w:r>
        <w:rPr>
          <w:lang w:eastAsia="zh-CN" w:bidi="ar"/>
        </w:rPr>
      </w:r>
      <w:r/>
    </w:p>
    <w:p>
      <w:pPr>
        <w:contextualSpacing/>
        <w:ind w:firstLine="480"/>
        <w:jc w:val="right"/>
        <w:spacing w:after="0"/>
        <w:rPr>
          <w:rFonts w:ascii="宋体" w:hAnsi="宋体" w:eastAsia="宋体" w:cs="仿宋_GB2312"/>
          <w:bCs/>
          <w:sz w:val="24"/>
          <w:szCs w:val="24"/>
          <w:lang w:eastAsia="zh-CN" w:bidi="ar"/>
        </w:rPr>
      </w:pPr>
      <w:r>
        <w:rPr>
          <w:rFonts w:ascii="宋体" w:hAnsi="宋体" w:eastAsia="宋体"/>
          <w:sz w:val="24"/>
          <w:szCs w:val="24"/>
          <w:lang w:eastAsia="zh-CN" w:bidi="ar"/>
        </w:rPr>
        <w:t xml:space="preserve">        </w:t>
      </w:r>
      <w:r>
        <w:rPr>
          <w:rFonts w:hint="eastAsia" w:ascii="宋体" w:hAnsi="宋体" w:eastAsia="宋体" w:cs="仿宋_GB2312"/>
          <w:bCs/>
          <w:sz w:val="24"/>
          <w:szCs w:val="24"/>
          <w:lang w:eastAsia="zh-CN" w:bidi="ar"/>
        </w:rPr>
        <w:t xml:space="preserve">太仓市堤闸管理处</w:t>
      </w:r>
      <w:r>
        <w:rPr>
          <w:rFonts w:ascii="宋体" w:hAnsi="宋体" w:eastAsia="宋体" w:cs="仿宋_GB2312"/>
          <w:bCs/>
          <w:sz w:val="24"/>
          <w:szCs w:val="24"/>
          <w:lang w:eastAsia="zh-CN" w:bidi="ar"/>
        </w:rPr>
        <w:t xml:space="preserve">          </w:t>
      </w:r>
      <w:r/>
    </w:p>
    <w:p>
      <w:pPr>
        <w:contextualSpacing/>
        <w:ind w:firstLine="480"/>
        <w:jc w:val="right"/>
        <w:spacing w:after="0"/>
        <w:rPr>
          <w:rFonts w:ascii="宋体" w:hAnsi="宋体" w:eastAsia="宋体" w:cs="仿宋_GB2312"/>
          <w:bCs/>
          <w:sz w:val="24"/>
          <w:szCs w:val="24"/>
          <w:lang w:eastAsia="zh-CN" w:bidi="ar"/>
        </w:rPr>
      </w:pPr>
      <w:r>
        <w:rPr>
          <w:rFonts w:ascii="宋体" w:hAnsi="宋体" w:eastAsia="宋体" w:cs="仿宋_GB2312"/>
          <w:bCs/>
          <w:sz w:val="24"/>
          <w:szCs w:val="24"/>
          <w:lang w:eastAsia="zh-CN" w:bidi="ar"/>
        </w:rPr>
        <w:t xml:space="preserve"> </w:t>
      </w:r>
      <w:r>
        <w:rPr>
          <w:rFonts w:hint="eastAsia" w:ascii="宋体" w:hAnsi="宋体" w:eastAsia="宋体" w:cs="仿宋_GB2312"/>
          <w:bCs/>
          <w:sz w:val="24"/>
          <w:szCs w:val="24"/>
          <w:lang w:eastAsia="zh-CN" w:bidi="ar"/>
        </w:rPr>
        <w:t xml:space="preserve">太仓市长江防洪工程管理处</w:t>
      </w:r>
      <w:r/>
    </w:p>
    <w:p>
      <w:pPr>
        <w:contextualSpacing/>
        <w:jc w:val="right"/>
        <w:spacing w:after="0"/>
        <w:rPr>
          <w:rFonts w:ascii="宋体" w:hAnsi="宋体" w:eastAsia="宋体" w:cs="仿宋_GB2312"/>
          <w:bCs/>
          <w:sz w:val="24"/>
          <w:szCs w:val="24"/>
          <w:lang w:eastAsia="zh-CN" w:bidi="ar"/>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仿宋_GB2312"/>
          <w:bCs/>
          <w:sz w:val="24"/>
          <w:szCs w:val="24"/>
          <w:lang w:eastAsia="zh-CN" w:bidi="ar"/>
        </w:rPr>
        <w:t xml:space="preserve">                                20</w:t>
      </w:r>
      <w:r>
        <w:rPr>
          <w:rFonts w:hint="eastAsia" w:ascii="宋体" w:hAnsi="宋体" w:eastAsia="宋体" w:cs="仿宋_GB2312"/>
          <w:bCs/>
          <w:sz w:val="24"/>
          <w:szCs w:val="24"/>
          <w:lang w:eastAsia="zh-CN" w:bidi="ar"/>
        </w:rPr>
        <w:t xml:space="preserve">24年4月</w:t>
      </w:r>
      <w:r/>
    </w:p>
    <w:p>
      <w:pPr>
        <w:contextualSpacing/>
        <w:jc w:val="right"/>
        <w:spacing w:after="0"/>
        <w:rPr>
          <w:rFonts w:ascii="宋体" w:hAnsi="宋体" w:eastAsia="宋体" w:cs="仿宋_GB2312"/>
          <w:bCs/>
          <w:sz w:val="24"/>
          <w:szCs w:val="24"/>
          <w:lang w:eastAsia="zh-CN" w:bidi="ar"/>
        </w:rPr>
      </w:pPr>
      <w:r>
        <w:rPr>
          <w:rFonts w:ascii="宋体" w:hAnsi="宋体" w:eastAsia="宋体" w:cs="仿宋_GB2312"/>
          <w:bCs/>
          <w:sz w:val="24"/>
          <w:szCs w:val="24"/>
          <w:lang w:eastAsia="zh-CN" w:bidi="ar"/>
        </w:rPr>
      </w:r>
      <w:r/>
    </w:p>
    <w:p>
      <w:pPr>
        <w:contextualSpacing/>
        <w:jc w:val="center"/>
        <w:spacing w:after="0"/>
        <w:rPr>
          <w:rFonts w:ascii="宋体" w:hAnsi="宋体" w:eastAsia="宋体" w:cs="宋体"/>
          <w:b/>
          <w:sz w:val="24"/>
          <w:szCs w:val="24"/>
          <w:lang w:eastAsia="zh-CN" w:bidi="ar"/>
        </w:rPr>
      </w:pPr>
      <w:r>
        <w:rPr>
          <w:rFonts w:hint="eastAsia" w:ascii="宋体" w:hAnsi="宋体" w:eastAsia="宋体"/>
          <w:b/>
          <w:sz w:val="24"/>
          <w:szCs w:val="24"/>
          <w:lang w:eastAsia="zh-CN" w:bidi="ar"/>
        </w:rPr>
        <w:t xml:space="preserve">附件：</w:t>
      </w:r>
      <w:r>
        <w:rPr>
          <w:rFonts w:hint="eastAsia" w:ascii="宋体" w:hAnsi="宋体" w:eastAsia="宋体" w:cs="宋体"/>
          <w:b/>
          <w:sz w:val="24"/>
          <w:szCs w:val="24"/>
          <w:lang w:eastAsia="zh-CN" w:bidi="ar"/>
        </w:rPr>
        <w:t xml:space="preserve">太仓市堤闸管理处长江堤防、绿化养护及保洁考核表</w:t>
      </w:r>
      <w:r/>
    </w:p>
    <w:p>
      <w:pPr>
        <w:contextualSpacing/>
        <w:jc w:val="right"/>
        <w:spacing w:after="0"/>
        <w:rPr>
          <w:rFonts w:ascii="宋体" w:hAnsi="宋体" w:eastAsia="宋体"/>
          <w:bCs/>
          <w:sz w:val="24"/>
          <w:szCs w:val="24"/>
        </w:rPr>
      </w:pPr>
      <w:r>
        <w:rPr>
          <w:rFonts w:hint="eastAsia" w:ascii="宋体" w:hAnsi="宋体" w:eastAsia="宋体" w:cs="宋体"/>
          <w:b/>
          <w:sz w:val="24"/>
          <w:szCs w:val="24"/>
          <w:lang w:eastAsia="zh-CN" w:bidi="ar"/>
        </w:rPr>
        <w:t xml:space="preserve">                            </w:t>
      </w:r>
      <w:r>
        <w:rPr>
          <w:rFonts w:hint="eastAsia" w:ascii="宋体" w:hAnsi="宋体" w:eastAsia="宋体" w:cs="宋体"/>
          <w:bCs/>
          <w:sz w:val="24"/>
          <w:szCs w:val="24"/>
          <w:lang w:bidi="ar"/>
        </w:rPr>
        <w:t xml:space="preserve">考核日期</w:t>
      </w:r>
      <w:r>
        <w:rPr>
          <w:rFonts w:hint="eastAsia" w:ascii="宋体" w:hAnsi="宋体" w:eastAsia="宋体" w:cs="宋体"/>
          <w:bCs/>
          <w:sz w:val="24"/>
          <w:szCs w:val="24"/>
          <w:lang w:bidi="ar"/>
        </w:rPr>
        <w:t xml:space="preserve">：</w:t>
      </w:r>
      <w:r>
        <w:rPr>
          <w:rFonts w:ascii="宋体" w:hAnsi="宋体" w:eastAsia="宋体"/>
          <w:bCs/>
          <w:sz w:val="24"/>
          <w:szCs w:val="24"/>
          <w:u w:val="single"/>
          <w:lang w:bidi="ar"/>
        </w:rPr>
        <w:t xml:space="preserve">       </w:t>
      </w:r>
      <w:r>
        <w:rPr>
          <w:rFonts w:hint="eastAsia" w:ascii="宋体" w:hAnsi="宋体" w:eastAsia="宋体" w:cs="宋体"/>
          <w:bCs/>
          <w:sz w:val="24"/>
          <w:szCs w:val="24"/>
          <w:lang w:bidi="ar"/>
        </w:rPr>
        <w:t xml:space="preserve">年</w:t>
      </w:r>
      <w:r>
        <w:rPr>
          <w:rFonts w:ascii="宋体" w:hAnsi="宋体" w:eastAsia="宋体"/>
          <w:bCs/>
          <w:sz w:val="24"/>
          <w:szCs w:val="24"/>
          <w:u w:val="single"/>
          <w:lang w:bidi="ar"/>
        </w:rPr>
        <w:t xml:space="preserve">    </w:t>
      </w:r>
      <w:r>
        <w:rPr>
          <w:rFonts w:hint="eastAsia" w:ascii="宋体" w:hAnsi="宋体" w:eastAsia="宋体" w:cs="宋体"/>
          <w:bCs/>
          <w:sz w:val="24"/>
          <w:szCs w:val="24"/>
          <w:lang w:bidi="ar"/>
        </w:rPr>
        <w:t xml:space="preserve">月</w:t>
      </w:r>
      <w:r>
        <w:rPr>
          <w:rFonts w:ascii="宋体" w:hAnsi="宋体" w:eastAsia="宋体"/>
          <w:bCs/>
          <w:sz w:val="24"/>
          <w:szCs w:val="24"/>
          <w:u w:val="single"/>
          <w:lang w:bidi="ar"/>
        </w:rPr>
        <w:t xml:space="preserve">    </w:t>
      </w:r>
      <w:r>
        <w:rPr>
          <w:rFonts w:hint="eastAsia" w:ascii="宋体" w:hAnsi="宋体" w:eastAsia="宋体" w:cs="宋体"/>
          <w:bCs/>
          <w:sz w:val="24"/>
          <w:szCs w:val="24"/>
          <w:lang w:bidi="ar"/>
        </w:rPr>
        <w:t xml:space="preserve">日</w:t>
      </w:r>
      <w:r/>
    </w:p>
    <w:p>
      <w:pPr>
        <w:contextualSpacing/>
        <w:spacing w:after="0"/>
        <w:rPr>
          <w:rFonts w:ascii="宋体" w:hAnsi="宋体" w:eastAsia="宋体"/>
          <w:bCs/>
          <w:sz w:val="24"/>
          <w:szCs w:val="24"/>
        </w:rPr>
      </w:pPr>
      <w:r>
        <w:rPr>
          <w:rFonts w:ascii="宋体" w:hAnsi="宋体" w:eastAsia="宋体"/>
          <w:bCs/>
          <w:sz w:val="24"/>
          <w:szCs w:val="24"/>
        </w:rPr>
      </w:r>
      <w:r/>
    </w:p>
    <w:tbl>
      <w:tblPr>
        <w:tblW w:w="101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483"/>
        <w:gridCol w:w="703"/>
        <w:gridCol w:w="3909"/>
        <w:gridCol w:w="772"/>
        <w:gridCol w:w="2977"/>
        <w:gridCol w:w="427"/>
        <w:gridCol w:w="427"/>
        <w:gridCol w:w="427"/>
      </w:tblGrid>
      <w:tr>
        <w:trPr>
          <w:jc w:val="center"/>
          <w:trHeight w:val="576"/>
        </w:trPr>
        <w:tc>
          <w:tcPr>
            <w:tcBorders>
              <w:top w:val="single" w:color="auto" w:sz="6" w:space="0"/>
              <w:left w:val="single" w:color="auto" w:sz="6" w:space="0"/>
              <w:bottom w:val="single" w:color="auto" w:sz="6" w:space="0"/>
              <w:right w:val="single" w:color="auto" w:sz="6" w:space="0"/>
            </w:tcBorders>
            <w:tcW w:w="483"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序号</w:t>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项目</w:t>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考核内容</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分值</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赋分原则</w:t>
            </w:r>
            <w:r/>
          </w:p>
        </w:tc>
        <w:tc>
          <w:tcPr>
            <w:tcBorders>
              <w:top w:val="single" w:color="auto" w:sz="6" w:space="0"/>
              <w:left w:val="single" w:color="auto" w:sz="6" w:space="0"/>
              <w:bottom w:val="single" w:color="auto" w:sz="6" w:space="0"/>
              <w:right w:val="single" w:color="auto" w:sz="6" w:space="0"/>
            </w:tcBorders>
            <w:tcW w:w="427" w:type="dxa"/>
            <w:vAlign w:val="center"/>
            <w:textDirection w:val="lrTb"/>
            <w:noWrap w:val="false"/>
          </w:tcPr>
          <w:p>
            <w:pPr>
              <w:contextualSpacing/>
              <w:jc w:val="center"/>
              <w:spacing w:after="0"/>
              <w:rPr>
                <w:rFonts w:ascii="宋体" w:hAnsi="宋体" w:eastAsia="宋体" w:cs="宋体"/>
                <w:b/>
                <w:sz w:val="24"/>
                <w:szCs w:val="24"/>
                <w:lang w:bidi="ar"/>
              </w:rPr>
            </w:pPr>
            <w:r>
              <w:rPr>
                <w:rFonts w:hint="eastAsia" w:ascii="宋体" w:hAnsi="宋体" w:eastAsia="宋体" w:cs="宋体"/>
                <w:b/>
                <w:sz w:val="24"/>
                <w:szCs w:val="24"/>
                <w:lang w:bidi="ar"/>
              </w:rPr>
              <w:t xml:space="preserve">璜泾段得分</w:t>
            </w:r>
            <w:r/>
          </w:p>
        </w:tc>
        <w:tc>
          <w:tcPr>
            <w:tcBorders>
              <w:top w:val="single" w:color="auto" w:sz="6" w:space="0"/>
              <w:left w:val="single" w:color="auto" w:sz="6" w:space="0"/>
              <w:bottom w:val="single" w:color="auto" w:sz="6" w:space="0"/>
              <w:right w:val="single" w:color="auto" w:sz="6" w:space="0"/>
            </w:tcBorders>
            <w:tcW w:w="427" w:type="dxa"/>
            <w:vAlign w:val="center"/>
            <w:textDirection w:val="lrTb"/>
            <w:noWrap w:val="false"/>
          </w:tcPr>
          <w:p>
            <w:pPr>
              <w:contextualSpacing/>
              <w:jc w:val="center"/>
              <w:spacing w:after="0"/>
              <w:rPr>
                <w:rFonts w:ascii="宋体" w:hAnsi="宋体" w:eastAsia="宋体" w:cs="宋体"/>
                <w:b/>
                <w:sz w:val="24"/>
                <w:szCs w:val="24"/>
                <w:lang w:bidi="ar"/>
              </w:rPr>
            </w:pPr>
            <w:r>
              <w:rPr>
                <w:rFonts w:hint="eastAsia" w:ascii="宋体" w:hAnsi="宋体" w:eastAsia="宋体" w:cs="宋体"/>
                <w:b/>
                <w:sz w:val="24"/>
                <w:szCs w:val="24"/>
                <w:lang w:bidi="ar"/>
              </w:rPr>
              <w:t xml:space="preserve">浮桥段得分</w:t>
            </w:r>
            <w:r/>
          </w:p>
        </w:tc>
        <w:tc>
          <w:tcPr>
            <w:tcBorders>
              <w:top w:val="single" w:color="auto" w:sz="6" w:space="0"/>
              <w:left w:val="single" w:color="auto" w:sz="6" w:space="0"/>
              <w:bottom w:val="single" w:color="auto" w:sz="6" w:space="0"/>
              <w:right w:val="single" w:color="auto" w:sz="6" w:space="0"/>
            </w:tcBorders>
            <w:tcW w:w="427"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浏河段得分</w:t>
            </w:r>
            <w:r/>
          </w:p>
        </w:tc>
      </w:tr>
      <w:tr>
        <w:trPr>
          <w:jc w:val="center"/>
          <w:trHeight w:val="270"/>
        </w:trPr>
        <w:tc>
          <w:tcPr>
            <w:tcBorders>
              <w:top w:val="single" w:color="auto" w:sz="6" w:space="0"/>
              <w:left w:val="single" w:color="auto" w:sz="6" w:space="0"/>
              <w:bottom w:val="single" w:color="auto" w:sz="6" w:space="0"/>
              <w:right w:val="single" w:color="auto" w:sz="6" w:space="0"/>
            </w:tcBorders>
            <w:tcW w:w="483" w:type="dxa"/>
            <w:vAlign w:val="center"/>
            <w:vMerge w:val="restart"/>
            <w:textDirection w:val="lrTb"/>
            <w:noWrap w:val="false"/>
          </w:tcPr>
          <w:p>
            <w:pPr>
              <w:contextualSpacing/>
              <w:jc w:val="center"/>
              <w:spacing w:after="0"/>
              <w:rPr>
                <w:rFonts w:ascii="宋体" w:hAnsi="宋体" w:eastAsia="宋体"/>
                <w:b/>
                <w:sz w:val="24"/>
                <w:szCs w:val="24"/>
              </w:rPr>
            </w:pPr>
            <w:r>
              <w:rPr>
                <w:rFonts w:ascii="宋体" w:hAnsi="宋体" w:eastAsia="宋体"/>
                <w:b/>
                <w:sz w:val="24"/>
                <w:szCs w:val="24"/>
                <w:lang w:bidi="ar"/>
              </w:rPr>
              <w:t xml:space="preserve">1</w:t>
            </w:r>
            <w:r/>
          </w:p>
        </w:tc>
        <w:tc>
          <w:tcPr>
            <w:tcBorders>
              <w:top w:val="single" w:color="auto" w:sz="6" w:space="0"/>
              <w:left w:val="single" w:color="auto" w:sz="6" w:space="0"/>
              <w:right w:val="single" w:color="auto" w:sz="6" w:space="0"/>
            </w:tcBorders>
            <w:tcW w:w="703" w:type="dxa"/>
            <w:vAlign w:val="center"/>
            <w:vMerge w:val="restart"/>
            <w:textDirection w:val="lrTb"/>
            <w:noWrap w:val="false"/>
          </w:tcPr>
          <w:p>
            <w:pPr>
              <w:contextualSpacing/>
              <w:jc w:val="center"/>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安全生产建设13分</w:t>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w:t>
            </w:r>
            <w:r>
              <w:rPr>
                <w:rFonts w:hint="eastAsia" w:ascii="宋体" w:hAnsi="宋体" w:eastAsia="宋体" w:cs="仿宋_GB2312"/>
                <w:sz w:val="24"/>
                <w:szCs w:val="24"/>
                <w:lang w:bidi="ar"/>
              </w:rPr>
              <w:t xml:space="preserve">人员配备到位</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2</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按实际人员占应配备人员比例赋分，视情况扣分；</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270"/>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left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着装统一</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2</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未按要求着装的不得分。</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654"/>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left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服务及时有效，保持服务态度良好，遵守管理处规章制度</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4</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对管理处在养护过程中提出的合理要求，不能及时整改，扣2分。</w:t>
            </w:r>
            <w:r>
              <w:rPr>
                <w:rFonts w:hint="eastAsia" w:ascii="宋体" w:hAnsi="宋体" w:eastAsia="宋体" w:cs="仿宋_GB2312"/>
                <w:sz w:val="24"/>
                <w:szCs w:val="24"/>
                <w:lang w:eastAsia="zh-CN" w:bidi="ar"/>
              </w:rPr>
              <w:t xml:space="preserve">中标单位</w:t>
            </w:r>
            <w:r>
              <w:rPr>
                <w:rFonts w:hint="eastAsia" w:ascii="宋体" w:hAnsi="宋体" w:eastAsia="宋体" w:cs="仿宋_GB2312"/>
                <w:sz w:val="24"/>
                <w:szCs w:val="24"/>
                <w:lang w:eastAsia="zh-CN" w:bidi="ar"/>
              </w:rPr>
              <w:t xml:space="preserve">态度消极、恶劣的，扣4分。</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270"/>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养护、保洁过程中</w:t>
            </w:r>
            <w:r/>
          </w:p>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无违章操作现象和安全事故</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5</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有违章操作现象扣2分；发生安全事故则此项不得分。</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270"/>
        </w:trPr>
        <w:tc>
          <w:tcPr>
            <w:tcBorders>
              <w:top w:val="single" w:color="auto" w:sz="6" w:space="0"/>
              <w:left w:val="single" w:color="auto" w:sz="6" w:space="0"/>
              <w:bottom w:val="single" w:color="auto" w:sz="6" w:space="0"/>
              <w:right w:val="single" w:color="auto" w:sz="6" w:space="0"/>
            </w:tcBorders>
            <w:tcW w:w="483" w:type="dxa"/>
            <w:vAlign w:val="center"/>
            <w:vMerge w:val="restart"/>
            <w:textDirection w:val="lrTb"/>
            <w:noWrap w:val="false"/>
          </w:tcPr>
          <w:p>
            <w:pPr>
              <w:contextualSpacing/>
              <w:jc w:val="center"/>
              <w:spacing w:after="0"/>
              <w:rPr>
                <w:rFonts w:ascii="宋体" w:hAnsi="宋体" w:eastAsia="宋体"/>
                <w:b/>
                <w:sz w:val="24"/>
                <w:szCs w:val="24"/>
                <w:lang w:eastAsia="zh-CN"/>
              </w:rPr>
            </w:pPr>
            <w:r>
              <w:rPr>
                <w:rFonts w:hint="eastAsia" w:ascii="宋体" w:hAnsi="宋体" w:eastAsia="宋体"/>
                <w:b/>
                <w:sz w:val="24"/>
                <w:szCs w:val="24"/>
                <w:lang w:eastAsia="zh-CN" w:bidi="ar"/>
              </w:rPr>
              <w:t xml:space="preserve">2</w:t>
            </w:r>
            <w:r/>
          </w:p>
        </w:tc>
        <w:tc>
          <w:tcPr>
            <w:tcBorders>
              <w:top w:val="single" w:color="auto" w:sz="6" w:space="0"/>
              <w:left w:val="single" w:color="auto" w:sz="6" w:space="0"/>
              <w:bottom w:val="single" w:color="auto" w:sz="6" w:space="0"/>
              <w:right w:val="single" w:color="auto" w:sz="6" w:space="0"/>
            </w:tcBorders>
            <w:tcW w:w="703" w:type="dxa"/>
            <w:vAlign w:val="center"/>
            <w:vMerge w:val="restart"/>
            <w:textDirection w:val="lrTb"/>
            <w:noWrap w:val="false"/>
          </w:tcPr>
          <w:p>
            <w:pPr>
              <w:contextualSpacing/>
              <w:jc w:val="center"/>
              <w:spacing w:after="0"/>
              <w:rPr>
                <w:rFonts w:ascii="宋体" w:hAnsi="宋体" w:eastAsia="宋体"/>
                <w:sz w:val="24"/>
                <w:szCs w:val="24"/>
              </w:rPr>
            </w:pPr>
            <w:r>
              <w:rPr>
                <w:rFonts w:hint="eastAsia" w:ascii="宋体" w:hAnsi="宋体" w:eastAsia="宋体" w:cs="仿宋_GB2312"/>
                <w:sz w:val="24"/>
                <w:szCs w:val="24"/>
                <w:lang w:bidi="ar"/>
              </w:rPr>
              <w:t xml:space="preserve">堤防工程养护成效</w:t>
            </w:r>
            <w:r/>
          </w:p>
          <w:p>
            <w:pPr>
              <w:contextualSpacing/>
              <w:jc w:val="center"/>
              <w:spacing w:after="0"/>
              <w:rPr>
                <w:rFonts w:ascii="宋体" w:hAnsi="宋体" w:eastAsia="宋体"/>
                <w:sz w:val="24"/>
                <w:szCs w:val="24"/>
              </w:rPr>
            </w:pPr>
            <w:r>
              <w:rPr>
                <w:rFonts w:hint="eastAsia" w:ascii="宋体" w:hAnsi="宋体" w:eastAsia="宋体"/>
                <w:sz w:val="24"/>
                <w:szCs w:val="24"/>
                <w:lang w:eastAsia="zh-CN" w:bidi="ar"/>
              </w:rPr>
              <w:t xml:space="preserve">27</w:t>
            </w:r>
            <w:r>
              <w:rPr>
                <w:rFonts w:hint="eastAsia" w:ascii="宋体" w:hAnsi="宋体" w:eastAsia="宋体" w:cs="仿宋_GB2312"/>
                <w:sz w:val="24"/>
                <w:szCs w:val="24"/>
                <w:lang w:bidi="ar"/>
              </w:rPr>
              <w:t xml:space="preserve">分</w:t>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路面、迎水坡、挡浪墙及防汛便道缝隙内杂草及时拔除</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4</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未及时拔除发现一处扣1分。</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270"/>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背水坡堤坡保持设计坡度，坡面平顺，无雨淋沟，无大量缺土，</w:t>
            </w:r>
            <w:r>
              <w:rPr>
                <w:rFonts w:hint="eastAsia" w:ascii="宋体" w:hAnsi="宋体" w:eastAsia="宋体" w:cs="仿宋_GB2312"/>
                <w:sz w:val="24"/>
                <w:szCs w:val="24"/>
                <w:lang w:eastAsia="zh-CN" w:bidi="ar"/>
              </w:rPr>
              <w:t xml:space="preserve">无陡坎</w:t>
            </w:r>
            <w:r>
              <w:rPr>
                <w:rFonts w:hint="eastAsia" w:ascii="宋体" w:hAnsi="宋体" w:eastAsia="宋体" w:cs="仿宋_GB2312"/>
                <w:sz w:val="24"/>
                <w:szCs w:val="24"/>
                <w:lang w:eastAsia="zh-CN" w:bidi="ar"/>
              </w:rPr>
              <w:t xml:space="preserve">、陷坑；堤脚线保持连续，清晰。发现护坡裂缝、沉陷、毁坏，及时上报</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6</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出现以上状况未及时上报的，发现一处扣1分。</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270"/>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排水管道、排水沟以及排水窨井等排水设施无杂物、杂草，保证畅通，若有损坏及时上报</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4</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出现以上状况未及时上报的，发现一处扣1分。</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270"/>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迎水坡坡脚至界址</w:t>
            </w:r>
            <w:r>
              <w:rPr>
                <w:rFonts w:hint="eastAsia" w:ascii="宋体" w:hAnsi="宋体" w:eastAsia="宋体" w:cs="仿宋_GB2312"/>
                <w:sz w:val="24"/>
                <w:szCs w:val="24"/>
                <w:lang w:eastAsia="zh-CN" w:bidi="ar"/>
              </w:rPr>
              <w:t xml:space="preserve">桩范围</w:t>
            </w:r>
            <w:r>
              <w:rPr>
                <w:rFonts w:hint="eastAsia" w:ascii="宋体" w:hAnsi="宋体" w:eastAsia="宋体" w:cs="仿宋_GB2312"/>
                <w:sz w:val="24"/>
                <w:szCs w:val="24"/>
                <w:lang w:eastAsia="zh-CN" w:bidi="ar"/>
              </w:rPr>
              <w:t xml:space="preserve">内杂草按实际情况或管理处要求进行修剪</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4</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未按实际情况或管理处要求进行修剪，每次扣2分。</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633"/>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青坎养护无杂草、积水、雨淋沟；雨后无大面</w:t>
            </w:r>
            <w:r>
              <w:rPr>
                <w:rFonts w:hint="eastAsia" w:ascii="宋体" w:hAnsi="宋体" w:eastAsia="宋体" w:cs="仿宋_GB2312"/>
                <w:sz w:val="24"/>
                <w:szCs w:val="24"/>
                <w:lang w:eastAsia="zh-CN" w:bidi="ar"/>
              </w:rPr>
              <w:t xml:space="preserve">积积</w:t>
            </w:r>
            <w:r>
              <w:rPr>
                <w:rFonts w:hint="eastAsia" w:ascii="宋体" w:hAnsi="宋体" w:eastAsia="宋体" w:cs="仿宋_GB2312"/>
                <w:sz w:val="24"/>
                <w:szCs w:val="24"/>
                <w:lang w:eastAsia="zh-CN" w:bidi="ar"/>
              </w:rPr>
              <w:t xml:space="preserve">水、缺土；雨</w:t>
            </w:r>
            <w:r>
              <w:rPr>
                <w:rFonts w:hint="eastAsia" w:ascii="宋体" w:hAnsi="宋体" w:eastAsia="宋体" w:cs="仿宋_GB2312"/>
                <w:sz w:val="24"/>
                <w:szCs w:val="24"/>
                <w:lang w:eastAsia="zh-CN" w:bidi="ar"/>
              </w:rPr>
              <w:t xml:space="preserve">淋沟及时</w:t>
            </w:r>
            <w:r>
              <w:rPr>
                <w:rFonts w:hint="eastAsia" w:ascii="宋体" w:hAnsi="宋体" w:eastAsia="宋体" w:cs="仿宋_GB2312"/>
                <w:sz w:val="24"/>
                <w:szCs w:val="24"/>
                <w:lang w:eastAsia="zh-CN" w:bidi="ar"/>
              </w:rPr>
              <w:t xml:space="preserve">上报</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4</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出现以上状况未及时上报的，发现一处扣1分。</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623"/>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4"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全线垦种及时清理、一枝黄花等有害植物清理</w:t>
            </w:r>
            <w:r/>
          </w:p>
        </w:tc>
        <w:tc>
          <w:tcPr>
            <w:tcBorders>
              <w:top w:val="single" w:color="auto" w:sz="6" w:space="0"/>
              <w:left w:val="single" w:color="auto" w:sz="6" w:space="0"/>
              <w:bottom w:val="single" w:color="auto" w:sz="4"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5</w:t>
            </w:r>
            <w:r/>
          </w:p>
        </w:tc>
        <w:tc>
          <w:tcPr>
            <w:tcBorders>
              <w:top w:val="single" w:color="auto" w:sz="6" w:space="0"/>
              <w:left w:val="single" w:color="auto" w:sz="6" w:space="0"/>
              <w:bottom w:val="single" w:color="auto" w:sz="4"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以上现象发现一处扣2分</w:t>
            </w:r>
            <w:r/>
          </w:p>
        </w:tc>
        <w:tc>
          <w:tcPr>
            <w:tcBorders>
              <w:top w:val="single" w:color="auto" w:sz="6"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509"/>
        </w:trPr>
        <w:tc>
          <w:tcPr>
            <w:tcBorders>
              <w:top w:val="single" w:color="auto" w:sz="6" w:space="0"/>
              <w:left w:val="single" w:color="auto" w:sz="6" w:space="0"/>
              <w:bottom w:val="single" w:color="auto" w:sz="6" w:space="0"/>
              <w:right w:val="single" w:color="auto" w:sz="6" w:space="0"/>
            </w:tcBorders>
            <w:tcW w:w="483" w:type="dxa"/>
            <w:vAlign w:val="center"/>
            <w:vMerge w:val="restart"/>
            <w:textDirection w:val="lrTb"/>
            <w:noWrap w:val="false"/>
          </w:tcPr>
          <w:p>
            <w:pPr>
              <w:contextualSpacing/>
              <w:jc w:val="center"/>
              <w:spacing w:after="0"/>
              <w:rPr>
                <w:rFonts w:ascii="宋体" w:hAnsi="宋体" w:eastAsia="宋体"/>
                <w:b/>
                <w:sz w:val="24"/>
                <w:szCs w:val="24"/>
                <w:lang w:eastAsia="zh-CN"/>
              </w:rPr>
            </w:pPr>
            <w:r>
              <w:rPr>
                <w:rFonts w:hint="eastAsia" w:ascii="宋体" w:hAnsi="宋体" w:eastAsia="宋体"/>
                <w:b/>
                <w:sz w:val="24"/>
                <w:szCs w:val="24"/>
                <w:lang w:eastAsia="zh-CN" w:bidi="ar"/>
              </w:rPr>
              <w:t xml:space="preserve">3</w:t>
            </w:r>
            <w:r/>
          </w:p>
        </w:tc>
        <w:tc>
          <w:tcPr>
            <w:tcBorders>
              <w:top w:val="single" w:color="auto" w:sz="6" w:space="0"/>
              <w:left w:val="single" w:color="auto" w:sz="6" w:space="0"/>
              <w:bottom w:val="single" w:color="auto" w:sz="6" w:space="0"/>
              <w:right w:val="single" w:color="auto" w:sz="6" w:space="0"/>
            </w:tcBorders>
            <w:tcW w:w="703" w:type="dxa"/>
            <w:vAlign w:val="center"/>
            <w:vMerge w:val="restart"/>
            <w:textDirection w:val="lrTb"/>
            <w:noWrap w:val="false"/>
          </w:tcPr>
          <w:p>
            <w:pPr>
              <w:contextualSpacing/>
              <w:jc w:val="center"/>
              <w:spacing w:after="0"/>
              <w:rPr>
                <w:rFonts w:ascii="宋体" w:hAnsi="宋体" w:eastAsia="宋体"/>
                <w:sz w:val="24"/>
                <w:szCs w:val="24"/>
              </w:rPr>
            </w:pPr>
            <w:r>
              <w:rPr>
                <w:rFonts w:hint="eastAsia" w:ascii="宋体" w:hAnsi="宋体" w:eastAsia="宋体" w:cs="仿宋_GB2312"/>
                <w:sz w:val="24"/>
                <w:szCs w:val="24"/>
                <w:lang w:bidi="ar"/>
              </w:rPr>
              <w:t xml:space="preserve">绿化养护成效</w:t>
            </w:r>
            <w:r/>
          </w:p>
          <w:p>
            <w:pPr>
              <w:contextualSpacing/>
              <w:jc w:val="center"/>
              <w:spacing w:after="0"/>
              <w:rPr>
                <w:rFonts w:ascii="宋体" w:hAnsi="宋体" w:eastAsia="宋体"/>
                <w:sz w:val="24"/>
                <w:szCs w:val="24"/>
              </w:rPr>
            </w:pPr>
            <w:r>
              <w:rPr>
                <w:rFonts w:hint="eastAsia" w:ascii="宋体" w:hAnsi="宋体" w:eastAsia="宋体" w:cs="仿宋_GB2312"/>
                <w:sz w:val="24"/>
                <w:szCs w:val="24"/>
                <w:lang w:eastAsia="zh-CN" w:bidi="ar"/>
              </w:rPr>
              <w:t xml:space="preserve">35</w:t>
            </w:r>
            <w:r>
              <w:rPr>
                <w:rFonts w:hint="eastAsia" w:ascii="宋体" w:hAnsi="宋体" w:eastAsia="宋体" w:cs="仿宋_GB2312"/>
                <w:sz w:val="24"/>
                <w:szCs w:val="24"/>
                <w:lang w:bidi="ar"/>
              </w:rPr>
              <w:t xml:space="preserve">分</w:t>
            </w:r>
            <w:r/>
          </w:p>
        </w:tc>
        <w:tc>
          <w:tcPr>
            <w:tcBorders>
              <w:top w:val="single" w:color="auto" w:sz="6" w:space="0"/>
              <w:left w:val="single" w:color="auto" w:sz="6" w:space="0"/>
              <w:bottom w:val="single" w:color="auto" w:sz="4"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草皮生长良好、及时补植（按管理处要求进行补种），及时修剪、外观整齐完好。</w:t>
            </w:r>
            <w:r/>
          </w:p>
        </w:tc>
        <w:tc>
          <w:tcPr>
            <w:tcBorders>
              <w:top w:val="single" w:color="auto" w:sz="6" w:space="0"/>
              <w:left w:val="single" w:color="auto" w:sz="6" w:space="0"/>
              <w:bottom w:val="single" w:color="auto" w:sz="4"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5</w:t>
            </w:r>
            <w:r/>
          </w:p>
        </w:tc>
        <w:tc>
          <w:tcPr>
            <w:tcBorders>
              <w:top w:val="single" w:color="auto" w:sz="6" w:space="0"/>
              <w:left w:val="single" w:color="auto" w:sz="6" w:space="0"/>
              <w:bottom w:val="single" w:color="auto" w:sz="4" w:space="0"/>
              <w:right w:val="single" w:color="auto" w:sz="6" w:space="0"/>
            </w:tcBorders>
            <w:tcW w:w="2977" w:type="dxa"/>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草坪绿化未及时修剪，扣2分；未及时补种扣5分。</w:t>
            </w:r>
            <w:r/>
          </w:p>
        </w:tc>
        <w:tc>
          <w:tcPr>
            <w:tcBorders>
              <w:top w:val="single" w:color="auto" w:sz="6"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311"/>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保持现有绿化完整，防止出现人为破坏。树木定期修剪、剥芽、除虫，冬天做好刷白。倾斜树木及时扶正加固，枯死树木及时砍伐。</w:t>
            </w:r>
            <w:r/>
          </w:p>
        </w:tc>
        <w:tc>
          <w:tcPr>
            <w:tcBorders>
              <w:top w:val="single" w:color="auto" w:sz="4" w:space="0"/>
              <w:left w:val="single" w:color="auto" w:sz="6" w:space="0"/>
              <w:bottom w:val="single" w:color="auto" w:sz="4"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5</w:t>
            </w:r>
            <w:r/>
          </w:p>
        </w:tc>
        <w:tc>
          <w:tcPr>
            <w:tcBorders>
              <w:top w:val="single" w:color="auto" w:sz="4" w:space="0"/>
              <w:left w:val="single" w:color="auto" w:sz="6" w:space="0"/>
              <w:bottom w:val="single" w:color="auto" w:sz="4"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未定期</w:t>
            </w:r>
            <w:r>
              <w:rPr>
                <w:rFonts w:hint="eastAsia" w:ascii="宋体" w:hAnsi="宋体" w:eastAsia="宋体" w:cs="仿宋_GB2312"/>
                <w:sz w:val="24"/>
                <w:szCs w:val="24"/>
                <w:lang w:eastAsia="zh-CN" w:bidi="ar"/>
              </w:rPr>
              <w:t xml:space="preserve">修剪等扣2分</w:t>
            </w:r>
            <w:r>
              <w:rPr>
                <w:rFonts w:hint="eastAsia" w:ascii="宋体" w:hAnsi="宋体" w:eastAsia="宋体" w:cs="仿宋_GB2312"/>
                <w:sz w:val="24"/>
                <w:szCs w:val="24"/>
                <w:lang w:eastAsia="zh-CN" w:bidi="ar"/>
              </w:rPr>
              <w:t xml:space="preserve">；树木枯败1棵扣1分；</w:t>
            </w:r>
            <w:r>
              <w:rPr>
                <w:rFonts w:hint="eastAsia" w:ascii="宋体" w:hAnsi="宋体" w:eastAsia="宋体" w:cs="仿宋_GB2312"/>
                <w:sz w:val="24"/>
                <w:szCs w:val="24"/>
                <w:lang w:eastAsia="zh-CN" w:bidi="ar"/>
              </w:rPr>
              <w:t xml:space="preserve">有倾</w:t>
            </w:r>
            <w:r>
              <w:rPr>
                <w:rFonts w:hint="eastAsia" w:ascii="宋体" w:hAnsi="宋体" w:eastAsia="宋体" w:cs="仿宋_GB2312"/>
                <w:sz w:val="24"/>
                <w:szCs w:val="24"/>
                <w:lang w:eastAsia="zh-CN" w:bidi="ar"/>
              </w:rPr>
              <w:t xml:space="preserve">倒未及时扶正加固1棵扣1分；未及时处理枯木1棵扣1分。</w:t>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276"/>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经常检查排灌情况，保证无大面</w:t>
            </w:r>
            <w:r>
              <w:rPr>
                <w:rFonts w:hint="eastAsia" w:ascii="宋体" w:hAnsi="宋体" w:eastAsia="宋体" w:cs="仿宋_GB2312"/>
                <w:sz w:val="24"/>
                <w:szCs w:val="24"/>
                <w:lang w:eastAsia="zh-CN" w:bidi="ar"/>
              </w:rPr>
              <w:t xml:space="preserve">积积</w:t>
            </w:r>
            <w:r>
              <w:rPr>
                <w:rFonts w:hint="eastAsia" w:ascii="宋体" w:hAnsi="宋体" w:eastAsia="宋体" w:cs="仿宋_GB2312"/>
                <w:sz w:val="24"/>
                <w:szCs w:val="24"/>
                <w:lang w:eastAsia="zh-CN" w:bidi="ar"/>
              </w:rPr>
              <w:t xml:space="preserve">水、无旱情，保持植物正常生长，必要时浇水、施肥</w:t>
            </w:r>
            <w:r/>
          </w:p>
        </w:tc>
        <w:tc>
          <w:tcPr>
            <w:tcBorders>
              <w:top w:val="single" w:color="auto" w:sz="4" w:space="0"/>
              <w:left w:val="single" w:color="auto" w:sz="6" w:space="0"/>
              <w:bottom w:val="single" w:color="auto" w:sz="4"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5</w:t>
            </w:r>
            <w:r/>
          </w:p>
        </w:tc>
        <w:tc>
          <w:tcPr>
            <w:tcBorders>
              <w:top w:val="single" w:color="auto" w:sz="4" w:space="0"/>
              <w:left w:val="single" w:color="auto" w:sz="6" w:space="0"/>
              <w:bottom w:val="single" w:color="auto" w:sz="4"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有积水、旱情等情况发现一处扣1分。</w:t>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196"/>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定期清除杂草，树林内无高大杂草</w:t>
            </w:r>
            <w:r/>
          </w:p>
        </w:tc>
        <w:tc>
          <w:tcPr>
            <w:tcBorders>
              <w:top w:val="single" w:color="auto" w:sz="4" w:space="0"/>
              <w:left w:val="single" w:color="auto" w:sz="6" w:space="0"/>
              <w:bottom w:val="single" w:color="auto" w:sz="4"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5</w:t>
            </w:r>
            <w:r/>
          </w:p>
        </w:tc>
        <w:tc>
          <w:tcPr>
            <w:tcBorders>
              <w:top w:val="single" w:color="auto" w:sz="4" w:space="0"/>
              <w:left w:val="single" w:color="auto" w:sz="6" w:space="0"/>
              <w:bottom w:val="single" w:color="auto" w:sz="4"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杂草较多，发现一处扣2分；有高大杂草一处扣2分。</w:t>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241"/>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安全使用化学除草剂。选择效果好、对植物无伤害的药物，确保树木花草无病虫症状</w:t>
            </w:r>
            <w:r/>
          </w:p>
        </w:tc>
        <w:tc>
          <w:tcPr>
            <w:tcBorders>
              <w:top w:val="single" w:color="auto" w:sz="4" w:space="0"/>
              <w:left w:val="single" w:color="auto" w:sz="6" w:space="0"/>
              <w:bottom w:val="single" w:color="auto" w:sz="4"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5</w:t>
            </w:r>
            <w:r/>
          </w:p>
        </w:tc>
        <w:tc>
          <w:tcPr>
            <w:tcBorders>
              <w:top w:val="single" w:color="auto" w:sz="4" w:space="0"/>
              <w:left w:val="single" w:color="auto" w:sz="6" w:space="0"/>
              <w:bottom w:val="single" w:color="auto" w:sz="4"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使用有害除草剂扣2分；病虫害防治不力，对植物造成损害，视情况每次扣2-4分。</w:t>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4"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3909"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修剪下来的树枝、树叶、草</w:t>
            </w:r>
            <w:r>
              <w:rPr>
                <w:rFonts w:hint="eastAsia" w:ascii="宋体" w:hAnsi="宋体" w:eastAsia="宋体" w:cs="仿宋_GB2312"/>
                <w:sz w:val="24"/>
                <w:szCs w:val="24"/>
                <w:lang w:eastAsia="zh-CN" w:bidi="ar"/>
              </w:rPr>
              <w:t xml:space="preserve">屑及时</w:t>
            </w:r>
            <w:r>
              <w:rPr>
                <w:rFonts w:hint="eastAsia" w:ascii="宋体" w:hAnsi="宋体" w:eastAsia="宋体" w:cs="仿宋_GB2312"/>
                <w:sz w:val="24"/>
                <w:szCs w:val="24"/>
                <w:lang w:eastAsia="zh-CN" w:bidi="ar"/>
              </w:rPr>
              <w:t xml:space="preserve">外运，不得随意堆放，严禁焚烧</w:t>
            </w:r>
            <w:r/>
          </w:p>
        </w:tc>
        <w:tc>
          <w:tcPr>
            <w:tcBorders>
              <w:top w:val="single" w:color="auto" w:sz="4"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10</w:t>
            </w:r>
            <w:r/>
          </w:p>
        </w:tc>
        <w:tc>
          <w:tcPr>
            <w:tcBorders>
              <w:top w:val="single" w:color="auto" w:sz="4"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随意堆放修剪下来的树枝、树叶、草屑的，发现一处扣2分；发现焚烧扣10分。</w:t>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483" w:type="dxa"/>
            <w:vAlign w:val="center"/>
            <w:vMerge w:val="restart"/>
            <w:textDirection w:val="lrTb"/>
            <w:noWrap w:val="false"/>
          </w:tcPr>
          <w:p>
            <w:pPr>
              <w:contextualSpacing/>
              <w:jc w:val="center"/>
              <w:spacing w:after="0"/>
              <w:rPr>
                <w:rFonts w:ascii="宋体" w:hAnsi="宋体" w:eastAsia="宋体"/>
                <w:b/>
                <w:sz w:val="24"/>
                <w:szCs w:val="24"/>
                <w:lang w:eastAsia="zh-CN"/>
              </w:rPr>
            </w:pPr>
            <w:r>
              <w:rPr>
                <w:rFonts w:ascii="宋体" w:hAnsi="宋体" w:eastAsia="宋体"/>
                <w:b/>
                <w:sz w:val="24"/>
                <w:szCs w:val="24"/>
                <w:lang w:eastAsia="zh-CN"/>
              </w:rPr>
            </w:r>
            <w:r/>
          </w:p>
          <w:p>
            <w:pPr>
              <w:contextualSpacing/>
              <w:jc w:val="center"/>
              <w:spacing w:after="0"/>
              <w:rPr>
                <w:rFonts w:ascii="宋体" w:hAnsi="宋体" w:eastAsia="宋体"/>
                <w:b/>
                <w:sz w:val="24"/>
                <w:szCs w:val="24"/>
                <w:lang w:eastAsia="zh-CN"/>
              </w:rPr>
            </w:pPr>
            <w:r>
              <w:rPr>
                <w:rFonts w:hint="eastAsia" w:ascii="宋体" w:hAnsi="宋体" w:eastAsia="宋体"/>
                <w:b/>
                <w:sz w:val="24"/>
                <w:szCs w:val="24"/>
                <w:lang w:eastAsia="zh-CN" w:bidi="ar"/>
              </w:rPr>
              <w:t xml:space="preserve">4</w:t>
            </w:r>
            <w:r/>
          </w:p>
        </w:tc>
        <w:tc>
          <w:tcPr>
            <w:tcBorders>
              <w:top w:val="single" w:color="auto" w:sz="6" w:space="0"/>
              <w:left w:val="single" w:color="auto" w:sz="6" w:space="0"/>
              <w:bottom w:val="single" w:color="auto" w:sz="6" w:space="0"/>
              <w:right w:val="single" w:color="auto" w:sz="6" w:space="0"/>
            </w:tcBorders>
            <w:tcW w:w="703" w:type="dxa"/>
            <w:vAlign w:val="center"/>
            <w:vMerge w:val="restart"/>
            <w:textDirection w:val="lrTb"/>
            <w:noWrap w:val="false"/>
          </w:tcPr>
          <w:p>
            <w:pPr>
              <w:contextualSpacing/>
              <w:jc w:val="center"/>
              <w:spacing w:after="0"/>
              <w:rPr>
                <w:rFonts w:ascii="宋体" w:hAnsi="宋体" w:eastAsia="宋体"/>
                <w:sz w:val="24"/>
                <w:szCs w:val="24"/>
              </w:rPr>
            </w:pPr>
            <w:r>
              <w:rPr>
                <w:rFonts w:hint="eastAsia" w:ascii="宋体" w:hAnsi="宋体" w:eastAsia="宋体" w:cs="仿宋_GB2312"/>
                <w:sz w:val="24"/>
                <w:szCs w:val="24"/>
                <w:lang w:bidi="ar"/>
              </w:rPr>
              <w:t xml:space="preserve">保洁成效</w:t>
            </w:r>
            <w:r>
              <w:rPr>
                <w:rFonts w:hint="eastAsia" w:ascii="宋体" w:hAnsi="宋体" w:eastAsia="宋体" w:cs="仿宋_GB2312"/>
                <w:sz w:val="24"/>
                <w:szCs w:val="24"/>
                <w:lang w:eastAsia="zh-CN" w:bidi="ar"/>
              </w:rPr>
              <w:t xml:space="preserve">20</w:t>
            </w:r>
            <w:r>
              <w:rPr>
                <w:rFonts w:hint="eastAsia" w:ascii="宋体" w:hAnsi="宋体" w:eastAsia="宋体" w:cs="仿宋_GB2312"/>
                <w:sz w:val="24"/>
                <w:szCs w:val="24"/>
                <w:lang w:bidi="ar"/>
              </w:rPr>
              <w:t xml:space="preserve">分</w:t>
            </w:r>
            <w:r/>
          </w:p>
        </w:tc>
        <w:tc>
          <w:tcPr>
            <w:tcBorders>
              <w:top w:val="single" w:color="auto" w:sz="4" w:space="0"/>
              <w:left w:val="single" w:color="auto" w:sz="6" w:space="0"/>
              <w:bottom w:val="single" w:color="auto" w:sz="6" w:space="0"/>
              <w:right w:val="single" w:color="auto" w:sz="6" w:space="0"/>
            </w:tcBorders>
            <w:tcW w:w="3909" w:type="dxa"/>
            <w:vAlign w:val="center"/>
            <w:textDirection w:val="lrTb"/>
            <w:noWrap w:val="false"/>
          </w:tcPr>
          <w:p>
            <w:pPr>
              <w:contextualSpacing/>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养护范围内路面清扫，并保证路面无大面</w:t>
            </w:r>
            <w:r>
              <w:rPr>
                <w:rFonts w:hint="eastAsia" w:ascii="宋体" w:hAnsi="宋体" w:eastAsia="宋体" w:cs="仿宋_GB2312"/>
                <w:sz w:val="24"/>
                <w:szCs w:val="24"/>
                <w:lang w:eastAsia="zh-CN" w:bidi="ar"/>
              </w:rPr>
              <w:t xml:space="preserve">积积</w:t>
            </w:r>
            <w:r>
              <w:rPr>
                <w:rFonts w:hint="eastAsia" w:ascii="宋体" w:hAnsi="宋体" w:eastAsia="宋体" w:cs="仿宋_GB2312"/>
                <w:sz w:val="24"/>
                <w:szCs w:val="24"/>
                <w:lang w:eastAsia="zh-CN" w:bidi="ar"/>
              </w:rPr>
              <w:t xml:space="preserve">水</w:t>
            </w:r>
            <w:r/>
          </w:p>
        </w:tc>
        <w:tc>
          <w:tcPr>
            <w:tcBorders>
              <w:top w:val="single" w:color="auto" w:sz="4"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sz w:val="24"/>
                <w:szCs w:val="24"/>
                <w:lang w:eastAsia="zh-CN"/>
              </w:rPr>
            </w:pPr>
            <w:r>
              <w:rPr>
                <w:rFonts w:hint="eastAsia" w:ascii="宋体" w:hAnsi="宋体" w:eastAsia="宋体"/>
                <w:sz w:val="24"/>
                <w:szCs w:val="24"/>
                <w:lang w:eastAsia="zh-CN"/>
              </w:rPr>
              <w:t xml:space="preserve">5</w:t>
            </w:r>
            <w:r/>
          </w:p>
        </w:tc>
        <w:tc>
          <w:tcPr>
            <w:tcBorders>
              <w:top w:val="single" w:color="auto" w:sz="4" w:space="0"/>
              <w:left w:val="single" w:color="auto" w:sz="6" w:space="0"/>
              <w:bottom w:val="single" w:color="auto" w:sz="6" w:space="0"/>
              <w:right w:val="single" w:color="auto" w:sz="6" w:space="0"/>
            </w:tcBorders>
            <w:tcW w:w="2977" w:type="dxa"/>
            <w:vAlign w:val="center"/>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路面未清扫一处扣</w:t>
            </w:r>
            <w:r>
              <w:rPr>
                <w:rFonts w:ascii="宋体" w:hAnsi="宋体" w:eastAsia="宋体"/>
                <w:sz w:val="24"/>
                <w:szCs w:val="24"/>
                <w:lang w:eastAsia="zh-CN" w:bidi="ar"/>
              </w:rPr>
              <w:t xml:space="preserve">2</w:t>
            </w:r>
            <w:r>
              <w:rPr>
                <w:rFonts w:hint="eastAsia" w:ascii="宋体" w:hAnsi="宋体" w:eastAsia="宋体" w:cs="仿宋_GB2312"/>
                <w:sz w:val="24"/>
                <w:szCs w:val="24"/>
                <w:lang w:eastAsia="zh-CN" w:bidi="ar"/>
              </w:rPr>
              <w:t xml:space="preserve">分；有大面</w:t>
            </w:r>
            <w:r>
              <w:rPr>
                <w:rFonts w:hint="eastAsia" w:ascii="宋体" w:hAnsi="宋体" w:eastAsia="宋体" w:cs="仿宋_GB2312"/>
                <w:sz w:val="24"/>
                <w:szCs w:val="24"/>
                <w:lang w:eastAsia="zh-CN" w:bidi="ar"/>
              </w:rPr>
              <w:t xml:space="preserve">积积水扣</w:t>
            </w:r>
            <w:r>
              <w:rPr>
                <w:rFonts w:ascii="宋体" w:hAnsi="宋体" w:eastAsia="宋体"/>
                <w:sz w:val="24"/>
                <w:szCs w:val="24"/>
                <w:lang w:eastAsia="zh-CN" w:bidi="ar"/>
              </w:rPr>
              <w:t xml:space="preserve">3</w:t>
            </w:r>
            <w:r>
              <w:rPr>
                <w:rFonts w:hint="eastAsia" w:ascii="宋体" w:hAnsi="宋体" w:eastAsia="宋体" w:cs="仿宋_GB2312"/>
                <w:sz w:val="24"/>
                <w:szCs w:val="24"/>
                <w:lang w:eastAsia="zh-CN" w:bidi="ar"/>
              </w:rPr>
              <w:t xml:space="preserve">分</w:t>
            </w:r>
            <w:r>
              <w:rPr>
                <w:rFonts w:hint="eastAsia" w:ascii="宋体" w:hAnsi="宋体" w:eastAsia="宋体" w:cs="仿宋_GB2312"/>
                <w:sz w:val="24"/>
                <w:szCs w:val="24"/>
                <w:lang w:eastAsia="zh-CN" w:bidi="ar"/>
              </w:rPr>
              <w:t xml:space="preserve">。</w:t>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3909" w:type="dxa"/>
            <w:vAlign w:val="center"/>
            <w:textDirection w:val="lrTb"/>
            <w:noWrap w:val="false"/>
          </w:tcPr>
          <w:p>
            <w:pPr>
              <w:contextualSpacing/>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养护范围内白色垃圾、建筑垃圾、生活垃圾及时清理并外运</w:t>
            </w:r>
            <w:r/>
          </w:p>
        </w:tc>
        <w:tc>
          <w:tcPr>
            <w:tcBorders>
              <w:top w:val="single" w:color="auto" w:sz="4"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sz w:val="24"/>
                <w:szCs w:val="24"/>
                <w:lang w:eastAsia="zh-CN"/>
              </w:rPr>
            </w:pPr>
            <w:r>
              <w:rPr>
                <w:rFonts w:hint="eastAsia" w:ascii="宋体" w:hAnsi="宋体" w:eastAsia="宋体"/>
                <w:sz w:val="24"/>
                <w:szCs w:val="24"/>
                <w:lang w:eastAsia="zh-CN"/>
              </w:rPr>
              <w:t xml:space="preserve">10</w:t>
            </w:r>
            <w:r/>
          </w:p>
        </w:tc>
        <w:tc>
          <w:tcPr>
            <w:tcBorders>
              <w:top w:val="single" w:color="auto" w:sz="4" w:space="0"/>
              <w:left w:val="single" w:color="auto" w:sz="6" w:space="0"/>
              <w:bottom w:val="single" w:color="auto" w:sz="6" w:space="0"/>
              <w:right w:val="single" w:color="auto" w:sz="6" w:space="0"/>
            </w:tcBorders>
            <w:tcW w:w="2977" w:type="dxa"/>
            <w:vAlign w:val="center"/>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以上现象发现一处扣</w:t>
            </w:r>
            <w:r>
              <w:rPr>
                <w:rFonts w:ascii="宋体" w:hAnsi="宋体" w:eastAsia="宋体"/>
                <w:sz w:val="24"/>
                <w:szCs w:val="24"/>
                <w:lang w:eastAsia="zh-CN" w:bidi="ar"/>
              </w:rPr>
              <w:t xml:space="preserve">1</w:t>
            </w:r>
            <w:r>
              <w:rPr>
                <w:rFonts w:hint="eastAsia" w:ascii="宋体" w:hAnsi="宋体" w:eastAsia="宋体" w:cs="仿宋_GB2312"/>
                <w:sz w:val="24"/>
                <w:szCs w:val="24"/>
                <w:lang w:eastAsia="zh-CN" w:bidi="ar"/>
              </w:rPr>
              <w:t xml:space="preserve">分。</w:t>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48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03"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3909" w:type="dxa"/>
            <w:vAlign w:val="center"/>
            <w:textDirection w:val="lrTb"/>
            <w:noWrap w:val="false"/>
          </w:tcPr>
          <w:p>
            <w:pPr>
              <w:contextualSpacing/>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养护范围内枯枝落叶清扫</w:t>
            </w:r>
            <w:r/>
          </w:p>
        </w:tc>
        <w:tc>
          <w:tcPr>
            <w:tcBorders>
              <w:top w:val="single" w:color="auto" w:sz="4"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sz w:val="24"/>
                <w:szCs w:val="24"/>
                <w:lang w:eastAsia="zh-CN"/>
              </w:rPr>
            </w:pPr>
            <w:r>
              <w:rPr>
                <w:rFonts w:hint="eastAsia" w:ascii="宋体" w:hAnsi="宋体" w:eastAsia="宋体"/>
                <w:sz w:val="24"/>
                <w:szCs w:val="24"/>
                <w:lang w:eastAsia="zh-CN"/>
              </w:rPr>
              <w:t xml:space="preserve">5</w:t>
            </w:r>
            <w:r/>
          </w:p>
        </w:tc>
        <w:tc>
          <w:tcPr>
            <w:tcBorders>
              <w:top w:val="single" w:color="auto" w:sz="4" w:space="0"/>
              <w:left w:val="single" w:color="auto" w:sz="6" w:space="0"/>
              <w:bottom w:val="single" w:color="auto" w:sz="6" w:space="0"/>
              <w:right w:val="single" w:color="auto" w:sz="6" w:space="0"/>
            </w:tcBorders>
            <w:tcW w:w="2977" w:type="dxa"/>
            <w:vAlign w:val="center"/>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发现垃圾扣</w:t>
            </w:r>
            <w:r>
              <w:rPr>
                <w:rFonts w:ascii="宋体" w:hAnsi="宋体" w:eastAsia="宋体"/>
                <w:sz w:val="24"/>
                <w:szCs w:val="24"/>
                <w:lang w:eastAsia="zh-CN" w:bidi="ar"/>
              </w:rPr>
              <w:t xml:space="preserve">2</w:t>
            </w:r>
            <w:r>
              <w:rPr>
                <w:rFonts w:hint="eastAsia" w:ascii="宋体" w:hAnsi="宋体" w:eastAsia="宋体" w:cs="仿宋_GB2312"/>
                <w:sz w:val="24"/>
                <w:szCs w:val="24"/>
                <w:lang w:eastAsia="zh-CN" w:bidi="ar"/>
              </w:rPr>
              <w:t xml:space="preserve">分；有杂物堆放扣</w:t>
            </w:r>
            <w:r>
              <w:rPr>
                <w:rFonts w:ascii="宋体" w:hAnsi="宋体" w:eastAsia="宋体"/>
                <w:sz w:val="24"/>
                <w:szCs w:val="24"/>
                <w:lang w:eastAsia="zh-CN" w:bidi="ar"/>
              </w:rPr>
              <w:t xml:space="preserve">2</w:t>
            </w:r>
            <w:r>
              <w:rPr>
                <w:rFonts w:hint="eastAsia" w:ascii="宋体" w:hAnsi="宋体" w:eastAsia="宋体" w:cs="仿宋_GB2312"/>
                <w:sz w:val="24"/>
                <w:szCs w:val="24"/>
                <w:lang w:eastAsia="zh-CN" w:bidi="ar"/>
              </w:rPr>
              <w:t xml:space="preserve">分。</w:t>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4"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867"/>
        </w:trPr>
        <w:tc>
          <w:tcPr>
            <w:tcBorders>
              <w:top w:val="single" w:color="auto" w:sz="6" w:space="0"/>
              <w:left w:val="single" w:color="auto" w:sz="6" w:space="0"/>
              <w:bottom w:val="single" w:color="auto" w:sz="6" w:space="0"/>
              <w:right w:val="single" w:color="auto" w:sz="6" w:space="0"/>
            </w:tcBorders>
            <w:tcW w:w="483"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b/>
                <w:bCs/>
                <w:sz w:val="24"/>
                <w:szCs w:val="24"/>
                <w:lang w:eastAsia="zh-CN" w:bidi="ar"/>
              </w:rPr>
              <w:t xml:space="preserve">5</w:t>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社会影响</w:t>
            </w:r>
            <w:r/>
          </w:p>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5分</w:t>
            </w:r>
            <w:r/>
          </w:p>
        </w:tc>
        <w:tc>
          <w:tcPr>
            <w:tcBorders>
              <w:top w:val="single" w:color="auto" w:sz="6" w:space="0"/>
              <w:left w:val="single" w:color="auto" w:sz="6" w:space="0"/>
              <w:bottom w:val="single" w:color="auto" w:sz="6" w:space="0"/>
              <w:right w:val="single" w:color="auto" w:sz="6" w:space="0"/>
            </w:tcBorders>
            <w:tcW w:w="3909" w:type="dxa"/>
            <w:vAlign w:val="center"/>
            <w:textDirection w:val="lrTb"/>
            <w:noWrap w:val="false"/>
          </w:tcPr>
          <w:p>
            <w:pPr>
              <w:contextualSpacing/>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管理范围内绿化养护及保洁情况良好，无新闻媒体曝光、群众投诉举报，无因养护保洁不到位而造成的其他不良影响。</w:t>
            </w:r>
            <w:r/>
          </w:p>
          <w:p>
            <w:pPr>
              <w:contextualSpacing/>
              <w:jc w:val="center"/>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contextualSpacing/>
              <w:jc w:val="center"/>
              <w:spacing w:after="0"/>
              <w:rPr>
                <w:rFonts w:ascii="宋体" w:hAnsi="宋体" w:eastAsia="宋体"/>
                <w:sz w:val="24"/>
                <w:szCs w:val="24"/>
                <w:lang w:eastAsia="zh-CN"/>
              </w:rPr>
            </w:pPr>
            <w:r>
              <w:rPr>
                <w:rFonts w:hint="eastAsia" w:ascii="宋体" w:hAnsi="宋体" w:eastAsia="宋体"/>
                <w:sz w:val="24"/>
                <w:szCs w:val="24"/>
                <w:lang w:eastAsia="zh-CN"/>
              </w:rPr>
              <w:t xml:space="preserve">5</w:t>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养护、保洁工作不到位，发生群众投诉或12345综治平台要求处理不及时的，每次扣1分；发生新闻媒体曝光、造成重大影响的（经管理处确认）或受到管理处部门书面通报的，此项不得分。</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jc w:val="center"/>
          <w:trHeight w:val="867"/>
        </w:trPr>
        <w:tc>
          <w:tcPr>
            <w:gridSpan w:val="2"/>
            <w:tcBorders>
              <w:top w:val="single" w:color="auto" w:sz="6" w:space="0"/>
              <w:left w:val="single" w:color="auto" w:sz="6" w:space="0"/>
              <w:bottom w:val="single" w:color="auto" w:sz="6" w:space="0"/>
              <w:right w:val="single" w:color="auto" w:sz="6" w:space="0"/>
            </w:tcBorders>
            <w:tcW w:w="1186" w:type="dxa"/>
            <w:vAlign w:val="center"/>
            <w:textDirection w:val="lrTb"/>
            <w:noWrap w:val="false"/>
          </w:tcPr>
          <w:p>
            <w:pPr>
              <w:contextualSpacing/>
              <w:jc w:val="center"/>
              <w:spacing w:after="0"/>
              <w:rPr>
                <w:rFonts w:ascii="宋体" w:hAnsi="宋体" w:eastAsia="宋体"/>
                <w:sz w:val="24"/>
                <w:szCs w:val="24"/>
              </w:rPr>
            </w:pPr>
            <w:r>
              <w:rPr>
                <w:rFonts w:hint="eastAsia" w:ascii="宋体" w:hAnsi="宋体" w:eastAsia="宋体" w:cs="仿宋_GB2312"/>
                <w:sz w:val="24"/>
                <w:szCs w:val="24"/>
                <w:lang w:bidi="ar"/>
              </w:rPr>
              <w:t xml:space="preserve">考核人员</w:t>
            </w:r>
            <w:r/>
          </w:p>
        </w:tc>
        <w:tc>
          <w:tcPr>
            <w:gridSpan w:val="2"/>
            <w:tcBorders>
              <w:top w:val="single" w:color="auto" w:sz="6" w:space="0"/>
              <w:left w:val="single" w:color="auto" w:sz="6" w:space="0"/>
              <w:bottom w:val="single" w:color="auto" w:sz="6" w:space="0"/>
              <w:right w:val="single" w:color="auto" w:sz="6" w:space="0"/>
            </w:tcBorders>
            <w:tcW w:w="4681" w:type="dxa"/>
            <w:vAlign w:val="center"/>
            <w:textDirection w:val="lrTb"/>
            <w:noWrap w:val="false"/>
          </w:tcPr>
          <w:p>
            <w:pPr>
              <w:contextualSpacing/>
              <w:jc w:val="center"/>
              <w:spacing w:after="0"/>
              <w:rPr>
                <w:rFonts w:ascii="宋体" w:hAnsi="宋体" w:eastAsia="宋体"/>
                <w:sz w:val="24"/>
                <w:szCs w:val="24"/>
              </w:rPr>
            </w:pPr>
            <w:r>
              <w:rPr>
                <w:rFonts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2977" w:type="dxa"/>
            <w:vAlign w:val="center"/>
            <w:textDirection w:val="lrTb"/>
            <w:noWrap w:val="false"/>
          </w:tcPr>
          <w:p>
            <w:pPr>
              <w:contextualSpacing/>
              <w:jc w:val="center"/>
              <w:spacing w:after="0"/>
              <w:rPr>
                <w:rFonts w:ascii="宋体" w:hAnsi="宋体" w:eastAsia="宋体"/>
                <w:sz w:val="24"/>
                <w:szCs w:val="24"/>
              </w:rPr>
            </w:pPr>
            <w:r>
              <w:rPr>
                <w:rFonts w:hint="eastAsia" w:ascii="宋体" w:hAnsi="宋体" w:eastAsia="宋体" w:cs="仿宋_GB2312"/>
                <w:sz w:val="24"/>
                <w:szCs w:val="24"/>
                <w:lang w:bidi="ar"/>
              </w:rPr>
              <w:t xml:space="preserve">合</w:t>
            </w:r>
            <w:r>
              <w:rPr>
                <w:rFonts w:ascii="宋体" w:hAnsi="宋体" w:eastAsia="宋体"/>
                <w:sz w:val="24"/>
                <w:szCs w:val="24"/>
                <w:lang w:bidi="ar"/>
              </w:rPr>
              <w:t xml:space="preserve">  </w:t>
            </w:r>
            <w:r>
              <w:rPr>
                <w:rFonts w:hint="eastAsia" w:ascii="宋体" w:hAnsi="宋体" w:eastAsia="宋体" w:cs="仿宋_GB2312"/>
                <w:sz w:val="24"/>
                <w:szCs w:val="24"/>
                <w:lang w:bidi="ar"/>
              </w:rPr>
              <w:t xml:space="preserve">计</w:t>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rPr>
            </w:pPr>
            <w:r>
              <w:rPr>
                <w:rFonts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rPr>
            </w:pPr>
            <w:r>
              <w:rPr>
                <w:rFonts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427" w:type="dxa"/>
            <w:textDirection w:val="lrTb"/>
            <w:noWrap w:val="false"/>
          </w:tcPr>
          <w:p>
            <w:pPr>
              <w:contextualSpacing/>
              <w:spacing w:after="0"/>
              <w:rPr>
                <w:rFonts w:ascii="宋体" w:hAnsi="宋体" w:eastAsia="宋体"/>
                <w:sz w:val="24"/>
                <w:szCs w:val="24"/>
              </w:rPr>
            </w:pPr>
            <w:r>
              <w:rPr>
                <w:rFonts w:ascii="宋体" w:hAnsi="宋体" w:eastAsia="宋体"/>
                <w:sz w:val="24"/>
                <w:szCs w:val="24"/>
              </w:rPr>
            </w:r>
            <w:r/>
          </w:p>
        </w:tc>
      </w:tr>
    </w:tbl>
    <w:p>
      <w:pPr>
        <w:contextualSpacing/>
        <w:spacing w:after="0"/>
        <w:rPr>
          <w:rFonts w:ascii="宋体" w:hAnsi="宋体" w:eastAsia="宋体"/>
          <w:sz w:val="24"/>
          <w:szCs w:val="24"/>
          <w:lang w:eastAsia="zh-CN"/>
        </w:rPr>
      </w:pPr>
      <w:r>
        <w:rPr>
          <w:rFonts w:ascii="宋体" w:hAnsi="宋体" w:eastAsia="宋体"/>
          <w:sz w:val="24"/>
          <w:szCs w:val="24"/>
          <w:lang w:eastAsia="zh-CN" w:bidi="ar"/>
        </w:rPr>
        <w:t xml:space="preserve">  </w:t>
      </w:r>
      <w:r>
        <w:rPr>
          <w:rFonts w:hint="eastAsia" w:ascii="宋体" w:hAnsi="宋体" w:eastAsia="宋体" w:cs="仿宋_GB2312"/>
          <w:sz w:val="24"/>
          <w:szCs w:val="24"/>
          <w:lang w:eastAsia="zh-CN" w:bidi="ar"/>
        </w:rPr>
        <w:t xml:space="preserve">注：单项考核分数扣完，则此项得分为</w:t>
      </w:r>
      <w:r>
        <w:rPr>
          <w:rFonts w:ascii="宋体" w:hAnsi="宋体" w:eastAsia="宋体"/>
          <w:sz w:val="24"/>
          <w:szCs w:val="24"/>
          <w:lang w:eastAsia="zh-CN" w:bidi="ar"/>
        </w:rPr>
        <w:t xml:space="preserve">0</w:t>
      </w:r>
      <w:r>
        <w:rPr>
          <w:rFonts w:hint="eastAsia" w:ascii="宋体" w:hAnsi="宋体" w:eastAsia="宋体" w:cs="仿宋_GB2312"/>
          <w:sz w:val="24"/>
          <w:szCs w:val="24"/>
          <w:lang w:eastAsia="zh-CN" w:bidi="ar"/>
        </w:rPr>
        <w:t xml:space="preserve">，</w:t>
      </w:r>
      <w:r>
        <w:rPr>
          <w:rFonts w:hint="eastAsia" w:ascii="宋体" w:hAnsi="宋体" w:eastAsia="宋体" w:cs="仿宋_GB2312"/>
          <w:sz w:val="24"/>
          <w:szCs w:val="24"/>
          <w:lang w:eastAsia="zh-CN" w:bidi="ar"/>
        </w:rPr>
        <w:t xml:space="preserve">不</w:t>
      </w:r>
      <w:r>
        <w:rPr>
          <w:rFonts w:hint="eastAsia" w:ascii="宋体" w:hAnsi="宋体" w:eastAsia="宋体" w:cs="仿宋_GB2312"/>
          <w:sz w:val="24"/>
          <w:szCs w:val="24"/>
          <w:lang w:eastAsia="zh-CN" w:bidi="ar"/>
        </w:rPr>
        <w:t xml:space="preserve">倒扣。</w:t>
      </w:r>
      <w:r/>
    </w:p>
    <w:p>
      <w:pPr>
        <w:contextualSpacing/>
        <w:jc w:val="center"/>
        <w:spacing w:after="0"/>
        <w:rPr>
          <w:rFonts w:ascii="宋体" w:hAnsi="宋体" w:eastAsia="宋体" w:cs="宋体"/>
          <w:b/>
          <w:sz w:val="24"/>
          <w:szCs w:val="24"/>
          <w:lang w:eastAsia="zh-CN" w:bidi="ar"/>
        </w:rPr>
      </w:pPr>
      <w:r>
        <w:rPr>
          <w:rFonts w:hint="eastAsia" w:ascii="宋体" w:hAnsi="宋体" w:eastAsia="宋体" w:cs="宋体"/>
          <w:b/>
          <w:sz w:val="24"/>
          <w:szCs w:val="24"/>
          <w:lang w:eastAsia="zh-CN" w:bidi="ar"/>
        </w:rPr>
        <w:br w:type="page" w:clear="all"/>
      </w:r>
      <w:r>
        <w:rPr>
          <w:rFonts w:hint="eastAsia" w:ascii="宋体" w:hAnsi="宋体" w:eastAsia="宋体" w:cs="宋体"/>
          <w:b/>
          <w:sz w:val="24"/>
          <w:szCs w:val="24"/>
          <w:lang w:eastAsia="zh-CN" w:bidi="ar"/>
        </w:rPr>
        <w:t xml:space="preserve">附件：太仓市堤闸管理处沿江各水闸管理区绿化养护及保洁考核表</w:t>
      </w:r>
      <w:r/>
    </w:p>
    <w:tbl>
      <w:tblPr>
        <w:tblpPr w:horzAnchor="page" w:tblpX="905" w:vertAnchor="text" w:tblpY="439" w:leftFromText="180" w:topFromText="0" w:rightFromText="180" w:bottomFromText="0"/>
        <w:tblW w:w="10168" w:type="dxa"/>
        <w:tblLayout w:type="fixed"/>
        <w:tblLook w:val="04A0" w:firstRow="1" w:lastRow="0" w:firstColumn="1" w:lastColumn="0" w:noHBand="0" w:noVBand="1"/>
      </w:tblPr>
      <w:tblGrid>
        <w:gridCol w:w="541"/>
        <w:gridCol w:w="954"/>
        <w:gridCol w:w="3178"/>
        <w:gridCol w:w="831"/>
        <w:gridCol w:w="3737"/>
        <w:gridCol w:w="927"/>
      </w:tblGrid>
      <w:tr>
        <w:trPr>
          <w:trHeight w:val="270"/>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序号</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项目</w:t>
            </w:r>
            <w:r/>
          </w:p>
        </w:tc>
        <w:tc>
          <w:tcPr>
            <w:tcBorders>
              <w:top w:val="single" w:color="auto" w:sz="4" w:space="0"/>
              <w:left w:val="none" w:color="000000" w:sz="4" w:space="0"/>
              <w:bottom w:val="single" w:color="auto" w:sz="4" w:space="0"/>
              <w:right w:val="single" w:color="auto" w:sz="4" w:space="0"/>
            </w:tcBorders>
            <w:tcW w:w="3178"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考核内容</w:t>
            </w:r>
            <w:r/>
          </w:p>
        </w:tc>
        <w:tc>
          <w:tcPr>
            <w:tcBorders>
              <w:top w:val="single" w:color="auto" w:sz="4" w:space="0"/>
              <w:left w:val="none" w:color="000000" w:sz="4" w:space="0"/>
              <w:bottom w:val="single" w:color="auto" w:sz="4" w:space="0"/>
              <w:right w:val="single" w:color="auto" w:sz="4" w:space="0"/>
            </w:tcBorders>
            <w:tcW w:w="831"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分值</w:t>
            </w:r>
            <w:r/>
          </w:p>
        </w:tc>
        <w:tc>
          <w:tcPr>
            <w:tcBorders>
              <w:top w:val="single" w:color="auto" w:sz="4" w:space="0"/>
              <w:left w:val="none" w:color="000000" w:sz="4" w:space="0"/>
              <w:bottom w:val="single" w:color="auto" w:sz="4" w:space="0"/>
              <w:right w:val="single" w:color="auto" w:sz="4" w:space="0"/>
            </w:tcBorders>
            <w:tcW w:w="3737"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赋分原则</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contextualSpacing/>
              <w:jc w:val="center"/>
              <w:spacing w:after="0"/>
              <w:rPr>
                <w:rFonts w:ascii="宋体" w:hAnsi="宋体" w:eastAsia="宋体"/>
                <w:b/>
                <w:sz w:val="24"/>
                <w:szCs w:val="24"/>
              </w:rPr>
            </w:pPr>
            <w:r>
              <w:rPr>
                <w:rFonts w:hint="eastAsia" w:ascii="宋体" w:hAnsi="宋体" w:eastAsia="宋体" w:cs="宋体"/>
                <w:b/>
                <w:sz w:val="24"/>
                <w:szCs w:val="24"/>
                <w:lang w:bidi="ar"/>
              </w:rPr>
              <w:t xml:space="preserve">得分</w:t>
            </w:r>
            <w:r/>
          </w:p>
        </w:tc>
      </w:tr>
      <w:tr>
        <w:trPr>
          <w:trHeight w:val="270"/>
        </w:trPr>
        <w:tc>
          <w:tcPr>
            <w:tcBorders>
              <w:top w:val="none" w:color="000000" w:sz="4" w:space="0"/>
              <w:left w:val="single" w:color="auto" w:sz="4" w:space="0"/>
              <w:bottom w:val="single" w:color="auto" w:sz="4" w:space="0"/>
              <w:right w:val="single" w:color="auto" w:sz="4" w:space="0"/>
            </w:tcBorders>
            <w:tcW w:w="541" w:type="dxa"/>
            <w:vAlign w:val="center"/>
            <w:vMerge w:val="restart"/>
            <w:textDirection w:val="lrTb"/>
            <w:noWrap w:val="false"/>
          </w:tcPr>
          <w:p>
            <w:pPr>
              <w:contextualSpacing/>
              <w:jc w:val="center"/>
              <w:spacing w:after="0"/>
              <w:rPr>
                <w:rFonts w:ascii="宋体" w:hAnsi="宋体" w:eastAsia="宋体"/>
                <w:b/>
                <w:sz w:val="24"/>
                <w:szCs w:val="24"/>
              </w:rPr>
            </w:pPr>
            <w:r>
              <w:rPr>
                <w:rFonts w:ascii="宋体" w:hAnsi="宋体" w:eastAsia="宋体"/>
                <w:b/>
                <w:sz w:val="24"/>
                <w:szCs w:val="24"/>
                <w:lang w:bidi="ar"/>
              </w:rPr>
              <w:t xml:space="preserve">1</w:t>
            </w:r>
            <w:r/>
          </w:p>
        </w:tc>
        <w:tc>
          <w:tcPr>
            <w:tcBorders>
              <w:top w:val="none" w:color="000000" w:sz="4" w:space="0"/>
              <w:left w:val="none" w:color="000000" w:sz="4" w:space="0"/>
              <w:bottom w:val="single" w:color="auto" w:sz="4" w:space="0"/>
              <w:right w:val="single" w:color="auto" w:sz="4" w:space="0"/>
            </w:tcBorders>
            <w:tcW w:w="954" w:type="dxa"/>
            <w:vAlign w:val="center"/>
            <w:vMerge w:val="restart"/>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安全生产建设</w:t>
            </w:r>
            <w:r/>
          </w:p>
          <w:p>
            <w:pPr>
              <w:contextualSpacing/>
              <w:jc w:val="center"/>
              <w:spacing w:after="0"/>
              <w:rPr>
                <w:rFonts w:ascii="宋体" w:hAnsi="宋体" w:eastAsia="宋体"/>
                <w:sz w:val="24"/>
                <w:szCs w:val="24"/>
              </w:rPr>
            </w:pPr>
            <w:r>
              <w:rPr>
                <w:rFonts w:hint="eastAsia" w:ascii="宋体" w:hAnsi="宋体" w:eastAsia="宋体"/>
                <w:sz w:val="24"/>
                <w:szCs w:val="24"/>
                <w:lang w:bidi="ar"/>
              </w:rPr>
              <w:t xml:space="preserve">1</w:t>
            </w:r>
            <w:r>
              <w:rPr>
                <w:rFonts w:hint="eastAsia" w:ascii="宋体" w:hAnsi="宋体" w:eastAsia="宋体"/>
                <w:sz w:val="24"/>
                <w:szCs w:val="24"/>
                <w:lang w:eastAsia="zh-CN" w:bidi="ar"/>
              </w:rPr>
              <w:t xml:space="preserve">5</w:t>
            </w:r>
            <w:r>
              <w:rPr>
                <w:rFonts w:hint="eastAsia" w:ascii="宋体" w:hAnsi="宋体" w:eastAsia="宋体" w:cs="仿宋_GB2312"/>
                <w:sz w:val="24"/>
                <w:szCs w:val="24"/>
                <w:lang w:bidi="ar"/>
              </w:rPr>
              <w:t xml:space="preserve">分</w:t>
            </w:r>
            <w:r/>
          </w:p>
        </w:tc>
        <w:tc>
          <w:tcPr>
            <w:tcBorders>
              <w:top w:val="none" w:color="000000" w:sz="4" w:space="0"/>
              <w:left w:val="none" w:color="000000" w:sz="4" w:space="0"/>
              <w:bottom w:val="single" w:color="auto" w:sz="4" w:space="0"/>
              <w:right w:val="single" w:color="auto" w:sz="4" w:space="0"/>
            </w:tcBorders>
            <w:tcW w:w="3178"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w:t>
            </w:r>
            <w:r>
              <w:rPr>
                <w:rFonts w:hint="eastAsia" w:ascii="宋体" w:hAnsi="宋体" w:eastAsia="宋体" w:cs="仿宋_GB2312"/>
                <w:sz w:val="24"/>
                <w:szCs w:val="24"/>
                <w:lang w:bidi="ar"/>
              </w:rPr>
              <w:t xml:space="preserve">人员配备到位</w:t>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eastAsia="zh-CN" w:bidi="ar"/>
              </w:rPr>
              <w:t xml:space="preserve">3</w:t>
            </w:r>
            <w:r/>
          </w:p>
        </w:tc>
        <w:tc>
          <w:tcPr>
            <w:tcBorders>
              <w:top w:val="none" w:color="000000" w:sz="4" w:space="0"/>
              <w:left w:val="none" w:color="000000" w:sz="4" w:space="0"/>
              <w:bottom w:val="single" w:color="auto" w:sz="4" w:space="0"/>
              <w:right w:val="single" w:color="auto" w:sz="4" w:space="0"/>
            </w:tcBorders>
            <w:tcW w:w="3737" w:type="dxa"/>
            <w:vAlign w:val="center"/>
            <w:textDirection w:val="lrTb"/>
            <w:noWrap w:val="false"/>
          </w:tcPr>
          <w:p>
            <w:pPr>
              <w:contextualSpacing/>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按实际人员占应配备人员比例赋分，视情况扣1-2分；</w:t>
            </w:r>
            <w:r/>
          </w:p>
        </w:tc>
        <w:tc>
          <w:tcPr>
            <w:tcBorders>
              <w:top w:val="none" w:color="000000" w:sz="4" w:space="0"/>
              <w:left w:val="single" w:color="auto" w:sz="4" w:space="0"/>
              <w:bottom w:val="single" w:color="auto" w:sz="4" w:space="0"/>
              <w:right w:val="single" w:color="auto" w:sz="4" w:space="0"/>
            </w:tcBorders>
            <w:tcW w:w="927" w:type="dxa"/>
            <w:vAlign w:val="bottom"/>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41"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single" w:color="auto" w:sz="4" w:space="0"/>
              <w:right w:val="single" w:color="auto" w:sz="4" w:space="0"/>
            </w:tcBorders>
            <w:tcW w:w="954" w:type="dxa"/>
            <w:vAlign w:val="center"/>
            <w:vMerge w:val="continue"/>
            <w:textDirection w:val="lrTb"/>
            <w:noWrap w:val="false"/>
          </w:tcPr>
          <w:p>
            <w:pPr>
              <w:contextualSpacing/>
              <w:jc w:val="center"/>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single" w:color="auto" w:sz="4" w:space="0"/>
              <w:right w:val="single" w:color="auto" w:sz="4" w:space="0"/>
            </w:tcBorders>
            <w:tcW w:w="3178"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着装统一</w:t>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eastAsia="zh-CN" w:bidi="ar"/>
              </w:rPr>
              <w:t xml:space="preserve">2</w:t>
            </w:r>
            <w:r/>
          </w:p>
        </w:tc>
        <w:tc>
          <w:tcPr>
            <w:tcBorders>
              <w:top w:val="none" w:color="000000" w:sz="4" w:space="0"/>
              <w:left w:val="none" w:color="000000" w:sz="4" w:space="0"/>
              <w:bottom w:val="single" w:color="auto" w:sz="4" w:space="0"/>
              <w:right w:val="single" w:color="auto" w:sz="4" w:space="0"/>
            </w:tcBorders>
            <w:tcW w:w="3737" w:type="dxa"/>
            <w:vAlign w:val="center"/>
            <w:textDirection w:val="lrTb"/>
            <w:noWrap w:val="false"/>
          </w:tcPr>
          <w:p>
            <w:pPr>
              <w:contextualSpacing/>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未按要求着装的不得分。</w:t>
            </w:r>
            <w:r/>
          </w:p>
        </w:tc>
        <w:tc>
          <w:tcPr>
            <w:tcBorders>
              <w:top w:val="none" w:color="000000" w:sz="4" w:space="0"/>
              <w:left w:val="single" w:color="auto" w:sz="4" w:space="0"/>
              <w:bottom w:val="single" w:color="auto" w:sz="4" w:space="0"/>
              <w:right w:val="single" w:color="auto" w:sz="4" w:space="0"/>
            </w:tcBorders>
            <w:tcW w:w="927" w:type="dxa"/>
            <w:vAlign w:val="bottom"/>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41"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single" w:color="auto" w:sz="4" w:space="0"/>
              <w:right w:val="single" w:color="auto" w:sz="4" w:space="0"/>
            </w:tcBorders>
            <w:tcW w:w="954" w:type="dxa"/>
            <w:vAlign w:val="center"/>
            <w:vMerge w:val="continue"/>
            <w:textDirection w:val="lrTb"/>
            <w:noWrap w:val="false"/>
          </w:tcPr>
          <w:p>
            <w:pPr>
              <w:contextualSpacing/>
              <w:jc w:val="center"/>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single" w:color="auto" w:sz="4" w:space="0"/>
              <w:right w:val="single" w:color="auto" w:sz="4" w:space="0"/>
            </w:tcBorders>
            <w:tcW w:w="3178"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服务及时有效，保持服务态度良好，遵守管理处规章制度</w:t>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eastAsia="zh-CN" w:bidi="ar"/>
              </w:rPr>
              <w:t xml:space="preserve">5</w:t>
            </w:r>
            <w:r/>
          </w:p>
        </w:tc>
        <w:tc>
          <w:tcPr>
            <w:tcBorders>
              <w:top w:val="none" w:color="000000" w:sz="4" w:space="0"/>
              <w:left w:val="none" w:color="000000" w:sz="4" w:space="0"/>
              <w:bottom w:val="single" w:color="auto" w:sz="4" w:space="0"/>
              <w:right w:val="single" w:color="auto" w:sz="4" w:space="0"/>
            </w:tcBorders>
            <w:tcW w:w="3737" w:type="dxa"/>
            <w:vAlign w:val="center"/>
            <w:textDirection w:val="lrTb"/>
            <w:noWrap w:val="false"/>
          </w:tcPr>
          <w:p>
            <w:pPr>
              <w:contextualSpacing/>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对管理处在养护过程中提出的合理要求，不能及时整改，扣2分。</w:t>
            </w:r>
            <w:r>
              <w:rPr>
                <w:rFonts w:hint="eastAsia" w:ascii="宋体" w:hAnsi="宋体" w:eastAsia="宋体" w:cs="仿宋_GB2312"/>
                <w:sz w:val="24"/>
                <w:szCs w:val="24"/>
                <w:lang w:eastAsia="zh-CN" w:bidi="ar"/>
              </w:rPr>
              <w:t xml:space="preserve">中标单位</w:t>
            </w:r>
            <w:r>
              <w:rPr>
                <w:rFonts w:hint="eastAsia" w:ascii="宋体" w:hAnsi="宋体" w:eastAsia="宋体" w:cs="仿宋_GB2312"/>
                <w:sz w:val="24"/>
                <w:szCs w:val="24"/>
                <w:lang w:eastAsia="zh-CN" w:bidi="ar"/>
              </w:rPr>
              <w:t xml:space="preserve">态度消极、恶劣的，扣5分。</w:t>
            </w:r>
            <w:r/>
          </w:p>
        </w:tc>
        <w:tc>
          <w:tcPr>
            <w:tcBorders>
              <w:top w:val="none" w:color="000000" w:sz="4" w:space="0"/>
              <w:left w:val="single" w:color="auto" w:sz="4" w:space="0"/>
              <w:bottom w:val="single" w:color="auto" w:sz="4" w:space="0"/>
              <w:right w:val="single" w:color="auto" w:sz="4" w:space="0"/>
            </w:tcBorders>
            <w:tcW w:w="927" w:type="dxa"/>
            <w:vAlign w:val="bottom"/>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41"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single" w:color="auto" w:sz="4" w:space="0"/>
              <w:right w:val="single" w:color="auto" w:sz="4" w:space="0"/>
            </w:tcBorders>
            <w:tcW w:w="954" w:type="dxa"/>
            <w:vAlign w:val="center"/>
            <w:vMerge w:val="continue"/>
            <w:textDirection w:val="lrTb"/>
            <w:noWrap w:val="false"/>
          </w:tcPr>
          <w:p>
            <w:pPr>
              <w:contextualSpacing/>
              <w:jc w:val="center"/>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single" w:color="auto" w:sz="4" w:space="0"/>
              <w:right w:val="single" w:color="auto" w:sz="4" w:space="0"/>
            </w:tcBorders>
            <w:tcW w:w="3178"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养护、保洁过程中无违章操作现象</w:t>
            </w:r>
            <w:r/>
          </w:p>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和安全事故</w:t>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5</w:t>
            </w:r>
            <w:r/>
          </w:p>
        </w:tc>
        <w:tc>
          <w:tcPr>
            <w:tcBorders>
              <w:top w:val="none" w:color="000000" w:sz="4" w:space="0"/>
              <w:left w:val="none" w:color="000000" w:sz="4" w:space="0"/>
              <w:bottom w:val="single" w:color="auto" w:sz="4" w:space="0"/>
              <w:right w:val="single" w:color="auto" w:sz="4" w:space="0"/>
            </w:tcBorders>
            <w:tcW w:w="3737" w:type="dxa"/>
            <w:vAlign w:val="center"/>
            <w:textDirection w:val="lrTb"/>
            <w:noWrap w:val="false"/>
          </w:tcPr>
          <w:p>
            <w:pPr>
              <w:contextualSpacing/>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有违章操作现象扣5分；有事故则此项不得分。</w:t>
            </w:r>
            <w:r/>
          </w:p>
        </w:tc>
        <w:tc>
          <w:tcPr>
            <w:tcBorders>
              <w:top w:val="none" w:color="000000" w:sz="4" w:space="0"/>
              <w:left w:val="single" w:color="auto" w:sz="4" w:space="0"/>
              <w:bottom w:val="single" w:color="auto" w:sz="4" w:space="0"/>
              <w:right w:val="single" w:color="auto" w:sz="4" w:space="0"/>
            </w:tcBorders>
            <w:tcW w:w="927" w:type="dxa"/>
            <w:vAlign w:val="bottom"/>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　</w:t>
            </w:r>
            <w:r/>
          </w:p>
        </w:tc>
      </w:tr>
      <w:tr>
        <w:trPr>
          <w:trHeight w:val="270"/>
        </w:trPr>
        <w:tc>
          <w:tcPr>
            <w:tcBorders>
              <w:top w:val="none" w:color="000000" w:sz="4" w:space="0"/>
              <w:left w:val="single" w:color="auto" w:sz="4" w:space="0"/>
              <w:bottom w:val="none" w:color="000000" w:sz="4" w:space="0"/>
              <w:right w:val="single" w:color="auto" w:sz="4" w:space="0"/>
            </w:tcBorders>
            <w:tcW w:w="541" w:type="dxa"/>
            <w:vAlign w:val="center"/>
            <w:vMerge w:val="restart"/>
            <w:textDirection w:val="lrTb"/>
            <w:noWrap w:val="false"/>
          </w:tcPr>
          <w:p>
            <w:pPr>
              <w:contextualSpacing/>
              <w:jc w:val="center"/>
              <w:spacing w:after="0"/>
              <w:rPr>
                <w:rFonts w:ascii="宋体" w:hAnsi="宋体" w:eastAsia="宋体"/>
                <w:b/>
                <w:sz w:val="24"/>
                <w:szCs w:val="24"/>
              </w:rPr>
            </w:pPr>
            <w:r>
              <w:rPr>
                <w:rFonts w:ascii="宋体" w:hAnsi="宋体" w:eastAsia="宋体"/>
                <w:b/>
                <w:sz w:val="24"/>
                <w:szCs w:val="24"/>
                <w:lang w:bidi="ar"/>
              </w:rPr>
              <w:t xml:space="preserve">3</w:t>
            </w:r>
            <w:r/>
          </w:p>
        </w:tc>
        <w:tc>
          <w:tcPr>
            <w:tcBorders>
              <w:top w:val="none" w:color="000000" w:sz="4" w:space="0"/>
              <w:left w:val="none" w:color="000000" w:sz="4" w:space="0"/>
              <w:bottom w:val="none" w:color="000000" w:sz="4" w:space="0"/>
              <w:right w:val="single" w:color="auto" w:sz="4" w:space="0"/>
            </w:tcBorders>
            <w:tcW w:w="954" w:type="dxa"/>
            <w:vAlign w:val="center"/>
            <w:vMerge w:val="restart"/>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绿化</w:t>
            </w:r>
            <w:r/>
          </w:p>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养护</w:t>
            </w:r>
            <w:r/>
          </w:p>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保洁</w:t>
            </w:r>
            <w:r/>
          </w:p>
          <w:p>
            <w:pPr>
              <w:contextualSpacing/>
              <w:jc w:val="center"/>
              <w:spacing w:after="0"/>
              <w:rPr>
                <w:rFonts w:ascii="宋体" w:hAnsi="宋体" w:eastAsia="宋体"/>
                <w:sz w:val="24"/>
                <w:szCs w:val="24"/>
              </w:rPr>
            </w:pPr>
            <w:r>
              <w:rPr>
                <w:rFonts w:hint="eastAsia" w:ascii="宋体" w:hAnsi="宋体" w:eastAsia="宋体" w:cs="仿宋_GB2312"/>
                <w:sz w:val="24"/>
                <w:szCs w:val="24"/>
                <w:lang w:bidi="ar"/>
              </w:rPr>
              <w:t xml:space="preserve">效果</w:t>
            </w:r>
            <w:r/>
          </w:p>
          <w:p>
            <w:pPr>
              <w:contextualSpacing/>
              <w:jc w:val="center"/>
              <w:spacing w:after="0"/>
              <w:rPr>
                <w:rFonts w:ascii="宋体" w:hAnsi="宋体" w:eastAsia="宋体"/>
                <w:sz w:val="24"/>
                <w:szCs w:val="24"/>
              </w:rPr>
            </w:pPr>
            <w:r>
              <w:rPr>
                <w:rFonts w:hint="eastAsia" w:ascii="宋体" w:hAnsi="宋体" w:eastAsia="宋体"/>
                <w:sz w:val="24"/>
                <w:szCs w:val="24"/>
                <w:lang w:eastAsia="zh-CN" w:bidi="ar"/>
              </w:rPr>
              <w:t xml:space="preserve">75</w:t>
            </w:r>
            <w:r>
              <w:rPr>
                <w:rFonts w:hint="eastAsia" w:ascii="宋体" w:hAnsi="宋体" w:eastAsia="宋体" w:cs="仿宋_GB2312"/>
                <w:sz w:val="24"/>
                <w:szCs w:val="24"/>
                <w:lang w:bidi="ar"/>
              </w:rPr>
              <w:t xml:space="preserve">分</w:t>
            </w:r>
            <w:r/>
          </w:p>
        </w:tc>
        <w:tc>
          <w:tcPr>
            <w:tcBorders>
              <w:top w:val="none" w:color="000000" w:sz="4" w:space="0"/>
              <w:left w:val="none" w:color="000000" w:sz="4" w:space="0"/>
              <w:bottom w:val="single" w:color="auto" w:sz="4" w:space="0"/>
              <w:right w:val="single" w:color="auto" w:sz="4" w:space="0"/>
            </w:tcBorders>
            <w:tcW w:w="3178"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养护范围内草坪生长茂盛，无空秃，定期修剪整齐，保持良好造型</w:t>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contextualSpacing/>
              <w:jc w:val="center"/>
              <w:spacing w:after="0"/>
              <w:rPr>
                <w:rFonts w:ascii="宋体" w:hAnsi="宋体" w:eastAsia="宋体"/>
                <w:sz w:val="24"/>
                <w:szCs w:val="24"/>
              </w:rPr>
            </w:pPr>
            <w:r>
              <w:rPr>
                <w:rFonts w:ascii="宋体" w:hAnsi="宋体" w:eastAsia="宋体"/>
                <w:sz w:val="24"/>
                <w:szCs w:val="24"/>
                <w:lang w:bidi="ar"/>
              </w:rPr>
              <w:t xml:space="preserve">15</w:t>
            </w:r>
            <w:r/>
          </w:p>
        </w:tc>
        <w:tc>
          <w:tcPr>
            <w:tcBorders>
              <w:top w:val="none" w:color="000000" w:sz="4" w:space="0"/>
              <w:left w:val="none" w:color="000000" w:sz="4" w:space="0"/>
              <w:bottom w:val="single" w:color="auto" w:sz="4" w:space="0"/>
              <w:right w:val="single" w:color="auto" w:sz="4" w:space="0"/>
            </w:tcBorders>
            <w:tcW w:w="3737" w:type="dxa"/>
            <w:vAlign w:val="center"/>
            <w:textDirection w:val="lrTb"/>
            <w:noWrap w:val="false"/>
          </w:tcPr>
          <w:p>
            <w:pPr>
              <w:contextualSpacing/>
              <w:spacing w:after="0"/>
              <w:rPr>
                <w:rFonts w:ascii="宋体" w:hAnsi="宋体" w:eastAsia="宋体"/>
                <w:sz w:val="24"/>
                <w:szCs w:val="24"/>
              </w:rPr>
            </w:pPr>
            <w:r>
              <w:rPr>
                <w:rFonts w:hint="eastAsia" w:ascii="宋体" w:hAnsi="宋体" w:eastAsia="宋体" w:cs="仿宋_GB2312"/>
                <w:sz w:val="24"/>
                <w:szCs w:val="24"/>
                <w:lang w:bidi="ar"/>
              </w:rPr>
              <w:t xml:space="preserve">发现一处空秃扣</w:t>
            </w:r>
            <w:r>
              <w:rPr>
                <w:rFonts w:hint="eastAsia" w:ascii="宋体" w:hAnsi="宋体" w:eastAsia="宋体"/>
                <w:sz w:val="24"/>
                <w:szCs w:val="24"/>
                <w:lang w:eastAsia="zh-CN" w:bidi="ar"/>
              </w:rPr>
              <w:t xml:space="preserve">3</w:t>
            </w:r>
            <w:r>
              <w:rPr>
                <w:rFonts w:hint="eastAsia" w:ascii="宋体" w:hAnsi="宋体" w:eastAsia="宋体" w:cs="仿宋_GB2312"/>
                <w:sz w:val="24"/>
                <w:szCs w:val="24"/>
                <w:lang w:bidi="ar"/>
              </w:rPr>
              <w:t xml:space="preserve">分。</w:t>
            </w:r>
            <w:r/>
          </w:p>
        </w:tc>
        <w:tc>
          <w:tcPr>
            <w:tcBorders>
              <w:top w:val="none" w:color="000000" w:sz="4" w:space="0"/>
              <w:left w:val="single" w:color="auto" w:sz="4" w:space="0"/>
              <w:bottom w:val="single" w:color="auto" w:sz="4" w:space="0"/>
              <w:right w:val="single" w:color="auto" w:sz="4" w:space="0"/>
            </w:tcBorders>
            <w:tcW w:w="927" w:type="dxa"/>
            <w:vAlign w:val="bottom"/>
            <w:textDirection w:val="lrTb"/>
            <w:noWrap w:val="false"/>
          </w:tcPr>
          <w:p>
            <w:pPr>
              <w:contextualSpacing/>
              <w:spacing w:after="0"/>
              <w:rPr>
                <w:rFonts w:ascii="宋体" w:hAnsi="宋体" w:eastAsia="宋体"/>
                <w:sz w:val="24"/>
                <w:szCs w:val="24"/>
              </w:rPr>
            </w:pPr>
            <w:r>
              <w:rPr>
                <w:rFonts w:hint="eastAsia" w:ascii="宋体" w:hAnsi="宋体" w:eastAsia="宋体" w:cs="仿宋_GB2312"/>
                <w:sz w:val="24"/>
                <w:szCs w:val="24"/>
                <w:lang w:bidi="ar"/>
              </w:rPr>
              <w:t xml:space="preserve">　</w:t>
            </w:r>
            <w:r/>
          </w:p>
        </w:tc>
      </w:tr>
      <w:tr>
        <w:trPr>
          <w:trHeight w:val="270"/>
        </w:trPr>
        <w:tc>
          <w:tcPr>
            <w:tcBorders>
              <w:top w:val="none" w:color="000000" w:sz="4" w:space="0"/>
              <w:left w:val="single" w:color="auto" w:sz="4" w:space="0"/>
              <w:bottom w:val="none" w:color="000000" w:sz="4" w:space="0"/>
              <w:right w:val="single" w:color="auto" w:sz="4" w:space="0"/>
            </w:tcBorders>
            <w:tcW w:w="541" w:type="dxa"/>
            <w:vAlign w:val="center"/>
            <w:vMerge w:val="continue"/>
            <w:textDirection w:val="lrTb"/>
            <w:noWrap w:val="false"/>
          </w:tcPr>
          <w:p>
            <w:pPr>
              <w:contextualSpacing/>
              <w:spacing w:after="0"/>
              <w:rPr>
                <w:rFonts w:ascii="宋体" w:hAnsi="宋体" w:eastAsia="宋体"/>
                <w:sz w:val="24"/>
                <w:szCs w:val="24"/>
              </w:rPr>
            </w:pPr>
            <w:r>
              <w:rPr>
                <w:rFonts w:ascii="宋体" w:hAnsi="宋体" w:eastAsia="宋体"/>
                <w:sz w:val="24"/>
                <w:szCs w:val="24"/>
              </w:rPr>
            </w:r>
            <w:r/>
          </w:p>
        </w:tc>
        <w:tc>
          <w:tcPr>
            <w:tcBorders>
              <w:top w:val="none" w:color="000000" w:sz="4" w:space="0"/>
              <w:left w:val="none" w:color="000000" w:sz="4" w:space="0"/>
              <w:bottom w:val="none" w:color="000000" w:sz="4" w:space="0"/>
              <w:right w:val="single" w:color="auto" w:sz="4" w:space="0"/>
            </w:tcBorders>
            <w:tcW w:w="954" w:type="dxa"/>
            <w:vAlign w:val="center"/>
            <w:vMerge w:val="continue"/>
            <w:textDirection w:val="lrTb"/>
            <w:noWrap w:val="false"/>
          </w:tcPr>
          <w:p>
            <w:pPr>
              <w:contextualSpacing/>
              <w:jc w:val="center"/>
              <w:spacing w:after="0"/>
              <w:rPr>
                <w:rFonts w:ascii="宋体" w:hAnsi="宋体" w:eastAsia="宋体"/>
                <w:sz w:val="24"/>
                <w:szCs w:val="24"/>
              </w:rPr>
            </w:pPr>
            <w:r>
              <w:rPr>
                <w:rFonts w:ascii="宋体" w:hAnsi="宋体" w:eastAsia="宋体"/>
                <w:sz w:val="24"/>
                <w:szCs w:val="24"/>
              </w:rPr>
            </w:r>
            <w:r/>
          </w:p>
        </w:tc>
        <w:tc>
          <w:tcPr>
            <w:tcBorders>
              <w:top w:val="none" w:color="000000" w:sz="4" w:space="0"/>
              <w:left w:val="none" w:color="000000" w:sz="4" w:space="0"/>
              <w:bottom w:val="single" w:color="auto" w:sz="4" w:space="0"/>
              <w:right w:val="single" w:color="auto" w:sz="4" w:space="0"/>
            </w:tcBorders>
            <w:tcW w:w="3178"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树木生长正常，无倾斜倒伏及枯死现象，修剪、除虫、</w:t>
            </w:r>
            <w:r>
              <w:rPr>
                <w:rFonts w:hint="eastAsia" w:ascii="宋体" w:hAnsi="宋体" w:eastAsia="宋体" w:cs="仿宋_GB2312"/>
                <w:sz w:val="24"/>
                <w:szCs w:val="24"/>
                <w:lang w:eastAsia="zh-CN" w:bidi="ar"/>
              </w:rPr>
              <w:t xml:space="preserve">清枯及涂白</w:t>
            </w:r>
            <w:r>
              <w:rPr>
                <w:rFonts w:hint="eastAsia" w:ascii="宋体" w:hAnsi="宋体" w:eastAsia="宋体" w:cs="仿宋_GB2312"/>
                <w:sz w:val="24"/>
                <w:szCs w:val="24"/>
                <w:lang w:eastAsia="zh-CN" w:bidi="ar"/>
              </w:rPr>
              <w:t xml:space="preserve">等养护措施及时到位</w:t>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contextualSpacing/>
              <w:jc w:val="center"/>
              <w:spacing w:after="0"/>
              <w:rPr>
                <w:rFonts w:ascii="宋体" w:hAnsi="宋体" w:eastAsia="宋体"/>
                <w:sz w:val="24"/>
                <w:szCs w:val="24"/>
              </w:rPr>
            </w:pPr>
            <w:r>
              <w:rPr>
                <w:rFonts w:ascii="宋体" w:hAnsi="宋体" w:eastAsia="宋体"/>
                <w:sz w:val="24"/>
                <w:szCs w:val="24"/>
                <w:lang w:bidi="ar"/>
              </w:rPr>
              <w:t xml:space="preserve">15</w:t>
            </w:r>
            <w:r/>
          </w:p>
        </w:tc>
        <w:tc>
          <w:tcPr>
            <w:tcBorders>
              <w:top w:val="none" w:color="000000" w:sz="4" w:space="0"/>
              <w:left w:val="none" w:color="000000" w:sz="4" w:space="0"/>
              <w:bottom w:val="single" w:color="auto" w:sz="4" w:space="0"/>
              <w:right w:val="single" w:color="auto" w:sz="4" w:space="0"/>
            </w:tcBorders>
            <w:tcW w:w="3737" w:type="dxa"/>
            <w:vAlign w:val="center"/>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以上现象发现一处扣</w:t>
            </w:r>
            <w:r>
              <w:rPr>
                <w:rFonts w:ascii="宋体" w:hAnsi="宋体" w:eastAsia="宋体"/>
                <w:sz w:val="24"/>
                <w:szCs w:val="24"/>
                <w:lang w:eastAsia="zh-CN" w:bidi="ar"/>
              </w:rPr>
              <w:t xml:space="preserve">1</w:t>
            </w:r>
            <w:r>
              <w:rPr>
                <w:rFonts w:hint="eastAsia" w:ascii="宋体" w:hAnsi="宋体" w:eastAsia="宋体" w:cs="仿宋_GB2312"/>
                <w:sz w:val="24"/>
                <w:szCs w:val="24"/>
                <w:lang w:eastAsia="zh-CN" w:bidi="ar"/>
              </w:rPr>
              <w:t xml:space="preserve">分。</w:t>
            </w:r>
            <w:r/>
          </w:p>
        </w:tc>
        <w:tc>
          <w:tcPr>
            <w:tcBorders>
              <w:top w:val="none" w:color="000000" w:sz="4" w:space="0"/>
              <w:left w:val="single" w:color="auto" w:sz="4" w:space="0"/>
              <w:bottom w:val="single" w:color="auto" w:sz="4" w:space="0"/>
              <w:right w:val="single" w:color="auto" w:sz="4" w:space="0"/>
            </w:tcBorders>
            <w:tcW w:w="927" w:type="dxa"/>
            <w:vAlign w:val="bottom"/>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　</w:t>
            </w:r>
            <w:r/>
          </w:p>
        </w:tc>
      </w:tr>
      <w:tr>
        <w:trPr>
          <w:trHeight w:val="270"/>
        </w:trPr>
        <w:tc>
          <w:tcPr>
            <w:tcBorders>
              <w:top w:val="none" w:color="000000" w:sz="4" w:space="0"/>
              <w:left w:val="single" w:color="auto" w:sz="4" w:space="0"/>
              <w:bottom w:val="none" w:color="000000" w:sz="4" w:space="0"/>
              <w:right w:val="single" w:color="auto" w:sz="4" w:space="0"/>
            </w:tcBorders>
            <w:tcW w:w="541"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none" w:color="000000" w:sz="4" w:space="0"/>
              <w:right w:val="single" w:color="auto" w:sz="4" w:space="0"/>
            </w:tcBorders>
            <w:tcW w:w="954" w:type="dxa"/>
            <w:vAlign w:val="center"/>
            <w:vMerge w:val="continue"/>
            <w:textDirection w:val="lrTb"/>
            <w:noWrap w:val="false"/>
          </w:tcPr>
          <w:p>
            <w:pPr>
              <w:contextualSpacing/>
              <w:jc w:val="center"/>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single" w:color="auto" w:sz="4" w:space="0"/>
              <w:right w:val="single" w:color="auto" w:sz="4" w:space="0"/>
            </w:tcBorders>
            <w:tcW w:w="3178" w:type="dxa"/>
            <w:vAlign w:val="center"/>
            <w:textDirection w:val="lrTb"/>
            <w:noWrap w:val="false"/>
          </w:tcPr>
          <w:p>
            <w:pPr>
              <w:contextualSpacing/>
              <w:jc w:val="center"/>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草坪、树林内有无杂草、垃圾及其他杂物，及时外运，严禁焚烧</w:t>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contextualSpacing/>
              <w:jc w:val="center"/>
              <w:spacing w:after="0"/>
              <w:rPr>
                <w:rFonts w:ascii="宋体" w:hAnsi="宋体" w:eastAsia="宋体"/>
                <w:sz w:val="24"/>
                <w:szCs w:val="24"/>
                <w:lang w:eastAsia="zh-CN"/>
              </w:rPr>
            </w:pPr>
            <w:r>
              <w:rPr>
                <w:rFonts w:hint="eastAsia" w:ascii="宋体" w:hAnsi="宋体" w:eastAsia="宋体"/>
                <w:sz w:val="24"/>
                <w:szCs w:val="24"/>
                <w:lang w:eastAsia="zh-CN" w:bidi="ar"/>
              </w:rPr>
              <w:t xml:space="preserve">20</w:t>
            </w:r>
            <w:r/>
          </w:p>
        </w:tc>
        <w:tc>
          <w:tcPr>
            <w:tcBorders>
              <w:top w:val="none" w:color="000000" w:sz="4" w:space="0"/>
              <w:left w:val="none" w:color="000000" w:sz="4" w:space="0"/>
              <w:bottom w:val="single" w:color="auto" w:sz="4" w:space="0"/>
              <w:right w:val="single" w:color="auto" w:sz="4" w:space="0"/>
            </w:tcBorders>
            <w:tcW w:w="3737" w:type="dxa"/>
            <w:vAlign w:val="center"/>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以上现象发现一处扣</w:t>
            </w:r>
            <w:r>
              <w:rPr>
                <w:rFonts w:hint="eastAsia" w:ascii="宋体" w:hAnsi="宋体" w:eastAsia="宋体"/>
                <w:sz w:val="24"/>
                <w:szCs w:val="24"/>
                <w:lang w:eastAsia="zh-CN" w:bidi="ar"/>
              </w:rPr>
              <w:t xml:space="preserve">2</w:t>
            </w:r>
            <w:r>
              <w:rPr>
                <w:rFonts w:hint="eastAsia" w:ascii="宋体" w:hAnsi="宋体" w:eastAsia="宋体" w:cs="仿宋_GB2312"/>
                <w:sz w:val="24"/>
                <w:szCs w:val="24"/>
                <w:lang w:eastAsia="zh-CN" w:bidi="ar"/>
              </w:rPr>
              <w:t xml:space="preserve">分；发现焚烧不得分。</w:t>
            </w:r>
            <w:r/>
          </w:p>
        </w:tc>
        <w:tc>
          <w:tcPr>
            <w:tcBorders>
              <w:top w:val="none" w:color="000000" w:sz="4" w:space="0"/>
              <w:left w:val="single" w:color="auto" w:sz="4" w:space="0"/>
              <w:bottom w:val="single" w:color="auto" w:sz="4" w:space="0"/>
              <w:right w:val="single" w:color="auto" w:sz="4" w:space="0"/>
            </w:tcBorders>
            <w:tcW w:w="927" w:type="dxa"/>
            <w:vAlign w:val="bottom"/>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trHeight w:val="270"/>
        </w:trPr>
        <w:tc>
          <w:tcPr>
            <w:tcBorders>
              <w:top w:val="none" w:color="000000" w:sz="4" w:space="0"/>
              <w:left w:val="single" w:color="auto" w:sz="4" w:space="0"/>
              <w:bottom w:val="none" w:color="000000" w:sz="4" w:space="0"/>
              <w:right w:val="single" w:color="auto" w:sz="4" w:space="0"/>
            </w:tcBorders>
            <w:tcW w:w="541"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none" w:color="000000" w:sz="4" w:space="0"/>
              <w:right w:val="single" w:color="auto" w:sz="4" w:space="0"/>
            </w:tcBorders>
            <w:tcW w:w="954" w:type="dxa"/>
            <w:vAlign w:val="center"/>
            <w:vMerge w:val="continue"/>
            <w:textDirection w:val="lrTb"/>
            <w:noWrap w:val="false"/>
          </w:tcPr>
          <w:p>
            <w:pPr>
              <w:contextualSpacing/>
              <w:jc w:val="center"/>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single" w:color="auto" w:sz="4" w:space="0"/>
              <w:right w:val="single" w:color="auto" w:sz="4" w:space="0"/>
            </w:tcBorders>
            <w:tcW w:w="3178"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养护范围内枯枝落叶清扫，</w:t>
            </w:r>
            <w:r/>
          </w:p>
          <w:p>
            <w:pPr>
              <w:contextualSpacing/>
              <w:jc w:val="center"/>
              <w:spacing w:after="0"/>
              <w:rPr>
                <w:rFonts w:ascii="宋体" w:hAnsi="宋体" w:eastAsia="宋体"/>
                <w:sz w:val="24"/>
                <w:szCs w:val="24"/>
              </w:rPr>
            </w:pPr>
            <w:r>
              <w:rPr>
                <w:rFonts w:hint="eastAsia" w:ascii="宋体" w:hAnsi="宋体" w:eastAsia="宋体" w:cs="仿宋_GB2312"/>
                <w:sz w:val="24"/>
                <w:szCs w:val="24"/>
                <w:lang w:bidi="ar"/>
              </w:rPr>
              <w:t xml:space="preserve">保持路面清洁</w:t>
            </w:r>
            <w:r/>
          </w:p>
        </w:tc>
        <w:tc>
          <w:tcPr>
            <w:tcBorders>
              <w:top w:val="none" w:color="000000" w:sz="4" w:space="0"/>
              <w:left w:val="none" w:color="000000" w:sz="4" w:space="0"/>
              <w:bottom w:val="single" w:color="auto" w:sz="4" w:space="0"/>
              <w:right w:val="single" w:color="auto" w:sz="4" w:space="0"/>
            </w:tcBorders>
            <w:tcW w:w="831" w:type="dxa"/>
            <w:vAlign w:val="center"/>
            <w:textDirection w:val="lrTb"/>
            <w:noWrap w:val="false"/>
          </w:tcPr>
          <w:p>
            <w:pPr>
              <w:contextualSpacing/>
              <w:jc w:val="center"/>
              <w:spacing w:after="0"/>
              <w:rPr>
                <w:rFonts w:ascii="宋体" w:hAnsi="宋体" w:eastAsia="宋体"/>
                <w:sz w:val="24"/>
                <w:szCs w:val="24"/>
                <w:lang w:eastAsia="zh-CN"/>
              </w:rPr>
            </w:pPr>
            <w:r>
              <w:rPr>
                <w:rFonts w:ascii="宋体" w:hAnsi="宋体" w:eastAsia="宋体"/>
                <w:sz w:val="24"/>
                <w:szCs w:val="24"/>
                <w:lang w:bidi="ar"/>
              </w:rPr>
              <w:t xml:space="preserve">1</w:t>
            </w:r>
            <w:r>
              <w:rPr>
                <w:rFonts w:hint="eastAsia" w:ascii="宋体" w:hAnsi="宋体" w:eastAsia="宋体"/>
                <w:sz w:val="24"/>
                <w:szCs w:val="24"/>
                <w:lang w:eastAsia="zh-CN" w:bidi="ar"/>
              </w:rPr>
              <w:t xml:space="preserve">5</w:t>
            </w:r>
            <w:r/>
          </w:p>
        </w:tc>
        <w:tc>
          <w:tcPr>
            <w:tcBorders>
              <w:top w:val="single" w:color="auto" w:sz="4" w:space="0"/>
              <w:left w:val="none" w:color="000000" w:sz="4" w:space="0"/>
              <w:bottom w:val="single" w:color="auto" w:sz="4" w:space="0"/>
              <w:right w:val="single" w:color="auto" w:sz="4" w:space="0"/>
            </w:tcBorders>
            <w:tcW w:w="3737" w:type="dxa"/>
            <w:vAlign w:val="center"/>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未及时清扫枯枝落叶扣</w:t>
            </w:r>
            <w:r>
              <w:rPr>
                <w:rFonts w:ascii="宋体" w:hAnsi="宋体" w:eastAsia="宋体"/>
                <w:sz w:val="24"/>
                <w:szCs w:val="24"/>
                <w:lang w:eastAsia="zh-CN" w:bidi="ar"/>
              </w:rPr>
              <w:t xml:space="preserve">2</w:t>
            </w:r>
            <w:r>
              <w:rPr>
                <w:rFonts w:hint="eastAsia" w:ascii="宋体" w:hAnsi="宋体" w:eastAsia="宋体" w:cs="仿宋_GB2312"/>
                <w:sz w:val="24"/>
                <w:szCs w:val="24"/>
                <w:lang w:eastAsia="zh-CN" w:bidi="ar"/>
              </w:rPr>
              <w:t xml:space="preserve">分。</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r>
      <w:tr>
        <w:trPr>
          <w:trHeight w:val="749"/>
        </w:trPr>
        <w:tc>
          <w:tcPr>
            <w:tcBorders>
              <w:top w:val="none" w:color="000000" w:sz="4" w:space="0"/>
              <w:left w:val="single" w:color="auto" w:sz="4" w:space="0"/>
              <w:bottom w:val="none" w:color="000000" w:sz="4" w:space="0"/>
              <w:right w:val="single" w:color="auto" w:sz="4" w:space="0"/>
            </w:tcBorders>
            <w:tcW w:w="541" w:type="dxa"/>
            <w:vAlign w:val="center"/>
            <w:vMerge w:val="continue"/>
            <w:textDirection w:val="lrTb"/>
            <w:noWrap w:val="false"/>
          </w:tcPr>
          <w:p>
            <w:pPr>
              <w:contextualSpacing/>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none" w:color="000000" w:sz="4" w:space="0"/>
              <w:right w:val="single" w:color="auto" w:sz="4" w:space="0"/>
            </w:tcBorders>
            <w:tcW w:w="954" w:type="dxa"/>
            <w:vAlign w:val="center"/>
            <w:vMerge w:val="continue"/>
            <w:textDirection w:val="lrTb"/>
            <w:noWrap w:val="false"/>
          </w:tcPr>
          <w:p>
            <w:pPr>
              <w:contextualSpacing/>
              <w:jc w:val="center"/>
              <w:spacing w:after="0"/>
              <w:rPr>
                <w:rFonts w:ascii="宋体" w:hAnsi="宋体" w:eastAsia="宋体"/>
                <w:sz w:val="24"/>
                <w:szCs w:val="24"/>
                <w:lang w:eastAsia="zh-CN"/>
              </w:rPr>
            </w:pPr>
            <w:r>
              <w:rPr>
                <w:rFonts w:ascii="宋体" w:hAnsi="宋体" w:eastAsia="宋体"/>
                <w:sz w:val="24"/>
                <w:szCs w:val="24"/>
                <w:lang w:eastAsia="zh-CN"/>
              </w:rPr>
            </w:r>
            <w:r/>
          </w:p>
        </w:tc>
        <w:tc>
          <w:tcPr>
            <w:tcBorders>
              <w:top w:val="none" w:color="000000" w:sz="4" w:space="0"/>
              <w:left w:val="none" w:color="000000" w:sz="4" w:space="0"/>
              <w:bottom w:val="none" w:color="000000" w:sz="4" w:space="0"/>
              <w:right w:val="single" w:color="auto" w:sz="4" w:space="0"/>
            </w:tcBorders>
            <w:tcW w:w="3178" w:type="dxa"/>
            <w:vAlign w:val="center"/>
            <w:textDirection w:val="lrTb"/>
            <w:noWrap w:val="false"/>
          </w:tcPr>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公路桥、水闸桥及其他附属设施上</w:t>
            </w:r>
            <w:r/>
          </w:p>
          <w:p>
            <w:pPr>
              <w:contextualSpacing/>
              <w:jc w:val="center"/>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无乱涂、乱写及乱贴情况</w:t>
            </w:r>
            <w:r/>
          </w:p>
        </w:tc>
        <w:tc>
          <w:tcPr>
            <w:tcBorders>
              <w:top w:val="none" w:color="000000" w:sz="4" w:space="0"/>
              <w:left w:val="none" w:color="000000" w:sz="4" w:space="0"/>
              <w:bottom w:val="none" w:color="000000" w:sz="4" w:space="0"/>
              <w:right w:val="single" w:color="auto" w:sz="4" w:space="0"/>
            </w:tcBorders>
            <w:tcW w:w="831" w:type="dxa"/>
            <w:vAlign w:val="center"/>
            <w:textDirection w:val="lrTb"/>
            <w:noWrap w:val="false"/>
          </w:tcPr>
          <w:p>
            <w:pPr>
              <w:contextualSpacing/>
              <w:jc w:val="center"/>
              <w:spacing w:after="0"/>
              <w:rPr>
                <w:rFonts w:ascii="宋体" w:hAnsi="宋体" w:eastAsia="宋体"/>
                <w:sz w:val="24"/>
                <w:szCs w:val="24"/>
              </w:rPr>
            </w:pPr>
            <w:r>
              <w:rPr>
                <w:rFonts w:ascii="宋体" w:hAnsi="宋体" w:eastAsia="宋体"/>
                <w:sz w:val="24"/>
                <w:szCs w:val="24"/>
                <w:lang w:bidi="ar"/>
              </w:rPr>
              <w:t xml:space="preserve">10</w:t>
            </w:r>
            <w:r/>
          </w:p>
        </w:tc>
        <w:tc>
          <w:tcPr>
            <w:tcBorders>
              <w:top w:val="single" w:color="auto" w:sz="4" w:space="0"/>
              <w:left w:val="none" w:color="000000" w:sz="4" w:space="0"/>
              <w:bottom w:val="none" w:color="000000" w:sz="4" w:space="0"/>
              <w:right w:val="single" w:color="auto" w:sz="4" w:space="0"/>
            </w:tcBorders>
            <w:tcW w:w="3737" w:type="dxa"/>
            <w:vAlign w:val="center"/>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以上现象发现一处扣</w:t>
            </w:r>
            <w:r>
              <w:rPr>
                <w:rFonts w:hint="eastAsia" w:ascii="宋体" w:hAnsi="宋体" w:eastAsia="宋体"/>
                <w:sz w:val="24"/>
                <w:szCs w:val="24"/>
                <w:lang w:eastAsia="zh-CN" w:bidi="ar"/>
              </w:rPr>
              <w:t xml:space="preserve">2</w:t>
            </w:r>
            <w:r>
              <w:rPr>
                <w:rFonts w:hint="eastAsia" w:ascii="宋体" w:hAnsi="宋体" w:eastAsia="宋体" w:cs="仿宋_GB2312"/>
                <w:sz w:val="24"/>
                <w:szCs w:val="24"/>
                <w:lang w:eastAsia="zh-CN" w:bidi="ar"/>
              </w:rPr>
              <w:t xml:space="preserve">分。</w:t>
            </w:r>
            <w:r/>
          </w:p>
        </w:tc>
        <w:tc>
          <w:tcPr>
            <w:tcBorders>
              <w:top w:val="single" w:color="auto" w:sz="4" w:space="0"/>
              <w:left w:val="single" w:color="auto" w:sz="4" w:space="0"/>
              <w:bottom w:val="none" w:color="000000" w:sz="4" w:space="0"/>
              <w:right w:val="single" w:color="auto" w:sz="4" w:space="0"/>
            </w:tcBorders>
            <w:tcW w:w="927" w:type="dxa"/>
            <w:vAlign w:val="center"/>
            <w:textDirection w:val="lrTb"/>
            <w:noWrap w:val="false"/>
          </w:tcPr>
          <w:p>
            <w:pPr>
              <w:contextualSpacing/>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　</w:t>
            </w:r>
            <w:r/>
          </w:p>
        </w:tc>
      </w:tr>
      <w:tr>
        <w:trPr>
          <w:trHeight w:val="615"/>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社会</w:t>
            </w:r>
            <w:r/>
          </w:p>
          <w:p>
            <w:pPr>
              <w:contextualSpacing/>
              <w:jc w:val="center"/>
              <w:spacing w:after="0"/>
              <w:rPr>
                <w:rFonts w:ascii="宋体" w:hAnsi="宋体" w:eastAsia="宋体" w:cs="仿宋_GB2312"/>
                <w:sz w:val="24"/>
                <w:szCs w:val="24"/>
                <w:lang w:bidi="ar"/>
              </w:rPr>
            </w:pPr>
            <w:r>
              <w:rPr>
                <w:rFonts w:hint="eastAsia" w:ascii="宋体" w:hAnsi="宋体" w:eastAsia="宋体" w:cs="仿宋_GB2312"/>
                <w:sz w:val="24"/>
                <w:szCs w:val="24"/>
                <w:lang w:bidi="ar"/>
              </w:rPr>
              <w:t xml:space="preserve">影响</w:t>
            </w:r>
            <w:r/>
          </w:p>
          <w:p>
            <w:pPr>
              <w:contextualSpacing/>
              <w:jc w:val="center"/>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10分</w:t>
            </w:r>
            <w:r/>
          </w:p>
        </w:tc>
        <w:tc>
          <w:tcPr>
            <w:tcBorders>
              <w:top w:val="single" w:color="auto" w:sz="4" w:space="0"/>
              <w:left w:val="none" w:color="000000" w:sz="4" w:space="0"/>
              <w:bottom w:val="single" w:color="auto" w:sz="4" w:space="0"/>
              <w:right w:val="single" w:color="auto" w:sz="4" w:space="0"/>
            </w:tcBorders>
            <w:tcW w:w="3178" w:type="dxa"/>
            <w:vAlign w:val="center"/>
            <w:textDirection w:val="lrTb"/>
            <w:noWrap w:val="false"/>
          </w:tcPr>
          <w:p>
            <w:pPr>
              <w:contextualSpacing/>
              <w:jc w:val="center"/>
              <w:spacing w:after="0"/>
              <w:rPr>
                <w:rFonts w:ascii="宋体" w:hAnsi="宋体" w:eastAsia="宋体"/>
                <w:sz w:val="24"/>
                <w:szCs w:val="24"/>
                <w:lang w:eastAsia="zh-CN"/>
              </w:rPr>
            </w:pPr>
            <w:r>
              <w:rPr>
                <w:rFonts w:hint="eastAsia" w:ascii="宋体" w:hAnsi="宋体" w:eastAsia="宋体" w:cs="仿宋_GB2312"/>
                <w:sz w:val="24"/>
                <w:szCs w:val="24"/>
                <w:lang w:eastAsia="zh-CN" w:bidi="ar"/>
              </w:rPr>
              <w:t xml:space="preserve">管理范围内绿化养护及保洁情况良好，无新闻媒体曝光及群众投诉举报，无因养护保洁不到位而造成的其他不良影响。</w:t>
            </w:r>
            <w:r/>
          </w:p>
        </w:tc>
        <w:tc>
          <w:tcPr>
            <w:tcBorders>
              <w:top w:val="single" w:color="auto" w:sz="4" w:space="0"/>
              <w:left w:val="none" w:color="000000" w:sz="4" w:space="0"/>
              <w:bottom w:val="single" w:color="auto" w:sz="4" w:space="0"/>
              <w:right w:val="single" w:color="auto" w:sz="4" w:space="0"/>
            </w:tcBorders>
            <w:tcW w:w="831" w:type="dxa"/>
            <w:vAlign w:val="center"/>
            <w:textDirection w:val="lrTb"/>
            <w:noWrap w:val="false"/>
          </w:tcPr>
          <w:p>
            <w:pPr>
              <w:contextualSpacing/>
              <w:jc w:val="center"/>
              <w:spacing w:after="0"/>
              <w:rPr>
                <w:rFonts w:ascii="宋体" w:hAnsi="宋体" w:eastAsia="宋体"/>
                <w:sz w:val="24"/>
                <w:szCs w:val="24"/>
                <w:lang w:eastAsia="zh-CN"/>
              </w:rPr>
            </w:pPr>
            <w:r>
              <w:rPr>
                <w:rFonts w:hint="eastAsia" w:ascii="宋体" w:hAnsi="宋体" w:eastAsia="宋体"/>
                <w:sz w:val="24"/>
                <w:szCs w:val="24"/>
                <w:lang w:eastAsia="zh-CN"/>
              </w:rPr>
              <w:t xml:space="preserve">10</w:t>
            </w:r>
            <w:r/>
          </w:p>
        </w:tc>
        <w:tc>
          <w:tcPr>
            <w:tcBorders>
              <w:top w:val="single" w:color="auto" w:sz="4" w:space="0"/>
              <w:left w:val="none" w:color="000000" w:sz="4" w:space="0"/>
              <w:bottom w:val="single" w:color="auto" w:sz="4" w:space="0"/>
              <w:right w:val="single" w:color="auto" w:sz="4" w:space="0"/>
            </w:tcBorders>
            <w:tcW w:w="3737" w:type="dxa"/>
            <w:vAlign w:val="center"/>
            <w:textDirection w:val="lrTb"/>
            <w:noWrap w:val="false"/>
          </w:tcPr>
          <w:p>
            <w:pPr>
              <w:contextualSpacing/>
              <w:spacing w:after="0"/>
              <w:rPr>
                <w:rFonts w:ascii="宋体" w:hAnsi="宋体" w:eastAsia="宋体" w:cs="仿宋_GB2312"/>
                <w:sz w:val="24"/>
                <w:szCs w:val="24"/>
                <w:lang w:eastAsia="zh-CN" w:bidi="ar"/>
              </w:rPr>
            </w:pPr>
            <w:r>
              <w:rPr>
                <w:rFonts w:hint="eastAsia" w:ascii="宋体" w:hAnsi="宋体" w:eastAsia="宋体" w:cs="仿宋_GB2312"/>
                <w:sz w:val="24"/>
                <w:szCs w:val="24"/>
                <w:lang w:eastAsia="zh-CN" w:bidi="ar"/>
              </w:rPr>
              <w:t xml:space="preserve">养护、保洁工作不到位，发生群众投诉或12345综治平台要求处理不及时的，每次扣1分；发生新闻媒体曝光、造成重大影响的（经管理处确认）或受到管理处部门书面通报的，此项不得分。</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contextualSpacing/>
              <w:jc w:val="center"/>
              <w:spacing w:after="0"/>
              <w:rPr>
                <w:rFonts w:ascii="宋体" w:hAnsi="宋体" w:eastAsia="宋体"/>
                <w:sz w:val="24"/>
                <w:szCs w:val="24"/>
                <w:lang w:eastAsia="zh-CN"/>
              </w:rPr>
            </w:pPr>
            <w:r>
              <w:rPr>
                <w:rFonts w:ascii="宋体" w:hAnsi="宋体" w:eastAsia="宋体"/>
                <w:sz w:val="24"/>
                <w:szCs w:val="24"/>
                <w:lang w:eastAsia="zh-CN"/>
              </w:rPr>
            </w:r>
            <w:r/>
          </w:p>
        </w:tc>
      </w:tr>
      <w:tr>
        <w:trPr>
          <w:trHeight w:val="615"/>
        </w:trPr>
        <w:tc>
          <w:tcPr>
            <w:gridSpan w:val="2"/>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contextualSpacing/>
              <w:jc w:val="center"/>
              <w:spacing w:after="0"/>
              <w:rPr>
                <w:rFonts w:ascii="宋体" w:hAnsi="宋体" w:eastAsia="宋体"/>
                <w:sz w:val="24"/>
                <w:szCs w:val="24"/>
              </w:rPr>
            </w:pPr>
            <w:r>
              <w:rPr>
                <w:rFonts w:hint="eastAsia" w:ascii="宋体" w:hAnsi="宋体" w:eastAsia="宋体" w:cs="仿宋_GB2312"/>
                <w:sz w:val="24"/>
                <w:szCs w:val="24"/>
                <w:lang w:bidi="ar"/>
              </w:rPr>
              <w:t xml:space="preserve">考核人员</w:t>
            </w:r>
            <w:r/>
          </w:p>
        </w:tc>
        <w:tc>
          <w:tcPr>
            <w:gridSpan w:val="2"/>
            <w:tcBorders>
              <w:top w:val="single" w:color="auto" w:sz="4" w:space="0"/>
              <w:left w:val="none" w:color="000000" w:sz="4" w:space="0"/>
              <w:bottom w:val="single" w:color="auto" w:sz="4" w:space="0"/>
              <w:right w:val="single" w:color="auto" w:sz="4" w:space="0"/>
            </w:tcBorders>
            <w:tcW w:w="4009" w:type="dxa"/>
            <w:vAlign w:val="center"/>
            <w:textDirection w:val="lrTb"/>
            <w:noWrap w:val="false"/>
          </w:tcPr>
          <w:p>
            <w:pPr>
              <w:contextualSpacing/>
              <w:jc w:val="center"/>
              <w:spacing w:after="0"/>
              <w:rPr>
                <w:rFonts w:ascii="宋体" w:hAnsi="宋体" w:eastAsia="宋体"/>
                <w:sz w:val="24"/>
                <w:szCs w:val="24"/>
              </w:rPr>
            </w:pPr>
            <w:r>
              <w:rPr>
                <w:rFonts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3737" w:type="dxa"/>
            <w:vAlign w:val="center"/>
            <w:textDirection w:val="lrTb"/>
            <w:noWrap w:val="false"/>
          </w:tcPr>
          <w:p>
            <w:pPr>
              <w:contextualSpacing/>
              <w:jc w:val="center"/>
              <w:spacing w:after="0"/>
              <w:rPr>
                <w:rFonts w:ascii="宋体" w:hAnsi="宋体" w:eastAsia="宋体"/>
                <w:sz w:val="24"/>
                <w:szCs w:val="24"/>
              </w:rPr>
            </w:pPr>
            <w:r>
              <w:rPr>
                <w:rFonts w:hint="eastAsia" w:ascii="宋体" w:hAnsi="宋体" w:eastAsia="宋体" w:cs="仿宋_GB2312"/>
                <w:sz w:val="24"/>
                <w:szCs w:val="24"/>
                <w:lang w:bidi="ar"/>
              </w:rPr>
              <w:t xml:space="preserve">合</w:t>
            </w:r>
            <w:r>
              <w:rPr>
                <w:rFonts w:ascii="宋体" w:hAnsi="宋体" w:eastAsia="宋体"/>
                <w:sz w:val="24"/>
                <w:szCs w:val="24"/>
                <w:lang w:bidi="ar"/>
              </w:rPr>
              <w:t xml:space="preserve">  </w:t>
            </w:r>
            <w:r>
              <w:rPr>
                <w:rFonts w:hint="eastAsia" w:ascii="宋体" w:hAnsi="宋体" w:eastAsia="宋体" w:cs="仿宋_GB2312"/>
                <w:sz w:val="24"/>
                <w:szCs w:val="24"/>
                <w:lang w:bidi="ar"/>
              </w:rPr>
              <w:t xml:space="preserve">计</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contextualSpacing/>
              <w:jc w:val="center"/>
              <w:spacing w:after="0"/>
              <w:rPr>
                <w:rFonts w:ascii="宋体" w:hAnsi="宋体" w:eastAsia="宋体"/>
                <w:sz w:val="24"/>
                <w:szCs w:val="24"/>
              </w:rPr>
            </w:pPr>
            <w:r>
              <w:rPr>
                <w:rFonts w:ascii="宋体" w:hAnsi="宋体" w:eastAsia="宋体"/>
                <w:sz w:val="24"/>
                <w:szCs w:val="24"/>
              </w:rPr>
            </w:r>
            <w:r/>
          </w:p>
        </w:tc>
      </w:tr>
    </w:tbl>
    <w:p>
      <w:pPr>
        <w:contextualSpacing/>
        <w:spacing w:after="0"/>
        <w:rPr>
          <w:rFonts w:ascii="宋体" w:hAnsi="宋体" w:eastAsia="宋体"/>
          <w:bCs/>
          <w:sz w:val="24"/>
          <w:szCs w:val="24"/>
          <w:lang w:eastAsia="zh-CN"/>
        </w:rPr>
      </w:pPr>
      <w:r>
        <w:rPr>
          <w:rFonts w:hint="eastAsia" w:ascii="宋体" w:hAnsi="宋体" w:eastAsia="宋体" w:cs="宋体"/>
          <w:bCs/>
          <w:sz w:val="24"/>
          <w:szCs w:val="24"/>
          <w:lang w:eastAsia="zh-CN" w:bidi="ar"/>
        </w:rPr>
        <w:t xml:space="preserve">考核对象：</w:t>
      </w:r>
      <w:r>
        <w:rPr>
          <w:rFonts w:ascii="宋体" w:hAnsi="宋体" w:eastAsia="宋体"/>
          <w:bCs/>
          <w:sz w:val="24"/>
          <w:szCs w:val="24"/>
          <w:u w:val="single"/>
          <w:lang w:eastAsia="zh-CN" w:bidi="ar"/>
        </w:rPr>
        <w:t xml:space="preserve">                 </w:t>
      </w:r>
      <w:r>
        <w:rPr>
          <w:rFonts w:ascii="宋体" w:hAnsi="宋体" w:eastAsia="宋体"/>
          <w:bCs/>
          <w:sz w:val="24"/>
          <w:szCs w:val="24"/>
          <w:lang w:eastAsia="zh-CN" w:bidi="ar"/>
        </w:rPr>
        <w:t xml:space="preserve">          </w:t>
      </w:r>
      <w:r>
        <w:rPr>
          <w:rFonts w:hint="eastAsia" w:ascii="宋体" w:hAnsi="宋体" w:eastAsia="宋体" w:cs="宋体"/>
          <w:bCs/>
          <w:sz w:val="24"/>
          <w:szCs w:val="24"/>
          <w:lang w:eastAsia="zh-CN" w:bidi="ar"/>
        </w:rPr>
        <w:t xml:space="preserve">考核日期：</w:t>
      </w:r>
      <w:r>
        <w:rPr>
          <w:rFonts w:ascii="宋体" w:hAnsi="宋体" w:eastAsia="宋体"/>
          <w:bCs/>
          <w:sz w:val="24"/>
          <w:szCs w:val="24"/>
          <w:u w:val="single"/>
          <w:lang w:eastAsia="zh-CN" w:bidi="ar"/>
        </w:rPr>
        <w:t xml:space="preserve">       </w:t>
      </w:r>
      <w:r>
        <w:rPr>
          <w:rFonts w:hint="eastAsia" w:ascii="宋体" w:hAnsi="宋体" w:eastAsia="宋体" w:cs="宋体"/>
          <w:bCs/>
          <w:sz w:val="24"/>
          <w:szCs w:val="24"/>
          <w:lang w:eastAsia="zh-CN" w:bidi="ar"/>
        </w:rPr>
        <w:t xml:space="preserve">年</w:t>
      </w:r>
      <w:r>
        <w:rPr>
          <w:rFonts w:ascii="宋体" w:hAnsi="宋体" w:eastAsia="宋体"/>
          <w:bCs/>
          <w:sz w:val="24"/>
          <w:szCs w:val="24"/>
          <w:u w:val="single"/>
          <w:lang w:eastAsia="zh-CN" w:bidi="ar"/>
        </w:rPr>
        <w:t xml:space="preserve">    </w:t>
      </w:r>
      <w:r>
        <w:rPr>
          <w:rFonts w:hint="eastAsia" w:ascii="宋体" w:hAnsi="宋体" w:eastAsia="宋体" w:cs="宋体"/>
          <w:bCs/>
          <w:sz w:val="24"/>
          <w:szCs w:val="24"/>
          <w:lang w:eastAsia="zh-CN" w:bidi="ar"/>
        </w:rPr>
        <w:t xml:space="preserve">月</w:t>
      </w:r>
      <w:r>
        <w:rPr>
          <w:rFonts w:ascii="宋体" w:hAnsi="宋体" w:eastAsia="宋体"/>
          <w:bCs/>
          <w:sz w:val="24"/>
          <w:szCs w:val="24"/>
          <w:u w:val="single"/>
          <w:lang w:eastAsia="zh-CN" w:bidi="ar"/>
        </w:rPr>
        <w:t xml:space="preserve">    </w:t>
      </w:r>
      <w:r>
        <w:rPr>
          <w:rFonts w:hint="eastAsia" w:ascii="宋体" w:hAnsi="宋体" w:eastAsia="宋体" w:cs="宋体"/>
          <w:bCs/>
          <w:sz w:val="24"/>
          <w:szCs w:val="24"/>
          <w:lang w:eastAsia="zh-CN" w:bidi="ar"/>
        </w:rPr>
        <w:t xml:space="preserve">日</w:t>
      </w:r>
      <w:r/>
    </w:p>
    <w:p>
      <w:pPr>
        <w:contextualSpacing/>
        <w:spacing w:after="0"/>
        <w:rPr>
          <w:rFonts w:ascii="Times New Roman" w:hAnsi="Times New Roman" w:cs="Times New Roman" w:eastAsiaTheme="minorEastAsia"/>
          <w:sz w:val="24"/>
          <w:lang w:eastAsia="zh-CN"/>
        </w:rPr>
      </w:pPr>
      <w:r>
        <w:rPr>
          <w:rFonts w:ascii="宋体" w:hAnsi="宋体" w:eastAsia="宋体"/>
          <w:sz w:val="24"/>
          <w:szCs w:val="24"/>
          <w:lang w:eastAsia="zh-CN" w:bidi="ar"/>
        </w:rPr>
        <w:t xml:space="preserve">   </w:t>
      </w:r>
      <w:r>
        <w:rPr>
          <w:rFonts w:hint="eastAsia" w:ascii="宋体" w:hAnsi="宋体" w:eastAsia="宋体" w:cs="仿宋_GB2312"/>
          <w:sz w:val="24"/>
          <w:szCs w:val="24"/>
          <w:lang w:eastAsia="zh-CN" w:bidi="ar"/>
        </w:rPr>
        <w:t xml:space="preserve">注：单项考核分数扣完，则此项得分为</w:t>
      </w:r>
      <w:r>
        <w:rPr>
          <w:rFonts w:ascii="宋体" w:hAnsi="宋体" w:eastAsia="宋体"/>
          <w:sz w:val="24"/>
          <w:szCs w:val="24"/>
          <w:lang w:eastAsia="zh-CN" w:bidi="ar"/>
        </w:rPr>
        <w:t xml:space="preserve">0</w:t>
      </w:r>
      <w:r>
        <w:rPr>
          <w:rFonts w:hint="eastAsia" w:ascii="宋体" w:hAnsi="宋体" w:eastAsia="宋体" w:cs="仿宋_GB2312"/>
          <w:sz w:val="24"/>
          <w:szCs w:val="24"/>
          <w:lang w:eastAsia="zh-CN" w:bidi="ar"/>
        </w:rPr>
        <w:t xml:space="preserve">，</w:t>
      </w:r>
      <w:r>
        <w:rPr>
          <w:rFonts w:hint="eastAsia" w:ascii="宋体" w:hAnsi="宋体" w:eastAsia="宋体" w:cs="仿宋_GB2312"/>
          <w:sz w:val="24"/>
          <w:szCs w:val="24"/>
          <w:lang w:eastAsia="zh-CN" w:bidi="ar"/>
        </w:rPr>
        <w:t xml:space="preserve">不</w:t>
      </w:r>
      <w:r>
        <w:rPr>
          <w:rFonts w:hint="eastAsia" w:ascii="宋体" w:hAnsi="宋体" w:eastAsia="宋体" w:cs="仿宋_GB2312"/>
          <w:sz w:val="24"/>
          <w:szCs w:val="24"/>
          <w:lang w:eastAsia="zh-CN" w:bidi="ar"/>
        </w:rPr>
        <w:t xml:space="preserve">倒扣。</w:t>
      </w:r>
      <w:r>
        <w:rPr>
          <w:rFonts w:hint="eastAsia" w:ascii="宋体" w:hAnsi="宋体" w:eastAsia="宋体"/>
          <w:sz w:val="24"/>
          <w:szCs w:val="24"/>
          <w:lang w:eastAsia="zh-CN"/>
        </w:rPr>
        <w:t xml:space="preserve"> </w:t>
      </w:r>
      <w:r>
        <w:rPr>
          <w:rFonts w:ascii="Times New Roman" w:hAnsi="Times New Roman" w:eastAsia="Times New Roman" w:cs="Times New Roman"/>
          <w:sz w:val="24"/>
          <w:lang w:eastAsia="zh-CN"/>
        </w:rPr>
        <w:t xml:space="preserve"> </w:t>
      </w:r>
      <w:r/>
    </w:p>
    <w:p>
      <w:pPr>
        <w:pStyle w:val="685"/>
        <w:rPr>
          <w:rFonts w:eastAsiaTheme="minorEastAsia"/>
          <w:lang w:eastAsia="zh-CN"/>
        </w:rPr>
      </w:pPr>
      <w:r>
        <w:rPr>
          <w:rFonts w:eastAsiaTheme="minorEastAsia"/>
          <w:lang w:eastAsia="zh-CN"/>
        </w:rPr>
      </w:r>
      <w:r/>
    </w:p>
    <w:p>
      <w:pPr>
        <w:jc w:val="center"/>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（全文完）</w:t>
      </w:r>
      <w:r/>
    </w:p>
    <w:sectPr>
      <w:footnotePr/>
      <w:endnotePr/>
      <w:type w:val="nextPage"/>
      <w:pgSz w:w="11906" w:h="16838" w:orient="portrait"/>
      <w:pgMar w:top="1134" w:right="1134" w:bottom="1134" w:left="153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_GB2312">
    <w:panose1 w:val="02010609060101010101"/>
  </w:font>
  <w:font w:name="Verdana">
    <w:panose1 w:val="020B0604030504040204"/>
  </w:font>
  <w:font w:name="楷体_GB2312">
    <w:panose1 w:val="02010609060101010101"/>
  </w:font>
  <w:font w:name="Courier New">
    <w:panose1 w:val="02070309020205020404"/>
  </w:font>
  <w:font w:name="Times New Roman">
    <w:panose1 w:val="02020603050405020304"/>
  </w:font>
  <w:font w:name="等线">
    <w:panose1 w:val="02010600030101010101"/>
  </w:font>
  <w:font w:name="Calibri">
    <w:panose1 w:val="020F05020202040302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lang w:eastAsia="zh-CN"/>
      </w:rPr>
      <w:t xml:space="preserve">40</w:t>
    </w:r>
    <w:r>
      <w:rPr>
        <w:b/>
        <w:sz w:val="24"/>
        <w:szCs w:val="24"/>
      </w:rPr>
      <w:fldChar w:fldCharType="end"/>
    </w:r>
    <w:r>
      <w:rPr>
        <w:lang w:val="zh-CN"/>
      </w:rPr>
      <w:t xml:space="preserve"> </w:t>
    </w:r>
    <w:r>
      <w:rPr>
        <w:lang w:val="zh-CN"/>
      </w:rPr>
      <w:t xml:space="preserve">/ </w:t>
    </w:r>
    <w:r>
      <w:rPr>
        <w:b/>
        <w:sz w:val="24"/>
        <w:szCs w:val="24"/>
      </w:rPr>
      <w:fldChar w:fldCharType="begin"/>
    </w:r>
    <w:r>
      <w:rPr>
        <w:b/>
      </w:rPr>
      <w:instrText xml:space="preserve">NUMPAGES</w:instrText>
    </w:r>
    <w:r>
      <w:rPr>
        <w:b/>
        <w:sz w:val="24"/>
        <w:szCs w:val="24"/>
      </w:rPr>
      <w:fldChar w:fldCharType="separate"/>
    </w:r>
    <w:r>
      <w:rPr>
        <w:b/>
        <w:lang w:eastAsia="zh-CN"/>
      </w:rPr>
      <w:t xml:space="preserve">61</w:t>
    </w:r>
    <w:r>
      <w:rPr>
        <w:b/>
        <w:sz w:val="24"/>
        <w:szCs w:val="24"/>
      </w:rPr>
      <w:fldChar w:fldCharType="end"/>
    </w:r>
    <w:r/>
  </w:p>
  <w:p>
    <w:pPr>
      <w:pStyle w:val="6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ind w:right="360"/>
      <w:jc w:val="both"/>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2" w:default="1">
    <w:name w:val="Normal"/>
    <w:next w:val="685"/>
    <w:qFormat/>
    <w:pPr>
      <w:spacing w:after="200" w:line="276" w:lineRule="auto"/>
    </w:pPr>
    <w:rPr>
      <w:rFonts w:eastAsiaTheme="minorHAnsi"/>
      <w:sz w:val="22"/>
      <w:szCs w:val="22"/>
      <w:lang w:eastAsia="en-US"/>
    </w:rPr>
  </w:style>
  <w:style w:type="paragraph" w:styleId="673">
    <w:name w:val="Heading 1"/>
    <w:basedOn w:val="672"/>
    <w:next w:val="672"/>
    <w:link w:val="750"/>
    <w:uiPriority w:val="9"/>
    <w:qFormat/>
    <w:pPr>
      <w:keepLines/>
      <w:keepNext/>
      <w:spacing w:before="480"/>
      <w:outlineLvl w:val="0"/>
    </w:pPr>
    <w:rPr>
      <w:rFonts w:ascii="Arial" w:hAnsi="Arial" w:eastAsia="Arial" w:cs="Arial"/>
      <w:sz w:val="40"/>
      <w:szCs w:val="40"/>
    </w:rPr>
  </w:style>
  <w:style w:type="paragraph" w:styleId="674">
    <w:name w:val="Heading 2"/>
    <w:basedOn w:val="672"/>
    <w:next w:val="672"/>
    <w:link w:val="751"/>
    <w:uiPriority w:val="9"/>
    <w:unhideWhenUsed/>
    <w:qFormat/>
    <w:pPr>
      <w:keepLines/>
      <w:keepNext/>
      <w:spacing w:before="360"/>
      <w:outlineLvl w:val="1"/>
    </w:pPr>
    <w:rPr>
      <w:rFonts w:ascii="Arial" w:hAnsi="Arial" w:eastAsia="Arial" w:cs="Arial"/>
      <w:sz w:val="34"/>
    </w:rPr>
  </w:style>
  <w:style w:type="paragraph" w:styleId="675">
    <w:name w:val="Heading 3"/>
    <w:basedOn w:val="672"/>
    <w:next w:val="672"/>
    <w:link w:val="752"/>
    <w:uiPriority w:val="9"/>
    <w:unhideWhenUsed/>
    <w:qFormat/>
    <w:pPr>
      <w:keepLines/>
      <w:keepNext/>
      <w:spacing w:before="320"/>
      <w:outlineLvl w:val="2"/>
    </w:pPr>
    <w:rPr>
      <w:rFonts w:ascii="Arial" w:hAnsi="Arial" w:eastAsia="Arial" w:cs="Arial"/>
      <w:sz w:val="30"/>
      <w:szCs w:val="30"/>
    </w:rPr>
  </w:style>
  <w:style w:type="paragraph" w:styleId="676">
    <w:name w:val="Heading 4"/>
    <w:basedOn w:val="672"/>
    <w:next w:val="672"/>
    <w:link w:val="753"/>
    <w:uiPriority w:val="9"/>
    <w:unhideWhenUsed/>
    <w:qFormat/>
    <w:pPr>
      <w:keepLines/>
      <w:keepNext/>
      <w:spacing w:before="320"/>
      <w:outlineLvl w:val="3"/>
    </w:pPr>
    <w:rPr>
      <w:rFonts w:ascii="Arial" w:hAnsi="Arial" w:eastAsia="Arial" w:cs="Arial"/>
      <w:b/>
      <w:bCs/>
      <w:sz w:val="26"/>
      <w:szCs w:val="26"/>
    </w:rPr>
  </w:style>
  <w:style w:type="paragraph" w:styleId="677">
    <w:name w:val="Heading 5"/>
    <w:basedOn w:val="672"/>
    <w:next w:val="672"/>
    <w:link w:val="754"/>
    <w:uiPriority w:val="9"/>
    <w:unhideWhenUsed/>
    <w:qFormat/>
    <w:pPr>
      <w:keepLines/>
      <w:keepNext/>
      <w:spacing w:before="320"/>
      <w:outlineLvl w:val="4"/>
    </w:pPr>
    <w:rPr>
      <w:rFonts w:ascii="Arial" w:hAnsi="Arial" w:eastAsia="Arial" w:cs="Arial"/>
      <w:b/>
      <w:bCs/>
      <w:sz w:val="24"/>
      <w:szCs w:val="24"/>
    </w:rPr>
  </w:style>
  <w:style w:type="paragraph" w:styleId="678">
    <w:name w:val="Heading 6"/>
    <w:basedOn w:val="672"/>
    <w:next w:val="672"/>
    <w:link w:val="755"/>
    <w:uiPriority w:val="9"/>
    <w:unhideWhenUsed/>
    <w:qFormat/>
    <w:pPr>
      <w:keepLines/>
      <w:keepNext/>
      <w:spacing w:before="320"/>
      <w:outlineLvl w:val="5"/>
    </w:pPr>
    <w:rPr>
      <w:rFonts w:ascii="Arial" w:hAnsi="Arial" w:eastAsia="Arial" w:cs="Arial"/>
      <w:b/>
      <w:bCs/>
    </w:rPr>
  </w:style>
  <w:style w:type="paragraph" w:styleId="679">
    <w:name w:val="Heading 7"/>
    <w:basedOn w:val="672"/>
    <w:next w:val="672"/>
    <w:link w:val="756"/>
    <w:uiPriority w:val="9"/>
    <w:unhideWhenUsed/>
    <w:qFormat/>
    <w:pPr>
      <w:keepLines/>
      <w:keepNext/>
      <w:spacing w:before="320"/>
      <w:outlineLvl w:val="6"/>
    </w:pPr>
    <w:rPr>
      <w:rFonts w:ascii="Arial" w:hAnsi="Arial" w:eastAsia="Arial" w:cs="Arial"/>
      <w:b/>
      <w:bCs/>
      <w:i/>
      <w:iCs/>
    </w:rPr>
  </w:style>
  <w:style w:type="paragraph" w:styleId="680">
    <w:name w:val="Heading 8"/>
    <w:basedOn w:val="672"/>
    <w:next w:val="672"/>
    <w:link w:val="757"/>
    <w:uiPriority w:val="9"/>
    <w:unhideWhenUsed/>
    <w:qFormat/>
    <w:pPr>
      <w:keepLines/>
      <w:keepNext/>
      <w:spacing w:before="320"/>
      <w:outlineLvl w:val="7"/>
    </w:pPr>
    <w:rPr>
      <w:rFonts w:ascii="Arial" w:hAnsi="Arial" w:eastAsia="Arial" w:cs="Arial"/>
      <w:i/>
      <w:iCs/>
    </w:rPr>
  </w:style>
  <w:style w:type="paragraph" w:styleId="681">
    <w:name w:val="Heading 9"/>
    <w:basedOn w:val="672"/>
    <w:next w:val="672"/>
    <w:link w:val="758"/>
    <w:uiPriority w:val="9"/>
    <w:unhideWhenUsed/>
    <w:qFormat/>
    <w:pPr>
      <w:keepLines/>
      <w:keepNext/>
      <w:spacing w:before="320"/>
      <w:outlineLvl w:val="8"/>
    </w:pPr>
    <w:rPr>
      <w:rFonts w:ascii="Arial" w:hAnsi="Arial" w:eastAsia="Arial" w:cs="Arial"/>
      <w:i/>
      <w:iCs/>
      <w:sz w:val="21"/>
      <w:szCs w:val="21"/>
    </w:rPr>
  </w:style>
  <w:style w:type="character" w:styleId="682" w:default="1">
    <w:name w:val="Default Paragraph Font"/>
    <w:uiPriority w:val="1"/>
    <w:semiHidden/>
    <w:unhideWhenUsed/>
  </w:style>
  <w:style w:type="table" w:styleId="683" w:default="1">
    <w:name w:val="Normal Table"/>
    <w:uiPriority w:val="99"/>
    <w:semiHidden/>
    <w:unhideWhenUsed/>
    <w:tblPr>
      <w:tblInd w:w="0" w:type="dxa"/>
      <w:tblCellMar>
        <w:left w:w="108" w:type="dxa"/>
        <w:top w:w="0" w:type="dxa"/>
        <w:right w:w="108" w:type="dxa"/>
        <w:bottom w:w="0" w:type="dxa"/>
      </w:tblCellMar>
    </w:tblPr>
  </w:style>
  <w:style w:type="numbering" w:styleId="684" w:default="1">
    <w:name w:val="No List"/>
    <w:uiPriority w:val="99"/>
    <w:semiHidden/>
    <w:unhideWhenUsed/>
  </w:style>
  <w:style w:type="paragraph" w:styleId="685">
    <w:name w:val="Body Text Indent"/>
    <w:basedOn w:val="672"/>
    <w:next w:val="672"/>
    <w:uiPriority w:val="99"/>
    <w:qFormat/>
    <w:pPr>
      <w:ind w:firstLine="301"/>
      <w:spacing w:line="200" w:lineRule="exact"/>
    </w:pPr>
    <w:rPr>
      <w:sz w:val="24"/>
      <w:szCs w:val="20"/>
    </w:rPr>
  </w:style>
  <w:style w:type="paragraph" w:styleId="686">
    <w:name w:val="toc 7"/>
    <w:basedOn w:val="672"/>
    <w:next w:val="672"/>
    <w:uiPriority w:val="39"/>
    <w:unhideWhenUsed/>
    <w:qFormat/>
    <w:pPr>
      <w:ind w:left="1701"/>
      <w:spacing w:after="57"/>
    </w:pPr>
  </w:style>
  <w:style w:type="paragraph" w:styleId="687">
    <w:name w:val="Caption"/>
    <w:basedOn w:val="672"/>
    <w:next w:val="672"/>
    <w:uiPriority w:val="35"/>
    <w:semiHidden/>
    <w:unhideWhenUsed/>
    <w:qFormat/>
    <w:rPr>
      <w:b/>
      <w:bCs/>
      <w:color w:val="5b9bd5" w:themeColor="accent1"/>
      <w:sz w:val="18"/>
      <w:szCs w:val="18"/>
    </w:rPr>
  </w:style>
  <w:style w:type="paragraph" w:styleId="688">
    <w:name w:val="annotation text"/>
    <w:basedOn w:val="672"/>
    <w:link w:val="899"/>
    <w:uiPriority w:val="99"/>
    <w:semiHidden/>
    <w:unhideWhenUsed/>
    <w:qFormat/>
  </w:style>
  <w:style w:type="paragraph" w:styleId="689">
    <w:name w:val="Body Text"/>
    <w:basedOn w:val="672"/>
    <w:qFormat/>
    <w:pPr>
      <w:spacing w:after="120"/>
    </w:pPr>
    <w:rPr>
      <w:sz w:val="28"/>
    </w:rPr>
  </w:style>
  <w:style w:type="paragraph" w:styleId="690">
    <w:name w:val="toc 5"/>
    <w:basedOn w:val="672"/>
    <w:next w:val="672"/>
    <w:uiPriority w:val="39"/>
    <w:unhideWhenUsed/>
    <w:qFormat/>
    <w:pPr>
      <w:ind w:left="1134"/>
      <w:spacing w:after="57"/>
    </w:pPr>
  </w:style>
  <w:style w:type="paragraph" w:styleId="691">
    <w:name w:val="toc 3"/>
    <w:basedOn w:val="672"/>
    <w:next w:val="672"/>
    <w:uiPriority w:val="39"/>
    <w:unhideWhenUsed/>
    <w:qFormat/>
    <w:pPr>
      <w:ind w:left="567"/>
      <w:spacing w:after="57"/>
    </w:pPr>
  </w:style>
  <w:style w:type="paragraph" w:styleId="692">
    <w:name w:val="toc 8"/>
    <w:basedOn w:val="672"/>
    <w:next w:val="672"/>
    <w:uiPriority w:val="39"/>
    <w:unhideWhenUsed/>
    <w:qFormat/>
    <w:pPr>
      <w:ind w:left="1984"/>
      <w:spacing w:after="57"/>
    </w:pPr>
  </w:style>
  <w:style w:type="paragraph" w:styleId="693">
    <w:name w:val="Body Text Indent 2"/>
    <w:basedOn w:val="672"/>
    <w:link w:val="902"/>
    <w:uiPriority w:val="99"/>
    <w:semiHidden/>
    <w:unhideWhenUsed/>
    <w:pPr>
      <w:ind w:left="420"/>
      <w:spacing w:after="120" w:line="480" w:lineRule="auto"/>
    </w:pPr>
  </w:style>
  <w:style w:type="paragraph" w:styleId="694">
    <w:name w:val="endnote text"/>
    <w:basedOn w:val="672"/>
    <w:link w:val="894"/>
    <w:uiPriority w:val="99"/>
    <w:semiHidden/>
    <w:unhideWhenUsed/>
    <w:qFormat/>
    <w:pPr>
      <w:spacing w:after="0" w:line="240" w:lineRule="auto"/>
    </w:pPr>
    <w:rPr>
      <w:sz w:val="20"/>
    </w:rPr>
  </w:style>
  <w:style w:type="paragraph" w:styleId="695">
    <w:name w:val="Footer"/>
    <w:basedOn w:val="672"/>
    <w:link w:val="767"/>
    <w:uiPriority w:val="99"/>
    <w:unhideWhenUsed/>
    <w:qFormat/>
    <w:pPr>
      <w:spacing w:after="0" w:line="240" w:lineRule="auto"/>
      <w:tabs>
        <w:tab w:val="center" w:pos="7143" w:leader="none"/>
        <w:tab w:val="right" w:pos="14287" w:leader="none"/>
      </w:tabs>
    </w:pPr>
  </w:style>
  <w:style w:type="paragraph" w:styleId="696">
    <w:name w:val="envelope return"/>
    <w:basedOn w:val="672"/>
    <w:qFormat/>
    <w:rPr>
      <w:rFonts w:ascii="Arial" w:hAnsi="Arial" w:eastAsia="宋体"/>
      <w:sz w:val="21"/>
      <w:szCs w:val="24"/>
    </w:rPr>
  </w:style>
  <w:style w:type="paragraph" w:styleId="697">
    <w:name w:val="Header"/>
    <w:basedOn w:val="672"/>
    <w:link w:val="765"/>
    <w:unhideWhenUsed/>
    <w:qFormat/>
    <w:pPr>
      <w:spacing w:after="0" w:line="240" w:lineRule="auto"/>
      <w:tabs>
        <w:tab w:val="center" w:pos="7143" w:leader="none"/>
        <w:tab w:val="right" w:pos="14287" w:leader="none"/>
      </w:tabs>
    </w:pPr>
  </w:style>
  <w:style w:type="paragraph" w:styleId="698">
    <w:name w:val="toc 1"/>
    <w:basedOn w:val="672"/>
    <w:next w:val="672"/>
    <w:uiPriority w:val="39"/>
    <w:unhideWhenUsed/>
    <w:qFormat/>
    <w:pPr>
      <w:spacing w:after="57"/>
    </w:pPr>
  </w:style>
  <w:style w:type="paragraph" w:styleId="699">
    <w:name w:val="toc 4"/>
    <w:basedOn w:val="672"/>
    <w:next w:val="672"/>
    <w:uiPriority w:val="39"/>
    <w:unhideWhenUsed/>
    <w:qFormat/>
    <w:pPr>
      <w:ind w:left="850"/>
      <w:spacing w:after="57"/>
    </w:pPr>
  </w:style>
  <w:style w:type="paragraph" w:styleId="700">
    <w:name w:val="Subtitle"/>
    <w:basedOn w:val="672"/>
    <w:next w:val="672"/>
    <w:link w:val="760"/>
    <w:uiPriority w:val="11"/>
    <w:qFormat/>
    <w:pPr>
      <w:spacing w:before="200"/>
    </w:pPr>
    <w:rPr>
      <w:sz w:val="24"/>
      <w:szCs w:val="24"/>
    </w:rPr>
  </w:style>
  <w:style w:type="paragraph" w:styleId="701">
    <w:name w:val="footnote text"/>
    <w:basedOn w:val="672"/>
    <w:link w:val="893"/>
    <w:uiPriority w:val="99"/>
    <w:semiHidden/>
    <w:unhideWhenUsed/>
    <w:qFormat/>
    <w:pPr>
      <w:spacing w:after="40" w:line="240" w:lineRule="auto"/>
    </w:pPr>
    <w:rPr>
      <w:sz w:val="18"/>
    </w:rPr>
  </w:style>
  <w:style w:type="paragraph" w:styleId="702">
    <w:name w:val="toc 6"/>
    <w:basedOn w:val="672"/>
    <w:next w:val="672"/>
    <w:uiPriority w:val="39"/>
    <w:unhideWhenUsed/>
    <w:qFormat/>
    <w:pPr>
      <w:ind w:left="1417"/>
      <w:spacing w:after="57"/>
    </w:pPr>
  </w:style>
  <w:style w:type="paragraph" w:styleId="703">
    <w:name w:val="table of figures"/>
    <w:basedOn w:val="672"/>
    <w:next w:val="672"/>
    <w:uiPriority w:val="99"/>
    <w:unhideWhenUsed/>
    <w:qFormat/>
    <w:pPr>
      <w:spacing w:after="0"/>
    </w:pPr>
  </w:style>
  <w:style w:type="paragraph" w:styleId="704">
    <w:name w:val="toc 2"/>
    <w:basedOn w:val="672"/>
    <w:next w:val="672"/>
    <w:uiPriority w:val="39"/>
    <w:unhideWhenUsed/>
    <w:qFormat/>
    <w:pPr>
      <w:ind w:left="283"/>
      <w:spacing w:after="57"/>
    </w:pPr>
  </w:style>
  <w:style w:type="paragraph" w:styleId="705">
    <w:name w:val="toc 9"/>
    <w:basedOn w:val="672"/>
    <w:next w:val="672"/>
    <w:uiPriority w:val="39"/>
    <w:unhideWhenUsed/>
    <w:qFormat/>
    <w:pPr>
      <w:ind w:left="2268"/>
      <w:spacing w:after="57"/>
    </w:pPr>
  </w:style>
  <w:style w:type="paragraph" w:styleId="706">
    <w:name w:val="Title"/>
    <w:basedOn w:val="672"/>
    <w:next w:val="672"/>
    <w:link w:val="759"/>
    <w:uiPriority w:val="10"/>
    <w:qFormat/>
    <w:pPr>
      <w:contextualSpacing/>
      <w:spacing w:before="300"/>
    </w:pPr>
    <w:rPr>
      <w:sz w:val="48"/>
      <w:szCs w:val="48"/>
    </w:rPr>
  </w:style>
  <w:style w:type="paragraph" w:styleId="707">
    <w:name w:val="Body Text First Indent 2"/>
    <w:basedOn w:val="685"/>
    <w:uiPriority w:val="99"/>
    <w:unhideWhenUsed/>
    <w:qFormat/>
    <w:pPr>
      <w:ind w:firstLine="420"/>
    </w:pPr>
  </w:style>
  <w:style w:type="table" w:styleId="708">
    <w:name w:val="Table Grid"/>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9">
    <w:name w:val="endnote reference"/>
    <w:uiPriority w:val="99"/>
    <w:semiHidden/>
    <w:unhideWhenUsed/>
    <w:qFormat/>
    <w:rPr>
      <w:vertAlign w:val="superscript"/>
    </w:rPr>
  </w:style>
  <w:style w:type="character" w:styleId="710">
    <w:name w:val="Hyperlink"/>
    <w:uiPriority w:val="99"/>
    <w:unhideWhenUsed/>
    <w:qFormat/>
    <w:rPr>
      <w:color w:val="0563c1" w:themeColor="hyperlink"/>
      <w:u w:val="single"/>
    </w:rPr>
  </w:style>
  <w:style w:type="character" w:styleId="711">
    <w:name w:val="annotation reference"/>
    <w:basedOn w:val="682"/>
    <w:uiPriority w:val="99"/>
    <w:semiHidden/>
    <w:unhideWhenUsed/>
    <w:qFormat/>
    <w:rPr>
      <w:sz w:val="21"/>
      <w:szCs w:val="21"/>
    </w:rPr>
  </w:style>
  <w:style w:type="character" w:styleId="712">
    <w:name w:val="footnote reference"/>
    <w:uiPriority w:val="99"/>
    <w:unhideWhenUsed/>
    <w:qFormat/>
    <w:rPr>
      <w:vertAlign w:val="superscript"/>
    </w:rPr>
  </w:style>
  <w:style w:type="character" w:styleId="713" w:customStyle="1">
    <w:name w:val="Heading 1 Char"/>
    <w:basedOn w:val="682"/>
    <w:uiPriority w:val="9"/>
    <w:rPr>
      <w:rFonts w:ascii="Arial" w:hAnsi="Arial" w:eastAsia="Arial" w:cs="Arial"/>
      <w:sz w:val="40"/>
      <w:szCs w:val="40"/>
    </w:rPr>
  </w:style>
  <w:style w:type="character" w:styleId="714" w:customStyle="1">
    <w:name w:val="Heading 2 Char"/>
    <w:basedOn w:val="682"/>
    <w:uiPriority w:val="9"/>
    <w:qFormat/>
    <w:rPr>
      <w:rFonts w:ascii="Arial" w:hAnsi="Arial" w:eastAsia="Arial" w:cs="Arial"/>
      <w:sz w:val="34"/>
    </w:rPr>
  </w:style>
  <w:style w:type="character" w:styleId="715" w:customStyle="1">
    <w:name w:val="Heading 3 Char"/>
    <w:basedOn w:val="682"/>
    <w:uiPriority w:val="9"/>
    <w:qFormat/>
    <w:rPr>
      <w:rFonts w:ascii="Arial" w:hAnsi="Arial" w:eastAsia="Arial" w:cs="Arial"/>
      <w:sz w:val="30"/>
      <w:szCs w:val="30"/>
    </w:rPr>
  </w:style>
  <w:style w:type="character" w:styleId="716" w:customStyle="1">
    <w:name w:val="Heading 4 Char"/>
    <w:basedOn w:val="682"/>
    <w:uiPriority w:val="9"/>
    <w:qFormat/>
    <w:rPr>
      <w:rFonts w:ascii="Arial" w:hAnsi="Arial" w:eastAsia="Arial" w:cs="Arial"/>
      <w:b/>
      <w:bCs/>
      <w:sz w:val="26"/>
      <w:szCs w:val="26"/>
    </w:rPr>
  </w:style>
  <w:style w:type="character" w:styleId="717" w:customStyle="1">
    <w:name w:val="Heading 5 Char"/>
    <w:basedOn w:val="682"/>
    <w:uiPriority w:val="9"/>
    <w:rPr>
      <w:rFonts w:ascii="Arial" w:hAnsi="Arial" w:eastAsia="Arial" w:cs="Arial"/>
      <w:b/>
      <w:bCs/>
      <w:sz w:val="24"/>
      <w:szCs w:val="24"/>
    </w:rPr>
  </w:style>
  <w:style w:type="character" w:styleId="718" w:customStyle="1">
    <w:name w:val="Heading 6 Char"/>
    <w:basedOn w:val="682"/>
    <w:uiPriority w:val="9"/>
    <w:qFormat/>
    <w:rPr>
      <w:rFonts w:ascii="Arial" w:hAnsi="Arial" w:eastAsia="Arial" w:cs="Arial"/>
      <w:b/>
      <w:bCs/>
      <w:sz w:val="22"/>
      <w:szCs w:val="22"/>
    </w:rPr>
  </w:style>
  <w:style w:type="character" w:styleId="719" w:customStyle="1">
    <w:name w:val="Heading 7 Char"/>
    <w:basedOn w:val="682"/>
    <w:uiPriority w:val="9"/>
    <w:rPr>
      <w:rFonts w:ascii="Arial" w:hAnsi="Arial" w:eastAsia="Arial" w:cs="Arial"/>
      <w:b/>
      <w:bCs/>
      <w:i/>
      <w:iCs/>
      <w:sz w:val="22"/>
      <w:szCs w:val="22"/>
    </w:rPr>
  </w:style>
  <w:style w:type="character" w:styleId="720" w:customStyle="1">
    <w:name w:val="Heading 8 Char"/>
    <w:basedOn w:val="682"/>
    <w:uiPriority w:val="9"/>
    <w:rPr>
      <w:rFonts w:ascii="Arial" w:hAnsi="Arial" w:eastAsia="Arial" w:cs="Arial"/>
      <w:i/>
      <w:iCs/>
      <w:sz w:val="22"/>
      <w:szCs w:val="22"/>
    </w:rPr>
  </w:style>
  <w:style w:type="character" w:styleId="721" w:customStyle="1">
    <w:name w:val="Heading 9 Char"/>
    <w:basedOn w:val="682"/>
    <w:uiPriority w:val="9"/>
    <w:qFormat/>
    <w:rPr>
      <w:rFonts w:ascii="Arial" w:hAnsi="Arial" w:eastAsia="Arial" w:cs="Arial"/>
      <w:i/>
      <w:iCs/>
      <w:sz w:val="21"/>
      <w:szCs w:val="21"/>
    </w:rPr>
  </w:style>
  <w:style w:type="character" w:styleId="722" w:customStyle="1">
    <w:name w:val="Title Char"/>
    <w:basedOn w:val="682"/>
    <w:uiPriority w:val="10"/>
    <w:rPr>
      <w:sz w:val="48"/>
      <w:szCs w:val="48"/>
    </w:rPr>
  </w:style>
  <w:style w:type="character" w:styleId="723" w:customStyle="1">
    <w:name w:val="Subtitle Char"/>
    <w:basedOn w:val="682"/>
    <w:uiPriority w:val="11"/>
    <w:rPr>
      <w:sz w:val="24"/>
      <w:szCs w:val="24"/>
    </w:rPr>
  </w:style>
  <w:style w:type="character" w:styleId="724" w:customStyle="1">
    <w:name w:val="Quote Char"/>
    <w:uiPriority w:val="29"/>
    <w:qFormat/>
    <w:rPr>
      <w:i/>
    </w:rPr>
  </w:style>
  <w:style w:type="character" w:styleId="725" w:customStyle="1">
    <w:name w:val="Intense Quote Char"/>
    <w:uiPriority w:val="30"/>
    <w:rPr>
      <w:i/>
    </w:rPr>
  </w:style>
  <w:style w:type="character" w:styleId="726" w:customStyle="1">
    <w:name w:val="Header Char"/>
    <w:basedOn w:val="682"/>
    <w:uiPriority w:val="99"/>
  </w:style>
  <w:style w:type="character" w:styleId="727" w:customStyle="1">
    <w:name w:val="Caption Char"/>
    <w:uiPriority w:val="99"/>
    <w:qFormat/>
  </w:style>
  <w:style w:type="table" w:styleId="728" w:customStyle="1">
    <w:name w:val="无格式表格 11"/>
    <w:basedOn w:val="68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21"/>
    <w:basedOn w:val="68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31"/>
    <w:basedOn w:val="68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无格式表格 41"/>
    <w:basedOn w:val="6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无格式表格 51"/>
    <w:basedOn w:val="68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网格表 1 浅色1"/>
    <w:basedOn w:val="683"/>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4" w:customStyle="1">
    <w:name w:val="网格表 21"/>
    <w:basedOn w:val="6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5" w:customStyle="1">
    <w:name w:val="网格表 31"/>
    <w:basedOn w:val="68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网格表 41"/>
    <w:basedOn w:val="683"/>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网格表 6 彩色1"/>
    <w:basedOn w:val="68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39" w:customStyle="1">
    <w:name w:val="网格表 7 彩色1"/>
    <w:basedOn w:val="683"/>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0" w:customStyle="1">
    <w:name w:val="清单表 1 浅色1"/>
    <w:basedOn w:val="683"/>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清单表 21"/>
    <w:basedOn w:val="68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2" w:customStyle="1">
    <w:name w:val="清单表 31"/>
    <w:basedOn w:val="68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清单表 41"/>
    <w:basedOn w:val="68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清单表 5 深色1"/>
    <w:basedOn w:val="68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5" w:customStyle="1">
    <w:name w:val="清单表 6 彩色1"/>
    <w:basedOn w:val="68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6" w:customStyle="1">
    <w:name w:val="清单表 7 彩色1"/>
    <w:basedOn w:val="683"/>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47" w:customStyle="1">
    <w:name w:val="Footnote Text Char"/>
    <w:uiPriority w:val="99"/>
    <w:qFormat/>
    <w:rPr>
      <w:sz w:val="18"/>
    </w:rPr>
  </w:style>
  <w:style w:type="character" w:styleId="748" w:customStyle="1">
    <w:name w:val="Endnote Text Char"/>
    <w:uiPriority w:val="99"/>
    <w:rPr>
      <w:sz w:val="20"/>
    </w:rPr>
  </w:style>
  <w:style w:type="paragraph" w:styleId="749" w:customStyle="1">
    <w:name w:val="TOC 标题1"/>
    <w:uiPriority w:val="39"/>
    <w:unhideWhenUsed/>
  </w:style>
  <w:style w:type="character" w:styleId="750" w:customStyle="1">
    <w:name w:val="标题 1 字符"/>
    <w:link w:val="673"/>
    <w:uiPriority w:val="9"/>
    <w:qFormat/>
    <w:rPr>
      <w:rFonts w:ascii="Arial" w:hAnsi="Arial" w:eastAsia="Arial" w:cs="Arial"/>
      <w:sz w:val="40"/>
      <w:szCs w:val="40"/>
    </w:rPr>
  </w:style>
  <w:style w:type="character" w:styleId="751" w:customStyle="1">
    <w:name w:val="标题 2 字符"/>
    <w:link w:val="674"/>
    <w:uiPriority w:val="9"/>
    <w:qFormat/>
    <w:rPr>
      <w:rFonts w:ascii="Arial" w:hAnsi="Arial" w:eastAsia="Arial" w:cs="Arial"/>
      <w:sz w:val="34"/>
    </w:rPr>
  </w:style>
  <w:style w:type="character" w:styleId="752" w:customStyle="1">
    <w:name w:val="标题 3 字符"/>
    <w:link w:val="675"/>
    <w:uiPriority w:val="9"/>
    <w:qFormat/>
    <w:rPr>
      <w:rFonts w:ascii="Arial" w:hAnsi="Arial" w:eastAsia="Arial" w:cs="Arial"/>
      <w:sz w:val="30"/>
      <w:szCs w:val="30"/>
    </w:rPr>
  </w:style>
  <w:style w:type="character" w:styleId="753" w:customStyle="1">
    <w:name w:val="标题 4 字符"/>
    <w:link w:val="676"/>
    <w:uiPriority w:val="9"/>
    <w:qFormat/>
    <w:rPr>
      <w:rFonts w:ascii="Arial" w:hAnsi="Arial" w:eastAsia="Arial" w:cs="Arial"/>
      <w:b/>
      <w:bCs/>
      <w:sz w:val="26"/>
      <w:szCs w:val="26"/>
    </w:rPr>
  </w:style>
  <w:style w:type="character" w:styleId="754" w:customStyle="1">
    <w:name w:val="标题 5 字符"/>
    <w:link w:val="677"/>
    <w:uiPriority w:val="9"/>
    <w:qFormat/>
    <w:rPr>
      <w:rFonts w:ascii="Arial" w:hAnsi="Arial" w:eastAsia="Arial" w:cs="Arial"/>
      <w:b/>
      <w:bCs/>
      <w:sz w:val="24"/>
      <w:szCs w:val="24"/>
    </w:rPr>
  </w:style>
  <w:style w:type="character" w:styleId="755" w:customStyle="1">
    <w:name w:val="标题 6 字符"/>
    <w:link w:val="678"/>
    <w:uiPriority w:val="9"/>
    <w:qFormat/>
    <w:rPr>
      <w:rFonts w:ascii="Arial" w:hAnsi="Arial" w:eastAsia="Arial" w:cs="Arial"/>
      <w:b/>
      <w:bCs/>
      <w:sz w:val="22"/>
      <w:szCs w:val="22"/>
    </w:rPr>
  </w:style>
  <w:style w:type="character" w:styleId="756" w:customStyle="1">
    <w:name w:val="标题 7 字符"/>
    <w:link w:val="679"/>
    <w:uiPriority w:val="9"/>
    <w:qFormat/>
    <w:rPr>
      <w:rFonts w:ascii="Arial" w:hAnsi="Arial" w:eastAsia="Arial" w:cs="Arial"/>
      <w:b/>
      <w:bCs/>
      <w:i/>
      <w:iCs/>
      <w:sz w:val="22"/>
      <w:szCs w:val="22"/>
    </w:rPr>
  </w:style>
  <w:style w:type="character" w:styleId="757" w:customStyle="1">
    <w:name w:val="标题 8 字符"/>
    <w:link w:val="680"/>
    <w:uiPriority w:val="9"/>
    <w:qFormat/>
    <w:rPr>
      <w:rFonts w:ascii="Arial" w:hAnsi="Arial" w:eastAsia="Arial" w:cs="Arial"/>
      <w:i/>
      <w:iCs/>
      <w:sz w:val="22"/>
      <w:szCs w:val="22"/>
    </w:rPr>
  </w:style>
  <w:style w:type="character" w:styleId="758" w:customStyle="1">
    <w:name w:val="标题 9 字符"/>
    <w:link w:val="681"/>
    <w:uiPriority w:val="9"/>
    <w:qFormat/>
    <w:rPr>
      <w:rFonts w:ascii="Arial" w:hAnsi="Arial" w:eastAsia="Arial" w:cs="Arial"/>
      <w:i/>
      <w:iCs/>
      <w:sz w:val="21"/>
      <w:szCs w:val="21"/>
    </w:rPr>
  </w:style>
  <w:style w:type="character" w:styleId="759" w:customStyle="1">
    <w:name w:val="标题 字符"/>
    <w:link w:val="706"/>
    <w:uiPriority w:val="10"/>
    <w:qFormat/>
    <w:rPr>
      <w:sz w:val="48"/>
      <w:szCs w:val="48"/>
    </w:rPr>
  </w:style>
  <w:style w:type="character" w:styleId="760" w:customStyle="1">
    <w:name w:val="副标题 字符"/>
    <w:link w:val="700"/>
    <w:uiPriority w:val="11"/>
    <w:qFormat/>
    <w:rPr>
      <w:sz w:val="24"/>
      <w:szCs w:val="24"/>
    </w:rPr>
  </w:style>
  <w:style w:type="paragraph" w:styleId="761">
    <w:name w:val="Quote"/>
    <w:basedOn w:val="672"/>
    <w:next w:val="672"/>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72"/>
    <w:next w:val="672"/>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rPr>
      <w:i/>
    </w:rPr>
  </w:style>
  <w:style w:type="character" w:styleId="765" w:customStyle="1">
    <w:name w:val="页眉 字符"/>
    <w:link w:val="697"/>
    <w:qFormat/>
  </w:style>
  <w:style w:type="character" w:styleId="766" w:customStyle="1">
    <w:name w:val="Footer Char"/>
    <w:uiPriority w:val="99"/>
  </w:style>
  <w:style w:type="character" w:styleId="767" w:customStyle="1">
    <w:name w:val="页脚 字符"/>
    <w:link w:val="695"/>
    <w:uiPriority w:val="99"/>
  </w:style>
  <w:style w:type="table" w:styleId="768" w:customStyle="1">
    <w:name w:val="Table Grid Light"/>
    <w:basedOn w:val="68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9" w:customStyle="1">
    <w:name w:val="无格式表格 11"/>
    <w:basedOn w:val="68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68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68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6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68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683"/>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683"/>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683"/>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68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68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68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68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683"/>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68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8" w:customStyle="1">
    <w:name w:val="网格表 31"/>
    <w:basedOn w:val="6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68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68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68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68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6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97" w:customStyle="1">
    <w:name w:val="Grid Table 4 - Accent 2"/>
    <w:basedOn w:val="6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98" w:customStyle="1">
    <w:name w:val="Grid Table 4 - Accent 3"/>
    <w:basedOn w:val="6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9" w:customStyle="1">
    <w:name w:val="Grid Table 4 - Accent 4"/>
    <w:basedOn w:val="683"/>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00" w:customStyle="1">
    <w:name w:val="Grid Table 4 - Accent 5"/>
    <w:basedOn w:val="6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1" w:customStyle="1">
    <w:name w:val="Grid Table 4 - Accent 6"/>
    <w:basedOn w:val="6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2"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4"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5"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6"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7"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8"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9" w:customStyle="1">
    <w:name w:val="网格表 6 彩色1"/>
    <w:basedOn w:val="68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0" w:customStyle="1">
    <w:name w:val="Grid Table 6 Colorful - Accent 1"/>
    <w:basedOn w:val="683"/>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11" w:customStyle="1">
    <w:name w:val="Grid Table 6 Colorful - Accent 2"/>
    <w:basedOn w:val="68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12" w:customStyle="1">
    <w:name w:val="Grid Table 6 Colorful - Accent 3"/>
    <w:basedOn w:val="6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13" w:customStyle="1">
    <w:name w:val="Grid Table 6 Colorful - Accent 4"/>
    <w:basedOn w:val="68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14" w:customStyle="1">
    <w:name w:val="Grid Table 6 Colorful - Accent 5"/>
    <w:basedOn w:val="6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5" w:customStyle="1">
    <w:name w:val="Grid Table 6 Colorful - Accent 6"/>
    <w:basedOn w:val="6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6" w:customStyle="1">
    <w:name w:val="网格表 7 彩色1"/>
    <w:basedOn w:val="68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683"/>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68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6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68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6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6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basedOn w:val="68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68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6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6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683"/>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683"/>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6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清单表 21"/>
    <w:basedOn w:val="68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1" w:customStyle="1">
    <w:name w:val="List Table 2 - Accent 1"/>
    <w:basedOn w:val="6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2" w:customStyle="1">
    <w:name w:val="List Table 2 - Accent 2"/>
    <w:basedOn w:val="6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3" w:customStyle="1">
    <w:name w:val="List Table 2 - Accent 3"/>
    <w:basedOn w:val="6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4" w:customStyle="1">
    <w:name w:val="List Table 2 - Accent 4"/>
    <w:basedOn w:val="683"/>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35" w:customStyle="1">
    <w:name w:val="List Table 2 - Accent 5"/>
    <w:basedOn w:val="6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6" w:customStyle="1">
    <w:name w:val="List Table 2 - Accent 6"/>
    <w:basedOn w:val="6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7"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6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9" w:customStyle="1">
    <w:name w:val="List Table 3 - Accent 2"/>
    <w:basedOn w:val="68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6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68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683"/>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6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4"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6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4 - Accent 2"/>
    <w:basedOn w:val="6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7" w:customStyle="1">
    <w:name w:val="List Table 4 - Accent 3"/>
    <w:basedOn w:val="6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8" w:customStyle="1">
    <w:name w:val="List Table 4 - Accent 4"/>
    <w:basedOn w:val="68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9" w:customStyle="1">
    <w:name w:val="List Table 4 - Accent 5"/>
    <w:basedOn w:val="6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0" w:customStyle="1">
    <w:name w:val="List Table 4 - Accent 6"/>
    <w:basedOn w:val="6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1" w:customStyle="1">
    <w:name w:val="清单表 5 深色1"/>
    <w:basedOn w:val="68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basedOn w:val="6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basedOn w:val="68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basedOn w:val="6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basedOn w:val="683"/>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basedOn w:val="683"/>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basedOn w:val="6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58" w:customStyle="1">
    <w:name w:val="清单表 6 彩色1"/>
    <w:basedOn w:val="68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9" w:customStyle="1">
    <w:name w:val="List Table 6 Colorful - Accent 1"/>
    <w:basedOn w:val="683"/>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60" w:customStyle="1">
    <w:name w:val="List Table 6 Colorful - Accent 2"/>
    <w:basedOn w:val="683"/>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61" w:customStyle="1">
    <w:name w:val="List Table 6 Colorful - Accent 3"/>
    <w:basedOn w:val="6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62" w:customStyle="1">
    <w:name w:val="List Table 6 Colorful - Accent 4"/>
    <w:basedOn w:val="683"/>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63" w:customStyle="1">
    <w:name w:val="List Table 6 Colorful - Accent 5"/>
    <w:basedOn w:val="683"/>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64" w:customStyle="1">
    <w:name w:val="List Table 6 Colorful - Accent 6"/>
    <w:basedOn w:val="6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65" w:customStyle="1">
    <w:name w:val="清单表 7 彩色1"/>
    <w:basedOn w:val="68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683"/>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683"/>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683"/>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683"/>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683"/>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683"/>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Lined - Accent 1"/>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4" w:customStyle="1">
    <w:name w:val="Lined - Accent 2"/>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5" w:customStyle="1">
    <w:name w:val="Lined - Accent 3"/>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6" w:customStyle="1">
    <w:name w:val="Lined - Accent 4"/>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7" w:customStyle="1">
    <w:name w:val="Lined - Accent 5"/>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8" w:customStyle="1">
    <w:name w:val="Lined - Accent 6"/>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9" w:customStyle="1">
    <w:name w:val="Bordered &amp; Lined - Accent"/>
    <w:basedOn w:val="68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Bordered &amp; Lined - Accent 1"/>
    <w:basedOn w:val="683"/>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1" w:customStyle="1">
    <w:name w:val="Bordered &amp; Lined - Accent 2"/>
    <w:basedOn w:val="6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2" w:customStyle="1">
    <w:name w:val="Bordered &amp; Lined - Accent 3"/>
    <w:basedOn w:val="6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Bordered &amp; Lined - Accent 4"/>
    <w:basedOn w:val="68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4" w:customStyle="1">
    <w:name w:val="Bordered &amp; Lined - Accent 5"/>
    <w:basedOn w:val="683"/>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Bordered &amp; Lined - Accent 6"/>
    <w:basedOn w:val="68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w:basedOn w:val="68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7" w:customStyle="1">
    <w:name w:val="Bordered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8" w:customStyle="1">
    <w:name w:val="Bordered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89" w:customStyle="1">
    <w:name w:val="Bordered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0" w:customStyle="1">
    <w:name w:val="Bordered - Accent 4"/>
    <w:basedOn w:val="68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1" w:customStyle="1">
    <w:name w:val="Bordered - Accent 5"/>
    <w:basedOn w:val="68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2" w:customStyle="1">
    <w:name w:val="Bordered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3" w:customStyle="1">
    <w:name w:val="脚注文本 字符"/>
    <w:link w:val="701"/>
    <w:uiPriority w:val="99"/>
    <w:qFormat/>
    <w:rPr>
      <w:sz w:val="18"/>
    </w:rPr>
  </w:style>
  <w:style w:type="character" w:styleId="894" w:customStyle="1">
    <w:name w:val="尾注文本 字符"/>
    <w:link w:val="694"/>
    <w:uiPriority w:val="99"/>
    <w:qFormat/>
    <w:rPr>
      <w:sz w:val="20"/>
    </w:rPr>
  </w:style>
  <w:style w:type="paragraph" w:styleId="895" w:customStyle="1">
    <w:name w:val="TOC 标题1"/>
    <w:uiPriority w:val="39"/>
    <w:unhideWhenUsed/>
    <w:qFormat/>
    <w:pPr>
      <w:spacing w:after="200" w:line="276" w:lineRule="auto"/>
    </w:pPr>
    <w:rPr>
      <w:rFonts w:eastAsiaTheme="minorHAnsi"/>
      <w:sz w:val="22"/>
      <w:szCs w:val="22"/>
      <w:lang w:eastAsia="en-US"/>
    </w:rPr>
  </w:style>
  <w:style w:type="paragraph" w:styleId="896">
    <w:name w:val="No Spacing"/>
    <w:basedOn w:val="672"/>
    <w:uiPriority w:val="1"/>
    <w:qFormat/>
    <w:pPr>
      <w:spacing w:after="0" w:line="240" w:lineRule="auto"/>
    </w:pPr>
  </w:style>
  <w:style w:type="paragraph" w:styleId="897">
    <w:name w:val="List Paragraph"/>
    <w:basedOn w:val="672"/>
    <w:uiPriority w:val="34"/>
    <w:qFormat/>
    <w:pPr>
      <w:contextualSpacing/>
      <w:ind w:left="720"/>
    </w:pPr>
  </w:style>
  <w:style w:type="character" w:styleId="898" w:customStyle="1">
    <w:name w:val="font51"/>
    <w:qFormat/>
    <w:rPr>
      <w:rFonts w:hint="eastAsia" w:ascii="宋体" w:hAnsi="宋体" w:eastAsia="宋体" w:cs="宋体"/>
      <w:color w:val="000000"/>
      <w:sz w:val="21"/>
      <w:szCs w:val="21"/>
      <w:u w:val="none"/>
    </w:rPr>
  </w:style>
  <w:style w:type="character" w:styleId="899" w:customStyle="1">
    <w:name w:val="批注文字 字符"/>
    <w:basedOn w:val="682"/>
    <w:link w:val="688"/>
    <w:uiPriority w:val="99"/>
    <w:semiHidden/>
    <w:qFormat/>
    <w:rPr>
      <w:rFonts w:eastAsiaTheme="minorHAnsi"/>
      <w:sz w:val="22"/>
      <w:szCs w:val="22"/>
      <w:lang w:eastAsia="en-US"/>
    </w:rPr>
  </w:style>
  <w:style w:type="paragraph" w:styleId="900" w:customStyle="1">
    <w:name w:val="普通正文"/>
    <w:basedOn w:val="672"/>
    <w:qFormat/>
    <w:pPr>
      <w:ind w:firstLine="425"/>
      <w:spacing w:after="0" w:line="240" w:lineRule="auto"/>
      <w:widowControl w:val="off"/>
    </w:pPr>
    <w:rPr>
      <w:rFonts w:ascii="Calibri" w:hAnsi="Calibri" w:eastAsia="宋体" w:cs="等线"/>
      <w:color w:val="000000"/>
      <w:sz w:val="24"/>
      <w:szCs w:val="20"/>
      <w:lang w:eastAsia="zh-CN"/>
    </w:rPr>
  </w:style>
  <w:style w:type="paragraph" w:styleId="901" w:customStyle="1">
    <w:name w:val="正文文本 Char Char"/>
    <w:basedOn w:val="672"/>
    <w:pPr>
      <w:jc w:val="center"/>
      <w:spacing w:after="0" w:line="240" w:lineRule="auto"/>
      <w:widowControl w:val="off"/>
    </w:pPr>
    <w:rPr>
      <w:rFonts w:ascii="Times New Roman" w:hAnsi="Times New Roman" w:eastAsia="宋体" w:cs="Times New Roman"/>
      <w:sz w:val="21"/>
      <w:szCs w:val="20"/>
      <w:lang w:eastAsia="zh-CN"/>
    </w:rPr>
  </w:style>
  <w:style w:type="character" w:styleId="902" w:customStyle="1">
    <w:name w:val="正文文本缩进 2 字符"/>
    <w:basedOn w:val="682"/>
    <w:link w:val="693"/>
    <w:uiPriority w:val="99"/>
    <w:semiHidden/>
    <w:rPr>
      <w:rFonts w:eastAsiaTheme="minorHAnsi"/>
      <w:sz w:val="22"/>
      <w:szCs w:val="22"/>
      <w:lang w:eastAsia="en-US"/>
    </w:rPr>
  </w:style>
  <w:style w:type="character" w:styleId="903" w:customStyle="1">
    <w:name w:val="方案正文 Char"/>
    <w:link w:val="904"/>
    <w:qFormat/>
    <w:rPr>
      <w:sz w:val="24"/>
    </w:rPr>
  </w:style>
  <w:style w:type="paragraph" w:styleId="904" w:customStyle="1">
    <w:name w:val="方案正文"/>
    <w:basedOn w:val="672"/>
    <w:link w:val="903"/>
    <w:qFormat/>
    <w:pPr>
      <w:jc w:val="both"/>
      <w:spacing w:after="0" w:line="440" w:lineRule="atLeast"/>
      <w:widowControl w:val="off"/>
    </w:pPr>
    <w:rPr>
      <w:rFonts w:eastAsiaTheme="minorEastAsia"/>
      <w:sz w:val="24"/>
      <w:szCs w:val="20"/>
      <w:lang w:eastAsia="zh-CN"/>
    </w:rPr>
  </w:style>
  <w:style w:type="character" w:styleId="905" w:customStyle="1">
    <w:name w:val="Plain Text Char"/>
    <w:link w:val="906"/>
    <w:qFormat/>
    <w:rPr>
      <w:rFonts w:ascii="宋体" w:hAnsi="Courier New" w:eastAsia="楷体_GB2312"/>
      <w:sz w:val="26"/>
    </w:rPr>
  </w:style>
  <w:style w:type="paragraph" w:styleId="906" w:customStyle="1">
    <w:name w:val="纯文本1"/>
    <w:basedOn w:val="672"/>
    <w:link w:val="905"/>
    <w:qFormat/>
    <w:pPr>
      <w:jc w:val="both"/>
      <w:spacing w:after="0" w:line="240" w:lineRule="auto"/>
      <w:widowControl w:val="off"/>
    </w:pPr>
    <w:rPr>
      <w:rFonts w:ascii="宋体" w:hAnsi="Courier New" w:eastAsia="楷体_GB2312"/>
      <w:sz w:val="26"/>
      <w:szCs w:val="20"/>
      <w:lang w:eastAsia="zh-CN"/>
    </w:rPr>
  </w:style>
  <w:style w:type="character" w:styleId="907" w:customStyle="1">
    <w:name w:val="Plain Text Char1"/>
    <w:link w:val="908"/>
    <w:qFormat/>
    <w:rPr>
      <w:rFonts w:ascii="宋体" w:hAnsi="Courier New" w:eastAsia="楷体_GB2312"/>
      <w:sz w:val="26"/>
    </w:rPr>
  </w:style>
  <w:style w:type="paragraph" w:styleId="908" w:customStyle="1">
    <w:name w:val="纯文本11"/>
    <w:basedOn w:val="672"/>
    <w:link w:val="907"/>
    <w:qFormat/>
    <w:pPr>
      <w:jc w:val="both"/>
      <w:spacing w:after="0" w:line="240" w:lineRule="auto"/>
      <w:widowControl w:val="off"/>
    </w:pPr>
    <w:rPr>
      <w:rFonts w:ascii="宋体" w:hAnsi="Courier New" w:eastAsia="楷体_GB2312"/>
      <w:sz w:val="26"/>
      <w:szCs w:val="20"/>
      <w:lang w:eastAsia="zh-CN"/>
    </w:rPr>
  </w:style>
  <w:style w:type="paragraph" w:styleId="909" w:customStyle="1">
    <w:name w:val="Plain Text1"/>
    <w:basedOn w:val="672"/>
    <w:qFormat/>
    <w:pPr>
      <w:widowControl w:val="off"/>
    </w:pPr>
    <w:rPr>
      <w:rFonts w:ascii="宋体" w:hAnsi="Courier New" w:cs="Times New Roman"/>
      <w:sz w:val="21"/>
      <w:szCs w:val="24"/>
    </w:rPr>
  </w:style>
  <w:style w:type="paragraph" w:styleId="910" w:customStyle="1">
    <w:name w:val="段"/>
    <w:next w:val="672"/>
    <w:qFormat/>
    <w:pPr>
      <w:ind w:firstLine="200"/>
      <w:jc w:val="both"/>
    </w:pPr>
    <w:rPr>
      <w:rFonts w:ascii="宋体" w:hAnsi="Calibri" w:eastAsia="宋体" w:cs="Times New Roman"/>
      <w:sz w:val="21"/>
    </w:rPr>
  </w:style>
  <w:style w:type="paragraph" w:styleId="911" w:customStyle="1">
    <w:name w:val="Char"/>
    <w:basedOn w:val="672"/>
    <w:qFormat/>
    <w:pPr>
      <w:spacing w:after="160" w:line="240" w:lineRule="exact"/>
    </w:pPr>
    <w:rPr>
      <w:rFonts w:ascii="Verdana" w:hAnsi="Verdana" w:eastAsia="宋体" w:cs="宋体"/>
      <w:sz w:val="21"/>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3413</dc:creator>
  <cp:lastModifiedBy>蔡伟</cp:lastModifiedBy>
  <cp:revision>170</cp:revision>
  <dcterms:created xsi:type="dcterms:W3CDTF">2024-02-01T07:02:00Z</dcterms:created>
  <dcterms:modified xsi:type="dcterms:W3CDTF">2024-04-29T01:16:28Z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6E02BF36D48649C3A7FCBC35CE0B6669</vt:lpwstr>
  </property>
</Properties>
</file>