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8EEB1">
      <w:pPr>
        <w:spacing w:line="360" w:lineRule="auto"/>
        <w:jc w:val="center"/>
        <w:rPr>
          <w:rFonts w:ascii="宋体" w:hAnsi="宋体" w:cs="宋体"/>
          <w:b/>
          <w:bCs/>
          <w:color w:val="000000"/>
          <w:sz w:val="30"/>
          <w:szCs w:val="30"/>
        </w:rPr>
      </w:pPr>
      <w:r>
        <w:rPr>
          <w:rFonts w:hint="eastAsia" w:ascii="宋体" w:hAnsi="宋体" w:cs="宋体"/>
          <w:b/>
          <w:bCs/>
          <w:color w:val="000000"/>
          <w:sz w:val="30"/>
          <w:szCs w:val="30"/>
        </w:rPr>
        <w:t>湖滨新区2025年骆马湖搬迁群众生产生活困难扶持项目</w:t>
      </w:r>
    </w:p>
    <w:p w14:paraId="5F52A3FD">
      <w:pPr>
        <w:spacing w:line="360" w:lineRule="auto"/>
        <w:jc w:val="center"/>
        <w:rPr>
          <w:rFonts w:ascii="宋体" w:hAnsi="宋体" w:cs="宋体"/>
          <w:b/>
          <w:bCs/>
          <w:color w:val="000000"/>
          <w:sz w:val="30"/>
          <w:szCs w:val="30"/>
        </w:rPr>
      </w:pPr>
      <w:r>
        <w:rPr>
          <w:rFonts w:hint="eastAsia" w:ascii="宋体" w:hAnsi="宋体" w:cs="宋体"/>
          <w:b/>
          <w:bCs/>
          <w:color w:val="000000"/>
          <w:sz w:val="30"/>
          <w:szCs w:val="30"/>
        </w:rPr>
        <w:t>招标</w:t>
      </w:r>
      <w:r>
        <w:rPr>
          <w:rFonts w:hint="eastAsia" w:ascii="宋体" w:hAnsi="宋体" w:cs="宋体"/>
          <w:b/>
          <w:bCs/>
          <w:color w:val="000000"/>
          <w:sz w:val="30"/>
          <w:szCs w:val="30"/>
          <w:lang w:eastAsia="zh-CN"/>
        </w:rPr>
        <w:t>清单</w:t>
      </w:r>
      <w:r>
        <w:rPr>
          <w:rFonts w:hint="eastAsia" w:ascii="宋体" w:hAnsi="宋体" w:cs="宋体"/>
          <w:b/>
          <w:bCs/>
          <w:color w:val="000000"/>
          <w:sz w:val="30"/>
          <w:szCs w:val="30"/>
        </w:rPr>
        <w:t>编制说明</w:t>
      </w:r>
    </w:p>
    <w:p w14:paraId="351CAF6E">
      <w:pPr>
        <w:spacing w:line="360" w:lineRule="auto"/>
        <w:rPr>
          <w:rFonts w:ascii="宋体" w:hAnsi="宋体" w:cs="宋体"/>
          <w:b/>
          <w:bCs/>
          <w:sz w:val="24"/>
          <w:szCs w:val="24"/>
        </w:rPr>
      </w:pPr>
    </w:p>
    <w:p w14:paraId="6A81FD11">
      <w:pPr>
        <w:numPr>
          <w:ilvl w:val="0"/>
          <w:numId w:val="1"/>
        </w:numPr>
        <w:spacing w:line="360" w:lineRule="auto"/>
        <w:rPr>
          <w:rFonts w:ascii="宋体" w:hAnsi="宋体" w:cs="宋体"/>
          <w:b/>
          <w:bCs/>
          <w:sz w:val="24"/>
          <w:szCs w:val="24"/>
        </w:rPr>
      </w:pPr>
      <w:r>
        <w:rPr>
          <w:rFonts w:hint="eastAsia" w:ascii="宋体" w:hAnsi="宋体" w:cs="宋体"/>
          <w:b/>
          <w:bCs/>
          <w:sz w:val="24"/>
          <w:szCs w:val="24"/>
        </w:rPr>
        <w:t>工程概况：</w:t>
      </w:r>
    </w:p>
    <w:p w14:paraId="170991E6">
      <w:pPr>
        <w:spacing w:line="360" w:lineRule="auto"/>
        <w:ind w:firstLine="480" w:firstLineChars="200"/>
        <w:rPr>
          <w:rFonts w:hint="eastAsia" w:ascii="宋体" w:hAnsi="宋体" w:cs="宋体"/>
          <w:sz w:val="24"/>
          <w:szCs w:val="24"/>
        </w:rPr>
      </w:pPr>
      <w:r>
        <w:rPr>
          <w:rFonts w:hint="eastAsia" w:ascii="宋体" w:hAnsi="宋体" w:cs="宋体"/>
          <w:sz w:val="24"/>
          <w:szCs w:val="24"/>
        </w:rPr>
        <w:t>本工程为湖滨新区2025年骆马湖搬迁群众安置区生产生活困难扶持项目,位于湖滨新区井头街道、晓店街道、皂河镇。</w:t>
      </w:r>
    </w:p>
    <w:p w14:paraId="547DC6B5">
      <w:pPr>
        <w:spacing w:line="360" w:lineRule="auto"/>
        <w:ind w:firstLine="480" w:firstLineChars="200"/>
        <w:rPr>
          <w:rFonts w:hint="eastAsia" w:ascii="宋体" w:hAnsi="宋体" w:cs="宋体"/>
          <w:sz w:val="24"/>
          <w:szCs w:val="24"/>
        </w:rPr>
      </w:pPr>
      <w:r>
        <w:rPr>
          <w:rFonts w:hint="eastAsia" w:ascii="宋体" w:hAnsi="宋体" w:cs="宋体"/>
          <w:sz w:val="24"/>
          <w:szCs w:val="24"/>
        </w:rPr>
        <w:t>项目区主要建设内容有:</w:t>
      </w:r>
    </w:p>
    <w:p w14:paraId="1FCEF08D">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1、新建混凝土道路</w:t>
      </w:r>
      <w:r>
        <w:rPr>
          <w:rFonts w:hint="eastAsia" w:ascii="宋体" w:hAnsi="宋体" w:cs="宋体"/>
          <w:sz w:val="24"/>
          <w:szCs w:val="24"/>
          <w:lang w:val="en-US" w:eastAsia="zh-CN"/>
        </w:rPr>
        <w:t>约</w:t>
      </w:r>
      <w:r>
        <w:rPr>
          <w:rFonts w:hint="eastAsia" w:ascii="宋体" w:hAnsi="宋体" w:cs="宋体"/>
          <w:sz w:val="24"/>
          <w:szCs w:val="24"/>
        </w:rPr>
        <w:t xml:space="preserve"> 11509.0 平方米，道路配套涵洞2座，位于皂河镇、晓店街道、井头街道</w:t>
      </w:r>
      <w:r>
        <w:rPr>
          <w:rFonts w:hint="eastAsia" w:ascii="宋体" w:hAnsi="宋体" w:cs="宋体"/>
          <w:sz w:val="24"/>
          <w:szCs w:val="24"/>
          <w:lang w:eastAsia="zh-CN"/>
        </w:rPr>
        <w:t>；</w:t>
      </w:r>
    </w:p>
    <w:p w14:paraId="1BDBC657">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2、维修泵站1座，为晓店周庄一级站</w:t>
      </w:r>
      <w:r>
        <w:rPr>
          <w:rFonts w:hint="eastAsia" w:ascii="宋体" w:hAnsi="宋体" w:cs="宋体"/>
          <w:sz w:val="24"/>
          <w:szCs w:val="24"/>
          <w:lang w:eastAsia="zh-CN"/>
        </w:rPr>
        <w:t>；</w:t>
      </w:r>
    </w:p>
    <w:p w14:paraId="3665BB7F">
      <w:pPr>
        <w:spacing w:line="360" w:lineRule="auto"/>
        <w:ind w:firstLine="480" w:firstLineChars="200"/>
        <w:rPr>
          <w:rFonts w:ascii="宋体" w:hAnsi="宋体" w:cs="宋体"/>
          <w:sz w:val="24"/>
          <w:szCs w:val="24"/>
        </w:rPr>
      </w:pPr>
      <w:r>
        <w:rPr>
          <w:rFonts w:hint="eastAsia" w:ascii="宋体" w:hAnsi="宋体" w:cs="宋体"/>
          <w:sz w:val="24"/>
          <w:szCs w:val="24"/>
        </w:rPr>
        <w:t>3、自来水管网改造约 10.5km，位于皂河镇。</w:t>
      </w:r>
    </w:p>
    <w:p w14:paraId="6F7DC10B">
      <w:pPr>
        <w:numPr>
          <w:ilvl w:val="0"/>
          <w:numId w:val="1"/>
        </w:numPr>
        <w:spacing w:line="360" w:lineRule="auto"/>
        <w:rPr>
          <w:rFonts w:ascii="宋体" w:hAnsi="宋体" w:cs="宋体"/>
          <w:b/>
          <w:bCs/>
          <w:sz w:val="24"/>
          <w:szCs w:val="24"/>
        </w:rPr>
      </w:pPr>
      <w:r>
        <w:rPr>
          <w:rFonts w:hint="eastAsia" w:ascii="宋体" w:hAnsi="宋体" w:cs="宋体"/>
          <w:b/>
          <w:bCs/>
          <w:sz w:val="24"/>
          <w:szCs w:val="24"/>
        </w:rPr>
        <w:t>编制依据：</w:t>
      </w:r>
    </w:p>
    <w:p w14:paraId="7C8F0589">
      <w:pPr>
        <w:numPr>
          <w:ilvl w:val="0"/>
          <w:numId w:val="2"/>
        </w:numPr>
        <w:spacing w:line="360" w:lineRule="auto"/>
        <w:ind w:firstLine="480" w:firstLineChars="200"/>
        <w:rPr>
          <w:rFonts w:ascii="宋体" w:hAnsi="宋体" w:cs="宋体"/>
          <w:sz w:val="24"/>
          <w:szCs w:val="24"/>
        </w:rPr>
      </w:pPr>
      <w:r>
        <w:rPr>
          <w:rFonts w:hint="eastAsia" w:ascii="宋体" w:hAnsi="宋体" w:cs="宋体"/>
          <w:sz w:val="24"/>
          <w:szCs w:val="24"/>
        </w:rPr>
        <w:t>建设单位提供的由</w:t>
      </w:r>
      <w:r>
        <w:rPr>
          <w:rFonts w:hint="eastAsia" w:ascii="宋体" w:hAnsi="宋体" w:cs="宋体"/>
          <w:sz w:val="24"/>
          <w:szCs w:val="24"/>
          <w:lang w:val="en-US" w:eastAsia="zh-CN"/>
        </w:rPr>
        <w:t>贵州</w:t>
      </w:r>
      <w:r>
        <w:rPr>
          <w:rFonts w:hint="eastAsia" w:ascii="宋体" w:hAnsi="宋体" w:cs="宋体"/>
          <w:sz w:val="24"/>
          <w:szCs w:val="24"/>
        </w:rPr>
        <w:t>卓灏工程项目管理有限公司设计的施工图；</w:t>
      </w:r>
    </w:p>
    <w:p w14:paraId="374818E1">
      <w:pPr>
        <w:numPr>
          <w:ilvl w:val="0"/>
          <w:numId w:val="2"/>
        </w:numPr>
        <w:spacing w:line="360" w:lineRule="auto"/>
        <w:ind w:firstLine="480" w:firstLineChars="200"/>
        <w:rPr>
          <w:rFonts w:ascii="宋体" w:hAnsi="宋体" w:cs="宋体"/>
          <w:sz w:val="24"/>
          <w:szCs w:val="24"/>
        </w:rPr>
      </w:pPr>
      <w:r>
        <w:rPr>
          <w:rFonts w:hint="eastAsia" w:ascii="宋体" w:hAnsi="宋体" w:cs="宋体"/>
          <w:sz w:val="24"/>
          <w:szCs w:val="24"/>
        </w:rPr>
        <w:t>《江苏省水利工程招标投标文件工程量清单格式》；</w:t>
      </w:r>
    </w:p>
    <w:p w14:paraId="10434D25">
      <w:pPr>
        <w:numPr>
          <w:ilvl w:val="0"/>
          <w:numId w:val="2"/>
        </w:numPr>
        <w:spacing w:line="360" w:lineRule="auto"/>
        <w:ind w:firstLine="480" w:firstLineChars="200"/>
        <w:rPr>
          <w:rFonts w:ascii="宋体" w:hAnsi="宋体" w:cs="宋体"/>
          <w:sz w:val="24"/>
          <w:szCs w:val="24"/>
        </w:rPr>
      </w:pPr>
      <w:r>
        <w:rPr>
          <w:rFonts w:hint="eastAsia" w:ascii="宋体" w:hAnsi="宋体" w:cs="宋体"/>
          <w:sz w:val="24"/>
          <w:szCs w:val="24"/>
        </w:rPr>
        <w:t>《水利工程工程量清单计价规范》（GB50501-2007）；</w:t>
      </w:r>
    </w:p>
    <w:p w14:paraId="3A9F9045">
      <w:pPr>
        <w:numPr>
          <w:ilvl w:val="0"/>
          <w:numId w:val="2"/>
        </w:numPr>
        <w:spacing w:line="360" w:lineRule="auto"/>
        <w:ind w:firstLine="480" w:firstLineChars="200"/>
        <w:rPr>
          <w:rFonts w:ascii="宋体" w:hAnsi="宋体" w:cs="宋体"/>
          <w:sz w:val="24"/>
          <w:szCs w:val="24"/>
        </w:rPr>
      </w:pPr>
      <w:r>
        <w:rPr>
          <w:rFonts w:hint="eastAsia" w:ascii="宋体" w:hAnsi="宋体" w:cs="宋体"/>
          <w:sz w:val="24"/>
          <w:szCs w:val="24"/>
        </w:rPr>
        <w:t>江苏省水利厅关于印发《江苏省水利建设工程安全文明措施费使用管理办法》的通知(苏水规[2017]2号)；</w:t>
      </w:r>
    </w:p>
    <w:p w14:paraId="291273B0">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、相关计税方式按照办水总[2016]132号文及国家相关增值税税率调整政策执行；</w:t>
      </w:r>
    </w:p>
    <w:p w14:paraId="290070A3">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、《转发省人力资源和社会保障厅等八部门关于铁路公路水运水利能源机场工程建设项目参加工伤保险改造的通知》（宿人社发[2018]138号）；</w:t>
      </w:r>
    </w:p>
    <w:p w14:paraId="023985A6">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、其他相关规范文件、标准。</w:t>
      </w:r>
    </w:p>
    <w:p w14:paraId="6A9326C0">
      <w:pPr>
        <w:numPr>
          <w:ilvl w:val="0"/>
          <w:numId w:val="1"/>
        </w:numPr>
        <w:spacing w:line="360" w:lineRule="auto"/>
        <w:rPr>
          <w:rFonts w:ascii="宋体" w:hAnsi="宋体" w:cs="宋体"/>
          <w:b/>
          <w:bCs/>
          <w:sz w:val="24"/>
          <w:szCs w:val="24"/>
        </w:rPr>
      </w:pPr>
      <w:r>
        <w:rPr>
          <w:rFonts w:hint="eastAsia" w:ascii="宋体" w:hAnsi="宋体" w:cs="宋体"/>
          <w:b/>
          <w:bCs/>
          <w:sz w:val="24"/>
          <w:szCs w:val="24"/>
        </w:rPr>
        <w:t>编制说明：</w:t>
      </w:r>
    </w:p>
    <w:p w14:paraId="76E866DA">
      <w:pPr>
        <w:spacing w:line="360" w:lineRule="auto"/>
        <w:ind w:firstLine="480" w:firstLineChars="200"/>
        <w:rPr>
          <w:rFonts w:hint="eastAsia" w:ascii="宋体" w:hAnsi="宋体" w:cs="宋体"/>
          <w:sz w:val="24"/>
          <w:szCs w:val="24"/>
        </w:rPr>
      </w:pPr>
      <w:r>
        <w:rPr>
          <w:rFonts w:hint="eastAsia" w:ascii="宋体" w:hAnsi="宋体" w:cs="宋体"/>
          <w:sz w:val="24"/>
          <w:szCs w:val="24"/>
        </w:rPr>
        <w:t>1、混凝土按商品砼计算；</w:t>
      </w:r>
    </w:p>
    <w:p w14:paraId="341C59FA">
      <w:pPr>
        <w:spacing w:line="360" w:lineRule="auto"/>
        <w:ind w:firstLine="480" w:firstLineChars="200"/>
        <w:rPr>
          <w:rFonts w:hint="eastAsia" w:ascii="宋体" w:hAnsi="宋体" w:cs="宋体"/>
          <w:sz w:val="24"/>
          <w:szCs w:val="24"/>
        </w:rPr>
      </w:pPr>
      <w:r>
        <w:rPr>
          <w:rFonts w:hint="eastAsia" w:ascii="宋体" w:hAnsi="宋体" w:cs="宋体"/>
          <w:sz w:val="24"/>
          <w:szCs w:val="24"/>
        </w:rPr>
        <w:t>2、模板费用需综合考虑在混凝土工程费用内，结算时不调整；</w:t>
      </w:r>
    </w:p>
    <w:p w14:paraId="4948A3CD">
      <w:pPr>
        <w:spacing w:line="360" w:lineRule="auto"/>
        <w:ind w:firstLine="480" w:firstLineChars="200"/>
        <w:rPr>
          <w:rFonts w:ascii="宋体" w:hAnsi="宋体" w:cs="宋体"/>
          <w:color w:val="FF0000"/>
          <w:sz w:val="24"/>
          <w:szCs w:val="24"/>
        </w:rPr>
      </w:pPr>
      <w:r>
        <w:rPr>
          <w:rFonts w:hint="eastAsia" w:ascii="宋体" w:hAnsi="宋体" w:cs="宋体"/>
          <w:color w:val="FF0000"/>
          <w:sz w:val="24"/>
          <w:szCs w:val="24"/>
          <w:lang w:val="en-US" w:eastAsia="zh-CN"/>
        </w:rPr>
        <w:t>3</w:t>
      </w:r>
      <w:r>
        <w:rPr>
          <w:rFonts w:hint="eastAsia" w:ascii="宋体" w:hAnsi="宋体" w:cs="宋体"/>
          <w:color w:val="FF0000"/>
          <w:sz w:val="24"/>
          <w:szCs w:val="24"/>
        </w:rPr>
        <w:t>、安全文明措施费</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5万元</w:t>
      </w:r>
      <w:r>
        <w:rPr>
          <w:rFonts w:hint="eastAsia" w:ascii="宋体" w:hAnsi="宋体" w:cs="宋体"/>
          <w:color w:val="FF0000"/>
          <w:sz w:val="24"/>
          <w:szCs w:val="24"/>
        </w:rPr>
        <w:t>为不可竞争费用；</w:t>
      </w:r>
    </w:p>
    <w:p w14:paraId="007AFB60">
      <w:pPr>
        <w:spacing w:line="360" w:lineRule="auto"/>
        <w:ind w:firstLine="480" w:firstLineChars="200"/>
        <w:rPr>
          <w:rFonts w:hint="default" w:ascii="宋体" w:hAnsi="宋体" w:cs="宋体"/>
          <w:sz w:val="24"/>
          <w:szCs w:val="24"/>
          <w:lang w:val="en-US" w:eastAsia="zh-CN"/>
        </w:rPr>
      </w:pPr>
      <w:r>
        <w:rPr>
          <w:rFonts w:hint="eastAsia" w:ascii="宋体" w:hAnsi="宋体" w:cs="宋体"/>
          <w:color w:val="FF0000"/>
          <w:sz w:val="24"/>
          <w:szCs w:val="24"/>
          <w:lang w:val="en-US" w:eastAsia="zh-CN"/>
        </w:rPr>
        <w:t>4</w:t>
      </w:r>
      <w:r>
        <w:rPr>
          <w:rFonts w:hint="eastAsia" w:ascii="宋体" w:hAnsi="宋体" w:cs="宋体"/>
          <w:color w:val="FF0000"/>
          <w:sz w:val="24"/>
          <w:szCs w:val="24"/>
        </w:rPr>
        <w:t>、保险费</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结算需提供相应发票凭票结算（票价与投标价相符，超出投保价部分不予支付。）</w:t>
      </w:r>
    </w:p>
    <w:p w14:paraId="728FB58E">
      <w:pPr>
        <w:spacing w:line="360" w:lineRule="auto"/>
        <w:ind w:firstLine="480" w:firstLineChars="200"/>
        <w:rPr>
          <w:sz w:val="24"/>
          <w:szCs w:val="24"/>
        </w:rPr>
      </w:pPr>
      <w:r>
        <w:rPr>
          <w:rFonts w:hint="eastAsia" w:ascii="宋体" w:hAnsi="宋体" w:cs="宋体"/>
          <w:sz w:val="24"/>
          <w:szCs w:val="24"/>
          <w:lang w:val="en-US" w:eastAsia="zh-CN"/>
        </w:rPr>
        <w:t>5</w:t>
      </w:r>
      <w:r>
        <w:rPr>
          <w:rFonts w:hint="eastAsia" w:ascii="宋体" w:hAnsi="宋体" w:cs="宋体"/>
          <w:sz w:val="24"/>
          <w:szCs w:val="24"/>
        </w:rPr>
        <w:t>、其他未尽事宜，由各投标单位勘察现场后，自行考虑在投标报价内</w:t>
      </w:r>
      <w:r>
        <w:rPr>
          <w:rFonts w:hint="eastAsia" w:ascii="宋体" w:hAnsi="宋体" w:cs="宋体"/>
          <w:sz w:val="24"/>
          <w:szCs w:val="24"/>
          <w:lang w:eastAsia="zh-CN"/>
        </w:rPr>
        <w:t>。</w:t>
      </w:r>
      <w:bookmarkStart w:id="0" w:name="_GoBack"/>
      <w:bookmarkEnd w:id="0"/>
      <w:r>
        <w:rPr>
          <w:rFonts w:hint="eastAsia" w:ascii="楷体_GB2312" w:eastAsia="楷体_GB2312"/>
          <w:color w:val="FF0000"/>
          <w:sz w:val="24"/>
          <w:szCs w:val="24"/>
        </w:rPr>
        <w:t xml:space="preserve">                  </w:t>
      </w:r>
      <w:r>
        <w:rPr>
          <w:rFonts w:hint="eastAsia" w:ascii="宋体" w:hAnsi="宋体" w:cs="宋体"/>
          <w:color w:val="FF000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78081"/>
    <w:multiLevelType w:val="singleLevel"/>
    <w:tmpl w:val="55078081"/>
    <w:lvl w:ilvl="0" w:tentative="0">
      <w:start w:val="1"/>
      <w:numFmt w:val="chineseCounting"/>
      <w:suff w:val="nothing"/>
      <w:lvlText w:val="%1、"/>
      <w:lvlJc w:val="left"/>
      <w:pPr>
        <w:ind w:left="0" w:firstLine="0"/>
      </w:pPr>
    </w:lvl>
  </w:abstractNum>
  <w:abstractNum w:abstractNumId="1">
    <w:nsid w:val="5507838F"/>
    <w:multiLevelType w:val="singleLevel"/>
    <w:tmpl w:val="5507838F"/>
    <w:lvl w:ilvl="0" w:tentative="0">
      <w:start w:val="1"/>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M2Y3ODZiNjNjMWE5NjhjMGQwMDdlZDc0ZDYyNGMifQ=="/>
  </w:docVars>
  <w:rsids>
    <w:rsidRoot w:val="009F6F0F"/>
    <w:rsid w:val="00054BF2"/>
    <w:rsid w:val="00055CA0"/>
    <w:rsid w:val="00082DFD"/>
    <w:rsid w:val="00092FCC"/>
    <w:rsid w:val="000C5B4A"/>
    <w:rsid w:val="000F190F"/>
    <w:rsid w:val="000F1DA0"/>
    <w:rsid w:val="000F22D0"/>
    <w:rsid w:val="000F557F"/>
    <w:rsid w:val="00104311"/>
    <w:rsid w:val="00115F73"/>
    <w:rsid w:val="00116E47"/>
    <w:rsid w:val="00122178"/>
    <w:rsid w:val="00126135"/>
    <w:rsid w:val="00135EC3"/>
    <w:rsid w:val="00140BDE"/>
    <w:rsid w:val="001803F4"/>
    <w:rsid w:val="0018496F"/>
    <w:rsid w:val="001C12C9"/>
    <w:rsid w:val="002154DB"/>
    <w:rsid w:val="00257595"/>
    <w:rsid w:val="00297675"/>
    <w:rsid w:val="002A3ED8"/>
    <w:rsid w:val="002A58BD"/>
    <w:rsid w:val="002B6AB9"/>
    <w:rsid w:val="00300FD5"/>
    <w:rsid w:val="003154A1"/>
    <w:rsid w:val="0036545E"/>
    <w:rsid w:val="003A6E3A"/>
    <w:rsid w:val="003D7B54"/>
    <w:rsid w:val="003F77E2"/>
    <w:rsid w:val="00415232"/>
    <w:rsid w:val="00443791"/>
    <w:rsid w:val="004741C6"/>
    <w:rsid w:val="0048509A"/>
    <w:rsid w:val="00486497"/>
    <w:rsid w:val="004C6F44"/>
    <w:rsid w:val="005119C2"/>
    <w:rsid w:val="00512F46"/>
    <w:rsid w:val="00513464"/>
    <w:rsid w:val="00522C1A"/>
    <w:rsid w:val="00535F68"/>
    <w:rsid w:val="00536C05"/>
    <w:rsid w:val="00544517"/>
    <w:rsid w:val="00570A67"/>
    <w:rsid w:val="00595D12"/>
    <w:rsid w:val="005A04E5"/>
    <w:rsid w:val="005A60F1"/>
    <w:rsid w:val="00600818"/>
    <w:rsid w:val="00613D7A"/>
    <w:rsid w:val="00617D14"/>
    <w:rsid w:val="00624FD1"/>
    <w:rsid w:val="00626221"/>
    <w:rsid w:val="00631133"/>
    <w:rsid w:val="00651DDB"/>
    <w:rsid w:val="006534DE"/>
    <w:rsid w:val="006746B3"/>
    <w:rsid w:val="006B08F7"/>
    <w:rsid w:val="006E20B2"/>
    <w:rsid w:val="00706A4D"/>
    <w:rsid w:val="007174ED"/>
    <w:rsid w:val="00736DAB"/>
    <w:rsid w:val="00771058"/>
    <w:rsid w:val="00797A4E"/>
    <w:rsid w:val="007A5E00"/>
    <w:rsid w:val="007D3CA4"/>
    <w:rsid w:val="007E2651"/>
    <w:rsid w:val="008136F1"/>
    <w:rsid w:val="0082359C"/>
    <w:rsid w:val="008435C5"/>
    <w:rsid w:val="0084717C"/>
    <w:rsid w:val="00857230"/>
    <w:rsid w:val="0088280E"/>
    <w:rsid w:val="00891BFC"/>
    <w:rsid w:val="00895942"/>
    <w:rsid w:val="008A626B"/>
    <w:rsid w:val="008A6A90"/>
    <w:rsid w:val="008B1F3D"/>
    <w:rsid w:val="008B4B43"/>
    <w:rsid w:val="008B6D86"/>
    <w:rsid w:val="008D52CE"/>
    <w:rsid w:val="008E38D4"/>
    <w:rsid w:val="008F0287"/>
    <w:rsid w:val="00914B74"/>
    <w:rsid w:val="00921645"/>
    <w:rsid w:val="0092506A"/>
    <w:rsid w:val="00953A91"/>
    <w:rsid w:val="009600D4"/>
    <w:rsid w:val="00963E37"/>
    <w:rsid w:val="00967792"/>
    <w:rsid w:val="00971FB4"/>
    <w:rsid w:val="00980CF8"/>
    <w:rsid w:val="00986BAF"/>
    <w:rsid w:val="00986EFD"/>
    <w:rsid w:val="009A002B"/>
    <w:rsid w:val="009E2EAE"/>
    <w:rsid w:val="009F6F0F"/>
    <w:rsid w:val="00A148C5"/>
    <w:rsid w:val="00A264C6"/>
    <w:rsid w:val="00A35748"/>
    <w:rsid w:val="00A63A1F"/>
    <w:rsid w:val="00A84AD2"/>
    <w:rsid w:val="00A97E8E"/>
    <w:rsid w:val="00AC374F"/>
    <w:rsid w:val="00AE3026"/>
    <w:rsid w:val="00AF00AD"/>
    <w:rsid w:val="00B04B43"/>
    <w:rsid w:val="00B04EDC"/>
    <w:rsid w:val="00B2255C"/>
    <w:rsid w:val="00B71591"/>
    <w:rsid w:val="00B80AD6"/>
    <w:rsid w:val="00BA7D36"/>
    <w:rsid w:val="00C072FC"/>
    <w:rsid w:val="00C52F71"/>
    <w:rsid w:val="00C85362"/>
    <w:rsid w:val="00C92076"/>
    <w:rsid w:val="00CB5FB4"/>
    <w:rsid w:val="00CC12E1"/>
    <w:rsid w:val="00CD185A"/>
    <w:rsid w:val="00CE62C7"/>
    <w:rsid w:val="00D402B1"/>
    <w:rsid w:val="00D8446D"/>
    <w:rsid w:val="00D86A2B"/>
    <w:rsid w:val="00D9507C"/>
    <w:rsid w:val="00DA329D"/>
    <w:rsid w:val="00DA42A5"/>
    <w:rsid w:val="00DB3EBF"/>
    <w:rsid w:val="00DB3F80"/>
    <w:rsid w:val="00DE66F4"/>
    <w:rsid w:val="00E0770D"/>
    <w:rsid w:val="00E112A3"/>
    <w:rsid w:val="00E2084D"/>
    <w:rsid w:val="00E279CB"/>
    <w:rsid w:val="00E37AAD"/>
    <w:rsid w:val="00E65951"/>
    <w:rsid w:val="00E76D7E"/>
    <w:rsid w:val="00E8549D"/>
    <w:rsid w:val="00E94ACC"/>
    <w:rsid w:val="00E94E96"/>
    <w:rsid w:val="00EA26EA"/>
    <w:rsid w:val="00EA663B"/>
    <w:rsid w:val="00EB326A"/>
    <w:rsid w:val="00EB6912"/>
    <w:rsid w:val="00ED098F"/>
    <w:rsid w:val="00ED2853"/>
    <w:rsid w:val="00ED2EE9"/>
    <w:rsid w:val="00EF3FDB"/>
    <w:rsid w:val="00F426DB"/>
    <w:rsid w:val="00F92AFD"/>
    <w:rsid w:val="00FC0952"/>
    <w:rsid w:val="00FF3C02"/>
    <w:rsid w:val="014F0DE3"/>
    <w:rsid w:val="01C901A1"/>
    <w:rsid w:val="08876376"/>
    <w:rsid w:val="0C1F04E2"/>
    <w:rsid w:val="0C395F24"/>
    <w:rsid w:val="0DEE2D3E"/>
    <w:rsid w:val="0E7E40C2"/>
    <w:rsid w:val="0F2509E1"/>
    <w:rsid w:val="0FD563A0"/>
    <w:rsid w:val="1704573E"/>
    <w:rsid w:val="17781B8C"/>
    <w:rsid w:val="193F3C84"/>
    <w:rsid w:val="1A067F45"/>
    <w:rsid w:val="1A6A0C08"/>
    <w:rsid w:val="1EE41069"/>
    <w:rsid w:val="21231245"/>
    <w:rsid w:val="21461AC1"/>
    <w:rsid w:val="23F47333"/>
    <w:rsid w:val="27897122"/>
    <w:rsid w:val="2A5A558B"/>
    <w:rsid w:val="2AAF1D7B"/>
    <w:rsid w:val="2BB807BB"/>
    <w:rsid w:val="2D0F4D53"/>
    <w:rsid w:val="2D3C149E"/>
    <w:rsid w:val="2D6D3EFA"/>
    <w:rsid w:val="2EB404F8"/>
    <w:rsid w:val="2F785F27"/>
    <w:rsid w:val="30087837"/>
    <w:rsid w:val="321F5BC1"/>
    <w:rsid w:val="328E671A"/>
    <w:rsid w:val="365F581A"/>
    <w:rsid w:val="37EB1F18"/>
    <w:rsid w:val="39534219"/>
    <w:rsid w:val="3F447C72"/>
    <w:rsid w:val="3F9B4224"/>
    <w:rsid w:val="406D5BC1"/>
    <w:rsid w:val="412E12E8"/>
    <w:rsid w:val="432D1637"/>
    <w:rsid w:val="46203691"/>
    <w:rsid w:val="46476EB4"/>
    <w:rsid w:val="478D356D"/>
    <w:rsid w:val="4DB03590"/>
    <w:rsid w:val="4FC450D1"/>
    <w:rsid w:val="58564D34"/>
    <w:rsid w:val="590B20F0"/>
    <w:rsid w:val="5B587FDA"/>
    <w:rsid w:val="5BB6611F"/>
    <w:rsid w:val="5E784C92"/>
    <w:rsid w:val="61D25821"/>
    <w:rsid w:val="673C16C2"/>
    <w:rsid w:val="68A65864"/>
    <w:rsid w:val="68FE744E"/>
    <w:rsid w:val="6B202D97"/>
    <w:rsid w:val="70480FAF"/>
    <w:rsid w:val="72F84CBB"/>
    <w:rsid w:val="75C60D49"/>
    <w:rsid w:val="76732FC1"/>
    <w:rsid w:val="771D6552"/>
    <w:rsid w:val="78CA1DD6"/>
    <w:rsid w:val="7C695805"/>
    <w:rsid w:val="7F33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92B0-A8DF-41E7-B5A2-CA46732598C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530</Words>
  <Characters>580</Characters>
  <Lines>7</Lines>
  <Paragraphs>2</Paragraphs>
  <TotalTime>1</TotalTime>
  <ScaleCrop>false</ScaleCrop>
  <LinksUpToDate>false</LinksUpToDate>
  <CharactersWithSpaces>619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2021-04-25T01:22:00Z</dcterms:created>
  <dc:creator>dreamsummit</dc:creator>
  <cp:lastModifiedBy>旧城旧梦、</cp:lastModifiedBy>
  <dcterms:modified xsi:type="dcterms:W3CDTF">2025-05-23T03:33:56Z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B954196E0D014E3D83FB91EF0780B4E5_13</vt:lpwstr>
  </property>
  <property fmtid="{D5CDD505-2E9C-101B-9397-08002B2CF9AE}" pid="4" name="KSOTemplateDocerSaveRecord">
    <vt:lpwstr>eyJoZGlkIjoiYzUxOTY1MWZiNmUzMTVkYjQzZjAwMDkzMDI3OTIxNWMiLCJ1c2VySWQiOiIyMzg3MjIzNjMifQ==</vt:lpwstr>
  </property>
</Properties>
</file>