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B73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6B4124A9">
      <w:pPr>
        <w:pStyle w:val="2"/>
        <w:rPr>
          <w:rFonts w:hint="eastAsia"/>
        </w:rPr>
      </w:pPr>
    </w:p>
    <w:p w14:paraId="1669B4D2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项目名称：2025年第三批中央救灾资金项目购水稻重大病虫防控药剂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包1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</w:p>
    <w:p w14:paraId="560F8A4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项目编号：JSZC-320682-NTJW-T2025-0090</w:t>
      </w:r>
    </w:p>
    <w:p w14:paraId="6B3462B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2025年08月08日09:00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0CF2A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44B03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470D54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5DADB6E4"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最终报价</w:t>
            </w:r>
          </w:p>
          <w:p w14:paraId="6425DA8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万元/吨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3CE4F8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0FB144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70EA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87929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 w14:paraId="4A2986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合格供应商不足三家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8A07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2EC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48E19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2FB86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073119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 w14:paraId="43BE81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0EB33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DA3F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A2033F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E2F6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5909EE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 w14:paraId="3D4E5A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F22E6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4F7C9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51BC1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E9FF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2738E28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77DAA4C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7AF27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C81F4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1D155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258A48E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5232DB1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2DC647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供应商报价、得分和排名一览表</w:t>
      </w:r>
    </w:p>
    <w:p w14:paraId="21ADB6E1">
      <w:pPr>
        <w:pStyle w:val="2"/>
        <w:widowControl/>
        <w:spacing w:before="0" w:beforeAutospacing="1"/>
        <w:ind w:leftChars="200" w:right="0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</w:rPr>
        <w:t xml:space="preserve"> </w:t>
      </w:r>
    </w:p>
    <w:p w14:paraId="22B663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项目名称：2025年第三批中央救灾资金项目购水稻重大病虫防控药剂（包2）</w:t>
      </w:r>
    </w:p>
    <w:p w14:paraId="132800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项目编号：JSZC-320682-NTJW-T2025-0090</w:t>
      </w:r>
    </w:p>
    <w:p w14:paraId="1F5EBB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评审日期：2025年08月08日09:00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3155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D2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5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FAC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最终报价</w:t>
            </w:r>
          </w:p>
          <w:p w14:paraId="0C068E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（万元/吨）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B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E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5BA18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3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429B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扬州爱莲堂农资有限公司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25C8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34.08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2A2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03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2C34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8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7A3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江苏苏合农业社会化服务有限公司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BAA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33.80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F5E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4F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49BC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3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82F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江苏丰耘生物科技有限公司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874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34.10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B30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1FE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35A7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0C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8D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1E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A41C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6C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 w14:paraId="7ECF45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4EDFC46D">
      <w:r>
        <w:br w:type="page"/>
      </w:r>
    </w:p>
    <w:p w14:paraId="6A2ECF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供应商报价、得分和排名一览表</w:t>
      </w:r>
    </w:p>
    <w:p w14:paraId="1BFDB9EB">
      <w:pPr>
        <w:pStyle w:val="4"/>
        <w:keepNext w:val="0"/>
        <w:keepLines w:val="0"/>
        <w:widowControl w:val="0"/>
        <w:suppressLineNumbers w:val="0"/>
        <w:spacing w:before="0" w:beforeAutospacing="1" w:after="120" w:afterAutospacing="0"/>
        <w:ind w:left="420" w:leftChars="20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E534C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项目名称：2025年第三批中央救灾资金项目购水稻重大病虫防控药剂（包3）</w:t>
      </w:r>
    </w:p>
    <w:p w14:paraId="1CAA04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项目编号：JSZC-320682-NTJW-T2025-0090</w:t>
      </w:r>
    </w:p>
    <w:p w14:paraId="56F7ED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评审日期：2025年08月08日09:00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0927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4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7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93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最终报价</w:t>
            </w:r>
          </w:p>
          <w:p w14:paraId="18F15F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（万元/吨）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B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1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25F6D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8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287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丹阳市保丰植保有限公司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F71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15.90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4DB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57B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5AACB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16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565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南京佑农农资有限公司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CDC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16.10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EFD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A2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4150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72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591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扬州智雅植保服务有限公司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D3C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16.07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B5C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C00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7A5F7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EAE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0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4776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BD1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60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 w14:paraId="1008B0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0B1F4F63">
      <w:r>
        <w:br w:type="page"/>
      </w:r>
    </w:p>
    <w:p w14:paraId="043EAA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供应商报价、得分和排名一览表</w:t>
      </w:r>
    </w:p>
    <w:p w14:paraId="5471CC3C">
      <w:pPr>
        <w:pStyle w:val="4"/>
        <w:keepNext w:val="0"/>
        <w:keepLines w:val="0"/>
        <w:widowControl w:val="0"/>
        <w:suppressLineNumbers w:val="0"/>
        <w:spacing w:before="0" w:beforeAutospacing="1" w:after="120" w:afterAutospacing="0"/>
        <w:ind w:left="420" w:leftChars="20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BC47E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项目名称：2025年第三批中央救灾资金项目购水稻重大病虫防控药剂（包4）</w:t>
      </w:r>
    </w:p>
    <w:p w14:paraId="388C45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项目编号：JSZC-320682-NTJW-T2025-0090</w:t>
      </w:r>
      <w:bookmarkStart w:id="0" w:name="_GoBack"/>
      <w:bookmarkEnd w:id="0"/>
    </w:p>
    <w:p w14:paraId="044F67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评审日期：2025年08月08日09:00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110"/>
        <w:gridCol w:w="2047"/>
        <w:gridCol w:w="1276"/>
        <w:gridCol w:w="1042"/>
      </w:tblGrid>
      <w:tr w14:paraId="6F1C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B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2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D01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最终报价</w:t>
            </w:r>
          </w:p>
          <w:p w14:paraId="7B72459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/>
                <w:sz w:val="21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0"/>
                <w:lang w:val="en-US" w:eastAsia="zh-CN"/>
              </w:rPr>
              <w:t>万元/千升</w:t>
            </w:r>
            <w:r>
              <w:rPr>
                <w:rFonts w:hint="eastAsia" w:ascii="仿宋" w:hAnsi="仿宋" w:eastAsia="仿宋"/>
                <w:sz w:val="21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2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3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3F74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1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A0A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南通侬思特农资有限公司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100.00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D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47FA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</w:t>
            </w:r>
          </w:p>
        </w:tc>
      </w:tr>
      <w:tr w14:paraId="17738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2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96E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扬州禾乐植保有限公司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102.20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F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231E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2</w:t>
            </w:r>
          </w:p>
        </w:tc>
      </w:tr>
      <w:tr w14:paraId="70694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B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44049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庄稼欣扬州农业发展有限公司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103.00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0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FDB9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3</w:t>
            </w:r>
          </w:p>
        </w:tc>
      </w:tr>
      <w:tr w14:paraId="2015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65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C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72A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62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90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 w14:paraId="5379B7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229934D6">
      <w:pPr>
        <w:pStyle w:val="2"/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F7B54B9"/>
    <w:rsid w:val="131028C9"/>
    <w:rsid w:val="144A3355"/>
    <w:rsid w:val="320F0F15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</Words>
  <Characters>80</Characters>
  <Lines>1</Lines>
  <Paragraphs>1</Paragraphs>
  <TotalTime>0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2025-08-11T00:54:44Z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