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宋体"/>
          <w:sz w:val="32"/>
          <w:szCs w:val="32"/>
        </w:rPr>
      </w:pPr>
      <w:r>
        <w:rPr>
          <w:rFonts w:hint="eastAsia" w:ascii="宋体" w:hAnsi="宋体" w:cs="宋体"/>
          <w:sz w:val="32"/>
          <w:szCs w:val="32"/>
        </w:rPr>
      </w:r>
      <w:r/>
    </w:p>
    <w:p>
      <w:pPr>
        <w:ind w:firstLine="300"/>
        <w:spacing w:line="360" w:lineRule="auto"/>
        <w:rPr>
          <w:rFonts w:hint="eastAsia" w:ascii="宋体" w:hAnsi="宋体" w:cs="宋体"/>
          <w:sz w:val="60"/>
          <w:szCs w:val="60"/>
        </w:rPr>
      </w:pPr>
      <w:r>
        <w:rPr>
          <w:rFonts w:hint="eastAsia" w:ascii="宋体" w:hAnsi="宋体" w:cs="宋体"/>
          <w:sz w:val="60"/>
          <w:szCs w:val="60"/>
        </w:rPr>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hint="eastAsia" w:ascii="宋体" w:hAnsi="宋体" w:cs="宋体"/>
          <w:b/>
          <w:bCs/>
          <w:sz w:val="60"/>
          <w:szCs w:val="60"/>
        </w:rPr>
      </w:pPr>
      <w:r>
        <w:rPr>
          <w:rFonts w:hint="eastAsia" w:ascii="宋体" w:hAnsi="宋体" w:cs="宋体"/>
          <w:b/>
          <w:bCs/>
          <w:sz w:val="60"/>
          <w:szCs w:val="60"/>
        </w:rPr>
        <w:t xml:space="preserve">公开</w:t>
      </w:r>
      <w:r>
        <w:rPr>
          <w:rFonts w:hint="eastAsia" w:ascii="宋体" w:hAnsi="宋体" w:cs="宋体"/>
          <w:b/>
          <w:bCs/>
          <w:sz w:val="60"/>
          <w:szCs w:val="60"/>
          <w:lang w:val="en-US" w:eastAsia="zh-CN"/>
        </w:rPr>
        <w:t xml:space="preserve">招标</w:t>
      </w:r>
      <w:r>
        <w:rPr>
          <w:rFonts w:hint="eastAsia" w:ascii="宋体" w:hAnsi="宋体" w:cs="宋体"/>
          <w:b/>
          <w:bCs/>
          <w:sz w:val="60"/>
          <w:szCs w:val="60"/>
        </w:rPr>
        <w:t xml:space="preserve">文件</w:t>
      </w:r>
      <w:r/>
    </w:p>
    <w:p>
      <w:pPr>
        <w:jc w:val="center"/>
        <w:rPr>
          <w:rFonts w:hint="eastAsia" w:ascii="宋体" w:hAnsi="宋体" w:cs="宋体"/>
          <w:b/>
          <w:bCs/>
          <w:sz w:val="60"/>
          <w:szCs w:val="60"/>
        </w:rPr>
      </w:pPr>
      <w:r>
        <w:rPr>
          <w:rFonts w:hint="eastAsia" w:ascii="宋体" w:hAnsi="宋体" w:cs="宋体"/>
          <w:b/>
          <w:bCs/>
          <w:sz w:val="60"/>
          <w:szCs w:val="60"/>
        </w:rPr>
      </w:r>
      <w:r/>
    </w:p>
    <w:p>
      <w:pPr>
        <w:jc w:val="center"/>
        <w:rPr>
          <w:rFonts w:hint="eastAsia" w:ascii="宋体" w:hAnsi="宋体" w:cs="宋体"/>
          <w:b/>
          <w:bCs/>
          <w:sz w:val="60"/>
          <w:szCs w:val="60"/>
        </w:rPr>
      </w:pPr>
      <w:r>
        <w:rPr>
          <w:rFonts w:hint="eastAsia" w:ascii="宋体" w:hAnsi="宋体" w:cs="宋体"/>
          <w:b/>
          <w:bCs/>
          <w:sz w:val="60"/>
          <w:szCs w:val="60"/>
        </w:rPr>
      </w:r>
      <w:r/>
    </w:p>
    <w:p>
      <w:pPr>
        <w:pStyle w:val="857"/>
        <w:ind w:firstLine="1205"/>
        <w:rPr>
          <w:rFonts w:hint="eastAsia" w:ascii="宋体" w:hAnsi="宋体" w:cs="宋体"/>
          <w:b/>
          <w:bCs/>
          <w:sz w:val="60"/>
          <w:szCs w:val="60"/>
        </w:rPr>
      </w:pPr>
      <w:r>
        <w:rPr>
          <w:rFonts w:hint="eastAsia" w:ascii="宋体" w:hAnsi="宋体" w:cs="宋体"/>
          <w:b/>
          <w:bCs/>
          <w:sz w:val="60"/>
          <w:szCs w:val="60"/>
        </w:rPr>
      </w:r>
      <w:r/>
    </w:p>
    <w:p>
      <w:pPr>
        <w:pStyle w:val="857"/>
        <w:ind w:firstLine="1205"/>
        <w:rPr>
          <w:rFonts w:hint="eastAsia" w:ascii="宋体" w:hAnsi="宋体" w:cs="宋体"/>
          <w:b/>
          <w:bCs/>
          <w:sz w:val="60"/>
          <w:szCs w:val="60"/>
        </w:rPr>
      </w:pPr>
      <w:r>
        <w:rPr>
          <w:rFonts w:hint="eastAsia" w:ascii="宋体" w:hAnsi="宋体" w:cs="宋体"/>
          <w:b/>
          <w:bCs/>
          <w:sz w:val="60"/>
          <w:szCs w:val="60"/>
        </w:rPr>
      </w:r>
      <w:r/>
    </w:p>
    <w:p>
      <w:pPr>
        <w:pStyle w:val="857"/>
        <w:ind w:firstLine="1205"/>
        <w:rPr>
          <w:rFonts w:hint="eastAsia" w:ascii="宋体" w:hAnsi="宋体" w:cs="宋体"/>
          <w:b/>
          <w:bCs/>
          <w:sz w:val="60"/>
          <w:szCs w:val="60"/>
        </w:rPr>
      </w:pPr>
      <w:r>
        <w:rPr>
          <w:rFonts w:hint="eastAsia" w:ascii="宋体" w:hAnsi="宋体" w:cs="宋体"/>
          <w:b/>
          <w:bCs/>
          <w:sz w:val="60"/>
          <w:szCs w:val="60"/>
        </w:rPr>
      </w:r>
      <w:r/>
    </w:p>
    <w:p>
      <w:pPr>
        <w:pStyle w:val="857"/>
        <w:ind w:firstLine="1205"/>
        <w:rPr>
          <w:rFonts w:hint="eastAsia" w:ascii="宋体" w:hAnsi="宋体" w:cs="宋体"/>
          <w:b/>
          <w:bCs/>
          <w:sz w:val="60"/>
          <w:szCs w:val="60"/>
        </w:rPr>
      </w:pPr>
      <w:r>
        <w:rPr>
          <w:rFonts w:hint="eastAsia" w:ascii="宋体" w:hAnsi="宋体" w:cs="宋体"/>
          <w:b/>
          <w:bCs/>
          <w:sz w:val="60"/>
          <w:szCs w:val="60"/>
        </w:rPr>
      </w:r>
      <w:r/>
    </w:p>
    <w:p>
      <w:pPr>
        <w:pStyle w:val="857"/>
        <w:ind w:firstLine="1205"/>
        <w:rPr>
          <w:rFonts w:hint="eastAsia" w:ascii="宋体" w:hAnsi="宋体" w:cs="宋体"/>
          <w:b/>
          <w:bCs/>
          <w:sz w:val="60"/>
          <w:szCs w:val="60"/>
        </w:rPr>
      </w:pPr>
      <w:r>
        <w:rPr>
          <w:rFonts w:hint="eastAsia" w:ascii="宋体" w:hAnsi="宋体" w:cs="宋体"/>
          <w:b/>
          <w:bCs/>
          <w:sz w:val="60"/>
          <w:szCs w:val="60"/>
        </w:rPr>
      </w:r>
      <w:r/>
    </w:p>
    <w:p>
      <w:pPr>
        <w:jc w:val="center"/>
        <w:spacing w:line="360" w:lineRule="auto"/>
        <w:tabs>
          <w:tab w:val="left" w:pos="5609" w:leader="none"/>
        </w:tabs>
        <w:rPr>
          <w:rFonts w:hint="eastAsia" w:ascii="宋体" w:hAnsi="宋体" w:eastAsia="宋体" w:cs="宋体"/>
          <w:bCs/>
          <w:sz w:val="28"/>
          <w:szCs w:val="28"/>
          <w:lang w:eastAsia="zh-CN"/>
        </w:rPr>
      </w:pPr>
      <w:r>
        <w:rPr>
          <w:rFonts w:hint="eastAsia" w:ascii="宋体" w:hAnsi="宋体" w:cs="宋体"/>
          <w:bCs/>
          <w:spacing w:val="93"/>
          <w:sz w:val="28"/>
          <w:szCs w:val="28"/>
        </w:rPr>
        <w:t xml:space="preserve">项目名</w:t>
      </w:r>
      <w:r>
        <w:rPr>
          <w:rFonts w:hint="eastAsia" w:ascii="宋体" w:hAnsi="宋体" w:cs="宋体"/>
          <w:bCs/>
          <w:spacing w:val="1"/>
          <w:sz w:val="28"/>
          <w:szCs w:val="28"/>
        </w:rPr>
        <w:t xml:space="preserve">称</w:t>
      </w:r>
      <w:r>
        <w:rPr>
          <w:rFonts w:hint="eastAsia" w:ascii="宋体" w:hAnsi="宋体" w:cs="宋体"/>
          <w:bCs/>
          <w:sz w:val="28"/>
          <w:szCs w:val="28"/>
        </w:rPr>
        <w:t xml:space="preserve">：</w:t>
      </w:r>
      <w:r>
        <w:rPr>
          <w:rFonts w:hint="eastAsia" w:ascii="宋体" w:hAnsi="宋体" w:cs="宋体"/>
          <w:bCs/>
          <w:spacing w:val="1"/>
          <w:sz w:val="28"/>
          <w:szCs w:val="28"/>
          <w:lang w:eastAsia="zh-CN"/>
        </w:rPr>
        <w:t xml:space="preserve">溧阳市人民医院职工食堂和营养食堂辅材采购项</w:t>
      </w:r>
      <w:r>
        <w:rPr>
          <w:rFonts w:hint="eastAsia" w:ascii="宋体" w:hAnsi="宋体" w:cs="宋体"/>
          <w:bCs/>
          <w:spacing w:val="-5"/>
          <w:sz w:val="28"/>
          <w:szCs w:val="28"/>
          <w:lang w:eastAsia="zh-CN"/>
        </w:rPr>
        <w:t xml:space="preserve">目</w:t>
      </w:r>
      <w:r/>
    </w:p>
    <w:p>
      <w:pPr>
        <w:jc w:val="center"/>
        <w:spacing w:line="360" w:lineRule="auto"/>
        <w:tabs>
          <w:tab w:val="left" w:pos="3240" w:leader="none"/>
          <w:tab w:val="left" w:pos="3420" w:leader="none"/>
        </w:tabs>
        <w:rPr>
          <w:rFonts w:hint="eastAsia" w:ascii="宋体" w:hAnsi="宋体" w:eastAsia="宋体" w:cs="宋体"/>
          <w:bCs/>
          <w:sz w:val="28"/>
          <w:szCs w:val="28"/>
          <w:highlight w:val="yellow"/>
          <w:lang w:eastAsia="zh-CN"/>
        </w:rPr>
      </w:pPr>
      <w:r>
        <w:rPr>
          <w:rFonts w:hint="eastAsia" w:ascii="宋体" w:hAnsi="宋体" w:cs="宋体"/>
          <w:bCs/>
          <w:spacing w:val="93"/>
          <w:sz w:val="28"/>
          <w:szCs w:val="28"/>
        </w:rPr>
        <w:t xml:space="preserve">项目编</w:t>
      </w:r>
      <w:r>
        <w:rPr>
          <w:rFonts w:hint="eastAsia" w:ascii="宋体" w:hAnsi="宋体" w:cs="宋体"/>
          <w:bCs/>
          <w:spacing w:val="1"/>
          <w:sz w:val="28"/>
          <w:szCs w:val="28"/>
        </w:rPr>
        <w:t xml:space="preserve">号</w:t>
      </w:r>
      <w:r>
        <w:rPr>
          <w:rFonts w:hint="eastAsia" w:ascii="宋体" w:hAnsi="宋体" w:cs="宋体"/>
          <w:bCs/>
          <w:sz w:val="28"/>
          <w:szCs w:val="28"/>
          <w:highlight w:val="none"/>
        </w:rPr>
        <w:t xml:space="preserve">：</w:t>
      </w:r>
      <w:r>
        <w:rPr>
          <w:rFonts w:hint="eastAsia" w:ascii="宋体" w:hAnsi="宋体" w:cs="宋体"/>
          <w:bCs/>
          <w:spacing w:val="0"/>
          <w:sz w:val="28"/>
          <w:szCs w:val="28"/>
          <w:highlight w:val="none"/>
          <w:lang w:eastAsia="zh-CN"/>
        </w:rPr>
        <w:t xml:space="preserve">JSZC-320481-CZYK-G2025-0030</w:t>
      </w:r>
      <w:r/>
    </w:p>
    <w:p>
      <w:pPr>
        <w:jc w:val="center"/>
        <w:spacing w:line="360" w:lineRule="auto"/>
        <w:tabs>
          <w:tab w:val="left" w:pos="3240" w:leader="none"/>
          <w:tab w:val="left" w:pos="3420" w:leader="none"/>
        </w:tabs>
        <w:rPr>
          <w:rFonts w:hint="eastAsia" w:ascii="宋体" w:hAnsi="宋体" w:eastAsia="宋体" w:cs="宋体"/>
          <w:bCs/>
          <w:sz w:val="28"/>
          <w:szCs w:val="28"/>
          <w:lang w:eastAsia="zh-CN"/>
        </w:rPr>
      </w:pPr>
      <w:r>
        <w:rPr>
          <w:rFonts w:hint="eastAsia" w:ascii="宋体" w:hAnsi="宋体" w:cs="宋体"/>
          <w:bCs/>
          <w:spacing w:val="70"/>
          <w:sz w:val="28"/>
          <w:szCs w:val="28"/>
        </w:rPr>
        <w:t xml:space="preserve">采 购 </w:t>
      </w:r>
      <w:r>
        <w:rPr>
          <w:rFonts w:hint="eastAsia" w:ascii="宋体" w:hAnsi="宋体" w:cs="宋体"/>
          <w:bCs/>
          <w:spacing w:val="0"/>
          <w:sz w:val="28"/>
          <w:szCs w:val="28"/>
        </w:rPr>
        <w:t xml:space="preserve">人</w:t>
      </w:r>
      <w:r>
        <w:rPr>
          <w:rFonts w:hint="eastAsia" w:ascii="宋体" w:hAnsi="宋体" w:cs="宋体"/>
          <w:bCs/>
          <w:sz w:val="28"/>
          <w:szCs w:val="28"/>
        </w:rPr>
        <w:t xml:space="preserve">：</w:t>
      </w:r>
      <w:r>
        <w:rPr>
          <w:rFonts w:hint="eastAsia" w:ascii="宋体" w:hAnsi="宋体" w:cs="宋体"/>
          <w:bCs/>
          <w:spacing w:val="140"/>
          <w:sz w:val="28"/>
          <w:szCs w:val="28"/>
          <w:lang w:eastAsia="zh-CN"/>
        </w:rPr>
        <w:t xml:space="preserve">溧阳市人民医</w:t>
      </w:r>
      <w:r>
        <w:rPr>
          <w:rFonts w:hint="eastAsia" w:ascii="宋体" w:hAnsi="宋体" w:cs="宋体"/>
          <w:bCs/>
          <w:spacing w:val="0"/>
          <w:sz w:val="28"/>
          <w:szCs w:val="28"/>
          <w:lang w:eastAsia="zh-CN"/>
        </w:rPr>
        <w:t xml:space="preserve">院</w:t>
      </w:r>
      <w:r/>
    </w:p>
    <w:p>
      <w:pPr>
        <w:jc w:val="center"/>
        <w:spacing w:line="360" w:lineRule="auto"/>
        <w:tabs>
          <w:tab w:val="left" w:pos="3240" w:leader="none"/>
          <w:tab w:val="left" w:pos="3420" w:leader="none"/>
        </w:tabs>
        <w:rPr>
          <w:rFonts w:hint="eastAsia" w:ascii="宋体" w:hAnsi="宋体" w:cs="宋体"/>
          <w:bCs/>
          <w:sz w:val="28"/>
          <w:szCs w:val="28"/>
        </w:rPr>
      </w:pPr>
      <w:r>
        <w:rPr>
          <w:rFonts w:hint="eastAsia" w:ascii="宋体" w:hAnsi="宋体" w:cs="宋体"/>
          <w:bCs/>
          <w:sz w:val="28"/>
          <w:szCs w:val="28"/>
          <w:lang w:eastAsia="zh-CN"/>
        </w:rPr>
        <w:t xml:space="preserve">采购</w:t>
      </w:r>
      <w:r>
        <w:rPr>
          <w:rFonts w:hint="eastAsia" w:ascii="宋体" w:hAnsi="宋体" w:cs="宋体"/>
          <w:bCs/>
          <w:sz w:val="28"/>
          <w:szCs w:val="28"/>
        </w:rPr>
        <w:t xml:space="preserve">代理机构：</w:t>
      </w:r>
      <w:r>
        <w:rPr>
          <w:rFonts w:hint="eastAsia" w:ascii="宋体" w:hAnsi="宋体" w:cs="宋体"/>
          <w:bCs/>
          <w:spacing w:val="0"/>
          <w:sz w:val="28"/>
          <w:szCs w:val="28"/>
        </w:rPr>
        <w:t xml:space="preserve">常州亿楷源工程咨询有限公司</w:t>
      </w:r>
      <w:r/>
    </w:p>
    <w:p>
      <w:pPr>
        <w:rPr>
          <w:rFonts w:hint="eastAsia" w:ascii="宋体" w:hAnsi="宋体" w:cs="宋体"/>
        </w:rPr>
      </w:pPr>
      <w:r>
        <w:rPr>
          <w:rFonts w:hint="eastAsia" w:ascii="宋体" w:hAnsi="宋体" w:cs="宋体"/>
        </w:rPr>
      </w:r>
      <w:r/>
    </w:p>
    <w:p>
      <w:pPr>
        <w:ind w:firstLine="883"/>
        <w:jc w:val="center"/>
        <w:spacing w:line="500" w:lineRule="exact"/>
        <w:rPr>
          <w:rFonts w:hint="eastAsia" w:ascii="宋体" w:hAnsi="宋体" w:cs="宋体"/>
          <w:b/>
          <w:sz w:val="36"/>
          <w:szCs w:val="36"/>
        </w:rPr>
      </w:pPr>
      <w:r>
        <w:rPr>
          <w:rFonts w:hint="eastAsia" w:ascii="宋体" w:hAnsi="宋体" w:cs="宋体"/>
          <w:b/>
          <w:bCs/>
          <w:sz w:val="44"/>
        </w:rPr>
        <w:br w:type="page" w:clear="all"/>
      </w:r>
      <w:bookmarkStart w:id="0" w:name="_Toc99301418"/>
      <w:r>
        <w:rPr>
          <w:rFonts w:hint="eastAsia" w:ascii="宋体" w:hAnsi="宋体" w:cs="宋体"/>
          <w:b/>
          <w:sz w:val="36"/>
          <w:szCs w:val="36"/>
        </w:rPr>
        <w:t xml:space="preserve">目      录</w:t>
      </w:r>
      <w:bookmarkEnd w:id="0"/>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59"/>
        <w:tabs>
          <w:tab w:val="right" w:pos="9639" w:leader="dot"/>
        </w:tabs>
        <w:rPr>
          <w:rFonts w:hint="eastAsia" w:cs="宋体"/>
        </w:rPr>
      </w:pPr>
      <w:r>
        <w:rPr>
          <w:rFonts w:hint="eastAsia" w:cs="宋体"/>
          <w:b w:val="0"/>
        </w:rPr>
        <w:fldChar w:fldCharType="begin"/>
      </w:r>
      <w:r>
        <w:rPr>
          <w:rFonts w:hint="eastAsia" w:cs="宋体"/>
          <w:b w:val="0"/>
        </w:rPr>
        <w:instrText xml:space="preserve">TOC \o "1-1" \h \u </w:instrText>
      </w:r>
      <w:r>
        <w:rPr>
          <w:rFonts w:hint="eastAsia" w:cs="宋体"/>
          <w:b w:val="0"/>
        </w:rPr>
        <w:fldChar w:fldCharType="separate"/>
      </w:r>
      <w:r>
        <w:fldChar w:fldCharType="begin"/>
      </w:r>
      <w:r>
        <w:instrText xml:space="preserve"> HYPERLINK \l "_Toc8622" </w:instrText>
      </w:r>
      <w:r>
        <w:fldChar w:fldCharType="separate"/>
      </w:r>
      <w:r>
        <w:rPr>
          <w:rFonts w:hint="eastAsia" w:cs="宋体"/>
        </w:rPr>
        <w:t xml:space="preserve">第一章   投标邀请</w:t>
      </w:r>
      <w:r>
        <w:rPr>
          <w:rFonts w:hint="eastAsia" w:cs="宋体"/>
        </w:rPr>
        <w:tab/>
      </w:r>
      <w:r>
        <w:rPr>
          <w:rFonts w:hint="eastAsia" w:cs="宋体"/>
        </w:rPr>
        <w:fldChar w:fldCharType="begin"/>
      </w:r>
      <w:r>
        <w:rPr>
          <w:rFonts w:hint="eastAsia" w:cs="宋体"/>
        </w:rPr>
        <w:instrText xml:space="preserve"> PAGEREF _Toc8622 \h </w:instrText>
      </w:r>
      <w:r>
        <w:rPr>
          <w:rFonts w:hint="eastAsia" w:cs="宋体"/>
        </w:rPr>
        <w:fldChar w:fldCharType="separate"/>
      </w:r>
      <w:r>
        <w:rPr>
          <w:rFonts w:hint="eastAsia" w:cs="宋体"/>
        </w:rPr>
        <w:t xml:space="preserve">1</w:t>
      </w:r>
      <w:r>
        <w:rPr>
          <w:rFonts w:hint="eastAsia" w:cs="宋体"/>
        </w:rPr>
        <w:fldChar w:fldCharType="end"/>
      </w:r>
      <w:r>
        <w:rPr>
          <w:rFonts w:hint="eastAsia" w:cs="宋体"/>
        </w:rPr>
        <w:fldChar w:fldCharType="end"/>
      </w:r>
      <w:r/>
    </w:p>
    <w:p>
      <w:pPr>
        <w:pStyle w:val="859"/>
        <w:tabs>
          <w:tab w:val="right" w:pos="9639" w:leader="dot"/>
        </w:tabs>
        <w:rPr>
          <w:rFonts w:hint="eastAsia" w:cs="宋体"/>
        </w:rPr>
      </w:pPr>
      <w:r>
        <w:fldChar w:fldCharType="begin"/>
      </w:r>
      <w:r>
        <w:instrText xml:space="preserve"> HYPERLINK \l "_Toc24473" </w:instrText>
      </w:r>
      <w:r>
        <w:fldChar w:fldCharType="separate"/>
      </w:r>
      <w:r>
        <w:rPr>
          <w:rFonts w:hint="eastAsia" w:cs="宋体"/>
        </w:rPr>
        <w:t xml:space="preserve">第二章   投标人须知</w:t>
      </w:r>
      <w:r>
        <w:rPr>
          <w:rFonts w:hint="eastAsia" w:cs="宋体"/>
        </w:rPr>
        <w:tab/>
      </w:r>
      <w:r>
        <w:rPr>
          <w:rFonts w:hint="eastAsia" w:cs="宋体"/>
        </w:rPr>
        <w:fldChar w:fldCharType="begin"/>
      </w:r>
      <w:r>
        <w:rPr>
          <w:rFonts w:hint="eastAsia" w:cs="宋体"/>
        </w:rPr>
        <w:instrText xml:space="preserve"> PAGEREF _Toc24473 \h </w:instrText>
      </w:r>
      <w:r>
        <w:rPr>
          <w:rFonts w:hint="eastAsia" w:cs="宋体"/>
        </w:rPr>
        <w:fldChar w:fldCharType="separate"/>
      </w:r>
      <w:r>
        <w:rPr>
          <w:rFonts w:hint="eastAsia" w:cs="宋体"/>
        </w:rPr>
        <w:t xml:space="preserve">4</w:t>
      </w:r>
      <w:r>
        <w:rPr>
          <w:rFonts w:hint="eastAsia" w:cs="宋体"/>
        </w:rPr>
        <w:fldChar w:fldCharType="end"/>
      </w:r>
      <w:r>
        <w:rPr>
          <w:rFonts w:hint="eastAsia" w:cs="宋体"/>
        </w:rPr>
        <w:fldChar w:fldCharType="end"/>
      </w:r>
      <w:r/>
    </w:p>
    <w:p>
      <w:pPr>
        <w:pStyle w:val="859"/>
        <w:tabs>
          <w:tab w:val="right" w:pos="9639" w:leader="dot"/>
        </w:tabs>
        <w:rPr>
          <w:rFonts w:hint="eastAsia" w:cs="宋体"/>
        </w:rPr>
      </w:pPr>
      <w:r>
        <w:fldChar w:fldCharType="begin"/>
      </w:r>
      <w:r>
        <w:instrText xml:space="preserve"> HYPERLINK \l "_Toc11508" </w:instrText>
      </w:r>
      <w:r>
        <w:fldChar w:fldCharType="separate"/>
      </w:r>
      <w:r>
        <w:rPr>
          <w:rFonts w:hint="eastAsia" w:cs="宋体"/>
        </w:rPr>
        <w:t xml:space="preserve">第三章   资格审查</w:t>
      </w:r>
      <w:r>
        <w:rPr>
          <w:rFonts w:hint="eastAsia" w:cs="宋体"/>
        </w:rPr>
        <w:tab/>
      </w:r>
      <w:r>
        <w:rPr>
          <w:rFonts w:hint="eastAsia" w:cs="宋体"/>
        </w:rPr>
        <w:fldChar w:fldCharType="begin"/>
      </w:r>
      <w:r>
        <w:rPr>
          <w:rFonts w:hint="eastAsia" w:cs="宋体"/>
        </w:rPr>
        <w:instrText xml:space="preserve"> PAGEREF _Toc11508 \h </w:instrText>
      </w:r>
      <w:r>
        <w:rPr>
          <w:rFonts w:hint="eastAsia" w:cs="宋体"/>
        </w:rPr>
        <w:fldChar w:fldCharType="separate"/>
      </w:r>
      <w:r>
        <w:rPr>
          <w:rFonts w:hint="eastAsia" w:cs="宋体"/>
        </w:rPr>
        <w:t xml:space="preserve">16</w:t>
      </w:r>
      <w:r>
        <w:rPr>
          <w:rFonts w:hint="eastAsia" w:cs="宋体"/>
        </w:rPr>
        <w:fldChar w:fldCharType="end"/>
      </w:r>
      <w:r>
        <w:rPr>
          <w:rFonts w:hint="eastAsia" w:cs="宋体"/>
        </w:rPr>
        <w:fldChar w:fldCharType="end"/>
      </w:r>
      <w:r/>
    </w:p>
    <w:p>
      <w:pPr>
        <w:pStyle w:val="859"/>
        <w:tabs>
          <w:tab w:val="right" w:pos="9639" w:leader="dot"/>
        </w:tabs>
        <w:rPr>
          <w:rFonts w:hint="eastAsia" w:cs="宋体"/>
        </w:rPr>
      </w:pPr>
      <w:r>
        <w:fldChar w:fldCharType="begin"/>
      </w:r>
      <w:r>
        <w:instrText xml:space="preserve"> HYPERLINK \l "_Toc12093" </w:instrText>
      </w:r>
      <w:r>
        <w:fldChar w:fldCharType="separate"/>
      </w:r>
      <w:r>
        <w:rPr>
          <w:rFonts w:hint="eastAsia" w:cs="宋体"/>
        </w:rPr>
        <w:t xml:space="preserve">第四章   评标程序、评标方法和评标标准</w:t>
      </w:r>
      <w:r>
        <w:rPr>
          <w:rFonts w:hint="eastAsia" w:cs="宋体"/>
        </w:rPr>
        <w:tab/>
      </w:r>
      <w:r>
        <w:rPr>
          <w:rFonts w:hint="eastAsia" w:cs="宋体"/>
        </w:rPr>
        <w:fldChar w:fldCharType="begin"/>
      </w:r>
      <w:r>
        <w:rPr>
          <w:rFonts w:hint="eastAsia" w:cs="宋体"/>
        </w:rPr>
        <w:instrText xml:space="preserve"> PAGEREF _Toc12093 \h </w:instrText>
      </w:r>
      <w:r>
        <w:rPr>
          <w:rFonts w:hint="eastAsia" w:cs="宋体"/>
        </w:rPr>
        <w:fldChar w:fldCharType="separate"/>
      </w:r>
      <w:r>
        <w:rPr>
          <w:rFonts w:hint="eastAsia" w:cs="宋体"/>
        </w:rPr>
        <w:t xml:space="preserve">18</w:t>
      </w:r>
      <w:r>
        <w:rPr>
          <w:rFonts w:hint="eastAsia" w:cs="宋体"/>
        </w:rPr>
        <w:fldChar w:fldCharType="end"/>
      </w:r>
      <w:r>
        <w:rPr>
          <w:rFonts w:hint="eastAsia" w:cs="宋体"/>
        </w:rPr>
        <w:fldChar w:fldCharType="end"/>
      </w:r>
      <w:r/>
    </w:p>
    <w:p>
      <w:pPr>
        <w:pStyle w:val="859"/>
        <w:tabs>
          <w:tab w:val="right" w:pos="9639" w:leader="dot"/>
        </w:tabs>
        <w:rPr>
          <w:rFonts w:hint="eastAsia" w:cs="宋体"/>
        </w:rPr>
      </w:pPr>
      <w:r>
        <w:fldChar w:fldCharType="begin"/>
      </w:r>
      <w:r>
        <w:instrText xml:space="preserve"> HYPERLINK \l "_Toc10816" </w:instrText>
      </w:r>
      <w:r>
        <w:fldChar w:fldCharType="separate"/>
      </w:r>
      <w:r>
        <w:rPr>
          <w:rFonts w:hint="eastAsia" w:cs="宋体"/>
        </w:rPr>
        <w:t xml:space="preserve">第五章   采购需求</w:t>
      </w:r>
      <w:r>
        <w:rPr>
          <w:rFonts w:hint="eastAsia" w:cs="宋体"/>
        </w:rPr>
        <w:tab/>
      </w:r>
      <w:r>
        <w:rPr>
          <w:rFonts w:hint="eastAsia" w:cs="宋体"/>
        </w:rPr>
        <w:fldChar w:fldCharType="begin"/>
      </w:r>
      <w:r>
        <w:rPr>
          <w:rFonts w:hint="eastAsia" w:cs="宋体"/>
        </w:rPr>
        <w:instrText xml:space="preserve"> PAGEREF _Toc10816 \h </w:instrText>
      </w:r>
      <w:r>
        <w:rPr>
          <w:rFonts w:hint="eastAsia" w:cs="宋体"/>
        </w:rPr>
        <w:fldChar w:fldCharType="separate"/>
      </w:r>
      <w:r>
        <w:rPr>
          <w:rFonts w:hint="eastAsia" w:cs="宋体"/>
        </w:rPr>
        <w:t xml:space="preserve">26</w:t>
      </w:r>
      <w:r>
        <w:rPr>
          <w:rFonts w:hint="eastAsia" w:cs="宋体"/>
        </w:rPr>
        <w:fldChar w:fldCharType="end"/>
      </w:r>
      <w:r>
        <w:rPr>
          <w:rFonts w:hint="eastAsia" w:cs="宋体"/>
        </w:rPr>
        <w:fldChar w:fldCharType="end"/>
      </w:r>
      <w:r/>
    </w:p>
    <w:p>
      <w:pPr>
        <w:pStyle w:val="859"/>
        <w:tabs>
          <w:tab w:val="right" w:pos="9639" w:leader="dot"/>
        </w:tabs>
        <w:rPr>
          <w:rFonts w:hint="eastAsia" w:cs="宋体"/>
        </w:rPr>
      </w:pPr>
      <w:r>
        <w:fldChar w:fldCharType="begin"/>
      </w:r>
      <w:r>
        <w:instrText xml:space="preserve"> HYPERLINK \l "_Toc12495" </w:instrText>
      </w:r>
      <w:r>
        <w:fldChar w:fldCharType="separate"/>
      </w:r>
      <w:r>
        <w:rPr>
          <w:rFonts w:hint="eastAsia" w:cs="宋体"/>
        </w:rPr>
        <w:t xml:space="preserve">第六章   拟签订的合同文本</w:t>
      </w:r>
      <w:r>
        <w:rPr>
          <w:rFonts w:hint="eastAsia" w:cs="宋体"/>
        </w:rPr>
        <w:tab/>
      </w:r>
      <w:r>
        <w:rPr>
          <w:rFonts w:hint="eastAsia" w:cs="宋体"/>
        </w:rPr>
        <w:fldChar w:fldCharType="begin"/>
      </w:r>
      <w:r>
        <w:rPr>
          <w:rFonts w:hint="eastAsia" w:cs="宋体"/>
        </w:rPr>
        <w:instrText xml:space="preserve"> PAGEREF _Toc12495 \h </w:instrText>
      </w:r>
      <w:r>
        <w:rPr>
          <w:rFonts w:hint="eastAsia" w:cs="宋体"/>
        </w:rPr>
        <w:fldChar w:fldCharType="separate"/>
      </w:r>
      <w:r>
        <w:rPr>
          <w:rFonts w:hint="eastAsia" w:cs="宋体"/>
        </w:rPr>
        <w:t xml:space="preserve">30</w:t>
      </w:r>
      <w:r>
        <w:rPr>
          <w:rFonts w:hint="eastAsia" w:cs="宋体"/>
        </w:rPr>
        <w:fldChar w:fldCharType="end"/>
      </w:r>
      <w:r>
        <w:rPr>
          <w:rFonts w:hint="eastAsia" w:cs="宋体"/>
        </w:rPr>
        <w:fldChar w:fldCharType="end"/>
      </w:r>
      <w:r/>
    </w:p>
    <w:p>
      <w:pPr>
        <w:pStyle w:val="859"/>
        <w:tabs>
          <w:tab w:val="right" w:pos="9639" w:leader="dot"/>
        </w:tabs>
        <w:rPr>
          <w:rFonts w:hint="eastAsia" w:cs="宋体"/>
        </w:rPr>
      </w:pPr>
      <w:r>
        <w:fldChar w:fldCharType="begin"/>
      </w:r>
      <w:r>
        <w:instrText xml:space="preserve"> HYPERLINK \l "_Toc32461" </w:instrText>
      </w:r>
      <w:r>
        <w:fldChar w:fldCharType="separate"/>
      </w:r>
      <w:r>
        <w:rPr>
          <w:rFonts w:hint="eastAsia" w:cs="宋体"/>
        </w:rPr>
        <w:t xml:space="preserve">第七章   投标文件格式</w:t>
      </w:r>
      <w:r>
        <w:rPr>
          <w:rFonts w:hint="eastAsia" w:cs="宋体"/>
        </w:rPr>
        <w:tab/>
      </w:r>
      <w:r>
        <w:rPr>
          <w:rFonts w:hint="eastAsia" w:cs="宋体"/>
        </w:rPr>
        <w:fldChar w:fldCharType="begin"/>
      </w:r>
      <w:r>
        <w:rPr>
          <w:rFonts w:hint="eastAsia" w:cs="宋体"/>
        </w:rPr>
        <w:instrText xml:space="preserve"> PAGEREF _Toc32461 \h </w:instrText>
      </w:r>
      <w:r>
        <w:rPr>
          <w:rFonts w:hint="eastAsia" w:cs="宋体"/>
        </w:rPr>
        <w:fldChar w:fldCharType="separate"/>
      </w:r>
      <w:r>
        <w:rPr>
          <w:rFonts w:hint="eastAsia" w:cs="宋体"/>
        </w:rPr>
        <w:t xml:space="preserve">30</w:t>
      </w:r>
      <w:r>
        <w:rPr>
          <w:rFonts w:hint="eastAsia" w:cs="宋体"/>
        </w:rPr>
        <w:fldChar w:fldCharType="end"/>
      </w:r>
      <w:r>
        <w:rPr>
          <w:rFonts w:hint="eastAsia" w:cs="宋体"/>
        </w:rPr>
        <w:fldChar w:fldCharType="end"/>
      </w:r>
      <w:r/>
    </w:p>
    <w:p>
      <w:pPr>
        <w:pStyle w:val="859"/>
        <w:spacing w:line="360" w:lineRule="auto"/>
        <w:rPr>
          <w:rFonts w:hint="eastAsia" w:cs="宋体"/>
          <w:b w:val="0"/>
        </w:rPr>
      </w:pPr>
      <w:r>
        <w:rPr>
          <w:rFonts w:hint="eastAsia" w:cs="宋体"/>
        </w:rPr>
        <w:fldChar w:fldCharType="end"/>
      </w:r>
      <w:r/>
    </w:p>
    <w:p>
      <w:pPr>
        <w:jc w:val="center"/>
        <w:rPr>
          <w:rStyle w:val="860"/>
          <w:rFonts w:hint="eastAsia" w:cs="宋体"/>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417" w:right="1587" w:bottom="1417" w:left="1587" w:header="851" w:footer="851" w:gutter="0"/>
          <w:cols w:num="1" w:sep="0" w:space="1701" w:equalWidth="1"/>
          <w:docGrid w:linePitch="360"/>
        </w:sectPr>
        <w:outlineLvl w:val="0"/>
      </w:pPr>
      <w:r/>
      <w:bookmarkStart w:id="1" w:name="_Toc22069"/>
      <w:r/>
      <w:bookmarkStart w:id="2" w:name="_Toc18229"/>
      <w:r/>
      <w:bookmarkStart w:id="3" w:name="_Toc99301419"/>
      <w:r/>
      <w:bookmarkStart w:id="4" w:name="_Toc8622"/>
      <w:r/>
      <w:r/>
    </w:p>
    <w:p>
      <w:pPr>
        <w:jc w:val="center"/>
        <w:rPr>
          <w:rFonts w:hint="eastAsia" w:ascii="宋体" w:hAnsi="宋体" w:cs="宋体"/>
          <w:b/>
          <w:sz w:val="36"/>
          <w:szCs w:val="36"/>
        </w:rPr>
        <w:outlineLvl w:val="0"/>
      </w:pPr>
      <w:r>
        <w:rPr>
          <w:rStyle w:val="860"/>
          <w:rFonts w:hint="eastAsia" w:cs="宋体"/>
        </w:rPr>
        <w:t xml:space="preserve">第一章   投标邀请</w:t>
      </w:r>
      <w:bookmarkEnd w:id="1"/>
      <w:r/>
      <w:bookmarkEnd w:id="2"/>
      <w:r/>
      <w:bookmarkEnd w:id="3"/>
      <w:r/>
      <w:bookmarkEnd w:id="4"/>
      <w:r/>
      <w:r/>
    </w:p>
    <w:p>
      <w:pPr>
        <w:pStyle w:val="862"/>
        <w:jc w:val="left"/>
        <w:spacing w:before="0" w:line="360" w:lineRule="auto"/>
        <w:rPr>
          <w:rFonts w:hint="eastAsia" w:ascii="宋体" w:hAnsi="宋体" w:eastAsia="宋体" w:cs="宋体"/>
          <w:sz w:val="21"/>
          <w:szCs w:val="21"/>
        </w:rPr>
      </w:pPr>
      <w:r/>
      <w:bookmarkStart w:id="5" w:name="_Toc28359079"/>
      <w:r/>
      <w:bookmarkStart w:id="6" w:name="_Toc35393790"/>
      <w:r/>
      <w:bookmarkStart w:id="7" w:name="_Toc35393621"/>
      <w:r/>
      <w:bookmarkStart w:id="8" w:name="_Toc28359002"/>
      <w:r/>
      <w:bookmarkStart w:id="9" w:name="_Hlk24379207"/>
      <w:r/>
      <w:r/>
    </w:p>
    <w:p>
      <w:pPr>
        <w:spacing w:line="380" w:lineRule="exact"/>
        <w:widowControl/>
        <w:rPr>
          <w:rFonts w:hint="eastAsia" w:ascii="宋体" w:hAnsi="宋体" w:cs="宋体"/>
          <w:b/>
          <w:szCs w:val="21"/>
        </w:rPr>
        <w:pBdr>
          <w:top w:val="single" w:color="auto" w:sz="4" w:space="1"/>
          <w:left w:val="single" w:color="auto" w:sz="4" w:space="1"/>
          <w:bottom w:val="single" w:color="auto" w:sz="4" w:space="1"/>
          <w:right w:val="single" w:color="auto" w:sz="4" w:space="4"/>
        </w:pBdr>
      </w:pPr>
      <w:r>
        <w:rPr>
          <w:rFonts w:hint="eastAsia" w:ascii="宋体" w:hAnsi="宋体" w:cs="宋体"/>
          <w:b/>
          <w:szCs w:val="21"/>
        </w:rPr>
        <w:t xml:space="preserve">项目概况：</w:t>
      </w:r>
      <w:r/>
    </w:p>
    <w:p>
      <w:pPr>
        <w:ind w:firstLine="422"/>
        <w:spacing w:line="380" w:lineRule="exact"/>
        <w:widowControl/>
        <w:rPr>
          <w:rFonts w:hint="eastAsia" w:ascii="宋体" w:hAnsi="宋体" w:cs="宋体"/>
          <w:szCs w:val="21"/>
        </w:rPr>
        <w:pBdr>
          <w:top w:val="single" w:color="auto" w:sz="4" w:space="1"/>
          <w:left w:val="single" w:color="auto" w:sz="4" w:space="1"/>
          <w:bottom w:val="single" w:color="auto" w:sz="4" w:space="1"/>
          <w:right w:val="single" w:color="auto" w:sz="4" w:space="4"/>
        </w:pBdr>
      </w:pPr>
      <w:r>
        <w:rPr>
          <w:rFonts w:hint="eastAsia" w:ascii="宋体" w:hAnsi="宋体" w:cs="宋体"/>
          <w:szCs w:val="21"/>
          <w:u w:val="single"/>
          <w:lang w:eastAsia="zh-CN"/>
        </w:rPr>
        <w:t xml:space="preserve">溧阳市人民医院职工食堂和营养食堂辅材采购项目</w:t>
      </w:r>
      <w:r>
        <w:rPr>
          <w:rFonts w:hint="eastAsia" w:ascii="宋体" w:hAnsi="宋体" w:cs="宋体"/>
          <w:szCs w:val="21"/>
        </w:rPr>
        <w:t xml:space="preserve">的潜在供应商应在</w:t>
      </w:r>
      <w:r>
        <w:rPr>
          <w:rFonts w:hint="eastAsia" w:ascii="宋体" w:hAnsi="宋体" w:cs="宋体"/>
          <w:szCs w:val="21"/>
          <w:u w:val="single"/>
        </w:rPr>
        <w:t xml:space="preserve">“苏采云”政府</w:t>
      </w:r>
      <w:r>
        <w:rPr>
          <w:rFonts w:hint="eastAsia" w:ascii="宋体" w:hAnsi="宋体" w:cs="宋体"/>
          <w:szCs w:val="21"/>
          <w:u w:val="single"/>
          <w:lang w:eastAsia="zh-CN"/>
        </w:rPr>
        <w:t xml:space="preserve">采购</w:t>
      </w:r>
      <w:r>
        <w:rPr>
          <w:rFonts w:hint="eastAsia" w:ascii="宋体" w:hAnsi="宋体" w:cs="宋体"/>
          <w:szCs w:val="21"/>
          <w:u w:val="single"/>
        </w:rPr>
        <w:t xml:space="preserve">一体化平台</w:t>
      </w:r>
      <w:r>
        <w:rPr>
          <w:rFonts w:hint="eastAsia" w:ascii="宋体" w:hAnsi="宋体" w:cs="宋体"/>
          <w:szCs w:val="21"/>
          <w:lang w:val="zh-CN"/>
        </w:rPr>
        <w:t xml:space="preserve">获取</w:t>
      </w:r>
      <w:r>
        <w:rPr>
          <w:rFonts w:hint="eastAsia" w:ascii="宋体" w:hAnsi="宋体" w:cs="宋体"/>
          <w:szCs w:val="21"/>
          <w:lang w:eastAsia="zh-CN"/>
        </w:rPr>
        <w:t xml:space="preserve">采购</w:t>
      </w:r>
      <w:r>
        <w:rPr>
          <w:rFonts w:hint="eastAsia" w:ascii="宋体" w:hAnsi="宋体" w:cs="宋体"/>
          <w:szCs w:val="21"/>
          <w:lang w:val="zh-CN"/>
        </w:rPr>
        <w:t xml:space="preserve">文件</w:t>
      </w:r>
      <w:r>
        <w:rPr>
          <w:rFonts w:hint="eastAsia" w:ascii="宋体" w:hAnsi="宋体" w:cs="宋体"/>
          <w:szCs w:val="21"/>
        </w:rPr>
        <w:t xml:space="preserve">，并于</w:t>
      </w:r>
      <w:r>
        <w:rPr>
          <w:rFonts w:hint="eastAsia" w:ascii="宋体" w:hAnsi="宋体" w:cs="宋体"/>
          <w:szCs w:val="21"/>
          <w:highlight w:val="none"/>
          <w:u w:val="single"/>
          <w:lang w:eastAsia="zh-CN"/>
        </w:rPr>
        <w:t xml:space="preserve">2025</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11</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18</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下</w:t>
      </w:r>
      <w:r>
        <w:rPr>
          <w:rFonts w:hint="eastAsia" w:ascii="宋体" w:hAnsi="宋体" w:cs="宋体"/>
          <w:bCs/>
          <w:szCs w:val="21"/>
          <w:highlight w:val="none"/>
          <w:u w:val="single"/>
        </w:rPr>
        <w:t xml:space="preserve">午</w:t>
      </w:r>
      <w:r>
        <w:rPr>
          <w:rFonts w:hint="eastAsia" w:ascii="宋体" w:hAnsi="宋体" w:cs="宋体"/>
          <w:bCs/>
          <w:szCs w:val="21"/>
          <w:highlight w:val="none"/>
          <w:u w:val="single"/>
          <w:lang w:val="en-US" w:eastAsia="zh-CN"/>
        </w:rPr>
        <w:t xml:space="preserve">14</w:t>
      </w:r>
      <w:r>
        <w:rPr>
          <w:rFonts w:hint="eastAsia" w:ascii="宋体" w:hAnsi="宋体" w:cs="宋体"/>
          <w:szCs w:val="21"/>
          <w:highlight w:val="none"/>
          <w:u w:val="single"/>
        </w:rPr>
        <w:t xml:space="preserve">点</w:t>
      </w:r>
      <w:r>
        <w:rPr>
          <w:rFonts w:hint="eastAsia" w:ascii="宋体" w:hAnsi="宋体" w:cs="宋体"/>
          <w:szCs w:val="21"/>
          <w:highlight w:val="none"/>
          <w:u w:val="single"/>
          <w:lang w:val="en-US" w:eastAsia="zh-CN"/>
        </w:rPr>
        <w:t xml:space="preserve">0</w:t>
      </w:r>
      <w:r>
        <w:rPr>
          <w:rFonts w:hint="eastAsia" w:ascii="宋体" w:hAnsi="宋体" w:cs="宋体"/>
          <w:szCs w:val="21"/>
          <w:highlight w:val="none"/>
          <w:u w:val="single"/>
        </w:rPr>
        <w:t xml:space="preserve">0分</w:t>
      </w:r>
      <w:r>
        <w:rPr>
          <w:rFonts w:hint="eastAsia" w:ascii="宋体" w:hAnsi="宋体" w:cs="宋体"/>
          <w:bCs/>
          <w:szCs w:val="21"/>
          <w:u w:val="single"/>
        </w:rPr>
        <w:t xml:space="preserve">（</w:t>
      </w:r>
      <w:r>
        <w:rPr>
          <w:rFonts w:hint="eastAsia" w:ascii="宋体" w:hAnsi="宋体" w:cs="宋体"/>
          <w:bCs/>
          <w:szCs w:val="21"/>
        </w:rPr>
        <w:t xml:space="preserve">北京时间）前递交响应文件</w:t>
      </w:r>
      <w:r>
        <w:rPr>
          <w:rFonts w:hint="eastAsia" w:ascii="宋体" w:hAnsi="宋体" w:cs="宋体"/>
          <w:szCs w:val="21"/>
        </w:rPr>
        <w:t xml:space="preserve">。</w:t>
      </w:r>
      <w:r/>
    </w:p>
    <w:p>
      <w:pPr>
        <w:pStyle w:val="862"/>
        <w:jc w:val="left"/>
        <w:spacing w:before="0" w:line="360" w:lineRule="auto"/>
        <w:rPr>
          <w:rFonts w:hint="eastAsia" w:ascii="宋体" w:hAnsi="宋体" w:eastAsia="宋体" w:cs="宋体"/>
          <w:sz w:val="21"/>
          <w:szCs w:val="21"/>
        </w:rPr>
      </w:pPr>
      <w:r>
        <w:rPr>
          <w:rFonts w:hint="eastAsia" w:ascii="宋体" w:hAnsi="宋体" w:eastAsia="宋体" w:cs="宋体"/>
          <w:sz w:val="21"/>
          <w:szCs w:val="21"/>
        </w:rPr>
      </w:r>
      <w:r/>
    </w:p>
    <w:p>
      <w:pPr>
        <w:pStyle w:val="862"/>
        <w:jc w:val="left"/>
        <w:pageBreakBefore w:val="0"/>
        <w:spacing w:before="0" w:line="380" w:lineRule="exact"/>
        <w:rPr>
          <w:rFonts w:hint="eastAsia" w:ascii="宋体" w:hAnsi="宋体" w:eastAsia="宋体" w:cs="宋体"/>
          <w:sz w:val="21"/>
          <w:szCs w:val="21"/>
        </w:rPr>
      </w:pPr>
      <w:r>
        <w:rPr>
          <w:rFonts w:hint="eastAsia" w:ascii="宋体" w:hAnsi="宋体" w:eastAsia="宋体" w:cs="宋体"/>
          <w:sz w:val="21"/>
          <w:szCs w:val="21"/>
        </w:rPr>
        <w:t xml:space="preserve">一、项目基本情况</w:t>
      </w:r>
      <w:bookmarkEnd w:id="5"/>
      <w:r/>
      <w:bookmarkEnd w:id="6"/>
      <w:r/>
      <w:bookmarkEnd w:id="7"/>
      <w:r/>
      <w:bookmarkEnd w:id="8"/>
      <w:r/>
      <w:r/>
    </w:p>
    <w:p>
      <w:pPr>
        <w:ind w:firstLine="480"/>
        <w:pageBreakBefore w:val="0"/>
        <w:spacing w:line="380" w:lineRule="exact"/>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highlight w:val="none"/>
          <w:u w:val="single"/>
          <w:lang w:eastAsia="zh-CN"/>
        </w:rPr>
        <w:t xml:space="preserve">JSZC-320481-CZYK-G2025-0030</w:t>
      </w:r>
      <w:r>
        <w:rPr>
          <w:rFonts w:hint="eastAsia" w:ascii="宋体" w:hAnsi="宋体" w:cs="宋体"/>
          <w:szCs w:val="21"/>
          <w:highlight w:val="none"/>
        </w:rPr>
        <w:t xml:space="preserve"> </w:t>
      </w:r>
      <w:r/>
    </w:p>
    <w:p>
      <w:pPr>
        <w:ind w:firstLine="480"/>
        <w:pageBreakBefore w:val="0"/>
        <w:spacing w:line="380" w:lineRule="exact"/>
        <w:rPr>
          <w:rFonts w:hint="eastAsia" w:ascii="宋体" w:hAnsi="宋体" w:eastAsia="宋体" w:cs="宋体"/>
          <w:szCs w:val="21"/>
          <w:lang w:eastAsia="zh-CN"/>
        </w:rPr>
      </w:pPr>
      <w:r>
        <w:rPr>
          <w:rFonts w:hint="eastAsia" w:ascii="宋体" w:hAnsi="宋体" w:cs="宋体"/>
          <w:szCs w:val="21"/>
        </w:rPr>
        <w:t xml:space="preserve">2.项目名称：</w:t>
      </w:r>
      <w:bookmarkEnd w:id="9"/>
      <w:r>
        <w:rPr>
          <w:rFonts w:hint="eastAsia" w:ascii="宋体" w:hAnsi="宋体" w:cs="宋体"/>
          <w:szCs w:val="21"/>
          <w:lang w:eastAsia="zh-CN"/>
        </w:rPr>
        <w:t xml:space="preserve">溧阳市人民医院职工食堂和营养食堂辅材采购项目</w:t>
      </w:r>
      <w:r/>
    </w:p>
    <w:p>
      <w:pPr>
        <w:ind w:firstLine="480"/>
        <w:pageBreakBefore w:val="0"/>
        <w:spacing w:line="38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3.采购方式：公开招标</w:t>
      </w:r>
      <w:r/>
    </w:p>
    <w:p>
      <w:pPr>
        <w:ind w:firstLine="480"/>
        <w:pageBreakBefore w:val="0"/>
        <w:spacing w:line="380" w:lineRule="exact"/>
        <w:rPr>
          <w:rFonts w:hint="eastAsia" w:ascii="宋体" w:hAnsi="宋体" w:cs="宋体"/>
          <w:szCs w:val="21"/>
          <w:lang w:val="en-US" w:eastAsia="zh-CN"/>
        </w:rPr>
      </w:pPr>
      <w:r>
        <w:rPr>
          <w:rFonts w:hint="eastAsia" w:ascii="宋体" w:hAnsi="宋体" w:eastAsia="宋体" w:cs="宋体"/>
          <w:szCs w:val="21"/>
          <w:lang w:val="en-US" w:eastAsia="zh-CN"/>
        </w:rPr>
        <w:t xml:space="preserve">4.项目预算</w:t>
      </w:r>
      <w:r>
        <w:rPr>
          <w:rFonts w:hint="eastAsia" w:ascii="宋体" w:hAnsi="宋体" w:cs="宋体"/>
          <w:szCs w:val="21"/>
          <w:lang w:val="en-US" w:eastAsia="zh-CN"/>
        </w:rPr>
        <w:t xml:space="preserve">价</w:t>
      </w:r>
      <w:r>
        <w:rPr>
          <w:rFonts w:hint="eastAsia" w:ascii="宋体" w:hAnsi="宋体" w:eastAsia="宋体" w:cs="宋体"/>
          <w:szCs w:val="21"/>
          <w:lang w:val="en-US" w:eastAsia="zh-CN"/>
        </w:rPr>
        <w:t xml:space="preserve">：</w:t>
      </w:r>
      <w:r>
        <w:rPr>
          <w:rFonts w:hint="eastAsia" w:ascii="宋体" w:hAnsi="宋体" w:cs="宋体"/>
          <w:szCs w:val="21"/>
          <w:u w:val="single"/>
          <w:lang w:val="en-US" w:eastAsia="zh-CN"/>
        </w:rPr>
        <w:t xml:space="preserve">150</w:t>
      </w:r>
      <w:r>
        <w:rPr>
          <w:rFonts w:hint="eastAsia" w:ascii="宋体" w:hAnsi="宋体" w:cs="宋体"/>
          <w:szCs w:val="21"/>
          <w:lang w:val="en-US" w:eastAsia="zh-CN"/>
        </w:rPr>
        <w:t xml:space="preserve">万元；</w:t>
      </w:r>
      <w:r>
        <w:rPr>
          <w:rFonts w:hint="eastAsia" w:ascii="宋体" w:hAnsi="宋体" w:eastAsia="宋体" w:cs="宋体"/>
          <w:szCs w:val="21"/>
          <w:lang w:val="en-US" w:eastAsia="zh-CN"/>
        </w:rPr>
        <w:t xml:space="preserve">项目</w:t>
      </w:r>
      <w:r>
        <w:rPr>
          <w:rFonts w:hint="eastAsia" w:ascii="宋体" w:hAnsi="宋体" w:cs="宋体"/>
          <w:szCs w:val="21"/>
          <w:lang w:val="en-US" w:eastAsia="zh-CN"/>
        </w:rPr>
        <w:t xml:space="preserve">最高限价</w:t>
      </w:r>
      <w:r>
        <w:rPr>
          <w:rFonts w:hint="eastAsia" w:ascii="宋体" w:hAnsi="宋体" w:eastAsia="宋体" w:cs="宋体"/>
          <w:szCs w:val="21"/>
          <w:lang w:val="en-US" w:eastAsia="zh-CN"/>
        </w:rPr>
        <w:t xml:space="preserve">：</w:t>
      </w:r>
      <w:r>
        <w:rPr>
          <w:rFonts w:hint="eastAsia" w:ascii="宋体" w:hAnsi="宋体" w:cs="宋体"/>
          <w:szCs w:val="21"/>
          <w:u w:val="single"/>
          <w:lang w:val="en-US" w:eastAsia="zh-CN"/>
        </w:rPr>
        <w:t xml:space="preserve">150</w:t>
      </w:r>
      <w:r>
        <w:rPr>
          <w:rFonts w:hint="eastAsia" w:ascii="宋体" w:hAnsi="宋体" w:cs="宋体"/>
          <w:szCs w:val="21"/>
          <w:lang w:val="en-US" w:eastAsia="zh-CN"/>
        </w:rPr>
        <w:t xml:space="preserve">万元</w:t>
      </w:r>
      <w:r/>
    </w:p>
    <w:p>
      <w:pPr>
        <w:ind w:firstLine="480"/>
        <w:pageBreakBefore w:val="0"/>
        <w:spacing w:line="380" w:lineRule="exact"/>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5.报价要求：投标人的报价只需报优惠率，优惠率不得小于零，否则作为无效标处理。</w:t>
      </w:r>
      <w:r/>
    </w:p>
    <w:p>
      <w:pPr>
        <w:ind w:firstLine="480"/>
        <w:pageBreakBefore w:val="0"/>
        <w:spacing w:line="38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6</w:t>
      </w:r>
      <w:r>
        <w:rPr>
          <w:rFonts w:hint="eastAsia" w:ascii="宋体" w:hAnsi="宋体" w:eastAsia="宋体" w:cs="宋体"/>
          <w:szCs w:val="21"/>
          <w:lang w:val="en-US" w:eastAsia="zh-CN"/>
        </w:rPr>
        <w:t xml:space="preserve">.采购需求：</w:t>
      </w:r>
      <w:r>
        <w:rPr>
          <w:rFonts w:hint="eastAsia" w:ascii="宋体" w:hAnsi="宋体" w:cs="宋体"/>
          <w:szCs w:val="21"/>
          <w:lang w:eastAsia="zh-CN"/>
        </w:rPr>
        <w:t xml:space="preserve">为医院职工食堂和营养食堂提供辅材，包括粮油面、调味品、奶制品、饮品、蛋类等辅材。（详见第四章“采购需求”）</w:t>
      </w:r>
      <w:r/>
    </w:p>
    <w:p>
      <w:pPr>
        <w:ind w:firstLine="480"/>
        <w:pageBreakBefore w:val="0"/>
        <w:spacing w:line="380" w:lineRule="exact"/>
        <w:rPr>
          <w:rFonts w:hint="eastAsia" w:ascii="宋体" w:hAnsi="宋体" w:eastAsia="宋体" w:cs="宋体"/>
          <w:b/>
          <w:bCs/>
          <w:szCs w:val="21"/>
          <w:lang w:val="en-US" w:eastAsia="zh-CN"/>
        </w:rPr>
      </w:pPr>
      <w:r>
        <w:rPr>
          <w:rFonts w:hint="eastAsia" w:ascii="宋体" w:hAnsi="宋体" w:cs="宋体"/>
          <w:szCs w:val="21"/>
          <w:lang w:val="en-US" w:eastAsia="zh-CN"/>
        </w:rPr>
        <w:t xml:space="preserve">7.</w:t>
      </w:r>
      <w:r>
        <w:rPr>
          <w:rFonts w:hint="eastAsia" w:ascii="宋体" w:hAnsi="宋体" w:cs="宋体"/>
          <w:szCs w:val="21"/>
        </w:rPr>
        <w:t xml:space="preserve">评分办法：综合评分法。</w:t>
      </w:r>
      <w:r>
        <w:rPr>
          <w:rFonts w:hint="eastAsia" w:ascii="宋体" w:hAnsi="宋体" w:cs="宋体"/>
          <w:b/>
          <w:bCs/>
          <w:szCs w:val="21"/>
        </w:rPr>
        <w:t xml:space="preserve">按照评审后得分从高到低排序，选取</w:t>
      </w:r>
      <w:r>
        <w:rPr>
          <w:rFonts w:hint="eastAsia" w:ascii="宋体" w:hAnsi="宋体" w:cs="宋体"/>
          <w:b/>
          <w:bCs/>
          <w:szCs w:val="21"/>
          <w:highlight w:val="none"/>
        </w:rPr>
        <w:t xml:space="preserve">2家</w:t>
      </w:r>
      <w:r>
        <w:rPr>
          <w:rFonts w:hint="eastAsia" w:ascii="宋体" w:hAnsi="宋体" w:cs="宋体"/>
          <w:b/>
          <w:bCs/>
          <w:szCs w:val="21"/>
        </w:rPr>
        <w:t xml:space="preserve">供应商为中标单位。</w:t>
      </w:r>
      <w:r/>
    </w:p>
    <w:p>
      <w:pPr>
        <w:ind w:firstLine="480"/>
        <w:pageBreakBefore w:val="0"/>
        <w:spacing w:line="380" w:lineRule="exact"/>
        <w:rPr>
          <w:rFonts w:hint="eastAsia" w:ascii="宋体" w:hAnsi="宋体" w:eastAsia="宋体" w:cs="宋体"/>
          <w:szCs w:val="21"/>
        </w:rPr>
      </w:pPr>
      <w:r>
        <w:rPr>
          <w:rFonts w:hint="eastAsia" w:ascii="宋体" w:hAnsi="宋体" w:cs="宋体"/>
          <w:szCs w:val="21"/>
          <w:lang w:val="en-US" w:eastAsia="zh-CN"/>
        </w:rPr>
        <w:t xml:space="preserve">8</w:t>
      </w:r>
      <w:r>
        <w:rPr>
          <w:rFonts w:hint="eastAsia" w:ascii="宋体" w:hAnsi="宋体" w:eastAsia="宋体" w:cs="宋体"/>
          <w:szCs w:val="21"/>
        </w:rPr>
        <w:t xml:space="preserve">.服务期限：</w:t>
      </w:r>
      <w:r>
        <w:rPr>
          <w:rFonts w:hint="eastAsia" w:ascii="宋体" w:hAnsi="宋体" w:cs="宋体"/>
          <w:szCs w:val="21"/>
          <w:lang w:val="en-US" w:eastAsia="zh-CN"/>
        </w:rPr>
        <w:t xml:space="preserve">1</w:t>
      </w:r>
      <w:r>
        <w:rPr>
          <w:rFonts w:hint="eastAsia" w:ascii="宋体" w:hAnsi="宋体" w:eastAsia="宋体" w:cs="宋体"/>
          <w:szCs w:val="21"/>
        </w:rPr>
        <w:t xml:space="preserve">年。</w:t>
      </w:r>
      <w:r/>
    </w:p>
    <w:p>
      <w:pPr>
        <w:pStyle w:val="862"/>
        <w:jc w:val="left"/>
        <w:pageBreakBefore w:val="0"/>
        <w:spacing w:before="0" w:line="380" w:lineRule="exact"/>
        <w:rPr>
          <w:rFonts w:hint="eastAsia" w:ascii="宋体" w:hAnsi="宋体" w:eastAsia="宋体" w:cs="宋体"/>
          <w:sz w:val="21"/>
          <w:szCs w:val="21"/>
        </w:rPr>
      </w:pPr>
      <w:r/>
      <w:bookmarkStart w:id="10" w:name="_Toc28359003"/>
      <w:r/>
      <w:bookmarkStart w:id="11" w:name="_Toc35393622"/>
      <w:r/>
      <w:bookmarkStart w:id="12" w:name="_Toc28359080"/>
      <w:r/>
      <w:bookmarkStart w:id="13" w:name="_Toc35393791"/>
      <w:r>
        <w:rPr>
          <w:rFonts w:hint="eastAsia" w:ascii="宋体" w:hAnsi="宋体" w:eastAsia="宋体" w:cs="宋体"/>
          <w:sz w:val="21"/>
          <w:szCs w:val="21"/>
        </w:rPr>
        <w:t xml:space="preserve">二、申请人的资格要求（须同时满足）</w:t>
      </w:r>
      <w:bookmarkEnd w:id="10"/>
      <w:r/>
      <w:bookmarkEnd w:id="11"/>
      <w:r/>
      <w:bookmarkEnd w:id="12"/>
      <w:r/>
      <w:bookmarkEnd w:id="13"/>
      <w:r/>
      <w:r/>
    </w:p>
    <w:p>
      <w:pPr>
        <w:ind w:firstLine="480"/>
        <w:pageBreakBefore w:val="0"/>
        <w:spacing w:line="380" w:lineRule="exact"/>
        <w:rPr>
          <w:rFonts w:hint="eastAsia" w:ascii="宋体" w:hAnsi="宋体" w:cs="宋体"/>
          <w:szCs w:val="21"/>
        </w:rPr>
      </w:pPr>
      <w:r>
        <w:rPr>
          <w:rFonts w:hint="eastAsia" w:ascii="宋体" w:hAnsi="宋体" w:cs="宋体"/>
          <w:szCs w:val="21"/>
        </w:rPr>
        <w:t xml:space="preserve">1.满足《中华人民共和国政府</w:t>
      </w:r>
      <w:r>
        <w:rPr>
          <w:rFonts w:hint="eastAsia" w:ascii="宋体" w:hAnsi="宋体" w:cs="宋体"/>
          <w:szCs w:val="21"/>
          <w:lang w:eastAsia="zh-CN"/>
        </w:rPr>
        <w:t xml:space="preserve">采购</w:t>
      </w:r>
      <w:r>
        <w:rPr>
          <w:rFonts w:hint="eastAsia" w:ascii="宋体" w:hAnsi="宋体" w:cs="宋体"/>
          <w:szCs w:val="21"/>
        </w:rPr>
        <w:t xml:space="preserve">法》第二十二条规定以及下列情形：</w:t>
      </w:r>
      <w:r/>
    </w:p>
    <w:p>
      <w:pPr>
        <w:ind w:firstLine="480"/>
        <w:pageBreakBefore w:val="0"/>
        <w:spacing w:line="380" w:lineRule="exact"/>
        <w:rPr>
          <w:rFonts w:hint="eastAsia" w:ascii="宋体" w:hAnsi="宋体" w:cs="宋体"/>
          <w:szCs w:val="21"/>
        </w:rPr>
      </w:pPr>
      <w:r>
        <w:rPr>
          <w:rFonts w:hint="eastAsia" w:ascii="宋体" w:hAnsi="宋体" w:cs="宋体"/>
          <w:szCs w:val="21"/>
        </w:rPr>
        <w:t xml:space="preserve">1.1未被“信用中国”网站（WWW.creditchina.gov.cn）或“中国政府</w:t>
      </w:r>
      <w:r>
        <w:rPr>
          <w:rFonts w:hint="eastAsia" w:ascii="宋体" w:hAnsi="宋体" w:cs="宋体"/>
          <w:szCs w:val="21"/>
          <w:lang w:eastAsia="zh-CN"/>
        </w:rPr>
        <w:t xml:space="preserve">采购</w:t>
      </w:r>
      <w:r>
        <w:rPr>
          <w:rFonts w:hint="eastAsia" w:ascii="宋体" w:hAnsi="宋体" w:cs="宋体"/>
          <w:szCs w:val="21"/>
        </w:rPr>
        <w:t xml:space="preserve">网”网站（www.ccgp.gov.cn）列入失信被执行人、重大税收违法案件当事人名单、政府</w:t>
      </w:r>
      <w:r>
        <w:rPr>
          <w:rFonts w:hint="eastAsia" w:ascii="宋体" w:hAnsi="宋体" w:cs="宋体"/>
          <w:szCs w:val="21"/>
          <w:lang w:eastAsia="zh-CN"/>
        </w:rPr>
        <w:t xml:space="preserve">采购</w:t>
      </w:r>
      <w:r>
        <w:rPr>
          <w:rFonts w:hint="eastAsia" w:ascii="宋体" w:hAnsi="宋体" w:cs="宋体"/>
          <w:szCs w:val="21"/>
        </w:rPr>
        <w:t xml:space="preserve">严重失信行为记录名单；</w:t>
      </w:r>
      <w:r/>
    </w:p>
    <w:p>
      <w:pPr>
        <w:ind w:firstLine="480"/>
        <w:pageBreakBefore w:val="0"/>
        <w:spacing w:line="380" w:lineRule="exact"/>
        <w:rPr>
          <w:rFonts w:hint="eastAsia" w:ascii="宋体" w:hAnsi="宋体" w:cs="宋体"/>
          <w:szCs w:val="21"/>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w:t>
      </w:r>
      <w:r>
        <w:rPr>
          <w:rFonts w:hint="eastAsia" w:ascii="宋体" w:hAnsi="宋体" w:cs="宋体"/>
          <w:szCs w:val="21"/>
          <w:lang w:eastAsia="zh-CN"/>
        </w:rPr>
        <w:t xml:space="preserve">采购</w:t>
      </w:r>
      <w:r>
        <w:rPr>
          <w:rFonts w:hint="eastAsia" w:ascii="宋体" w:hAnsi="宋体" w:cs="宋体"/>
          <w:szCs w:val="21"/>
        </w:rPr>
        <w:t xml:space="preserve">活动。</w:t>
      </w:r>
      <w:r/>
    </w:p>
    <w:p>
      <w:pPr>
        <w:ind w:firstLine="480"/>
        <w:pageBreakBefore w:val="0"/>
        <w:spacing w:line="380" w:lineRule="exact"/>
        <w:rPr>
          <w:rFonts w:hint="eastAsia" w:ascii="宋体" w:hAnsi="宋体" w:cs="宋体"/>
          <w:szCs w:val="21"/>
        </w:rPr>
      </w:pPr>
      <w:r/>
      <w:bookmarkStart w:id="14" w:name="_Toc28359004"/>
      <w:r/>
      <w:bookmarkStart w:id="15" w:name="_Toc28359081"/>
      <w:r>
        <w:rPr>
          <w:rFonts w:hint="eastAsia" w:ascii="宋体" w:hAnsi="宋体" w:cs="宋体"/>
          <w:szCs w:val="21"/>
        </w:rPr>
        <w:t xml:space="preserve">2.落实政府</w:t>
      </w:r>
      <w:r>
        <w:rPr>
          <w:rFonts w:hint="eastAsia" w:ascii="宋体" w:hAnsi="宋体" w:cs="宋体"/>
          <w:szCs w:val="21"/>
          <w:lang w:eastAsia="zh-CN"/>
        </w:rPr>
        <w:t xml:space="preserve">采购</w:t>
      </w:r>
      <w:r>
        <w:rPr>
          <w:rFonts w:hint="eastAsia" w:ascii="宋体" w:hAnsi="宋体" w:cs="宋体"/>
          <w:szCs w:val="21"/>
        </w:rPr>
        <w:t xml:space="preserve">政策需满足的资格要求：</w:t>
      </w:r>
      <w:r/>
    </w:p>
    <w:p>
      <w:pPr>
        <w:ind w:firstLine="480"/>
        <w:pageBreakBefore w:val="0"/>
        <w:spacing w:line="380" w:lineRule="exact"/>
        <w:rPr>
          <w:rFonts w:hint="eastAsia" w:ascii="宋体" w:hAnsi="宋体" w:cs="宋体"/>
          <w:szCs w:val="21"/>
        </w:rPr>
      </w:pPr>
      <w:r>
        <w:rPr>
          <w:rFonts w:hint="eastAsia" w:ascii="宋体" w:hAnsi="宋体" w:cs="宋体"/>
          <w:szCs w:val="21"/>
        </w:rPr>
        <w:t xml:space="preserve">2.1 中小企业政策</w:t>
      </w:r>
      <w:r/>
    </w:p>
    <w:p>
      <w:pPr>
        <w:ind w:firstLine="480"/>
        <w:pageBreakBefore w:val="0"/>
        <w:spacing w:line="38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本项目不专门面向中小企业预留</w:t>
      </w:r>
      <w:r>
        <w:rPr>
          <w:rFonts w:hint="eastAsia" w:ascii="宋体" w:hAnsi="宋体" w:cs="宋体"/>
          <w:szCs w:val="21"/>
          <w:lang w:eastAsia="zh-CN"/>
        </w:rPr>
        <w:t xml:space="preserve">采购</w:t>
      </w:r>
      <w:r>
        <w:rPr>
          <w:rFonts w:hint="eastAsia" w:ascii="宋体" w:hAnsi="宋体" w:cs="宋体"/>
          <w:szCs w:val="21"/>
        </w:rPr>
        <w:t xml:space="preserve">份额。</w:t>
      </w:r>
      <w:r/>
    </w:p>
    <w:p>
      <w:pPr>
        <w:ind w:firstLine="480"/>
        <w:pageBreakBefore w:val="0"/>
        <w:spacing w:line="380" w:lineRule="exact"/>
        <w:rPr>
          <w:rFonts w:hint="eastAsia" w:ascii="宋体" w:hAnsi="宋体" w:cs="宋体"/>
          <w:szCs w:val="21"/>
        </w:rPr>
      </w:pPr>
      <w:r>
        <w:rPr>
          <w:rFonts w:hint="eastAsia" w:ascii="宋体" w:hAnsi="宋体" w:cs="宋体"/>
          <w:color w:val="000000"/>
          <w:szCs w:val="21"/>
          <w:lang w:eastAsia="zh-CN"/>
        </w:rPr>
        <w:t xml:space="preserve">☑</w:t>
      </w:r>
      <w:r>
        <w:rPr>
          <w:rFonts w:hint="eastAsia" w:ascii="宋体" w:hAnsi="宋体" w:cs="宋体"/>
          <w:color w:val="000000"/>
          <w:szCs w:val="21"/>
        </w:rPr>
        <w:t xml:space="preserve">本项目专门面向</w:t>
      </w:r>
      <w:r>
        <w:rPr>
          <w:rFonts w:hint="eastAsia" w:ascii="宋体" w:hAnsi="宋体" w:cs="宋体"/>
          <w:color w:val="000000"/>
          <w:szCs w:val="21"/>
          <w:lang w:eastAsia="zh-CN"/>
        </w:rPr>
        <w:t xml:space="preserve">☑</w:t>
      </w:r>
      <w:r>
        <w:rPr>
          <w:rFonts w:hint="eastAsia" w:ascii="宋体" w:hAnsi="宋体" w:cs="宋体"/>
          <w:color w:val="000000"/>
          <w:szCs w:val="21"/>
        </w:rPr>
        <w:t xml:space="preserve"> 中小 </w:t>
      </w:r>
      <w:r>
        <w:rPr>
          <w:rFonts w:hint="eastAsia" w:ascii="宋体" w:hAnsi="宋体" w:cs="宋体"/>
          <w:color w:val="000000"/>
          <w:szCs w:val="21"/>
          <w:lang w:eastAsia="zh-CN"/>
        </w:rPr>
        <w:t xml:space="preserve">☑</w:t>
      </w:r>
      <w:r>
        <w:rPr>
          <w:rFonts w:hint="eastAsia" w:ascii="宋体" w:hAnsi="宋体" w:cs="宋体"/>
          <w:color w:val="000000"/>
          <w:szCs w:val="21"/>
        </w:rPr>
        <w:t xml:space="preserve">小微企</w:t>
      </w:r>
      <w:r>
        <w:rPr>
          <w:rFonts w:hint="eastAsia" w:ascii="宋体" w:hAnsi="宋体" w:cs="宋体"/>
          <w:szCs w:val="21"/>
        </w:rPr>
        <w:t xml:space="preserve">业  </w:t>
      </w:r>
      <w:r>
        <w:rPr>
          <w:rFonts w:hint="eastAsia" w:ascii="宋体" w:hAnsi="宋体" w:cs="宋体"/>
          <w:szCs w:val="21"/>
          <w:lang w:eastAsia="zh-CN"/>
        </w:rPr>
        <w:t xml:space="preserve">采购</w:t>
      </w:r>
      <w:r>
        <w:rPr>
          <w:rFonts w:hint="eastAsia" w:ascii="宋体" w:hAnsi="宋体" w:cs="宋体"/>
          <w:szCs w:val="21"/>
        </w:rPr>
        <w:t xml:space="preserve">。即：提供的货物全部由符合政策要求的中小/小微企业制造、服务全部由符合政策要求的中小/小微企业承接。</w:t>
      </w:r>
      <w:r/>
    </w:p>
    <w:p>
      <w:pPr>
        <w:ind w:firstLine="480"/>
        <w:pageBreakBefore w:val="0"/>
        <w:spacing w:line="380" w:lineRule="exact"/>
        <w:rPr>
          <w:rFonts w:hint="eastAsia" w:ascii="宋体" w:hAnsi="宋体" w:cs="宋体"/>
          <w:szCs w:val="21"/>
        </w:rPr>
      </w:pPr>
      <w:r>
        <w:rPr>
          <w:rFonts w:hint="eastAsia" w:ascii="宋体" w:hAnsi="宋体" w:cs="宋体"/>
          <w:szCs w:val="21"/>
        </w:rPr>
        <w:t xml:space="preserve">□本项目预留部分</w:t>
      </w:r>
      <w:r>
        <w:rPr>
          <w:rFonts w:hint="eastAsia" w:ascii="宋体" w:hAnsi="宋体" w:cs="宋体"/>
          <w:szCs w:val="21"/>
          <w:lang w:eastAsia="zh-CN"/>
        </w:rPr>
        <w:t xml:space="preserve">采购</w:t>
      </w:r>
      <w:r>
        <w:rPr>
          <w:rFonts w:hint="eastAsia" w:ascii="宋体" w:hAnsi="宋体" w:cs="宋体"/>
          <w:szCs w:val="21"/>
        </w:rPr>
        <w:t xml:space="preserve">项目预算专门面向中小企业</w:t>
      </w:r>
      <w:r>
        <w:rPr>
          <w:rFonts w:hint="eastAsia" w:ascii="宋体" w:hAnsi="宋体" w:cs="宋体"/>
          <w:szCs w:val="21"/>
          <w:lang w:eastAsia="zh-CN"/>
        </w:rPr>
        <w:t xml:space="preserve">采购</w:t>
      </w:r>
      <w:r>
        <w:rPr>
          <w:rFonts w:hint="eastAsia" w:ascii="宋体" w:hAnsi="宋体" w:cs="宋体"/>
          <w:szCs w:val="21"/>
        </w:rPr>
        <w:t xml:space="preserve">。对于预留份额，提供的货物由符合政策要求的中小企业制造、服务由符合政策要求的中小企业承接。预留份额通过以下措施进行：</w:t>
      </w:r>
      <w:r>
        <w:rPr>
          <w:rFonts w:hint="eastAsia" w:ascii="宋体" w:hAnsi="宋体" w:cs="宋体"/>
          <w:szCs w:val="21"/>
          <w:u w:val="single"/>
        </w:rPr>
        <w:t xml:space="preserve">     /     </w:t>
      </w:r>
      <w:r>
        <w:rPr>
          <w:rFonts w:hint="eastAsia" w:ascii="宋体" w:hAnsi="宋体" w:cs="宋体"/>
          <w:szCs w:val="21"/>
        </w:rPr>
        <w:t xml:space="preserve">。</w:t>
      </w:r>
      <w:r/>
    </w:p>
    <w:p>
      <w:pPr>
        <w:ind w:firstLine="480"/>
        <w:pageBreakBefore w:val="0"/>
        <w:spacing w:line="380" w:lineRule="exact"/>
        <w:rPr>
          <w:rFonts w:hint="eastAsia" w:ascii="宋体" w:hAnsi="宋体" w:cs="宋体"/>
          <w:szCs w:val="21"/>
        </w:rPr>
      </w:pPr>
      <w:r>
        <w:rPr>
          <w:rFonts w:hint="eastAsia" w:ascii="宋体" w:hAnsi="宋体" w:cs="宋体"/>
          <w:szCs w:val="21"/>
        </w:rPr>
        <w:t xml:space="preserve">2.2 其他落实政府</w:t>
      </w:r>
      <w:r>
        <w:rPr>
          <w:rFonts w:hint="eastAsia" w:ascii="宋体" w:hAnsi="宋体" w:cs="宋体"/>
          <w:szCs w:val="21"/>
          <w:lang w:eastAsia="zh-CN"/>
        </w:rPr>
        <w:t xml:space="preserve">采购</w:t>
      </w:r>
      <w:r>
        <w:rPr>
          <w:rFonts w:hint="eastAsia" w:ascii="宋体" w:hAnsi="宋体" w:cs="宋体"/>
          <w:szCs w:val="21"/>
        </w:rPr>
        <w:t xml:space="preserve">政策的资格要求（如有）：</w:t>
      </w:r>
      <w:r>
        <w:rPr>
          <w:rFonts w:hint="eastAsia" w:ascii="宋体" w:hAnsi="宋体" w:cs="宋体"/>
          <w:szCs w:val="21"/>
          <w:u w:val="single"/>
        </w:rPr>
        <w:t xml:space="preserve">     /     </w:t>
      </w:r>
      <w:r>
        <w:rPr>
          <w:rFonts w:hint="eastAsia" w:ascii="宋体" w:hAnsi="宋体" w:cs="宋体"/>
          <w:szCs w:val="21"/>
        </w:rPr>
        <w:t xml:space="preserve">。</w:t>
      </w:r>
      <w:r/>
    </w:p>
    <w:p>
      <w:pPr>
        <w:ind w:firstLine="480"/>
        <w:pageBreakBefore w:val="0"/>
        <w:spacing w:line="38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.3</w:t>
      </w:r>
      <w:r>
        <w:rPr>
          <w:rFonts w:hint="eastAsia" w:ascii="宋体" w:hAnsi="宋体" w:cs="宋体"/>
          <w:szCs w:val="21"/>
        </w:rPr>
        <w:t xml:space="preserve">本项目是否接受进口产品投标：□是  ☑否。</w:t>
      </w:r>
      <w:r/>
    </w:p>
    <w:p>
      <w:pPr>
        <w:ind w:firstLine="480"/>
        <w:pageBreakBefore w:val="0"/>
        <w:spacing w:line="380" w:lineRule="exact"/>
        <w:rPr>
          <w:rFonts w:hint="eastAsia" w:ascii="宋体" w:hAnsi="宋体" w:cs="宋体"/>
          <w:i/>
          <w:iCs/>
          <w:szCs w:val="21"/>
          <w:u w:val="single"/>
        </w:rPr>
      </w:pPr>
      <w:r>
        <w:rPr>
          <w:rFonts w:hint="eastAsia" w:ascii="宋体" w:hAnsi="宋体" w:cs="宋体"/>
          <w:szCs w:val="21"/>
        </w:rPr>
        <w:t xml:space="preserve">3.本项目的特定资格要求：</w:t>
      </w:r>
      <w:r/>
    </w:p>
    <w:p>
      <w:pPr>
        <w:ind w:firstLine="480"/>
        <w:pageBreakBefore w:val="0"/>
        <w:spacing w:line="38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3.1本项目是否接受分支机构参与投标：□是   ☑否；</w:t>
      </w:r>
      <w:r/>
    </w:p>
    <w:p>
      <w:pPr>
        <w:ind w:firstLine="480"/>
        <w:pageBreakBefore w:val="0"/>
        <w:spacing w:line="38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3.2本项目是否属于政府购买服务：</w:t>
      </w:r>
      <w:r/>
    </w:p>
    <w:p>
      <w:pPr>
        <w:ind w:left="991" w:firstLine="2"/>
        <w:pageBreakBefore w:val="0"/>
        <w:spacing w:line="38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☑否</w:t>
      </w:r>
      <w:r/>
    </w:p>
    <w:p>
      <w:pPr>
        <w:ind w:left="991" w:firstLine="2"/>
        <w:pageBreakBefore w:val="0"/>
        <w:spacing w:line="380" w:lineRule="exact"/>
        <w:tabs>
          <w:tab w:val="left" w:pos="900" w:leader="none"/>
          <w:tab w:val="left" w:pos="1134" w:leader="none"/>
          <w:tab w:val="left" w:pos="1589" w:leader="none"/>
          <w:tab w:val="left" w:pos="5521" w:leader="none"/>
        </w:tabs>
        <w:rPr>
          <w:rFonts w:hint="eastAsia" w:ascii="宋体" w:hAnsi="宋体" w:cs="宋体"/>
          <w:color w:val="ff0000"/>
          <w:szCs w:val="21"/>
        </w:rPr>
      </w:pPr>
      <w:r>
        <w:rPr>
          <w:rFonts w:hint="eastAsia" w:ascii="宋体" w:hAnsi="宋体" w:cs="宋体"/>
          <w:szCs w:val="21"/>
        </w:rPr>
        <w:t xml:space="preserve">□是，公益一类事业单位、使用事业编制且由财政拨款保障的群团组织，不得作为承接主体；</w:t>
      </w:r>
      <w:r/>
    </w:p>
    <w:p>
      <w:pPr>
        <w:ind w:firstLine="480"/>
        <w:pageBreakBefore w:val="0"/>
        <w:spacing w:line="380" w:lineRule="exact"/>
        <w:tabs>
          <w:tab w:val="left" w:pos="900" w:leader="none"/>
          <w:tab w:val="left" w:pos="1134" w:leader="none"/>
          <w:tab w:val="left" w:pos="1589" w:leader="none"/>
          <w:tab w:val="left" w:pos="5521" w:leader="none"/>
        </w:tabs>
        <w:rPr>
          <w:rFonts w:hint="eastAsia" w:ascii="宋体" w:hAnsi="宋体" w:cs="宋体"/>
          <w:szCs w:val="21"/>
          <w:lang w:eastAsia="zh-CN"/>
        </w:rPr>
      </w:pPr>
      <w:r>
        <w:rPr>
          <w:rFonts w:hint="eastAsia" w:ascii="宋体" w:hAnsi="宋体" w:cs="宋体"/>
          <w:szCs w:val="21"/>
        </w:rPr>
        <w:t xml:space="preserve">3.3其他特定资格要求：</w:t>
      </w:r>
      <w:bookmarkEnd w:id="14"/>
      <w:r/>
      <w:bookmarkEnd w:id="15"/>
      <w:r/>
      <w:bookmarkStart w:id="16" w:name="_Toc35393623"/>
      <w:r/>
      <w:bookmarkStart w:id="17" w:name="_Toc35393792"/>
      <w:r>
        <w:rPr>
          <w:rFonts w:hint="eastAsia" w:ascii="宋体" w:hAnsi="宋体" w:cs="宋体"/>
          <w:szCs w:val="21"/>
        </w:rPr>
        <w:t xml:space="preserve">投标人必须具备有效的《食品经营许可证》</w:t>
      </w:r>
      <w:r>
        <w:rPr>
          <w:rFonts w:hint="eastAsia" w:ascii="宋体" w:hAnsi="宋体" w:cs="宋体"/>
          <w:szCs w:val="21"/>
          <w:lang w:eastAsia="zh-CN"/>
        </w:rPr>
        <w:t xml:space="preserve">。</w:t>
      </w:r>
      <w:r/>
    </w:p>
    <w:p>
      <w:pPr>
        <w:ind w:firstLine="480"/>
        <w:pageBreakBefore w:val="0"/>
        <w:spacing w:line="380" w:lineRule="exact"/>
        <w:tabs>
          <w:tab w:val="left" w:pos="900" w:leader="none"/>
          <w:tab w:val="left" w:pos="1134" w:leader="none"/>
          <w:tab w:val="left" w:pos="1589" w:leader="none"/>
          <w:tab w:val="left" w:pos="5521"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.本项目是否接受联合体投标：□是  ☑否。</w:t>
      </w:r>
      <w:r/>
    </w:p>
    <w:p>
      <w:pPr>
        <w:pStyle w:val="862"/>
        <w:jc w:val="left"/>
        <w:pageBreakBefore w:val="0"/>
        <w:spacing w:before="0" w:line="380" w:lineRule="exact"/>
        <w:widowControl/>
        <w:rPr>
          <w:rFonts w:hint="eastAsia" w:ascii="宋体" w:hAnsi="宋体" w:eastAsia="宋体" w:cs="宋体"/>
          <w:sz w:val="21"/>
          <w:szCs w:val="21"/>
        </w:rPr>
      </w:pPr>
      <w:r>
        <w:rPr>
          <w:rFonts w:hint="eastAsia" w:ascii="宋体" w:hAnsi="宋体" w:eastAsia="宋体" w:cs="宋体"/>
          <w:sz w:val="21"/>
          <w:szCs w:val="21"/>
        </w:rPr>
        <w:t xml:space="preserve">三、获取</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文件</w:t>
      </w:r>
      <w:bookmarkEnd w:id="16"/>
      <w:r/>
      <w:bookmarkEnd w:id="17"/>
      <w:r/>
      <w:r/>
    </w:p>
    <w:p>
      <w:pPr>
        <w:ind w:firstLine="480"/>
        <w:pageBreakBefore w:val="0"/>
        <w:spacing w:line="380" w:lineRule="exact"/>
        <w:rPr>
          <w:rFonts w:hint="eastAsia" w:ascii="宋体" w:hAnsi="宋体" w:cs="宋体"/>
          <w:szCs w:val="21"/>
          <w:lang w:bidi="ar"/>
        </w:rPr>
      </w:pPr>
      <w:r>
        <w:rPr>
          <w:rFonts w:hint="eastAsia" w:ascii="宋体" w:hAnsi="宋体" w:cs="宋体"/>
          <w:szCs w:val="21"/>
          <w:lang w:bidi="ar"/>
        </w:rPr>
        <w:t xml:space="preserve">1.时间：自</w:t>
      </w:r>
      <w:r>
        <w:rPr>
          <w:rFonts w:hint="eastAsia" w:ascii="宋体" w:hAnsi="宋体" w:cs="宋体"/>
          <w:szCs w:val="21"/>
          <w:lang w:val="en-US" w:eastAsia="zh-CN" w:bidi="ar"/>
        </w:rPr>
        <w:t xml:space="preserve">招标</w:t>
      </w:r>
      <w:r>
        <w:rPr>
          <w:rFonts w:hint="eastAsia" w:ascii="宋体" w:hAnsi="宋体" w:cs="宋体"/>
          <w:szCs w:val="21"/>
          <w:lang w:bidi="ar"/>
        </w:rPr>
        <w:t xml:space="preserve">文件公告发布之日起5个工作日。</w:t>
      </w:r>
      <w:r/>
    </w:p>
    <w:p>
      <w:pPr>
        <w:ind w:firstLine="480"/>
        <w:pageBreakBefore w:val="0"/>
        <w:spacing w:line="380" w:lineRule="exact"/>
        <w:rPr>
          <w:rFonts w:hint="eastAsia" w:ascii="宋体" w:hAnsi="宋体" w:cs="宋体"/>
          <w:szCs w:val="21"/>
        </w:rPr>
      </w:pPr>
      <w:r>
        <w:rPr>
          <w:rFonts w:hint="eastAsia" w:ascii="宋体" w:hAnsi="宋体" w:cs="宋体"/>
          <w:szCs w:val="21"/>
          <w:lang w:bidi="ar"/>
        </w:rPr>
        <w:t xml:space="preserve">2.地点：政府</w:t>
      </w:r>
      <w:r>
        <w:rPr>
          <w:rFonts w:hint="eastAsia" w:ascii="宋体" w:hAnsi="宋体" w:cs="宋体"/>
          <w:szCs w:val="21"/>
          <w:lang w:eastAsia="zh-CN" w:bidi="ar"/>
        </w:rPr>
        <w:t xml:space="preserve">采购</w:t>
      </w:r>
      <w:r>
        <w:rPr>
          <w:rFonts w:hint="eastAsia" w:ascii="宋体" w:hAnsi="宋体" w:cs="宋体"/>
          <w:szCs w:val="21"/>
          <w:lang w:bidi="ar"/>
        </w:rPr>
        <w:t xml:space="preserve">一体化平台“苏采云”</w:t>
      </w:r>
      <w:r/>
    </w:p>
    <w:p>
      <w:pPr>
        <w:ind w:firstLine="480"/>
        <w:jc w:val="left"/>
        <w:pageBreakBefore w:val="0"/>
        <w:spacing w:line="380" w:lineRule="exact"/>
        <w:widowControl/>
        <w:rPr>
          <w:rFonts w:hint="eastAsia" w:ascii="宋体" w:hAnsi="宋体" w:cs="宋体"/>
          <w:szCs w:val="21"/>
          <w:lang w:bidi="ar"/>
        </w:rPr>
      </w:pPr>
      <w:r>
        <w:rPr>
          <w:rFonts w:hint="eastAsia" w:ascii="宋体" w:hAnsi="宋体" w:cs="宋体"/>
          <w:szCs w:val="21"/>
          <w:lang w:bidi="ar"/>
        </w:rPr>
        <w:t xml:space="preserve">3.方式：投标人持CA数字认证证书登录政府</w:t>
      </w:r>
      <w:r>
        <w:rPr>
          <w:rFonts w:hint="eastAsia" w:ascii="宋体" w:hAnsi="宋体" w:cs="宋体"/>
          <w:szCs w:val="21"/>
          <w:lang w:eastAsia="zh-CN" w:bidi="ar"/>
        </w:rPr>
        <w:t xml:space="preserve">采购</w:t>
      </w:r>
      <w:r>
        <w:rPr>
          <w:rFonts w:hint="eastAsia" w:ascii="宋体" w:hAnsi="宋体" w:cs="宋体"/>
          <w:szCs w:val="21"/>
          <w:lang w:bidi="ar"/>
        </w:rPr>
        <w:t xml:space="preserve">一体化平台“苏采云”（ http：//jszfcg.jscz.gov.cn/jszc/login）获取电子版</w:t>
      </w:r>
      <w:r>
        <w:rPr>
          <w:rFonts w:hint="eastAsia" w:ascii="宋体" w:hAnsi="宋体" w:cs="宋体"/>
          <w:szCs w:val="21"/>
          <w:lang w:eastAsia="zh-CN" w:bidi="ar"/>
        </w:rPr>
        <w:t xml:space="preserve">采购</w:t>
      </w:r>
      <w:r>
        <w:rPr>
          <w:rFonts w:hint="eastAsia" w:ascii="宋体" w:hAnsi="宋体" w:cs="宋体"/>
          <w:szCs w:val="21"/>
          <w:lang w:bidi="ar"/>
        </w:rPr>
        <w:t xml:space="preserve">文件。</w:t>
      </w:r>
      <w:r/>
    </w:p>
    <w:p>
      <w:pPr>
        <w:ind w:firstLine="480"/>
        <w:jc w:val="left"/>
        <w:pageBreakBefore w:val="0"/>
        <w:spacing w:line="380" w:lineRule="exact"/>
        <w:widowControl/>
        <w:rPr>
          <w:rFonts w:hint="eastAsia" w:ascii="宋体" w:hAnsi="宋体" w:cs="宋体"/>
          <w:szCs w:val="21"/>
          <w:lang w:bidi="ar"/>
        </w:rPr>
      </w:pPr>
      <w:r>
        <w:rPr>
          <w:rFonts w:hint="eastAsia" w:ascii="宋体" w:hAnsi="宋体" w:cs="宋体"/>
          <w:szCs w:val="21"/>
          <w:lang w:bidi="ar"/>
        </w:rPr>
        <w:t xml:space="preserve">4.售价： 0 元。</w:t>
      </w:r>
      <w:r/>
    </w:p>
    <w:p>
      <w:pPr>
        <w:pStyle w:val="862"/>
        <w:jc w:val="left"/>
        <w:pageBreakBefore w:val="0"/>
        <w:spacing w:before="0" w:line="380" w:lineRule="exact"/>
        <w:widowControl/>
        <w:rPr>
          <w:rFonts w:hint="eastAsia" w:ascii="宋体" w:hAnsi="宋体" w:eastAsia="宋体" w:cs="宋体"/>
          <w:sz w:val="21"/>
          <w:szCs w:val="21"/>
        </w:rPr>
      </w:pPr>
      <w:r/>
      <w:bookmarkStart w:id="18" w:name="_Toc28359082"/>
      <w:r/>
      <w:bookmarkStart w:id="19" w:name="_Toc28359005"/>
      <w:r/>
      <w:bookmarkStart w:id="20" w:name="_Toc35393793"/>
      <w:r/>
      <w:bookmarkStart w:id="21" w:name="_Toc35393624"/>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
    </w:p>
    <w:p>
      <w:pPr>
        <w:ind w:firstLine="480"/>
        <w:pageBreakBefore w:val="0"/>
        <w:spacing w:line="380" w:lineRule="exact"/>
        <w:rPr>
          <w:rFonts w:hint="eastAsia" w:ascii="宋体" w:hAnsi="宋体" w:eastAsia="宋体" w:cs="宋体"/>
          <w:szCs w:val="21"/>
          <w:lang w:bidi="ar"/>
        </w:rPr>
      </w:pPr>
      <w:r>
        <w:rPr>
          <w:rFonts w:hint="eastAsia" w:ascii="宋体" w:hAnsi="宋体" w:cs="宋体"/>
          <w:szCs w:val="21"/>
          <w:lang w:bidi="ar"/>
        </w:rPr>
        <w:t xml:space="preserve">投标截</w:t>
      </w:r>
      <w:r>
        <w:rPr>
          <w:rFonts w:hint="eastAsia" w:ascii="宋体" w:hAnsi="宋体" w:eastAsia="宋体" w:cs="宋体"/>
          <w:szCs w:val="21"/>
          <w:lang w:bidi="ar"/>
        </w:rPr>
        <w:t xml:space="preserve">止时间、开标时间：</w:t>
      </w:r>
      <w:r>
        <w:rPr>
          <w:rFonts w:hint="eastAsia" w:ascii="宋体" w:hAnsi="宋体" w:eastAsia="宋体" w:cs="宋体"/>
          <w:szCs w:val="21"/>
          <w:lang w:eastAsia="zh-CN" w:bidi="ar"/>
        </w:rPr>
        <w:t xml:space="preserve">2025</w:t>
      </w:r>
      <w:r>
        <w:rPr>
          <w:rFonts w:hint="eastAsia" w:ascii="宋体" w:hAnsi="宋体" w:eastAsia="宋体" w:cs="宋体"/>
          <w:szCs w:val="21"/>
          <w:lang w:bidi="ar"/>
        </w:rPr>
        <w:t xml:space="preserve">年</w:t>
      </w:r>
      <w:r>
        <w:rPr>
          <w:rFonts w:hint="eastAsia" w:ascii="宋体" w:hAnsi="宋体" w:eastAsia="宋体" w:cs="宋体"/>
          <w:szCs w:val="21"/>
          <w:lang w:val="en-US" w:eastAsia="zh-CN" w:bidi="ar"/>
        </w:rPr>
        <w:t xml:space="preserve">11</w:t>
      </w:r>
      <w:r>
        <w:rPr>
          <w:rFonts w:hint="eastAsia" w:ascii="宋体" w:hAnsi="宋体" w:eastAsia="宋体" w:cs="宋体"/>
          <w:szCs w:val="21"/>
          <w:lang w:bidi="ar"/>
        </w:rPr>
        <w:t xml:space="preserve">月</w:t>
      </w:r>
      <w:r>
        <w:rPr>
          <w:rFonts w:hint="eastAsia" w:ascii="宋体" w:hAnsi="宋体" w:cs="宋体"/>
          <w:szCs w:val="21"/>
          <w:lang w:val="en-US" w:eastAsia="zh-CN" w:bidi="ar"/>
        </w:rPr>
        <w:t xml:space="preserve">18</w:t>
      </w:r>
      <w:r>
        <w:rPr>
          <w:rFonts w:hint="eastAsia" w:ascii="宋体" w:hAnsi="宋体" w:eastAsia="宋体" w:cs="宋体"/>
          <w:szCs w:val="21"/>
          <w:lang w:bidi="ar"/>
        </w:rPr>
        <w:t xml:space="preserve">日</w:t>
      </w:r>
      <w:r>
        <w:rPr>
          <w:rFonts w:hint="eastAsia" w:ascii="宋体" w:hAnsi="宋体" w:eastAsia="宋体" w:cs="宋体"/>
          <w:szCs w:val="21"/>
          <w:lang w:val="en-US" w:eastAsia="zh-CN" w:bidi="ar"/>
        </w:rPr>
        <w:t xml:space="preserve">下</w:t>
      </w:r>
      <w:r>
        <w:rPr>
          <w:rFonts w:hint="eastAsia" w:ascii="宋体" w:hAnsi="宋体" w:eastAsia="宋体" w:cs="宋体"/>
          <w:szCs w:val="21"/>
          <w:lang w:bidi="ar"/>
        </w:rPr>
        <w:t xml:space="preserve">午</w:t>
      </w:r>
      <w:r>
        <w:rPr>
          <w:rFonts w:hint="eastAsia" w:ascii="宋体" w:hAnsi="宋体" w:eastAsia="宋体" w:cs="宋体"/>
          <w:szCs w:val="21"/>
          <w:lang w:val="en-US" w:eastAsia="zh-CN" w:bidi="ar"/>
        </w:rPr>
        <w:t xml:space="preserve">14</w:t>
      </w:r>
      <w:r>
        <w:rPr>
          <w:rFonts w:hint="eastAsia" w:ascii="宋体" w:hAnsi="宋体" w:eastAsia="宋体" w:cs="宋体"/>
          <w:szCs w:val="21"/>
          <w:lang w:bidi="ar"/>
        </w:rPr>
        <w:t xml:space="preserve">点</w:t>
      </w:r>
      <w:r>
        <w:rPr>
          <w:rFonts w:hint="eastAsia" w:ascii="宋体" w:hAnsi="宋体" w:eastAsia="宋体" w:cs="宋体"/>
          <w:szCs w:val="21"/>
          <w:lang w:val="en-US" w:eastAsia="zh-CN" w:bidi="ar"/>
        </w:rPr>
        <w:t xml:space="preserve">0</w:t>
      </w:r>
      <w:r>
        <w:rPr>
          <w:rFonts w:hint="eastAsia" w:ascii="宋体" w:hAnsi="宋体" w:eastAsia="宋体" w:cs="宋体"/>
          <w:szCs w:val="21"/>
          <w:lang w:bidi="ar"/>
        </w:rPr>
        <w:t xml:space="preserve">0分（北京时间）。</w:t>
      </w:r>
      <w:r/>
    </w:p>
    <w:p>
      <w:pPr>
        <w:ind w:firstLine="480"/>
        <w:pageBreakBefore w:val="0"/>
        <w:spacing w:line="380" w:lineRule="exact"/>
        <w:rPr>
          <w:rFonts w:hint="eastAsia" w:ascii="宋体" w:hAnsi="宋体" w:cs="宋体"/>
          <w:szCs w:val="21"/>
          <w:lang w:val="zh-TW" w:bidi="ar"/>
        </w:rPr>
      </w:pPr>
      <w:r>
        <w:rPr>
          <w:rFonts w:hint="eastAsia" w:ascii="宋体" w:hAnsi="宋体" w:cs="宋体"/>
          <w:szCs w:val="21"/>
          <w:lang w:bidi="ar"/>
        </w:rPr>
        <w:t xml:space="preserve">地点：本项目采用不见面交易方式，无需到现场提交，投标人登录政府</w:t>
      </w:r>
      <w:r>
        <w:rPr>
          <w:rFonts w:hint="eastAsia" w:ascii="宋体" w:hAnsi="宋体" w:cs="宋体"/>
          <w:szCs w:val="21"/>
          <w:lang w:eastAsia="zh-CN" w:bidi="ar"/>
        </w:rPr>
        <w:t xml:space="preserve">采购</w:t>
      </w:r>
      <w:r>
        <w:rPr>
          <w:rFonts w:hint="eastAsia" w:ascii="宋体" w:hAnsi="宋体" w:cs="宋体"/>
          <w:szCs w:val="21"/>
          <w:lang w:bidi="ar"/>
        </w:rPr>
        <w:t xml:space="preserve">一体化平台“苏采云”供应商端，通过系统在线提交电子投标文件</w:t>
      </w:r>
      <w:r>
        <w:rPr>
          <w:rFonts w:hint="eastAsia" w:ascii="宋体" w:hAnsi="宋体" w:cs="宋体"/>
          <w:szCs w:val="21"/>
          <w:lang w:val="zh-TW" w:bidi="ar"/>
        </w:rPr>
        <w:t xml:space="preserve">。</w:t>
      </w:r>
      <w:r/>
    </w:p>
    <w:p>
      <w:pPr>
        <w:pStyle w:val="862"/>
        <w:jc w:val="left"/>
        <w:pageBreakBefore w:val="0"/>
        <w:spacing w:before="0" w:line="380" w:lineRule="exact"/>
        <w:rPr>
          <w:rFonts w:hint="eastAsia" w:ascii="宋体" w:hAnsi="宋体" w:eastAsia="宋体" w:cs="宋体"/>
          <w:sz w:val="21"/>
          <w:szCs w:val="21"/>
        </w:rPr>
      </w:pPr>
      <w:r/>
      <w:bookmarkStart w:id="22" w:name="_Toc28359007"/>
      <w:r/>
      <w:bookmarkStart w:id="23" w:name="_Toc35393625"/>
      <w:r/>
      <w:bookmarkStart w:id="24" w:name="_Toc35393794"/>
      <w:r/>
      <w:bookmarkStart w:id="25" w:name="_Toc28359084"/>
      <w:r>
        <w:rPr>
          <w:rFonts w:hint="eastAsia" w:ascii="宋体" w:hAnsi="宋体" w:eastAsia="宋体" w:cs="宋体"/>
          <w:sz w:val="21"/>
          <w:szCs w:val="21"/>
        </w:rPr>
        <w:t xml:space="preserve">五、公告期限</w:t>
      </w:r>
      <w:bookmarkEnd w:id="22"/>
      <w:r/>
      <w:bookmarkEnd w:id="23"/>
      <w:r/>
      <w:bookmarkEnd w:id="24"/>
      <w:r/>
      <w:bookmarkEnd w:id="25"/>
      <w:r/>
      <w:r/>
    </w:p>
    <w:p>
      <w:pPr>
        <w:ind w:firstLine="480"/>
        <w:pageBreakBefore w:val="0"/>
        <w:spacing w:line="380" w:lineRule="exact"/>
        <w:rPr>
          <w:rFonts w:hint="eastAsia" w:ascii="宋体" w:hAnsi="宋体" w:cs="宋体"/>
          <w:szCs w:val="21"/>
        </w:rPr>
      </w:pPr>
      <w:r>
        <w:rPr>
          <w:rFonts w:hint="eastAsia" w:ascii="宋体" w:hAnsi="宋体" w:cs="宋体"/>
          <w:szCs w:val="21"/>
        </w:rPr>
        <w:t xml:space="preserve">自本公告发布之日起5个工作日。</w:t>
      </w:r>
      <w:r/>
    </w:p>
    <w:p>
      <w:pPr>
        <w:pStyle w:val="862"/>
        <w:jc w:val="left"/>
        <w:pageBreakBefore w:val="0"/>
        <w:spacing w:before="0" w:line="380" w:lineRule="exact"/>
        <w:rPr>
          <w:rFonts w:hint="eastAsia" w:ascii="宋体" w:hAnsi="宋体" w:eastAsia="宋体" w:cs="宋体"/>
          <w:sz w:val="21"/>
          <w:szCs w:val="21"/>
        </w:rPr>
      </w:pPr>
      <w:r/>
      <w:bookmarkStart w:id="26" w:name="_Toc35393795"/>
      <w:r/>
      <w:bookmarkStart w:id="27" w:name="_Toc35393626"/>
      <w:r>
        <w:rPr>
          <w:rFonts w:hint="eastAsia" w:ascii="宋体" w:hAnsi="宋体" w:eastAsia="宋体" w:cs="宋体"/>
          <w:sz w:val="21"/>
          <w:szCs w:val="21"/>
        </w:rPr>
        <w:t xml:space="preserve">六、其他补充事宜</w:t>
      </w:r>
      <w:bookmarkEnd w:id="26"/>
      <w:r/>
      <w:bookmarkEnd w:id="27"/>
      <w:r/>
      <w:r/>
    </w:p>
    <w:p>
      <w:pPr>
        <w:ind w:firstLine="480"/>
        <w:jc w:val="left"/>
        <w:pageBreakBefore w:val="0"/>
        <w:spacing w:line="380" w:lineRule="exact"/>
        <w:rPr>
          <w:rFonts w:hint="eastAsia" w:ascii="宋体" w:hAnsi="宋体" w:cs="宋体"/>
          <w:bCs/>
          <w:szCs w:val="21"/>
          <w:lang w:bidi="ar"/>
        </w:rPr>
      </w:pPr>
      <w:r/>
      <w:bookmarkStart w:id="28" w:name="_Toc35393627"/>
      <w:r/>
      <w:bookmarkStart w:id="29" w:name="_Toc28359008"/>
      <w:r/>
      <w:bookmarkStart w:id="30" w:name="_Toc35393796"/>
      <w:r/>
      <w:bookmarkStart w:id="31" w:name="_Toc28359085"/>
      <w:r>
        <w:rPr>
          <w:rFonts w:hint="eastAsia" w:ascii="宋体" w:hAnsi="宋体" w:cs="宋体"/>
          <w:szCs w:val="21"/>
        </w:rPr>
        <w:t xml:space="preserve">1.本项目需要落实的政府</w:t>
      </w:r>
      <w:r>
        <w:rPr>
          <w:rFonts w:hint="eastAsia" w:ascii="宋体" w:hAnsi="宋体" w:cs="宋体"/>
          <w:szCs w:val="21"/>
          <w:lang w:eastAsia="zh-CN"/>
        </w:rPr>
        <w:t xml:space="preserve">采购</w:t>
      </w:r>
      <w:r>
        <w:rPr>
          <w:rFonts w:hint="eastAsia" w:ascii="宋体" w:hAnsi="宋体" w:cs="宋体"/>
          <w:szCs w:val="21"/>
        </w:rPr>
        <w:t xml:space="preserve">政策：</w:t>
      </w:r>
      <w:r>
        <w:rPr>
          <w:rFonts w:hint="eastAsia" w:ascii="宋体" w:hAnsi="宋体" w:cs="宋体"/>
          <w:szCs w:val="21"/>
          <w:u w:val="single"/>
        </w:rPr>
        <w:t xml:space="preserve">   /    </w:t>
      </w:r>
      <w:r>
        <w:rPr>
          <w:rFonts w:hint="eastAsia" w:ascii="宋体" w:hAnsi="宋体" w:cs="宋体"/>
          <w:szCs w:val="21"/>
        </w:rPr>
        <w:t xml:space="preserve">。</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2.本项目采用不见面交易方式，请投标人认真学习政府</w:t>
      </w:r>
      <w:r>
        <w:rPr>
          <w:rFonts w:hint="eastAsia" w:ascii="宋体" w:hAnsi="宋体" w:cs="宋体"/>
          <w:bCs/>
          <w:szCs w:val="21"/>
          <w:lang w:eastAsia="zh-CN" w:bidi="ar"/>
        </w:rPr>
        <w:t xml:space="preserve">采购</w:t>
      </w:r>
      <w:r>
        <w:rPr>
          <w:rFonts w:hint="eastAsia" w:ascii="宋体" w:hAnsi="宋体" w:cs="宋体"/>
          <w:bCs/>
          <w:szCs w:val="21"/>
          <w:lang w:bidi="ar"/>
        </w:rPr>
        <w:t xml:space="preserve">一体化平台“苏采云”发布的相关操作手册，办理CA认证证书、进行政府</w:t>
      </w:r>
      <w:r>
        <w:rPr>
          <w:rFonts w:hint="eastAsia" w:ascii="宋体" w:hAnsi="宋体" w:cs="宋体"/>
          <w:bCs/>
          <w:szCs w:val="21"/>
          <w:lang w:eastAsia="zh-CN" w:bidi="ar"/>
        </w:rPr>
        <w:t xml:space="preserve">采购</w:t>
      </w:r>
      <w:r>
        <w:rPr>
          <w:rFonts w:hint="eastAsia" w:ascii="宋体" w:hAnsi="宋体" w:cs="宋体"/>
          <w:bCs/>
          <w:szCs w:val="21"/>
          <w:lang w:bidi="ar"/>
        </w:rPr>
        <w:t xml:space="preserve">一体化平台“苏采云”注册绑定，并认真核实数字认证证书情况确认是否符合本项目电子化</w:t>
      </w:r>
      <w:r>
        <w:rPr>
          <w:rFonts w:hint="eastAsia" w:ascii="宋体" w:hAnsi="宋体" w:cs="宋体"/>
          <w:bCs/>
          <w:szCs w:val="21"/>
          <w:lang w:eastAsia="zh-CN" w:bidi="ar"/>
        </w:rPr>
        <w:t xml:space="preserve">采购</w:t>
      </w:r>
      <w:r>
        <w:rPr>
          <w:rFonts w:hint="eastAsia" w:ascii="宋体" w:hAnsi="宋体" w:cs="宋体"/>
          <w:bCs/>
          <w:szCs w:val="21"/>
          <w:lang w:bidi="ar"/>
        </w:rPr>
        <w:t xml:space="preserve">流程要求。</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技术支持服务热线    0519-85588210</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CA认证证书办理（可邮寄）联系电话   0519-85588120</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2.1办理CA认证证书</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投标人登录政府</w:t>
      </w:r>
      <w:r>
        <w:rPr>
          <w:rFonts w:hint="eastAsia" w:ascii="宋体" w:hAnsi="宋体" w:cs="宋体"/>
          <w:bCs/>
          <w:szCs w:val="21"/>
          <w:lang w:eastAsia="zh-CN" w:bidi="ar"/>
        </w:rPr>
        <w:t xml:space="preserve">采购</w:t>
      </w:r>
      <w:r>
        <w:rPr>
          <w:rFonts w:hint="eastAsia" w:ascii="宋体" w:hAnsi="宋体" w:cs="宋体"/>
          <w:bCs/>
          <w:szCs w:val="21"/>
          <w:lang w:bidi="ar"/>
        </w:rPr>
        <w:t xml:space="preserve">一体化平台“苏采云”“新CA办理指南”，按照程序要求办理。</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2.2注册</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投标人登录政府</w:t>
      </w:r>
      <w:r>
        <w:rPr>
          <w:rFonts w:hint="eastAsia" w:ascii="宋体" w:hAnsi="宋体" w:cs="宋体"/>
          <w:bCs/>
          <w:szCs w:val="21"/>
          <w:lang w:eastAsia="zh-CN" w:bidi="ar"/>
        </w:rPr>
        <w:t xml:space="preserve">采购</w:t>
      </w:r>
      <w:r>
        <w:rPr>
          <w:rFonts w:hint="eastAsia" w:ascii="宋体" w:hAnsi="宋体" w:cs="宋体"/>
          <w:bCs/>
          <w:szCs w:val="21"/>
          <w:lang w:bidi="ar"/>
        </w:rPr>
        <w:t xml:space="preserve">一体化平台“苏采云”下载“ 用户注册”查阅后进行自助注册。</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2.3控件、客户端下载</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投标人登录政府</w:t>
      </w:r>
      <w:r>
        <w:rPr>
          <w:rFonts w:hint="eastAsia" w:ascii="宋体" w:hAnsi="宋体" w:cs="宋体"/>
          <w:bCs/>
          <w:szCs w:val="21"/>
          <w:lang w:eastAsia="zh-CN" w:bidi="ar"/>
        </w:rPr>
        <w:t xml:space="preserve">采购</w:t>
      </w:r>
      <w:r>
        <w:rPr>
          <w:rFonts w:hint="eastAsia" w:ascii="宋体" w:hAnsi="宋体" w:cs="宋体"/>
          <w:bCs/>
          <w:szCs w:val="21"/>
          <w:lang w:bidi="ar"/>
        </w:rPr>
        <w:t xml:space="preserve">一体化平台“苏采云”下载“驱动下载”，安装驱动。</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2.4 获取电子</w:t>
      </w:r>
      <w:r>
        <w:rPr>
          <w:rFonts w:hint="eastAsia" w:ascii="宋体" w:hAnsi="宋体" w:cs="宋体"/>
          <w:bCs/>
          <w:szCs w:val="21"/>
          <w:lang w:eastAsia="zh-CN" w:bidi="ar"/>
        </w:rPr>
        <w:t xml:space="preserve">采购</w:t>
      </w:r>
      <w:r>
        <w:rPr>
          <w:rFonts w:hint="eastAsia" w:ascii="宋体" w:hAnsi="宋体" w:cs="宋体"/>
          <w:bCs/>
          <w:szCs w:val="21"/>
          <w:lang w:bidi="ar"/>
        </w:rPr>
        <w:t xml:space="preserve">文件</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投标人持CA数字认证证书登录政府</w:t>
      </w:r>
      <w:r>
        <w:rPr>
          <w:rFonts w:hint="eastAsia" w:ascii="宋体" w:hAnsi="宋体" w:cs="宋体"/>
          <w:bCs/>
          <w:szCs w:val="21"/>
          <w:lang w:eastAsia="zh-CN" w:bidi="ar"/>
        </w:rPr>
        <w:t xml:space="preserve">采购</w:t>
      </w:r>
      <w:r>
        <w:rPr>
          <w:rFonts w:hint="eastAsia" w:ascii="宋体" w:hAnsi="宋体" w:cs="宋体"/>
          <w:bCs/>
          <w:szCs w:val="21"/>
          <w:lang w:bidi="ar"/>
        </w:rPr>
        <w:t xml:space="preserve">一体化平台“苏采云”获取电子</w:t>
      </w:r>
      <w:r>
        <w:rPr>
          <w:rFonts w:hint="eastAsia" w:ascii="宋体" w:hAnsi="宋体" w:cs="宋体"/>
          <w:bCs/>
          <w:szCs w:val="21"/>
          <w:lang w:eastAsia="zh-CN" w:bidi="ar"/>
        </w:rPr>
        <w:t xml:space="preserve">采购</w:t>
      </w:r>
      <w:r>
        <w:rPr>
          <w:rFonts w:hint="eastAsia" w:ascii="宋体" w:hAnsi="宋体" w:cs="宋体"/>
          <w:bCs/>
          <w:szCs w:val="21"/>
          <w:lang w:bidi="ar"/>
        </w:rPr>
        <w:t xml:space="preserve">文件。未在规定期限内通过政府</w:t>
      </w:r>
      <w:r>
        <w:rPr>
          <w:rFonts w:hint="eastAsia" w:ascii="宋体" w:hAnsi="宋体" w:cs="宋体"/>
          <w:bCs/>
          <w:szCs w:val="21"/>
          <w:lang w:eastAsia="zh-CN" w:bidi="ar"/>
        </w:rPr>
        <w:t xml:space="preserve">采购</w:t>
      </w:r>
      <w:r>
        <w:rPr>
          <w:rFonts w:hint="eastAsia" w:ascii="宋体" w:hAnsi="宋体" w:cs="宋体"/>
          <w:bCs/>
          <w:szCs w:val="21"/>
          <w:lang w:bidi="ar"/>
        </w:rPr>
        <w:t xml:space="preserve">一体化平台“苏采云”获取</w:t>
      </w:r>
      <w:r>
        <w:rPr>
          <w:rFonts w:hint="eastAsia" w:ascii="宋体" w:hAnsi="宋体" w:cs="宋体"/>
          <w:bCs/>
          <w:szCs w:val="21"/>
          <w:lang w:eastAsia="zh-CN" w:bidi="ar"/>
        </w:rPr>
        <w:t xml:space="preserve">采购</w:t>
      </w:r>
      <w:r>
        <w:rPr>
          <w:rFonts w:hint="eastAsia" w:ascii="宋体" w:hAnsi="宋体" w:cs="宋体"/>
          <w:bCs/>
          <w:szCs w:val="21"/>
          <w:lang w:bidi="ar"/>
        </w:rPr>
        <w:t xml:space="preserve">文件的投标无效。</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2.5编制电子投标文件</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pageBreakBefore w:val="0"/>
        <w:spacing w:line="380" w:lineRule="exact"/>
        <w:rPr>
          <w:rFonts w:hint="eastAsia" w:ascii="宋体" w:hAnsi="宋体" w:cs="宋体"/>
          <w:bCs/>
          <w:szCs w:val="21"/>
          <w:lang w:val="zh-TW" w:bidi="ar"/>
        </w:rPr>
      </w:pPr>
      <w:r>
        <w:rPr>
          <w:rFonts w:hint="eastAsia" w:ascii="宋体" w:hAnsi="宋体" w:cs="宋体"/>
          <w:bCs/>
          <w:szCs w:val="21"/>
          <w:lang w:val="zh-TW" w:bidi="ar"/>
        </w:rPr>
        <w:t xml:space="preserve">2</w:t>
      </w:r>
      <w:r>
        <w:rPr>
          <w:rFonts w:hint="eastAsia" w:ascii="宋体" w:hAnsi="宋体" w:cs="宋体"/>
          <w:bCs/>
          <w:szCs w:val="21"/>
          <w:lang w:val="zh-TW" w:eastAsia="zh-TW" w:bidi="ar"/>
        </w:rPr>
        <w:t xml:space="preserve">.6</w:t>
      </w:r>
      <w:r>
        <w:rPr>
          <w:rFonts w:hint="eastAsia" w:ascii="宋体" w:hAnsi="宋体" w:cs="宋体"/>
          <w:bCs/>
          <w:szCs w:val="21"/>
          <w:lang w:val="zh-TW" w:bidi="ar"/>
        </w:rPr>
        <w:t xml:space="preserve">提交电子投标文件</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bidi="ar"/>
        </w:rPr>
        <w:t xml:space="preserve">投标人应于投标截止时间前在政府</w:t>
      </w:r>
      <w:r>
        <w:rPr>
          <w:rFonts w:hint="eastAsia" w:ascii="宋体" w:hAnsi="宋体" w:cs="宋体"/>
          <w:bCs/>
          <w:szCs w:val="21"/>
          <w:lang w:eastAsia="zh-CN" w:bidi="ar"/>
        </w:rPr>
        <w:t xml:space="preserve">采购</w:t>
      </w:r>
      <w:r>
        <w:rPr>
          <w:rFonts w:hint="eastAsia" w:ascii="宋体" w:hAnsi="宋体" w:cs="宋体"/>
          <w:bCs/>
          <w:szCs w:val="21"/>
          <w:lang w:bidi="ar"/>
        </w:rPr>
        <w:t xml:space="preserve">一体化平台“苏采云”提交电子投标文件，上传电子投标文件过程中请保持与互联网的连接畅通。</w:t>
      </w:r>
      <w:r/>
    </w:p>
    <w:p>
      <w:pPr>
        <w:ind w:firstLine="480"/>
        <w:jc w:val="left"/>
        <w:pageBreakBefore w:val="0"/>
        <w:spacing w:line="380" w:lineRule="exact"/>
        <w:rPr>
          <w:rFonts w:hint="eastAsia" w:ascii="宋体" w:hAnsi="宋体" w:cs="宋体"/>
          <w:bCs/>
          <w:szCs w:val="21"/>
          <w:lang w:val="zh-TW" w:bidi="ar"/>
        </w:rPr>
      </w:pPr>
      <w:r>
        <w:rPr>
          <w:rFonts w:hint="eastAsia" w:ascii="宋体" w:hAnsi="宋体" w:cs="宋体"/>
          <w:bCs/>
          <w:szCs w:val="21"/>
          <w:lang w:val="zh-TW" w:bidi="ar"/>
        </w:rPr>
        <w:t xml:space="preserve">2.</w:t>
      </w:r>
      <w:r>
        <w:rPr>
          <w:rFonts w:hint="eastAsia" w:ascii="宋体" w:hAnsi="宋体" w:cs="宋体"/>
          <w:bCs/>
          <w:szCs w:val="21"/>
          <w:lang w:val="zh-TW" w:eastAsia="zh-TW" w:bidi="ar"/>
        </w:rPr>
        <w:t xml:space="preserve">7</w:t>
      </w:r>
      <w:r>
        <w:rPr>
          <w:rFonts w:hint="eastAsia" w:ascii="宋体" w:hAnsi="宋体" w:cs="宋体"/>
          <w:bCs/>
          <w:szCs w:val="21"/>
          <w:lang w:val="zh-TW" w:bidi="ar"/>
        </w:rPr>
        <w:t xml:space="preserve">电子开标</w:t>
      </w:r>
      <w:r/>
    </w:p>
    <w:p>
      <w:pPr>
        <w:ind w:firstLine="480"/>
        <w:jc w:val="left"/>
        <w:pageBreakBefore w:val="0"/>
        <w:spacing w:line="380" w:lineRule="exact"/>
        <w:rPr>
          <w:rFonts w:hint="eastAsia" w:ascii="宋体" w:hAnsi="宋体" w:cs="宋体"/>
          <w:bCs/>
          <w:szCs w:val="21"/>
          <w:lang w:val="zh-TW" w:bidi="ar"/>
        </w:rPr>
      </w:pPr>
      <w:r>
        <w:rPr>
          <w:rFonts w:hint="eastAsia" w:ascii="宋体" w:hAnsi="宋体" w:cs="宋体"/>
          <w:bCs/>
          <w:szCs w:val="21"/>
          <w:lang w:val="zh-TW" w:bidi="ar"/>
        </w:rPr>
        <w:t xml:space="preserve">投标人使用</w:t>
      </w:r>
      <w:r>
        <w:rPr>
          <w:rFonts w:hint="eastAsia" w:ascii="宋体" w:hAnsi="宋体" w:cs="宋体"/>
          <w:bCs/>
          <w:szCs w:val="21"/>
          <w:lang w:bidi="ar"/>
        </w:rPr>
        <w:t xml:space="preserve">CA认证证书</w:t>
      </w:r>
      <w:r>
        <w:rPr>
          <w:rFonts w:hint="eastAsia" w:ascii="宋体" w:hAnsi="宋体" w:cs="宋体"/>
          <w:bCs/>
          <w:szCs w:val="21"/>
          <w:lang w:val="zh-TW" w:bidi="ar"/>
        </w:rPr>
        <w:t xml:space="preserve">登录</w:t>
      </w:r>
      <w:r>
        <w:rPr>
          <w:rFonts w:hint="eastAsia" w:ascii="宋体" w:hAnsi="宋体" w:cs="宋体"/>
          <w:bCs/>
          <w:szCs w:val="21"/>
          <w:lang w:bidi="ar"/>
        </w:rPr>
        <w:t xml:space="preserve">政府</w:t>
      </w:r>
      <w:r>
        <w:rPr>
          <w:rFonts w:hint="eastAsia" w:ascii="宋体" w:hAnsi="宋体" w:cs="宋体"/>
          <w:bCs/>
          <w:szCs w:val="21"/>
          <w:lang w:eastAsia="zh-CN" w:bidi="ar"/>
        </w:rPr>
        <w:t xml:space="preserve">采购</w:t>
      </w:r>
      <w:r>
        <w:rPr>
          <w:rFonts w:hint="eastAsia" w:ascii="宋体" w:hAnsi="宋体" w:cs="宋体"/>
          <w:bCs/>
          <w:szCs w:val="21"/>
          <w:lang w:bidi="ar"/>
        </w:rPr>
        <w:t xml:space="preserve">一体化平台“苏采云”进行电子化不见面开标</w:t>
      </w:r>
      <w:r>
        <w:rPr>
          <w:rFonts w:hint="eastAsia" w:ascii="宋体" w:hAnsi="宋体" w:cs="宋体"/>
          <w:bCs/>
          <w:szCs w:val="21"/>
          <w:lang w:val="zh-TW" w:bidi="ar"/>
        </w:rPr>
        <w:t xml:space="preserve">。</w:t>
      </w:r>
      <w:r/>
    </w:p>
    <w:p>
      <w:pPr>
        <w:ind w:firstLine="480"/>
        <w:jc w:val="left"/>
        <w:pageBreakBefore w:val="0"/>
        <w:spacing w:line="380" w:lineRule="exact"/>
        <w:rPr>
          <w:rFonts w:hint="eastAsia" w:ascii="宋体" w:hAnsi="宋体" w:cs="宋体"/>
          <w:bCs/>
          <w:szCs w:val="21"/>
          <w:lang w:val="zh-TW" w:bidi="ar"/>
        </w:rPr>
      </w:pPr>
      <w:r>
        <w:rPr>
          <w:rFonts w:hint="eastAsia" w:ascii="宋体" w:hAnsi="宋体" w:cs="宋体"/>
          <w:bCs/>
          <w:szCs w:val="21"/>
          <w:lang w:val="zh-TW" w:bidi="ar"/>
        </w:rPr>
        <w:t xml:space="preserve">2.8注意事项</w:t>
      </w:r>
      <w:r/>
    </w:p>
    <w:p>
      <w:pPr>
        <w:ind w:firstLine="480"/>
        <w:jc w:val="left"/>
        <w:pageBreakBefore w:val="0"/>
        <w:spacing w:line="380" w:lineRule="exact"/>
        <w:rPr>
          <w:rFonts w:hint="eastAsia" w:ascii="宋体" w:hAnsi="宋体" w:cs="宋体"/>
          <w:bCs/>
          <w:szCs w:val="21"/>
          <w:lang w:bidi="ar"/>
        </w:rPr>
      </w:pPr>
      <w:r>
        <w:rPr>
          <w:rFonts w:hint="eastAsia" w:ascii="宋体" w:hAnsi="宋体" w:cs="宋体"/>
          <w:bCs/>
          <w:szCs w:val="21"/>
          <w:lang w:val="zh-TW" w:bidi="ar"/>
        </w:rPr>
        <w:t xml:space="preserve">投标人在开标前应当</w:t>
      </w:r>
      <w:r>
        <w:rPr>
          <w:rFonts w:hint="eastAsia" w:ascii="宋体" w:hAnsi="宋体" w:cs="宋体"/>
          <w:bCs/>
          <w:szCs w:val="21"/>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ind w:firstLine="480"/>
        <w:jc w:val="left"/>
        <w:pageBreakBefore w:val="0"/>
        <w:spacing w:line="380" w:lineRule="exact"/>
        <w:rPr>
          <w:rFonts w:hint="eastAsia" w:ascii="宋体" w:hAnsi="宋体" w:cs="宋体"/>
          <w:bCs/>
          <w:szCs w:val="21"/>
          <w:lang w:val="zh-TW" w:bidi="ar"/>
        </w:rPr>
      </w:pPr>
      <w:r>
        <w:rPr>
          <w:rFonts w:hint="eastAsia" w:ascii="宋体" w:hAnsi="宋体" w:cs="宋体"/>
          <w:bCs/>
          <w:szCs w:val="21"/>
          <w:lang w:val="zh-TW" w:bidi="ar"/>
        </w:rPr>
        <w:t xml:space="preserve">3.关于常州市中小企业政府</w:t>
      </w:r>
      <w:r>
        <w:rPr>
          <w:rFonts w:hint="eastAsia" w:ascii="宋体" w:hAnsi="宋体" w:cs="宋体"/>
          <w:bCs/>
          <w:szCs w:val="21"/>
          <w:lang w:val="zh-TW" w:eastAsia="zh-CN" w:bidi="ar"/>
        </w:rPr>
        <w:t xml:space="preserve">采购</w:t>
      </w:r>
      <w:r>
        <w:rPr>
          <w:rFonts w:hint="eastAsia" w:ascii="宋体" w:hAnsi="宋体" w:cs="宋体"/>
          <w:bCs/>
          <w:szCs w:val="21"/>
          <w:lang w:val="zh-TW" w:bidi="ar"/>
        </w:rPr>
        <w:t xml:space="preserve">信用融资：</w:t>
      </w:r>
      <w:r/>
    </w:p>
    <w:p>
      <w:pPr>
        <w:pStyle w:val="862"/>
        <w:ind w:firstLine="480"/>
        <w:jc w:val="left"/>
        <w:pageBreakBefore w:val="0"/>
        <w:spacing w:before="0" w:line="380" w:lineRule="exact"/>
        <w:rPr>
          <w:rFonts w:hint="eastAsia" w:ascii="宋体" w:hAnsi="宋体" w:eastAsia="宋体" w:cs="宋体"/>
          <w:b w:val="0"/>
          <w:bCs/>
          <w:sz w:val="21"/>
          <w:szCs w:val="21"/>
          <w:lang w:val="zh-TW" w:bidi="ar"/>
        </w:rPr>
      </w:pPr>
      <w:r>
        <w:rPr>
          <w:rFonts w:hint="eastAsia" w:ascii="宋体" w:hAnsi="宋体" w:eastAsia="宋体" w:cs="宋体"/>
          <w:b w:val="0"/>
          <w:bCs/>
          <w:sz w:val="21"/>
          <w:szCs w:val="21"/>
          <w:lang w:val="zh-TW" w:bidi="ar"/>
        </w:rPr>
        <w:t xml:space="preserve">根据《常州市财政局 中国人民银行常州市中心支行关于进一步推进政府</w:t>
      </w:r>
      <w:r>
        <w:rPr>
          <w:rFonts w:hint="eastAsia" w:ascii="宋体" w:hAnsi="宋体" w:eastAsia="宋体" w:cs="宋体"/>
          <w:b w:val="0"/>
          <w:bCs/>
          <w:sz w:val="21"/>
          <w:szCs w:val="21"/>
          <w:lang w:val="zh-TW" w:eastAsia="zh-CN" w:bidi="ar"/>
        </w:rPr>
        <w:t xml:space="preserve">采购</w:t>
      </w:r>
      <w:r>
        <w:rPr>
          <w:rFonts w:hint="eastAsia" w:ascii="宋体" w:hAnsi="宋体" w:eastAsia="宋体" w:cs="宋体"/>
          <w:b w:val="0"/>
          <w:bCs/>
          <w:sz w:val="21"/>
          <w:szCs w:val="21"/>
          <w:lang w:val="zh-TW" w:bidi="ar"/>
        </w:rPr>
        <w:t xml:space="preserve">信用融资工作的通知》（常财购〔2021〕13号）等有关文件精神，我市实行政府</w:t>
      </w:r>
      <w:r>
        <w:rPr>
          <w:rFonts w:hint="eastAsia" w:ascii="宋体" w:hAnsi="宋体" w:eastAsia="宋体" w:cs="宋体"/>
          <w:b w:val="0"/>
          <w:bCs/>
          <w:sz w:val="21"/>
          <w:szCs w:val="21"/>
          <w:lang w:val="zh-TW" w:eastAsia="zh-CN" w:bidi="ar"/>
        </w:rPr>
        <w:t xml:space="preserve">采购</w:t>
      </w:r>
      <w:r>
        <w:rPr>
          <w:rFonts w:hint="eastAsia" w:ascii="宋体" w:hAnsi="宋体" w:eastAsia="宋体" w:cs="宋体"/>
          <w:b w:val="0"/>
          <w:bCs/>
          <w:sz w:val="21"/>
          <w:szCs w:val="21"/>
          <w:lang w:val="zh-TW" w:bidi="ar"/>
        </w:rPr>
        <w:t xml:space="preserve">信用融资，将信用作为政策工具引入政府</w:t>
      </w:r>
      <w:r>
        <w:rPr>
          <w:rFonts w:hint="eastAsia" w:ascii="宋体" w:hAnsi="宋体" w:eastAsia="宋体" w:cs="宋体"/>
          <w:b w:val="0"/>
          <w:bCs/>
          <w:sz w:val="21"/>
          <w:szCs w:val="21"/>
          <w:lang w:val="zh-TW" w:eastAsia="zh-CN" w:bidi="ar"/>
        </w:rPr>
        <w:t xml:space="preserve">采购</w:t>
      </w:r>
      <w:r>
        <w:rPr>
          <w:rFonts w:hint="eastAsia" w:ascii="宋体" w:hAnsi="宋体" w:eastAsia="宋体" w:cs="宋体"/>
          <w:b w:val="0"/>
          <w:bCs/>
          <w:sz w:val="21"/>
          <w:szCs w:val="21"/>
          <w:lang w:val="zh-TW" w:bidi="ar"/>
        </w:rPr>
        <w:t xml:space="preserve">领域，金融机构根据政府</w:t>
      </w:r>
      <w:r>
        <w:rPr>
          <w:rFonts w:hint="eastAsia" w:ascii="宋体" w:hAnsi="宋体" w:eastAsia="宋体" w:cs="宋体"/>
          <w:b w:val="0"/>
          <w:bCs/>
          <w:sz w:val="21"/>
          <w:szCs w:val="21"/>
          <w:lang w:val="zh-TW" w:eastAsia="zh-CN" w:bidi="ar"/>
        </w:rPr>
        <w:t xml:space="preserve">采购</w:t>
      </w:r>
      <w:r>
        <w:rPr>
          <w:rFonts w:hint="eastAsia" w:ascii="宋体" w:hAnsi="宋体" w:eastAsia="宋体" w:cs="宋体"/>
          <w:b w:val="0"/>
          <w:bCs/>
          <w:sz w:val="21"/>
          <w:szCs w:val="21"/>
          <w:lang w:val="zh-TW" w:bidi="ar"/>
        </w:rPr>
        <w:t xml:space="preserve">项目中标（成交）通知书或中标（成交）合同，为中标（成交）中小企业投标人提供相应额度贷款的融资模式。申请条件及操作流程等事项详见该文件相关内容或者常州市政府</w:t>
      </w:r>
      <w:r>
        <w:rPr>
          <w:rFonts w:hint="eastAsia" w:ascii="宋体" w:hAnsi="宋体" w:eastAsia="宋体" w:cs="宋体"/>
          <w:b w:val="0"/>
          <w:bCs/>
          <w:sz w:val="21"/>
          <w:szCs w:val="21"/>
          <w:lang w:val="zh-TW" w:eastAsia="zh-CN" w:bidi="ar"/>
        </w:rPr>
        <w:t xml:space="preserve">采购</w:t>
      </w:r>
      <w:r>
        <w:rPr>
          <w:rFonts w:hint="eastAsia" w:ascii="宋体" w:hAnsi="宋体" w:eastAsia="宋体" w:cs="宋体"/>
          <w:b w:val="0"/>
          <w:bCs/>
          <w:sz w:val="21"/>
          <w:szCs w:val="21"/>
          <w:lang w:val="zh-TW" w:bidi="ar"/>
        </w:rPr>
        <w:t xml:space="preserve">网--政采融资平台栏目。</w:t>
      </w:r>
      <w:r/>
    </w:p>
    <w:p>
      <w:pPr>
        <w:pStyle w:val="862"/>
        <w:jc w:val="left"/>
        <w:pageBreakBefore w:val="0"/>
        <w:spacing w:before="0" w:line="380" w:lineRule="exact"/>
        <w:rPr>
          <w:rFonts w:hint="eastAsia" w:ascii="宋体" w:hAnsi="宋体" w:eastAsia="宋体" w:cs="宋体"/>
          <w:sz w:val="21"/>
          <w:szCs w:val="21"/>
        </w:rPr>
      </w:pPr>
      <w:r>
        <w:rPr>
          <w:rFonts w:hint="eastAsia" w:ascii="宋体" w:hAnsi="宋体" w:eastAsia="宋体" w:cs="宋体"/>
          <w:sz w:val="21"/>
          <w:szCs w:val="21"/>
        </w:rPr>
        <w:t xml:space="preserve">七、对本次</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提出询问，请按以下方式联系。</w:t>
      </w:r>
      <w:bookmarkEnd w:id="28"/>
      <w:r/>
      <w:bookmarkEnd w:id="29"/>
      <w:r/>
      <w:bookmarkEnd w:id="30"/>
      <w:r/>
      <w:bookmarkEnd w:id="31"/>
      <w:r/>
      <w:r/>
    </w:p>
    <w:p>
      <w:pPr>
        <w:ind w:left="1078" w:hanging="299"/>
        <w:jc w:val="left"/>
        <w:pageBreakBefore w:val="0"/>
        <w:spacing w:line="380" w:lineRule="exact"/>
        <w:rPr>
          <w:rFonts w:hint="eastAsia" w:ascii="宋体" w:hAnsi="宋体" w:eastAsia="宋体" w:cs="宋体"/>
          <w:b/>
          <w:szCs w:val="21"/>
          <w:lang w:eastAsia="zh-CN"/>
        </w:rPr>
      </w:pPr>
      <w:r>
        <w:rPr>
          <w:rFonts w:hint="eastAsia" w:ascii="宋体" w:hAnsi="宋体" w:eastAsia="宋体" w:cs="宋体"/>
          <w:b/>
          <w:szCs w:val="21"/>
          <w:lang w:eastAsia="zh-CN"/>
        </w:rPr>
        <w:t xml:space="preserve">1.采购人信息</w:t>
      </w:r>
      <w:r/>
    </w:p>
    <w:p>
      <w:pPr>
        <w:ind w:left="1079" w:hanging="300"/>
        <w:jc w:val="left"/>
        <w:pageBreakBefore w:val="0"/>
        <w:spacing w:line="380" w:lineRule="exact"/>
        <w:rPr>
          <w:rFonts w:hint="eastAsia" w:ascii="宋体" w:hAnsi="宋体" w:cs="宋体"/>
          <w:szCs w:val="21"/>
          <w:lang w:eastAsia="zh-CN"/>
        </w:rPr>
      </w:pPr>
      <w:r/>
      <w:bookmarkStart w:id="32" w:name="_Toc28359009"/>
      <w:r/>
      <w:bookmarkStart w:id="33" w:name="_Toc28359086"/>
      <w:r>
        <w:rPr>
          <w:rFonts w:hint="eastAsia" w:ascii="宋体" w:hAnsi="宋体" w:cs="宋体"/>
          <w:szCs w:val="21"/>
        </w:rPr>
        <w:t xml:space="preserve">名 称：</w:t>
      </w:r>
      <w:r>
        <w:rPr>
          <w:rFonts w:hint="eastAsia" w:ascii="宋体" w:hAnsi="宋体" w:cs="宋体"/>
          <w:szCs w:val="21"/>
          <w:lang w:eastAsia="zh-CN"/>
        </w:rPr>
        <w:t xml:space="preserve">溧阳市人民医院</w:t>
      </w:r>
      <w:r/>
    </w:p>
    <w:p>
      <w:pPr>
        <w:ind w:left="1079" w:hanging="300"/>
        <w:jc w:val="left"/>
        <w:pageBreakBefore w:val="0"/>
        <w:spacing w:line="380" w:lineRule="exact"/>
        <w:rPr>
          <w:rFonts w:hint="eastAsia" w:ascii="宋体" w:hAnsi="宋体" w:cs="宋体"/>
          <w:szCs w:val="21"/>
        </w:rPr>
      </w:pPr>
      <w:r>
        <w:rPr>
          <w:rFonts w:hint="eastAsia" w:ascii="宋体" w:hAnsi="宋体" w:cs="宋体"/>
          <w:szCs w:val="21"/>
        </w:rPr>
        <w:t xml:space="preserve">地 址：</w:t>
      </w:r>
      <w:r>
        <w:rPr>
          <w:rFonts w:ascii="宋体" w:hAnsi="宋体" w:cs="宋体"/>
          <w:szCs w:val="21"/>
        </w:rPr>
        <w:fldChar w:fldCharType="begin"/>
      </w:r>
      <w:r>
        <w:rPr>
          <w:rFonts w:ascii="宋体" w:hAnsi="宋体" w:cs="宋体"/>
          <w:szCs w:val="21"/>
        </w:rPr>
        <w:instrText xml:space="preserve"> HYPERLINK "https://www.so.com/link?m=bEKQiFqcojFs+S3pOtRxHJhLgZ</w:instrText>
      </w:r>
      <w:r>
        <w:rPr>
          <w:rFonts w:ascii="宋体" w:hAnsi="宋体" w:cs="宋体"/>
          <w:szCs w:val="21"/>
        </w:rPr>
        <w:instrText xml:space="preserve">dMYXpHbJev2xhrZn46500FymIiqzXWTWeoKT+arZ5LwTXk3014d/PxeMZV95UPgveg70pw8sSG+8IwG0RZmJPa/QmJLU5wXvTlhwmj0NQ1eB6nDS33K8UtCecQIpw1GDpUfQmcqSO0OwtNT/Aq9xqDS3CSzNGg2nQcObr29dPl7gAKGUhQoZtfB3D7CH/A6zVdo+elxjuThOYx8niVLBmZoqSPlDg==" \t "https://www.so.com/_blank" </w:instrText>
      </w:r>
      <w:r>
        <w:rPr>
          <w:rFonts w:ascii="宋体" w:hAnsi="宋体" w:cs="宋体"/>
          <w:szCs w:val="21"/>
        </w:rPr>
        <w:fldChar w:fldCharType="separate"/>
      </w:r>
      <w:r>
        <w:rPr>
          <w:rFonts w:ascii="宋体" w:hAnsi="宋体" w:cs="宋体"/>
          <w:szCs w:val="21"/>
        </w:rPr>
        <w:t xml:space="preserve">江苏省溧阳市建设西路70号</w:t>
      </w:r>
      <w:r>
        <w:rPr>
          <w:rFonts w:ascii="宋体" w:hAnsi="宋体" w:cs="宋体"/>
          <w:szCs w:val="21"/>
        </w:rPr>
        <w:fldChar w:fldCharType="end"/>
      </w:r>
      <w:r/>
    </w:p>
    <w:p>
      <w:pPr>
        <w:ind w:left="1079" w:hanging="300"/>
        <w:jc w:val="left"/>
        <w:pageBreakBefore w:val="0"/>
        <w:spacing w:line="380" w:lineRule="exact"/>
        <w:rPr>
          <w:rFonts w:ascii="宋体" w:hAnsi="宋体" w:cs="宋体"/>
          <w:szCs w:val="21"/>
        </w:rPr>
      </w:pPr>
      <w:r>
        <w:rPr>
          <w:rFonts w:hint="eastAsia" w:ascii="宋体" w:hAnsi="宋体" w:cs="宋体"/>
          <w:szCs w:val="21"/>
        </w:rPr>
        <w:t xml:space="preserve">联系方式：0519-68091850</w:t>
      </w:r>
      <w:r/>
    </w:p>
    <w:p>
      <w:pPr>
        <w:ind w:left="1079" w:hanging="300"/>
        <w:jc w:val="left"/>
        <w:pageBreakBefore w:val="0"/>
        <w:spacing w:line="380" w:lineRule="exact"/>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lang w:val="en-US" w:eastAsia="zh-CN"/>
        </w:rPr>
        <w:t xml:space="preserve">孙先生</w:t>
      </w:r>
      <w:r/>
    </w:p>
    <w:p>
      <w:pPr>
        <w:ind w:left="1078" w:hanging="299"/>
        <w:jc w:val="left"/>
        <w:pageBreakBefore w:val="0"/>
        <w:spacing w:line="38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lang w:eastAsia="zh-CN"/>
        </w:rPr>
        <w:t xml:space="preserve">采购</w:t>
      </w:r>
      <w:r>
        <w:rPr>
          <w:rFonts w:hint="eastAsia" w:ascii="宋体" w:hAnsi="宋体" w:cs="宋体"/>
          <w:b/>
          <w:szCs w:val="21"/>
        </w:rPr>
        <w:t xml:space="preserve">代理机构信息</w:t>
      </w:r>
      <w:bookmarkEnd w:id="32"/>
      <w:r/>
      <w:bookmarkEnd w:id="33"/>
      <w:r/>
      <w:r/>
    </w:p>
    <w:p>
      <w:pPr>
        <w:ind w:left="1079" w:hanging="300"/>
        <w:jc w:val="left"/>
        <w:pageBreakBefore w:val="0"/>
        <w:spacing w:line="380" w:lineRule="exact"/>
        <w:rPr>
          <w:rFonts w:hint="eastAsia" w:ascii="宋体" w:hAnsi="宋体" w:cs="宋体"/>
          <w:szCs w:val="21"/>
        </w:rPr>
      </w:pPr>
      <w:r/>
      <w:bookmarkStart w:id="34" w:name="_Toc28359087"/>
      <w:r/>
      <w:bookmarkStart w:id="35" w:name="_Toc28359010"/>
      <w:r>
        <w:rPr>
          <w:rFonts w:hint="eastAsia" w:ascii="宋体" w:hAnsi="宋体" w:cs="宋体"/>
          <w:szCs w:val="21"/>
        </w:rPr>
        <w:t xml:space="preserve">名称：常州亿楷源工程咨询有限公司</w:t>
      </w:r>
      <w:r/>
    </w:p>
    <w:p>
      <w:pPr>
        <w:ind w:left="1079" w:hanging="300"/>
        <w:jc w:val="left"/>
        <w:pageBreakBefore w:val="0"/>
        <w:spacing w:line="380" w:lineRule="exact"/>
        <w:rPr>
          <w:rFonts w:hint="eastAsia" w:ascii="宋体" w:hAnsi="宋体" w:cs="宋体"/>
          <w:szCs w:val="21"/>
        </w:rPr>
      </w:pPr>
      <w:r>
        <w:rPr>
          <w:rFonts w:hint="eastAsia" w:ascii="宋体" w:hAnsi="宋体" w:cs="宋体"/>
          <w:szCs w:val="21"/>
        </w:rPr>
        <w:t xml:space="preserve">地址：溧阳市燕城大道206号（锦江大厦）24楼</w:t>
      </w:r>
      <w:r/>
    </w:p>
    <w:p>
      <w:pPr>
        <w:ind w:left="1079" w:hanging="300"/>
        <w:jc w:val="left"/>
        <w:pageBreakBefore w:val="0"/>
        <w:spacing w:line="380" w:lineRule="exact"/>
        <w:rPr>
          <w:rFonts w:hint="eastAsia" w:ascii="宋体" w:hAnsi="宋体" w:cs="宋体"/>
          <w:szCs w:val="21"/>
        </w:rPr>
      </w:pPr>
      <w:r>
        <w:rPr>
          <w:rFonts w:hint="eastAsia" w:ascii="宋体" w:hAnsi="宋体" w:cs="宋体"/>
          <w:szCs w:val="21"/>
        </w:rPr>
        <w:t xml:space="preserve">联系方式：13179530900</w:t>
      </w:r>
      <w:r/>
    </w:p>
    <w:p>
      <w:pPr>
        <w:ind w:left="1079" w:hanging="300"/>
        <w:jc w:val="left"/>
        <w:pageBreakBefore w:val="0"/>
        <w:spacing w:line="380" w:lineRule="exact"/>
        <w:rPr>
          <w:rFonts w:hint="eastAsia" w:ascii="宋体" w:hAnsi="宋体" w:cs="宋体"/>
          <w:szCs w:val="21"/>
        </w:rPr>
      </w:pPr>
      <w:r>
        <w:rPr>
          <w:rFonts w:hint="eastAsia" w:ascii="宋体" w:hAnsi="宋体" w:cs="宋体"/>
          <w:szCs w:val="21"/>
        </w:rPr>
        <w:t xml:space="preserve">项目联系人：史先生</w:t>
      </w:r>
      <w:bookmarkEnd w:id="34"/>
      <w:r/>
      <w:bookmarkEnd w:id="35"/>
      <w:r/>
      <w:bookmarkStart w:id="36" w:name="_Toc127161488"/>
      <w:r/>
      <w:bookmarkStart w:id="37" w:name="_Toc305158928"/>
      <w:r/>
      <w:bookmarkStart w:id="38" w:name="_Toc264969275"/>
      <w:r/>
      <w:bookmarkStart w:id="39" w:name="_Toc160"/>
      <w:r/>
      <w:bookmarkStart w:id="40" w:name="_Toc512937850"/>
      <w:r/>
      <w:bookmarkStart w:id="41" w:name="_Toc5798"/>
      <w:r/>
      <w:bookmarkStart w:id="42" w:name="_Toc195842950"/>
      <w:r/>
      <w:bookmarkStart w:id="43" w:name="_Toc353873938"/>
      <w:r/>
      <w:bookmarkStart w:id="44" w:name="_Toc353825548"/>
      <w:r/>
      <w:bookmarkStart w:id="45" w:name="_Toc305158854"/>
      <w:r/>
      <w:bookmarkStart w:id="46" w:name="_Toc150774783"/>
      <w:r/>
      <w:bookmarkStart w:id="47" w:name="_Toc226965856"/>
      <w:r/>
      <w:bookmarkStart w:id="48" w:name="_Toc127151777"/>
      <w:r/>
      <w:bookmarkStart w:id="49" w:name="_Toc99301420"/>
      <w:r/>
      <w:bookmarkStart w:id="50" w:name="_Toc265228423"/>
      <w:r/>
      <w:r/>
    </w:p>
    <w:p>
      <w:pPr>
        <w:rPr>
          <w:rFonts w:hint="eastAsia" w:ascii="宋体" w:hAnsi="宋体" w:cs="宋体"/>
          <w:szCs w:val="21"/>
        </w:rPr>
      </w:pPr>
      <w:r>
        <w:rPr>
          <w:rFonts w:hint="eastAsia" w:ascii="宋体" w:hAnsi="宋体" w:cs="宋体"/>
          <w:szCs w:val="21"/>
        </w:rPr>
        <w:br w:type="page" w:clear="all"/>
      </w:r>
      <w:r/>
    </w:p>
    <w:p>
      <w:pPr>
        <w:pStyle w:val="861"/>
        <w:rPr>
          <w:rFonts w:hint="eastAsia" w:cs="宋体"/>
          <w:b w:val="0"/>
          <w:szCs w:val="32"/>
        </w:rPr>
      </w:pPr>
      <w:r/>
      <w:bookmarkStart w:id="51" w:name="_Toc24473"/>
      <w:r>
        <w:rPr>
          <w:rFonts w:hint="eastAsia" w:cs="宋体"/>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862"/>
        <w:spacing w:before="0" w:line="360" w:lineRule="auto"/>
        <w:tabs>
          <w:tab w:val="center" w:pos="4592" w:leader="none"/>
          <w:tab w:val="left" w:pos="7860" w:leader="none"/>
        </w:tabs>
        <w:rPr>
          <w:rFonts w:hint="eastAsia" w:ascii="宋体" w:hAnsi="宋体" w:eastAsia="宋体" w:cs="宋体"/>
          <w:sz w:val="28"/>
        </w:rPr>
      </w:pPr>
      <w:r/>
      <w:bookmarkStart w:id="52" w:name="_Toc164229360"/>
      <w:r/>
      <w:bookmarkStart w:id="53" w:name="_Toc164608788"/>
      <w:r/>
      <w:bookmarkStart w:id="54" w:name="_Toc164351613"/>
      <w:r/>
      <w:bookmarkStart w:id="55" w:name="_Toc164608633"/>
      <w:r/>
      <w:bookmarkStart w:id="56" w:name="_Toc226965709"/>
      <w:r/>
      <w:bookmarkStart w:id="57" w:name="_Toc151193833"/>
      <w:r/>
      <w:bookmarkStart w:id="58" w:name="_Toc164229214"/>
      <w:r/>
      <w:bookmarkStart w:id="59" w:name="_Toc151193617"/>
      <w:r/>
      <w:bookmarkStart w:id="60" w:name="_Toc195842884"/>
      <w:r/>
      <w:bookmarkStart w:id="61" w:name="_Toc150509270"/>
      <w:r/>
      <w:bookmarkStart w:id="62" w:name="_Toc151193907"/>
      <w:r/>
      <w:bookmarkStart w:id="63" w:name="_Toc150774724"/>
      <w:r/>
      <w:bookmarkStart w:id="64" w:name="_Toc150480757"/>
      <w:r/>
      <w:bookmarkStart w:id="65" w:name="_Toc127151720"/>
      <w:r/>
      <w:bookmarkStart w:id="66" w:name="_Toc151193689"/>
      <w:r/>
      <w:bookmarkStart w:id="67" w:name="_Toc226337215"/>
      <w:r/>
      <w:bookmarkStart w:id="68" w:name="_Toc520356144"/>
      <w:r/>
      <w:bookmarkStart w:id="69" w:name="_Toc226965792"/>
      <w:r/>
      <w:bookmarkStart w:id="70" w:name="_Toc151193761"/>
      <w:r/>
      <w:bookmarkStart w:id="71" w:name="_Toc150774619"/>
      <w:r/>
      <w:bookmarkStart w:id="72" w:name="_Toc226309763"/>
      <w:r/>
      <w:bookmarkStart w:id="73" w:name="_Toc127161433"/>
      <w:r/>
      <w:bookmarkStart w:id="74" w:name="_Toc149720812"/>
      <w:r/>
      <w:bookmarkStart w:id="75" w:name="_Toc127151519"/>
      <w:r/>
      <w:bookmarkStart w:id="76" w:name="_Toc142311021"/>
      <w:r/>
      <w:bookmarkStart w:id="77" w:name="_Toc151190146"/>
      <w:r>
        <w:rPr>
          <w:rFonts w:hint="eastAsia" w:ascii="宋体" w:hAnsi="宋体" w:eastAsia="宋体" w:cs="宋体"/>
          <w:sz w:val="28"/>
        </w:rPr>
        <w:t xml:space="preserve">投标人须知资料表</w:t>
      </w:r>
      <w:r/>
    </w:p>
    <w:p>
      <w:pPr>
        <w:jc w:val="center"/>
        <w:rPr>
          <w:rFonts w:hint="eastAsia" w:ascii="宋体" w:hAnsi="宋体" w:cs="宋体"/>
          <w:b/>
          <w:sz w:val="28"/>
          <w:szCs w:val="28"/>
        </w:rPr>
      </w:pPr>
      <w:r>
        <w:rPr>
          <w:rFonts w:hint="eastAsia" w:ascii="宋体" w:hAnsi="宋体" w:cs="宋体"/>
          <w:b/>
          <w:sz w:val="28"/>
          <w:szCs w:val="28"/>
        </w:rPr>
      </w:r>
      <w:r/>
    </w:p>
    <w:p>
      <w:pPr>
        <w:ind w:firstLine="480"/>
        <w:spacing w:line="360" w:lineRule="auto"/>
        <w:rPr>
          <w:rFonts w:hint="eastAsia" w:ascii="宋体" w:hAnsi="宋体" w:cs="宋体"/>
          <w:szCs w:val="21"/>
        </w:rPr>
      </w:pPr>
      <w:r>
        <w:rPr>
          <w:rFonts w:hint="eastAsia" w:ascii="宋体" w:hAnsi="宋体" w:cs="宋体"/>
          <w:szCs w:val="21"/>
        </w:rPr>
        <w:t xml:space="preserve">本表是对投标人须知的具体补充和修改，如有矛盾，均以本资料表为准。</w:t>
      </w:r>
      <w:r/>
    </w:p>
    <w:p>
      <w:pPr>
        <w:ind w:firstLine="480"/>
        <w:spacing w:line="360" w:lineRule="auto"/>
        <w:rPr>
          <w:rFonts w:hint="eastAsia" w:ascii="宋体" w:hAnsi="宋体" w:cs="宋体"/>
          <w:szCs w:val="21"/>
        </w:rPr>
      </w:pPr>
      <w:r>
        <w:rPr>
          <w:rFonts w:hint="eastAsia" w:ascii="宋体" w:hAnsi="宋体" w:cs="宋体"/>
          <w:szCs w:val="21"/>
        </w:rPr>
        <w:t xml:space="preserve">标记“☑”的选项意为适用于本项目，标记“□”的选项意为不适用于本项目。</w:t>
      </w:r>
      <w:r/>
    </w:p>
    <w:tbl>
      <w:tblPr>
        <w:tblStyle w:val="85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487"/>
        <w:gridCol w:w="6597"/>
      </w:tblGrid>
      <w:tr>
        <w:trPr>
          <w:cantSplit/>
          <w:jc w:val="center"/>
          <w:trHeight w:val="367"/>
          <w:tblHeader/>
        </w:trPr>
        <w:tc>
          <w:tcPr>
            <w:tcW w:w="481" w:type="pct"/>
            <w:vAlign w:val="center"/>
            <w:textDirection w:val="lrTb"/>
            <w:noWrap w:val="false"/>
          </w:tcPr>
          <w:p>
            <w:pPr>
              <w:jc w:val="center"/>
              <w:rPr>
                <w:rFonts w:hint="eastAsia" w:ascii="宋体" w:hAnsi="宋体" w:cs="宋体"/>
                <w:b/>
                <w:bCs/>
                <w:szCs w:val="21"/>
              </w:rPr>
            </w:pPr>
            <w:r>
              <w:rPr>
                <w:rFonts w:hint="eastAsia" w:ascii="宋体" w:hAnsi="宋体" w:cs="宋体"/>
                <w:b/>
                <w:szCs w:val="21"/>
              </w:rPr>
              <w:t xml:space="preserve">条款号</w:t>
            </w:r>
            <w:r/>
          </w:p>
        </w:tc>
        <w:tc>
          <w:tcPr>
            <w:tcW w:w="831"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条目</w:t>
            </w:r>
            <w:r/>
          </w:p>
        </w:tc>
        <w:tc>
          <w:tcPr>
            <w:tcW w:w="3687"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内容</w:t>
            </w:r>
            <w:r/>
          </w:p>
        </w:tc>
      </w:tr>
      <w:tr>
        <w:trPr>
          <w:cantSplit/>
          <w:jc w:val="center"/>
          <w:trHeight w:val="1019"/>
        </w:trPr>
        <w:tc>
          <w:tcPr>
            <w:tcW w:w="481" w:type="pct"/>
            <w:vAlign w:val="center"/>
            <w:textDirection w:val="lrTb"/>
            <w:noWrap w:val="false"/>
          </w:tcPr>
          <w:p>
            <w:pPr>
              <w:pStyle w:val="864"/>
              <w:jc w:val="center"/>
              <w:rPr>
                <w:rFonts w:hAnsi="宋体" w:cs="宋体"/>
                <w:szCs w:val="21"/>
              </w:rPr>
            </w:pPr>
            <w:r>
              <w:rPr>
                <w:rFonts w:hAnsi="宋体" w:cs="宋体"/>
                <w:szCs w:val="21"/>
              </w:rPr>
              <w:t xml:space="preserve">2.2</w:t>
            </w:r>
            <w:r/>
          </w:p>
        </w:tc>
        <w:tc>
          <w:tcPr>
            <w:tcW w:w="83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项目属性</w:t>
            </w:r>
            <w:r/>
          </w:p>
        </w:tc>
        <w:tc>
          <w:tcPr>
            <w:tcW w:w="3687"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项目属性：</w:t>
            </w:r>
            <w:r/>
          </w:p>
          <w:p>
            <w:pPr>
              <w:jc w:val="left"/>
              <w:rPr>
                <w:rFonts w:hint="eastAsia" w:ascii="宋体" w:hAnsi="宋体" w:cs="宋体"/>
                <w:szCs w:val="21"/>
              </w:rPr>
            </w:pPr>
            <w:r>
              <w:rPr>
                <w:rFonts w:hint="eastAsia" w:ascii="宋体" w:hAnsi="宋体" w:cs="宋体"/>
                <w:szCs w:val="21"/>
              </w:rPr>
              <w:t xml:space="preserve">☑服务</w:t>
            </w:r>
            <w:r/>
          </w:p>
          <w:p>
            <w:pPr>
              <w:jc w:val="left"/>
              <w:rPr>
                <w:rFonts w:hint="eastAsia" w:ascii="宋体" w:hAnsi="宋体" w:cs="宋体"/>
                <w:szCs w:val="21"/>
              </w:rPr>
            </w:pPr>
            <w:r>
              <w:rPr>
                <w:rFonts w:hint="eastAsia" w:ascii="宋体" w:hAnsi="宋体" w:cs="宋体"/>
                <w:szCs w:val="21"/>
              </w:rPr>
              <w:t xml:space="preserve">□货物</w:t>
            </w:r>
            <w:r/>
          </w:p>
          <w:p>
            <w:pPr>
              <w:jc w:val="left"/>
              <w:rPr>
                <w:rFonts w:hint="eastAsia" w:ascii="宋体" w:hAnsi="宋体" w:cs="宋体"/>
                <w:szCs w:val="21"/>
              </w:rPr>
            </w:pPr>
            <w:r>
              <w:rPr>
                <w:rFonts w:hint="eastAsia" w:ascii="宋体" w:hAnsi="宋体" w:cs="宋体"/>
                <w:szCs w:val="21"/>
              </w:rPr>
              <w:t xml:space="preserve">□工程</w:t>
            </w:r>
            <w:r/>
          </w:p>
        </w:tc>
      </w:tr>
      <w:tr>
        <w:trPr>
          <w:cantSplit/>
          <w:jc w:val="center"/>
          <w:trHeight w:val="727"/>
        </w:trPr>
        <w:tc>
          <w:tcPr>
            <w:tcW w:w="481" w:type="pct"/>
            <w:vAlign w:val="center"/>
            <w:textDirection w:val="lrTb"/>
            <w:noWrap w:val="false"/>
          </w:tcPr>
          <w:p>
            <w:pPr>
              <w:pStyle w:val="864"/>
              <w:jc w:val="center"/>
              <w:rPr>
                <w:rFonts w:hAnsi="宋体" w:cs="宋体"/>
                <w:szCs w:val="21"/>
              </w:rPr>
            </w:pPr>
            <w:r>
              <w:rPr>
                <w:rFonts w:hAnsi="宋体" w:cs="宋体"/>
                <w:szCs w:val="21"/>
              </w:rPr>
              <w:t xml:space="preserve">2.3</w:t>
            </w:r>
            <w:r/>
          </w:p>
        </w:tc>
        <w:tc>
          <w:tcPr>
            <w:tcW w:w="83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科研仪器设备</w:t>
            </w:r>
            <w:r/>
          </w:p>
        </w:tc>
        <w:tc>
          <w:tcPr>
            <w:tcW w:w="3687"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是否属于科研仪器设备</w:t>
            </w:r>
            <w:r>
              <w:rPr>
                <w:rFonts w:hint="eastAsia" w:ascii="宋体" w:hAnsi="宋体" w:cs="宋体"/>
                <w:szCs w:val="21"/>
                <w:lang w:eastAsia="zh-CN"/>
              </w:rPr>
              <w:t xml:space="preserve">采购</w:t>
            </w:r>
            <w:r>
              <w:rPr>
                <w:rFonts w:hint="eastAsia" w:ascii="宋体" w:hAnsi="宋体" w:cs="宋体"/>
                <w:szCs w:val="21"/>
              </w:rPr>
              <w:t xml:space="preserve">项目：</w:t>
            </w:r>
            <w:r/>
          </w:p>
          <w:p>
            <w:pPr>
              <w:jc w:val="left"/>
              <w:rPr>
                <w:rFonts w:hint="eastAsia" w:ascii="宋体" w:hAnsi="宋体" w:cs="宋体"/>
                <w:szCs w:val="21"/>
              </w:rPr>
            </w:pPr>
            <w:r>
              <w:rPr>
                <w:rFonts w:hint="eastAsia" w:ascii="宋体" w:hAnsi="宋体" w:cs="宋体"/>
                <w:szCs w:val="21"/>
              </w:rPr>
              <w:t xml:space="preserve">□是</w:t>
            </w:r>
            <w:r/>
          </w:p>
          <w:p>
            <w:pPr>
              <w:jc w:val="left"/>
              <w:rPr>
                <w:rFonts w:hint="eastAsia" w:ascii="宋体" w:hAnsi="宋体" w:cs="宋体"/>
                <w:szCs w:val="21"/>
              </w:rPr>
            </w:pPr>
            <w:r>
              <w:rPr>
                <w:rFonts w:hint="eastAsia" w:ascii="宋体" w:hAnsi="宋体" w:cs="宋体"/>
                <w:szCs w:val="21"/>
              </w:rPr>
              <w:t xml:space="preserve">☑否</w:t>
            </w:r>
            <w:r/>
          </w:p>
        </w:tc>
      </w:tr>
      <w:tr>
        <w:trPr>
          <w:cantSplit/>
          <w:jc w:val="center"/>
          <w:trHeight w:val="737"/>
        </w:trPr>
        <w:tc>
          <w:tcPr>
            <w:tcW w:w="481" w:type="pct"/>
            <w:vAlign w:val="center"/>
            <w:vMerge w:val="restart"/>
            <w:textDirection w:val="lrTb"/>
            <w:noWrap w:val="false"/>
          </w:tcPr>
          <w:p>
            <w:pPr>
              <w:pStyle w:val="864"/>
              <w:jc w:val="center"/>
              <w:rPr>
                <w:rFonts w:hAnsi="宋体" w:cs="宋体"/>
                <w:szCs w:val="21"/>
              </w:rPr>
            </w:pPr>
            <w:r>
              <w:rPr>
                <w:rFonts w:hAnsi="宋体" w:cs="宋体"/>
                <w:szCs w:val="21"/>
              </w:rPr>
              <w:t xml:space="preserve">3.1</w:t>
            </w:r>
            <w:r/>
          </w:p>
        </w:tc>
        <w:tc>
          <w:tcPr>
            <w:tcW w:w="83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现场考察</w:t>
            </w:r>
            <w:r/>
          </w:p>
        </w:tc>
        <w:tc>
          <w:tcPr>
            <w:tcW w:w="3687"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☑不组织</w:t>
            </w:r>
            <w:r/>
          </w:p>
          <w:p>
            <w:pPr>
              <w:jc w:val="left"/>
              <w:rPr>
                <w:rFonts w:hint="eastAsia"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p>
          <w:p>
            <w:pPr>
              <w:jc w:val="left"/>
              <w:rPr>
                <w:rFonts w:hint="eastAsia" w:ascii="宋体" w:hAnsi="宋体" w:cs="宋体"/>
                <w:bCs/>
                <w:szCs w:val="21"/>
              </w:rPr>
            </w:pPr>
            <w:r>
              <w:rPr>
                <w:rFonts w:hint="eastAsia" w:ascii="宋体" w:hAnsi="宋体" w:cs="宋体"/>
                <w:szCs w:val="21"/>
              </w:rPr>
              <w:t xml:space="preserve">考察地点：___________。</w:t>
            </w:r>
            <w:r/>
          </w:p>
        </w:tc>
      </w:tr>
      <w:tr>
        <w:trPr>
          <w:cantSplit/>
          <w:jc w:val="center"/>
          <w:trHeight w:val="857"/>
        </w:trPr>
        <w:tc>
          <w:tcPr>
            <w:tcW w:w="481" w:type="pct"/>
            <w:vAlign w:val="center"/>
            <w:vMerge w:val="continue"/>
            <w:textDirection w:val="lrTb"/>
            <w:noWrap w:val="false"/>
          </w:tcPr>
          <w:p>
            <w:pPr>
              <w:pStyle w:val="864"/>
              <w:jc w:val="center"/>
              <w:rPr>
                <w:rFonts w:hAnsi="宋体" w:cs="宋体"/>
                <w:szCs w:val="21"/>
              </w:rPr>
            </w:pPr>
            <w:r>
              <w:rPr>
                <w:rFonts w:hAnsi="宋体" w:cs="宋体"/>
                <w:szCs w:val="21"/>
              </w:rPr>
            </w:r>
            <w:r/>
          </w:p>
        </w:tc>
        <w:tc>
          <w:tcPr>
            <w:tcW w:w="83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开标前答疑会</w:t>
            </w:r>
            <w:r/>
          </w:p>
        </w:tc>
        <w:tc>
          <w:tcPr>
            <w:tcW w:w="3687"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☑不召开</w:t>
            </w:r>
            <w:r/>
          </w:p>
          <w:p>
            <w:pPr>
              <w:jc w:val="left"/>
              <w:rPr>
                <w:rFonts w:hint="eastAsia" w:ascii="宋体" w:hAnsi="宋体" w:cs="宋体"/>
                <w:szCs w:val="21"/>
              </w:rPr>
            </w:pPr>
            <w:r>
              <w:rPr>
                <w:rFonts w:hint="eastAsia" w:ascii="宋体" w:hAnsi="宋体" w:cs="宋体"/>
                <w:szCs w:val="21"/>
              </w:rPr>
              <w:t xml:space="preserve">□召开，召开时间：__年_月_日_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p>
          <w:p>
            <w:pPr>
              <w:jc w:val="left"/>
              <w:rPr>
                <w:rFonts w:hint="eastAsia" w:ascii="宋体" w:hAnsi="宋体" w:cs="宋体"/>
                <w:szCs w:val="21"/>
              </w:rPr>
            </w:pPr>
            <w:r>
              <w:rPr>
                <w:rFonts w:hint="eastAsia" w:ascii="宋体" w:hAnsi="宋体" w:cs="宋体"/>
                <w:szCs w:val="21"/>
              </w:rPr>
              <w:t xml:space="preserve">召开地点：____________。</w:t>
            </w:r>
            <w:r/>
          </w:p>
        </w:tc>
      </w:tr>
      <w:tr>
        <w:trPr>
          <w:cantSplit/>
          <w:jc w:val="center"/>
          <w:trHeight w:val="442"/>
        </w:trPr>
        <w:tc>
          <w:tcPr>
            <w:tcW w:w="481" w:type="pct"/>
            <w:vAlign w:val="center"/>
            <w:textDirection w:val="lrTb"/>
            <w:noWrap w:val="false"/>
          </w:tcPr>
          <w:p>
            <w:pPr>
              <w:pStyle w:val="864"/>
              <w:jc w:val="center"/>
              <w:rPr>
                <w:rFonts w:hAnsi="宋体" w:cs="宋体"/>
                <w:szCs w:val="21"/>
              </w:rPr>
            </w:pPr>
            <w:r>
              <w:rPr>
                <w:rFonts w:hAnsi="宋体" w:cs="宋体"/>
                <w:szCs w:val="21"/>
              </w:rPr>
              <w:t xml:space="preserve">5.2.5</w:t>
            </w:r>
            <w:r/>
          </w:p>
        </w:tc>
        <w:tc>
          <w:tcPr>
            <w:tcW w:w="83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标的所属行业</w:t>
            </w:r>
            <w:r/>
          </w:p>
        </w:tc>
        <w:tc>
          <w:tcPr>
            <w:tcW w:w="3687"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本项目</w:t>
            </w:r>
            <w:r>
              <w:rPr>
                <w:rFonts w:hint="eastAsia" w:ascii="宋体" w:hAnsi="宋体" w:cs="宋体"/>
                <w:szCs w:val="21"/>
                <w:lang w:eastAsia="zh-CN"/>
              </w:rPr>
              <w:t xml:space="preserve">采购</w:t>
            </w:r>
            <w:r>
              <w:rPr>
                <w:rFonts w:hint="eastAsia" w:ascii="宋体" w:hAnsi="宋体" w:cs="宋体"/>
                <w:szCs w:val="21"/>
              </w:rPr>
              <w:t xml:space="preserve">标的对应的中小企业划分标准所属行业：</w:t>
            </w:r>
            <w:r>
              <w:rPr>
                <w:rFonts w:hint="eastAsia" w:ascii="宋体" w:hAnsi="宋体" w:cs="宋体"/>
                <w:szCs w:val="21"/>
                <w:u w:val="single"/>
              </w:rPr>
              <w:t xml:space="preserve">其他未列明行业</w:t>
            </w:r>
            <w:r/>
          </w:p>
        </w:tc>
      </w:tr>
      <w:tr>
        <w:trPr>
          <w:cantSplit/>
          <w:jc w:val="center"/>
          <w:trHeight w:val="1079"/>
        </w:trPr>
        <w:tc>
          <w:tcPr>
            <w:tcW w:w="481" w:type="pct"/>
            <w:vAlign w:val="center"/>
            <w:textDirection w:val="lrTb"/>
            <w:noWrap w:val="false"/>
          </w:tcPr>
          <w:p>
            <w:pPr>
              <w:pStyle w:val="864"/>
              <w:jc w:val="center"/>
              <w:rPr>
                <w:rFonts w:hAnsi="宋体" w:cs="宋体"/>
                <w:szCs w:val="21"/>
              </w:rPr>
            </w:pPr>
            <w:r>
              <w:rPr>
                <w:rFonts w:hAnsi="宋体" w:cs="宋体"/>
                <w:szCs w:val="21"/>
              </w:rPr>
              <w:t xml:space="preserve">11.2</w:t>
            </w:r>
            <w:r/>
          </w:p>
        </w:tc>
        <w:tc>
          <w:tcPr>
            <w:tcW w:w="83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投标报价</w:t>
            </w:r>
            <w:r/>
          </w:p>
        </w:tc>
        <w:tc>
          <w:tcPr>
            <w:tcW w:w="3687"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投标报价的特殊规定：</w:t>
            </w:r>
            <w:r/>
          </w:p>
          <w:p>
            <w:pPr>
              <w:jc w:val="lef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无</w:t>
            </w:r>
            <w:r/>
          </w:p>
          <w:p>
            <w:pPr>
              <w:jc w:val="left"/>
              <w:rPr>
                <w:rFonts w:hint="default" w:ascii="宋体" w:hAnsi="宋体" w:cs="宋体"/>
                <w:szCs w:val="21"/>
                <w:lang w:val="en-US" w:eastAsia="zh-CN"/>
              </w:rPr>
            </w:pPr>
            <w:r>
              <w:rPr>
                <w:rFonts w:hint="eastAsia" w:ascii="宋体" w:hAnsi="宋体" w:cs="宋体"/>
                <w:szCs w:val="21"/>
                <w:lang w:eastAsia="zh-CN"/>
              </w:rPr>
              <w:t xml:space="preserve">☑</w:t>
            </w:r>
            <w:r>
              <w:rPr>
                <w:rFonts w:hint="eastAsia" w:ascii="宋体" w:hAnsi="宋体" w:cs="宋体"/>
                <w:szCs w:val="21"/>
              </w:rPr>
              <w:t xml:space="preserve">有，具体</w:t>
            </w:r>
            <w:r>
              <w:rPr>
                <w:rFonts w:hint="eastAsia" w:ascii="宋体" w:hAnsi="宋体" w:eastAsia="宋体" w:cs="宋体"/>
                <w:szCs w:val="21"/>
              </w:rPr>
              <w:t xml:space="preserve">情形：</w:t>
            </w:r>
            <w:r>
              <w:rPr>
                <w:rFonts w:hint="eastAsia" w:ascii="宋体" w:hAnsi="宋体" w:eastAsia="宋体" w:cs="宋体"/>
                <w:b/>
                <w:bCs/>
                <w:szCs w:val="21"/>
                <w:u w:val="single"/>
                <w:lang w:val="en-US" w:eastAsia="zh-CN"/>
              </w:rPr>
              <w:t xml:space="preserve">本项目对优惠率设置招标控制价，投标人只需填报优惠率，投标人的报价优惠率不得小于零，否则作无效标。</w:t>
            </w:r>
            <w:r/>
          </w:p>
        </w:tc>
      </w:tr>
      <w:tr>
        <w:trPr>
          <w:cantSplit/>
          <w:jc w:val="center"/>
          <w:trHeight w:val="432"/>
        </w:trPr>
        <w:tc>
          <w:tcPr>
            <w:tcW w:w="481" w:type="pct"/>
            <w:vAlign w:val="center"/>
            <w:textDirection w:val="lrTb"/>
            <w:noWrap w:val="false"/>
          </w:tcPr>
          <w:p>
            <w:pPr>
              <w:pStyle w:val="864"/>
              <w:jc w:val="center"/>
              <w:rPr>
                <w:rFonts w:hAnsi="宋体" w:cs="宋体"/>
                <w:szCs w:val="21"/>
              </w:rPr>
            </w:pPr>
            <w:r>
              <w:rPr>
                <w:rFonts w:hAnsi="宋体" w:cs="宋体"/>
                <w:szCs w:val="21"/>
              </w:rPr>
              <w:t xml:space="preserve">12</w:t>
            </w:r>
            <w:r/>
          </w:p>
        </w:tc>
        <w:tc>
          <w:tcPr>
            <w:tcW w:w="83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投标保证金</w:t>
            </w:r>
            <w:r/>
          </w:p>
        </w:tc>
        <w:tc>
          <w:tcPr>
            <w:tcW w:w="3687"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免收</w:t>
            </w:r>
            <w:r/>
          </w:p>
        </w:tc>
      </w:tr>
      <w:tr>
        <w:trPr>
          <w:cantSplit/>
          <w:jc w:val="center"/>
          <w:trHeight w:val="426"/>
        </w:trPr>
        <w:tc>
          <w:tcPr>
            <w:tcW w:w="481" w:type="pct"/>
            <w:vAlign w:val="center"/>
            <w:textDirection w:val="lrTb"/>
            <w:noWrap w:val="false"/>
          </w:tcPr>
          <w:p>
            <w:pPr>
              <w:pStyle w:val="864"/>
              <w:jc w:val="center"/>
              <w:rPr>
                <w:rFonts w:hAnsi="宋体" w:cs="宋体"/>
                <w:szCs w:val="21"/>
              </w:rPr>
            </w:pPr>
            <w:r>
              <w:rPr>
                <w:rFonts w:hAnsi="宋体" w:cs="宋体"/>
                <w:szCs w:val="21"/>
              </w:rPr>
              <w:t xml:space="preserve">13.1</w:t>
            </w:r>
            <w:r/>
          </w:p>
        </w:tc>
        <w:tc>
          <w:tcPr>
            <w:tcW w:w="83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投标有效期</w:t>
            </w:r>
            <w:r/>
          </w:p>
        </w:tc>
        <w:tc>
          <w:tcPr>
            <w:tcW w:w="3687"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p>
        </w:tc>
      </w:tr>
      <w:tr>
        <w:trPr>
          <w:cantSplit/>
          <w:jc w:val="center"/>
          <w:trHeight w:val="1694"/>
        </w:trPr>
        <w:tc>
          <w:tcPr>
            <w:tcW w:w="481" w:type="pct"/>
            <w:vAlign w:val="center"/>
            <w:textDirection w:val="lrTb"/>
            <w:noWrap w:val="false"/>
          </w:tcPr>
          <w:p>
            <w:pPr>
              <w:pStyle w:val="864"/>
              <w:jc w:val="center"/>
              <w:rPr>
                <w:rFonts w:hAnsi="宋体" w:cs="宋体"/>
                <w:szCs w:val="21"/>
              </w:rPr>
            </w:pPr>
            <w:r>
              <w:rPr>
                <w:rFonts w:hAnsi="宋体" w:cs="宋体"/>
                <w:szCs w:val="21"/>
              </w:rPr>
              <w:t xml:space="preserve">25.5</w:t>
            </w:r>
            <w:r/>
          </w:p>
        </w:tc>
        <w:tc>
          <w:tcPr>
            <w:tcW w:w="83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分包</w:t>
            </w:r>
            <w:r/>
          </w:p>
        </w:tc>
        <w:tc>
          <w:tcPr>
            <w:tcW w:w="3687"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本项目是否允许分包： </w:t>
            </w:r>
            <w:r/>
          </w:p>
          <w:p>
            <w:pPr>
              <w:jc w:val="left"/>
              <w:rPr>
                <w:rFonts w:hint="eastAsia" w:ascii="宋体" w:hAnsi="宋体" w:cs="宋体"/>
                <w:szCs w:val="21"/>
              </w:rPr>
            </w:pPr>
            <w:r>
              <w:rPr>
                <w:rFonts w:hint="eastAsia" w:ascii="宋体" w:hAnsi="宋体" w:cs="宋体"/>
                <w:szCs w:val="21"/>
              </w:rPr>
              <w:t xml:space="preserve">☑不允许</w:t>
            </w:r>
            <w:r/>
          </w:p>
          <w:p>
            <w:pPr>
              <w:jc w:val="left"/>
              <w:rPr>
                <w:rFonts w:hint="eastAsia" w:ascii="宋体" w:hAnsi="宋体" w:cs="宋体"/>
                <w:szCs w:val="21"/>
              </w:rPr>
            </w:pPr>
            <w:r>
              <w:rPr>
                <w:rFonts w:hint="eastAsia" w:ascii="宋体" w:hAnsi="宋体" w:cs="宋体"/>
                <w:szCs w:val="21"/>
              </w:rPr>
              <w:t xml:space="preserve">□允许，具体要求：</w:t>
            </w:r>
            <w:r/>
          </w:p>
          <w:p>
            <w:pPr>
              <w:jc w:val="left"/>
              <w:rPr>
                <w:rFonts w:hint="eastAsia" w:ascii="宋体" w:hAnsi="宋体" w:cs="宋体"/>
                <w:szCs w:val="21"/>
              </w:rPr>
            </w:pPr>
            <w:r>
              <w:rPr>
                <w:rFonts w:hint="eastAsia" w:ascii="宋体" w:hAnsi="宋体" w:cs="宋体"/>
                <w:szCs w:val="21"/>
              </w:rPr>
              <w:t xml:space="preserve">（1）可以分包履行的具体内容：_____；</w:t>
            </w:r>
            <w:r/>
          </w:p>
          <w:p>
            <w:pPr>
              <w:jc w:val="left"/>
              <w:rPr>
                <w:rFonts w:hint="eastAsia" w:ascii="宋体" w:hAnsi="宋体" w:cs="宋体"/>
                <w:szCs w:val="21"/>
              </w:rPr>
            </w:pPr>
            <w:r>
              <w:rPr>
                <w:rFonts w:hint="eastAsia" w:ascii="宋体" w:hAnsi="宋体" w:cs="宋体"/>
                <w:szCs w:val="21"/>
              </w:rPr>
              <w:t xml:space="preserve">（2）允许分包的金额或者比例：_____；</w:t>
            </w:r>
            <w:r/>
          </w:p>
          <w:p>
            <w:pPr>
              <w:jc w:val="left"/>
              <w:rPr>
                <w:rFonts w:hint="eastAsia" w:ascii="宋体" w:hAnsi="宋体" w:cs="宋体"/>
                <w:szCs w:val="21"/>
                <w:u w:val="single"/>
              </w:rPr>
            </w:pPr>
            <w:r>
              <w:rPr>
                <w:rFonts w:hint="eastAsia" w:ascii="宋体" w:hAnsi="宋体" w:cs="宋体"/>
                <w:szCs w:val="21"/>
              </w:rPr>
              <w:t xml:space="preserve">（3）其他要求：_____。</w:t>
            </w:r>
            <w:r/>
          </w:p>
        </w:tc>
      </w:tr>
      <w:tr>
        <w:trPr>
          <w:cantSplit/>
          <w:jc w:val="center"/>
          <w:trHeight w:val="456"/>
        </w:trPr>
        <w:tc>
          <w:tcPr>
            <w:tcW w:w="481" w:type="pct"/>
            <w:vAlign w:val="center"/>
            <w:textDirection w:val="lrTb"/>
            <w:noWrap w:val="false"/>
          </w:tcPr>
          <w:p>
            <w:pPr>
              <w:pStyle w:val="864"/>
              <w:jc w:val="center"/>
              <w:rPr>
                <w:rFonts w:hAnsi="宋体" w:cs="宋体"/>
                <w:szCs w:val="21"/>
              </w:rPr>
            </w:pPr>
            <w:r>
              <w:rPr>
                <w:rFonts w:hAnsi="宋体" w:cs="宋体"/>
                <w:szCs w:val="21"/>
              </w:rPr>
              <w:t xml:space="preserve">26.1.1</w:t>
            </w:r>
            <w:r/>
          </w:p>
        </w:tc>
        <w:tc>
          <w:tcPr>
            <w:tcW w:w="83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询问</w:t>
            </w:r>
            <w:r/>
          </w:p>
        </w:tc>
        <w:tc>
          <w:tcPr>
            <w:tcW w:w="3687"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询问送达形式：书面形式。</w:t>
            </w:r>
            <w:r/>
          </w:p>
        </w:tc>
      </w:tr>
      <w:tr>
        <w:trPr>
          <w:cantSplit/>
          <w:jc w:val="center"/>
          <w:trHeight w:val="1204"/>
        </w:trPr>
        <w:tc>
          <w:tcPr>
            <w:tcW w:w="481" w:type="pct"/>
            <w:vAlign w:val="center"/>
            <w:textDirection w:val="lrTb"/>
            <w:noWrap w:val="false"/>
          </w:tcPr>
          <w:p>
            <w:pPr>
              <w:pStyle w:val="864"/>
              <w:jc w:val="center"/>
              <w:rPr>
                <w:rFonts w:hAnsi="宋体" w:cs="宋体"/>
                <w:szCs w:val="21"/>
              </w:rPr>
            </w:pPr>
            <w:r>
              <w:rPr>
                <w:rFonts w:hAnsi="宋体" w:cs="宋体"/>
                <w:szCs w:val="21"/>
              </w:rPr>
              <w:t xml:space="preserve">26.3</w:t>
            </w:r>
            <w:r/>
          </w:p>
        </w:tc>
        <w:tc>
          <w:tcPr>
            <w:tcW w:w="83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联系方式</w:t>
            </w:r>
            <w:r/>
          </w:p>
        </w:tc>
        <w:tc>
          <w:tcPr>
            <w:tcW w:w="3687"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接收询问和质疑的联系方式</w:t>
            </w:r>
            <w:r/>
          </w:p>
          <w:p>
            <w:pPr>
              <w:jc w:val="left"/>
              <w:rPr>
                <w:rFonts w:hint="eastAsia" w:ascii="宋体" w:hAnsi="宋体" w:cs="宋体"/>
                <w:szCs w:val="21"/>
              </w:rPr>
            </w:pPr>
            <w:r>
              <w:rPr>
                <w:rFonts w:hint="eastAsia" w:ascii="宋体" w:hAnsi="宋体" w:cs="宋体"/>
                <w:szCs w:val="21"/>
              </w:rPr>
              <w:t xml:space="preserve">联系部门：常州亿楷源工程咨询有限公司；</w:t>
            </w:r>
            <w:r/>
          </w:p>
          <w:p>
            <w:pPr>
              <w:jc w:val="left"/>
              <w:rPr>
                <w:rFonts w:hint="eastAsia" w:ascii="宋体" w:hAnsi="宋体" w:cs="宋体"/>
                <w:szCs w:val="21"/>
              </w:rPr>
            </w:pPr>
            <w:r>
              <w:rPr>
                <w:rFonts w:hint="eastAsia" w:ascii="宋体" w:hAnsi="宋体" w:cs="宋体"/>
                <w:szCs w:val="21"/>
              </w:rPr>
              <w:t xml:space="preserve">联系电话：13179530900 ；</w:t>
            </w:r>
            <w:r/>
          </w:p>
          <w:p>
            <w:pPr>
              <w:jc w:val="left"/>
              <w:rPr>
                <w:rFonts w:hint="eastAsia" w:ascii="宋体" w:hAnsi="宋体" w:cs="宋体"/>
                <w:szCs w:val="21"/>
              </w:rPr>
            </w:pPr>
            <w:r>
              <w:rPr>
                <w:rFonts w:hint="eastAsia" w:ascii="宋体" w:hAnsi="宋体" w:cs="宋体"/>
                <w:szCs w:val="21"/>
              </w:rPr>
              <w:t xml:space="preserve">通讯地址：溧阳市燕城大道206号（锦江大厦）24楼。</w:t>
            </w:r>
            <w:r/>
          </w:p>
        </w:tc>
      </w:tr>
      <w:tr>
        <w:trPr>
          <w:cantSplit/>
          <w:jc w:val="center"/>
          <w:trHeight w:val="1451"/>
        </w:trPr>
        <w:tc>
          <w:tcPr>
            <w:tcW w:w="481" w:type="pct"/>
            <w:vAlign w:val="center"/>
            <w:textDirection w:val="lrTb"/>
            <w:noWrap w:val="false"/>
          </w:tcPr>
          <w:p>
            <w:pPr>
              <w:pStyle w:val="864"/>
              <w:jc w:val="center"/>
              <w:rPr>
                <w:rFonts w:hAnsi="宋体" w:cs="宋体"/>
                <w:szCs w:val="21"/>
              </w:rPr>
            </w:pPr>
            <w:r>
              <w:rPr>
                <w:rFonts w:hAnsi="宋体" w:cs="宋体"/>
                <w:szCs w:val="21"/>
              </w:rPr>
              <w:t xml:space="preserve">27</w:t>
            </w:r>
            <w:r/>
          </w:p>
        </w:tc>
        <w:tc>
          <w:tcPr>
            <w:tcW w:w="831"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代理费</w:t>
            </w:r>
            <w:r/>
          </w:p>
        </w:tc>
        <w:tc>
          <w:tcPr>
            <w:tcW w:w="3687" w:type="pct"/>
            <w:vAlign w:val="center"/>
            <w:textDirection w:val="lrTb"/>
            <w:noWrap w:val="false"/>
          </w:tcPr>
          <w:p>
            <w:pPr>
              <w:jc w:val="left"/>
              <w:rPr>
                <w:rFonts w:hint="eastAsia" w:ascii="宋体" w:hAnsi="宋体" w:cs="宋体"/>
                <w:szCs w:val="21"/>
              </w:rPr>
            </w:pPr>
            <w:r>
              <w:rPr>
                <w:rFonts w:hint="eastAsia" w:ascii="宋体" w:hAnsi="宋体" w:cs="宋体"/>
                <w:szCs w:val="21"/>
              </w:rPr>
              <w:t xml:space="preserve">收费对象：</w:t>
            </w:r>
            <w:r/>
          </w:p>
          <w:p>
            <w:pPr>
              <w:jc w:val="lef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eastAsia="zh-CN"/>
              </w:rPr>
              <w:t xml:space="preserve">采购</w:t>
            </w:r>
            <w:r>
              <w:rPr>
                <w:rFonts w:hint="eastAsia" w:ascii="宋体" w:hAnsi="宋体" w:cs="宋体"/>
                <w:szCs w:val="21"/>
              </w:rPr>
              <w:t xml:space="preserve">人</w:t>
            </w:r>
            <w:r/>
          </w:p>
          <w:p>
            <w:pPr>
              <w:jc w:val="left"/>
              <w:rPr>
                <w:rFonts w:hint="eastAsia" w:ascii="宋体" w:hAnsi="宋体" w:cs="宋体"/>
                <w:szCs w:val="21"/>
              </w:rPr>
            </w:pPr>
            <w:r>
              <w:rPr>
                <w:rFonts w:hint="eastAsia" w:ascii="宋体" w:hAnsi="宋体" w:cs="宋体"/>
                <w:szCs w:val="21"/>
              </w:rPr>
              <w:t xml:space="preserve">☑中标人</w:t>
            </w:r>
            <w:r/>
          </w:p>
          <w:p>
            <w:pPr>
              <w:jc w:val="left"/>
              <w:rPr>
                <w:rFonts w:hint="eastAsia" w:ascii="宋体" w:hAnsi="宋体" w:cs="宋体"/>
                <w:szCs w:val="21"/>
              </w:rPr>
            </w:pPr>
            <w:r>
              <w:rPr>
                <w:rFonts w:hint="eastAsia" w:ascii="宋体" w:hAnsi="宋体" w:cs="宋体"/>
                <w:szCs w:val="21"/>
              </w:rPr>
              <w:t xml:space="preserve">收费标准：按照苏招协(2022)002号</w:t>
            </w:r>
            <w:r>
              <w:rPr>
                <w:rFonts w:hint="eastAsia" w:ascii="宋体" w:hAnsi="宋体" w:cs="宋体"/>
                <w:szCs w:val="21"/>
                <w:lang w:val="en-US" w:eastAsia="zh-CN"/>
              </w:rPr>
              <w:t xml:space="preserve">文件</w:t>
            </w:r>
            <w:r>
              <w:rPr>
                <w:rFonts w:hint="eastAsia" w:ascii="宋体" w:hAnsi="宋体" w:cs="宋体"/>
                <w:szCs w:val="21"/>
              </w:rPr>
              <w:t xml:space="preserve">收费标准</w:t>
            </w:r>
            <w:r>
              <w:rPr>
                <w:rFonts w:hint="eastAsia" w:ascii="宋体" w:hAnsi="宋体" w:cs="宋体"/>
                <w:szCs w:val="21"/>
                <w:lang w:val="en-US" w:eastAsia="zh-CN"/>
              </w:rPr>
              <w:t xml:space="preserve">计</w:t>
            </w:r>
            <w:r>
              <w:rPr>
                <w:rFonts w:hint="eastAsia" w:ascii="宋体" w:hAnsi="宋体" w:cs="宋体"/>
                <w:szCs w:val="21"/>
              </w:rPr>
              <w:t xml:space="preserve">取</w:t>
            </w:r>
            <w:r>
              <w:rPr>
                <w:rFonts w:hint="eastAsia" w:ascii="宋体" w:hAnsi="宋体" w:cs="宋体"/>
                <w:szCs w:val="21"/>
                <w:lang w:eastAsia="zh-CN"/>
              </w:rPr>
              <w:t xml:space="preserve">，</w:t>
            </w:r>
            <w:r>
              <w:rPr>
                <w:rFonts w:hint="eastAsia" w:ascii="宋体" w:hAnsi="宋体" w:cs="宋体"/>
                <w:szCs w:val="21"/>
                <w:lang w:val="en-US" w:eastAsia="zh-CN"/>
              </w:rPr>
              <w:t xml:space="preserve">由中标单位平均分摊</w:t>
            </w:r>
            <w:r>
              <w:rPr>
                <w:rFonts w:hint="eastAsia" w:ascii="宋体" w:hAnsi="宋体" w:cs="宋体"/>
                <w:szCs w:val="21"/>
              </w:rPr>
              <w:t xml:space="preserve">；</w:t>
            </w:r>
            <w:r/>
          </w:p>
          <w:p>
            <w:pPr>
              <w:jc w:val="left"/>
              <w:rPr>
                <w:rFonts w:hint="eastAsia" w:ascii="宋体" w:hAnsi="宋体" w:cs="宋体"/>
                <w:szCs w:val="21"/>
              </w:rPr>
            </w:pPr>
            <w:r>
              <w:rPr>
                <w:rFonts w:hint="eastAsia" w:ascii="宋体" w:hAnsi="宋体" w:cs="宋体"/>
                <w:szCs w:val="21"/>
              </w:rPr>
              <w:t xml:space="preserve">缴纳时间：领取中标通知书前。</w:t>
            </w:r>
            <w:r/>
          </w:p>
        </w:tc>
      </w:tr>
    </w:tbl>
    <w:p>
      <w:pPr>
        <w:rPr>
          <w:rFonts w:hint="eastAsia" w:ascii="宋体" w:hAnsi="宋体" w:cs="宋体"/>
        </w:rPr>
      </w:pPr>
      <w:r>
        <w:rPr>
          <w:rFonts w:hint="eastAsia" w:ascii="宋体" w:hAnsi="宋体" w:cs="宋体"/>
        </w:rPr>
        <w:br w:type="page" w:clear="all"/>
      </w:r>
      <w:r/>
    </w:p>
    <w:p>
      <w:pPr>
        <w:jc w:val="center"/>
        <w:spacing w:before="240" w:after="240"/>
        <w:rPr>
          <w:rFonts w:hint="eastAsia" w:ascii="宋体" w:hAnsi="宋体" w:cs="宋体"/>
          <w:b/>
          <w:sz w:val="28"/>
          <w:szCs w:val="28"/>
        </w:rPr>
      </w:pPr>
      <w:r/>
      <w:bookmarkStart w:id="78" w:name="_Toc150774722"/>
      <w:r/>
      <w:bookmarkStart w:id="79" w:name="_Toc353873662"/>
      <w:r/>
      <w:bookmarkStart w:id="80" w:name="_Toc127151517"/>
      <w:r/>
      <w:bookmarkStart w:id="81" w:name="_Toc353825542"/>
      <w:r/>
      <w:bookmarkStart w:id="82" w:name="_Toc150480755"/>
      <w:r/>
      <w:bookmarkStart w:id="83" w:name="_Toc305158785"/>
      <w:r/>
      <w:bookmarkStart w:id="84" w:name="_Toc305158859"/>
      <w:r/>
      <w:bookmarkStart w:id="85" w:name="_Toc195842882"/>
      <w:r/>
      <w:bookmarkStart w:id="86" w:name="_Toc353873932"/>
      <w:r/>
      <w:bookmarkStart w:id="87" w:name="_Toc265228355"/>
      <w:r/>
      <w:bookmarkStart w:id="88" w:name="_Toc226337213"/>
      <w:r/>
      <w:bookmarkStart w:id="89" w:name="_Toc142311019"/>
      <w:r/>
      <w:bookmarkStart w:id="90" w:name="_Toc226965790"/>
      <w:r/>
      <w:bookmarkStart w:id="91" w:name="_Toc264969207"/>
      <w:r>
        <w:rPr>
          <w:rFonts w:hint="eastAsia" w:ascii="宋体" w:hAnsi="宋体" w:cs="宋体"/>
          <w:b/>
          <w:sz w:val="28"/>
          <w:szCs w:val="28"/>
        </w:rPr>
        <w:t xml:space="preserve">投标人须知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pStyle w:val="862"/>
        <w:jc w:val="left"/>
        <w:spacing w:before="0" w:line="360" w:lineRule="auto"/>
        <w:tabs>
          <w:tab w:val="center" w:pos="4592" w:leader="none"/>
          <w:tab w:val="left" w:pos="7860" w:leader="none"/>
        </w:tabs>
        <w:rPr>
          <w:rFonts w:hint="eastAsia" w:ascii="宋体" w:hAnsi="宋体" w:eastAsia="宋体" w:cs="宋体"/>
          <w:sz w:val="21"/>
          <w:szCs w:val="21"/>
        </w:rPr>
      </w:pPr>
      <w:r/>
      <w:bookmarkStart w:id="92" w:name="_Toc520356143"/>
      <w:r/>
      <w:bookmarkStart w:id="93" w:name="_Toc127151518"/>
      <w:r>
        <w:rPr>
          <w:rFonts w:hint="eastAsia" w:ascii="宋体" w:hAnsi="宋体" w:eastAsia="宋体" w:cs="宋体"/>
          <w:sz w:val="28"/>
        </w:rPr>
        <w:tab/>
      </w:r>
      <w:bookmarkStart w:id="94" w:name="_Toc151193760"/>
      <w:r/>
      <w:bookmarkStart w:id="95" w:name="_Toc150774618"/>
      <w:r/>
      <w:bookmarkStart w:id="96" w:name="_Toc151193906"/>
      <w:r/>
      <w:bookmarkStart w:id="97" w:name="_Toc305158786"/>
      <w:r/>
      <w:bookmarkStart w:id="98" w:name="_Toc150509269"/>
      <w:r/>
      <w:bookmarkStart w:id="99" w:name="_Toc264969208"/>
      <w:r/>
      <w:bookmarkStart w:id="100" w:name="_Toc150774723"/>
      <w:r/>
      <w:bookmarkStart w:id="101" w:name="_Toc195842883"/>
      <w:r/>
      <w:bookmarkStart w:id="102" w:name="_Toc150480756"/>
      <w:r/>
      <w:bookmarkStart w:id="103" w:name="_Toc305158860"/>
      <w:r/>
      <w:bookmarkStart w:id="104" w:name="_Toc226309762"/>
      <w:r/>
      <w:bookmarkStart w:id="105" w:name="_Toc265228356"/>
      <w:r/>
      <w:bookmarkStart w:id="106" w:name="_Toc151193832"/>
      <w:r/>
      <w:bookmarkStart w:id="107" w:name="_Toc151190145"/>
      <w:r/>
      <w:bookmarkStart w:id="108" w:name="_Toc226965791"/>
      <w:r/>
      <w:bookmarkStart w:id="109" w:name="_Toc226965708"/>
      <w:r/>
      <w:bookmarkStart w:id="110" w:name="_Toc142311020"/>
      <w:r/>
      <w:bookmarkStart w:id="111" w:name="_Toc226337214"/>
      <w:r/>
      <w:bookmarkStart w:id="112" w:name="_Toc151193616"/>
      <w:r/>
      <w:bookmarkStart w:id="113" w:name="_Toc151193688"/>
      <w:r>
        <w:rPr>
          <w:rFonts w:hint="eastAsia" w:ascii="宋体" w:hAnsi="宋体" w:eastAsia="宋体" w:cs="宋体"/>
          <w:sz w:val="21"/>
          <w:szCs w:val="21"/>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宋体" w:hAnsi="宋体" w:eastAsia="宋体" w:cs="宋体"/>
          <w:sz w:val="21"/>
          <w:szCs w:val="21"/>
        </w:rPr>
        <w:tab/>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114" w:name="_Toc305158861"/>
      <w:r/>
      <w:bookmarkStart w:id="115" w:name="_Toc264969209"/>
      <w:r/>
      <w:bookmarkStart w:id="116" w:name="_Toc305158787"/>
      <w:r/>
      <w:bookmarkStart w:id="117" w:name="_Toc265228357"/>
      <w:r>
        <w:rPr>
          <w:rFonts w:hint="eastAsia" w:ascii="宋体" w:hAnsi="宋体" w:cs="宋体"/>
          <w:szCs w:val="21"/>
          <w:lang w:eastAsia="zh-CN"/>
        </w:rPr>
        <w:t xml:space="preserve">采购</w:t>
      </w:r>
      <w:r>
        <w:rPr>
          <w:rFonts w:hint="eastAsia" w:ascii="宋体" w:hAnsi="宋体" w:cs="宋体"/>
          <w:szCs w:val="21"/>
        </w:rPr>
        <w:t xml:space="preserve">人、</w:t>
      </w:r>
      <w:r>
        <w:rPr>
          <w:rFonts w:hint="eastAsia" w:ascii="宋体" w:hAnsi="宋体" w:cs="宋体"/>
          <w:szCs w:val="21"/>
          <w:lang w:eastAsia="zh-CN"/>
        </w:rPr>
        <w:t xml:space="preserve">采购</w:t>
      </w:r>
      <w:r>
        <w:rPr>
          <w:rFonts w:hint="eastAsia" w:ascii="宋体" w:hAnsi="宋体" w:cs="宋体"/>
          <w:szCs w:val="21"/>
        </w:rPr>
        <w:t xml:space="preserve">代理机构、投标人</w:t>
      </w:r>
      <w:bookmarkEnd w:id="114"/>
      <w:r/>
      <w:bookmarkEnd w:id="115"/>
      <w:r/>
      <w:bookmarkEnd w:id="116"/>
      <w:r/>
      <w:bookmarkEnd w:id="117"/>
      <w:r>
        <w:rPr>
          <w:rFonts w:hint="eastAsia" w:ascii="宋体" w:hAnsi="宋体" w:cs="宋体"/>
          <w:szCs w:val="21"/>
        </w:rPr>
        <w:t xml:space="preserve">、联合体</w:t>
      </w:r>
      <w:r/>
    </w:p>
    <w:p>
      <w:pPr>
        <w:numPr>
          <w:ilvl w:val="1"/>
          <w:numId w:val="1"/>
        </w:numPr>
        <w:ind w:left="1080" w:hanging="7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人、</w:t>
      </w:r>
      <w:r>
        <w:rPr>
          <w:rFonts w:hint="eastAsia" w:ascii="宋体" w:hAnsi="宋体" w:cs="宋体"/>
          <w:szCs w:val="21"/>
          <w:lang w:eastAsia="zh-CN"/>
        </w:rPr>
        <w:t xml:space="preserve">采购</w:t>
      </w:r>
      <w:r>
        <w:rPr>
          <w:rFonts w:hint="eastAsia" w:ascii="宋体" w:hAnsi="宋体" w:cs="宋体"/>
          <w:szCs w:val="21"/>
        </w:rPr>
        <w:t xml:space="preserve">代理机构：指依法进行政府</w:t>
      </w:r>
      <w:r>
        <w:rPr>
          <w:rFonts w:hint="eastAsia" w:ascii="宋体" w:hAnsi="宋体" w:cs="宋体"/>
          <w:szCs w:val="21"/>
          <w:lang w:eastAsia="zh-CN"/>
        </w:rPr>
        <w:t xml:space="preserve">采购</w:t>
      </w:r>
      <w:r>
        <w:rPr>
          <w:rFonts w:hint="eastAsia" w:ascii="宋体" w:hAnsi="宋体" w:cs="宋体"/>
          <w:szCs w:val="21"/>
        </w:rPr>
        <w:t xml:space="preserve">的国家机关、事业单位、团体组织，及其委托的</w:t>
      </w:r>
      <w:r>
        <w:rPr>
          <w:rFonts w:hint="eastAsia" w:ascii="宋体" w:hAnsi="宋体" w:cs="宋体"/>
          <w:szCs w:val="21"/>
          <w:lang w:eastAsia="zh-CN"/>
        </w:rPr>
        <w:t xml:space="preserve">采购</w:t>
      </w:r>
      <w:r>
        <w:rPr>
          <w:rFonts w:hint="eastAsia" w:ascii="宋体" w:hAnsi="宋体" w:cs="宋体"/>
          <w:szCs w:val="21"/>
        </w:rPr>
        <w:t xml:space="preserve">代理机构。本项目</w:t>
      </w:r>
      <w:r>
        <w:rPr>
          <w:rFonts w:hint="eastAsia" w:ascii="宋体" w:hAnsi="宋体" w:cs="宋体"/>
          <w:szCs w:val="21"/>
          <w:lang w:eastAsia="zh-CN"/>
        </w:rPr>
        <w:t xml:space="preserve">采购</w:t>
      </w:r>
      <w:r>
        <w:rPr>
          <w:rFonts w:hint="eastAsia" w:ascii="宋体" w:hAnsi="宋体" w:cs="宋体"/>
          <w:szCs w:val="21"/>
        </w:rPr>
        <w:t xml:space="preserve">人、</w:t>
      </w:r>
      <w:r>
        <w:rPr>
          <w:rFonts w:hint="eastAsia" w:ascii="宋体" w:hAnsi="宋体" w:cs="宋体"/>
          <w:szCs w:val="21"/>
          <w:lang w:eastAsia="zh-CN"/>
        </w:rPr>
        <w:t xml:space="preserve">采购</w:t>
      </w:r>
      <w:r>
        <w:rPr>
          <w:rFonts w:hint="eastAsia" w:ascii="宋体" w:hAnsi="宋体" w:cs="宋体"/>
          <w:szCs w:val="21"/>
        </w:rPr>
        <w:t xml:space="preserve">代理机构见第一章《投标邀请》。</w:t>
      </w:r>
      <w:r/>
    </w:p>
    <w:p>
      <w:pPr>
        <w:numPr>
          <w:ilvl w:val="1"/>
          <w:numId w:val="1"/>
        </w:numPr>
        <w:ind w:left="1080" w:hanging="7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投标人（也称“供应商”“申请人”）：指向</w:t>
      </w:r>
      <w:r>
        <w:rPr>
          <w:rFonts w:hint="eastAsia" w:ascii="宋体" w:hAnsi="宋体" w:cs="宋体"/>
          <w:szCs w:val="21"/>
          <w:lang w:eastAsia="zh-CN"/>
        </w:rPr>
        <w:t xml:space="preserve">采购</w:t>
      </w:r>
      <w:r>
        <w:rPr>
          <w:rFonts w:hint="eastAsia" w:ascii="宋体" w:hAnsi="宋体" w:cs="宋体"/>
          <w:szCs w:val="21"/>
        </w:rPr>
        <w:t xml:space="preserve">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w:t>
      </w:r>
      <w:r>
        <w:rPr>
          <w:rFonts w:hint="eastAsia" w:ascii="宋体" w:hAnsi="宋体" w:cs="宋体"/>
          <w:szCs w:val="21"/>
          <w:lang w:eastAsia="zh-CN"/>
        </w:rPr>
        <w:t xml:space="preserve">采购</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118" w:name="_Toc151193908"/>
      <w:r/>
      <w:bookmarkStart w:id="119" w:name="_Toc164608634"/>
      <w:r/>
      <w:bookmarkStart w:id="120" w:name="_Toc164229361"/>
      <w:r/>
      <w:bookmarkStart w:id="121" w:name="_Toc151190147"/>
      <w:r/>
      <w:bookmarkStart w:id="122" w:name="_Toc149720813"/>
      <w:r/>
      <w:bookmarkStart w:id="123" w:name="_Toc226309764"/>
      <w:r/>
      <w:bookmarkStart w:id="124" w:name="_Toc164351614"/>
      <w:r/>
      <w:bookmarkStart w:id="125" w:name="_Toc226965710"/>
      <w:r/>
      <w:bookmarkStart w:id="126" w:name="_Toc150774725"/>
      <w:r/>
      <w:bookmarkStart w:id="127" w:name="_Toc226965793"/>
      <w:r/>
      <w:bookmarkStart w:id="128" w:name="_Toc150509271"/>
      <w:r/>
      <w:bookmarkStart w:id="129" w:name="_Toc305158788"/>
      <w:r/>
      <w:bookmarkStart w:id="130" w:name="_Toc164608789"/>
      <w:r/>
      <w:bookmarkStart w:id="131" w:name="_Toc305158862"/>
      <w:r/>
      <w:bookmarkStart w:id="132" w:name="_Toc195842885"/>
      <w:r/>
      <w:bookmarkStart w:id="133" w:name="_Toc151193834"/>
      <w:r/>
      <w:bookmarkStart w:id="134" w:name="_Toc127151520"/>
      <w:r/>
      <w:bookmarkStart w:id="135" w:name="_Toc150480758"/>
      <w:r/>
      <w:bookmarkStart w:id="136" w:name="_Toc264969210"/>
      <w:r/>
      <w:bookmarkStart w:id="137" w:name="_Toc164229215"/>
      <w:r/>
      <w:bookmarkStart w:id="138" w:name="_Toc142311022"/>
      <w:r/>
      <w:bookmarkStart w:id="139" w:name="_Toc151193690"/>
      <w:r/>
      <w:bookmarkStart w:id="140" w:name="_Toc226337216"/>
      <w:r/>
      <w:bookmarkStart w:id="141" w:name="_Toc127161434"/>
      <w:r/>
      <w:bookmarkStart w:id="142" w:name="_Toc151193618"/>
      <w:r/>
      <w:bookmarkStart w:id="143" w:name="_Toc150774620"/>
      <w:r/>
      <w:bookmarkStart w:id="144" w:name="_Toc265228358"/>
      <w:r/>
      <w:bookmarkStart w:id="145" w:name="_Toc127151721"/>
      <w:r/>
      <w:bookmarkStart w:id="146" w:name="_Toc151193762"/>
      <w:r>
        <w:rPr>
          <w:rFonts w:hint="eastAsia" w:ascii="宋体" w:hAnsi="宋体" w:cs="宋体"/>
          <w:szCs w:val="21"/>
        </w:rPr>
        <w:t xml:space="preserve">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cs="宋体"/>
          <w:szCs w:val="21"/>
        </w:rPr>
        <w:t xml:space="preserve">、项目属性、科研仪器设备</w:t>
      </w:r>
      <w:r>
        <w:rPr>
          <w:rFonts w:hint="eastAsia" w:ascii="宋体" w:hAnsi="宋体" w:cs="宋体"/>
          <w:szCs w:val="21"/>
          <w:lang w:eastAsia="zh-CN"/>
        </w:rPr>
        <w:t xml:space="preserve">采购</w:t>
      </w:r>
      <w:r>
        <w:rPr>
          <w:rFonts w:hint="eastAsia" w:ascii="宋体" w:hAnsi="宋体" w:cs="宋体"/>
          <w:szCs w:val="21"/>
        </w:rPr>
        <w:t xml:space="preserve">、核心产品</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资金来源为财政性资金和/或本项目</w:t>
      </w:r>
      <w:r>
        <w:rPr>
          <w:rFonts w:hint="eastAsia" w:ascii="宋体" w:hAnsi="宋体" w:cs="宋体"/>
          <w:szCs w:val="21"/>
          <w:lang w:eastAsia="zh-CN"/>
        </w:rPr>
        <w:t xml:space="preserve">采购</w:t>
      </w:r>
      <w:r>
        <w:rPr>
          <w:rFonts w:hint="eastAsia" w:ascii="宋体" w:hAnsi="宋体" w:cs="宋体"/>
          <w:szCs w:val="21"/>
        </w:rPr>
        <w:t xml:space="preserve">中无法与财政性资金分割的非财政性资金。</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项目属性见《投标人须知资料表》。</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是否属于科研仪器设备</w:t>
      </w:r>
      <w:r>
        <w:rPr>
          <w:rFonts w:hint="eastAsia" w:ascii="宋体" w:hAnsi="宋体" w:cs="宋体"/>
          <w:szCs w:val="21"/>
          <w:lang w:eastAsia="zh-CN"/>
        </w:rPr>
        <w:t xml:space="preserve">采购</w:t>
      </w:r>
      <w:r>
        <w:rPr>
          <w:rFonts w:hint="eastAsia" w:ascii="宋体" w:hAnsi="宋体" w:cs="宋体"/>
          <w:szCs w:val="21"/>
        </w:rPr>
        <w:t xml:space="preserve">见《投标人须知资料表》。</w:t>
      </w:r>
      <w:r/>
    </w:p>
    <w:p>
      <w:pPr>
        <w:numPr>
          <w:ilvl w:val="1"/>
          <w:numId w:val="1"/>
        </w:numPr>
        <w:ind w:left="1080" w:hanging="720"/>
        <w:spacing w:line="360" w:lineRule="auto"/>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核心产品见《投标人须知资料表》。</w:t>
      </w:r>
      <w:r/>
    </w:p>
    <w:p>
      <w:pPr>
        <w:numPr>
          <w:ilvl w:val="0"/>
          <w:numId w:val="1"/>
        </w:numPr>
        <w:ind w:left="357" w:hanging="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现场考察、开标前答疑会</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若《投标人须知资料表》中规定了组织现场考察、召开开标前答疑会，则投标人应按要求在规定的时间和地点参加。</w:t>
      </w:r>
      <w:bookmarkStart w:id="147" w:name="_Toc195842887"/>
      <w:r/>
      <w:bookmarkStart w:id="148" w:name="_Toc151190149"/>
      <w:r/>
      <w:bookmarkStart w:id="149" w:name="_Toc142311024"/>
      <w:r/>
      <w:bookmarkStart w:id="150" w:name="_Toc151193836"/>
      <w:r/>
      <w:bookmarkStart w:id="151" w:name="_Toc151193910"/>
      <w:r/>
      <w:bookmarkStart w:id="152" w:name="_Toc265228360"/>
      <w:r/>
      <w:bookmarkStart w:id="153" w:name="_Toc305158790"/>
      <w:r/>
      <w:bookmarkStart w:id="154" w:name="_Toc226337218"/>
      <w:r/>
      <w:bookmarkStart w:id="155" w:name="_Toc150774727"/>
      <w:r/>
      <w:bookmarkStart w:id="156" w:name="_Toc226965712"/>
      <w:r/>
      <w:bookmarkStart w:id="157" w:name="_Toc226965795"/>
      <w:r/>
      <w:bookmarkStart w:id="158" w:name="_Toc264969212"/>
      <w:r/>
      <w:bookmarkStart w:id="159" w:name="_Toc151193764"/>
      <w:r/>
      <w:bookmarkStart w:id="160" w:name="_Toc127151522"/>
      <w:r/>
      <w:bookmarkStart w:id="161" w:name="_Toc150509273"/>
      <w:r/>
      <w:bookmarkStart w:id="162" w:name="_Toc226309766"/>
      <w:r/>
      <w:bookmarkStart w:id="163" w:name="_Toc151193620"/>
      <w:r/>
      <w:bookmarkStart w:id="164" w:name="_Toc150774622"/>
      <w:r/>
      <w:bookmarkStart w:id="165" w:name="_Toc151193692"/>
      <w:r/>
      <w:bookmarkStart w:id="166" w:name="_Toc520356146"/>
      <w:r/>
      <w:bookmarkStart w:id="167" w:name="_Toc150480760"/>
      <w:r/>
      <w:bookmarkStart w:id="168" w:name="_Toc305158864"/>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357" w:hanging="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样品</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本项目是否要求投标人提供样品，以及样品制作的标准和要求、是否需要随样品提交相关检测报告、样品的递交与退还等要求见《投标人须知资料表》。</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样品的评审方法以及评审标准等内容见第四章《评标方法和评标标准》。</w:t>
      </w:r>
      <w:r/>
    </w:p>
    <w:p>
      <w:pPr>
        <w:numPr>
          <w:ilvl w:val="0"/>
          <w:numId w:val="1"/>
        </w:numPr>
        <w:ind w:left="357" w:hanging="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政府</w:t>
      </w:r>
      <w:r>
        <w:rPr>
          <w:rFonts w:hint="eastAsia" w:ascii="宋体" w:hAnsi="宋体" w:cs="宋体"/>
          <w:szCs w:val="21"/>
          <w:lang w:eastAsia="zh-CN"/>
        </w:rPr>
        <w:t xml:space="preserve">采购</w:t>
      </w:r>
      <w:r>
        <w:rPr>
          <w:rFonts w:hint="eastAsia" w:ascii="宋体" w:hAnsi="宋体" w:cs="宋体"/>
          <w:szCs w:val="21"/>
        </w:rPr>
        <w:t xml:space="preserve">政策（包括但不限于下列具体政策要求）</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进口产品</w:t>
      </w:r>
      <w:r/>
    </w:p>
    <w:p>
      <w:pPr>
        <w:numPr>
          <w:ilvl w:val="2"/>
          <w:numId w:val="1"/>
        </w:numPr>
        <w:ind w:left="1980" w:hanging="900"/>
        <w:spacing w:line="360" w:lineRule="auto"/>
        <w:tabs>
          <w:tab w:val="left" w:pos="2014" w:leader="none"/>
        </w:tabs>
        <w:rPr>
          <w:rFonts w:hint="eastAsia"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w:t>
      </w:r>
      <w:r>
        <w:rPr>
          <w:rFonts w:hint="eastAsia" w:ascii="宋体" w:hAnsi="宋体" w:cs="宋体"/>
          <w:szCs w:val="21"/>
          <w:lang w:eastAsia="zh-CN"/>
        </w:rPr>
        <w:t xml:space="preserve">采购</w:t>
      </w:r>
      <w:r>
        <w:rPr>
          <w:rFonts w:hint="eastAsia" w:ascii="宋体" w:hAnsi="宋体" w:cs="宋体"/>
          <w:szCs w:val="21"/>
        </w:rPr>
        <w:t xml:space="preserve">进口产品管理办法》（财库〔2007〕119号文）、《关于政府</w:t>
      </w:r>
      <w:r>
        <w:rPr>
          <w:rFonts w:hint="eastAsia" w:ascii="宋体" w:hAnsi="宋体" w:cs="宋体"/>
          <w:szCs w:val="21"/>
          <w:lang w:eastAsia="zh-CN"/>
        </w:rPr>
        <w:t xml:space="preserve">采购</w:t>
      </w:r>
      <w:r>
        <w:rPr>
          <w:rFonts w:hint="eastAsia" w:ascii="宋体" w:hAnsi="宋体" w:cs="宋体"/>
          <w:szCs w:val="21"/>
        </w:rPr>
        <w:t xml:space="preserve">进口产品管理有关问题的通知》（财办库〔2008〕248号文）。</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中小企业、监狱企业及残疾人福利性单位</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中小企业定义：</w:t>
      </w:r>
      <w:r/>
    </w:p>
    <w:p>
      <w:pPr>
        <w:pStyle w:val="865"/>
        <w:numPr>
          <w:ilvl w:val="0"/>
          <w:numId w:val="2"/>
        </w:numPr>
        <w:spacing w:line="360" w:lineRule="auto"/>
        <w:tabs>
          <w:tab w:val="left"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865"/>
        <w:numPr>
          <w:ilvl w:val="0"/>
          <w:numId w:val="2"/>
        </w:numPr>
        <w:spacing w:line="360" w:lineRule="auto"/>
        <w:tabs>
          <w:tab w:val="left"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865"/>
        <w:numPr>
          <w:ilvl w:val="0"/>
          <w:numId w:val="2"/>
        </w:numPr>
        <w:spacing w:line="360" w:lineRule="auto"/>
        <w:tabs>
          <w:tab w:val="left"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865"/>
        <w:numPr>
          <w:ilvl w:val="0"/>
          <w:numId w:val="2"/>
        </w:numPr>
        <w:spacing w:line="360" w:lineRule="auto"/>
        <w:tabs>
          <w:tab w:val="left"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865"/>
        <w:numPr>
          <w:ilvl w:val="0"/>
          <w:numId w:val="2"/>
        </w:numPr>
        <w:spacing w:line="360" w:lineRule="auto"/>
        <w:tabs>
          <w:tab w:val="left"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865"/>
        <w:numPr>
          <w:ilvl w:val="1"/>
          <w:numId w:val="2"/>
        </w:numPr>
        <w:spacing w:line="360" w:lineRule="auto"/>
        <w:tabs>
          <w:tab w:val="left"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865"/>
        <w:numPr>
          <w:ilvl w:val="1"/>
          <w:numId w:val="2"/>
        </w:numPr>
        <w:spacing w:line="360" w:lineRule="auto"/>
        <w:tabs>
          <w:tab w:val="left"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865"/>
        <w:numPr>
          <w:ilvl w:val="2"/>
          <w:numId w:val="2"/>
        </w:numPr>
        <w:spacing w:line="360" w:lineRule="auto"/>
        <w:tabs>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numPr>
          <w:ilvl w:val="3"/>
          <w:numId w:val="2"/>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w:t>
      </w:r>
      <w:r>
        <w:rPr>
          <w:rFonts w:hint="eastAsia" w:ascii="宋体" w:hAnsi="宋体" w:cs="宋体"/>
          <w:szCs w:val="21"/>
          <w:lang w:eastAsia="zh-CN"/>
        </w:rPr>
        <w:t xml:space="preserve">采购</w:t>
      </w:r>
      <w:r>
        <w:rPr>
          <w:rFonts w:hint="eastAsia" w:ascii="宋体" w:hAnsi="宋体" w:cs="宋体"/>
          <w:szCs w:val="21"/>
        </w:rPr>
        <w:t xml:space="preserve">活动中视同中小企业。关于中小企业的相关规定依据《中华人民共和国中小企业促进法》《政府</w:t>
      </w:r>
      <w:r>
        <w:rPr>
          <w:rFonts w:hint="eastAsia" w:ascii="宋体" w:hAnsi="宋体" w:cs="宋体"/>
          <w:szCs w:val="21"/>
          <w:lang w:eastAsia="zh-CN"/>
        </w:rPr>
        <w:t xml:space="preserve">采购</w:t>
      </w:r>
      <w:r>
        <w:rPr>
          <w:rFonts w:hint="eastAsia" w:ascii="宋体" w:hAnsi="宋体" w:cs="宋体"/>
          <w:szCs w:val="21"/>
        </w:rPr>
        <w:t xml:space="preserve">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cs="宋体"/>
          <w:szCs w:val="21"/>
        </w:rPr>
      </w:pPr>
      <w:r>
        <w:rPr>
          <w:rFonts w:hint="eastAsia" w:ascii="宋体" w:hAnsi="宋体" w:cs="宋体"/>
          <w:szCs w:val="21"/>
        </w:rPr>
        <w:t xml:space="preserve">（1）在货物</w:t>
      </w:r>
      <w:r>
        <w:rPr>
          <w:rFonts w:hint="eastAsia" w:ascii="宋体" w:hAnsi="宋体" w:cs="宋体"/>
          <w:szCs w:val="21"/>
          <w:lang w:eastAsia="zh-CN"/>
        </w:rPr>
        <w:t xml:space="preserve">采购</w:t>
      </w:r>
      <w:r>
        <w:rPr>
          <w:rFonts w:hint="eastAsia" w:ascii="宋体" w:hAnsi="宋体" w:cs="宋体"/>
          <w:szCs w:val="21"/>
        </w:rPr>
        <w:t xml:space="preserve">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cs="宋体"/>
          <w:szCs w:val="21"/>
        </w:rPr>
      </w:pPr>
      <w:r>
        <w:rPr>
          <w:rFonts w:hint="eastAsia" w:ascii="宋体" w:hAnsi="宋体" w:cs="宋体"/>
          <w:szCs w:val="21"/>
        </w:rPr>
        <w:t xml:space="preserve">（2）在工程</w:t>
      </w:r>
      <w:r>
        <w:rPr>
          <w:rFonts w:hint="eastAsia" w:ascii="宋体" w:hAnsi="宋体" w:cs="宋体"/>
          <w:szCs w:val="21"/>
          <w:lang w:eastAsia="zh-CN"/>
        </w:rPr>
        <w:t xml:space="preserve">采购</w:t>
      </w:r>
      <w:r>
        <w:rPr>
          <w:rFonts w:hint="eastAsia" w:ascii="宋体" w:hAnsi="宋体" w:cs="宋体"/>
          <w:szCs w:val="21"/>
        </w:rPr>
        <w:t xml:space="preserve">项目中，工程由中小企业承建，即工程施工单位为中小企业；</w:t>
      </w:r>
      <w:r/>
    </w:p>
    <w:p>
      <w:pPr>
        <w:ind w:left="2835"/>
        <w:spacing w:line="360" w:lineRule="auto"/>
        <w:tabs>
          <w:tab w:val="left" w:pos="1980" w:leader="none"/>
        </w:tabs>
        <w:rPr>
          <w:rFonts w:hint="eastAsia" w:ascii="宋体" w:hAnsi="宋体" w:cs="宋体"/>
          <w:szCs w:val="21"/>
        </w:rPr>
      </w:pPr>
      <w:r>
        <w:rPr>
          <w:rFonts w:hint="eastAsia" w:ascii="宋体" w:hAnsi="宋体" w:cs="宋体"/>
          <w:szCs w:val="21"/>
        </w:rPr>
        <w:t xml:space="preserve">（3）在服务</w:t>
      </w:r>
      <w:r>
        <w:rPr>
          <w:rFonts w:hint="eastAsia" w:ascii="宋体" w:hAnsi="宋体" w:cs="宋体"/>
          <w:szCs w:val="21"/>
          <w:lang w:eastAsia="zh-CN"/>
        </w:rPr>
        <w:t xml:space="preserve">采购</w:t>
      </w:r>
      <w:r>
        <w:rPr>
          <w:rFonts w:hint="eastAsia" w:ascii="宋体" w:hAnsi="宋体" w:cs="宋体"/>
          <w:szCs w:val="21"/>
        </w:rPr>
        <w:t xml:space="preserve">项目中，服务由中小企业承接，即提供服务的人员为中小企业依照《中华人民共和国劳动合同法》订立劳动合同的从业人员。</w:t>
      </w:r>
      <w:r/>
    </w:p>
    <w:p>
      <w:pPr>
        <w:numPr>
          <w:ilvl w:val="3"/>
          <w:numId w:val="2"/>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在货物</w:t>
      </w:r>
      <w:r>
        <w:rPr>
          <w:rFonts w:hint="eastAsia" w:ascii="宋体" w:hAnsi="宋体" w:cs="宋体"/>
          <w:szCs w:val="21"/>
          <w:lang w:eastAsia="zh-CN"/>
        </w:rPr>
        <w:t xml:space="preserve">采购</w:t>
      </w:r>
      <w:r>
        <w:rPr>
          <w:rFonts w:hint="eastAsia" w:ascii="宋体" w:hAnsi="宋体" w:cs="宋体"/>
          <w:szCs w:val="21"/>
        </w:rPr>
        <w:t xml:space="preserve">项目中，供应商提供的货物既有中小企业制造货物，也有大型企业制造货物的，不享受中小企业扶持政策。</w:t>
      </w:r>
      <w:r/>
    </w:p>
    <w:p>
      <w:pPr>
        <w:numPr>
          <w:ilvl w:val="3"/>
          <w:numId w:val="2"/>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以联合体形式参加政府</w:t>
      </w:r>
      <w:r>
        <w:rPr>
          <w:rFonts w:hint="eastAsia" w:ascii="宋体" w:hAnsi="宋体" w:cs="宋体"/>
          <w:szCs w:val="21"/>
          <w:lang w:eastAsia="zh-CN"/>
        </w:rPr>
        <w:t xml:space="preserve">采购</w:t>
      </w:r>
      <w:r>
        <w:rPr>
          <w:rFonts w:hint="eastAsia" w:ascii="宋体" w:hAnsi="宋体" w:cs="宋体"/>
          <w:szCs w:val="21"/>
        </w:rPr>
        <w:t xml:space="preserve">活动，联合体各方均为中小企业的，联合体视同中小企业。其中，联合体各方均为小微企业的，联合体视同小微企业。</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残疾人福利单位定义：享受政府</w:t>
      </w:r>
      <w:r>
        <w:rPr>
          <w:rFonts w:hint="eastAsia" w:ascii="宋体" w:hAnsi="宋体" w:cs="宋体"/>
          <w:szCs w:val="21"/>
          <w:lang w:eastAsia="zh-CN"/>
        </w:rPr>
        <w:t xml:space="preserve">采购</w:t>
      </w:r>
      <w:r>
        <w:rPr>
          <w:rFonts w:hint="eastAsia" w:ascii="宋体" w:hAnsi="宋体" w:cs="宋体"/>
          <w:szCs w:val="21"/>
        </w:rPr>
        <w:t xml:space="preserve">支持政策的残疾人福利性单位应当同时满足以下条件：</w:t>
      </w:r>
      <w:r/>
    </w:p>
    <w:p>
      <w:pPr>
        <w:pStyle w:val="865"/>
        <w:numPr>
          <w:ilvl w:val="2"/>
          <w:numId w:val="2"/>
        </w:numPr>
        <w:spacing w:line="360" w:lineRule="auto"/>
        <w:tabs>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865"/>
        <w:numPr>
          <w:ilvl w:val="2"/>
          <w:numId w:val="2"/>
        </w:numPr>
        <w:spacing w:line="360" w:lineRule="auto"/>
        <w:tabs>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numPr>
          <w:ilvl w:val="3"/>
          <w:numId w:val="2"/>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安置的残疾人占本单位在职职工人数的比例不低于25%（含25%），并且安置的残疾人人数不少于10 人（含10 人）；</w:t>
      </w:r>
      <w:r/>
    </w:p>
    <w:p>
      <w:pPr>
        <w:numPr>
          <w:ilvl w:val="3"/>
          <w:numId w:val="2"/>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依法与安置的每位残疾人签订了一年以上（含一年）的劳动合同或服务协议；</w:t>
      </w:r>
      <w:r/>
    </w:p>
    <w:p>
      <w:pPr>
        <w:numPr>
          <w:ilvl w:val="3"/>
          <w:numId w:val="2"/>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本项目是否专门面向中小企业预留</w:t>
      </w:r>
      <w:r>
        <w:rPr>
          <w:rFonts w:hint="eastAsia" w:ascii="宋体" w:hAnsi="宋体" w:cs="宋体"/>
          <w:szCs w:val="21"/>
          <w:lang w:eastAsia="zh-CN"/>
        </w:rPr>
        <w:t xml:space="preserve">采购</w:t>
      </w:r>
      <w:r>
        <w:rPr>
          <w:rFonts w:hint="eastAsia" w:ascii="宋体" w:hAnsi="宋体" w:cs="宋体"/>
          <w:szCs w:val="21"/>
        </w:rPr>
        <w:t xml:space="preserve">份额见第一章《投标邀请》。</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标的对应的中小企业划分标准所属行业见《投标人须知资料表》。</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小微企业价格评审优惠的政策调整：见第四章《评标方法和评标标准》。</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政府</w:t>
      </w:r>
      <w:r>
        <w:rPr>
          <w:rFonts w:hint="eastAsia" w:ascii="宋体" w:hAnsi="宋体" w:cs="宋体"/>
          <w:szCs w:val="21"/>
          <w:lang w:eastAsia="zh-CN"/>
        </w:rPr>
        <w:t xml:space="preserve">采购</w:t>
      </w:r>
      <w:r>
        <w:rPr>
          <w:rFonts w:hint="eastAsia" w:ascii="宋体" w:hAnsi="宋体" w:cs="宋体"/>
          <w:szCs w:val="21"/>
        </w:rPr>
        <w:t xml:space="preserve">节能产品、环境标志产品</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政府</w:t>
      </w:r>
      <w:r>
        <w:rPr>
          <w:rFonts w:hint="eastAsia" w:ascii="宋体" w:hAnsi="宋体" w:cs="宋体"/>
          <w:szCs w:val="21"/>
          <w:lang w:eastAsia="zh-CN"/>
        </w:rPr>
        <w:t xml:space="preserve">采购</w:t>
      </w:r>
      <w:r>
        <w:rPr>
          <w:rFonts w:hint="eastAsia" w:ascii="宋体" w:hAnsi="宋体" w:cs="宋体"/>
          <w:szCs w:val="21"/>
        </w:rPr>
        <w:t xml:space="preserve">节能产品、环境标志产品实施品目清单管理。财政部、发展改革委、生态环境部等部门根据产品节能环保性能、技术水平和市场成熟程度等因素，确定实施政府优先</w:t>
      </w:r>
      <w:r>
        <w:rPr>
          <w:rFonts w:hint="eastAsia" w:ascii="宋体" w:hAnsi="宋体" w:cs="宋体"/>
          <w:szCs w:val="21"/>
          <w:lang w:eastAsia="zh-CN"/>
        </w:rPr>
        <w:t xml:space="preserve">采购</w:t>
      </w:r>
      <w:r>
        <w:rPr>
          <w:rFonts w:hint="eastAsia" w:ascii="宋体" w:hAnsi="宋体" w:cs="宋体"/>
          <w:szCs w:val="21"/>
        </w:rPr>
        <w:t xml:space="preserve">和强制</w:t>
      </w:r>
      <w:r>
        <w:rPr>
          <w:rFonts w:hint="eastAsia" w:ascii="宋体" w:hAnsi="宋体" w:cs="宋体"/>
          <w:szCs w:val="21"/>
          <w:lang w:eastAsia="zh-CN"/>
        </w:rPr>
        <w:t xml:space="preserve">采购</w:t>
      </w:r>
      <w:r>
        <w:rPr>
          <w:rFonts w:hint="eastAsia" w:ascii="宋体" w:hAnsi="宋体" w:cs="宋体"/>
          <w:szCs w:val="21"/>
        </w:rPr>
        <w:t xml:space="preserve">的产品类别及所依据的相关标准规范，以品目清单的形式发布并适时调整。依据品目清单和认证证书实施政府优先</w:t>
      </w:r>
      <w:r>
        <w:rPr>
          <w:rFonts w:hint="eastAsia" w:ascii="宋体" w:hAnsi="宋体" w:cs="宋体"/>
          <w:szCs w:val="21"/>
          <w:lang w:eastAsia="zh-CN"/>
        </w:rPr>
        <w:t xml:space="preserve">采购</w:t>
      </w:r>
      <w:r>
        <w:rPr>
          <w:rFonts w:hint="eastAsia" w:ascii="宋体" w:hAnsi="宋体" w:cs="宋体"/>
          <w:szCs w:val="21"/>
        </w:rPr>
        <w:t xml:space="preserve">和强制</w:t>
      </w:r>
      <w:r>
        <w:rPr>
          <w:rFonts w:hint="eastAsia" w:ascii="宋体" w:hAnsi="宋体" w:cs="宋体"/>
          <w:szCs w:val="21"/>
          <w:lang w:eastAsia="zh-CN"/>
        </w:rPr>
        <w:t xml:space="preserve">采购</w:t>
      </w:r>
      <w:r>
        <w:rPr>
          <w:rFonts w:hint="eastAsia" w:ascii="宋体" w:hAnsi="宋体" w:cs="宋体"/>
          <w:szCs w:val="21"/>
        </w:rPr>
        <w:t xml:space="preserve">。</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人拟</w:t>
      </w:r>
      <w:r>
        <w:rPr>
          <w:rFonts w:hint="eastAsia" w:ascii="宋体" w:hAnsi="宋体" w:cs="宋体"/>
          <w:szCs w:val="21"/>
          <w:lang w:eastAsia="zh-CN"/>
        </w:rPr>
        <w:t xml:space="preserve">采购</w:t>
      </w:r>
      <w:r>
        <w:rPr>
          <w:rFonts w:hint="eastAsia" w:ascii="宋体" w:hAnsi="宋体" w:cs="宋体"/>
          <w:szCs w:val="21"/>
        </w:rPr>
        <w:t xml:space="preserve">的产品属于品目清单范围的，</w:t>
      </w:r>
      <w:r>
        <w:rPr>
          <w:rFonts w:hint="eastAsia" w:ascii="宋体" w:hAnsi="宋体" w:cs="宋体"/>
          <w:szCs w:val="21"/>
          <w:lang w:eastAsia="zh-CN"/>
        </w:rPr>
        <w:t xml:space="preserve">采购</w:t>
      </w:r>
      <w:r>
        <w:rPr>
          <w:rFonts w:hint="eastAsia" w:ascii="宋体" w:hAnsi="宋体" w:cs="宋体"/>
          <w:szCs w:val="21"/>
        </w:rPr>
        <w:t xml:space="preserve">人及其委托的</w:t>
      </w:r>
      <w:r>
        <w:rPr>
          <w:rFonts w:hint="eastAsia" w:ascii="宋体" w:hAnsi="宋体" w:cs="宋体"/>
          <w:szCs w:val="21"/>
          <w:lang w:eastAsia="zh-CN"/>
        </w:rPr>
        <w:t xml:space="preserve">采购</w:t>
      </w:r>
      <w:r>
        <w:rPr>
          <w:rFonts w:hint="eastAsia" w:ascii="宋体" w:hAnsi="宋体" w:cs="宋体"/>
          <w:szCs w:val="21"/>
        </w:rPr>
        <w:t xml:space="preserve">代理机构依据国家确定的认证机构出具的、处于有效期之内的节能产品、环境标志产品认证证书，对获得证书的产品实施政府优先</w:t>
      </w:r>
      <w:r>
        <w:rPr>
          <w:rFonts w:hint="eastAsia" w:ascii="宋体" w:hAnsi="宋体" w:cs="宋体"/>
          <w:szCs w:val="21"/>
          <w:lang w:eastAsia="zh-CN"/>
        </w:rPr>
        <w:t xml:space="preserve">采购</w:t>
      </w:r>
      <w:r>
        <w:rPr>
          <w:rFonts w:hint="eastAsia" w:ascii="宋体" w:hAnsi="宋体" w:cs="宋体"/>
          <w:szCs w:val="21"/>
        </w:rPr>
        <w:t xml:space="preserve">或强制</w:t>
      </w:r>
      <w:r>
        <w:rPr>
          <w:rFonts w:hint="eastAsia" w:ascii="宋体" w:hAnsi="宋体" w:cs="宋体"/>
          <w:szCs w:val="21"/>
          <w:lang w:eastAsia="zh-CN"/>
        </w:rPr>
        <w:t xml:space="preserve">采购</w:t>
      </w:r>
      <w:r>
        <w:rPr>
          <w:rFonts w:hint="eastAsia" w:ascii="宋体" w:hAnsi="宋体" w:cs="宋体"/>
          <w:szCs w:val="21"/>
        </w:rPr>
        <w:t xml:space="preserve">。关于政府</w:t>
      </w:r>
      <w:r>
        <w:rPr>
          <w:rFonts w:hint="eastAsia" w:ascii="宋体" w:hAnsi="宋体" w:cs="宋体"/>
          <w:szCs w:val="21"/>
          <w:lang w:eastAsia="zh-CN"/>
        </w:rPr>
        <w:t xml:space="preserve">采购</w:t>
      </w:r>
      <w:r>
        <w:rPr>
          <w:rFonts w:hint="eastAsia" w:ascii="宋体" w:hAnsi="宋体" w:cs="宋体"/>
          <w:szCs w:val="21"/>
        </w:rPr>
        <w:t xml:space="preserve">节能产品、环境标志产品的相关规定依据《关于调整优化节能产品、环境标志产品政府</w:t>
      </w:r>
      <w:r>
        <w:rPr>
          <w:rFonts w:hint="eastAsia" w:ascii="宋体" w:hAnsi="宋体" w:cs="宋体"/>
          <w:szCs w:val="21"/>
          <w:lang w:eastAsia="zh-CN"/>
        </w:rPr>
        <w:t xml:space="preserve">采购</w:t>
      </w:r>
      <w:r>
        <w:rPr>
          <w:rFonts w:hint="eastAsia" w:ascii="宋体" w:hAnsi="宋体" w:cs="宋体"/>
          <w:szCs w:val="21"/>
        </w:rPr>
        <w:t xml:space="preserve">执行机制的通知》（财库〔2019〕9号）。 </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如本项目</w:t>
      </w:r>
      <w:r>
        <w:rPr>
          <w:rFonts w:hint="eastAsia" w:ascii="宋体" w:hAnsi="宋体" w:cs="宋体"/>
          <w:szCs w:val="21"/>
          <w:lang w:eastAsia="zh-CN"/>
        </w:rPr>
        <w:t xml:space="preserve">采购</w:t>
      </w:r>
      <w:r>
        <w:rPr>
          <w:rFonts w:hint="eastAsia" w:ascii="宋体" w:hAnsi="宋体" w:cs="宋体"/>
          <w:szCs w:val="21"/>
        </w:rPr>
        <w:t xml:space="preserve">产品属于实施政府强制</w:t>
      </w:r>
      <w:r>
        <w:rPr>
          <w:rFonts w:hint="eastAsia" w:ascii="宋体" w:hAnsi="宋体" w:cs="宋体"/>
          <w:szCs w:val="21"/>
          <w:lang w:eastAsia="zh-CN"/>
        </w:rPr>
        <w:t xml:space="preserve">采购</w:t>
      </w:r>
      <w:r>
        <w:rPr>
          <w:rFonts w:hint="eastAsia" w:ascii="宋体" w:hAnsi="宋体" w:cs="宋体"/>
          <w:szCs w:val="21"/>
        </w:rPr>
        <w:t xml:space="preserve">品目清单范围的节能产品，则投标人所报产品必须获得国家确定的认证机构出具的、处于有效期之内的节能产品认证证书，否则</w:t>
      </w:r>
      <w:r>
        <w:rPr>
          <w:rFonts w:hint="eastAsia" w:ascii="宋体" w:hAnsi="宋体" w:cs="宋体"/>
          <w:b/>
          <w:szCs w:val="21"/>
        </w:rPr>
        <w:t xml:space="preserve">投标无效</w:t>
      </w:r>
      <w:r>
        <w:rPr>
          <w:rFonts w:hint="eastAsia" w:ascii="宋体" w:hAnsi="宋体" w:cs="宋体"/>
          <w:szCs w:val="21"/>
        </w:rPr>
        <w:t xml:space="preserve">；</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非政府强制</w:t>
      </w:r>
      <w:r>
        <w:rPr>
          <w:rFonts w:hint="eastAsia" w:ascii="宋体" w:hAnsi="宋体" w:cs="宋体"/>
          <w:szCs w:val="21"/>
          <w:lang w:eastAsia="zh-CN"/>
        </w:rPr>
        <w:t xml:space="preserve">采购</w:t>
      </w:r>
      <w:r>
        <w:rPr>
          <w:rFonts w:hint="eastAsia" w:ascii="宋体" w:hAnsi="宋体" w:cs="宋体"/>
          <w:szCs w:val="21"/>
        </w:rPr>
        <w:t xml:space="preserve">的节能产品或环境标志产品，依据品目清单和认证证书实施政府优先</w:t>
      </w:r>
      <w:r>
        <w:rPr>
          <w:rFonts w:hint="eastAsia" w:ascii="宋体" w:hAnsi="宋体" w:cs="宋体"/>
          <w:szCs w:val="21"/>
          <w:lang w:eastAsia="zh-CN"/>
        </w:rPr>
        <w:t xml:space="preserve">采购</w:t>
      </w:r>
      <w:r>
        <w:rPr>
          <w:rFonts w:hint="eastAsia" w:ascii="宋体" w:hAnsi="宋体" w:cs="宋体"/>
          <w:szCs w:val="21"/>
        </w:rPr>
        <w:t xml:space="preserve">。优先</w:t>
      </w:r>
      <w:r>
        <w:rPr>
          <w:rFonts w:hint="eastAsia" w:ascii="宋体" w:hAnsi="宋体" w:cs="宋体"/>
          <w:szCs w:val="21"/>
          <w:lang w:eastAsia="zh-CN"/>
        </w:rPr>
        <w:t xml:space="preserve">采购</w:t>
      </w:r>
      <w:r>
        <w:rPr>
          <w:rFonts w:hint="eastAsia" w:ascii="宋体" w:hAnsi="宋体" w:cs="宋体"/>
          <w:szCs w:val="21"/>
        </w:rPr>
        <w:t xml:space="preserve">的具体规定见第四章《评标方法和评标标准》（如涉及）。</w:t>
      </w:r>
      <w:r/>
    </w:p>
    <w:p>
      <w:pPr>
        <w:numPr>
          <w:ilvl w:val="2"/>
          <w:numId w:val="1"/>
        </w:numPr>
        <w:ind w:left="1980" w:hanging="900"/>
        <w:spacing w:line="360" w:lineRule="auto"/>
        <w:tabs>
          <w:tab w:val="left" w:pos="2014" w:leader="none"/>
        </w:tabs>
        <w:rPr>
          <w:rFonts w:hint="eastAsia" w:ascii="宋体" w:hAnsi="宋体" w:cs="宋体"/>
          <w:szCs w:val="21"/>
        </w:rPr>
      </w:pPr>
      <w:r>
        <w:rPr>
          <w:rFonts w:hint="eastAsia" w:ascii="宋体" w:hAnsi="宋体" w:cs="宋体"/>
          <w:szCs w:val="21"/>
        </w:rPr>
        <w:t xml:space="preserve">依据《关于印发〈商品包装政府</w:t>
      </w:r>
      <w:r>
        <w:rPr>
          <w:rFonts w:hint="eastAsia" w:ascii="宋体" w:hAnsi="宋体" w:cs="宋体"/>
          <w:szCs w:val="21"/>
          <w:lang w:eastAsia="zh-CN"/>
        </w:rPr>
        <w:t xml:space="preserve">采购</w:t>
      </w:r>
      <w:r>
        <w:rPr>
          <w:rFonts w:hint="eastAsia" w:ascii="宋体" w:hAnsi="宋体" w:cs="宋体"/>
          <w:szCs w:val="21"/>
        </w:rPr>
        <w:t xml:space="preserve">需求标准（试行）〉、〈快递包装政府</w:t>
      </w:r>
      <w:r>
        <w:rPr>
          <w:rFonts w:hint="eastAsia" w:ascii="宋体" w:hAnsi="宋体" w:cs="宋体"/>
          <w:szCs w:val="21"/>
          <w:lang w:eastAsia="zh-CN"/>
        </w:rPr>
        <w:t xml:space="preserve">采购</w:t>
      </w:r>
      <w:r>
        <w:rPr>
          <w:rFonts w:hint="eastAsia" w:ascii="宋体" w:hAnsi="宋体" w:cs="宋体"/>
          <w:szCs w:val="21"/>
        </w:rPr>
        <w:t xml:space="preserve">需求标准（试行）〉的通知》（财办库〔2020〕123号）文件精神，</w:t>
      </w:r>
      <w:r>
        <w:rPr>
          <w:rFonts w:hint="eastAsia" w:ascii="宋体" w:hAnsi="宋体" w:cs="宋体"/>
          <w:szCs w:val="21"/>
          <w:lang w:eastAsia="zh-CN"/>
        </w:rPr>
        <w:t xml:space="preserve">采购</w:t>
      </w:r>
      <w:r>
        <w:rPr>
          <w:rFonts w:hint="eastAsia" w:ascii="宋体" w:hAnsi="宋体" w:cs="宋体"/>
          <w:szCs w:val="21"/>
        </w:rPr>
        <w:t xml:space="preserve">人在</w:t>
      </w:r>
      <w:r>
        <w:rPr>
          <w:rFonts w:hint="eastAsia" w:ascii="宋体" w:hAnsi="宋体" w:cs="宋体"/>
          <w:szCs w:val="21"/>
          <w:lang w:eastAsia="zh-CN"/>
        </w:rPr>
        <w:t xml:space="preserve">采购</w:t>
      </w:r>
      <w:r>
        <w:rPr>
          <w:rFonts w:hint="eastAsia" w:ascii="宋体" w:hAnsi="宋体" w:cs="宋体"/>
          <w:szCs w:val="21"/>
        </w:rPr>
        <w:t xml:space="preserve">文件中明确政府</w:t>
      </w:r>
      <w:r>
        <w:rPr>
          <w:rFonts w:hint="eastAsia" w:ascii="宋体" w:hAnsi="宋体" w:cs="宋体"/>
          <w:szCs w:val="21"/>
          <w:lang w:eastAsia="zh-CN"/>
        </w:rPr>
        <w:t xml:space="preserve">采购</w:t>
      </w:r>
      <w:r>
        <w:rPr>
          <w:rFonts w:hint="eastAsia" w:ascii="宋体" w:hAnsi="宋体" w:cs="宋体"/>
          <w:szCs w:val="21"/>
        </w:rPr>
        <w:t xml:space="preserve">供应商提供产品及相关快递服务的具体包装要求的，在政府</w:t>
      </w:r>
      <w:r>
        <w:rPr>
          <w:rFonts w:hint="eastAsia" w:ascii="宋体" w:hAnsi="宋体" w:cs="宋体"/>
          <w:szCs w:val="21"/>
          <w:lang w:eastAsia="zh-CN"/>
        </w:rPr>
        <w:t xml:space="preserve">采购</w:t>
      </w:r>
      <w:r>
        <w:rPr>
          <w:rFonts w:hint="eastAsia" w:ascii="宋体" w:hAnsi="宋体" w:cs="宋体"/>
          <w:szCs w:val="21"/>
        </w:rPr>
        <w:t xml:space="preserve">合同中载明对政府</w:t>
      </w:r>
      <w:r>
        <w:rPr>
          <w:rFonts w:hint="eastAsia" w:ascii="宋体" w:hAnsi="宋体" w:cs="宋体"/>
          <w:szCs w:val="21"/>
          <w:lang w:eastAsia="zh-CN"/>
        </w:rPr>
        <w:t xml:space="preserve">采购</w:t>
      </w:r>
      <w:r>
        <w:rPr>
          <w:rFonts w:hint="eastAsia" w:ascii="宋体" w:hAnsi="宋体" w:cs="宋体"/>
          <w:szCs w:val="21"/>
        </w:rPr>
        <w:t xml:space="preserve">供应商提供产品及相关快递服务的具体包装要求和履约验收相关条款的，中标中标人必须严格执行，必要时应按照要求在履约验收环节出具检测报告。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支持乡村产业振兴管理</w:t>
      </w:r>
      <w:r/>
    </w:p>
    <w:p>
      <w:pPr>
        <w:numPr>
          <w:ilvl w:val="2"/>
          <w:numId w:val="1"/>
        </w:numPr>
        <w:ind w:left="1980" w:hanging="900"/>
        <w:spacing w:line="360" w:lineRule="auto"/>
        <w:tabs>
          <w:tab w:val="left" w:pos="2014" w:leader="none"/>
        </w:tabs>
        <w:rPr>
          <w:rFonts w:hint="eastAsia" w:ascii="宋体" w:hAnsi="宋体" w:cs="宋体"/>
          <w:szCs w:val="21"/>
        </w:rPr>
      </w:pPr>
      <w:r>
        <w:rPr>
          <w:rFonts w:hint="eastAsia" w:ascii="宋体" w:hAnsi="宋体" w:cs="宋体"/>
          <w:szCs w:val="21"/>
        </w:rPr>
        <w:t xml:space="preserve">为落实《关于运用政府</w:t>
      </w:r>
      <w:r>
        <w:rPr>
          <w:rFonts w:hint="eastAsia" w:ascii="宋体" w:hAnsi="宋体" w:cs="宋体"/>
          <w:szCs w:val="21"/>
          <w:lang w:eastAsia="zh-CN"/>
        </w:rPr>
        <w:t xml:space="preserve">采购</w:t>
      </w:r>
      <w:r>
        <w:rPr>
          <w:rFonts w:hint="eastAsia" w:ascii="宋体" w:hAnsi="宋体" w:cs="宋体"/>
          <w:szCs w:val="21"/>
        </w:rPr>
        <w:t xml:space="preserve">政策支持乡村产业振兴的通知》（财库〔2021〕19号）有关要求，做好支持脱贫攻坚工作，本项目</w:t>
      </w:r>
      <w:r>
        <w:rPr>
          <w:rFonts w:hint="eastAsia" w:ascii="宋体" w:hAnsi="宋体" w:cs="宋体"/>
          <w:szCs w:val="21"/>
          <w:lang w:eastAsia="zh-CN"/>
        </w:rPr>
        <w:t xml:space="preserve">采购</w:t>
      </w:r>
      <w:r>
        <w:rPr>
          <w:rFonts w:hint="eastAsia" w:ascii="宋体" w:hAnsi="宋体" w:cs="宋体"/>
          <w:szCs w:val="21"/>
        </w:rPr>
        <w:t xml:space="preserve">活动中对于支持乡村振兴管理的相关要求见第五章《</w:t>
      </w:r>
      <w:r>
        <w:rPr>
          <w:rFonts w:hint="eastAsia" w:ascii="宋体" w:hAnsi="宋体" w:cs="宋体"/>
          <w:szCs w:val="21"/>
          <w:lang w:eastAsia="zh-CN"/>
        </w:rPr>
        <w:t xml:space="preserve">采购</w:t>
      </w:r>
      <w:r>
        <w:rPr>
          <w:rFonts w:hint="eastAsia" w:ascii="宋体" w:hAnsi="宋体" w:cs="宋体"/>
          <w:szCs w:val="21"/>
        </w:rPr>
        <w:t xml:space="preserve">需求》（如涉及）。</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正版软件</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依据《财政部 国家发展改革委 信息产业部关于印发无线局域网产品政府</w:t>
      </w:r>
      <w:r>
        <w:rPr>
          <w:rFonts w:hint="eastAsia" w:ascii="宋体" w:hAnsi="宋体" w:cs="宋体"/>
          <w:szCs w:val="21"/>
          <w:lang w:eastAsia="zh-CN"/>
        </w:rPr>
        <w:t xml:space="preserve">采购</w:t>
      </w:r>
      <w:r>
        <w:rPr>
          <w:rFonts w:hint="eastAsia" w:ascii="宋体" w:hAnsi="宋体" w:cs="宋体"/>
          <w:szCs w:val="21"/>
        </w:rPr>
        <w:t xml:space="preserve">实施意见的通知》（财库〔2005〕366 号），</w:t>
      </w:r>
      <w:r>
        <w:rPr>
          <w:rFonts w:hint="eastAsia" w:ascii="宋体" w:hAnsi="宋体" w:cs="宋体"/>
          <w:szCs w:val="21"/>
          <w:lang w:eastAsia="zh-CN"/>
        </w:rPr>
        <w:t xml:space="preserve">采购</w:t>
      </w:r>
      <w:r>
        <w:rPr>
          <w:rFonts w:hint="eastAsia" w:ascii="宋体" w:hAnsi="宋体" w:cs="宋体"/>
          <w:szCs w:val="21"/>
        </w:rPr>
        <w:t xml:space="preserve">无线局域网产品和含有无线局域网功能的计算机、通信设备、打印机、复印机、投影仪等产品的，优先</w:t>
      </w:r>
      <w:r>
        <w:rPr>
          <w:rFonts w:hint="eastAsia" w:ascii="宋体" w:hAnsi="宋体" w:cs="宋体"/>
          <w:szCs w:val="21"/>
          <w:lang w:eastAsia="zh-CN"/>
        </w:rPr>
        <w:t xml:space="preserve">采购</w:t>
      </w:r>
      <w:r>
        <w:rPr>
          <w:rFonts w:hint="eastAsia" w:ascii="宋体" w:hAnsi="宋体" w:cs="宋体"/>
          <w:szCs w:val="21"/>
        </w:rPr>
        <w:t xml:space="preserve">符合国家无线局域网安全标准（GB 15629.11/1102）并通过国家产品认证的产品。其中，国家有特殊信息安全要求的项目必须</w:t>
      </w:r>
      <w:r>
        <w:rPr>
          <w:rFonts w:hint="eastAsia" w:ascii="宋体" w:hAnsi="宋体" w:cs="宋体"/>
          <w:szCs w:val="21"/>
          <w:lang w:eastAsia="zh-CN"/>
        </w:rPr>
        <w:t xml:space="preserve">采购</w:t>
      </w:r>
      <w:r>
        <w:rPr>
          <w:rFonts w:hint="eastAsia" w:ascii="宋体" w:hAnsi="宋体" w:cs="宋体"/>
          <w:szCs w:val="21"/>
        </w:rPr>
        <w:t xml:space="preserve">认证产品，否则</w:t>
      </w:r>
      <w:r>
        <w:rPr>
          <w:rFonts w:hint="eastAsia" w:ascii="宋体" w:hAnsi="宋体" w:cs="宋体"/>
          <w:b/>
          <w:szCs w:val="21"/>
        </w:rPr>
        <w:t xml:space="preserve">投标无效</w:t>
      </w:r>
      <w:r>
        <w:rPr>
          <w:rFonts w:hint="eastAsia" w:ascii="宋体" w:hAnsi="宋体" w:cs="宋体"/>
          <w:szCs w:val="21"/>
        </w:rPr>
        <w:t xml:space="preserve">。财政部、国家发展改革委、信息产业部根据政府</w:t>
      </w:r>
      <w:r>
        <w:rPr>
          <w:rFonts w:hint="eastAsia" w:ascii="宋体" w:hAnsi="宋体" w:cs="宋体"/>
          <w:szCs w:val="21"/>
          <w:lang w:eastAsia="zh-CN"/>
        </w:rPr>
        <w:t xml:space="preserve">采购</w:t>
      </w:r>
      <w:r>
        <w:rPr>
          <w:rFonts w:hint="eastAsia" w:ascii="宋体" w:hAnsi="宋体" w:cs="宋体"/>
          <w:szCs w:val="21"/>
        </w:rPr>
        <w:t xml:space="preserve">改革进展和无线局域网产品技术及市场成熟等情况，从国家指定的认证机构认证的生产厂商和产品型号中确定优先</w:t>
      </w:r>
      <w:r>
        <w:rPr>
          <w:rFonts w:hint="eastAsia" w:ascii="宋体" w:hAnsi="宋体" w:cs="宋体"/>
          <w:szCs w:val="21"/>
          <w:lang w:eastAsia="zh-CN"/>
        </w:rPr>
        <w:t xml:space="preserve">采购</w:t>
      </w:r>
      <w:r>
        <w:rPr>
          <w:rFonts w:hint="eastAsia" w:ascii="宋体" w:hAnsi="宋体" w:cs="宋体"/>
          <w:szCs w:val="21"/>
        </w:rPr>
        <w:t xml:space="preserve">的产品，并以“无线局域网认证产品政府</w:t>
      </w:r>
      <w:r>
        <w:rPr>
          <w:rFonts w:hint="eastAsia" w:ascii="宋体" w:hAnsi="宋体" w:cs="宋体"/>
          <w:szCs w:val="21"/>
          <w:lang w:eastAsia="zh-CN"/>
        </w:rPr>
        <w:t xml:space="preserve">采购</w:t>
      </w:r>
      <w:r>
        <w:rPr>
          <w:rFonts w:hint="eastAsia" w:ascii="宋体" w:hAnsi="宋体" w:cs="宋体"/>
          <w:szCs w:val="21"/>
        </w:rPr>
        <w:t xml:space="preserve">清单”（以下简称清单）的形式公布。清单中新增认证产品厂商和型号，由财政部、国家发展改革委、信息产业部以文件形式确定、公布并适时调整。</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各级政府部门在购置计算机办公设备时，必须</w:t>
      </w:r>
      <w:r>
        <w:rPr>
          <w:rFonts w:hint="eastAsia" w:ascii="宋体" w:hAnsi="宋体" w:cs="宋体"/>
          <w:szCs w:val="21"/>
          <w:lang w:eastAsia="zh-CN"/>
        </w:rPr>
        <w:t xml:space="preserve">采购</w:t>
      </w:r>
      <w:r>
        <w:rPr>
          <w:rFonts w:hint="eastAsia" w:ascii="宋体" w:hAnsi="宋体" w:cs="宋体"/>
          <w:szCs w:val="21"/>
        </w:rPr>
        <w:t xml:space="preserve">预装正版操作系统软件的计算机产品，相关规定依据《国家版权局、信息产业部、财政部、国务院机关事务管理局关于政府部门购置计算机办公设备必须</w:t>
      </w:r>
      <w:r>
        <w:rPr>
          <w:rFonts w:hint="eastAsia" w:ascii="宋体" w:hAnsi="宋体" w:cs="宋体"/>
          <w:szCs w:val="21"/>
          <w:lang w:eastAsia="zh-CN"/>
        </w:rPr>
        <w:t xml:space="preserve">采购</w:t>
      </w:r>
      <w:r>
        <w:rPr>
          <w:rFonts w:hint="eastAsia" w:ascii="宋体" w:hAnsi="宋体" w:cs="宋体"/>
          <w:szCs w:val="21"/>
        </w:rPr>
        <w:t xml:space="preserve">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政府</w:t>
      </w:r>
      <w:r>
        <w:rPr>
          <w:rFonts w:hint="eastAsia" w:ascii="宋体" w:hAnsi="宋体" w:cs="宋体"/>
          <w:szCs w:val="21"/>
          <w:lang w:eastAsia="zh-CN"/>
        </w:rPr>
        <w:t xml:space="preserve">采购</w:t>
      </w:r>
      <w:r>
        <w:rPr>
          <w:rFonts w:hint="eastAsia" w:ascii="宋体" w:hAnsi="宋体" w:cs="宋体"/>
          <w:szCs w:val="21"/>
        </w:rPr>
        <w:t xml:space="preserve">创新产品政策</w:t>
      </w:r>
      <w:r/>
    </w:p>
    <w:p>
      <w:pPr>
        <w:numPr>
          <w:ilvl w:val="2"/>
          <w:numId w:val="1"/>
        </w:numPr>
        <w:ind w:left="1980" w:hanging="900"/>
        <w:spacing w:line="360" w:lineRule="auto"/>
        <w:tabs>
          <w:tab w:val="left" w:pos="2014"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人要将创新要求嵌入</w:t>
      </w:r>
      <w:r>
        <w:rPr>
          <w:rFonts w:hint="eastAsia" w:ascii="宋体" w:hAnsi="宋体" w:cs="宋体"/>
          <w:szCs w:val="21"/>
          <w:lang w:eastAsia="zh-CN"/>
        </w:rPr>
        <w:t xml:space="preserve">采购</w:t>
      </w:r>
      <w:r>
        <w:rPr>
          <w:rFonts w:hint="eastAsia" w:ascii="宋体" w:hAnsi="宋体" w:cs="宋体"/>
          <w:szCs w:val="21"/>
        </w:rPr>
        <w:t xml:space="preserve">项目需求，可在</w:t>
      </w:r>
      <w:r>
        <w:rPr>
          <w:rFonts w:hint="eastAsia" w:ascii="宋体" w:hAnsi="宋体" w:cs="宋体"/>
          <w:szCs w:val="21"/>
          <w:lang w:eastAsia="zh-CN"/>
        </w:rPr>
        <w:t xml:space="preserve">采购</w:t>
      </w:r>
      <w:r>
        <w:rPr>
          <w:rFonts w:hint="eastAsia" w:ascii="宋体" w:hAnsi="宋体" w:cs="宋体"/>
          <w:szCs w:val="21"/>
        </w:rPr>
        <w:t xml:space="preserve">文件中设定评审规则，优先</w:t>
      </w:r>
      <w:r>
        <w:rPr>
          <w:rFonts w:hint="eastAsia" w:ascii="宋体" w:hAnsi="宋体" w:cs="宋体"/>
          <w:szCs w:val="21"/>
          <w:lang w:eastAsia="zh-CN"/>
        </w:rPr>
        <w:t xml:space="preserve">采购</w:t>
      </w:r>
      <w:r>
        <w:rPr>
          <w:rFonts w:hint="eastAsia" w:ascii="宋体" w:hAnsi="宋体" w:cs="宋体"/>
          <w:szCs w:val="21"/>
        </w:rPr>
        <w:t xml:space="preserve">各级政府部门公开发布的有效期内的创新产品、创新服务、首台套、首购首用等《目录》的创新产品，上述《目录》内创新产品，自认定之日起2年内视同已具备相应销售业绩，参加政府</w:t>
      </w:r>
      <w:r>
        <w:rPr>
          <w:rFonts w:hint="eastAsia" w:ascii="宋体" w:hAnsi="宋体" w:cs="宋体"/>
          <w:szCs w:val="21"/>
          <w:lang w:eastAsia="zh-CN"/>
        </w:rPr>
        <w:t xml:space="preserve">采购</w:t>
      </w:r>
      <w:r>
        <w:rPr>
          <w:rFonts w:hint="eastAsia" w:ascii="宋体" w:hAnsi="宋体" w:cs="宋体"/>
          <w:szCs w:val="21"/>
        </w:rPr>
        <w:t xml:space="preserve">活动时业绩分值为满分。</w:t>
      </w:r>
      <w:r/>
    </w:p>
    <w:p>
      <w:pPr>
        <w:ind w:firstLine="360"/>
        <w:spacing w:line="360" w:lineRule="auto"/>
        <w:rPr>
          <w:rFonts w:hint="eastAsia" w:ascii="宋体" w:hAnsi="宋体" w:cs="宋体"/>
          <w:szCs w:val="21"/>
        </w:rPr>
      </w:pPr>
      <w:r>
        <w:rPr>
          <w:rFonts w:hint="eastAsia" w:ascii="宋体" w:hAnsi="宋体" w:cs="宋体"/>
          <w:szCs w:val="21"/>
        </w:rPr>
        <w:t xml:space="preserve">5.7    绿色</w:t>
      </w:r>
      <w:r>
        <w:rPr>
          <w:rFonts w:hint="eastAsia" w:ascii="宋体" w:hAnsi="宋体" w:cs="宋体"/>
          <w:szCs w:val="21"/>
          <w:lang w:eastAsia="zh-CN"/>
        </w:rPr>
        <w:t xml:space="preserve">采购</w:t>
      </w:r>
      <w:r>
        <w:rPr>
          <w:rFonts w:hint="eastAsia" w:ascii="宋体" w:hAnsi="宋体" w:cs="宋体"/>
          <w:szCs w:val="21"/>
        </w:rPr>
        <w:t xml:space="preserve">政策</w:t>
      </w:r>
      <w:r/>
    </w:p>
    <w:p>
      <w:pPr>
        <w:ind w:firstLine="1200"/>
        <w:spacing w:line="360" w:lineRule="auto"/>
        <w:rPr>
          <w:rFonts w:hint="eastAsia" w:ascii="宋体" w:hAnsi="宋体" w:cs="宋体"/>
          <w:szCs w:val="21"/>
        </w:rPr>
      </w:pPr>
      <w:r>
        <w:rPr>
          <w:rFonts w:hint="eastAsia" w:ascii="宋体" w:hAnsi="宋体" w:cs="宋体"/>
          <w:szCs w:val="21"/>
        </w:rPr>
        <w:t xml:space="preserve">5.7.1  绿色数据中心政策 </w:t>
      </w:r>
      <w:r/>
    </w:p>
    <w:p>
      <w:pPr>
        <w:ind w:left="1197"/>
        <w:spacing w:line="360" w:lineRule="auto"/>
        <w:rPr>
          <w:rFonts w:hint="eastAsia" w:ascii="宋体" w:hAnsi="宋体" w:cs="宋体"/>
          <w:szCs w:val="21"/>
        </w:rPr>
      </w:pPr>
      <w:r>
        <w:rPr>
          <w:rFonts w:hint="eastAsia" w:ascii="宋体" w:hAnsi="宋体" w:cs="宋体"/>
          <w:szCs w:val="21"/>
        </w:rPr>
        <w:t xml:space="preserve">依据《绿色数据中心政府</w:t>
      </w:r>
      <w:r>
        <w:rPr>
          <w:rFonts w:hint="eastAsia" w:ascii="宋体" w:hAnsi="宋体" w:cs="宋体"/>
          <w:szCs w:val="21"/>
          <w:lang w:eastAsia="zh-CN"/>
        </w:rPr>
        <w:t xml:space="preserve">采购</w:t>
      </w:r>
      <w:r>
        <w:rPr>
          <w:rFonts w:hint="eastAsia" w:ascii="宋体" w:hAnsi="宋体" w:cs="宋体"/>
          <w:szCs w:val="21"/>
        </w:rPr>
        <w:t xml:space="preserve">需求标准（试行）》（财办库〔2023〕7 号）文件精神，</w:t>
      </w:r>
      <w:r>
        <w:rPr>
          <w:rFonts w:hint="eastAsia" w:ascii="宋体" w:hAnsi="宋体" w:cs="宋体"/>
          <w:szCs w:val="21"/>
          <w:lang w:eastAsia="zh-CN"/>
        </w:rPr>
        <w:t xml:space="preserve">采购</w:t>
      </w:r>
      <w:r>
        <w:rPr>
          <w:rFonts w:hint="eastAsia" w:ascii="宋体" w:hAnsi="宋体" w:cs="宋体"/>
          <w:szCs w:val="21"/>
        </w:rPr>
        <w:t xml:space="preserve">人在</w:t>
      </w:r>
      <w:r>
        <w:rPr>
          <w:rFonts w:hint="eastAsia" w:ascii="宋体" w:hAnsi="宋体" w:cs="宋体"/>
          <w:szCs w:val="21"/>
          <w:lang w:eastAsia="zh-CN"/>
        </w:rPr>
        <w:t xml:space="preserve">采购</w:t>
      </w:r>
      <w:r>
        <w:rPr>
          <w:rFonts w:hint="eastAsia" w:ascii="宋体" w:hAnsi="宋体" w:cs="宋体"/>
          <w:szCs w:val="21"/>
        </w:rPr>
        <w:t xml:space="preserve">数据中心相关设备、运维服务，应当有利于节约能源、环境保护和资源循环利用，按照《需求标准》实施相关</w:t>
      </w:r>
      <w:r>
        <w:rPr>
          <w:rFonts w:hint="eastAsia" w:ascii="宋体" w:hAnsi="宋体" w:cs="宋体"/>
          <w:szCs w:val="21"/>
          <w:lang w:eastAsia="zh-CN"/>
        </w:rPr>
        <w:t xml:space="preserve">采购</w:t>
      </w:r>
      <w:r>
        <w:rPr>
          <w:rFonts w:hint="eastAsia" w:ascii="宋体" w:hAnsi="宋体" w:cs="宋体"/>
          <w:szCs w:val="21"/>
        </w:rPr>
        <w:t xml:space="preserve">活动。</w:t>
      </w:r>
      <w:r>
        <w:rPr>
          <w:rFonts w:hint="eastAsia" w:ascii="宋体" w:hAnsi="宋体" w:cs="宋体"/>
          <w:szCs w:val="21"/>
          <w:lang w:eastAsia="zh-CN"/>
        </w:rPr>
        <w:t xml:space="preserve">采购</w:t>
      </w:r>
      <w:r>
        <w:rPr>
          <w:rFonts w:hint="eastAsia" w:ascii="宋体" w:hAnsi="宋体" w:cs="宋体"/>
          <w:szCs w:val="21"/>
        </w:rPr>
        <w:t xml:space="preserve">人应当加强</w:t>
      </w:r>
      <w:r>
        <w:rPr>
          <w:rFonts w:hint="eastAsia" w:ascii="宋体" w:hAnsi="宋体" w:cs="宋体"/>
          <w:szCs w:val="21"/>
          <w:lang w:eastAsia="zh-CN"/>
        </w:rPr>
        <w:t xml:space="preserve">采购</w:t>
      </w:r>
      <w:r>
        <w:rPr>
          <w:rFonts w:hint="eastAsia" w:ascii="宋体" w:hAnsi="宋体" w:cs="宋体"/>
          <w:szCs w:val="21"/>
        </w:rPr>
        <w:t xml:space="preserve">需求管理，根据《需求标准》提出的指标编制数据中心相关设备、运维服务政府</w:t>
      </w:r>
      <w:r>
        <w:rPr>
          <w:rFonts w:hint="eastAsia" w:ascii="宋体" w:hAnsi="宋体" w:cs="宋体"/>
          <w:szCs w:val="21"/>
          <w:lang w:eastAsia="zh-CN"/>
        </w:rPr>
        <w:t xml:space="preserve">采购</w:t>
      </w:r>
      <w:r>
        <w:rPr>
          <w:rFonts w:hint="eastAsia" w:ascii="宋体" w:hAnsi="宋体" w:cs="宋体"/>
          <w:szCs w:val="21"/>
        </w:rPr>
        <w:t xml:space="preserve">项目的</w:t>
      </w:r>
      <w:r>
        <w:rPr>
          <w:rFonts w:hint="eastAsia" w:ascii="宋体" w:hAnsi="宋体" w:cs="宋体"/>
          <w:szCs w:val="21"/>
          <w:lang w:eastAsia="zh-CN"/>
        </w:rPr>
        <w:t xml:space="preserve">采购</w:t>
      </w:r>
      <w:r>
        <w:rPr>
          <w:rFonts w:hint="eastAsia" w:ascii="宋体" w:hAnsi="宋体" w:cs="宋体"/>
          <w:szCs w:val="21"/>
        </w:rPr>
        <w:t xml:space="preserve">文件，并在合同中明确对相关指标的验收方式和违约责任。</w:t>
      </w:r>
      <w:r>
        <w:rPr>
          <w:rFonts w:hint="eastAsia" w:ascii="宋体" w:hAnsi="宋体" w:cs="宋体"/>
          <w:szCs w:val="21"/>
          <w:lang w:eastAsia="zh-CN"/>
        </w:rPr>
        <w:t xml:space="preserve">采购</w:t>
      </w:r>
      <w:r>
        <w:rPr>
          <w:rFonts w:hint="eastAsia" w:ascii="宋体" w:hAnsi="宋体" w:cs="宋体"/>
          <w:szCs w:val="21"/>
        </w:rPr>
        <w:t xml:space="preserve">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360" w:lineRule="auto"/>
        <w:rPr>
          <w:rFonts w:hint="eastAsia" w:ascii="宋体" w:hAnsi="宋体" w:cs="宋体"/>
          <w:szCs w:val="21"/>
        </w:rPr>
      </w:pPr>
      <w:r>
        <w:rPr>
          <w:rFonts w:hint="eastAsia" w:ascii="宋体" w:hAnsi="宋体" w:cs="宋体"/>
          <w:szCs w:val="21"/>
        </w:rPr>
        <w:t xml:space="preserve">5.7.2 推广应用绿色建材</w:t>
      </w:r>
      <w:r/>
    </w:p>
    <w:p>
      <w:pPr>
        <w:ind w:left="1197"/>
        <w:spacing w:line="360" w:lineRule="auto"/>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人实施政府</w:t>
      </w:r>
      <w:r>
        <w:rPr>
          <w:rFonts w:hint="eastAsia" w:ascii="宋体" w:hAnsi="宋体" w:cs="宋体"/>
          <w:szCs w:val="21"/>
          <w:lang w:eastAsia="zh-CN"/>
        </w:rPr>
        <w:t xml:space="preserve">采购</w:t>
      </w:r>
      <w:r>
        <w:rPr>
          <w:rFonts w:hint="eastAsia" w:ascii="宋体" w:hAnsi="宋体" w:cs="宋体"/>
          <w:szCs w:val="21"/>
        </w:rPr>
        <w:t xml:space="preserve">工程项目，要按照《常州市政府</w:t>
      </w:r>
      <w:r>
        <w:rPr>
          <w:rFonts w:hint="eastAsia" w:ascii="宋体" w:hAnsi="宋体" w:cs="宋体"/>
          <w:szCs w:val="21"/>
          <w:lang w:eastAsia="zh-CN"/>
        </w:rPr>
        <w:t xml:space="preserve">采购</w:t>
      </w:r>
      <w:r>
        <w:rPr>
          <w:rFonts w:hint="eastAsia" w:ascii="宋体" w:hAnsi="宋体" w:cs="宋体"/>
          <w:szCs w:val="21"/>
        </w:rPr>
        <w:t xml:space="preserve">支持绿色建材促进建筑品质提升试点工作方案》（常财购〔2023〕18 号）总体要求，落实《绿色建筑和绿色建材政府</w:t>
      </w:r>
      <w:r>
        <w:rPr>
          <w:rFonts w:hint="eastAsia" w:ascii="宋体" w:hAnsi="宋体" w:cs="宋体"/>
          <w:szCs w:val="21"/>
          <w:lang w:eastAsia="zh-CN"/>
        </w:rPr>
        <w:t xml:space="preserve">采购</w:t>
      </w:r>
      <w:r>
        <w:rPr>
          <w:rFonts w:hint="eastAsia" w:ascii="宋体" w:hAnsi="宋体" w:cs="宋体"/>
          <w:szCs w:val="21"/>
        </w:rPr>
        <w:t xml:space="preserve">需求标准》（财库〔2022〕35 号）和《政府</w:t>
      </w:r>
      <w:r>
        <w:rPr>
          <w:rFonts w:hint="eastAsia" w:ascii="宋体" w:hAnsi="宋体" w:cs="宋体"/>
          <w:szCs w:val="21"/>
          <w:lang w:eastAsia="zh-CN"/>
        </w:rPr>
        <w:t xml:space="preserve">采购</w:t>
      </w:r>
      <w:r>
        <w:rPr>
          <w:rFonts w:hint="eastAsia" w:ascii="宋体" w:hAnsi="宋体" w:cs="宋体"/>
          <w:szCs w:val="21"/>
        </w:rPr>
        <w:t xml:space="preserve">支持绿色建材促进建筑品质提升政策项目实施指南》（财办库〔2023〕52 号），依据相关需求标准确定</w:t>
      </w:r>
      <w:r>
        <w:rPr>
          <w:rFonts w:hint="eastAsia" w:ascii="宋体" w:hAnsi="宋体" w:cs="宋体"/>
          <w:szCs w:val="21"/>
          <w:lang w:eastAsia="zh-CN"/>
        </w:rPr>
        <w:t xml:space="preserve">采购</w:t>
      </w:r>
      <w:r>
        <w:rPr>
          <w:rFonts w:hint="eastAsia" w:ascii="宋体" w:hAnsi="宋体" w:cs="宋体"/>
          <w:szCs w:val="21"/>
        </w:rPr>
        <w:t xml:space="preserve">需求，在</w:t>
      </w:r>
      <w:r>
        <w:rPr>
          <w:rFonts w:hint="eastAsia" w:ascii="宋体" w:hAnsi="宋体" w:cs="宋体"/>
          <w:szCs w:val="21"/>
          <w:lang w:eastAsia="zh-CN"/>
        </w:rPr>
        <w:t xml:space="preserve">采购</w:t>
      </w:r>
      <w:r>
        <w:rPr>
          <w:rFonts w:hint="eastAsia" w:ascii="宋体" w:hAnsi="宋体" w:cs="宋体"/>
          <w:szCs w:val="21"/>
        </w:rPr>
        <w:t xml:space="preserve">文件和</w:t>
      </w:r>
      <w:r>
        <w:rPr>
          <w:rFonts w:hint="eastAsia" w:ascii="宋体" w:hAnsi="宋体" w:cs="宋体"/>
          <w:szCs w:val="21"/>
          <w:lang w:eastAsia="zh-CN"/>
        </w:rPr>
        <w:t xml:space="preserve">采购</w:t>
      </w:r>
      <w:r>
        <w:rPr>
          <w:rFonts w:hint="eastAsia" w:ascii="宋体" w:hAnsi="宋体" w:cs="宋体"/>
          <w:szCs w:val="21"/>
        </w:rPr>
        <w:t xml:space="preserve">合同中载明具体需求、履约验收条款和违约责任。</w:t>
      </w:r>
      <w:r/>
    </w:p>
    <w:p>
      <w:pPr>
        <w:ind w:firstLine="1080"/>
        <w:spacing w:line="360" w:lineRule="auto"/>
        <w:rPr>
          <w:rFonts w:hint="eastAsia" w:ascii="宋体" w:hAnsi="宋体" w:cs="宋体"/>
          <w:szCs w:val="21"/>
        </w:rPr>
      </w:pPr>
      <w:r>
        <w:rPr>
          <w:rFonts w:hint="eastAsia" w:ascii="宋体" w:hAnsi="宋体" w:cs="宋体"/>
          <w:szCs w:val="21"/>
        </w:rPr>
        <w:t xml:space="preserve">5.7.3 优先使用低挥发性有机化合物产品</w:t>
      </w:r>
      <w:r/>
    </w:p>
    <w:p>
      <w:pPr>
        <w:ind w:left="1079" w:hanging="600"/>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eastAsia="zh-CN"/>
        </w:rPr>
        <w:t xml:space="preserve">采购</w:t>
      </w:r>
      <w:r>
        <w:rPr>
          <w:rFonts w:hint="eastAsia" w:ascii="宋体" w:hAnsi="宋体" w:cs="宋体"/>
          <w:szCs w:val="21"/>
        </w:rPr>
        <w:t xml:space="preserve">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ascii="宋体" w:hAnsi="宋体" w:cs="宋体"/>
          <w:szCs w:val="21"/>
          <w:lang w:eastAsia="zh-CN"/>
        </w:rPr>
        <w:t xml:space="preserve">采购</w:t>
      </w:r>
      <w:r>
        <w:rPr>
          <w:rFonts w:hint="eastAsia" w:ascii="宋体" w:hAnsi="宋体" w:cs="宋体"/>
          <w:szCs w:val="21"/>
        </w:rPr>
        <w:t xml:space="preserve">文件中载明低VOCs的优惠幅度、评审标准等，以体现优先</w:t>
      </w:r>
      <w:r>
        <w:rPr>
          <w:rFonts w:hint="eastAsia" w:ascii="宋体" w:hAnsi="宋体" w:cs="宋体"/>
          <w:szCs w:val="21"/>
          <w:lang w:eastAsia="zh-CN"/>
        </w:rPr>
        <w:t xml:space="preserve">采购</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投标费用</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投标人应自行承担所有与准备和参加投标有关的费用，无论投标的结果如何，</w:t>
      </w:r>
      <w:r>
        <w:rPr>
          <w:rFonts w:hint="eastAsia" w:ascii="宋体" w:hAnsi="宋体" w:cs="宋体"/>
          <w:szCs w:val="21"/>
          <w:lang w:eastAsia="zh-CN"/>
        </w:rPr>
        <w:t xml:space="preserve">采购</w:t>
      </w:r>
      <w:r>
        <w:rPr>
          <w:rFonts w:hint="eastAsia" w:ascii="宋体" w:hAnsi="宋体" w:cs="宋体"/>
          <w:szCs w:val="21"/>
        </w:rPr>
        <w:t xml:space="preserve">人或</w:t>
      </w:r>
      <w:r>
        <w:rPr>
          <w:rFonts w:hint="eastAsia" w:ascii="宋体" w:hAnsi="宋体" w:cs="宋体"/>
          <w:szCs w:val="21"/>
          <w:lang w:eastAsia="zh-CN"/>
        </w:rPr>
        <w:t xml:space="preserve">采购</w:t>
      </w:r>
      <w:r>
        <w:rPr>
          <w:rFonts w:hint="eastAsia" w:ascii="宋体" w:hAnsi="宋体" w:cs="宋体"/>
          <w:szCs w:val="21"/>
        </w:rPr>
        <w:t xml:space="preserve">代理机构在任何情况下均无承担这些费用的义务和责任。</w:t>
      </w:r>
      <w:r/>
    </w:p>
    <w:p>
      <w:pPr>
        <w:ind w:left="1080"/>
        <w:spacing w:line="360" w:lineRule="auto"/>
        <w:tabs>
          <w:tab w:val="left" w:pos="1080" w:leader="none"/>
        </w:tabs>
        <w:rPr>
          <w:rFonts w:hint="eastAsia" w:ascii="宋体" w:hAnsi="宋体" w:cs="宋体"/>
          <w:szCs w:val="21"/>
        </w:rPr>
      </w:pPr>
      <w:r/>
      <w:bookmarkStart w:id="169" w:name="_1.8_计量单位"/>
      <w:r/>
      <w:bookmarkEnd w:id="169"/>
      <w:r/>
      <w:r/>
    </w:p>
    <w:p>
      <w:pPr>
        <w:pStyle w:val="862"/>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二   </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170" w:name="_Toc150774728"/>
      <w:r/>
      <w:bookmarkStart w:id="171" w:name="_Toc164608792"/>
      <w:r/>
      <w:bookmarkStart w:id="172" w:name="_Toc305158791"/>
      <w:r/>
      <w:bookmarkStart w:id="173" w:name="_Toc164351617"/>
      <w:r/>
      <w:bookmarkStart w:id="174" w:name="_Toc264969213"/>
      <w:r/>
      <w:bookmarkStart w:id="175" w:name="_Toc150509274"/>
      <w:r/>
      <w:bookmarkStart w:id="176" w:name="_Toc151193621"/>
      <w:r/>
      <w:bookmarkStart w:id="177" w:name="_Toc226965796"/>
      <w:r/>
      <w:bookmarkStart w:id="178" w:name="_Toc151193837"/>
      <w:r/>
      <w:bookmarkStart w:id="179" w:name="_Toc142311025"/>
      <w:r/>
      <w:bookmarkStart w:id="180" w:name="_Toc226965713"/>
      <w:r/>
      <w:bookmarkStart w:id="181" w:name="_Toc151193911"/>
      <w:r/>
      <w:bookmarkStart w:id="182" w:name="_Toc265228361"/>
      <w:r/>
      <w:bookmarkStart w:id="183" w:name="_Toc127151523"/>
      <w:r/>
      <w:bookmarkStart w:id="184" w:name="_Toc127151724"/>
      <w:r/>
      <w:bookmarkStart w:id="185" w:name="_Toc195842888"/>
      <w:r/>
      <w:bookmarkStart w:id="186" w:name="_Toc151193693"/>
      <w:r/>
      <w:bookmarkStart w:id="187" w:name="_Toc164608637"/>
      <w:r/>
      <w:bookmarkStart w:id="188" w:name="_Toc305158865"/>
      <w:r/>
      <w:bookmarkStart w:id="189" w:name="_Toc151190150"/>
      <w:r/>
      <w:bookmarkStart w:id="190" w:name="_Toc520356147"/>
      <w:r/>
      <w:bookmarkStart w:id="191" w:name="_Toc164229218"/>
      <w:r/>
      <w:bookmarkStart w:id="192" w:name="_Toc226337219"/>
      <w:r/>
      <w:bookmarkStart w:id="193" w:name="_Toc150774623"/>
      <w:r/>
      <w:bookmarkStart w:id="194" w:name="_Toc164229364"/>
      <w:r/>
      <w:bookmarkStart w:id="195" w:name="_Toc127161437"/>
      <w:r/>
      <w:bookmarkStart w:id="196" w:name="_Toc149720816"/>
      <w:r/>
      <w:bookmarkStart w:id="197" w:name="_Toc226309767"/>
      <w:r/>
      <w:bookmarkStart w:id="198" w:name="_Toc151193765"/>
      <w:r/>
      <w:bookmarkStart w:id="199" w:name="_Toc150480761"/>
      <w:r>
        <w:rPr>
          <w:rFonts w:hint="eastAsia" w:ascii="宋体" w:hAnsi="宋体" w:cs="宋体"/>
          <w:szCs w:val="21"/>
          <w:lang w:eastAsia="zh-CN"/>
        </w:rPr>
        <w:t xml:space="preserve">采购</w:t>
      </w:r>
      <w:r>
        <w:rPr>
          <w:rFonts w:hint="eastAsia" w:ascii="宋体" w:hAnsi="宋体" w:cs="宋体"/>
          <w:szCs w:val="21"/>
        </w:rPr>
        <w:t xml:space="preserve">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cs="宋体"/>
          <w:szCs w:val="21"/>
        </w:rPr>
        <w:t xml:space="preserve">成</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文件包括以下部分：</w:t>
      </w:r>
      <w:r/>
    </w:p>
    <w:p>
      <w:pPr>
        <w:numPr>
          <w:ilvl w:val="0"/>
          <w:numId w:val="3"/>
        </w:numPr>
        <w:ind w:left="1440" w:firstLine="5"/>
        <w:spacing w:line="360" w:lineRule="auto"/>
        <w:tabs>
          <w:tab w:val="left" w:pos="1980" w:leader="none"/>
          <w:tab w:val="left" w:pos="2520" w:leader="none"/>
        </w:tabs>
        <w:rPr>
          <w:rFonts w:hint="eastAsia" w:ascii="宋体" w:hAnsi="宋体" w:cs="宋体"/>
          <w:szCs w:val="21"/>
        </w:rPr>
      </w:pPr>
      <w:r>
        <w:rPr>
          <w:rFonts w:hint="eastAsia" w:ascii="宋体" w:hAnsi="宋体" w:cs="宋体"/>
          <w:szCs w:val="21"/>
        </w:rPr>
        <w:t xml:space="preserve">投标邀请</w:t>
      </w:r>
      <w:r/>
    </w:p>
    <w:p>
      <w:pPr>
        <w:numPr>
          <w:ilvl w:val="0"/>
          <w:numId w:val="3"/>
        </w:numPr>
        <w:ind w:left="1440" w:firstLine="5"/>
        <w:spacing w:line="360" w:lineRule="auto"/>
        <w:tabs>
          <w:tab w:val="left" w:pos="1980" w:leader="none"/>
          <w:tab w:val="left" w:pos="2520" w:leader="none"/>
        </w:tabs>
        <w:rPr>
          <w:rFonts w:hint="eastAsia" w:ascii="宋体" w:hAnsi="宋体" w:cs="宋体"/>
          <w:szCs w:val="21"/>
        </w:rPr>
      </w:pPr>
      <w:r>
        <w:rPr>
          <w:rFonts w:hint="eastAsia" w:ascii="宋体" w:hAnsi="宋体" w:cs="宋体"/>
          <w:szCs w:val="21"/>
        </w:rPr>
        <w:t xml:space="preserve">投标人须知</w:t>
      </w:r>
      <w:r/>
    </w:p>
    <w:p>
      <w:pPr>
        <w:numPr>
          <w:ilvl w:val="0"/>
          <w:numId w:val="3"/>
        </w:numPr>
        <w:ind w:left="1440" w:firstLine="5"/>
        <w:spacing w:line="360" w:lineRule="auto"/>
        <w:tabs>
          <w:tab w:val="left" w:pos="1980" w:leader="none"/>
          <w:tab w:val="left" w:pos="2520" w:leader="none"/>
        </w:tabs>
        <w:rPr>
          <w:rFonts w:hint="eastAsia" w:ascii="宋体" w:hAnsi="宋体" w:cs="宋体"/>
          <w:szCs w:val="21"/>
        </w:rPr>
      </w:pPr>
      <w:r>
        <w:rPr>
          <w:rFonts w:hint="eastAsia" w:ascii="宋体" w:hAnsi="宋体" w:cs="宋体"/>
          <w:szCs w:val="21"/>
        </w:rPr>
        <w:t xml:space="preserve">资格审查</w:t>
      </w:r>
      <w:r/>
    </w:p>
    <w:p>
      <w:pPr>
        <w:numPr>
          <w:ilvl w:val="0"/>
          <w:numId w:val="3"/>
        </w:numPr>
        <w:ind w:left="1440" w:firstLine="5"/>
        <w:spacing w:line="360" w:lineRule="auto"/>
        <w:tabs>
          <w:tab w:val="left" w:pos="1980" w:leader="none"/>
          <w:tab w:val="left" w:pos="2520" w:leader="none"/>
        </w:tabs>
        <w:rPr>
          <w:rFonts w:hint="eastAsia" w:ascii="宋体" w:hAnsi="宋体" w:cs="宋体"/>
          <w:szCs w:val="21"/>
        </w:rPr>
      </w:pPr>
      <w:r>
        <w:rPr>
          <w:rFonts w:hint="eastAsia" w:ascii="宋体" w:hAnsi="宋体" w:cs="宋体"/>
          <w:szCs w:val="21"/>
        </w:rPr>
        <w:t xml:space="preserve">评标程序、评标方法和评标标准</w:t>
      </w:r>
      <w:r/>
    </w:p>
    <w:p>
      <w:pPr>
        <w:numPr>
          <w:ilvl w:val="0"/>
          <w:numId w:val="3"/>
        </w:numPr>
        <w:ind w:left="1440" w:firstLine="5"/>
        <w:spacing w:line="360" w:lineRule="auto"/>
        <w:tabs>
          <w:tab w:val="left" w:pos="1980" w:leader="none"/>
          <w:tab w:val="left" w:pos="2520"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需求</w:t>
      </w:r>
      <w:r/>
    </w:p>
    <w:p>
      <w:pPr>
        <w:numPr>
          <w:ilvl w:val="0"/>
          <w:numId w:val="3"/>
        </w:numPr>
        <w:ind w:left="1440" w:firstLine="5"/>
        <w:spacing w:line="360" w:lineRule="auto"/>
        <w:tabs>
          <w:tab w:val="left" w:pos="1980" w:leader="none"/>
          <w:tab w:val="left" w:pos="2520" w:leader="none"/>
        </w:tabs>
        <w:rPr>
          <w:rFonts w:hint="eastAsia" w:ascii="宋体" w:hAnsi="宋体" w:cs="宋体"/>
          <w:szCs w:val="21"/>
        </w:rPr>
      </w:pPr>
      <w:r>
        <w:rPr>
          <w:rFonts w:hint="eastAsia" w:ascii="宋体" w:hAnsi="宋体" w:cs="宋体"/>
          <w:szCs w:val="21"/>
        </w:rPr>
        <w:t xml:space="preserve">拟签订的合同文本</w:t>
      </w:r>
      <w:r/>
    </w:p>
    <w:p>
      <w:pPr>
        <w:numPr>
          <w:ilvl w:val="0"/>
          <w:numId w:val="3"/>
        </w:numPr>
        <w:ind w:left="1440" w:firstLine="5"/>
        <w:spacing w:line="360" w:lineRule="auto"/>
        <w:tabs>
          <w:tab w:val="left" w:pos="1980" w:leader="none"/>
          <w:tab w:val="left" w:pos="2520" w:leader="none"/>
        </w:tabs>
        <w:rPr>
          <w:rFonts w:hint="eastAsia" w:ascii="宋体" w:hAnsi="宋体" w:cs="宋体"/>
          <w:szCs w:val="21"/>
        </w:rPr>
      </w:pPr>
      <w:r>
        <w:rPr>
          <w:rFonts w:hint="eastAsia" w:ascii="宋体" w:hAnsi="宋体" w:cs="宋体"/>
          <w:szCs w:val="21"/>
        </w:rPr>
        <w:t xml:space="preserve">投标文件格式</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投标人应认真阅读</w:t>
      </w:r>
      <w:r>
        <w:rPr>
          <w:rFonts w:hint="eastAsia" w:ascii="宋体" w:hAnsi="宋体" w:cs="宋体"/>
          <w:szCs w:val="21"/>
          <w:lang w:eastAsia="zh-CN"/>
        </w:rPr>
        <w:t xml:space="preserve">采购</w:t>
      </w:r>
      <w:r>
        <w:rPr>
          <w:rFonts w:hint="eastAsia" w:ascii="宋体" w:hAnsi="宋体" w:cs="宋体"/>
          <w:szCs w:val="21"/>
        </w:rPr>
        <w:t xml:space="preserve">文件的全部内容。投标人应按照</w:t>
      </w:r>
      <w:r>
        <w:rPr>
          <w:rFonts w:hint="eastAsia" w:ascii="宋体" w:hAnsi="宋体" w:cs="宋体"/>
          <w:szCs w:val="21"/>
          <w:lang w:eastAsia="zh-CN"/>
        </w:rPr>
        <w:t xml:space="preserve">采购</w:t>
      </w:r>
      <w:r>
        <w:rPr>
          <w:rFonts w:hint="eastAsia" w:ascii="宋体" w:hAnsi="宋体" w:cs="宋体"/>
          <w:szCs w:val="21"/>
        </w:rPr>
        <w:t xml:space="preserve">文件要求提交投标文件并保证所提供的全部资料的真实性，并对</w:t>
      </w:r>
      <w:r>
        <w:rPr>
          <w:rFonts w:hint="eastAsia" w:ascii="宋体" w:hAnsi="宋体" w:cs="宋体"/>
          <w:szCs w:val="21"/>
          <w:lang w:eastAsia="zh-CN"/>
        </w:rPr>
        <w:t xml:space="preserve">采购</w:t>
      </w:r>
      <w:r>
        <w:rPr>
          <w:rFonts w:hint="eastAsia" w:ascii="宋体" w:hAnsi="宋体" w:cs="宋体"/>
          <w:szCs w:val="21"/>
        </w:rPr>
        <w:t xml:space="preserve">文件作出实质性响应，否则</w:t>
      </w:r>
      <w:r>
        <w:rPr>
          <w:rFonts w:hint="eastAsia" w:ascii="宋体" w:hAnsi="宋体" w:cs="宋体"/>
          <w:b/>
          <w:szCs w:val="21"/>
        </w:rPr>
        <w:t xml:space="preserve">投标无效</w:t>
      </w:r>
      <w:r>
        <w:rPr>
          <w:rFonts w:hint="eastAsia" w:ascii="宋体" w:hAnsi="宋体" w:cs="宋体"/>
          <w:szCs w:val="21"/>
        </w:rPr>
        <w:t xml:space="preserve">。</w:t>
      </w:r>
      <w:r/>
    </w:p>
    <w:p>
      <w:pPr>
        <w:numPr>
          <w:ilvl w:val="0"/>
          <w:numId w:val="1"/>
        </w:numPr>
        <w:ind w:left="357" w:hanging="357"/>
        <w:spacing w:line="360" w:lineRule="auto"/>
        <w:tabs>
          <w:tab w:val="left" w:pos="1080" w:leader="none"/>
          <w:tab w:val="left" w:pos="2014" w:leader="none"/>
        </w:tabs>
        <w:rPr>
          <w:rFonts w:hint="eastAsia" w:ascii="宋体" w:hAnsi="宋体" w:cs="宋体"/>
          <w:szCs w:val="21"/>
        </w:rPr>
        <w:outlineLvl w:val="1"/>
      </w:pPr>
      <w:r>
        <w:rPr>
          <w:rFonts w:hint="eastAsia" w:ascii="宋体" w:hAnsi="宋体" w:cs="宋体"/>
          <w:szCs w:val="21"/>
        </w:rPr>
        <w:t xml:space="preserve">对</w:t>
      </w:r>
      <w:r>
        <w:rPr>
          <w:rFonts w:hint="eastAsia" w:ascii="宋体" w:hAnsi="宋体" w:cs="宋体"/>
          <w:szCs w:val="21"/>
          <w:lang w:eastAsia="zh-CN"/>
        </w:rPr>
        <w:t xml:space="preserve">采购</w:t>
      </w:r>
      <w:r>
        <w:rPr>
          <w:rFonts w:hint="eastAsia" w:ascii="宋体" w:hAnsi="宋体" w:cs="宋体"/>
          <w:szCs w:val="21"/>
        </w:rPr>
        <w:t xml:space="preserve">文件的澄清或修改</w:t>
      </w:r>
      <w:r/>
    </w:p>
    <w:p>
      <w:pPr>
        <w:numPr>
          <w:ilvl w:val="1"/>
          <w:numId w:val="1"/>
        </w:numPr>
        <w:ind w:left="1080" w:hanging="720"/>
        <w:spacing w:line="360" w:lineRule="auto"/>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人或</w:t>
      </w:r>
      <w:r>
        <w:rPr>
          <w:rFonts w:hint="eastAsia" w:ascii="宋体" w:hAnsi="宋体" w:cs="宋体"/>
          <w:szCs w:val="21"/>
          <w:lang w:eastAsia="zh-CN"/>
        </w:rPr>
        <w:t xml:space="preserve">采购</w:t>
      </w:r>
      <w:r>
        <w:rPr>
          <w:rFonts w:hint="eastAsia" w:ascii="宋体" w:hAnsi="宋体" w:cs="宋体"/>
          <w:szCs w:val="21"/>
        </w:rPr>
        <w:t xml:space="preserve">代理机构对已发出的</w:t>
      </w:r>
      <w:r>
        <w:rPr>
          <w:rFonts w:hint="eastAsia" w:ascii="宋体" w:hAnsi="宋体" w:cs="宋体"/>
          <w:szCs w:val="21"/>
          <w:lang w:eastAsia="zh-CN"/>
        </w:rPr>
        <w:t xml:space="preserve">采购</w:t>
      </w:r>
      <w:r>
        <w:rPr>
          <w:rFonts w:hint="eastAsia" w:ascii="宋体" w:hAnsi="宋体" w:cs="宋体"/>
          <w:szCs w:val="21"/>
        </w:rPr>
        <w:t xml:space="preserve">文件进行必要澄清或者修改的，将在原公告发布媒体上以发布更正公告的形式通知所有获取</w:t>
      </w:r>
      <w:r>
        <w:rPr>
          <w:rFonts w:hint="eastAsia" w:ascii="宋体" w:hAnsi="宋体" w:cs="宋体"/>
          <w:szCs w:val="21"/>
          <w:lang w:eastAsia="zh-CN"/>
        </w:rPr>
        <w:t xml:space="preserve">采购</w:t>
      </w:r>
      <w:r>
        <w:rPr>
          <w:rFonts w:hint="eastAsia" w:ascii="宋体" w:hAnsi="宋体" w:cs="宋体"/>
          <w:szCs w:val="21"/>
        </w:rPr>
        <w:t xml:space="preserve">文件的潜在投标人。</w:t>
      </w:r>
      <w:r/>
    </w:p>
    <w:p>
      <w:pPr>
        <w:numPr>
          <w:ilvl w:val="1"/>
          <w:numId w:val="1"/>
        </w:numPr>
        <w:ind w:left="1080" w:hanging="720"/>
        <w:spacing w:line="360" w:lineRule="auto"/>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澄清或者修改的内容为</w:t>
      </w:r>
      <w:r>
        <w:rPr>
          <w:rFonts w:hint="eastAsia" w:ascii="宋体" w:hAnsi="宋体" w:cs="宋体"/>
          <w:szCs w:val="21"/>
          <w:lang w:eastAsia="zh-CN"/>
        </w:rPr>
        <w:t xml:space="preserve">采购</w:t>
      </w:r>
      <w:r>
        <w:rPr>
          <w:rFonts w:hint="eastAsia" w:ascii="宋体" w:hAnsi="宋体" w:cs="宋体"/>
          <w:szCs w:val="21"/>
        </w:rPr>
        <w:t xml:space="preserve">文件的组成部分，并对所有获取</w:t>
      </w:r>
      <w:r>
        <w:rPr>
          <w:rFonts w:hint="eastAsia" w:ascii="宋体" w:hAnsi="宋体" w:cs="宋体"/>
          <w:szCs w:val="21"/>
          <w:lang w:eastAsia="zh-CN"/>
        </w:rPr>
        <w:t xml:space="preserve">采购</w:t>
      </w:r>
      <w:r>
        <w:rPr>
          <w:rFonts w:hint="eastAsia" w:ascii="宋体" w:hAnsi="宋体" w:cs="宋体"/>
          <w:szCs w:val="21"/>
        </w:rPr>
        <w:t xml:space="preserve">文件的潜在投标人具有约束力。澄清或者修改的内容可能影响投标文件编制的，将在投标截止时间至少15日前，</w:t>
      </w:r>
      <w:r>
        <w:rPr>
          <w:rFonts w:hint="eastAsia" w:ascii="宋体" w:hAnsi="宋体" w:cs="宋体"/>
          <w:b/>
          <w:bCs/>
          <w:szCs w:val="21"/>
        </w:rPr>
        <w:t xml:space="preserve">在</w:t>
      </w:r>
      <w:r>
        <w:rPr>
          <w:rFonts w:hint="eastAsia" w:ascii="宋体" w:hAnsi="宋体" w:cs="宋体"/>
          <w:b/>
          <w:bCs/>
          <w:szCs w:val="21"/>
          <w:lang w:eastAsia="zh-CN"/>
        </w:rPr>
        <w:t xml:space="preserve">采购</w:t>
      </w:r>
      <w:r>
        <w:rPr>
          <w:rFonts w:hint="eastAsia" w:ascii="宋体" w:hAnsi="宋体" w:cs="宋体"/>
          <w:b/>
          <w:bCs/>
          <w:szCs w:val="21"/>
        </w:rPr>
        <w:t xml:space="preserve">公告发布媒体以更正公告形式通知所有获取</w:t>
      </w:r>
      <w:r>
        <w:rPr>
          <w:rFonts w:hint="eastAsia" w:ascii="宋体" w:hAnsi="宋体" w:cs="宋体"/>
          <w:b/>
          <w:bCs/>
          <w:szCs w:val="21"/>
          <w:lang w:eastAsia="zh-CN"/>
        </w:rPr>
        <w:t xml:space="preserve">采购</w:t>
      </w:r>
      <w:r>
        <w:rPr>
          <w:rFonts w:hint="eastAsia" w:ascii="宋体" w:hAnsi="宋体" w:cs="宋体"/>
          <w:b/>
          <w:bCs/>
          <w:szCs w:val="21"/>
        </w:rPr>
        <w:t xml:space="preserve">文件的潜在投标人，请潜在投标人及时关注更正公告</w:t>
      </w:r>
      <w:r>
        <w:rPr>
          <w:rFonts w:hint="eastAsia" w:ascii="宋体" w:hAnsi="宋体" w:cs="宋体"/>
          <w:szCs w:val="21"/>
        </w:rPr>
        <w:t xml:space="preserve">；不足15日的，将顺延提交投标文件的截止时间和开标时间。</w:t>
      </w:r>
      <w:r/>
    </w:p>
    <w:p>
      <w:pPr>
        <w:ind w:left="1080"/>
        <w:spacing w:line="360" w:lineRule="auto"/>
        <w:tabs>
          <w:tab w:val="left" w:pos="1080" w:leader="none"/>
          <w:tab w:val="left" w:pos="1561" w:leader="none"/>
        </w:tabs>
        <w:rPr>
          <w:rFonts w:hint="eastAsia" w:ascii="宋体" w:hAnsi="宋体" w:cs="宋体"/>
          <w:szCs w:val="21"/>
        </w:rPr>
      </w:pPr>
      <w:r/>
      <w:bookmarkStart w:id="200" w:name="_Toc516367020"/>
      <w:r/>
      <w:bookmarkStart w:id="201" w:name="_Toc305158868"/>
      <w:r/>
      <w:bookmarkStart w:id="202" w:name="_Toc226965716"/>
      <w:r/>
      <w:bookmarkStart w:id="203" w:name="_Toc151193696"/>
      <w:r/>
      <w:bookmarkStart w:id="204" w:name="_Toc127151526"/>
      <w:r/>
      <w:bookmarkStart w:id="205" w:name="_Toc151193914"/>
      <w:r/>
      <w:bookmarkStart w:id="206" w:name="_Toc142311028"/>
      <w:r/>
      <w:bookmarkStart w:id="207" w:name="_Toc150509277"/>
      <w:r/>
      <w:bookmarkStart w:id="208" w:name="_Toc264969216"/>
      <w:r/>
      <w:bookmarkStart w:id="209" w:name="_Toc195842891"/>
      <w:r/>
      <w:bookmarkStart w:id="210" w:name="_Toc150774626"/>
      <w:r/>
      <w:bookmarkStart w:id="211" w:name="_Toc151190153"/>
      <w:r/>
      <w:bookmarkStart w:id="212" w:name="_Toc150774731"/>
      <w:r/>
      <w:bookmarkStart w:id="213" w:name="_Toc520356150"/>
      <w:r/>
      <w:bookmarkStart w:id="214" w:name="_Toc226965799"/>
      <w:r/>
      <w:bookmarkStart w:id="215" w:name="_Toc226309770"/>
      <w:r/>
      <w:bookmarkStart w:id="216" w:name="_Toc151193768"/>
      <w:r/>
      <w:bookmarkStart w:id="217" w:name="_Toc305158794"/>
      <w:r/>
      <w:bookmarkStart w:id="218" w:name="_Toc151193624"/>
      <w:r/>
      <w:bookmarkStart w:id="219" w:name="_Toc150480764"/>
      <w:r/>
      <w:bookmarkStart w:id="220" w:name="_Toc226337222"/>
      <w:r/>
      <w:bookmarkStart w:id="221" w:name="_Toc265228364"/>
      <w:r/>
      <w:bookmarkStart w:id="222" w:name="_Toc151193840"/>
      <w:r/>
      <w:r/>
    </w:p>
    <w:p>
      <w:pPr>
        <w:pStyle w:val="862"/>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三   投标文件</w:t>
      </w:r>
      <w:bookmarkEnd w:id="200"/>
      <w:r>
        <w:rPr>
          <w:rFonts w:hint="eastAsia" w:ascii="宋体" w:hAnsi="宋体" w:eastAsia="宋体" w:cs="宋体"/>
          <w:sz w:val="21"/>
          <w:szCs w:val="21"/>
        </w:rPr>
        <w:t xml:space="preserve">的编制</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223" w:name="_Toc265228365"/>
      <w:r/>
      <w:bookmarkStart w:id="224" w:name="_Toc127151728"/>
      <w:r/>
      <w:bookmarkStart w:id="225" w:name="_Toc149720820"/>
      <w:r/>
      <w:bookmarkStart w:id="226" w:name="_Toc150509278"/>
      <w:r/>
      <w:bookmarkStart w:id="227" w:name="_Toc127151527"/>
      <w:r/>
      <w:bookmarkStart w:id="228" w:name="_Toc164608796"/>
      <w:r/>
      <w:bookmarkStart w:id="229" w:name="_Toc164351621"/>
      <w:r/>
      <w:bookmarkStart w:id="230" w:name="_Toc151193841"/>
      <w:r/>
      <w:bookmarkStart w:id="231" w:name="_Toc150774627"/>
      <w:r/>
      <w:bookmarkStart w:id="232" w:name="_Toc516367021"/>
      <w:r/>
      <w:bookmarkStart w:id="233" w:name="_Toc151190154"/>
      <w:r/>
      <w:bookmarkStart w:id="234" w:name="_Toc127161441"/>
      <w:r/>
      <w:bookmarkStart w:id="235" w:name="_Toc142311029"/>
      <w:r/>
      <w:bookmarkStart w:id="236" w:name="_Toc150774732"/>
      <w:r/>
      <w:bookmarkStart w:id="237" w:name="_Toc151193769"/>
      <w:r/>
      <w:bookmarkStart w:id="238" w:name="_Toc226337223"/>
      <w:r/>
      <w:bookmarkStart w:id="239" w:name="_Toc226309771"/>
      <w:r/>
      <w:bookmarkStart w:id="240" w:name="_Toc164229222"/>
      <w:r/>
      <w:bookmarkStart w:id="241" w:name="_Toc151193625"/>
      <w:r/>
      <w:bookmarkStart w:id="242" w:name="_Toc151193697"/>
      <w:r/>
      <w:bookmarkStart w:id="243" w:name="_Toc151193915"/>
      <w:r/>
      <w:bookmarkStart w:id="244" w:name="_Toc305158869"/>
      <w:r/>
      <w:bookmarkStart w:id="245" w:name="_Toc164608641"/>
      <w:r/>
      <w:bookmarkStart w:id="246" w:name="_Toc226965717"/>
      <w:r/>
      <w:bookmarkStart w:id="247" w:name="_Toc264969217"/>
      <w:r/>
      <w:bookmarkStart w:id="248" w:name="_Toc305158795"/>
      <w:r/>
      <w:bookmarkStart w:id="249" w:name="_Toc520356151"/>
      <w:r/>
      <w:bookmarkStart w:id="250" w:name="_Toc195842892"/>
      <w:r/>
      <w:bookmarkStart w:id="251" w:name="_Toc164229368"/>
      <w:r/>
      <w:bookmarkStart w:id="252" w:name="_Toc150480765"/>
      <w:r/>
      <w:bookmarkStart w:id="253" w:name="_Toc226965800"/>
      <w:r>
        <w:rPr>
          <w:rFonts w:hint="eastAsia" w:ascii="宋体" w:hAnsi="宋体" w:cs="宋体"/>
          <w:szCs w:val="21"/>
        </w:rPr>
        <w:t xml:space="preserve">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宋体" w:hAnsi="宋体" w:cs="宋体"/>
          <w:szCs w:val="21"/>
        </w:rPr>
        <w:t xml:space="preserve">及投标语言</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本项目如划分</w:t>
      </w:r>
      <w:r>
        <w:rPr>
          <w:rFonts w:hint="eastAsia" w:ascii="宋体" w:hAnsi="宋体" w:cs="宋体"/>
          <w:szCs w:val="21"/>
          <w:lang w:eastAsia="zh-CN"/>
        </w:rPr>
        <w:t xml:space="preserve">采购</w:t>
      </w:r>
      <w:r>
        <w:rPr>
          <w:rFonts w:hint="eastAsia" w:ascii="宋体" w:hAnsi="宋体" w:cs="宋体"/>
          <w:szCs w:val="21"/>
        </w:rPr>
        <w:t xml:space="preserve">包，投标人可以对本项目的其中一个</w:t>
      </w:r>
      <w:r>
        <w:rPr>
          <w:rFonts w:hint="eastAsia" w:ascii="宋体" w:hAnsi="宋体" w:cs="宋体"/>
          <w:szCs w:val="21"/>
          <w:lang w:eastAsia="zh-CN"/>
        </w:rPr>
        <w:t xml:space="preserve">采购</w:t>
      </w:r>
      <w:r>
        <w:rPr>
          <w:rFonts w:hint="eastAsia" w:ascii="宋体" w:hAnsi="宋体" w:cs="宋体"/>
          <w:szCs w:val="21"/>
        </w:rPr>
        <w:t xml:space="preserve">包进行投标，也可同时对多个</w:t>
      </w:r>
      <w:r>
        <w:rPr>
          <w:rFonts w:hint="eastAsia" w:ascii="宋体" w:hAnsi="宋体" w:cs="宋体"/>
          <w:szCs w:val="21"/>
          <w:lang w:eastAsia="zh-CN"/>
        </w:rPr>
        <w:t xml:space="preserve">采购</w:t>
      </w:r>
      <w:r>
        <w:rPr>
          <w:rFonts w:hint="eastAsia" w:ascii="宋体" w:hAnsi="宋体" w:cs="宋体"/>
          <w:szCs w:val="21"/>
        </w:rPr>
        <w:t xml:space="preserve">包进行投标。投标人应当对所投</w:t>
      </w:r>
      <w:r>
        <w:rPr>
          <w:rFonts w:hint="eastAsia" w:ascii="宋体" w:hAnsi="宋体" w:cs="宋体"/>
          <w:szCs w:val="21"/>
          <w:lang w:eastAsia="zh-CN"/>
        </w:rPr>
        <w:t xml:space="preserve">采购</w:t>
      </w:r>
      <w:r>
        <w:rPr>
          <w:rFonts w:hint="eastAsia" w:ascii="宋体" w:hAnsi="宋体" w:cs="宋体"/>
          <w:szCs w:val="21"/>
        </w:rPr>
        <w:t xml:space="preserve">包对应第五章《</w:t>
      </w:r>
      <w:r>
        <w:rPr>
          <w:rFonts w:hint="eastAsia" w:ascii="宋体" w:hAnsi="宋体" w:cs="宋体"/>
          <w:szCs w:val="21"/>
          <w:lang w:eastAsia="zh-CN"/>
        </w:rPr>
        <w:t xml:space="preserve">采购</w:t>
      </w:r>
      <w:r>
        <w:rPr>
          <w:rFonts w:hint="eastAsia" w:ascii="宋体" w:hAnsi="宋体" w:cs="宋体"/>
          <w:szCs w:val="21"/>
        </w:rPr>
        <w:t xml:space="preserve">需求》所列的全部内容进行投标，不得将一个</w:t>
      </w:r>
      <w:r>
        <w:rPr>
          <w:rFonts w:hint="eastAsia" w:ascii="宋体" w:hAnsi="宋体" w:cs="宋体"/>
          <w:szCs w:val="21"/>
          <w:lang w:eastAsia="zh-CN"/>
        </w:rPr>
        <w:t xml:space="preserve">采购</w:t>
      </w:r>
      <w:r>
        <w:rPr>
          <w:rFonts w:hint="eastAsia" w:ascii="宋体" w:hAnsi="宋体" w:cs="宋体"/>
          <w:szCs w:val="21"/>
        </w:rPr>
        <w:t xml:space="preserve">包中的内容拆开投标，否则其对该</w:t>
      </w:r>
      <w:r>
        <w:rPr>
          <w:rFonts w:hint="eastAsia" w:ascii="宋体" w:hAnsi="宋体" w:cs="宋体"/>
          <w:szCs w:val="21"/>
          <w:lang w:eastAsia="zh-CN"/>
        </w:rPr>
        <w:t xml:space="preserve">采购</w:t>
      </w:r>
      <w:r>
        <w:rPr>
          <w:rFonts w:hint="eastAsia" w:ascii="宋体" w:hAnsi="宋体" w:cs="宋体"/>
          <w:szCs w:val="21"/>
        </w:rPr>
        <w:t xml:space="preserve">包的投标将被认定为</w:t>
      </w:r>
      <w:r>
        <w:rPr>
          <w:rFonts w:hint="eastAsia" w:ascii="宋体" w:hAnsi="宋体" w:cs="宋体"/>
          <w:b/>
          <w:szCs w:val="21"/>
        </w:rPr>
        <w:t xml:space="preserve">无效投标</w:t>
      </w:r>
      <w:r>
        <w:rPr>
          <w:rFonts w:hint="eastAsia" w:ascii="宋体" w:hAnsi="宋体" w:cs="宋体"/>
          <w:szCs w:val="21"/>
        </w:rPr>
        <w:t xml:space="preserve">。</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除</w:t>
      </w:r>
      <w:r>
        <w:rPr>
          <w:rFonts w:hint="eastAsia" w:ascii="宋体" w:hAnsi="宋体" w:cs="宋体"/>
          <w:szCs w:val="21"/>
          <w:lang w:eastAsia="zh-CN"/>
        </w:rPr>
        <w:t xml:space="preserve">采购</w:t>
      </w:r>
      <w:r>
        <w:rPr>
          <w:rFonts w:hint="eastAsia" w:ascii="宋体" w:hAnsi="宋体" w:cs="宋体"/>
          <w:szCs w:val="21"/>
        </w:rPr>
        <w:t xml:space="preserve">文件有特殊要求外，本项目投标所使用的计量单位，应采用中华人民共和国法定计量单位。</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254" w:name="_Toc516367022"/>
      <w:r/>
      <w:bookmarkStart w:id="255" w:name="_Ref467306195"/>
      <w:r/>
      <w:bookmarkStart w:id="256" w:name="_Ref467306676"/>
      <w:r/>
      <w:bookmarkStart w:id="257" w:name="_Toc150774628"/>
      <w:r/>
      <w:bookmarkStart w:id="258" w:name="_Toc226337224"/>
      <w:r/>
      <w:bookmarkStart w:id="259" w:name="_Toc226965801"/>
      <w:r/>
      <w:bookmarkStart w:id="260" w:name="_Toc264969218"/>
      <w:r/>
      <w:bookmarkStart w:id="261" w:name="_Toc164229223"/>
      <w:r/>
      <w:bookmarkStart w:id="262" w:name="_Toc151193770"/>
      <w:r/>
      <w:bookmarkStart w:id="263" w:name="_Toc150774733"/>
      <w:r/>
      <w:bookmarkStart w:id="264" w:name="_Toc226965718"/>
      <w:r/>
      <w:bookmarkStart w:id="265" w:name="_Toc127161442"/>
      <w:r/>
      <w:bookmarkStart w:id="266" w:name="_Toc151193916"/>
      <w:r/>
      <w:bookmarkStart w:id="267" w:name="_Toc150480766"/>
      <w:r/>
      <w:bookmarkStart w:id="268" w:name="_Toc226309772"/>
      <w:r/>
      <w:bookmarkStart w:id="269" w:name="_Toc142311030"/>
      <w:r/>
      <w:bookmarkStart w:id="270" w:name="_Toc195842893"/>
      <w:r/>
      <w:bookmarkStart w:id="271" w:name="_Toc265228366"/>
      <w:r/>
      <w:bookmarkStart w:id="272" w:name="_Toc151193842"/>
      <w:r/>
      <w:bookmarkStart w:id="273" w:name="_Toc164608642"/>
      <w:r/>
      <w:bookmarkStart w:id="274" w:name="_Toc151193626"/>
      <w:r/>
      <w:bookmarkStart w:id="275" w:name="_Toc127151729"/>
      <w:r/>
      <w:bookmarkStart w:id="276" w:name="_Toc127151528"/>
      <w:r/>
      <w:bookmarkStart w:id="277" w:name="_Toc150509279"/>
      <w:r/>
      <w:bookmarkStart w:id="278" w:name="_Toc164608797"/>
      <w:r/>
      <w:bookmarkStart w:id="279" w:name="_Toc305158796"/>
      <w:r/>
      <w:bookmarkStart w:id="280" w:name="_Toc149720821"/>
      <w:r/>
      <w:bookmarkStart w:id="281" w:name="_Toc164351622"/>
      <w:r/>
      <w:bookmarkStart w:id="282" w:name="_Toc164229369"/>
      <w:r/>
      <w:bookmarkStart w:id="283" w:name="_Toc305158870"/>
      <w:r/>
      <w:bookmarkStart w:id="284" w:name="_Toc520356152"/>
      <w:r/>
      <w:bookmarkStart w:id="285" w:name="_Toc151190155"/>
      <w:r/>
      <w:bookmarkStart w:id="286" w:name="_Toc151193698"/>
      <w:r>
        <w:rPr>
          <w:rFonts w:hint="eastAsia" w:ascii="宋体" w:hAnsi="宋体" w:cs="宋体"/>
          <w:szCs w:val="21"/>
        </w:rPr>
        <w:t xml:space="preserve">投标文件</w:t>
      </w:r>
      <w:bookmarkEnd w:id="254"/>
      <w:r/>
      <w:bookmarkEnd w:id="255"/>
      <w:r/>
      <w:bookmarkEnd w:id="256"/>
      <w:r>
        <w:rPr>
          <w:rFonts w:hint="eastAsia" w:ascii="宋体" w:hAnsi="宋体" w:cs="宋体"/>
          <w:szCs w:val="21"/>
        </w:rPr>
        <w:t xml:space="preserve">构成</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bookmarkStart w:id="287" w:name="_Ref467052588"/>
      <w:r>
        <w:rPr>
          <w:rFonts w:hint="eastAsia" w:ascii="宋体" w:hAnsi="宋体" w:cs="宋体"/>
          <w:szCs w:val="21"/>
        </w:rPr>
        <w:t xml:space="preserve">投标人应当按照</w:t>
      </w:r>
      <w:r>
        <w:rPr>
          <w:rFonts w:hint="eastAsia" w:ascii="宋体" w:hAnsi="宋体" w:cs="宋体"/>
          <w:szCs w:val="21"/>
          <w:lang w:eastAsia="zh-CN"/>
        </w:rPr>
        <w:t xml:space="preserve">采购</w:t>
      </w:r>
      <w:r>
        <w:rPr>
          <w:rFonts w:hint="eastAsia" w:ascii="宋体" w:hAnsi="宋体" w:cs="宋体"/>
          <w:szCs w:val="21"/>
        </w:rPr>
        <w:t xml:space="preserve">文件的要求编制投标文件。投标文件应由《资格证明文件》《商务技术文件》两部分构成。投标文件的部分格式要求，见第七章《投标文件格式》。</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对于</w:t>
      </w:r>
      <w:r>
        <w:rPr>
          <w:rFonts w:hint="eastAsia" w:ascii="宋体" w:hAnsi="宋体" w:cs="宋体"/>
          <w:szCs w:val="21"/>
          <w:lang w:eastAsia="zh-CN"/>
        </w:rPr>
        <w:t xml:space="preserve">采购</w:t>
      </w:r>
      <w:r>
        <w:rPr>
          <w:rFonts w:hint="eastAsia" w:ascii="宋体" w:hAnsi="宋体" w:cs="宋体"/>
          <w:szCs w:val="21"/>
        </w:rPr>
        <w:t xml:space="preserve">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Cs w:val="21"/>
        </w:rPr>
        <w:t xml:space="preserve">投标无效</w:t>
      </w:r>
      <w:r>
        <w:rPr>
          <w:rFonts w:hint="eastAsia" w:ascii="宋体" w:hAnsi="宋体" w:cs="宋体"/>
          <w:szCs w:val="21"/>
        </w:rPr>
        <w:t xml:space="preserve">。未标记“实质性格式”的文件和</w:t>
      </w:r>
      <w:r>
        <w:rPr>
          <w:rFonts w:hint="eastAsia" w:ascii="宋体" w:hAnsi="宋体" w:cs="宋体"/>
          <w:szCs w:val="21"/>
          <w:lang w:eastAsia="zh-CN"/>
        </w:rPr>
        <w:t xml:space="preserve">采购</w:t>
      </w:r>
      <w:r>
        <w:rPr>
          <w:rFonts w:hint="eastAsia" w:ascii="宋体" w:hAnsi="宋体" w:cs="宋体"/>
          <w:szCs w:val="21"/>
        </w:rPr>
        <w:t xml:space="preserve">文件未提供格式的内容，可由投标人自行编写。</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第四章《评标程序、评标方法和评标标准》中涉及的证明文件。</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对照第五章《</w:t>
      </w:r>
      <w:r>
        <w:rPr>
          <w:rFonts w:hint="eastAsia" w:ascii="宋体" w:hAnsi="宋体" w:cs="宋体"/>
          <w:szCs w:val="21"/>
          <w:lang w:eastAsia="zh-CN"/>
        </w:rPr>
        <w:t xml:space="preserve">采购</w:t>
      </w:r>
      <w:r>
        <w:rPr>
          <w:rFonts w:hint="eastAsia" w:ascii="宋体" w:hAnsi="宋体" w:cs="宋体"/>
          <w:szCs w:val="21"/>
        </w:rPr>
        <w:t xml:space="preserve">需求》，说明所提供货物和服务已对第五章《</w:t>
      </w:r>
      <w:r>
        <w:rPr>
          <w:rFonts w:hint="eastAsia" w:ascii="宋体" w:hAnsi="宋体" w:cs="宋体"/>
          <w:szCs w:val="21"/>
          <w:lang w:eastAsia="zh-CN"/>
        </w:rPr>
        <w:t xml:space="preserve">采购</w:t>
      </w:r>
      <w:r>
        <w:rPr>
          <w:rFonts w:hint="eastAsia" w:ascii="宋体" w:hAnsi="宋体" w:cs="宋体"/>
          <w:szCs w:val="21"/>
        </w:rPr>
        <w:t xml:space="preserve">需求》做出了响应，或申明与第五章《</w:t>
      </w:r>
      <w:r>
        <w:rPr>
          <w:rFonts w:hint="eastAsia" w:ascii="宋体" w:hAnsi="宋体" w:cs="宋体"/>
          <w:szCs w:val="21"/>
          <w:lang w:eastAsia="zh-CN"/>
        </w:rPr>
        <w:t xml:space="preserve">采购</w:t>
      </w:r>
      <w:r>
        <w:rPr>
          <w:rFonts w:hint="eastAsia" w:ascii="宋体" w:hAnsi="宋体" w:cs="宋体"/>
          <w:szCs w:val="21"/>
        </w:rPr>
        <w:t xml:space="preserve">需求》的偏差和例外。如第五章《</w:t>
      </w:r>
      <w:r>
        <w:rPr>
          <w:rFonts w:hint="eastAsia" w:ascii="宋体" w:hAnsi="宋体" w:cs="宋体"/>
          <w:szCs w:val="21"/>
          <w:lang w:eastAsia="zh-CN"/>
        </w:rPr>
        <w:t xml:space="preserve">采购</w:t>
      </w:r>
      <w:r>
        <w:rPr>
          <w:rFonts w:hint="eastAsia" w:ascii="宋体" w:hAnsi="宋体" w:cs="宋体"/>
          <w:szCs w:val="21"/>
        </w:rPr>
        <w:t xml:space="preserve">需求》中要求提供证明文件的，投标人应当按具体要求提供证明文件。</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投标人认为应附的其他材料。</w:t>
      </w:r>
      <w:bookmarkEnd w:id="287"/>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288" w:name="_Toc150774630"/>
      <w:r/>
      <w:bookmarkStart w:id="289" w:name="_Toc164229371"/>
      <w:r/>
      <w:bookmarkStart w:id="290" w:name="_Toc127151530"/>
      <w:r/>
      <w:bookmarkStart w:id="291" w:name="_Toc150480768"/>
      <w:r/>
      <w:bookmarkStart w:id="292" w:name="_Toc150509281"/>
      <w:r/>
      <w:bookmarkStart w:id="293" w:name="_Toc150774735"/>
      <w:r/>
      <w:bookmarkStart w:id="294" w:name="_Toc164608644"/>
      <w:r/>
      <w:bookmarkStart w:id="295" w:name="_Toc127161444"/>
      <w:r/>
      <w:bookmarkStart w:id="296" w:name="_Toc151193700"/>
      <w:r/>
      <w:bookmarkStart w:id="297" w:name="_Toc164351624"/>
      <w:r/>
      <w:bookmarkStart w:id="298" w:name="_Toc164608799"/>
      <w:r/>
      <w:bookmarkStart w:id="299" w:name="_Toc151193628"/>
      <w:r/>
      <w:bookmarkStart w:id="300" w:name="_Toc520356155"/>
      <w:r/>
      <w:bookmarkStart w:id="301" w:name="_Toc151193844"/>
      <w:r/>
      <w:bookmarkStart w:id="302" w:name="_Toc127151731"/>
      <w:r/>
      <w:bookmarkStart w:id="303" w:name="_Toc151193772"/>
      <w:r/>
      <w:bookmarkStart w:id="304" w:name="_Toc151190157"/>
      <w:r/>
      <w:bookmarkStart w:id="305" w:name="_Toc164229225"/>
      <w:r/>
      <w:bookmarkStart w:id="306" w:name="_Toc142311032"/>
      <w:r/>
      <w:bookmarkStart w:id="307" w:name="_Toc149720823"/>
      <w:r/>
      <w:bookmarkStart w:id="308" w:name="_Toc195842895"/>
      <w:r/>
      <w:bookmarkStart w:id="309" w:name="_Toc151193918"/>
      <w:r>
        <w:rPr>
          <w:rFonts w:hint="eastAsia" w:ascii="宋体" w:hAnsi="宋体" w:cs="宋体"/>
          <w:szCs w:val="21"/>
        </w:rPr>
        <w:t xml:space="preserve">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所有投标均以人民币报价。</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投标人的报价应包括为完成本项目所发生的一切费用和税费，</w:t>
      </w:r>
      <w:r>
        <w:rPr>
          <w:rFonts w:hint="eastAsia" w:ascii="宋体" w:hAnsi="宋体" w:cs="宋体"/>
          <w:szCs w:val="21"/>
          <w:lang w:eastAsia="zh-CN"/>
        </w:rPr>
        <w:t xml:space="preserve">采购</w:t>
      </w:r>
      <w:r>
        <w:rPr>
          <w:rFonts w:hint="eastAsia" w:ascii="宋体" w:hAnsi="宋体" w:cs="宋体"/>
          <w:szCs w:val="21"/>
        </w:rPr>
        <w:t xml:space="preserve">人将不再支付报价以外的任何费用。投标人的报价应包括但不限于下列内容，《投标人须知资料表》中有特殊规定的，从其规定。</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w:t>
      </w:r>
      <w:r>
        <w:rPr>
          <w:rFonts w:hint="eastAsia" w:ascii="宋体" w:hAnsi="宋体" w:cs="宋体"/>
          <w:szCs w:val="21"/>
          <w:lang w:eastAsia="zh-CN"/>
        </w:rPr>
        <w:t xml:space="preserve">采购</w:t>
      </w:r>
      <w:r>
        <w:rPr>
          <w:rFonts w:hint="eastAsia" w:ascii="宋体" w:hAnsi="宋体" w:cs="宋体"/>
          <w:szCs w:val="21"/>
        </w:rPr>
        <w:t xml:space="preserve">文件要求完成本项目的全部相关服务费用；</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按照</w:t>
      </w:r>
      <w:r>
        <w:rPr>
          <w:rFonts w:hint="eastAsia" w:ascii="宋体" w:hAnsi="宋体" w:cs="宋体"/>
          <w:szCs w:val="21"/>
          <w:lang w:eastAsia="zh-CN"/>
        </w:rPr>
        <w:t xml:space="preserve">采购</w:t>
      </w:r>
      <w:r>
        <w:rPr>
          <w:rFonts w:hint="eastAsia" w:ascii="宋体" w:hAnsi="宋体" w:cs="宋体"/>
          <w:szCs w:val="21"/>
        </w:rPr>
        <w:t xml:space="preserve">文件要求完成本项目的全部相关服务费用。 </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人不得向供应商索要或者接受其给予的赠品、回扣或者与</w:t>
      </w:r>
      <w:r>
        <w:rPr>
          <w:rFonts w:hint="eastAsia" w:ascii="宋体" w:hAnsi="宋体" w:cs="宋体"/>
          <w:szCs w:val="21"/>
          <w:lang w:eastAsia="zh-CN"/>
        </w:rPr>
        <w:t xml:space="preserve">采购</w:t>
      </w:r>
      <w:r>
        <w:rPr>
          <w:rFonts w:hint="eastAsia" w:ascii="宋体" w:hAnsi="宋体" w:cs="宋体"/>
          <w:szCs w:val="21"/>
        </w:rPr>
        <w:t xml:space="preserve">无关的其他商品、服务。</w:t>
      </w:r>
      <w:r/>
    </w:p>
    <w:p>
      <w:pPr>
        <w:numPr>
          <w:ilvl w:val="1"/>
          <w:numId w:val="1"/>
        </w:numPr>
        <w:ind w:left="1080"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投标人不能提供任何有选择性或可调整的报价，否则其</w:t>
      </w:r>
      <w:r>
        <w:rPr>
          <w:rFonts w:hint="eastAsia" w:ascii="宋体" w:hAnsi="宋体" w:cs="宋体"/>
          <w:b/>
          <w:szCs w:val="21"/>
        </w:rPr>
        <w:t xml:space="preserve">投标无效</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310" w:name="_Toc151193629"/>
      <w:r/>
      <w:bookmarkStart w:id="311" w:name="_Toc305158799"/>
      <w:r/>
      <w:bookmarkStart w:id="312" w:name="_Toc151193701"/>
      <w:r/>
      <w:bookmarkStart w:id="313" w:name="_Toc127151531"/>
      <w:r/>
      <w:bookmarkStart w:id="314" w:name="_Toc164351625"/>
      <w:r/>
      <w:bookmarkStart w:id="315" w:name="_Toc226965721"/>
      <w:r/>
      <w:bookmarkStart w:id="316" w:name="_Toc264969221"/>
      <w:r/>
      <w:bookmarkStart w:id="317" w:name="_Toc150480769"/>
      <w:r/>
      <w:bookmarkStart w:id="318" w:name="_Toc149720824"/>
      <w:r/>
      <w:bookmarkStart w:id="319" w:name="_Toc150774736"/>
      <w:r/>
      <w:bookmarkStart w:id="320" w:name="_Toc142311033"/>
      <w:r/>
      <w:bookmarkStart w:id="321" w:name="_Ref467306513"/>
      <w:r/>
      <w:bookmarkStart w:id="322" w:name="_Toc226965804"/>
      <w:r/>
      <w:bookmarkStart w:id="323" w:name="_Toc151190158"/>
      <w:r/>
      <w:bookmarkStart w:id="324" w:name="_Toc150774631"/>
      <w:r/>
      <w:bookmarkStart w:id="325" w:name="_Toc265228369"/>
      <w:r/>
      <w:bookmarkStart w:id="326" w:name="_Toc127161445"/>
      <w:r/>
      <w:bookmarkStart w:id="327" w:name="_Toc305158873"/>
      <w:r/>
      <w:bookmarkStart w:id="328" w:name="_Toc151193919"/>
      <w:r/>
      <w:bookmarkStart w:id="329" w:name="_Toc164608645"/>
      <w:r/>
      <w:bookmarkStart w:id="330" w:name="_Toc164229226"/>
      <w:r/>
      <w:bookmarkStart w:id="331" w:name="_Toc520356156"/>
      <w:r/>
      <w:bookmarkStart w:id="332" w:name="_Toc164608800"/>
      <w:r/>
      <w:bookmarkStart w:id="333" w:name="_Toc226337227"/>
      <w:r/>
      <w:bookmarkStart w:id="334" w:name="_Toc151193845"/>
      <w:r/>
      <w:bookmarkStart w:id="335" w:name="_Toc127151732"/>
      <w:r/>
      <w:bookmarkStart w:id="336" w:name="_Toc150509282"/>
      <w:r/>
      <w:bookmarkStart w:id="337" w:name="_Toc195842896"/>
      <w:r/>
      <w:bookmarkStart w:id="338" w:name="_Toc226309775"/>
      <w:r/>
      <w:bookmarkStart w:id="339" w:name="_Toc151193773"/>
      <w:r/>
      <w:bookmarkStart w:id="340" w:name="_Toc164229372"/>
      <w:r>
        <w:rPr>
          <w:rFonts w:hint="eastAsia" w:ascii="宋体" w:hAnsi="宋体" w:cs="宋体"/>
          <w:szCs w:val="21"/>
        </w:rPr>
        <w:t xml:space="preserve">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ind w:left="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根据江苏省和常州市的相关文件规定，免收投标保证金。</w:t>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341" w:name="_Toc151190159"/>
      <w:r/>
      <w:bookmarkStart w:id="342" w:name="_Toc150480770"/>
      <w:r/>
      <w:bookmarkStart w:id="343" w:name="_Toc520356157"/>
      <w:r/>
      <w:bookmarkStart w:id="344" w:name="_Toc151193630"/>
      <w:r/>
      <w:bookmarkStart w:id="345" w:name="_Toc150509283"/>
      <w:r/>
      <w:bookmarkStart w:id="346" w:name="_Toc164229373"/>
      <w:r/>
      <w:bookmarkStart w:id="347" w:name="_Toc149720825"/>
      <w:r/>
      <w:bookmarkStart w:id="348" w:name="_Toc264969222"/>
      <w:r/>
      <w:bookmarkStart w:id="349" w:name="_Toc164229227"/>
      <w:r/>
      <w:bookmarkStart w:id="350" w:name="_Toc226965805"/>
      <w:r/>
      <w:bookmarkStart w:id="351" w:name="_Toc195842897"/>
      <w:r/>
      <w:bookmarkStart w:id="352" w:name="_Toc305158874"/>
      <w:r/>
      <w:bookmarkStart w:id="353" w:name="_Toc151193774"/>
      <w:r/>
      <w:bookmarkStart w:id="354" w:name="_Toc164608801"/>
      <w:r/>
      <w:bookmarkStart w:id="355" w:name="_Toc151193920"/>
      <w:r/>
      <w:bookmarkStart w:id="356" w:name="_Toc226965722"/>
      <w:r/>
      <w:bookmarkStart w:id="357" w:name="_Toc127161446"/>
      <w:r/>
      <w:bookmarkStart w:id="358" w:name="_Toc305158800"/>
      <w:r/>
      <w:bookmarkStart w:id="359" w:name="_Toc127151733"/>
      <w:r/>
      <w:bookmarkStart w:id="360" w:name="_Toc226337228"/>
      <w:r/>
      <w:bookmarkStart w:id="361" w:name="_Toc151193702"/>
      <w:r/>
      <w:bookmarkStart w:id="362" w:name="_Toc151193846"/>
      <w:r/>
      <w:bookmarkStart w:id="363" w:name="_Toc127151532"/>
      <w:r/>
      <w:bookmarkStart w:id="364" w:name="_Toc226309776"/>
      <w:r/>
      <w:bookmarkStart w:id="365" w:name="_Toc142311034"/>
      <w:r/>
      <w:bookmarkStart w:id="366" w:name="_Toc164351626"/>
      <w:r/>
      <w:bookmarkStart w:id="367" w:name="_Toc150774632"/>
      <w:r/>
      <w:bookmarkStart w:id="368" w:name="_Toc150774737"/>
      <w:r/>
      <w:bookmarkStart w:id="369" w:name="_Toc265228370"/>
      <w:r/>
      <w:bookmarkStart w:id="370" w:name="_Toc164608646"/>
      <w:r>
        <w:rPr>
          <w:rFonts w:hint="eastAsia" w:ascii="宋体" w:hAnsi="宋体" w:cs="宋体"/>
          <w:szCs w:val="21"/>
        </w:rPr>
        <w:t xml:space="preserve">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投标文件应在本</w:t>
      </w:r>
      <w:r>
        <w:rPr>
          <w:rFonts w:hint="eastAsia" w:ascii="宋体" w:hAnsi="宋体" w:cs="宋体"/>
          <w:szCs w:val="21"/>
          <w:lang w:eastAsia="zh-CN"/>
        </w:rPr>
        <w:t xml:space="preserve">采购</w:t>
      </w:r>
      <w:r>
        <w:rPr>
          <w:rFonts w:hint="eastAsia" w:ascii="宋体" w:hAnsi="宋体" w:cs="宋体"/>
          <w:szCs w:val="21"/>
        </w:rPr>
        <w:t xml:space="preserve">文件《投标人须知资料表》中规定的投标有效期内保持有效，投标有效期少于</w:t>
      </w:r>
      <w:r>
        <w:rPr>
          <w:rFonts w:hint="eastAsia" w:ascii="宋体" w:hAnsi="宋体" w:cs="宋体"/>
          <w:szCs w:val="21"/>
          <w:lang w:eastAsia="zh-CN"/>
        </w:rPr>
        <w:t xml:space="preserve">采购</w:t>
      </w:r>
      <w:r>
        <w:rPr>
          <w:rFonts w:hint="eastAsia" w:ascii="宋体" w:hAnsi="宋体" w:cs="宋体"/>
          <w:szCs w:val="21"/>
        </w:rPr>
        <w:t xml:space="preserve">文件规定期限的，其</w:t>
      </w:r>
      <w:r>
        <w:rPr>
          <w:rFonts w:hint="eastAsia" w:ascii="宋体" w:hAnsi="宋体" w:cs="宋体"/>
          <w:b/>
          <w:szCs w:val="21"/>
        </w:rPr>
        <w:t xml:space="preserve">投标无效</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371" w:name="_Toc151190160"/>
      <w:r/>
      <w:bookmarkStart w:id="372" w:name="_Toc127151734"/>
      <w:r/>
      <w:bookmarkStart w:id="373" w:name="_Toc226965806"/>
      <w:r/>
      <w:bookmarkStart w:id="374" w:name="_Toc164229228"/>
      <w:r/>
      <w:bookmarkStart w:id="375" w:name="_Toc164608802"/>
      <w:r/>
      <w:bookmarkStart w:id="376" w:name="_Toc226337229"/>
      <w:r/>
      <w:bookmarkStart w:id="377" w:name="_Toc150774738"/>
      <w:r/>
      <w:bookmarkStart w:id="378" w:name="_Toc226965723"/>
      <w:r/>
      <w:bookmarkStart w:id="379" w:name="_Toc520356158"/>
      <w:r/>
      <w:bookmarkStart w:id="380" w:name="_Toc150509284"/>
      <w:r/>
      <w:bookmarkStart w:id="381" w:name="_Toc164351627"/>
      <w:r/>
      <w:bookmarkStart w:id="382" w:name="_Toc195842898"/>
      <w:r/>
      <w:bookmarkStart w:id="383" w:name="_Toc151193631"/>
      <w:r/>
      <w:bookmarkStart w:id="384" w:name="_Toc226309777"/>
      <w:r/>
      <w:bookmarkStart w:id="385" w:name="_Toc305158875"/>
      <w:r/>
      <w:bookmarkStart w:id="386" w:name="_Toc264969223"/>
      <w:r/>
      <w:bookmarkStart w:id="387" w:name="_Toc305158801"/>
      <w:r/>
      <w:bookmarkStart w:id="388" w:name="_Toc265228371"/>
      <w:r/>
      <w:bookmarkStart w:id="389" w:name="_Toc164608647"/>
      <w:r/>
      <w:bookmarkStart w:id="390" w:name="_Toc149720826"/>
      <w:r/>
      <w:bookmarkStart w:id="391" w:name="_Toc150774633"/>
      <w:r/>
      <w:bookmarkStart w:id="392" w:name="_Toc127161447"/>
      <w:r/>
      <w:bookmarkStart w:id="393" w:name="_Toc151193703"/>
      <w:r/>
      <w:bookmarkStart w:id="394" w:name="_Toc142311035"/>
      <w:r/>
      <w:bookmarkStart w:id="395" w:name="_Toc164229374"/>
      <w:r/>
      <w:bookmarkStart w:id="396" w:name="_Toc127151533"/>
      <w:r/>
      <w:bookmarkStart w:id="397" w:name="_Toc151193921"/>
      <w:r/>
      <w:bookmarkStart w:id="398" w:name="_Toc150480771"/>
      <w:r/>
      <w:bookmarkStart w:id="399" w:name="_Toc151193775"/>
      <w:r/>
      <w:bookmarkStart w:id="400" w:name="_Toc151193847"/>
      <w:r>
        <w:rPr>
          <w:rFonts w:hint="eastAsia" w:ascii="宋体" w:hAnsi="宋体" w:cs="宋体"/>
          <w:szCs w:val="21"/>
        </w:rPr>
        <w:t xml:space="preserve">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cs="宋体"/>
          <w:szCs w:val="21"/>
        </w:rPr>
        <w:t xml:space="preserve">、加盖公章</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bookmarkStart w:id="401" w:name="_Toc150774634"/>
      <w:r/>
      <w:bookmarkStart w:id="402" w:name="_Toc151190161"/>
      <w:r/>
      <w:bookmarkStart w:id="403" w:name="_Toc151193922"/>
      <w:r/>
      <w:bookmarkStart w:id="404" w:name="_Toc151193704"/>
      <w:r/>
      <w:bookmarkStart w:id="405" w:name="_Toc127151534"/>
      <w:r/>
      <w:bookmarkStart w:id="406" w:name="_Toc150774739"/>
      <w:r/>
      <w:bookmarkStart w:id="407" w:name="_Toc520356159"/>
      <w:r/>
      <w:bookmarkStart w:id="408" w:name="_Toc226337230"/>
      <w:r/>
      <w:bookmarkStart w:id="409" w:name="_Toc265228372"/>
      <w:r/>
      <w:bookmarkStart w:id="410" w:name="_Toc195842899"/>
      <w:r/>
      <w:bookmarkStart w:id="411" w:name="_Toc305158802"/>
      <w:r/>
      <w:bookmarkStart w:id="412" w:name="_Toc150480772"/>
      <w:r/>
      <w:bookmarkStart w:id="413" w:name="_Toc264969224"/>
      <w:r/>
      <w:bookmarkStart w:id="414" w:name="_Toc151193632"/>
      <w:r/>
      <w:bookmarkStart w:id="415" w:name="_Toc151193848"/>
      <w:r/>
      <w:bookmarkStart w:id="416" w:name="_Toc226965724"/>
      <w:r/>
      <w:bookmarkStart w:id="417" w:name="_Toc305158876"/>
      <w:r/>
      <w:bookmarkStart w:id="418" w:name="_Toc150509285"/>
      <w:r/>
      <w:bookmarkStart w:id="419" w:name="_Toc226309778"/>
      <w:r/>
      <w:bookmarkStart w:id="420" w:name="_Toc226965807"/>
      <w:r/>
      <w:bookmarkStart w:id="421" w:name="_Toc142311036"/>
      <w:r/>
      <w:bookmarkStart w:id="422" w:name="_Toc151193776"/>
      <w:r>
        <w:rPr>
          <w:rFonts w:hint="eastAsia" w:ascii="宋体" w:hAnsi="宋体" w:cs="宋体"/>
          <w:szCs w:val="21"/>
          <w:lang w:eastAsia="zh-CN"/>
        </w:rPr>
        <w:t xml:space="preserve">采购</w:t>
      </w:r>
      <w:r>
        <w:rPr>
          <w:rFonts w:hint="eastAsia" w:ascii="宋体" w:hAnsi="宋体" w:cs="宋体"/>
          <w:szCs w:val="21"/>
        </w:rPr>
        <w:t xml:space="preserve">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文件要求加盖公章的内容，一般通过投标文件编制工具加盖电子签章。</w:t>
      </w:r>
      <w:r/>
    </w:p>
    <w:p>
      <w:pPr>
        <w:ind w:left="357"/>
        <w:spacing w:line="360" w:lineRule="auto"/>
        <w:tabs>
          <w:tab w:val="left" w:pos="900" w:leader="none"/>
          <w:tab w:val="left" w:pos="1080" w:leader="none"/>
        </w:tabs>
        <w:rPr>
          <w:rFonts w:hint="eastAsia" w:ascii="宋体" w:hAnsi="宋体" w:cs="宋体"/>
          <w:szCs w:val="21"/>
        </w:rPr>
      </w:pPr>
      <w:r>
        <w:rPr>
          <w:rFonts w:hint="eastAsia" w:ascii="宋体" w:hAnsi="宋体" w:cs="宋体"/>
          <w:szCs w:val="21"/>
        </w:rPr>
      </w:r>
      <w:r/>
    </w:p>
    <w:p>
      <w:pPr>
        <w:pStyle w:val="862"/>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四   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423" w:name="_Toc127161449"/>
      <w:r/>
      <w:bookmarkStart w:id="424" w:name="_Toc305158803"/>
      <w:r/>
      <w:bookmarkStart w:id="425" w:name="_Toc164351629"/>
      <w:r/>
      <w:bookmarkStart w:id="426" w:name="_Toc149720828"/>
      <w:r/>
      <w:bookmarkStart w:id="427" w:name="_Toc305158877"/>
      <w:r/>
      <w:bookmarkStart w:id="428" w:name="_Toc520356160"/>
      <w:r/>
      <w:bookmarkStart w:id="429" w:name="_Toc150480773"/>
      <w:r/>
      <w:bookmarkStart w:id="430" w:name="_Toc151193777"/>
      <w:r/>
      <w:bookmarkStart w:id="431" w:name="_Toc164608649"/>
      <w:r/>
      <w:bookmarkStart w:id="432" w:name="_Toc151193633"/>
      <w:r/>
      <w:bookmarkStart w:id="433" w:name="_Toc164229376"/>
      <w:r/>
      <w:bookmarkStart w:id="434" w:name="_Toc151193923"/>
      <w:r/>
      <w:bookmarkStart w:id="435" w:name="_Toc150774740"/>
      <w:r/>
      <w:bookmarkStart w:id="436" w:name="_Toc195842900"/>
      <w:r/>
      <w:bookmarkStart w:id="437" w:name="_Toc150509286"/>
      <w:r/>
      <w:bookmarkStart w:id="438" w:name="_Toc142311037"/>
      <w:r/>
      <w:bookmarkStart w:id="439" w:name="_Toc264969225"/>
      <w:r/>
      <w:bookmarkStart w:id="440" w:name="_Toc226309779"/>
      <w:r/>
      <w:bookmarkStart w:id="441" w:name="_Toc150774635"/>
      <w:r/>
      <w:bookmarkStart w:id="442" w:name="_Toc226337231"/>
      <w:r/>
      <w:bookmarkStart w:id="443" w:name="_Toc127151736"/>
      <w:r/>
      <w:bookmarkStart w:id="444" w:name="_Toc151193705"/>
      <w:r/>
      <w:bookmarkStart w:id="445" w:name="_Toc127151535"/>
      <w:r/>
      <w:bookmarkStart w:id="446" w:name="_Toc226965808"/>
      <w:r/>
      <w:bookmarkStart w:id="447" w:name="_Toc265228373"/>
      <w:r/>
      <w:bookmarkStart w:id="448" w:name="_Toc151193849"/>
      <w:r/>
      <w:bookmarkStart w:id="449" w:name="_Toc164229230"/>
      <w:r/>
      <w:bookmarkStart w:id="450" w:name="_Toc226965725"/>
      <w:r/>
      <w:bookmarkStart w:id="451" w:name="_Toc164608804"/>
      <w:r/>
      <w:bookmarkStart w:id="452" w:name="_Toc151190162"/>
      <w:r>
        <w:rPr>
          <w:rFonts w:hint="eastAsia" w:ascii="宋体" w:hAnsi="宋体" w:cs="宋体"/>
          <w:szCs w:val="21"/>
        </w:rPr>
        <w:t xml:space="preserve">投标文件的</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hint="eastAsia" w:ascii="宋体" w:hAnsi="宋体" w:cs="宋体"/>
          <w:szCs w:val="21"/>
        </w:rPr>
        <w:t xml:space="preserve">提交</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本项目使用</w:t>
      </w:r>
      <w:r>
        <w:rPr>
          <w:rFonts w:hint="eastAsia" w:ascii="宋体" w:hAnsi="宋体" w:cs="宋体"/>
          <w:szCs w:val="21"/>
          <w:lang w:bidi="ar"/>
        </w:rPr>
        <w:t xml:space="preserve">常州市政府</w:t>
      </w:r>
      <w:r>
        <w:rPr>
          <w:rFonts w:hint="eastAsia" w:ascii="宋体" w:hAnsi="宋体" w:cs="宋体"/>
          <w:szCs w:val="21"/>
          <w:lang w:eastAsia="zh-CN" w:bidi="ar"/>
        </w:rPr>
        <w:t xml:space="preserve">采购</w:t>
      </w:r>
      <w:r>
        <w:rPr>
          <w:rFonts w:hint="eastAsia" w:ascii="宋体" w:hAnsi="宋体" w:cs="宋体"/>
          <w:szCs w:val="21"/>
          <w:lang w:bidi="ar"/>
        </w:rPr>
        <w:t xml:space="preserve">业务管理平台</w:t>
      </w:r>
      <w:r>
        <w:rPr>
          <w:rFonts w:hint="eastAsia" w:ascii="宋体" w:hAnsi="宋体" w:cs="宋体"/>
          <w:szCs w:val="21"/>
        </w:rPr>
        <w:t xml:space="preserve">。投标人根据</w:t>
      </w:r>
      <w:r>
        <w:rPr>
          <w:rFonts w:hint="eastAsia" w:ascii="宋体" w:hAnsi="宋体" w:cs="宋体"/>
          <w:szCs w:val="21"/>
          <w:lang w:eastAsia="zh-CN"/>
        </w:rPr>
        <w:t xml:space="preserve">采购</w:t>
      </w:r>
      <w:r>
        <w:rPr>
          <w:rFonts w:hint="eastAsia" w:ascii="宋体" w:hAnsi="宋体" w:cs="宋体"/>
          <w:szCs w:val="21"/>
        </w:rPr>
        <w:t xml:space="preserve">文件及</w:t>
      </w:r>
      <w:r>
        <w:rPr>
          <w:rFonts w:hint="eastAsia" w:ascii="宋体" w:hAnsi="宋体" w:cs="宋体"/>
          <w:szCs w:val="21"/>
          <w:lang w:bidi="ar"/>
        </w:rPr>
        <w:t xml:space="preserve">常州市政府</w:t>
      </w:r>
      <w:r>
        <w:rPr>
          <w:rFonts w:hint="eastAsia" w:ascii="宋体" w:hAnsi="宋体" w:cs="宋体"/>
          <w:szCs w:val="21"/>
          <w:lang w:eastAsia="zh-CN" w:bidi="ar"/>
        </w:rPr>
        <w:t xml:space="preserve">采购</w:t>
      </w:r>
      <w:r>
        <w:rPr>
          <w:rFonts w:hint="eastAsia" w:ascii="宋体" w:hAnsi="宋体" w:cs="宋体"/>
          <w:szCs w:val="21"/>
          <w:lang w:bidi="ar"/>
        </w:rPr>
        <w:t xml:space="preserve">业务管理平台</w:t>
      </w:r>
      <w:r>
        <w:rPr>
          <w:rFonts w:hint="eastAsia" w:ascii="宋体" w:hAnsi="宋体" w:cs="宋体"/>
          <w:szCs w:val="21"/>
        </w:rPr>
        <w:t xml:space="preserve">供应商操作手册要求编制、生成并提交电子投标文件。</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人及</w:t>
      </w:r>
      <w:r>
        <w:rPr>
          <w:rFonts w:hint="eastAsia" w:ascii="宋体" w:hAnsi="宋体" w:cs="宋体"/>
          <w:szCs w:val="21"/>
          <w:lang w:eastAsia="zh-CN"/>
        </w:rPr>
        <w:t xml:space="preserve">采购</w:t>
      </w:r>
      <w:r>
        <w:rPr>
          <w:rFonts w:hint="eastAsia" w:ascii="宋体" w:hAnsi="宋体" w:cs="宋体"/>
          <w:szCs w:val="21"/>
        </w:rPr>
        <w:t xml:space="preserve">代理机构拒绝接受通过常州市政府</w:t>
      </w:r>
      <w:r>
        <w:rPr>
          <w:rFonts w:hint="eastAsia" w:ascii="宋体" w:hAnsi="宋体" w:cs="宋体"/>
          <w:szCs w:val="21"/>
          <w:lang w:eastAsia="zh-CN"/>
        </w:rPr>
        <w:t xml:space="preserve">采购</w:t>
      </w:r>
      <w:r>
        <w:rPr>
          <w:rFonts w:hint="eastAsia" w:ascii="宋体" w:hAnsi="宋体" w:cs="宋体"/>
          <w:szCs w:val="21"/>
        </w:rPr>
        <w:t xml:space="preserve">业务管理平台以外任何形式提交的投标文件。</w:t>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453" w:name="_Toc150480774"/>
      <w:r/>
      <w:bookmarkStart w:id="454" w:name="_Toc127151536"/>
      <w:r/>
      <w:bookmarkStart w:id="455" w:name="_Toc127151737"/>
      <w:r/>
      <w:bookmarkStart w:id="456" w:name="_Toc142311038"/>
      <w:r/>
      <w:bookmarkStart w:id="457" w:name="_Toc127161450"/>
      <w:r/>
      <w:bookmarkStart w:id="458" w:name="_Toc164351630"/>
      <w:r/>
      <w:bookmarkStart w:id="459" w:name="_Toc305158804"/>
      <w:r/>
      <w:bookmarkStart w:id="460" w:name="_Toc151193850"/>
      <w:r/>
      <w:bookmarkStart w:id="461" w:name="_Toc164608650"/>
      <w:r/>
      <w:bookmarkStart w:id="462" w:name="_Toc164229377"/>
      <w:r/>
      <w:bookmarkStart w:id="463" w:name="_Toc195842901"/>
      <w:r/>
      <w:bookmarkStart w:id="464" w:name="_Toc149720829"/>
      <w:r/>
      <w:bookmarkStart w:id="465" w:name="_Toc151193706"/>
      <w:r/>
      <w:bookmarkStart w:id="466" w:name="_Toc226965809"/>
      <w:r/>
      <w:bookmarkStart w:id="467" w:name="_Toc150509287"/>
      <w:r/>
      <w:bookmarkStart w:id="468" w:name="_Toc264969226"/>
      <w:r/>
      <w:bookmarkStart w:id="469" w:name="_Toc226309780"/>
      <w:r/>
      <w:bookmarkStart w:id="470" w:name="_Toc265228374"/>
      <w:r/>
      <w:bookmarkStart w:id="471" w:name="_Toc151190163"/>
      <w:r/>
      <w:bookmarkStart w:id="472" w:name="_Toc226337232"/>
      <w:r/>
      <w:bookmarkStart w:id="473" w:name="_Toc151193778"/>
      <w:r/>
      <w:bookmarkStart w:id="474" w:name="_Toc151193634"/>
      <w:r/>
      <w:bookmarkStart w:id="475" w:name="_Toc150774636"/>
      <w:r/>
      <w:bookmarkStart w:id="476" w:name="_Toc164229231"/>
      <w:r/>
      <w:bookmarkStart w:id="477" w:name="_Toc520356161"/>
      <w:r/>
      <w:bookmarkStart w:id="478" w:name="_Toc164608805"/>
      <w:r/>
      <w:bookmarkStart w:id="479" w:name="_Toc151193924"/>
      <w:r/>
      <w:bookmarkStart w:id="480" w:name="_Toc305158878"/>
      <w:r/>
      <w:bookmarkStart w:id="481" w:name="_Toc226965726"/>
      <w:r/>
      <w:bookmarkStart w:id="482" w:name="_Toc150774741"/>
      <w:r>
        <w:rPr>
          <w:rFonts w:hint="eastAsia" w:ascii="宋体" w:hAnsi="宋体" w:cs="宋体"/>
          <w:szCs w:val="21"/>
        </w:rPr>
        <w:t xml:space="preserve">投标截止</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hint="eastAsia" w:ascii="宋体" w:hAnsi="宋体" w:cs="宋体"/>
          <w:szCs w:val="21"/>
        </w:rPr>
        <w:t xml:space="preserve">时间</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投标人应在</w:t>
      </w:r>
      <w:r>
        <w:rPr>
          <w:rFonts w:hint="eastAsia" w:ascii="宋体" w:hAnsi="宋体" w:cs="宋体"/>
          <w:szCs w:val="21"/>
          <w:lang w:eastAsia="zh-CN"/>
        </w:rPr>
        <w:t xml:space="preserve">采购</w:t>
      </w:r>
      <w:r>
        <w:rPr>
          <w:rFonts w:hint="eastAsia" w:ascii="宋体" w:hAnsi="宋体" w:cs="宋体"/>
          <w:szCs w:val="21"/>
        </w:rPr>
        <w:t xml:space="preserve">文件要求提交投标文件截止时间前，将电子投标文件提交至常州市政府</w:t>
      </w:r>
      <w:r>
        <w:rPr>
          <w:rFonts w:hint="eastAsia" w:ascii="宋体" w:hAnsi="宋体" w:cs="宋体"/>
          <w:szCs w:val="21"/>
          <w:lang w:eastAsia="zh-CN"/>
        </w:rPr>
        <w:t xml:space="preserve">采购</w:t>
      </w:r>
      <w:r>
        <w:rPr>
          <w:rFonts w:hint="eastAsia" w:ascii="宋体" w:hAnsi="宋体" w:cs="宋体"/>
          <w:szCs w:val="21"/>
        </w:rPr>
        <w:t xml:space="preserve">业务管理平台。</w:t>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483" w:name="_Toc164608651"/>
      <w:r/>
      <w:bookmarkStart w:id="484" w:name="_Toc226337233"/>
      <w:r/>
      <w:bookmarkStart w:id="485" w:name="_Toc164229378"/>
      <w:r/>
      <w:bookmarkStart w:id="486" w:name="_Toc127151738"/>
      <w:r/>
      <w:bookmarkStart w:id="487" w:name="_Toc164351631"/>
      <w:r/>
      <w:bookmarkStart w:id="488" w:name="_Toc164608806"/>
      <w:r/>
      <w:bookmarkStart w:id="489" w:name="_Toc150774637"/>
      <w:r/>
      <w:bookmarkStart w:id="490" w:name="_Toc520356162"/>
      <w:r/>
      <w:bookmarkStart w:id="491" w:name="_Toc151193635"/>
      <w:r/>
      <w:bookmarkStart w:id="492" w:name="_Toc151193851"/>
      <w:r/>
      <w:bookmarkStart w:id="493" w:name="_Toc127151537"/>
      <w:r/>
      <w:bookmarkStart w:id="494" w:name="_Toc151190164"/>
      <w:r/>
      <w:bookmarkStart w:id="495" w:name="_Toc264969227"/>
      <w:r/>
      <w:bookmarkStart w:id="496" w:name="_Toc150480775"/>
      <w:r/>
      <w:bookmarkStart w:id="497" w:name="_Toc127161451"/>
      <w:r/>
      <w:bookmarkStart w:id="498" w:name="_Toc150774742"/>
      <w:r/>
      <w:bookmarkStart w:id="499" w:name="_Toc226309781"/>
      <w:r/>
      <w:bookmarkStart w:id="500" w:name="_Toc195842902"/>
      <w:r/>
      <w:bookmarkStart w:id="501" w:name="_Toc305158805"/>
      <w:r/>
      <w:bookmarkStart w:id="502" w:name="_Toc226965727"/>
      <w:r/>
      <w:bookmarkStart w:id="503" w:name="_Toc305158879"/>
      <w:r/>
      <w:bookmarkStart w:id="504" w:name="_Toc149720830"/>
      <w:r/>
      <w:bookmarkStart w:id="505" w:name="_Toc150509288"/>
      <w:r/>
      <w:bookmarkStart w:id="506" w:name="_Toc151193925"/>
      <w:r/>
      <w:bookmarkStart w:id="507" w:name="_Toc151193779"/>
      <w:r/>
      <w:bookmarkStart w:id="508" w:name="_Toc226965810"/>
      <w:r/>
      <w:bookmarkStart w:id="509" w:name="_Toc164229232"/>
      <w:r/>
      <w:bookmarkStart w:id="510" w:name="_Toc151193707"/>
      <w:r/>
      <w:bookmarkStart w:id="511" w:name="_Toc265228375"/>
      <w:r/>
      <w:bookmarkStart w:id="512" w:name="_Toc142311039"/>
      <w:r>
        <w:rPr>
          <w:rFonts w:hint="eastAsia" w:ascii="宋体" w:hAnsi="宋体" w:cs="宋体"/>
          <w:szCs w:val="21"/>
        </w:rPr>
        <w:t xml:space="preserve">投标文件的修改与撤回</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投标截止时间前，投标人可以通过常州市政府</w:t>
      </w:r>
      <w:r>
        <w:rPr>
          <w:rFonts w:hint="eastAsia" w:ascii="宋体" w:hAnsi="宋体" w:cs="宋体"/>
          <w:szCs w:val="21"/>
          <w:lang w:eastAsia="zh-CN"/>
        </w:rPr>
        <w:t xml:space="preserve">采购</w:t>
      </w:r>
      <w:r>
        <w:rPr>
          <w:rFonts w:hint="eastAsia" w:ascii="宋体" w:hAnsi="宋体" w:cs="宋体"/>
          <w:szCs w:val="21"/>
        </w:rPr>
        <w:t xml:space="preserve">业务管理平台对所提交的投标文件进行补充、修改或者撤回。</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投标人对投标文件的补充、修改的内容应当按照</w:t>
      </w:r>
      <w:r>
        <w:rPr>
          <w:rFonts w:hint="eastAsia" w:ascii="宋体" w:hAnsi="宋体" w:cs="宋体"/>
          <w:szCs w:val="21"/>
          <w:lang w:eastAsia="zh-CN"/>
        </w:rPr>
        <w:t xml:space="preserve">采购</w:t>
      </w:r>
      <w:r>
        <w:rPr>
          <w:rFonts w:hint="eastAsia" w:ascii="宋体" w:hAnsi="宋体" w:cs="宋体"/>
          <w:szCs w:val="21"/>
        </w:rPr>
        <w:t xml:space="preserve">文件要求签署、加盖公章，作为投标文件的组成部分。</w:t>
      </w:r>
      <w:r/>
    </w:p>
    <w:p>
      <w:pPr>
        <w:spacing w:line="360" w:lineRule="auto"/>
        <w:rPr>
          <w:rFonts w:hint="eastAsia" w:ascii="宋体" w:hAnsi="宋体" w:cs="宋体"/>
          <w:szCs w:val="21"/>
        </w:rPr>
      </w:pPr>
      <w:r>
        <w:rPr>
          <w:rFonts w:hint="eastAsia" w:ascii="宋体" w:hAnsi="宋体" w:cs="宋体"/>
          <w:szCs w:val="21"/>
        </w:rPr>
      </w:r>
      <w:r/>
    </w:p>
    <w:p>
      <w:pPr>
        <w:pStyle w:val="862"/>
        <w:spacing w:before="0" w:line="360" w:lineRule="auto"/>
        <w:rPr>
          <w:rFonts w:hint="eastAsia" w:ascii="宋体" w:hAnsi="宋体" w:eastAsia="宋体" w:cs="宋体"/>
          <w:sz w:val="21"/>
          <w:szCs w:val="21"/>
        </w:rPr>
      </w:pPr>
      <w:r/>
      <w:bookmarkStart w:id="513" w:name="_Toc150774638"/>
      <w:r/>
      <w:bookmarkStart w:id="514" w:name="_Toc265228376"/>
      <w:r/>
      <w:bookmarkStart w:id="515" w:name="_Toc520356163"/>
      <w:r/>
      <w:bookmarkStart w:id="516" w:name="_Toc226309782"/>
      <w:r/>
      <w:bookmarkStart w:id="517" w:name="_Toc127151538"/>
      <w:r/>
      <w:bookmarkStart w:id="518" w:name="_Toc195842903"/>
      <w:r/>
      <w:bookmarkStart w:id="519" w:name="_Toc226965811"/>
      <w:r/>
      <w:bookmarkStart w:id="520" w:name="_Toc151193636"/>
      <w:r/>
      <w:bookmarkStart w:id="521" w:name="_Toc151193708"/>
      <w:r/>
      <w:bookmarkStart w:id="522" w:name="_Toc151190165"/>
      <w:r/>
      <w:bookmarkStart w:id="523" w:name="_Toc150509289"/>
      <w:r/>
      <w:bookmarkStart w:id="524" w:name="_Toc226965728"/>
      <w:r/>
      <w:bookmarkStart w:id="525" w:name="_Toc305158806"/>
      <w:r/>
      <w:bookmarkStart w:id="526" w:name="_Toc150480776"/>
      <w:r/>
      <w:bookmarkStart w:id="527" w:name="_Toc151193780"/>
      <w:r/>
      <w:bookmarkStart w:id="528" w:name="_Toc226337234"/>
      <w:r/>
      <w:bookmarkStart w:id="529" w:name="_Toc151193926"/>
      <w:r/>
      <w:bookmarkStart w:id="530" w:name="_Toc142311040"/>
      <w:r/>
      <w:bookmarkStart w:id="531" w:name="_Toc264969228"/>
      <w:r/>
      <w:bookmarkStart w:id="532" w:name="_Toc151193852"/>
      <w:r/>
      <w:bookmarkStart w:id="533" w:name="_Toc305158880"/>
      <w:r/>
      <w:bookmarkStart w:id="534" w:name="_Toc150774743"/>
      <w:r>
        <w:rPr>
          <w:rFonts w:hint="eastAsia" w:ascii="宋体" w:hAnsi="宋体" w:eastAsia="宋体" w:cs="宋体"/>
          <w:sz w:val="21"/>
          <w:szCs w:val="21"/>
        </w:rPr>
        <w:t xml:space="preserve">五   开标、资格审查及评标</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535" w:name="_Toc151193709"/>
      <w:r/>
      <w:bookmarkStart w:id="536" w:name="_Toc150774639"/>
      <w:r/>
      <w:bookmarkStart w:id="537" w:name="_Toc264969229"/>
      <w:r/>
      <w:bookmarkStart w:id="538" w:name="_Toc226309783"/>
      <w:r/>
      <w:bookmarkStart w:id="539" w:name="_Toc151193853"/>
      <w:r/>
      <w:bookmarkStart w:id="540" w:name="_Toc164229380"/>
      <w:r/>
      <w:bookmarkStart w:id="541" w:name="_Toc265228377"/>
      <w:r/>
      <w:bookmarkStart w:id="542" w:name="_Toc226965812"/>
      <w:r/>
      <w:bookmarkStart w:id="543" w:name="_Toc150774744"/>
      <w:r/>
      <w:bookmarkStart w:id="544" w:name="_Toc520356164"/>
      <w:r/>
      <w:bookmarkStart w:id="545" w:name="_Toc226965729"/>
      <w:r/>
      <w:bookmarkStart w:id="546" w:name="_Toc226337235"/>
      <w:r/>
      <w:bookmarkStart w:id="547" w:name="_Toc151190166"/>
      <w:r/>
      <w:bookmarkStart w:id="548" w:name="_Toc150480777"/>
      <w:r/>
      <w:bookmarkStart w:id="549" w:name="_Toc127151539"/>
      <w:r/>
      <w:bookmarkStart w:id="550" w:name="_Toc127161453"/>
      <w:r/>
      <w:bookmarkStart w:id="551" w:name="_Toc142311041"/>
      <w:r/>
      <w:bookmarkStart w:id="552" w:name="_Toc305158807"/>
      <w:r/>
      <w:bookmarkStart w:id="553" w:name="_Toc150509290"/>
      <w:r/>
      <w:bookmarkStart w:id="554" w:name="_Toc164608653"/>
      <w:r/>
      <w:bookmarkStart w:id="555" w:name="_Toc164351633"/>
      <w:r/>
      <w:bookmarkStart w:id="556" w:name="_Toc149720832"/>
      <w:r/>
      <w:bookmarkStart w:id="557" w:name="_Toc151193927"/>
      <w:r/>
      <w:bookmarkStart w:id="558" w:name="_Toc151193781"/>
      <w:r/>
      <w:bookmarkStart w:id="559" w:name="_Toc151193637"/>
      <w:r/>
      <w:bookmarkStart w:id="560" w:name="_Toc305158881"/>
      <w:r/>
      <w:bookmarkStart w:id="561" w:name="_Toc127151740"/>
      <w:r/>
      <w:bookmarkStart w:id="562" w:name="_Toc164229234"/>
      <w:r/>
      <w:bookmarkStart w:id="563" w:name="_Toc164608808"/>
      <w:r/>
      <w:bookmarkStart w:id="564" w:name="_Toc195842904"/>
      <w:r>
        <w:rPr>
          <w:rFonts w:hint="eastAsia" w:ascii="宋体" w:hAnsi="宋体" w:cs="宋体"/>
          <w:szCs w:val="21"/>
        </w:rPr>
        <w:t xml:space="preserve">开标</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人或</w:t>
      </w:r>
      <w:r>
        <w:rPr>
          <w:rFonts w:hint="eastAsia" w:ascii="宋体" w:hAnsi="宋体" w:cs="宋体"/>
          <w:szCs w:val="21"/>
          <w:lang w:eastAsia="zh-CN"/>
        </w:rPr>
        <w:t xml:space="preserve">采购</w:t>
      </w:r>
      <w:r>
        <w:rPr>
          <w:rFonts w:hint="eastAsia" w:ascii="宋体" w:hAnsi="宋体" w:cs="宋体"/>
          <w:szCs w:val="21"/>
        </w:rPr>
        <w:t xml:space="preserve">代理机构将按</w:t>
      </w:r>
      <w:r>
        <w:rPr>
          <w:rFonts w:hint="eastAsia" w:ascii="宋体" w:hAnsi="宋体" w:cs="宋体"/>
          <w:szCs w:val="21"/>
          <w:lang w:eastAsia="zh-CN"/>
        </w:rPr>
        <w:t xml:space="preserve">采购</w:t>
      </w:r>
      <w:r>
        <w:rPr>
          <w:rFonts w:hint="eastAsia" w:ascii="宋体" w:hAnsi="宋体" w:cs="宋体"/>
          <w:szCs w:val="21"/>
        </w:rPr>
        <w:t xml:space="preserve">文件的规定，在投标截止时间的同一时间和</w:t>
      </w:r>
      <w:r>
        <w:rPr>
          <w:rFonts w:hint="eastAsia" w:ascii="宋体" w:hAnsi="宋体" w:cs="宋体"/>
          <w:szCs w:val="21"/>
          <w:lang w:eastAsia="zh-CN"/>
        </w:rPr>
        <w:t xml:space="preserve">采购</w:t>
      </w:r>
      <w:r>
        <w:rPr>
          <w:rFonts w:hint="eastAsia" w:ascii="宋体" w:hAnsi="宋体" w:cs="宋体"/>
          <w:szCs w:val="21"/>
        </w:rPr>
        <w:t xml:space="preserve">文件预先确定的地点组织开标。</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本项目开标采用不见面招投标模式，使用常州市政府</w:t>
      </w:r>
      <w:r>
        <w:rPr>
          <w:rFonts w:hint="eastAsia" w:ascii="宋体" w:hAnsi="宋体" w:cs="宋体"/>
          <w:szCs w:val="21"/>
          <w:lang w:eastAsia="zh-CN"/>
        </w:rPr>
        <w:t xml:space="preserve">采购</w:t>
      </w:r>
      <w:r>
        <w:rPr>
          <w:rFonts w:hint="eastAsia" w:ascii="宋体" w:hAnsi="宋体" w:cs="宋体"/>
          <w:szCs w:val="21"/>
        </w:rPr>
        <w:t xml:space="preserve">业务管理平台在线进行开标。投标人应在规定的时间内对投标文件进行解密，因非系统原因导致的解密失败，视为</w:t>
      </w:r>
      <w:r>
        <w:rPr>
          <w:rFonts w:hint="eastAsia" w:ascii="宋体" w:hAnsi="宋体" w:cs="宋体"/>
          <w:b/>
          <w:szCs w:val="21"/>
        </w:rPr>
        <w:t xml:space="preserve">投标无效</w:t>
      </w:r>
      <w:r>
        <w:rPr>
          <w:rFonts w:hint="eastAsia" w:ascii="宋体" w:hAnsi="宋体" w:cs="宋体"/>
          <w:szCs w:val="21"/>
        </w:rPr>
        <w:t xml:space="preserve">。</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开标过程将使用常州市政府</w:t>
      </w:r>
      <w:r>
        <w:rPr>
          <w:rFonts w:hint="eastAsia" w:ascii="宋体" w:hAnsi="宋体" w:cs="宋体"/>
          <w:szCs w:val="21"/>
          <w:lang w:eastAsia="zh-CN"/>
        </w:rPr>
        <w:t xml:space="preserve">采购</w:t>
      </w:r>
      <w:r>
        <w:rPr>
          <w:rFonts w:hint="eastAsia" w:ascii="宋体" w:hAnsi="宋体" w:cs="宋体"/>
          <w:szCs w:val="21"/>
        </w:rPr>
        <w:t xml:space="preserve">业务管理平台公布投标人名称、投标价格和</w:t>
      </w:r>
      <w:r>
        <w:rPr>
          <w:rFonts w:hint="eastAsia" w:ascii="宋体" w:hAnsi="宋体" w:cs="宋体"/>
          <w:szCs w:val="21"/>
          <w:lang w:eastAsia="zh-CN"/>
        </w:rPr>
        <w:t xml:space="preserve">采购</w:t>
      </w:r>
      <w:r>
        <w:rPr>
          <w:rFonts w:hint="eastAsia" w:ascii="宋体" w:hAnsi="宋体" w:cs="宋体"/>
          <w:szCs w:val="21"/>
        </w:rPr>
        <w:t xml:space="preserve">文件规定的需要宣布的其他内容并进行记录，并由参加开标的各投标人代表在规定时间内确认</w:t>
      </w:r>
      <w:bookmarkStart w:id="565" w:name="_Toc520356165"/>
      <w:r>
        <w:rPr>
          <w:rFonts w:hint="eastAsia" w:ascii="宋体" w:hAnsi="宋体" w:cs="宋体"/>
          <w:szCs w:val="21"/>
        </w:rPr>
        <w:t xml:space="preserve">。投标人超过规定时间未确认但未提出异议的，系统将视同已确认。</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投标人代表对开标过程和开标记录有疑义，以及认为</w:t>
      </w:r>
      <w:r>
        <w:rPr>
          <w:rFonts w:hint="eastAsia" w:ascii="宋体" w:hAnsi="宋体" w:cs="宋体"/>
          <w:szCs w:val="21"/>
          <w:lang w:eastAsia="zh-CN"/>
        </w:rPr>
        <w:t xml:space="preserve">采购</w:t>
      </w:r>
      <w:r>
        <w:rPr>
          <w:rFonts w:hint="eastAsia" w:ascii="宋体" w:hAnsi="宋体" w:cs="宋体"/>
          <w:szCs w:val="21"/>
        </w:rPr>
        <w:t xml:space="preserve">人、</w:t>
      </w:r>
      <w:r>
        <w:rPr>
          <w:rFonts w:hint="eastAsia" w:ascii="宋体" w:hAnsi="宋体" w:cs="宋体"/>
          <w:szCs w:val="21"/>
          <w:lang w:eastAsia="zh-CN"/>
        </w:rPr>
        <w:t xml:space="preserve">采购</w:t>
      </w:r>
      <w:r>
        <w:rPr>
          <w:rFonts w:hint="eastAsia" w:ascii="宋体" w:hAnsi="宋体" w:cs="宋体"/>
          <w:szCs w:val="21"/>
        </w:rPr>
        <w:t xml:space="preserve">代理机构相关工作人员有需要回避的情形的，应当场通过业务系统提出询问或者回避申请。</w:t>
      </w:r>
      <w:r>
        <w:rPr>
          <w:rFonts w:hint="eastAsia" w:ascii="宋体" w:hAnsi="宋体" w:cs="宋体"/>
          <w:szCs w:val="21"/>
          <w:lang w:eastAsia="zh-CN"/>
        </w:rPr>
        <w:t xml:space="preserve">采购</w:t>
      </w:r>
      <w:r>
        <w:rPr>
          <w:rFonts w:hint="eastAsia" w:ascii="宋体" w:hAnsi="宋体" w:cs="宋体"/>
          <w:szCs w:val="21"/>
        </w:rPr>
        <w:t xml:space="preserve">人、</w:t>
      </w:r>
      <w:r>
        <w:rPr>
          <w:rFonts w:hint="eastAsia" w:ascii="宋体" w:hAnsi="宋体" w:cs="宋体"/>
          <w:szCs w:val="21"/>
          <w:lang w:eastAsia="zh-CN"/>
        </w:rPr>
        <w:t xml:space="preserve">采购</w:t>
      </w:r>
      <w:r>
        <w:rPr>
          <w:rFonts w:hint="eastAsia" w:ascii="宋体" w:hAnsi="宋体" w:cs="宋体"/>
          <w:szCs w:val="21"/>
        </w:rPr>
        <w:t xml:space="preserve">代理机构对投标人代表提出的询问或者回避申请将及时处理。</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投标人不足3家的，不予开标。</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因本项目采用不见面交易的方式，在开标、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投标人承担。</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如果在</w:t>
      </w:r>
      <w:r>
        <w:rPr>
          <w:rFonts w:hint="eastAsia" w:ascii="宋体" w:hAnsi="宋体" w:cs="宋体"/>
          <w:szCs w:val="21"/>
          <w:lang w:eastAsia="zh-CN"/>
        </w:rPr>
        <w:t xml:space="preserve">采购</w:t>
      </w:r>
      <w:r>
        <w:rPr>
          <w:rFonts w:hint="eastAsia" w:ascii="宋体" w:hAnsi="宋体" w:cs="宋体"/>
          <w:szCs w:val="21"/>
        </w:rPr>
        <w:t xml:space="preserve">活动过程中出现以下情形，导致“</w:t>
      </w:r>
      <w:r>
        <w:rPr>
          <w:rFonts w:hint="eastAsia" w:ascii="宋体" w:hAnsi="宋体" w:cs="宋体"/>
          <w:szCs w:val="21"/>
          <w:lang w:bidi="ar"/>
        </w:rPr>
        <w:t xml:space="preserve">常州市政府</w:t>
      </w:r>
      <w:r>
        <w:rPr>
          <w:rFonts w:hint="eastAsia" w:ascii="宋体" w:hAnsi="宋体" w:cs="宋体"/>
          <w:szCs w:val="21"/>
          <w:lang w:eastAsia="zh-CN" w:bidi="ar"/>
        </w:rPr>
        <w:t xml:space="preserve">采购</w:t>
      </w:r>
      <w:r>
        <w:rPr>
          <w:rFonts w:hint="eastAsia" w:ascii="宋体" w:hAnsi="宋体" w:cs="宋体"/>
          <w:szCs w:val="21"/>
          <w:lang w:bidi="ar"/>
        </w:rPr>
        <w:t xml:space="preserve">业务管理平台</w:t>
      </w:r>
      <w:r>
        <w:rPr>
          <w:rFonts w:hint="eastAsia" w:ascii="宋体" w:hAnsi="宋体" w:cs="宋体"/>
          <w:szCs w:val="21"/>
        </w:rPr>
        <w:t xml:space="preserve">”系统无法正常运行，或者无法保证本项目</w:t>
      </w:r>
      <w:r>
        <w:rPr>
          <w:rFonts w:hint="eastAsia" w:ascii="宋体" w:hAnsi="宋体" w:cs="宋体"/>
          <w:szCs w:val="21"/>
          <w:lang w:eastAsia="zh-CN"/>
        </w:rPr>
        <w:t xml:space="preserve">采购</w:t>
      </w:r>
      <w:r>
        <w:rPr>
          <w:rFonts w:hint="eastAsia" w:ascii="宋体" w:hAnsi="宋体" w:cs="宋体"/>
          <w:szCs w:val="21"/>
        </w:rPr>
        <w:t xml:space="preserve">活动的公平、公正和安全时，代理机构可以延缓或者暂停</w:t>
      </w:r>
      <w:r>
        <w:rPr>
          <w:rFonts w:hint="eastAsia" w:ascii="宋体" w:hAnsi="宋体" w:cs="宋体"/>
          <w:szCs w:val="21"/>
          <w:lang w:eastAsia="zh-CN"/>
        </w:rPr>
        <w:t xml:space="preserve">采购</w:t>
      </w:r>
      <w:r>
        <w:rPr>
          <w:rFonts w:hint="eastAsia" w:ascii="宋体" w:hAnsi="宋体" w:cs="宋体"/>
          <w:szCs w:val="21"/>
        </w:rPr>
        <w:t xml:space="preserve">活动，情况严重的可以终止</w:t>
      </w:r>
      <w:r>
        <w:rPr>
          <w:rFonts w:hint="eastAsia" w:ascii="宋体" w:hAnsi="宋体" w:cs="宋体"/>
          <w:szCs w:val="21"/>
          <w:lang w:eastAsia="zh-CN"/>
        </w:rPr>
        <w:t xml:space="preserve">采购</w:t>
      </w:r>
      <w:r>
        <w:rPr>
          <w:rFonts w:hint="eastAsia" w:ascii="宋体" w:hAnsi="宋体" w:cs="宋体"/>
          <w:szCs w:val="21"/>
        </w:rPr>
        <w:t xml:space="preserve">活动：</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5）其他无法保证本次</w:t>
      </w:r>
      <w:r>
        <w:rPr>
          <w:rFonts w:hint="eastAsia" w:ascii="宋体" w:hAnsi="宋体" w:cs="宋体"/>
          <w:szCs w:val="21"/>
          <w:lang w:eastAsia="zh-CN"/>
        </w:rPr>
        <w:t xml:space="preserve">采购</w:t>
      </w:r>
      <w:r>
        <w:rPr>
          <w:rFonts w:hint="eastAsia" w:ascii="宋体" w:hAnsi="宋体" w:cs="宋体"/>
          <w:szCs w:val="21"/>
        </w:rPr>
        <w:t xml:space="preserve">活动的公平、公正和安全的情况。</w:t>
      </w:r>
      <w:r/>
    </w:p>
    <w:p>
      <w:pPr>
        <w:ind w:left="1134"/>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出现上述情形，不影响</w:t>
      </w:r>
      <w:r>
        <w:rPr>
          <w:rFonts w:hint="eastAsia" w:ascii="宋体" w:hAnsi="宋体" w:cs="宋体"/>
          <w:szCs w:val="21"/>
          <w:lang w:eastAsia="zh-CN"/>
        </w:rPr>
        <w:t xml:space="preserve">采购</w:t>
      </w:r>
      <w:r>
        <w:rPr>
          <w:rFonts w:hint="eastAsia" w:ascii="宋体" w:hAnsi="宋体" w:cs="宋体"/>
          <w:szCs w:val="21"/>
        </w:rPr>
        <w:t xml:space="preserve">活动公平、公正性的，代理机构可以待上述情形消除后继续组织不见面交易</w:t>
      </w:r>
      <w:r>
        <w:rPr>
          <w:rFonts w:hint="eastAsia" w:ascii="宋体" w:hAnsi="宋体" w:cs="宋体"/>
          <w:szCs w:val="21"/>
          <w:lang w:eastAsia="zh-CN"/>
        </w:rPr>
        <w:t xml:space="preserve">采购</w:t>
      </w:r>
      <w:r>
        <w:rPr>
          <w:rFonts w:hint="eastAsia" w:ascii="宋体" w:hAnsi="宋体" w:cs="宋体"/>
          <w:szCs w:val="21"/>
        </w:rPr>
        <w:t xml:space="preserve">活动，也可以决定某些环节以纸质形式进行；影响或可能影响</w:t>
      </w:r>
      <w:r>
        <w:rPr>
          <w:rFonts w:hint="eastAsia" w:ascii="宋体" w:hAnsi="宋体" w:cs="宋体"/>
          <w:szCs w:val="21"/>
          <w:lang w:eastAsia="zh-CN"/>
        </w:rPr>
        <w:t xml:space="preserve">采购</w:t>
      </w:r>
      <w:r>
        <w:rPr>
          <w:rFonts w:hint="eastAsia" w:ascii="宋体" w:hAnsi="宋体" w:cs="宋体"/>
          <w:szCs w:val="21"/>
        </w:rPr>
        <w:t xml:space="preserve">活动公平、公正性的，应当终止本次项目，重新组织</w:t>
      </w:r>
      <w:r>
        <w:rPr>
          <w:rFonts w:hint="eastAsia" w:ascii="宋体" w:hAnsi="宋体" w:cs="宋体"/>
          <w:szCs w:val="21"/>
          <w:lang w:eastAsia="zh-CN"/>
        </w:rPr>
        <w:t xml:space="preserve">采购</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资格审查</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见第三章《资格审查》。</w:t>
      </w:r>
      <w:bookmarkEnd w:id="565"/>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566" w:name="_Toc264969230"/>
      <w:r/>
      <w:bookmarkStart w:id="567" w:name="_Toc164229235"/>
      <w:r/>
      <w:bookmarkStart w:id="568" w:name="_Toc142311042"/>
      <w:r/>
      <w:bookmarkStart w:id="569" w:name="_Toc265228378"/>
      <w:r/>
      <w:bookmarkStart w:id="570" w:name="_Toc127151741"/>
      <w:r/>
      <w:bookmarkStart w:id="571" w:name="_Toc150774745"/>
      <w:r/>
      <w:bookmarkStart w:id="572" w:name="_Toc150509291"/>
      <w:r/>
      <w:bookmarkStart w:id="573" w:name="_Toc151193854"/>
      <w:r/>
      <w:bookmarkStart w:id="574" w:name="_Toc305158882"/>
      <w:r/>
      <w:bookmarkStart w:id="575" w:name="_Toc305158808"/>
      <w:r/>
      <w:bookmarkStart w:id="576" w:name="_Toc164608654"/>
      <w:r/>
      <w:bookmarkStart w:id="577" w:name="_Toc151193710"/>
      <w:r/>
      <w:bookmarkStart w:id="578" w:name="_Toc127161454"/>
      <w:r/>
      <w:bookmarkStart w:id="579" w:name="_Toc151190167"/>
      <w:r/>
      <w:bookmarkStart w:id="580" w:name="_Toc164229381"/>
      <w:r/>
      <w:bookmarkStart w:id="581" w:name="_Toc226309784"/>
      <w:r/>
      <w:bookmarkStart w:id="582" w:name="_Toc164608809"/>
      <w:r/>
      <w:bookmarkStart w:id="583" w:name="_Toc164351634"/>
      <w:r/>
      <w:bookmarkStart w:id="584" w:name="_Toc127151540"/>
      <w:r/>
      <w:bookmarkStart w:id="585" w:name="_Toc150480778"/>
      <w:r/>
      <w:bookmarkStart w:id="586" w:name="_Toc151193638"/>
      <w:r/>
      <w:bookmarkStart w:id="587" w:name="_Toc195842905"/>
      <w:r/>
      <w:bookmarkStart w:id="588" w:name="_Toc151193782"/>
      <w:r/>
      <w:bookmarkStart w:id="589" w:name="_Toc226965813"/>
      <w:r/>
      <w:bookmarkStart w:id="590" w:name="_Toc226337236"/>
      <w:r/>
      <w:bookmarkStart w:id="591" w:name="_Toc226965730"/>
      <w:r/>
      <w:bookmarkStart w:id="592" w:name="_Toc149720833"/>
      <w:r/>
      <w:bookmarkStart w:id="593" w:name="_Toc151193928"/>
      <w:r/>
      <w:bookmarkStart w:id="594" w:name="_Toc150774640"/>
      <w:r>
        <w:rPr>
          <w:rFonts w:hint="eastAsia" w:ascii="宋体" w:hAnsi="宋体" w:cs="宋体"/>
          <w:szCs w:val="21"/>
        </w:rPr>
        <w:t xml:space="preserve">评标委员会</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评标委员会根据政府</w:t>
      </w:r>
      <w:r>
        <w:rPr>
          <w:rFonts w:hint="eastAsia" w:ascii="宋体" w:hAnsi="宋体" w:cs="宋体"/>
          <w:szCs w:val="21"/>
          <w:lang w:eastAsia="zh-CN"/>
        </w:rPr>
        <w:t xml:space="preserve">采购</w:t>
      </w:r>
      <w:r>
        <w:rPr>
          <w:rFonts w:hint="eastAsia" w:ascii="宋体" w:hAnsi="宋体" w:cs="宋体"/>
          <w:szCs w:val="21"/>
        </w:rPr>
        <w:t xml:space="preserve">有关规定和本次</w:t>
      </w:r>
      <w:r>
        <w:rPr>
          <w:rFonts w:hint="eastAsia" w:ascii="宋体" w:hAnsi="宋体" w:cs="宋体"/>
          <w:szCs w:val="21"/>
          <w:lang w:eastAsia="zh-CN"/>
        </w:rPr>
        <w:t xml:space="preserve">采购采购</w:t>
      </w:r>
      <w:r>
        <w:rPr>
          <w:rFonts w:hint="eastAsia" w:ascii="宋体" w:hAnsi="宋体" w:cs="宋体"/>
          <w:szCs w:val="21"/>
        </w:rPr>
        <w:t xml:space="preserve">项目的特点进行组建，并负责具体评标事务，独立履行职责。</w:t>
      </w:r>
      <w:bookmarkStart w:id="595" w:name="_Toc520356166"/>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评审专家须符合相关规定。依法自行选定评审专家的，</w:t>
      </w:r>
      <w:r>
        <w:rPr>
          <w:rFonts w:hint="eastAsia" w:ascii="宋体" w:hAnsi="宋体" w:cs="宋体"/>
          <w:szCs w:val="21"/>
          <w:lang w:eastAsia="zh-CN"/>
        </w:rPr>
        <w:t xml:space="preserve">采购</w:t>
      </w:r>
      <w:r>
        <w:rPr>
          <w:rFonts w:hint="eastAsia" w:ascii="宋体" w:hAnsi="宋体" w:cs="宋体"/>
          <w:szCs w:val="21"/>
        </w:rPr>
        <w:t xml:space="preserve">人和</w:t>
      </w:r>
      <w:r>
        <w:rPr>
          <w:rFonts w:hint="eastAsia" w:ascii="宋体" w:hAnsi="宋体" w:cs="宋体"/>
          <w:szCs w:val="21"/>
          <w:lang w:eastAsia="zh-CN"/>
        </w:rPr>
        <w:t xml:space="preserve">采购</w:t>
      </w:r>
      <w:r>
        <w:rPr>
          <w:rFonts w:hint="eastAsia" w:ascii="宋体" w:hAnsi="宋体" w:cs="宋体"/>
          <w:szCs w:val="21"/>
        </w:rPr>
        <w:t xml:space="preserve">代理机构将查询有关信用记录，对具有行贿、受贿、欺诈等不良信用记录的人员，拒绝其参与政府</w:t>
      </w:r>
      <w:r>
        <w:rPr>
          <w:rFonts w:hint="eastAsia" w:ascii="宋体" w:hAnsi="宋体" w:cs="宋体"/>
          <w:szCs w:val="21"/>
          <w:lang w:eastAsia="zh-CN"/>
        </w:rPr>
        <w:t xml:space="preserve">采购</w:t>
      </w:r>
      <w:r>
        <w:rPr>
          <w:rFonts w:hint="eastAsia" w:ascii="宋体" w:hAnsi="宋体" w:cs="宋体"/>
          <w:szCs w:val="21"/>
        </w:rPr>
        <w:t xml:space="preserve">活动。</w:t>
      </w:r>
      <w:bookmarkEnd w:id="595"/>
      <w:r/>
      <w:bookmarkStart w:id="596" w:name="_Toc520356169"/>
      <w:r/>
      <w:r/>
    </w:p>
    <w:p>
      <w:pPr>
        <w:numPr>
          <w:ilvl w:val="0"/>
          <w:numId w:val="1"/>
        </w:numPr>
        <w:ind w:left="357" w:hanging="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评标程序、评标方法和评标标准</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见第四章《评标程序、评标方法和评标标准》。</w:t>
      </w:r>
      <w:r/>
    </w:p>
    <w:p>
      <w:pPr>
        <w:ind w:left="108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r>
      <w:r/>
    </w:p>
    <w:p>
      <w:pPr>
        <w:pStyle w:val="862"/>
        <w:spacing w:before="0" w:line="360" w:lineRule="auto"/>
        <w:rPr>
          <w:rFonts w:hint="eastAsia" w:ascii="宋体" w:hAnsi="宋体" w:eastAsia="宋体" w:cs="宋体"/>
          <w:sz w:val="21"/>
          <w:szCs w:val="21"/>
        </w:rPr>
      </w:pPr>
      <w:r/>
      <w:bookmarkStart w:id="597" w:name="_Toc150509296"/>
      <w:r/>
      <w:bookmarkStart w:id="598" w:name="_Toc226309789"/>
      <w:r/>
      <w:bookmarkStart w:id="599" w:name="_Toc151193933"/>
      <w:r/>
      <w:bookmarkStart w:id="600" w:name="_Toc264969235"/>
      <w:r/>
      <w:bookmarkStart w:id="601" w:name="_Toc150774750"/>
      <w:r/>
      <w:bookmarkStart w:id="602" w:name="_Toc142311047"/>
      <w:r/>
      <w:bookmarkStart w:id="603" w:name="_Toc150480783"/>
      <w:r/>
      <w:bookmarkStart w:id="604" w:name="_Toc150774645"/>
      <w:r/>
      <w:bookmarkStart w:id="605" w:name="_Toc151190172"/>
      <w:r/>
      <w:bookmarkStart w:id="606" w:name="_Toc226965735"/>
      <w:r/>
      <w:bookmarkStart w:id="607" w:name="_Toc305158887"/>
      <w:r/>
      <w:bookmarkStart w:id="608" w:name="_Toc151193643"/>
      <w:r/>
      <w:bookmarkStart w:id="609" w:name="_Toc195842910"/>
      <w:r/>
      <w:bookmarkStart w:id="610" w:name="_Toc151193859"/>
      <w:r/>
      <w:bookmarkStart w:id="611" w:name="_Toc265228383"/>
      <w:r/>
      <w:bookmarkStart w:id="612" w:name="_Toc226337241"/>
      <w:r/>
      <w:bookmarkStart w:id="613" w:name="_Toc127151545"/>
      <w:r/>
      <w:bookmarkStart w:id="614" w:name="_Toc151193715"/>
      <w:r/>
      <w:bookmarkStart w:id="615" w:name="_Toc305158813"/>
      <w:r/>
      <w:bookmarkStart w:id="616" w:name="_Toc226965818"/>
      <w:r/>
      <w:bookmarkStart w:id="617" w:name="_Toc151193787"/>
      <w:r>
        <w:rPr>
          <w:rFonts w:hint="eastAsia" w:ascii="宋体" w:hAnsi="宋体" w:eastAsia="宋体" w:cs="宋体"/>
          <w:sz w:val="21"/>
          <w:szCs w:val="21"/>
        </w:rPr>
        <w:t xml:space="preserve">六   </w:t>
      </w:r>
      <w:bookmarkEnd w:id="596"/>
      <w:r>
        <w:rPr>
          <w:rFonts w:hint="eastAsia" w:ascii="宋体" w:hAnsi="宋体" w:eastAsia="宋体" w:cs="宋体"/>
          <w:sz w:val="21"/>
          <w:szCs w:val="21"/>
        </w:rPr>
        <w:t xml:space="preserve">确定中标</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Start w:id="618" w:name="_Toc164608661"/>
      <w:r/>
      <w:bookmarkStart w:id="619" w:name="_Toc226965820"/>
      <w:r/>
      <w:bookmarkStart w:id="620" w:name="_Toc142311049"/>
      <w:r/>
      <w:bookmarkStart w:id="621" w:name="_Toc150509298"/>
      <w:r/>
      <w:bookmarkStart w:id="622" w:name="_Toc151193789"/>
      <w:r/>
      <w:bookmarkStart w:id="623" w:name="_Toc195842912"/>
      <w:r/>
      <w:bookmarkStart w:id="624" w:name="_Toc150774647"/>
      <w:r/>
      <w:bookmarkStart w:id="625" w:name="_Toc150774752"/>
      <w:r/>
      <w:bookmarkStart w:id="626" w:name="_Toc164351641"/>
      <w:r/>
      <w:bookmarkStart w:id="627" w:name="_Toc305158889"/>
      <w:r/>
      <w:bookmarkStart w:id="628" w:name="_Toc226309791"/>
      <w:r/>
      <w:bookmarkStart w:id="629" w:name="_Toc151193717"/>
      <w:r/>
      <w:bookmarkStart w:id="630" w:name="_Toc151193935"/>
      <w:r/>
      <w:bookmarkStart w:id="631" w:name="_Toc151190174"/>
      <w:r/>
      <w:bookmarkStart w:id="632" w:name="_Toc164229388"/>
      <w:r/>
      <w:bookmarkStart w:id="633" w:name="_Toc226965737"/>
      <w:r/>
      <w:bookmarkStart w:id="634" w:name="_Toc164608816"/>
      <w:r/>
      <w:bookmarkStart w:id="635" w:name="_Toc151193645"/>
      <w:r/>
      <w:bookmarkStart w:id="636" w:name="_Toc127151748"/>
      <w:r/>
      <w:bookmarkStart w:id="637" w:name="_Toc164229242"/>
      <w:r/>
      <w:bookmarkStart w:id="638" w:name="_Toc150480785"/>
      <w:r/>
      <w:bookmarkStart w:id="639" w:name="_Toc127161461"/>
      <w:r/>
      <w:bookmarkStart w:id="640" w:name="_Toc149720840"/>
      <w:r/>
      <w:bookmarkStart w:id="641" w:name="_Toc151193861"/>
      <w:r/>
      <w:bookmarkStart w:id="642" w:name="_Toc127151547"/>
      <w:r/>
      <w:bookmarkStart w:id="643" w:name="_Toc265228385"/>
      <w:r/>
      <w:bookmarkStart w:id="644" w:name="_Toc264969237"/>
      <w:r/>
      <w:bookmarkStart w:id="645" w:name="_Toc226337243"/>
      <w:r/>
      <w:bookmarkStart w:id="646" w:name="_Toc305158815"/>
      <w:r/>
      <w:r/>
    </w:p>
    <w:p>
      <w:pPr>
        <w:numPr>
          <w:ilvl w:val="0"/>
          <w:numId w:val="1"/>
        </w:numPr>
        <w:ind w:left="357" w:hanging="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确定中标人</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人将在评标报告确定的中标候选人名单中按顺序确定中标人，中标候选人并列的，由</w:t>
      </w:r>
      <w:r>
        <w:rPr>
          <w:rFonts w:hint="eastAsia" w:ascii="宋体" w:hAnsi="宋体" w:cs="宋体"/>
          <w:szCs w:val="21"/>
          <w:lang w:eastAsia="zh-CN"/>
        </w:rPr>
        <w:t xml:space="preserve">采购</w:t>
      </w:r>
      <w:r>
        <w:rPr>
          <w:rFonts w:hint="eastAsia" w:ascii="宋体" w:hAnsi="宋体" w:cs="宋体"/>
          <w:szCs w:val="21"/>
        </w:rPr>
        <w:t xml:space="preserve">人依法确定。</w:t>
      </w:r>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647" w:name="_Toc305158891"/>
      <w:r/>
      <w:bookmarkStart w:id="648" w:name="_Toc305158817"/>
      <w:r/>
      <w:bookmarkStart w:id="649" w:name="_Toc265228387"/>
      <w:r/>
      <w:bookmarkStart w:id="650" w:name="_Toc151193863"/>
      <w:r/>
      <w:bookmarkStart w:id="651" w:name="_Toc226309793"/>
      <w:r/>
      <w:bookmarkStart w:id="652" w:name="_Toc226337245"/>
      <w:r/>
      <w:bookmarkStart w:id="653" w:name="_Toc149720842"/>
      <w:r/>
      <w:bookmarkStart w:id="654" w:name="_Toc164351643"/>
      <w:r/>
      <w:bookmarkStart w:id="655" w:name="_Toc264969239"/>
      <w:r/>
      <w:bookmarkStart w:id="656" w:name="_Toc150480787"/>
      <w:r/>
      <w:bookmarkStart w:id="657" w:name="_Toc151193937"/>
      <w:r/>
      <w:bookmarkStart w:id="658" w:name="_Toc195842914"/>
      <w:r/>
      <w:bookmarkStart w:id="659" w:name="_Toc150774649"/>
      <w:r/>
      <w:bookmarkStart w:id="660" w:name="_Toc150509300"/>
      <w:r/>
      <w:bookmarkStart w:id="661" w:name="_Toc151193647"/>
      <w:r/>
      <w:bookmarkStart w:id="662" w:name="_Toc164229244"/>
      <w:r/>
      <w:bookmarkStart w:id="663" w:name="_Toc127161463"/>
      <w:r/>
      <w:bookmarkStart w:id="664" w:name="_Toc164229390"/>
      <w:r/>
      <w:bookmarkStart w:id="665" w:name="_Toc127151750"/>
      <w:r/>
      <w:bookmarkStart w:id="666" w:name="_Toc226965739"/>
      <w:r/>
      <w:bookmarkStart w:id="667" w:name="_Toc142311051"/>
      <w:r/>
      <w:bookmarkStart w:id="668" w:name="_Toc164608818"/>
      <w:r/>
      <w:bookmarkStart w:id="669" w:name="_Toc150774754"/>
      <w:r/>
      <w:bookmarkStart w:id="670" w:name="_Toc226965822"/>
      <w:r/>
      <w:bookmarkStart w:id="671" w:name="_Toc151193719"/>
      <w:r/>
      <w:bookmarkStart w:id="672" w:name="_Toc151190176"/>
      <w:r/>
      <w:bookmarkStart w:id="673" w:name="_Toc127151549"/>
      <w:r/>
      <w:bookmarkStart w:id="674" w:name="_Toc151193791"/>
      <w:r/>
      <w:bookmarkStart w:id="675" w:name="_Toc164608663"/>
      <w:r/>
      <w:bookmarkStart w:id="676" w:name="_Ref467306425"/>
      <w:r/>
      <w:bookmarkStart w:id="677" w:name="_Ref467307090"/>
      <w:r/>
      <w:bookmarkStart w:id="678" w:name="_Toc520356176"/>
      <w:r>
        <w:rPr>
          <w:rFonts w:hint="eastAsia" w:ascii="宋体" w:hAnsi="宋体" w:cs="宋体"/>
          <w:szCs w:val="21"/>
        </w:rPr>
        <w:t xml:space="preserve">中标公告与中标通知书</w:t>
      </w:r>
      <w:bookmarkEnd w:id="647"/>
      <w:r/>
      <w:bookmarkEnd w:id="648"/>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人或</w:t>
      </w:r>
      <w:r>
        <w:rPr>
          <w:rFonts w:hint="eastAsia" w:ascii="宋体" w:hAnsi="宋体" w:cs="宋体"/>
          <w:szCs w:val="21"/>
          <w:lang w:eastAsia="zh-CN"/>
        </w:rPr>
        <w:t xml:space="preserve">采购</w:t>
      </w:r>
      <w:r>
        <w:rPr>
          <w:rFonts w:hint="eastAsia" w:ascii="宋体" w:hAnsi="宋体" w:cs="宋体"/>
          <w:szCs w:val="21"/>
        </w:rPr>
        <w:t xml:space="preserve">代理机构自中标人确定之日起2个工作日内，在常州市政府</w:t>
      </w:r>
      <w:r>
        <w:rPr>
          <w:rFonts w:hint="eastAsia" w:ascii="宋体" w:hAnsi="宋体" w:cs="宋体"/>
          <w:szCs w:val="21"/>
          <w:lang w:eastAsia="zh-CN"/>
        </w:rPr>
        <w:t xml:space="preserve">采购</w:t>
      </w:r>
      <w:r>
        <w:rPr>
          <w:rFonts w:hint="eastAsia" w:ascii="宋体" w:hAnsi="宋体" w:cs="宋体"/>
          <w:szCs w:val="21"/>
        </w:rPr>
        <w:t xml:space="preserve">网公告中标结果，同时向中标人发出中标通知书，中标公告期限为1个工作日。</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中标通知书对</w:t>
      </w:r>
      <w:r>
        <w:rPr>
          <w:rFonts w:hint="eastAsia" w:ascii="宋体" w:hAnsi="宋体" w:cs="宋体"/>
          <w:szCs w:val="21"/>
          <w:lang w:eastAsia="zh-CN"/>
        </w:rPr>
        <w:t xml:space="preserve">采购</w:t>
      </w:r>
      <w:r>
        <w:rPr>
          <w:rFonts w:hint="eastAsia" w:ascii="宋体" w:hAnsi="宋体" w:cs="宋体"/>
          <w:szCs w:val="21"/>
        </w:rPr>
        <w:t xml:space="preserve">人和中标供应商均具有法律效力。中标通知书发出后，</w:t>
      </w:r>
      <w:r>
        <w:rPr>
          <w:rFonts w:hint="eastAsia" w:ascii="宋体" w:hAnsi="宋体" w:cs="宋体"/>
          <w:szCs w:val="21"/>
          <w:lang w:eastAsia="zh-CN"/>
        </w:rPr>
        <w:t xml:space="preserve">采购</w:t>
      </w:r>
      <w:r>
        <w:rPr>
          <w:rFonts w:hint="eastAsia" w:ascii="宋体" w:hAnsi="宋体" w:cs="宋体"/>
          <w:szCs w:val="21"/>
        </w:rPr>
        <w:t xml:space="preserve">人改变中标结果的，或者中标供应商放弃中标项目的，应当依法承担法律责任。</w:t>
      </w:r>
      <w:r/>
    </w:p>
    <w:p>
      <w:pPr>
        <w:numPr>
          <w:ilvl w:val="0"/>
          <w:numId w:val="1"/>
        </w:numPr>
        <w:ind w:left="357" w:hanging="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废标</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在</w:t>
      </w:r>
      <w:r>
        <w:rPr>
          <w:rFonts w:hint="eastAsia" w:ascii="宋体" w:hAnsi="宋体" w:cs="宋体"/>
          <w:szCs w:val="21"/>
          <w:lang w:eastAsia="zh-CN"/>
        </w:rPr>
        <w:t xml:space="preserve">采购采购</w:t>
      </w:r>
      <w:r>
        <w:rPr>
          <w:rFonts w:hint="eastAsia" w:ascii="宋体" w:hAnsi="宋体" w:cs="宋体"/>
          <w:szCs w:val="21"/>
        </w:rPr>
        <w:t xml:space="preserve">中，出现下列情形之一的，应予废标：</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符合专业条件的供应商或者对</w:t>
      </w:r>
      <w:r>
        <w:rPr>
          <w:rFonts w:hint="eastAsia" w:ascii="宋体" w:hAnsi="宋体" w:cs="宋体"/>
          <w:szCs w:val="21"/>
          <w:lang w:eastAsia="zh-CN"/>
        </w:rPr>
        <w:t xml:space="preserve">采购</w:t>
      </w:r>
      <w:r>
        <w:rPr>
          <w:rFonts w:hint="eastAsia" w:ascii="宋体" w:hAnsi="宋体" w:cs="宋体"/>
          <w:szCs w:val="21"/>
        </w:rPr>
        <w:t xml:space="preserve">文件作实质响应的供应商不足三家的；</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出现影响</w:t>
      </w:r>
      <w:r>
        <w:rPr>
          <w:rFonts w:hint="eastAsia" w:ascii="宋体" w:hAnsi="宋体" w:cs="宋体"/>
          <w:szCs w:val="21"/>
          <w:lang w:eastAsia="zh-CN"/>
        </w:rPr>
        <w:t xml:space="preserve">采购</w:t>
      </w:r>
      <w:r>
        <w:rPr>
          <w:rFonts w:hint="eastAsia" w:ascii="宋体" w:hAnsi="宋体" w:cs="宋体"/>
          <w:szCs w:val="21"/>
        </w:rPr>
        <w:t xml:space="preserve">公正的违法、违规行为的；</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投标人的报价均超过了</w:t>
      </w:r>
      <w:r>
        <w:rPr>
          <w:rFonts w:hint="eastAsia" w:ascii="宋体" w:hAnsi="宋体" w:cs="宋体"/>
          <w:szCs w:val="21"/>
          <w:lang w:eastAsia="zh-CN"/>
        </w:rPr>
        <w:t xml:space="preserve">采购</w:t>
      </w:r>
      <w:r>
        <w:rPr>
          <w:rFonts w:hint="eastAsia" w:ascii="宋体" w:hAnsi="宋体" w:cs="宋体"/>
          <w:szCs w:val="21"/>
        </w:rPr>
        <w:t xml:space="preserve">预算，</w:t>
      </w:r>
      <w:r>
        <w:rPr>
          <w:rFonts w:hint="eastAsia" w:ascii="宋体" w:hAnsi="宋体" w:cs="宋体"/>
          <w:szCs w:val="21"/>
          <w:lang w:eastAsia="zh-CN"/>
        </w:rPr>
        <w:t xml:space="preserve">采购</w:t>
      </w:r>
      <w:r>
        <w:rPr>
          <w:rFonts w:hint="eastAsia" w:ascii="宋体" w:hAnsi="宋体" w:cs="宋体"/>
          <w:szCs w:val="21"/>
        </w:rPr>
        <w:t xml:space="preserve">人不能支付的；</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因重大变故，</w:t>
      </w:r>
      <w:r>
        <w:rPr>
          <w:rFonts w:hint="eastAsia" w:ascii="宋体" w:hAnsi="宋体" w:cs="宋体"/>
          <w:szCs w:val="21"/>
          <w:lang w:eastAsia="zh-CN"/>
        </w:rPr>
        <w:t xml:space="preserve">采购</w:t>
      </w:r>
      <w:r>
        <w:rPr>
          <w:rFonts w:hint="eastAsia" w:ascii="宋体" w:hAnsi="宋体" w:cs="宋体"/>
          <w:szCs w:val="21"/>
        </w:rPr>
        <w:t xml:space="preserve">任务取消的。</w:t>
      </w:r>
      <w:r/>
    </w:p>
    <w:p>
      <w:pPr>
        <w:numPr>
          <w:ilvl w:val="2"/>
          <w:numId w:val="1"/>
        </w:numPr>
        <w:ind w:left="1980" w:hanging="900"/>
        <w:spacing w:line="360" w:lineRule="auto"/>
        <w:rPr>
          <w:rFonts w:hint="eastAsia"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出现序号18.8的所述情形，情况严重且影响</w:t>
      </w:r>
      <w:r>
        <w:rPr>
          <w:rFonts w:hint="eastAsia" w:ascii="宋体" w:hAnsi="宋体" w:cs="宋体"/>
          <w:szCs w:val="21"/>
          <w:lang w:eastAsia="zh-CN"/>
        </w:rPr>
        <w:t xml:space="preserve">采购</w:t>
      </w:r>
      <w:r>
        <w:rPr>
          <w:rFonts w:hint="eastAsia" w:ascii="宋体" w:hAnsi="宋体" w:cs="宋体"/>
          <w:szCs w:val="21"/>
        </w:rPr>
        <w:t xml:space="preserve">活动公平、公正性的。</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废标后，</w:t>
      </w:r>
      <w:r>
        <w:rPr>
          <w:rFonts w:hint="eastAsia" w:ascii="宋体" w:hAnsi="宋体" w:cs="宋体"/>
          <w:szCs w:val="21"/>
          <w:lang w:eastAsia="zh-CN"/>
        </w:rPr>
        <w:t xml:space="preserve">采购</w:t>
      </w:r>
      <w:r>
        <w:rPr>
          <w:rFonts w:hint="eastAsia" w:ascii="宋体" w:hAnsi="宋体" w:cs="宋体"/>
          <w:szCs w:val="21"/>
        </w:rPr>
        <w:t xml:space="preserve">人将废标理由通知所有投标人。</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p>
    <w:p>
      <w:pPr>
        <w:numPr>
          <w:ilvl w:val="0"/>
          <w:numId w:val="1"/>
        </w:numPr>
        <w:ind w:left="357" w:hanging="357"/>
        <w:spacing w:line="360" w:lineRule="auto"/>
        <w:tabs>
          <w:tab w:val="left" w:pos="360" w:leader="none"/>
        </w:tabs>
        <w:rPr>
          <w:rFonts w:hint="eastAsia" w:ascii="宋体" w:hAnsi="宋体" w:cs="宋体"/>
          <w:szCs w:val="21"/>
        </w:rPr>
        <w:outlineLvl w:val="1"/>
      </w:pPr>
      <w:r/>
      <w:bookmarkStart w:id="679" w:name="_Ref467306978"/>
      <w:r/>
      <w:bookmarkStart w:id="680" w:name="_Toc264969240"/>
      <w:r/>
      <w:bookmarkStart w:id="681" w:name="_Toc149720843"/>
      <w:r/>
      <w:bookmarkStart w:id="682" w:name="_Toc142311052"/>
      <w:r/>
      <w:bookmarkStart w:id="683" w:name="_Toc164229245"/>
      <w:r/>
      <w:bookmarkStart w:id="684" w:name="_Toc151190177"/>
      <w:r/>
      <w:bookmarkStart w:id="685" w:name="_Toc305158892"/>
      <w:r/>
      <w:bookmarkStart w:id="686" w:name="_Toc226965823"/>
      <w:r/>
      <w:bookmarkStart w:id="687" w:name="_Ref467306377"/>
      <w:r/>
      <w:bookmarkStart w:id="688" w:name="_Toc151193648"/>
      <w:r/>
      <w:bookmarkStart w:id="689" w:name="_Toc151193792"/>
      <w:r/>
      <w:bookmarkStart w:id="690" w:name="_Toc305158818"/>
      <w:r/>
      <w:bookmarkStart w:id="691" w:name="_Toc164229391"/>
      <w:r/>
      <w:bookmarkStart w:id="692" w:name="_Toc150774755"/>
      <w:r/>
      <w:bookmarkStart w:id="693" w:name="_Toc150774650"/>
      <w:r/>
      <w:bookmarkStart w:id="694" w:name="_Toc127151751"/>
      <w:r/>
      <w:bookmarkStart w:id="695" w:name="_Toc226965740"/>
      <w:r/>
      <w:bookmarkStart w:id="696" w:name="_Ref467307062"/>
      <w:r/>
      <w:bookmarkStart w:id="697" w:name="_Ref467307204"/>
      <w:r/>
      <w:bookmarkStart w:id="698" w:name="_Toc150480788"/>
      <w:r/>
      <w:bookmarkStart w:id="699" w:name="_Toc151193938"/>
      <w:r/>
      <w:bookmarkStart w:id="700" w:name="_Toc151193720"/>
      <w:r/>
      <w:bookmarkStart w:id="701" w:name="_Toc164608664"/>
      <w:r/>
      <w:bookmarkStart w:id="702" w:name="_Toc226337246"/>
      <w:r/>
      <w:bookmarkStart w:id="703" w:name="_Toc150509301"/>
      <w:r/>
      <w:bookmarkStart w:id="704" w:name="_Toc195842915"/>
      <w:r/>
      <w:bookmarkStart w:id="705" w:name="_Toc520356175"/>
      <w:r/>
      <w:bookmarkStart w:id="706" w:name="_Toc127151550"/>
      <w:r/>
      <w:bookmarkStart w:id="707" w:name="_Toc164351644"/>
      <w:r/>
      <w:bookmarkStart w:id="708" w:name="_Toc127161464"/>
      <w:r/>
      <w:bookmarkStart w:id="709" w:name="_Toc265228388"/>
      <w:r/>
      <w:bookmarkStart w:id="710" w:name="_Toc164608819"/>
      <w:r/>
      <w:bookmarkStart w:id="711" w:name="_Toc151193864"/>
      <w:r/>
      <w:bookmarkStart w:id="712" w:name="_Toc226309794"/>
      <w:r>
        <w:rPr>
          <w:rFonts w:hint="eastAsia" w:ascii="宋体" w:hAnsi="宋体" w:cs="宋体"/>
          <w:szCs w:val="21"/>
        </w:rPr>
        <w:t xml:space="preserve">签订合同</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中标人、</w:t>
      </w:r>
      <w:r>
        <w:rPr>
          <w:rFonts w:hint="eastAsia" w:ascii="宋体" w:hAnsi="宋体" w:cs="宋体"/>
          <w:szCs w:val="21"/>
          <w:lang w:eastAsia="zh-CN"/>
        </w:rPr>
        <w:t xml:space="preserve">采购</w:t>
      </w:r>
      <w:r>
        <w:rPr>
          <w:rFonts w:hint="eastAsia" w:ascii="宋体" w:hAnsi="宋体" w:cs="宋体"/>
          <w:szCs w:val="21"/>
        </w:rPr>
        <w:t xml:space="preserve">人应当自中标通知书发出之日起30日内，按照</w:t>
      </w:r>
      <w:r>
        <w:rPr>
          <w:rFonts w:hint="eastAsia" w:ascii="宋体" w:hAnsi="宋体" w:cs="宋体"/>
          <w:szCs w:val="21"/>
          <w:lang w:eastAsia="zh-CN"/>
        </w:rPr>
        <w:t xml:space="preserve">采购</w:t>
      </w:r>
      <w:r>
        <w:rPr>
          <w:rFonts w:hint="eastAsia" w:ascii="宋体" w:hAnsi="宋体" w:cs="宋体"/>
          <w:szCs w:val="21"/>
        </w:rPr>
        <w:t xml:space="preserve">文件和中标人投标文件的规定签订书面合同。所签订的合同不得对</w:t>
      </w:r>
      <w:r>
        <w:rPr>
          <w:rFonts w:hint="eastAsia" w:ascii="宋体" w:hAnsi="宋体" w:cs="宋体"/>
          <w:szCs w:val="21"/>
          <w:lang w:eastAsia="zh-CN"/>
        </w:rPr>
        <w:t xml:space="preserve">采购</w:t>
      </w:r>
      <w:r>
        <w:rPr>
          <w:rFonts w:hint="eastAsia" w:ascii="宋体" w:hAnsi="宋体" w:cs="宋体"/>
          <w:szCs w:val="21"/>
        </w:rPr>
        <w:t xml:space="preserve">文件确定的事项和中标人投标文件作实质性修改。</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中标人拒绝与</w:t>
      </w:r>
      <w:r>
        <w:rPr>
          <w:rFonts w:hint="eastAsia" w:ascii="宋体" w:hAnsi="宋体" w:cs="宋体"/>
          <w:szCs w:val="21"/>
          <w:lang w:eastAsia="zh-CN"/>
        </w:rPr>
        <w:t xml:space="preserve">采购</w:t>
      </w:r>
      <w:r>
        <w:rPr>
          <w:rFonts w:hint="eastAsia" w:ascii="宋体" w:hAnsi="宋体" w:cs="宋体"/>
          <w:szCs w:val="21"/>
        </w:rPr>
        <w:t xml:space="preserve">人签订合同的，</w:t>
      </w:r>
      <w:r>
        <w:rPr>
          <w:rFonts w:hint="eastAsia" w:ascii="宋体" w:hAnsi="宋体" w:cs="宋体"/>
          <w:szCs w:val="21"/>
          <w:lang w:eastAsia="zh-CN"/>
        </w:rPr>
        <w:t xml:space="preserve">采购</w:t>
      </w:r>
      <w:r>
        <w:rPr>
          <w:rFonts w:hint="eastAsia" w:ascii="宋体" w:hAnsi="宋体" w:cs="宋体"/>
          <w:szCs w:val="21"/>
        </w:rPr>
        <w:t xml:space="preserve">人可以按照评标报告推荐的中标候选人名单排序，确定下一候选人为中标人，也可以重新开展政府</w:t>
      </w:r>
      <w:r>
        <w:rPr>
          <w:rFonts w:hint="eastAsia" w:ascii="宋体" w:hAnsi="宋体" w:cs="宋体"/>
          <w:szCs w:val="21"/>
          <w:lang w:eastAsia="zh-CN"/>
        </w:rPr>
        <w:t xml:space="preserve">采购</w:t>
      </w:r>
      <w:r>
        <w:rPr>
          <w:rFonts w:hint="eastAsia" w:ascii="宋体" w:hAnsi="宋体" w:cs="宋体"/>
          <w:szCs w:val="21"/>
        </w:rPr>
        <w:t xml:space="preserve">活动。</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联合体中标的，联合体各方应当共同与</w:t>
      </w:r>
      <w:r>
        <w:rPr>
          <w:rFonts w:hint="eastAsia" w:ascii="宋体" w:hAnsi="宋体" w:cs="宋体"/>
          <w:szCs w:val="21"/>
          <w:lang w:eastAsia="zh-CN"/>
        </w:rPr>
        <w:t xml:space="preserve">采购</w:t>
      </w:r>
      <w:r>
        <w:rPr>
          <w:rFonts w:hint="eastAsia" w:ascii="宋体" w:hAnsi="宋体" w:cs="宋体"/>
          <w:szCs w:val="21"/>
        </w:rPr>
        <w:t xml:space="preserve">人签订合同，就中标项目向</w:t>
      </w:r>
      <w:r>
        <w:rPr>
          <w:rFonts w:hint="eastAsia" w:ascii="宋体" w:hAnsi="宋体" w:cs="宋体"/>
          <w:szCs w:val="21"/>
          <w:lang w:eastAsia="zh-CN"/>
        </w:rPr>
        <w:t xml:space="preserve">采购</w:t>
      </w:r>
      <w:r>
        <w:rPr>
          <w:rFonts w:hint="eastAsia" w:ascii="宋体" w:hAnsi="宋体" w:cs="宋体"/>
          <w:szCs w:val="21"/>
        </w:rPr>
        <w:t xml:space="preserve">人承担连带责任。</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政府</w:t>
      </w:r>
      <w:r>
        <w:rPr>
          <w:rFonts w:hint="eastAsia" w:ascii="宋体" w:hAnsi="宋体" w:cs="宋体"/>
          <w:szCs w:val="21"/>
          <w:lang w:eastAsia="zh-CN"/>
        </w:rPr>
        <w:t xml:space="preserve">采购</w:t>
      </w:r>
      <w:r>
        <w:rPr>
          <w:rFonts w:hint="eastAsia" w:ascii="宋体" w:hAnsi="宋体" w:cs="宋体"/>
          <w:szCs w:val="21"/>
        </w:rPr>
        <w:t xml:space="preserve">合同不能转包。</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人允许采用分包方式履行合同的，中标人可以依法在中标后将中标项目的非主体、非关键性工作采取分包方式履行合同。本项目的非主体、非关键性工作是否允许分包，见《投标人须知资料表》。政府</w:t>
      </w:r>
      <w:r>
        <w:rPr>
          <w:rFonts w:hint="eastAsia" w:ascii="宋体" w:hAnsi="宋体" w:cs="宋体"/>
          <w:szCs w:val="21"/>
          <w:lang w:eastAsia="zh-CN"/>
        </w:rPr>
        <w:t xml:space="preserve">采购</w:t>
      </w:r>
      <w:r>
        <w:rPr>
          <w:rFonts w:hint="eastAsia" w:ascii="宋体" w:hAnsi="宋体" w:cs="宋体"/>
          <w:szCs w:val="21"/>
        </w:rPr>
        <w:t xml:space="preserve">合同分包履行的，应当在投标文件中载明分包承担主体，分包承担主体应当具备相应资质条件且不得再次分包</w:t>
      </w:r>
      <w:r>
        <w:rPr>
          <w:rFonts w:hint="eastAsia" w:ascii="宋体" w:hAnsi="宋体" w:cs="宋体"/>
          <w:b/>
          <w:szCs w:val="21"/>
        </w:rPr>
        <w:t xml:space="preserve">，</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。中标人就</w:t>
      </w:r>
      <w:r>
        <w:rPr>
          <w:rFonts w:hint="eastAsia" w:ascii="宋体" w:hAnsi="宋体" w:cs="宋体"/>
          <w:szCs w:val="21"/>
          <w:lang w:eastAsia="zh-CN"/>
        </w:rPr>
        <w:t xml:space="preserve">采购</w:t>
      </w:r>
      <w:r>
        <w:rPr>
          <w:rFonts w:hint="eastAsia" w:ascii="宋体" w:hAnsi="宋体" w:cs="宋体"/>
          <w:szCs w:val="21"/>
        </w:rPr>
        <w:t xml:space="preserve">项目和分包项目向</w:t>
      </w:r>
      <w:r>
        <w:rPr>
          <w:rFonts w:hint="eastAsia" w:ascii="宋体" w:hAnsi="宋体" w:cs="宋体"/>
          <w:szCs w:val="21"/>
          <w:lang w:eastAsia="zh-CN"/>
        </w:rPr>
        <w:t xml:space="preserve">采购</w:t>
      </w:r>
      <w:r>
        <w:rPr>
          <w:rFonts w:hint="eastAsia" w:ascii="宋体" w:hAnsi="宋体" w:cs="宋体"/>
          <w:szCs w:val="21"/>
        </w:rPr>
        <w:t xml:space="preserve">人负责，分包供应商就分包项目承担责任。</w:t>
      </w:r>
      <w:bookmarkEnd w:id="676"/>
      <w:bookmarkEnd w:id="677"/>
      <w:bookmarkEnd w:id="678"/>
      <w:r/>
    </w:p>
    <w:p>
      <w:pPr>
        <w:numPr>
          <w:ilvl w:val="0"/>
          <w:numId w:val="1"/>
        </w:numPr>
        <w:ind w:left="357" w:hanging="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询问与质疑</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询问</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投标人对政府</w:t>
      </w:r>
      <w:r>
        <w:rPr>
          <w:rFonts w:hint="eastAsia" w:ascii="宋体" w:hAnsi="宋体" w:cs="宋体"/>
          <w:szCs w:val="21"/>
          <w:lang w:eastAsia="zh-CN"/>
        </w:rPr>
        <w:t xml:space="preserve">采购</w:t>
      </w:r>
      <w:r>
        <w:rPr>
          <w:rFonts w:hint="eastAsia" w:ascii="宋体" w:hAnsi="宋体" w:cs="宋体"/>
          <w:szCs w:val="21"/>
        </w:rPr>
        <w:t xml:space="preserve">活动事项有疑问的，可依法提出询问，并按《投标人须知资料表》载明的形式送达</w:t>
      </w:r>
      <w:r>
        <w:rPr>
          <w:rFonts w:hint="eastAsia" w:ascii="宋体" w:hAnsi="宋体" w:cs="宋体"/>
          <w:szCs w:val="21"/>
          <w:lang w:eastAsia="zh-CN"/>
        </w:rPr>
        <w:t xml:space="preserve">采购</w:t>
      </w:r>
      <w:r>
        <w:rPr>
          <w:rFonts w:hint="eastAsia" w:ascii="宋体" w:hAnsi="宋体" w:cs="宋体"/>
          <w:szCs w:val="21"/>
        </w:rPr>
        <w:t xml:space="preserve">人或</w:t>
      </w:r>
      <w:r>
        <w:rPr>
          <w:rFonts w:hint="eastAsia" w:ascii="宋体" w:hAnsi="宋体" w:cs="宋体"/>
          <w:szCs w:val="21"/>
          <w:lang w:eastAsia="zh-CN"/>
        </w:rPr>
        <w:t xml:space="preserve">采购</w:t>
      </w:r>
      <w:r>
        <w:rPr>
          <w:rFonts w:hint="eastAsia" w:ascii="宋体" w:hAnsi="宋体" w:cs="宋体"/>
          <w:szCs w:val="21"/>
        </w:rPr>
        <w:t xml:space="preserve">代理机构。</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人或</w:t>
      </w:r>
      <w:r>
        <w:rPr>
          <w:rFonts w:hint="eastAsia" w:ascii="宋体" w:hAnsi="宋体" w:cs="宋体"/>
          <w:szCs w:val="21"/>
          <w:lang w:eastAsia="zh-CN"/>
        </w:rPr>
        <w:t xml:space="preserve">采购</w:t>
      </w:r>
      <w:r>
        <w:rPr>
          <w:rFonts w:hint="eastAsia" w:ascii="宋体" w:hAnsi="宋体" w:cs="宋体"/>
          <w:szCs w:val="21"/>
        </w:rPr>
        <w:t xml:space="preserve">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质疑</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投标人认为</w:t>
      </w:r>
      <w:r>
        <w:rPr>
          <w:rFonts w:hint="eastAsia" w:ascii="宋体" w:hAnsi="宋体" w:cs="宋体"/>
          <w:szCs w:val="21"/>
          <w:lang w:eastAsia="zh-CN"/>
        </w:rPr>
        <w:t xml:space="preserve">采购</w:t>
      </w:r>
      <w:r>
        <w:rPr>
          <w:rFonts w:hint="eastAsia" w:ascii="宋体" w:hAnsi="宋体" w:cs="宋体"/>
          <w:szCs w:val="21"/>
        </w:rPr>
        <w:t xml:space="preserve">文件、</w:t>
      </w:r>
      <w:r>
        <w:rPr>
          <w:rFonts w:hint="eastAsia" w:ascii="宋体" w:hAnsi="宋体" w:cs="宋体"/>
          <w:szCs w:val="21"/>
          <w:lang w:eastAsia="zh-CN"/>
        </w:rPr>
        <w:t xml:space="preserve">采购</w:t>
      </w:r>
      <w:r>
        <w:rPr>
          <w:rFonts w:hint="eastAsia" w:ascii="宋体" w:hAnsi="宋体" w:cs="宋体"/>
          <w:szCs w:val="21"/>
        </w:rPr>
        <w:t xml:space="preserve">过程、中标结果使自己的权益受到损害的，可以在知道或者应知其权益受到损害之日起7个工作日内，由投标人派授权代表以书面形式向</w:t>
      </w:r>
      <w:r>
        <w:rPr>
          <w:rFonts w:hint="eastAsia" w:ascii="宋体" w:hAnsi="宋体" w:cs="宋体"/>
          <w:szCs w:val="21"/>
          <w:lang w:eastAsia="zh-CN"/>
        </w:rPr>
        <w:t xml:space="preserve">采购</w:t>
      </w:r>
      <w:r>
        <w:rPr>
          <w:rFonts w:hint="eastAsia" w:ascii="宋体" w:hAnsi="宋体" w:cs="宋体"/>
          <w:szCs w:val="21"/>
        </w:rPr>
        <w:t xml:space="preserve">人、</w:t>
      </w:r>
      <w:r>
        <w:rPr>
          <w:rFonts w:hint="eastAsia" w:ascii="宋体" w:hAnsi="宋体" w:cs="宋体"/>
          <w:szCs w:val="21"/>
          <w:lang w:eastAsia="zh-CN"/>
        </w:rPr>
        <w:t xml:space="preserve">采购</w:t>
      </w:r>
      <w:r>
        <w:rPr>
          <w:rFonts w:hint="eastAsia" w:ascii="宋体" w:hAnsi="宋体" w:cs="宋体"/>
          <w:szCs w:val="21"/>
        </w:rPr>
        <w:t xml:space="preserve">代理机构提出质疑。</w:t>
      </w:r>
      <w:r>
        <w:rPr>
          <w:rFonts w:hint="eastAsia" w:ascii="宋体" w:hAnsi="宋体" w:cs="宋体"/>
          <w:szCs w:val="21"/>
          <w:lang w:eastAsia="zh-CN"/>
        </w:rPr>
        <w:t xml:space="preserve">采购</w:t>
      </w:r>
      <w:r>
        <w:rPr>
          <w:rFonts w:hint="eastAsia" w:ascii="宋体" w:hAnsi="宋体" w:cs="宋体"/>
          <w:szCs w:val="21"/>
        </w:rPr>
        <w:t xml:space="preserve">人、</w:t>
      </w:r>
      <w:r>
        <w:rPr>
          <w:rFonts w:hint="eastAsia" w:ascii="宋体" w:hAnsi="宋体" w:cs="宋体"/>
          <w:szCs w:val="21"/>
          <w:lang w:eastAsia="zh-CN"/>
        </w:rPr>
        <w:t xml:space="preserve">采购</w:t>
      </w:r>
      <w:r>
        <w:rPr>
          <w:rFonts w:hint="eastAsia" w:ascii="宋体" w:hAnsi="宋体" w:cs="宋体"/>
          <w:szCs w:val="21"/>
        </w:rPr>
        <w:t xml:space="preserve">代理机构在收到质疑函后7个工作日内作出答复。</w:t>
      </w:r>
      <w:r/>
    </w:p>
    <w:p>
      <w:pPr>
        <w:numPr>
          <w:ilvl w:val="2"/>
          <w:numId w:val="1"/>
        </w:numPr>
        <w:ind w:left="1980" w:hanging="900"/>
        <w:spacing w:line="360" w:lineRule="auto"/>
        <w:rPr>
          <w:rFonts w:hint="eastAsia" w:ascii="宋体" w:hAnsi="宋体" w:cs="宋体"/>
          <w:szCs w:val="21"/>
        </w:rPr>
      </w:pPr>
      <w:r>
        <w:rPr>
          <w:rFonts w:hint="eastAsia" w:ascii="宋体" w:hAnsi="宋体" w:cs="宋体"/>
          <w:b/>
          <w:szCs w:val="21"/>
          <w:lang w:eastAsia="zh-CN"/>
        </w:rPr>
        <w:t xml:space="preserve">采购</w:t>
      </w:r>
      <w:r>
        <w:rPr>
          <w:rFonts w:hint="eastAsia" w:ascii="宋体" w:hAnsi="宋体" w:cs="宋体"/>
          <w:b/>
          <w:szCs w:val="21"/>
        </w:rPr>
        <w:t xml:space="preserve">文件中</w:t>
      </w:r>
      <w:r>
        <w:rPr>
          <w:rFonts w:hint="eastAsia" w:ascii="宋体" w:hAnsi="宋体" w:cs="宋体"/>
          <w:b/>
          <w:szCs w:val="21"/>
          <w:lang w:eastAsia="zh-CN"/>
        </w:rPr>
        <w:t xml:space="preserve">采购</w:t>
      </w:r>
      <w:r>
        <w:rPr>
          <w:rFonts w:hint="eastAsia" w:ascii="宋体" w:hAnsi="宋体" w:cs="宋体"/>
          <w:b/>
          <w:szCs w:val="21"/>
        </w:rPr>
        <w:t xml:space="preserve">需求以及相关部分（第四章、第五章以及投标人资格要求）由</w:t>
      </w:r>
      <w:r>
        <w:rPr>
          <w:rFonts w:hint="eastAsia" w:ascii="宋体" w:hAnsi="宋体" w:cs="宋体"/>
          <w:b/>
          <w:szCs w:val="21"/>
          <w:lang w:eastAsia="zh-CN"/>
        </w:rPr>
        <w:t xml:space="preserve">采购</w:t>
      </w:r>
      <w:r>
        <w:rPr>
          <w:rFonts w:hint="eastAsia" w:ascii="宋体" w:hAnsi="宋体" w:cs="宋体"/>
          <w:b/>
          <w:szCs w:val="21"/>
        </w:rPr>
        <w:t xml:space="preserve">人负责制定和管理，对该部分内容有询问或者质疑的，投标人应当向</w:t>
      </w:r>
      <w:r>
        <w:rPr>
          <w:rFonts w:hint="eastAsia" w:ascii="宋体" w:hAnsi="宋体" w:cs="宋体"/>
          <w:b/>
          <w:szCs w:val="21"/>
          <w:lang w:eastAsia="zh-CN"/>
        </w:rPr>
        <w:t xml:space="preserve">采购</w:t>
      </w:r>
      <w:r>
        <w:rPr>
          <w:rFonts w:hint="eastAsia" w:ascii="宋体" w:hAnsi="宋体" w:cs="宋体"/>
          <w:b/>
          <w:szCs w:val="21"/>
        </w:rPr>
        <w:t xml:space="preserve">人书面提出，由</w:t>
      </w:r>
      <w:r>
        <w:rPr>
          <w:rFonts w:hint="eastAsia" w:ascii="宋体" w:hAnsi="宋体" w:cs="宋体"/>
          <w:b/>
          <w:szCs w:val="21"/>
          <w:lang w:eastAsia="zh-CN"/>
        </w:rPr>
        <w:t xml:space="preserve">采购</w:t>
      </w:r>
      <w:r>
        <w:rPr>
          <w:rFonts w:hint="eastAsia" w:ascii="宋体" w:hAnsi="宋体" w:cs="宋体"/>
          <w:b/>
          <w:szCs w:val="21"/>
        </w:rPr>
        <w:t xml:space="preserve">人负责接收和回复。</w:t>
      </w:r>
      <w:r/>
    </w:p>
    <w:p>
      <w:pPr>
        <w:numPr>
          <w:ilvl w:val="2"/>
          <w:numId w:val="1"/>
        </w:numPr>
        <w:ind w:left="1980" w:hanging="900"/>
        <w:jc w:val="left"/>
        <w:spacing w:line="360" w:lineRule="auto"/>
        <w:rPr>
          <w:rFonts w:hint="eastAsia" w:ascii="宋体" w:hAnsi="宋体" w:cs="宋体"/>
          <w:szCs w:val="21"/>
        </w:rPr>
      </w:pPr>
      <w:r>
        <w:rPr>
          <w:rFonts w:hint="eastAsia" w:ascii="宋体" w:hAnsi="宋体" w:cs="宋体"/>
          <w:szCs w:val="21"/>
        </w:rPr>
        <w:t xml:space="preserve">质疑函须使用财政部制定的范本文件。（下载网址：</w:t>
      </w:r>
      <w:r>
        <w:rPr>
          <w:rFonts w:hint="eastAsia" w:ascii="宋体" w:hAnsi="宋体" w:cs="宋体"/>
          <w:szCs w:val="21"/>
        </w:rPr>
        <w:fldChar w:fldCharType="begin"/>
      </w:r>
      <w:r>
        <w:rPr>
          <w:rFonts w:hint="eastAsia" w:ascii="宋体" w:hAnsi="宋体" w:cs="宋体"/>
          <w:szCs w:val="21"/>
        </w:rPr>
        <w:instrText xml:space="preserve"> HYPERLINK "http://gks.mof.gov.cn/ztztz/zhengfucaigouguanli/201802/t20180201_2804589.htm" </w:instrText>
      </w:r>
      <w:r>
        <w:rPr>
          <w:rFonts w:hint="eastAsia" w:ascii="宋体" w:hAnsi="宋体" w:cs="宋体"/>
          <w:szCs w:val="21"/>
        </w:rPr>
        <w:fldChar w:fldCharType="separate"/>
      </w:r>
      <w:r>
        <w:rPr>
          <w:rStyle w:val="866"/>
          <w:rFonts w:hint="eastAsia" w:ascii="宋体" w:hAnsi="宋体" w:cs="宋体"/>
          <w:color w:val="000000"/>
          <w:szCs w:val="21"/>
        </w:rPr>
        <w:t xml:space="preserve">http：//gk</w:t>
      </w:r>
      <w:bookmarkStart w:id="713" w:name="_Hlt100654014"/>
      <w:r>
        <w:rPr>
          <w:rStyle w:val="866"/>
          <w:rFonts w:hint="eastAsia" w:ascii="宋体" w:hAnsi="宋体" w:cs="宋体"/>
          <w:color w:val="000000"/>
          <w:szCs w:val="21"/>
        </w:rPr>
        <w:t xml:space="preserve">s</w:t>
      </w:r>
      <w:bookmarkEnd w:id="713"/>
      <w:r>
        <w:rPr>
          <w:rStyle w:val="866"/>
          <w:rFonts w:hint="eastAsia" w:ascii="宋体" w:hAnsi="宋体" w:cs="宋体"/>
          <w:color w:val="000000"/>
          <w:szCs w:val="21"/>
        </w:rPr>
        <w:t xml:space="preserve">.m</w:t>
      </w:r>
      <w:bookmarkStart w:id="714" w:name="_Hlt100653993"/>
      <w:r/>
      <w:bookmarkStart w:id="715" w:name="_Hlt100653994"/>
      <w:r>
        <w:rPr>
          <w:rStyle w:val="866"/>
          <w:rFonts w:hint="eastAsia" w:ascii="宋体" w:hAnsi="宋体" w:cs="宋体"/>
          <w:color w:val="000000"/>
          <w:szCs w:val="21"/>
        </w:rPr>
        <w:t xml:space="preserve">o</w:t>
      </w:r>
      <w:bookmarkEnd w:id="714"/>
      <w:r/>
      <w:bookmarkEnd w:id="715"/>
      <w:r>
        <w:rPr>
          <w:rStyle w:val="866"/>
          <w:rFonts w:hint="eastAsia" w:ascii="宋体" w:hAnsi="宋体" w:cs="宋体"/>
          <w:color w:val="000000"/>
          <w:szCs w:val="21"/>
        </w:rPr>
        <w:t xml:space="preserve">f.gov.cn/ztztz/zhengfucaigouguanli/201802/t20180201_2804589.htm</w:t>
      </w:r>
      <w:r>
        <w:rPr>
          <w:rFonts w:hint="eastAsia" w:ascii="宋体" w:hAnsi="宋体" w:cs="宋体"/>
          <w:szCs w:val="21"/>
        </w:rPr>
        <w:fldChar w:fldCharType="end"/>
      </w:r>
      <w:r>
        <w:rPr>
          <w:rFonts w:hint="eastAsia" w:ascii="宋体" w:hAnsi="宋体" w:cs="宋体"/>
          <w:szCs w:val="21"/>
        </w:rPr>
        <w:t xml:space="preserve">）</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投标人为自然人的，应当由本人签字；投标人为法人或者其他组织的，应当由法定代表人、主要负责人，或者其授权代表签字或者加盖公章，并加盖公章。</w:t>
      </w:r>
      <w:r/>
    </w:p>
    <w:p>
      <w:pPr>
        <w:numPr>
          <w:ilvl w:val="2"/>
          <w:numId w:val="1"/>
        </w:numPr>
        <w:ind w:left="1980" w:hanging="900"/>
        <w:spacing w:line="360" w:lineRule="auto"/>
        <w:rPr>
          <w:rFonts w:hint="eastAsia" w:ascii="宋体" w:hAnsi="宋体" w:cs="宋体"/>
          <w:szCs w:val="21"/>
        </w:rPr>
      </w:pPr>
      <w:r>
        <w:rPr>
          <w:rFonts w:hint="eastAsia" w:ascii="宋体" w:hAnsi="宋体" w:cs="宋体"/>
          <w:szCs w:val="21"/>
        </w:rPr>
        <w:t xml:space="preserve">投标人应在法定质疑期内一次性提出针对同一</w:t>
      </w:r>
      <w:r>
        <w:rPr>
          <w:rFonts w:hint="eastAsia" w:ascii="宋体" w:hAnsi="宋体" w:cs="宋体"/>
          <w:szCs w:val="21"/>
          <w:lang w:eastAsia="zh-CN"/>
        </w:rPr>
        <w:t xml:space="preserve">采购</w:t>
      </w:r>
      <w:r>
        <w:rPr>
          <w:rFonts w:hint="eastAsia" w:ascii="宋体" w:hAnsi="宋体" w:cs="宋体"/>
          <w:szCs w:val="21"/>
        </w:rPr>
        <w:t xml:space="preserve">程序环节的质疑，法定质疑期内针对同一</w:t>
      </w:r>
      <w:r>
        <w:rPr>
          <w:rFonts w:hint="eastAsia" w:ascii="宋体" w:hAnsi="宋体" w:cs="宋体"/>
          <w:szCs w:val="21"/>
          <w:lang w:eastAsia="zh-CN"/>
        </w:rPr>
        <w:t xml:space="preserve">采购</w:t>
      </w:r>
      <w:r>
        <w:rPr>
          <w:rFonts w:hint="eastAsia" w:ascii="宋体" w:hAnsi="宋体" w:cs="宋体"/>
          <w:szCs w:val="21"/>
        </w:rPr>
        <w:t xml:space="preserve">程序环节再次提出的质疑，</w:t>
      </w:r>
      <w:r>
        <w:rPr>
          <w:rFonts w:hint="eastAsia" w:ascii="宋体" w:hAnsi="宋体" w:cs="宋体"/>
          <w:szCs w:val="21"/>
          <w:lang w:eastAsia="zh-CN"/>
        </w:rPr>
        <w:t xml:space="preserve">采购</w:t>
      </w:r>
      <w:r>
        <w:rPr>
          <w:rFonts w:hint="eastAsia" w:ascii="宋体" w:hAnsi="宋体" w:cs="宋体"/>
          <w:szCs w:val="21"/>
        </w:rPr>
        <w:t xml:space="preserve">人、</w:t>
      </w:r>
      <w:r>
        <w:rPr>
          <w:rFonts w:hint="eastAsia" w:ascii="宋体" w:hAnsi="宋体" w:cs="宋体"/>
          <w:szCs w:val="21"/>
          <w:lang w:eastAsia="zh-CN"/>
        </w:rPr>
        <w:t xml:space="preserve">采购</w:t>
      </w:r>
      <w:r>
        <w:rPr>
          <w:rFonts w:hint="eastAsia" w:ascii="宋体" w:hAnsi="宋体" w:cs="宋体"/>
          <w:szCs w:val="21"/>
        </w:rPr>
        <w:t xml:space="preserve">代理机构有权不予答复。</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接收询问和质疑的联系部门、联系电话和通讯地址见《投标人须知资料表》。</w:t>
      </w:r>
      <w:r/>
    </w:p>
    <w:p>
      <w:pPr>
        <w:numPr>
          <w:ilvl w:val="0"/>
          <w:numId w:val="1"/>
        </w:numPr>
        <w:ind w:left="357" w:hanging="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代理费</w:t>
      </w:r>
      <w:r/>
    </w:p>
    <w:p>
      <w:pPr>
        <w:numPr>
          <w:ilvl w:val="1"/>
          <w:numId w:val="1"/>
        </w:numPr>
        <w:ind w:left="1077" w:hanging="720"/>
        <w:spacing w:line="360" w:lineRule="auto"/>
        <w:tabs>
          <w:tab w:val="left" w:pos="1080" w:leader="none"/>
          <w:tab w:val="left" w:pos="2014" w:leader="none"/>
        </w:tabs>
        <w:rPr>
          <w:rFonts w:hint="eastAsia" w:ascii="宋体" w:hAnsi="宋体" w:cs="宋体"/>
          <w:szCs w:val="21"/>
        </w:rPr>
      </w:pPr>
      <w:r>
        <w:rPr>
          <w:rFonts w:hint="eastAsia" w:ascii="宋体" w:hAnsi="宋体" w:cs="宋体"/>
          <w:szCs w:val="21"/>
        </w:rPr>
        <w:t xml:space="preserve">收费对象、收费标准及缴纳时间见《投标人须知资料表》。由中标人支付的，中标人须一次性向</w:t>
      </w:r>
      <w:r>
        <w:rPr>
          <w:rFonts w:hint="eastAsia" w:ascii="宋体" w:hAnsi="宋体" w:cs="宋体"/>
          <w:szCs w:val="21"/>
          <w:lang w:eastAsia="zh-CN"/>
        </w:rPr>
        <w:t xml:space="preserve">采购</w:t>
      </w:r>
      <w:r>
        <w:rPr>
          <w:rFonts w:hint="eastAsia" w:ascii="宋体" w:hAnsi="宋体" w:cs="宋体"/>
          <w:szCs w:val="21"/>
        </w:rPr>
        <w:t xml:space="preserve">代理机构缴纳代理费，投标报价应包含代理费用。</w:t>
      </w:r>
      <w:r/>
    </w:p>
    <w:p>
      <w:pPr>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36"/>
          <w:szCs w:val="36"/>
        </w:rPr>
        <w:outlineLvl w:val="0"/>
      </w:pPr>
      <w:r/>
      <w:bookmarkStart w:id="716" w:name="_Toc226337250"/>
      <w:r/>
      <w:bookmarkStart w:id="717" w:name="_Toc142311056"/>
      <w:r/>
      <w:bookmarkStart w:id="718" w:name="_Toc150480792"/>
      <w:r/>
      <w:bookmarkStart w:id="719" w:name="_Toc353873664"/>
      <w:r/>
      <w:bookmarkStart w:id="720" w:name="_Toc265228392"/>
      <w:r/>
      <w:bookmarkStart w:id="721" w:name="_Toc127151554"/>
      <w:r/>
      <w:bookmarkStart w:id="722" w:name="_Toc305158822"/>
      <w:r/>
      <w:bookmarkStart w:id="723" w:name="_Toc264969244"/>
      <w:r/>
      <w:bookmarkStart w:id="724" w:name="_Toc305158896"/>
      <w:r/>
      <w:bookmarkStart w:id="725" w:name="_Toc353873934"/>
      <w:r/>
      <w:bookmarkStart w:id="726" w:name="_Toc353825544"/>
      <w:r/>
      <w:bookmarkStart w:id="727" w:name="_Toc150774759"/>
      <w:r/>
      <w:bookmarkStart w:id="728" w:name="_Toc226965827"/>
      <w:r>
        <w:rPr>
          <w:rFonts w:hint="eastAsia" w:ascii="宋体" w:hAnsi="宋体" w:cs="宋体"/>
          <w:sz w:val="24"/>
        </w:rPr>
        <w:br w:type="page" w:clear="all"/>
      </w:r>
      <w:bookmarkStart w:id="729" w:name="_Toc13761"/>
      <w:r/>
      <w:bookmarkStart w:id="730" w:name="_Toc7545"/>
      <w:r/>
      <w:bookmarkStart w:id="731" w:name="_Toc99301421"/>
      <w:r/>
      <w:bookmarkStart w:id="732" w:name="_Toc11508"/>
      <w:r>
        <w:rPr>
          <w:rStyle w:val="860"/>
          <w:rFonts w:hint="eastAsia" w:cs="宋体"/>
        </w:rPr>
        <w:t xml:space="preserve">第三章   </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Style w:val="860"/>
          <w:rFonts w:hint="eastAsia" w:cs="宋体"/>
        </w:rPr>
        <w:t xml:space="preserve">资格审查</w:t>
      </w:r>
      <w:bookmarkEnd w:id="729"/>
      <w:r/>
      <w:bookmarkEnd w:id="730"/>
      <w:r/>
      <w:bookmarkEnd w:id="731"/>
      <w:r/>
      <w:bookmarkEnd w:id="732"/>
      <w:r/>
      <w:bookmarkStart w:id="733" w:name="_Toc487900382"/>
      <w:r/>
      <w:r/>
    </w:p>
    <w:p>
      <w:pPr>
        <w:jc w:val="center"/>
        <w:spacing w:line="360" w:lineRule="auto"/>
        <w:tabs>
          <w:tab w:val="left" w:pos="360" w:leader="none"/>
          <w:tab w:val="left" w:pos="900" w:leader="none"/>
        </w:tabs>
        <w:rPr>
          <w:rFonts w:hint="eastAsia" w:ascii="宋体" w:hAnsi="宋体" w:cs="宋体"/>
          <w:b/>
          <w:szCs w:val="21"/>
        </w:rPr>
        <w:outlineLvl w:val="1"/>
      </w:pPr>
      <w:r/>
      <w:bookmarkStart w:id="734" w:name="_Toc99301422"/>
      <w:r>
        <w:rPr>
          <w:rFonts w:hint="eastAsia" w:ascii="宋体" w:hAnsi="宋体" w:cs="宋体"/>
          <w:b/>
          <w:szCs w:val="21"/>
        </w:rPr>
        <w:t xml:space="preserve">一、资格审查程序</w:t>
      </w:r>
      <w:bookmarkEnd w:id="734"/>
      <w:r/>
      <w:r/>
    </w:p>
    <w:p>
      <w:pPr>
        <w:numPr>
          <w:ilvl w:val="0"/>
          <w:numId w:val="4"/>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开标结束后，</w:t>
      </w:r>
      <w:r>
        <w:rPr>
          <w:rFonts w:hint="eastAsia" w:ascii="宋体" w:hAnsi="宋体" w:cs="宋体"/>
          <w:szCs w:val="21"/>
          <w:lang w:eastAsia="zh-CN"/>
        </w:rPr>
        <w:t xml:space="preserve">采购</w:t>
      </w:r>
      <w:r>
        <w:rPr>
          <w:rFonts w:hint="eastAsia" w:ascii="宋体" w:hAnsi="宋体" w:cs="宋体"/>
          <w:szCs w:val="21"/>
        </w:rPr>
        <w:t xml:space="preserve">人将根据《资格审查要求》中的规定，对投标人进行资格审查，并形成资格审查结果。</w:t>
      </w:r>
      <w:r/>
    </w:p>
    <w:p>
      <w:pPr>
        <w:numPr>
          <w:ilvl w:val="0"/>
          <w:numId w:val="4"/>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《资格审查要求》中对格式有要求的，除</w:t>
      </w:r>
      <w:r>
        <w:rPr>
          <w:rFonts w:hint="eastAsia" w:ascii="宋体" w:hAnsi="宋体" w:cs="宋体"/>
          <w:szCs w:val="21"/>
          <w:lang w:eastAsia="zh-CN"/>
        </w:rPr>
        <w:t xml:space="preserve">采购</w:t>
      </w:r>
      <w:r>
        <w:rPr>
          <w:rFonts w:hint="eastAsia" w:ascii="宋体" w:hAnsi="宋体" w:cs="宋体"/>
          <w:szCs w:val="21"/>
        </w:rPr>
        <w:t xml:space="preserve">文件另有规定外，均为“实质性格式”文件。</w:t>
      </w:r>
      <w:r/>
    </w:p>
    <w:p>
      <w:pPr>
        <w:numPr>
          <w:ilvl w:val="0"/>
          <w:numId w:val="4"/>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p>
    <w:p>
      <w:pPr>
        <w:numPr>
          <w:ilvl w:val="0"/>
          <w:numId w:val="4"/>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资格审查合格的投标人不足3家的，不进行评标。</w:t>
      </w:r>
      <w:r/>
    </w:p>
    <w:p>
      <w:pPr>
        <w:jc w:val="left"/>
        <w:widowControl/>
        <w:rPr>
          <w:rFonts w:hint="eastAsia" w:ascii="宋体" w:hAnsi="宋体" w:cs="宋体"/>
          <w:szCs w:val="21"/>
        </w:rPr>
      </w:pPr>
      <w:r>
        <w:rPr>
          <w:rFonts w:hint="eastAsia" w:ascii="宋体" w:hAnsi="宋体" w:cs="宋体"/>
          <w:szCs w:val="21"/>
        </w:rPr>
      </w:r>
      <w:r/>
    </w:p>
    <w:p>
      <w:pPr>
        <w:jc w:val="center"/>
        <w:spacing w:line="360" w:lineRule="auto"/>
        <w:tabs>
          <w:tab w:val="left" w:pos="360" w:leader="none"/>
          <w:tab w:val="left" w:pos="900" w:leader="none"/>
        </w:tabs>
        <w:rPr>
          <w:rFonts w:hint="eastAsia" w:ascii="宋体" w:hAnsi="宋体" w:cs="宋体"/>
          <w:b/>
          <w:szCs w:val="21"/>
        </w:rPr>
        <w:outlineLvl w:val="1"/>
      </w:pPr>
      <w:r>
        <w:rPr>
          <w:rFonts w:hint="eastAsia" w:ascii="宋体" w:hAnsi="宋体" w:cs="宋体"/>
          <w:b/>
          <w:szCs w:val="21"/>
        </w:rPr>
        <w:t xml:space="preserve">二、资格审查要求</w:t>
      </w:r>
      <w:r/>
    </w:p>
    <w:tbl>
      <w:tblPr>
        <w:tblStyle w:val="85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09"/>
        <w:gridCol w:w="4650"/>
        <w:gridCol w:w="1578"/>
      </w:tblGrid>
      <w:tr>
        <w:trPr>
          <w:cantSplit/>
          <w:trHeight w:val="468"/>
          <w:tblHeader/>
        </w:trPr>
        <w:tc>
          <w:tcPr>
            <w:tcW w:w="454" w:type="pct"/>
            <w:vAlign w:val="center"/>
            <w:textDirection w:val="lrTb"/>
            <w:noWrap w:val="false"/>
          </w:tcPr>
          <w:p>
            <w:pPr>
              <w:jc w:val="center"/>
              <w:tabs>
                <w:tab w:val="left" w:pos="1080" w:leader="none"/>
              </w:tabs>
              <w:rPr>
                <w:rFonts w:hint="eastAsia" w:ascii="宋体" w:hAnsi="宋体" w:cs="宋体"/>
                <w:b/>
                <w:szCs w:val="21"/>
              </w:rPr>
            </w:pPr>
            <w:r/>
            <w:bookmarkStart w:id="735" w:name="_Hlt487972895"/>
            <w:r/>
            <w:bookmarkEnd w:id="735"/>
            <w:r>
              <w:rPr>
                <w:rFonts w:hint="eastAsia" w:ascii="宋体" w:hAnsi="宋体" w:cs="宋体"/>
                <w:b/>
                <w:szCs w:val="21"/>
              </w:rPr>
              <w:t xml:space="preserve">序号</w:t>
            </w:r>
            <w:r/>
          </w:p>
        </w:tc>
        <w:tc>
          <w:tcPr>
            <w:tcW w:w="1066" w:type="pct"/>
            <w:vAlign w:val="center"/>
            <w:textDirection w:val="lrTb"/>
            <w:noWrap w:val="false"/>
          </w:tcPr>
          <w:p>
            <w:pPr>
              <w:jc w:val="center"/>
              <w:tabs>
                <w:tab w:val="left" w:pos="1080" w:leader="none"/>
              </w:tabs>
              <w:rPr>
                <w:rFonts w:hint="eastAsia" w:ascii="宋体" w:hAnsi="宋体" w:cs="宋体"/>
                <w:b/>
                <w:szCs w:val="21"/>
              </w:rPr>
            </w:pPr>
            <w:r>
              <w:rPr>
                <w:rFonts w:hint="eastAsia" w:ascii="宋体" w:hAnsi="宋体" w:cs="宋体"/>
                <w:b/>
                <w:szCs w:val="21"/>
              </w:rPr>
              <w:t xml:space="preserve">审查因素</w:t>
            </w:r>
            <w:r/>
          </w:p>
        </w:tc>
        <w:tc>
          <w:tcPr>
            <w:tcW w:w="2597" w:type="pct"/>
            <w:vAlign w:val="center"/>
            <w:textDirection w:val="lrTb"/>
            <w:noWrap w:val="false"/>
          </w:tcPr>
          <w:p>
            <w:pPr>
              <w:jc w:val="center"/>
              <w:tabs>
                <w:tab w:val="left" w:pos="1080" w:leader="none"/>
              </w:tabs>
              <w:rPr>
                <w:rFonts w:hint="eastAsia" w:ascii="宋体" w:hAnsi="宋体" w:cs="宋体"/>
                <w:b/>
                <w:szCs w:val="21"/>
              </w:rPr>
            </w:pPr>
            <w:r>
              <w:rPr>
                <w:rFonts w:hint="eastAsia" w:ascii="宋体" w:hAnsi="宋体" w:cs="宋体"/>
                <w:b/>
                <w:szCs w:val="21"/>
              </w:rPr>
              <w:t xml:space="preserve">审查内容</w:t>
            </w:r>
            <w:r/>
          </w:p>
        </w:tc>
        <w:tc>
          <w:tcPr>
            <w:tcW w:w="881" w:type="pct"/>
            <w:vAlign w:val="center"/>
            <w:textDirection w:val="lrTb"/>
            <w:noWrap w:val="false"/>
          </w:tcPr>
          <w:p>
            <w:pPr>
              <w:jc w:val="center"/>
              <w:tabs>
                <w:tab w:val="left" w:pos="1080" w:leader="none"/>
              </w:tabs>
              <w:rPr>
                <w:rFonts w:hint="eastAsia" w:ascii="宋体" w:hAnsi="宋体" w:cs="宋体"/>
                <w:b/>
                <w:szCs w:val="21"/>
              </w:rPr>
            </w:pPr>
            <w:r>
              <w:rPr>
                <w:rFonts w:hint="eastAsia" w:ascii="宋体" w:hAnsi="宋体" w:cs="宋体"/>
                <w:b/>
                <w:szCs w:val="21"/>
              </w:rPr>
              <w:t xml:space="preserve">格式要求</w:t>
            </w:r>
            <w:r/>
          </w:p>
        </w:tc>
      </w:tr>
      <w:tr>
        <w:trPr>
          <w:cantSplit/>
          <w:trHeight w:val="1199"/>
        </w:trPr>
        <w:tc>
          <w:tcPr>
            <w:tcW w:w="454" w:type="pct"/>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1</w:t>
            </w:r>
            <w:r/>
          </w:p>
        </w:tc>
        <w:tc>
          <w:tcPr>
            <w:tcW w:w="1066"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满足《中华人民共和国政府</w:t>
            </w:r>
            <w:r>
              <w:rPr>
                <w:rFonts w:hint="eastAsia" w:ascii="宋体" w:hAnsi="宋体" w:cs="宋体"/>
                <w:szCs w:val="21"/>
                <w:lang w:eastAsia="zh-CN"/>
              </w:rPr>
              <w:t xml:space="preserve">采购</w:t>
            </w:r>
            <w:r>
              <w:rPr>
                <w:rFonts w:hint="eastAsia" w:ascii="宋体" w:hAnsi="宋体" w:cs="宋体"/>
                <w:szCs w:val="21"/>
              </w:rPr>
              <w:t xml:space="preserve">法》第二十二条规定及法律法规的其他规定</w:t>
            </w:r>
            <w:r/>
          </w:p>
        </w:tc>
        <w:tc>
          <w:tcPr>
            <w:tcW w:w="2597"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p>
        </w:tc>
        <w:tc>
          <w:tcPr>
            <w:tcW w:w="881"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1-1</w:t>
            </w:r>
            <w:r/>
          </w:p>
        </w:tc>
        <w:tc>
          <w:tcPr>
            <w:tcW w:w="1066"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投标人资格声明函</w:t>
            </w:r>
            <w:r/>
          </w:p>
        </w:tc>
        <w:tc>
          <w:tcPr>
            <w:tcW w:w="2597"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提供了符合</w:t>
            </w:r>
            <w:r>
              <w:rPr>
                <w:rFonts w:hint="eastAsia" w:ascii="宋体" w:hAnsi="宋体" w:cs="宋体"/>
                <w:szCs w:val="21"/>
                <w:lang w:eastAsia="zh-CN"/>
              </w:rPr>
              <w:t xml:space="preserve">采购</w:t>
            </w:r>
            <w:r>
              <w:rPr>
                <w:rFonts w:hint="eastAsia" w:ascii="宋体" w:hAnsi="宋体" w:cs="宋体"/>
                <w:szCs w:val="21"/>
              </w:rPr>
              <w:t xml:space="preserve">文件要求的《投标人资格声明函》。</w:t>
            </w:r>
            <w:r/>
          </w:p>
        </w:tc>
        <w:tc>
          <w:tcPr>
            <w:tcW w:w="881"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格式见《投标文件格式》</w:t>
            </w:r>
            <w:r/>
          </w:p>
        </w:tc>
      </w:tr>
      <w:tr>
        <w:trPr>
          <w:cantSplit/>
          <w:trHeight w:val="3348"/>
        </w:trPr>
        <w:tc>
          <w:tcPr>
            <w:tcW w:w="454" w:type="pct"/>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1-2</w:t>
            </w:r>
            <w:r/>
          </w:p>
        </w:tc>
        <w:tc>
          <w:tcPr>
            <w:tcW w:w="1066"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投标人信用记录</w:t>
            </w:r>
            <w:r/>
          </w:p>
        </w:tc>
        <w:tc>
          <w:tcPr>
            <w:tcW w:w="2597"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w:t>
            </w:r>
            <w:r>
              <w:rPr>
                <w:rFonts w:hint="eastAsia" w:ascii="宋体" w:hAnsi="宋体" w:cs="宋体"/>
                <w:szCs w:val="21"/>
                <w:lang w:eastAsia="zh-CN"/>
              </w:rPr>
              <w:t xml:space="preserve">采购</w:t>
            </w:r>
            <w:r>
              <w:rPr>
                <w:rFonts w:hint="eastAsia" w:ascii="宋体" w:hAnsi="宋体" w:cs="宋体"/>
                <w:szCs w:val="21"/>
              </w:rPr>
              <w:t xml:space="preserve">网（www.creditchina.gov.cn、www.ccgp.gov.cn）；</w:t>
            </w:r>
            <w:r/>
          </w:p>
          <w:p>
            <w:pPr>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w:t>
            </w:r>
            <w:r>
              <w:rPr>
                <w:rFonts w:hint="eastAsia" w:ascii="宋体" w:hAnsi="宋体" w:cs="宋体"/>
                <w:szCs w:val="21"/>
                <w:lang w:eastAsia="zh-CN"/>
              </w:rPr>
              <w:t xml:space="preserve">采购</w:t>
            </w:r>
            <w:r>
              <w:rPr>
                <w:rFonts w:hint="eastAsia" w:ascii="宋体" w:hAnsi="宋体" w:cs="宋体"/>
                <w:szCs w:val="21"/>
              </w:rPr>
              <w:t xml:space="preserve">人或</w:t>
            </w:r>
            <w:r>
              <w:rPr>
                <w:rFonts w:hint="eastAsia" w:ascii="宋体" w:hAnsi="宋体" w:cs="宋体"/>
                <w:szCs w:val="21"/>
                <w:lang w:eastAsia="zh-CN"/>
              </w:rPr>
              <w:t xml:space="preserve">采购</w:t>
            </w:r>
            <w:r>
              <w:rPr>
                <w:rFonts w:hint="eastAsia" w:ascii="宋体" w:hAnsi="宋体" w:cs="宋体"/>
                <w:szCs w:val="21"/>
              </w:rPr>
              <w:t xml:space="preserve">代理机构的实际查询时间；</w:t>
            </w:r>
            <w:r/>
          </w:p>
          <w:p>
            <w:pPr>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w:t>
            </w:r>
            <w:r>
              <w:rPr>
                <w:rFonts w:hint="eastAsia" w:ascii="宋体" w:hAnsi="宋体" w:cs="宋体"/>
                <w:szCs w:val="21"/>
                <w:lang w:eastAsia="zh-CN"/>
              </w:rPr>
              <w:t xml:space="preserve">采购</w:t>
            </w:r>
            <w:r>
              <w:rPr>
                <w:rFonts w:hint="eastAsia" w:ascii="宋体" w:hAnsi="宋体" w:cs="宋体"/>
                <w:szCs w:val="21"/>
              </w:rPr>
              <w:t xml:space="preserve">文件一并保存；</w:t>
            </w:r>
            <w:r/>
          </w:p>
          <w:p>
            <w:pPr>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w:t>
            </w:r>
            <w:r>
              <w:rPr>
                <w:rFonts w:hint="eastAsia" w:ascii="宋体" w:hAnsi="宋体" w:cs="宋体"/>
                <w:szCs w:val="21"/>
                <w:lang w:eastAsia="zh-CN"/>
              </w:rPr>
              <w:t xml:space="preserve">采购</w:t>
            </w:r>
            <w:r>
              <w:rPr>
                <w:rFonts w:hint="eastAsia" w:ascii="宋体" w:hAnsi="宋体" w:cs="宋体"/>
                <w:szCs w:val="21"/>
              </w:rPr>
              <w:t xml:space="preserve">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无须投标人提供，由</w:t>
            </w:r>
            <w:r>
              <w:rPr>
                <w:rFonts w:hint="eastAsia" w:ascii="宋体" w:hAnsi="宋体" w:cs="宋体"/>
                <w:szCs w:val="21"/>
                <w:lang w:eastAsia="zh-CN"/>
              </w:rPr>
              <w:t xml:space="preserve">采购</w:t>
            </w:r>
            <w:r>
              <w:rPr>
                <w:rFonts w:hint="eastAsia" w:ascii="宋体" w:hAnsi="宋体" w:cs="宋体"/>
                <w:szCs w:val="21"/>
              </w:rPr>
              <w:t xml:space="preserve">人查询。</w:t>
            </w:r>
            <w:r/>
          </w:p>
        </w:tc>
      </w:tr>
      <w:tr>
        <w:trPr>
          <w:cantSplit/>
          <w:trHeight w:val="699"/>
        </w:trPr>
        <w:tc>
          <w:tcPr>
            <w:tcW w:w="454" w:type="pct"/>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2</w:t>
            </w:r>
            <w:r/>
          </w:p>
        </w:tc>
        <w:tc>
          <w:tcPr>
            <w:tcW w:w="1066"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落实政府</w:t>
            </w:r>
            <w:r>
              <w:rPr>
                <w:rFonts w:hint="eastAsia" w:ascii="宋体" w:hAnsi="宋体" w:cs="宋体"/>
                <w:szCs w:val="21"/>
                <w:lang w:eastAsia="zh-CN"/>
              </w:rPr>
              <w:t xml:space="preserve">采购</w:t>
            </w:r>
            <w:r>
              <w:rPr>
                <w:rFonts w:hint="eastAsia" w:ascii="宋体" w:hAnsi="宋体" w:cs="宋体"/>
                <w:szCs w:val="21"/>
              </w:rPr>
              <w:t xml:space="preserve">政策需满足的资格要求</w:t>
            </w:r>
            <w:r/>
          </w:p>
        </w:tc>
        <w:tc>
          <w:tcPr>
            <w:tcW w:w="2597"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具体要求见第一章《投标邀请》</w:t>
            </w:r>
            <w:r/>
          </w:p>
        </w:tc>
        <w:tc>
          <w:tcPr>
            <w:tcW w:w="881"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2-1</w:t>
            </w:r>
            <w:r/>
          </w:p>
        </w:tc>
        <w:tc>
          <w:tcPr>
            <w:tcW w:w="1066"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中小企业声明函</w:t>
            </w:r>
            <w:r/>
          </w:p>
        </w:tc>
        <w:tc>
          <w:tcPr>
            <w:tcW w:w="2597"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szCs w:val="21"/>
              </w:rPr>
            </w:pPr>
            <w:r>
              <w:rPr>
                <w:rFonts w:hint="eastAsia" w:ascii="宋体" w:hAnsi="宋体" w:cs="宋体"/>
                <w:szCs w:val="21"/>
              </w:rPr>
              <w:t xml:space="preserve">2、如</w:t>
            </w:r>
            <w:r>
              <w:rPr>
                <w:rFonts w:hint="eastAsia" w:ascii="宋体" w:hAnsi="宋体" w:cs="宋体"/>
                <w:szCs w:val="21"/>
                <w:lang w:eastAsia="zh-CN"/>
              </w:rPr>
              <w:t xml:space="preserve">采购</w:t>
            </w:r>
            <w:r>
              <w:rPr>
                <w:rFonts w:hint="eastAsia" w:ascii="宋体" w:hAnsi="宋体" w:cs="宋体"/>
                <w:szCs w:val="21"/>
              </w:rPr>
              <w:t xml:space="preserve">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szCs w:val="21"/>
              </w:rPr>
            </w:pPr>
            <w:r>
              <w:rPr>
                <w:rFonts w:hint="eastAsia" w:ascii="宋体" w:hAnsi="宋体" w:cs="宋体"/>
                <w:szCs w:val="21"/>
              </w:rPr>
            </w:r>
            <w:r/>
          </w:p>
          <w:p>
            <w:pPr>
              <w:tabs>
                <w:tab w:val="left" w:pos="1080" w:leader="none"/>
              </w:tabs>
              <w:rPr>
                <w:rFonts w:hint="eastAsia" w:ascii="宋体" w:hAnsi="宋体" w:cs="宋体"/>
                <w:szCs w:val="21"/>
              </w:rPr>
            </w:pPr>
            <w:r>
              <w:rPr>
                <w:rFonts w:hint="eastAsia" w:ascii="宋体" w:hAnsi="宋体" w:cs="宋体"/>
                <w:szCs w:val="21"/>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szCs w:val="21"/>
              </w:rPr>
            </w:pPr>
            <w:r>
              <w:rPr>
                <w:rFonts w:hint="eastAsia" w:ascii="宋体" w:hAnsi="宋体" w:cs="宋体"/>
                <w:szCs w:val="21"/>
              </w:rPr>
              <w:t xml:space="preserve">注2：残疾人福利性单位须按</w:t>
            </w:r>
            <w:r>
              <w:rPr>
                <w:rFonts w:hint="eastAsia" w:ascii="宋体" w:hAnsi="宋体" w:cs="宋体"/>
                <w:szCs w:val="21"/>
                <w:lang w:eastAsia="zh-CN"/>
              </w:rPr>
              <w:t xml:space="preserve">采购</w:t>
            </w:r>
            <w:r>
              <w:rPr>
                <w:rFonts w:hint="eastAsia" w:ascii="宋体" w:hAnsi="宋体" w:cs="宋体"/>
                <w:szCs w:val="21"/>
              </w:rPr>
              <w:t xml:space="preserve">文件要求提供《残疾人福利性单位声明函》。</w:t>
            </w:r>
            <w:r/>
          </w:p>
        </w:tc>
        <w:tc>
          <w:tcPr>
            <w:tcW w:w="881"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2-3</w:t>
            </w:r>
            <w:r/>
          </w:p>
        </w:tc>
        <w:tc>
          <w:tcPr>
            <w:tcW w:w="1066"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其他落实政府</w:t>
            </w:r>
            <w:r>
              <w:rPr>
                <w:rFonts w:hint="eastAsia" w:ascii="宋体" w:hAnsi="宋体" w:cs="宋体"/>
                <w:szCs w:val="21"/>
                <w:lang w:eastAsia="zh-CN"/>
              </w:rPr>
              <w:t xml:space="preserve">采购</w:t>
            </w:r>
            <w:r>
              <w:rPr>
                <w:rFonts w:hint="eastAsia" w:ascii="宋体" w:hAnsi="宋体" w:cs="宋体"/>
                <w:szCs w:val="21"/>
              </w:rPr>
              <w:t xml:space="preserve">政策的资格要求</w:t>
            </w:r>
            <w:r/>
          </w:p>
        </w:tc>
        <w:tc>
          <w:tcPr>
            <w:tcW w:w="2597"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如有，见第一章《投标邀请》</w:t>
            </w:r>
            <w:r/>
          </w:p>
        </w:tc>
        <w:tc>
          <w:tcPr>
            <w:tcW w:w="881"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p>
        </w:tc>
      </w:tr>
      <w:tr>
        <w:trPr>
          <w:cantSplit/>
          <w:trHeight w:val="654"/>
        </w:trPr>
        <w:tc>
          <w:tcPr>
            <w:tcW w:w="454" w:type="pct"/>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3</w:t>
            </w:r>
            <w:r/>
          </w:p>
        </w:tc>
        <w:tc>
          <w:tcPr>
            <w:tcW w:w="1066"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本项目的特定资格要求</w:t>
            </w:r>
            <w:r/>
          </w:p>
        </w:tc>
        <w:tc>
          <w:tcPr>
            <w:tcW w:w="2597"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如有，见第一章《投标邀请》</w:t>
            </w:r>
            <w:r/>
          </w:p>
        </w:tc>
        <w:tc>
          <w:tcPr>
            <w:tcW w:w="881"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r>
            <w:r/>
          </w:p>
        </w:tc>
      </w:tr>
      <w:tr>
        <w:trPr>
          <w:cantSplit/>
          <w:trHeight w:val="5721"/>
        </w:trPr>
        <w:tc>
          <w:tcPr>
            <w:tcW w:w="454" w:type="pct"/>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3-1</w:t>
            </w:r>
            <w:r/>
          </w:p>
        </w:tc>
        <w:tc>
          <w:tcPr>
            <w:tcW w:w="1066"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是否接受联合体投标</w:t>
            </w:r>
            <w:r/>
          </w:p>
        </w:tc>
        <w:tc>
          <w:tcPr>
            <w:tcW w:w="2597"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tabs>
                <w:tab w:val="left" w:pos="1080" w:leader="none"/>
              </w:tabs>
              <w:rPr>
                <w:rFonts w:hint="eastAsia" w:ascii="宋体" w:hAnsi="宋体" w:cs="宋体"/>
                <w:szCs w:val="21"/>
              </w:rPr>
            </w:pPr>
            <w:r>
              <w:rPr>
                <w:rFonts w:hint="eastAsia" w:ascii="宋体" w:hAnsi="宋体" w:cs="宋体"/>
                <w:szCs w:val="21"/>
              </w:rPr>
              <w:t xml:space="preserve">2、联合体各成员单位均须提供本表中序号1-1、1-2的证明文件。</w:t>
            </w:r>
            <w:r/>
          </w:p>
          <w:p>
            <w:pPr>
              <w:tabs>
                <w:tab w:val="left" w:pos="1080" w:leader="none"/>
              </w:tabs>
              <w:rPr>
                <w:rFonts w:hint="eastAsia" w:ascii="宋体" w:hAnsi="宋体" w:cs="宋体"/>
                <w:szCs w:val="21"/>
              </w:rPr>
            </w:pPr>
            <w:r>
              <w:rPr>
                <w:rFonts w:hint="eastAsia" w:ascii="宋体" w:hAnsi="宋体" w:cs="宋体"/>
                <w:szCs w:val="21"/>
              </w:rPr>
              <w:t xml:space="preserve">3、本表序号3-2项规定的其他特定资格要求中的每一小项要求，联合体各方中至少应当有一方符合本表中其他资格要求并提供证明文件。</w:t>
            </w:r>
            <w:r/>
          </w:p>
          <w:p>
            <w:pPr>
              <w:tabs>
                <w:tab w:val="left" w:pos="1080" w:leader="none"/>
              </w:tabs>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tabs>
                <w:tab w:val="left" w:pos="1080" w:leader="none"/>
              </w:tabs>
              <w:rPr>
                <w:rFonts w:hint="eastAsia" w:ascii="宋体" w:hAnsi="宋体" w:cs="宋体"/>
                <w:szCs w:val="21"/>
              </w:rPr>
            </w:pPr>
            <w:r>
              <w:rPr>
                <w:rFonts w:hint="eastAsia" w:ascii="宋体" w:hAnsi="宋体" w:cs="宋体"/>
                <w:szCs w:val="21"/>
              </w:rPr>
              <w:t xml:space="preserve">5、以联合体形式参加政府</w:t>
            </w:r>
            <w:r>
              <w:rPr>
                <w:rFonts w:hint="eastAsia" w:ascii="宋体" w:hAnsi="宋体" w:cs="宋体"/>
                <w:szCs w:val="21"/>
                <w:lang w:eastAsia="zh-CN"/>
              </w:rPr>
              <w:t xml:space="preserve">采购</w:t>
            </w:r>
            <w:r>
              <w:rPr>
                <w:rFonts w:hint="eastAsia" w:ascii="宋体" w:hAnsi="宋体" w:cs="宋体"/>
                <w:szCs w:val="21"/>
              </w:rPr>
              <w:t xml:space="preserve">活动的，联合体各方不得再单独参加或者与其他供应商另外组成联合体参加同一合同项下的政府</w:t>
            </w:r>
            <w:r>
              <w:rPr>
                <w:rFonts w:hint="eastAsia" w:ascii="宋体" w:hAnsi="宋体" w:cs="宋体"/>
                <w:szCs w:val="21"/>
                <w:lang w:eastAsia="zh-CN"/>
              </w:rPr>
              <w:t xml:space="preserve">采购</w:t>
            </w:r>
            <w:r>
              <w:rPr>
                <w:rFonts w:hint="eastAsia" w:ascii="宋体" w:hAnsi="宋体" w:cs="宋体"/>
                <w:szCs w:val="21"/>
              </w:rPr>
              <w:t xml:space="preserve">活动。</w:t>
            </w:r>
            <w:r/>
          </w:p>
          <w:p>
            <w:pPr>
              <w:tabs>
                <w:tab w:val="left" w:pos="1080" w:leader="none"/>
              </w:tabs>
              <w:rPr>
                <w:rFonts w:hint="eastAsia" w:ascii="宋体" w:hAnsi="宋体" w:cs="宋体"/>
                <w:szCs w:val="21"/>
              </w:rPr>
            </w:pPr>
            <w:r>
              <w:rPr>
                <w:rFonts w:hint="eastAsia" w:ascii="宋体" w:hAnsi="宋体" w:cs="宋体"/>
                <w:szCs w:val="21"/>
              </w:rPr>
              <w:t xml:space="preserve">6、若联合体中任一成员单位中途退出，则该联合体的</w:t>
            </w:r>
            <w:r>
              <w:rPr>
                <w:rFonts w:hint="eastAsia" w:ascii="宋体" w:hAnsi="宋体" w:cs="宋体"/>
                <w:b/>
                <w:szCs w:val="21"/>
              </w:rPr>
              <w:t xml:space="preserve">投标无效</w:t>
            </w:r>
            <w:r>
              <w:rPr>
                <w:rFonts w:hint="eastAsia" w:ascii="宋体" w:hAnsi="宋体" w:cs="宋体"/>
                <w:szCs w:val="21"/>
              </w:rPr>
              <w:t xml:space="preserve">。</w:t>
            </w:r>
            <w:r/>
          </w:p>
          <w:p>
            <w:pPr>
              <w:tabs>
                <w:tab w:val="left" w:pos="1080" w:leader="none"/>
              </w:tabs>
              <w:rPr>
                <w:rFonts w:hint="eastAsia" w:ascii="宋体" w:hAnsi="宋体" w:cs="宋体"/>
                <w:szCs w:val="21"/>
              </w:rPr>
            </w:pPr>
            <w:r>
              <w:rPr>
                <w:rFonts w:hint="eastAsia" w:ascii="宋体" w:hAnsi="宋体" w:cs="宋体"/>
                <w:szCs w:val="21"/>
              </w:rPr>
              <w:t xml:space="preserve">7、本项目不接受联合体投标时，投标人不得为联合体。</w:t>
            </w:r>
            <w:r/>
          </w:p>
        </w:tc>
        <w:tc>
          <w:tcPr>
            <w:tcW w:w="881"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提供《联合协议》原件的电子件</w:t>
            </w:r>
            <w:r/>
          </w:p>
          <w:p>
            <w:pPr>
              <w:tabs>
                <w:tab w:val="left" w:pos="1080" w:leader="none"/>
              </w:tabs>
              <w:rPr>
                <w:rFonts w:hint="eastAsia" w:ascii="宋体" w:hAnsi="宋体" w:cs="宋体"/>
                <w:szCs w:val="21"/>
              </w:rPr>
            </w:pPr>
            <w:r>
              <w:rPr>
                <w:rFonts w:hint="eastAsia" w:ascii="宋体" w:hAnsi="宋体" w:cs="宋体"/>
                <w:szCs w:val="21"/>
              </w:rPr>
              <w:t xml:space="preserve">格式见《投标文件格式》</w:t>
            </w:r>
            <w:r/>
          </w:p>
        </w:tc>
      </w:tr>
      <w:tr>
        <w:trPr>
          <w:cantSplit/>
          <w:trHeight w:val="460"/>
        </w:trPr>
        <w:tc>
          <w:tcPr>
            <w:tcW w:w="454" w:type="pct"/>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3-2</w:t>
            </w:r>
            <w:r/>
          </w:p>
        </w:tc>
        <w:tc>
          <w:tcPr>
            <w:tcW w:w="1066"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其他特定资格要求</w:t>
            </w:r>
            <w:r/>
          </w:p>
        </w:tc>
        <w:tc>
          <w:tcPr>
            <w:tcW w:w="2597"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如有，见第一章《投标邀请》</w:t>
            </w:r>
            <w:r/>
          </w:p>
        </w:tc>
        <w:tc>
          <w:tcPr>
            <w:tcW w:w="881" w:type="pct"/>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33"/>
            <w:r/>
          </w:p>
        </w:tc>
      </w:tr>
    </w:tbl>
    <w:p>
      <w:pPr>
        <w:jc w:val="left"/>
        <w:widowControl/>
        <w:rPr>
          <w:rFonts w:hint="eastAsia" w:ascii="宋体" w:hAnsi="宋体" w:cs="宋体"/>
          <w:sz w:val="24"/>
        </w:rPr>
      </w:pPr>
      <w:r/>
      <w:bookmarkStart w:id="736" w:name="_Toc127161490"/>
      <w:r/>
      <w:bookmarkStart w:id="737" w:name="_Toc226965858"/>
      <w:r/>
      <w:bookmarkStart w:id="738" w:name="_Toc353873940"/>
      <w:r/>
      <w:bookmarkStart w:id="739" w:name="_Toc127151779"/>
      <w:r/>
      <w:bookmarkStart w:id="740" w:name="_Toc353825550"/>
      <w:r>
        <w:rPr>
          <w:rFonts w:hint="eastAsia" w:ascii="宋体" w:hAnsi="宋体" w:cs="宋体"/>
          <w:sz w:val="24"/>
        </w:rPr>
        <w:br w:type="page" w:clear="all"/>
      </w:r>
      <w:r/>
    </w:p>
    <w:p>
      <w:pPr>
        <w:pStyle w:val="861"/>
        <w:rPr>
          <w:rFonts w:hint="eastAsia" w:cs="宋体"/>
          <w:b w:val="0"/>
          <w:szCs w:val="36"/>
        </w:rPr>
      </w:pPr>
      <w:r/>
      <w:bookmarkStart w:id="741" w:name="_Toc12093"/>
      <w:r/>
      <w:bookmarkStart w:id="742" w:name="_Toc7258"/>
      <w:r/>
      <w:bookmarkStart w:id="743" w:name="_Toc29847"/>
      <w:r/>
      <w:bookmarkStart w:id="744" w:name="_Toc99301423"/>
      <w:r>
        <w:rPr>
          <w:rFonts w:hint="eastAsia" w:cs="宋体"/>
        </w:rPr>
        <w:t xml:space="preserve">第四章   </w:t>
      </w:r>
      <w:bookmarkEnd w:id="736"/>
      <w:r/>
      <w:bookmarkEnd w:id="737"/>
      <w:r/>
      <w:bookmarkEnd w:id="738"/>
      <w:r/>
      <w:bookmarkEnd w:id="739"/>
      <w:r/>
      <w:bookmarkEnd w:id="740"/>
      <w:r/>
      <w:bookmarkStart w:id="745" w:name="_Hlt164229061"/>
      <w:r/>
      <w:bookmarkEnd w:id="745"/>
      <w:r>
        <w:rPr>
          <w:rFonts w:hint="eastAsia" w:cs="宋体"/>
        </w:rPr>
        <w:t xml:space="preserve">评标程序、评标方法和评标标准</w:t>
      </w:r>
      <w:bookmarkEnd w:id="741"/>
      <w:r/>
      <w:bookmarkEnd w:id="742"/>
      <w:r/>
      <w:bookmarkEnd w:id="743"/>
      <w:r/>
      <w:bookmarkEnd w:id="744"/>
      <w:r/>
      <w:r/>
    </w:p>
    <w:p>
      <w:pPr>
        <w:jc w:val="center"/>
        <w:spacing w:line="360" w:lineRule="auto"/>
        <w:tabs>
          <w:tab w:val="left" w:pos="360" w:leader="none"/>
          <w:tab w:val="left" w:pos="900" w:leader="none"/>
        </w:tabs>
        <w:rPr>
          <w:rFonts w:hint="eastAsia" w:ascii="宋体" w:hAnsi="宋体" w:cs="宋体"/>
          <w:b/>
          <w:szCs w:val="21"/>
        </w:rPr>
        <w:outlineLvl w:val="1"/>
      </w:pPr>
      <w:r>
        <w:rPr>
          <w:rFonts w:hint="eastAsia" w:ascii="宋体" w:hAnsi="宋体" w:cs="宋体"/>
          <w:b/>
          <w:szCs w:val="21"/>
        </w:rPr>
        <w:t xml:space="preserve">一、评标程序</w:t>
      </w:r>
      <w:r/>
    </w:p>
    <w:p>
      <w:pPr>
        <w:numPr>
          <w:ilvl w:val="0"/>
          <w:numId w:val="5"/>
        </w:numPr>
        <w:ind w:left="900" w:hanging="900"/>
        <w:spacing w:line="360" w:lineRule="auto"/>
        <w:tabs>
          <w:tab w:val="left" w:pos="360" w:leader="none"/>
        </w:tabs>
        <w:rPr>
          <w:rFonts w:hint="eastAsia" w:ascii="宋体" w:hAnsi="宋体" w:cs="宋体"/>
          <w:szCs w:val="21"/>
        </w:rPr>
        <w:outlineLvl w:val="1"/>
      </w:pPr>
      <w:r/>
      <w:bookmarkStart w:id="746" w:name="_Toc164351635"/>
      <w:r/>
      <w:bookmarkStart w:id="747" w:name="_Toc265228379"/>
      <w:r/>
      <w:bookmarkStart w:id="748" w:name="_Toc164608655"/>
      <w:r/>
      <w:bookmarkStart w:id="749" w:name="_Toc226337237"/>
      <w:r/>
      <w:bookmarkStart w:id="750" w:name="_Toc149720834"/>
      <w:r/>
      <w:bookmarkStart w:id="751" w:name="_Toc150509292"/>
      <w:r/>
      <w:bookmarkStart w:id="752" w:name="_Toc150774746"/>
      <w:r/>
      <w:bookmarkStart w:id="753" w:name="_Toc226965814"/>
      <w:r/>
      <w:bookmarkStart w:id="754" w:name="_Toc164229236"/>
      <w:r/>
      <w:bookmarkStart w:id="755" w:name="_Toc151193855"/>
      <w:r/>
      <w:bookmarkStart w:id="756" w:name="_Toc150774641"/>
      <w:r/>
      <w:bookmarkStart w:id="757" w:name="_Toc150480779"/>
      <w:r/>
      <w:bookmarkStart w:id="758" w:name="_Toc226309785"/>
      <w:r/>
      <w:bookmarkStart w:id="759" w:name="_Toc151190168"/>
      <w:r/>
      <w:bookmarkStart w:id="760" w:name="_Toc127151541"/>
      <w:r/>
      <w:bookmarkStart w:id="761" w:name="_Toc164608810"/>
      <w:r/>
      <w:bookmarkStart w:id="762" w:name="_Toc151193783"/>
      <w:r/>
      <w:bookmarkStart w:id="763" w:name="_Toc305158809"/>
      <w:r/>
      <w:bookmarkStart w:id="764" w:name="_Toc305158883"/>
      <w:r/>
      <w:bookmarkStart w:id="765" w:name="_Toc195842906"/>
      <w:r/>
      <w:bookmarkStart w:id="766" w:name="_Toc151193711"/>
      <w:r/>
      <w:bookmarkStart w:id="767" w:name="_Toc127161455"/>
      <w:r/>
      <w:bookmarkStart w:id="768" w:name="_Toc151193929"/>
      <w:r/>
      <w:bookmarkStart w:id="769" w:name="_Toc142311043"/>
      <w:r/>
      <w:bookmarkStart w:id="770" w:name="_Toc151193639"/>
      <w:r/>
      <w:bookmarkStart w:id="771" w:name="_Toc264969231"/>
      <w:r/>
      <w:bookmarkStart w:id="772" w:name="_Toc127151742"/>
      <w:r/>
      <w:bookmarkStart w:id="773" w:name="_Toc164229382"/>
      <w:r/>
      <w:bookmarkStart w:id="774" w:name="_Toc226965731"/>
      <w:r/>
      <w:bookmarkStart w:id="775" w:name="_Toc353873941"/>
      <w:r/>
      <w:bookmarkStart w:id="776" w:name="_Toc353825551"/>
      <w:r/>
      <w:bookmarkStart w:id="777" w:name="_Toc265228393"/>
      <w:r/>
      <w:bookmarkStart w:id="778" w:name="_Toc195842920"/>
      <w:r/>
      <w:bookmarkStart w:id="779" w:name="_Toc150480793"/>
      <w:r/>
      <w:bookmarkStart w:id="780" w:name="_Toc305158897"/>
      <w:r/>
      <w:bookmarkStart w:id="781" w:name="_Toc127151555"/>
      <w:r/>
      <w:bookmarkStart w:id="782" w:name="_Toc226337251"/>
      <w:r/>
      <w:bookmarkStart w:id="783" w:name="_Toc142311057"/>
      <w:r/>
      <w:bookmarkStart w:id="784" w:name="_Toc305158823"/>
      <w:r/>
      <w:bookmarkStart w:id="785" w:name="_Toc353825545"/>
      <w:r/>
      <w:bookmarkStart w:id="786" w:name="_Toc150774760"/>
      <w:r/>
      <w:bookmarkStart w:id="787" w:name="_Toc353873935"/>
      <w:r/>
      <w:bookmarkStart w:id="788" w:name="_Toc264969245"/>
      <w:r/>
      <w:bookmarkStart w:id="789" w:name="_Toc226965828"/>
      <w:r/>
      <w:bookmarkStart w:id="790" w:name="_Toc353873665"/>
      <w:r>
        <w:rPr>
          <w:rFonts w:hint="eastAsia" w:ascii="宋体" w:hAnsi="宋体" w:cs="宋体"/>
          <w:szCs w:val="21"/>
        </w:rPr>
        <w:t xml:space="preserve">投标文件的符合性审查</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评标委员会对资格审查合格的投标人的投标文件进行符合性审查，以确定其是否满足</w:t>
      </w:r>
      <w:r>
        <w:rPr>
          <w:rFonts w:hint="eastAsia" w:ascii="宋体" w:hAnsi="宋体" w:cs="宋体"/>
          <w:szCs w:val="21"/>
          <w:lang w:eastAsia="zh-CN"/>
        </w:rPr>
        <w:t xml:space="preserve">采购</w:t>
      </w:r>
      <w:r>
        <w:rPr>
          <w:rFonts w:hint="eastAsia" w:ascii="宋体" w:hAnsi="宋体" w:cs="宋体"/>
          <w:szCs w:val="21"/>
        </w:rPr>
        <w:t xml:space="preserve">文件的实质性要求。</w:t>
      </w:r>
      <w:bookmarkStart w:id="791" w:name="_Toc520356167"/>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评标委员会根据《符合性审查要求》中规定的审查因素和审查内容，对投标人的投标文件是否实质上响应</w:t>
      </w:r>
      <w:r>
        <w:rPr>
          <w:rFonts w:hint="eastAsia" w:ascii="宋体" w:hAnsi="宋体" w:cs="宋体"/>
          <w:szCs w:val="21"/>
          <w:lang w:eastAsia="zh-CN"/>
        </w:rPr>
        <w:t xml:space="preserve">采购</w:t>
      </w:r>
      <w:r>
        <w:rPr>
          <w:rFonts w:hint="eastAsia" w:ascii="宋体" w:hAnsi="宋体" w:cs="宋体"/>
          <w:szCs w:val="21"/>
        </w:rPr>
        <w:t xml:space="preserve">文件进行符合性审查，并形成符合性审查评审结果。投标人《商务技术文件》有任何一项不符合《符合性审查要求》</w:t>
      </w:r>
      <w:bookmarkEnd w:id="791"/>
      <w:r>
        <w:rPr>
          <w:rFonts w:hint="eastAsia" w:ascii="宋体" w:hAnsi="宋体" w:cs="宋体"/>
          <w:szCs w:val="21"/>
        </w:rPr>
        <w:t xml:space="preserve">要求的，</w:t>
      </w:r>
      <w:r>
        <w:rPr>
          <w:rFonts w:hint="eastAsia" w:ascii="宋体" w:hAnsi="宋体" w:cs="宋体"/>
          <w:b/>
          <w:szCs w:val="21"/>
        </w:rPr>
        <w:t xml:space="preserve">投标无效</w:t>
      </w:r>
      <w:r>
        <w:rPr>
          <w:rFonts w:hint="eastAsia" w:ascii="宋体" w:hAnsi="宋体" w:cs="宋体"/>
          <w:szCs w:val="21"/>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szCs w:val="21"/>
        </w:rPr>
      </w:pPr>
      <w:r>
        <w:rPr>
          <w:rFonts w:hint="eastAsia" w:ascii="宋体" w:hAnsi="宋体" w:cs="宋体"/>
          <w:b/>
          <w:szCs w:val="21"/>
        </w:rPr>
        <w:t xml:space="preserve">符合性审查要求</w:t>
      </w:r>
      <w:r/>
    </w:p>
    <w:tbl>
      <w:tblPr>
        <w:tblStyle w:val="85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738"/>
        <w:gridCol w:w="6450"/>
      </w:tblGrid>
      <w:tr>
        <w:trPr>
          <w:jc w:val="center"/>
          <w:trHeight w:val="300"/>
        </w:trPr>
        <w:tc>
          <w:tcPr>
            <w:tcW w:w="425" w:type="pct"/>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序号</w:t>
            </w:r>
            <w:r/>
          </w:p>
        </w:tc>
        <w:tc>
          <w:tcPr>
            <w:tcW w:w="971" w:type="pct"/>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审查因素</w:t>
            </w:r>
            <w:r/>
          </w:p>
        </w:tc>
        <w:tc>
          <w:tcPr>
            <w:tcW w:w="3603" w:type="pct"/>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审查内容</w:t>
            </w:r>
            <w:r/>
          </w:p>
        </w:tc>
      </w:tr>
      <w:tr>
        <w:trPr>
          <w:jc w:val="center"/>
          <w:trHeight w:val="1249"/>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W w:w="971"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投标函、法定代表人资格证明书和政府</w:t>
            </w:r>
            <w:r>
              <w:rPr>
                <w:rFonts w:hint="eastAsia" w:ascii="宋体" w:hAnsi="宋体" w:cs="宋体"/>
                <w:szCs w:val="21"/>
                <w:lang w:eastAsia="zh-CN"/>
              </w:rPr>
              <w:t xml:space="preserve">采购</w:t>
            </w:r>
            <w:r>
              <w:rPr>
                <w:rFonts w:hint="eastAsia" w:ascii="宋体" w:hAnsi="宋体" w:cs="宋体"/>
                <w:szCs w:val="21"/>
              </w:rPr>
              <w:t xml:space="preserve">供应商信用承诺书</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按</w:t>
            </w:r>
            <w:r>
              <w:rPr>
                <w:rFonts w:hint="eastAsia" w:ascii="宋体" w:hAnsi="宋体" w:cs="宋体"/>
                <w:szCs w:val="21"/>
                <w:lang w:eastAsia="zh-CN"/>
              </w:rPr>
              <w:t xml:space="preserve">采购</w:t>
            </w:r>
            <w:r>
              <w:rPr>
                <w:rFonts w:hint="eastAsia" w:ascii="宋体" w:hAnsi="宋体" w:cs="宋体"/>
                <w:szCs w:val="21"/>
              </w:rPr>
              <w:t xml:space="preserve">文件要求提供投标函、法定代表人资格证明书和政府</w:t>
            </w:r>
            <w:r>
              <w:rPr>
                <w:rFonts w:hint="eastAsia" w:ascii="宋体" w:hAnsi="宋体" w:cs="宋体"/>
                <w:szCs w:val="21"/>
                <w:lang w:eastAsia="zh-CN"/>
              </w:rPr>
              <w:t xml:space="preserve">采购</w:t>
            </w:r>
            <w:r>
              <w:rPr>
                <w:rFonts w:hint="eastAsia" w:ascii="宋体" w:hAnsi="宋体" w:cs="宋体"/>
                <w:szCs w:val="21"/>
              </w:rPr>
              <w:t xml:space="preserve">供应商信用承诺书；</w:t>
            </w:r>
            <w:r/>
          </w:p>
        </w:tc>
      </w:tr>
      <w:tr>
        <w:trPr>
          <w:jc w:val="center"/>
          <w:trHeight w:val="685"/>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W w:w="971"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投标完整性</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未将一个</w:t>
            </w:r>
            <w:r>
              <w:rPr>
                <w:rFonts w:hint="eastAsia" w:ascii="宋体" w:hAnsi="宋体" w:cs="宋体"/>
                <w:szCs w:val="21"/>
                <w:lang w:eastAsia="zh-CN"/>
              </w:rPr>
              <w:t xml:space="preserve">采购</w:t>
            </w:r>
            <w:r>
              <w:rPr>
                <w:rFonts w:hint="eastAsia" w:ascii="宋体" w:hAnsi="宋体" w:cs="宋体"/>
                <w:szCs w:val="21"/>
              </w:rPr>
              <w:t xml:space="preserve">包中的内容拆开投标；</w:t>
            </w:r>
            <w:r/>
          </w:p>
        </w:tc>
      </w:tr>
      <w:tr>
        <w:trPr>
          <w:jc w:val="center"/>
          <w:trHeight w:val="685"/>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971"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投标报价</w:t>
            </w:r>
            <w:r/>
          </w:p>
        </w:tc>
        <w:tc>
          <w:tcPr>
            <w:tcW w:w="3603" w:type="pct"/>
            <w:vAlign w:val="center"/>
            <w:textDirection w:val="lrTb"/>
            <w:noWrap w:val="false"/>
          </w:tcPr>
          <w:p>
            <w:pPr>
              <w:jc w:val="left"/>
              <w:widowControl/>
              <w:rPr>
                <w:rFonts w:hint="eastAsia" w:ascii="宋体" w:hAnsi="宋体" w:cs="宋体"/>
                <w:sz w:val="28"/>
                <w:szCs w:val="28"/>
              </w:rPr>
            </w:pPr>
            <w:r>
              <w:rPr>
                <w:rFonts w:hint="eastAsia" w:ascii="宋体" w:hAnsi="宋体" w:cs="宋体"/>
                <w:szCs w:val="21"/>
              </w:rPr>
              <w:t xml:space="preserve">投标报价未超过</w:t>
            </w:r>
            <w:r>
              <w:rPr>
                <w:rFonts w:hint="eastAsia" w:ascii="宋体" w:hAnsi="宋体" w:cs="宋体"/>
                <w:szCs w:val="21"/>
                <w:lang w:eastAsia="zh-CN"/>
              </w:rPr>
              <w:t xml:space="preserve">采购</w:t>
            </w:r>
            <w:r>
              <w:rPr>
                <w:rFonts w:hint="eastAsia" w:ascii="宋体" w:hAnsi="宋体" w:cs="宋体"/>
                <w:szCs w:val="21"/>
              </w:rPr>
              <w:t xml:space="preserve">文件中规定的项目/</w:t>
            </w:r>
            <w:r>
              <w:rPr>
                <w:rFonts w:hint="eastAsia" w:ascii="宋体" w:hAnsi="宋体" w:cs="宋体"/>
                <w:szCs w:val="21"/>
                <w:lang w:eastAsia="zh-CN"/>
              </w:rPr>
              <w:t xml:space="preserve">采购</w:t>
            </w:r>
            <w:r>
              <w:rPr>
                <w:rFonts w:hint="eastAsia" w:ascii="宋体" w:hAnsi="宋体" w:cs="宋体"/>
                <w:szCs w:val="21"/>
              </w:rPr>
              <w:t xml:space="preserve">包预算金额或者项目/</w:t>
            </w:r>
            <w:r>
              <w:rPr>
                <w:rFonts w:hint="eastAsia" w:ascii="宋体" w:hAnsi="宋体" w:cs="宋体"/>
                <w:szCs w:val="21"/>
                <w:lang w:eastAsia="zh-CN"/>
              </w:rPr>
              <w:t xml:space="preserve">采购</w:t>
            </w:r>
            <w:r>
              <w:rPr>
                <w:rFonts w:hint="eastAsia" w:ascii="宋体" w:hAnsi="宋体" w:cs="宋体"/>
                <w:szCs w:val="21"/>
              </w:rPr>
              <w:t xml:space="preserve">包最高限价；</w:t>
            </w:r>
            <w:r/>
          </w:p>
        </w:tc>
      </w:tr>
      <w:tr>
        <w:trPr>
          <w:jc w:val="center"/>
          <w:trHeight w:val="685"/>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971"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报价唯一性</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投标文件未出现可选择性或可调整的报价（</w:t>
            </w:r>
            <w:r>
              <w:rPr>
                <w:rFonts w:hint="eastAsia" w:ascii="宋体" w:hAnsi="宋体" w:cs="宋体"/>
                <w:szCs w:val="21"/>
                <w:lang w:eastAsia="zh-CN"/>
              </w:rPr>
              <w:t xml:space="preserve">采购</w:t>
            </w:r>
            <w:r>
              <w:rPr>
                <w:rFonts w:hint="eastAsia" w:ascii="宋体" w:hAnsi="宋体" w:cs="宋体"/>
                <w:szCs w:val="21"/>
              </w:rPr>
              <w:t xml:space="preserve">文件另有规定的除外）；</w:t>
            </w:r>
            <w:r/>
          </w:p>
        </w:tc>
      </w:tr>
      <w:tr>
        <w:trPr>
          <w:jc w:val="center"/>
          <w:trHeight w:val="685"/>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W w:w="971"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投标有效期</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投标文件中承诺的投标有效期满足</w:t>
            </w:r>
            <w:r>
              <w:rPr>
                <w:rFonts w:hint="eastAsia" w:ascii="宋体" w:hAnsi="宋体" w:cs="宋体"/>
                <w:szCs w:val="21"/>
                <w:lang w:eastAsia="zh-CN"/>
              </w:rPr>
              <w:t xml:space="preserve">采购</w:t>
            </w:r>
            <w:r>
              <w:rPr>
                <w:rFonts w:hint="eastAsia" w:ascii="宋体" w:hAnsi="宋体" w:cs="宋体"/>
                <w:szCs w:val="21"/>
              </w:rPr>
              <w:t xml:space="preserve">文件中载明的投标有效期的；</w:t>
            </w:r>
            <w:r/>
          </w:p>
        </w:tc>
      </w:tr>
      <w:tr>
        <w:trPr>
          <w:jc w:val="center"/>
          <w:trHeight w:val="685"/>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971"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签署、加盖公章</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按照</w:t>
            </w:r>
            <w:r>
              <w:rPr>
                <w:rFonts w:hint="eastAsia" w:ascii="宋体" w:hAnsi="宋体" w:cs="宋体"/>
                <w:szCs w:val="21"/>
                <w:lang w:eastAsia="zh-CN"/>
              </w:rPr>
              <w:t xml:space="preserve">采购</w:t>
            </w:r>
            <w:r>
              <w:rPr>
                <w:rFonts w:hint="eastAsia" w:ascii="宋体" w:hAnsi="宋体" w:cs="宋体"/>
                <w:szCs w:val="21"/>
              </w:rPr>
              <w:t xml:space="preserve">文件要求签署、加盖公章的；</w:t>
            </w:r>
            <w:r/>
          </w:p>
        </w:tc>
      </w:tr>
      <w:tr>
        <w:trPr>
          <w:jc w:val="center"/>
          <w:trHeight w:val="685"/>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W w:w="971"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实质性格式</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标记为“实质性格式”的文件均按</w:t>
            </w:r>
            <w:r>
              <w:rPr>
                <w:rFonts w:hint="eastAsia" w:ascii="宋体" w:hAnsi="宋体" w:cs="宋体"/>
                <w:szCs w:val="21"/>
                <w:lang w:eastAsia="zh-CN"/>
              </w:rPr>
              <w:t xml:space="preserve">采购</w:t>
            </w:r>
            <w:r>
              <w:rPr>
                <w:rFonts w:hint="eastAsia" w:ascii="宋体" w:hAnsi="宋体" w:cs="宋体"/>
                <w:szCs w:val="21"/>
              </w:rPr>
              <w:t xml:space="preserve">文件要求提供；</w:t>
            </w:r>
            <w:r/>
          </w:p>
        </w:tc>
      </w:tr>
      <w:tr>
        <w:trPr>
          <w:jc w:val="center"/>
          <w:trHeight w:val="685"/>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W w:w="971"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分包承担主体资质（如有）</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分包承担主体具备《投标人须知资料表》载明的资质条件且提供了资质证书电子件（如有）；</w:t>
            </w:r>
            <w:r/>
          </w:p>
        </w:tc>
      </w:tr>
      <w:tr>
        <w:trPr>
          <w:jc w:val="center"/>
          <w:trHeight w:val="685"/>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W w:w="971"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分包意向协议</w:t>
            </w:r>
            <w:r/>
          </w:p>
          <w:p>
            <w:pPr>
              <w:jc w:val="left"/>
              <w:widowControl/>
              <w:rPr>
                <w:rFonts w:hint="eastAsia" w:ascii="宋体" w:hAnsi="宋体" w:cs="宋体"/>
                <w:szCs w:val="21"/>
              </w:rPr>
            </w:pPr>
            <w:r>
              <w:rPr>
                <w:rFonts w:hint="eastAsia" w:ascii="宋体" w:hAnsi="宋体" w:cs="宋体"/>
                <w:szCs w:val="21"/>
              </w:rPr>
              <w:t xml:space="preserve">（如有）</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按</w:t>
            </w:r>
            <w:r>
              <w:rPr>
                <w:rFonts w:hint="eastAsia" w:ascii="宋体" w:hAnsi="宋体" w:cs="宋体"/>
                <w:szCs w:val="21"/>
                <w:lang w:eastAsia="zh-CN"/>
              </w:rPr>
              <w:t xml:space="preserve">采购</w:t>
            </w:r>
            <w:r>
              <w:rPr>
                <w:rFonts w:hint="eastAsia" w:ascii="宋体" w:hAnsi="宋体" w:cs="宋体"/>
                <w:szCs w:val="21"/>
              </w:rPr>
              <w:t xml:space="preserve">文件规定签订并提供分包意向协议原件的电子件的；（如有）</w:t>
            </w:r>
            <w:r/>
          </w:p>
        </w:tc>
      </w:tr>
      <w:tr>
        <w:trPr>
          <w:jc w:val="center"/>
          <w:trHeight w:val="685"/>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W w:w="97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报价的修正（如有）</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不涉及报价修正，或投标文件报价出现前后不一致时，投标人对修正后的报价予以确认；（如有）</w:t>
            </w:r>
            <w:r/>
          </w:p>
        </w:tc>
      </w:tr>
      <w:tr>
        <w:trPr>
          <w:jc w:val="center"/>
          <w:trHeight w:val="685"/>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w:t>
            </w:r>
            <w:r/>
          </w:p>
        </w:tc>
        <w:tc>
          <w:tcPr>
            <w:tcW w:w="97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报价合理性</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12</w:t>
            </w:r>
            <w:r/>
          </w:p>
        </w:tc>
        <w:tc>
          <w:tcPr>
            <w:tcW w:w="97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进口产品</w:t>
            </w:r>
            <w:r/>
          </w:p>
          <w:p>
            <w:pPr>
              <w:jc w:val="center"/>
              <w:widowControl/>
              <w:rPr>
                <w:rFonts w:hint="eastAsia" w:ascii="宋体" w:hAnsi="宋体" w:cs="宋体"/>
                <w:szCs w:val="21"/>
              </w:rPr>
            </w:pPr>
            <w:r>
              <w:rPr>
                <w:rFonts w:hint="eastAsia" w:ascii="宋体" w:hAnsi="宋体" w:cs="宋体"/>
                <w:szCs w:val="21"/>
              </w:rPr>
              <w:t xml:space="preserve">（如有）</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文件不接受进口产品投标的内容时，投标人所投产品非进口产品的；</w:t>
            </w:r>
            <w:r/>
          </w:p>
        </w:tc>
      </w:tr>
      <w:tr>
        <w:trPr>
          <w:jc w:val="center"/>
          <w:trHeight w:val="4300"/>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13</w:t>
            </w:r>
            <w:r/>
          </w:p>
        </w:tc>
        <w:tc>
          <w:tcPr>
            <w:tcW w:w="97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国家有关部门对投标人的投标产品有强制性规定或要求的</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zh-CN"/>
              </w:rPr>
              <w:t xml:space="preserve">采购</w:t>
            </w:r>
            <w:r>
              <w:rPr>
                <w:rFonts w:hint="eastAsia" w:ascii="宋体" w:hAnsi="宋体" w:cs="宋体"/>
                <w:szCs w:val="21"/>
              </w:rPr>
              <w:t xml:space="preserve">的产品若属于《节能产品政府</w:t>
            </w:r>
            <w:r>
              <w:rPr>
                <w:rFonts w:hint="eastAsia" w:ascii="宋体" w:hAnsi="宋体" w:cs="宋体"/>
                <w:szCs w:val="21"/>
                <w:lang w:eastAsia="zh-CN"/>
              </w:rPr>
              <w:t xml:space="preserve">采购</w:t>
            </w:r>
            <w:r>
              <w:rPr>
                <w:rFonts w:hint="eastAsia" w:ascii="宋体" w:hAnsi="宋体" w:cs="宋体"/>
                <w:szCs w:val="21"/>
              </w:rPr>
              <w:t xml:space="preserve">品目清单》范围中政府强制</w:t>
            </w:r>
            <w:r>
              <w:rPr>
                <w:rFonts w:hint="eastAsia" w:ascii="宋体" w:hAnsi="宋体" w:cs="宋体"/>
                <w:szCs w:val="21"/>
                <w:lang w:eastAsia="zh-CN"/>
              </w:rPr>
              <w:t xml:space="preserve">采购</w:t>
            </w:r>
            <w:r>
              <w:rPr>
                <w:rFonts w:hint="eastAsia" w:ascii="宋体" w:hAnsi="宋体" w:cs="宋体"/>
                <w:szCs w:val="21"/>
              </w:rPr>
              <w:t xml:space="preserve">产品，则投标人所报产品必须获得国家确定的认证机构出具的、处于有效期之内的节能产品认证证书；</w:t>
            </w:r>
            <w:r/>
          </w:p>
          <w:p>
            <w:pPr>
              <w:jc w:val="left"/>
              <w:widowControl/>
              <w:rPr>
                <w:rFonts w:hint="eastAsia" w:ascii="宋体" w:hAnsi="宋体" w:cs="宋体"/>
                <w:szCs w:val="21"/>
              </w:rPr>
            </w:pPr>
            <w:r>
              <w:rPr>
                <w:rFonts w:hint="eastAsia" w:ascii="宋体" w:hAnsi="宋体" w:cs="宋体"/>
                <w:szCs w:val="21"/>
              </w:rPr>
              <w:t xml:space="preserve">2）投标产品如涉及计算机信息系统安全专用产品的，须提供公安部颁发的计算机信息系统安全专用产品销售许可证；</w:t>
            </w:r>
            <w:r/>
          </w:p>
          <w:p>
            <w:pPr>
              <w:jc w:val="left"/>
              <w:widowControl/>
              <w:rPr>
                <w:rFonts w:hint="eastAsia" w:ascii="宋体" w:hAnsi="宋体" w:cs="宋体"/>
                <w:szCs w:val="21"/>
              </w:rPr>
            </w:pPr>
            <w:r>
              <w:rPr>
                <w:rFonts w:hint="eastAsia" w:ascii="宋体" w:hAnsi="宋体" w:cs="宋体"/>
                <w:szCs w:val="21"/>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Cs w:val="21"/>
              </w:rPr>
            </w:pPr>
            <w:r>
              <w:rPr>
                <w:rFonts w:hint="eastAsia" w:ascii="宋体" w:hAnsi="宋体" w:cs="宋体"/>
                <w:szCs w:val="21"/>
              </w:rPr>
              <w:t xml:space="preserve">4）国家有特殊信息安全要求的项目，</w:t>
            </w:r>
            <w:r>
              <w:rPr>
                <w:rFonts w:hint="eastAsia" w:ascii="宋体" w:hAnsi="宋体" w:cs="宋体"/>
                <w:szCs w:val="21"/>
                <w:lang w:eastAsia="zh-CN"/>
              </w:rPr>
              <w:t xml:space="preserve">采购</w:t>
            </w:r>
            <w:r>
              <w:rPr>
                <w:rFonts w:hint="eastAsia" w:ascii="宋体" w:hAnsi="宋体" w:cs="宋体"/>
                <w:szCs w:val="21"/>
              </w:rPr>
              <w:t xml:space="preserve">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730"/>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w:t>
            </w:r>
            <w:r/>
          </w:p>
        </w:tc>
        <w:tc>
          <w:tcPr>
            <w:tcW w:w="97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公平竞争</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投标人遵循公平竞争的原则，不存在恶意串通，妨碍其他投标人的竞争行为，不存在损害</w:t>
            </w:r>
            <w:r>
              <w:rPr>
                <w:rFonts w:hint="eastAsia" w:ascii="宋体" w:hAnsi="宋体" w:cs="宋体"/>
                <w:szCs w:val="21"/>
                <w:lang w:eastAsia="zh-CN"/>
              </w:rPr>
              <w:t xml:space="preserve">采购</w:t>
            </w:r>
            <w:r>
              <w:rPr>
                <w:rFonts w:hint="eastAsia" w:ascii="宋体" w:hAnsi="宋体" w:cs="宋体"/>
                <w:szCs w:val="21"/>
              </w:rPr>
              <w:t xml:space="preserve">人或者其他投标人的合法权益情形的；</w:t>
            </w:r>
            <w:r/>
          </w:p>
        </w:tc>
      </w:tr>
      <w:tr>
        <w:trPr>
          <w:jc w:val="center"/>
          <w:trHeight w:val="2621"/>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w:t>
            </w:r>
            <w:r/>
          </w:p>
        </w:tc>
        <w:tc>
          <w:tcPr>
            <w:tcW w:w="97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串通投标</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不存在《政府</w:t>
            </w:r>
            <w:r>
              <w:rPr>
                <w:rFonts w:hint="eastAsia" w:ascii="宋体" w:hAnsi="宋体" w:cs="宋体"/>
                <w:szCs w:val="21"/>
                <w:lang w:eastAsia="zh-CN"/>
              </w:rPr>
              <w:t xml:space="preserve">采购</w:t>
            </w:r>
            <w:r>
              <w:rPr>
                <w:rFonts w:hint="eastAsia" w:ascii="宋体" w:hAnsi="宋体" w:cs="宋体"/>
                <w:szCs w:val="21"/>
              </w:rPr>
              <w:t xml:space="preserve">货物和服务</w:t>
            </w:r>
            <w:r>
              <w:rPr>
                <w:rFonts w:hint="eastAsia" w:ascii="宋体" w:hAnsi="宋体" w:cs="宋体"/>
                <w:szCs w:val="21"/>
                <w:lang w:eastAsia="zh-CN"/>
              </w:rPr>
              <w:t xml:space="preserve">采购</w:t>
            </w:r>
            <w:r>
              <w:rPr>
                <w:rFonts w:hint="eastAsia" w:ascii="宋体" w:hAnsi="宋体" w:cs="宋体"/>
                <w:szCs w:val="21"/>
              </w:rPr>
              <w:t xml:space="preserve">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523"/>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w:t>
            </w:r>
            <w:r/>
          </w:p>
        </w:tc>
        <w:tc>
          <w:tcPr>
            <w:tcW w:w="97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附加条件</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投标文件未含有</w:t>
            </w:r>
            <w:r>
              <w:rPr>
                <w:rFonts w:hint="eastAsia" w:ascii="宋体" w:hAnsi="宋体" w:cs="宋体"/>
                <w:szCs w:val="21"/>
                <w:lang w:eastAsia="zh-CN"/>
              </w:rPr>
              <w:t xml:space="preserve">采购</w:t>
            </w:r>
            <w:r>
              <w:rPr>
                <w:rFonts w:hint="eastAsia" w:ascii="宋体" w:hAnsi="宋体" w:cs="宋体"/>
                <w:szCs w:val="21"/>
              </w:rPr>
              <w:t xml:space="preserve">人不能接受的附加条件的；</w:t>
            </w:r>
            <w:r/>
          </w:p>
        </w:tc>
      </w:tr>
      <w:tr>
        <w:trPr>
          <w:jc w:val="center"/>
          <w:trHeight w:val="685"/>
        </w:trPr>
        <w:tc>
          <w:tcPr>
            <w:tcW w:w="4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17</w:t>
            </w:r>
            <w:r/>
          </w:p>
        </w:tc>
        <w:tc>
          <w:tcPr>
            <w:tcW w:w="971"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其他无效情形</w:t>
            </w:r>
            <w:r/>
          </w:p>
        </w:tc>
        <w:tc>
          <w:tcPr>
            <w:tcW w:w="3603"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投标人、投标文件不存在不符合法律法规和</w:t>
            </w:r>
            <w:r>
              <w:rPr>
                <w:rFonts w:hint="eastAsia" w:ascii="宋体" w:hAnsi="宋体" w:cs="宋体"/>
                <w:szCs w:val="21"/>
                <w:lang w:eastAsia="zh-CN"/>
              </w:rPr>
              <w:t xml:space="preserve">采购</w:t>
            </w:r>
            <w:r>
              <w:rPr>
                <w:rFonts w:hint="eastAsia" w:ascii="宋体" w:hAnsi="宋体" w:cs="宋体"/>
                <w:szCs w:val="21"/>
              </w:rPr>
              <w:t xml:space="preserve">文件规定的其他无效情形。</w:t>
            </w:r>
            <w:r/>
          </w:p>
        </w:tc>
      </w:tr>
    </w:tbl>
    <w:p>
      <w:pPr>
        <w:numPr>
          <w:ilvl w:val="0"/>
          <w:numId w:val="6"/>
        </w:numPr>
        <w:spacing w:line="360" w:lineRule="auto"/>
        <w:tabs>
          <w:tab w:val="left" w:pos="1080" w:leader="none"/>
          <w:tab w:val="left" w:pos="1589" w:leader="none"/>
        </w:tabs>
        <w:rPr>
          <w:rFonts w:hint="eastAsia" w:ascii="宋体" w:hAnsi="宋体" w:cs="宋体"/>
          <w:szCs w:val="21"/>
        </w:rPr>
        <w:sectPr>
          <w:footerReference w:type="default" r:id="rId18"/>
          <w:footnotePr/>
          <w:endnotePr/>
          <w:type w:val="nextPage"/>
          <w:pgSz w:w="11907" w:h="16840" w:orient="portrait"/>
          <w:pgMar w:top="1417" w:right="1587" w:bottom="1417" w:left="1587" w:header="851" w:footer="851" w:gutter="0"/>
          <w:pgNumType w:start="1"/>
          <w:cols w:num="1" w:sep="0" w:space="1701" w:equalWidth="1"/>
          <w:docGrid w:linePitch="360"/>
        </w:sectPr>
      </w:pPr>
      <w:r>
        <w:rPr>
          <w:rFonts w:hint="eastAsia" w:ascii="宋体" w:hAnsi="宋体" w:cs="宋体"/>
          <w:szCs w:val="21"/>
        </w:rPr>
      </w:r>
      <w:r/>
    </w:p>
    <w:p>
      <w:pPr>
        <w:numPr>
          <w:ilvl w:val="0"/>
          <w:numId w:val="5"/>
        </w:numPr>
        <w:ind w:left="900" w:hanging="90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投标文件有关事项的澄清或者说明</w:t>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评标过程中，评标委员会将通过常州市政府</w:t>
      </w:r>
      <w:r>
        <w:rPr>
          <w:rFonts w:hint="eastAsia" w:ascii="宋体" w:hAnsi="宋体" w:cs="宋体"/>
          <w:szCs w:val="21"/>
          <w:lang w:eastAsia="zh-CN"/>
        </w:rPr>
        <w:t xml:space="preserve">采购</w:t>
      </w:r>
      <w:r>
        <w:rPr>
          <w:rFonts w:hint="eastAsia" w:ascii="宋体" w:hAnsi="宋体" w:cs="宋体"/>
          <w:szCs w:val="21"/>
        </w:rPr>
        <w:t xml:space="preserve">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rPr>
        <w:t xml:space="preserve">无效投标处理</w:t>
      </w:r>
      <w:r>
        <w:rPr>
          <w:rFonts w:hint="eastAsia" w:ascii="宋体" w:hAnsi="宋体" w:cs="宋体"/>
          <w:szCs w:val="21"/>
        </w:rPr>
        <w:t xml:space="preserve">。</w:t>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投标报价须包含</w:t>
      </w:r>
      <w:r>
        <w:rPr>
          <w:rFonts w:hint="eastAsia" w:ascii="宋体" w:hAnsi="宋体" w:cs="宋体"/>
          <w:szCs w:val="21"/>
          <w:lang w:eastAsia="zh-CN"/>
        </w:rPr>
        <w:t xml:space="preserve">采购</w:t>
      </w:r>
      <w:r>
        <w:rPr>
          <w:rFonts w:hint="eastAsia" w:ascii="宋体" w:hAnsi="宋体" w:cs="宋体"/>
          <w:szCs w:val="21"/>
        </w:rPr>
        <w:t xml:space="preserve">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cs="宋体"/>
          <w:szCs w:val="21"/>
          <w:lang w:eastAsia="zh-CN"/>
        </w:rPr>
        <w:t xml:space="preserve">采购</w:t>
      </w:r>
      <w:r>
        <w:rPr>
          <w:rFonts w:hint="eastAsia" w:ascii="宋体" w:hAnsi="宋体" w:cs="宋体"/>
          <w:szCs w:val="21"/>
        </w:rPr>
        <w:t xml:space="preserve">包中的内容拆开投标，其</w:t>
      </w:r>
      <w:r>
        <w:rPr>
          <w:rFonts w:hint="eastAsia" w:ascii="宋体" w:hAnsi="宋体" w:cs="宋体"/>
          <w:b/>
          <w:szCs w:val="21"/>
        </w:rPr>
        <w:t xml:space="preserve">投标无效</w:t>
      </w:r>
      <w:r>
        <w:rPr>
          <w:rFonts w:hint="eastAsia" w:ascii="宋体" w:hAnsi="宋体" w:cs="宋体"/>
          <w:szCs w:val="21"/>
        </w:rPr>
        <w:t xml:space="preserve">。</w:t>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投标文件报价出现前后不一致的，按照下列规定修正：</w:t>
      </w:r>
      <w:r/>
    </w:p>
    <w:p>
      <w:pPr>
        <w:numPr>
          <w:ilvl w:val="2"/>
          <w:numId w:val="5"/>
        </w:numPr>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☑无，按下述2.4.2-2.4.7项规定修正。</w:t>
      </w:r>
      <w:r/>
    </w:p>
    <w:p>
      <w:pPr>
        <w:numPr>
          <w:ilvl w:val="2"/>
          <w:numId w:val="5"/>
        </w:numPr>
        <w:ind w:left="2035"/>
        <w:spacing w:line="360" w:lineRule="auto"/>
        <w:tabs>
          <w:tab w:val="left" w:pos="2035" w:leader="none"/>
          <w:tab w:val="left" w:pos="2114" w:leader="none"/>
          <w:tab w:val="left" w:pos="2977" w:leader="none"/>
        </w:tabs>
        <w:rPr>
          <w:rFonts w:hint="eastAsia" w:ascii="宋体" w:hAnsi="宋体" w:cs="宋体"/>
          <w:szCs w:val="21"/>
        </w:rPr>
      </w:pPr>
      <w:r>
        <w:rPr>
          <w:rFonts w:hint="eastAsia" w:ascii="宋体" w:hAnsi="宋体" w:cs="宋体"/>
          <w:szCs w:val="21"/>
        </w:rPr>
        <w:t xml:space="preserve">单独递交的开标一览表（报价表）与投标文件中开标一览表（报价表）内容不一致的，以单独递交的开标一览表（报价表）为准；</w:t>
      </w:r>
      <w:r/>
    </w:p>
    <w:p>
      <w:pPr>
        <w:numPr>
          <w:ilvl w:val="2"/>
          <w:numId w:val="5"/>
        </w:numPr>
        <w:ind w:left="2035"/>
        <w:spacing w:line="360" w:lineRule="auto"/>
        <w:tabs>
          <w:tab w:val="left" w:pos="2035" w:leader="none"/>
          <w:tab w:val="left" w:pos="2114" w:leader="none"/>
          <w:tab w:val="left" w:pos="2977" w:leader="none"/>
        </w:tabs>
        <w:rPr>
          <w:rFonts w:hint="eastAsia" w:ascii="宋体" w:hAnsi="宋体" w:cs="宋体"/>
          <w:szCs w:val="21"/>
        </w:rPr>
      </w:pPr>
      <w:r>
        <w:rPr>
          <w:rFonts w:hint="eastAsia" w:ascii="宋体" w:hAnsi="宋体" w:cs="宋体"/>
          <w:szCs w:val="21"/>
        </w:rPr>
        <w:t xml:space="preserve">投标文件中开标一览表（报价表）内容与投标文件中相应内容不一致的，以开标一览表（报价表）为准；</w:t>
      </w:r>
      <w:r/>
    </w:p>
    <w:p>
      <w:pPr>
        <w:numPr>
          <w:ilvl w:val="2"/>
          <w:numId w:val="5"/>
        </w:numPr>
        <w:ind w:left="2035"/>
        <w:spacing w:line="360" w:lineRule="auto"/>
        <w:tabs>
          <w:tab w:val="left" w:pos="2035" w:leader="none"/>
          <w:tab w:val="left" w:pos="2114" w:leader="none"/>
          <w:tab w:val="left" w:pos="2977" w:leader="none"/>
        </w:tabs>
        <w:rPr>
          <w:rFonts w:hint="eastAsia" w:ascii="宋体" w:hAnsi="宋体" w:cs="宋体"/>
          <w:szCs w:val="21"/>
        </w:rPr>
      </w:pPr>
      <w:r>
        <w:rPr>
          <w:rFonts w:hint="eastAsia" w:ascii="宋体" w:hAnsi="宋体" w:cs="宋体"/>
          <w:szCs w:val="21"/>
        </w:rPr>
        <w:t xml:space="preserve">大写金额和小写金额不一致的，以大写金额为准；</w:t>
      </w:r>
      <w:r/>
    </w:p>
    <w:p>
      <w:pPr>
        <w:numPr>
          <w:ilvl w:val="2"/>
          <w:numId w:val="5"/>
        </w:numPr>
        <w:ind w:left="2035"/>
        <w:spacing w:line="360" w:lineRule="auto"/>
        <w:tabs>
          <w:tab w:val="left" w:pos="2035" w:leader="none"/>
          <w:tab w:val="left" w:pos="2114" w:leader="none"/>
          <w:tab w:val="left" w:pos="2977" w:leader="none"/>
        </w:tabs>
        <w:rPr>
          <w:rFonts w:hint="eastAsia" w:ascii="宋体" w:hAnsi="宋体" w:cs="宋体"/>
          <w:szCs w:val="21"/>
        </w:rPr>
      </w:pPr>
      <w:r>
        <w:rPr>
          <w:rFonts w:hint="eastAsia" w:ascii="宋体" w:hAnsi="宋体" w:cs="宋体"/>
          <w:szCs w:val="21"/>
        </w:rPr>
        <w:t xml:space="preserve">单价金额小数点或者百分比有明显错位的，以开标一览表的总价为准，并修改单价；</w:t>
      </w:r>
      <w:r/>
    </w:p>
    <w:p>
      <w:pPr>
        <w:numPr>
          <w:ilvl w:val="2"/>
          <w:numId w:val="5"/>
        </w:numPr>
        <w:ind w:left="2035"/>
        <w:spacing w:line="360" w:lineRule="auto"/>
        <w:tabs>
          <w:tab w:val="left" w:pos="2035" w:leader="none"/>
          <w:tab w:val="left" w:pos="2114" w:leader="none"/>
          <w:tab w:val="left" w:pos="2977" w:leader="none"/>
        </w:tabs>
        <w:rPr>
          <w:rFonts w:hint="eastAsia" w:ascii="宋体" w:hAnsi="宋体" w:cs="宋体"/>
          <w:szCs w:val="21"/>
        </w:rPr>
      </w:pPr>
      <w:r>
        <w:rPr>
          <w:rFonts w:hint="eastAsia" w:ascii="宋体" w:hAnsi="宋体" w:cs="宋体"/>
          <w:szCs w:val="21"/>
        </w:rPr>
        <w:t xml:space="preserve">总价金额与按单价汇总金额不一致的，以单价金额计算结果为准。</w:t>
      </w:r>
      <w:r/>
    </w:p>
    <w:p>
      <w:pPr>
        <w:numPr>
          <w:ilvl w:val="2"/>
          <w:numId w:val="5"/>
        </w:numPr>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同时出现两种以上不一致的，按照前款规定的顺序修正。修正后的报价经投标人书面确认后产生约束力，投标人不确认的，其</w:t>
      </w:r>
      <w:r>
        <w:rPr>
          <w:rFonts w:hint="eastAsia" w:ascii="宋体" w:hAnsi="宋体" w:cs="宋体"/>
          <w:b/>
          <w:szCs w:val="21"/>
        </w:rPr>
        <w:t xml:space="preserve">投标无效</w:t>
      </w:r>
      <w:r>
        <w:rPr>
          <w:rFonts w:hint="eastAsia" w:ascii="宋体" w:hAnsi="宋体" w:cs="宋体"/>
          <w:szCs w:val="21"/>
        </w:rPr>
        <w:t xml:space="preserve">。</w:t>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落实政府</w:t>
      </w:r>
      <w:r>
        <w:rPr>
          <w:rFonts w:hint="eastAsia" w:ascii="宋体" w:hAnsi="宋体" w:cs="宋体"/>
          <w:szCs w:val="21"/>
          <w:lang w:eastAsia="zh-CN"/>
        </w:rPr>
        <w:t xml:space="preserve">采购</w:t>
      </w:r>
      <w:r>
        <w:rPr>
          <w:rFonts w:hint="eastAsia" w:ascii="宋体" w:hAnsi="宋体" w:cs="宋体"/>
          <w:szCs w:val="21"/>
        </w:rPr>
        <w:t xml:space="preserve">政策的价格调整：只有符合第二章《投标人须知》5.2条规定情形的，可以享受中小企业扶持政策，用扣除后的价格参加评审；否则，评标时价格不予扣除。</w:t>
      </w:r>
      <w:r/>
    </w:p>
    <w:p>
      <w:pPr>
        <w:numPr>
          <w:ilvl w:val="2"/>
          <w:numId w:val="5"/>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对于未预留份额专门面向中小企业</w:t>
      </w:r>
      <w:r>
        <w:rPr>
          <w:rFonts w:hint="eastAsia" w:ascii="宋体" w:hAnsi="宋体" w:cs="宋体"/>
          <w:szCs w:val="21"/>
          <w:lang w:eastAsia="zh-CN"/>
        </w:rPr>
        <w:t xml:space="preserve">采购</w:t>
      </w:r>
      <w:r>
        <w:rPr>
          <w:rFonts w:hint="eastAsia" w:ascii="宋体" w:hAnsi="宋体" w:cs="宋体"/>
          <w:szCs w:val="21"/>
        </w:rPr>
        <w:t xml:space="preserve">的</w:t>
      </w:r>
      <w:r>
        <w:rPr>
          <w:rFonts w:hint="eastAsia" w:ascii="宋体" w:hAnsi="宋体" w:cs="宋体"/>
          <w:szCs w:val="21"/>
          <w:lang w:eastAsia="zh-CN"/>
        </w:rPr>
        <w:t xml:space="preserve">采购</w:t>
      </w:r>
      <w:r>
        <w:rPr>
          <w:rFonts w:hint="eastAsia" w:ascii="宋体" w:hAnsi="宋体" w:cs="宋体"/>
          <w:szCs w:val="21"/>
        </w:rPr>
        <w:t xml:space="preserve">项目，以及预留份额项目中的非预留部分</w:t>
      </w:r>
      <w:r>
        <w:rPr>
          <w:rFonts w:hint="eastAsia" w:ascii="宋体" w:hAnsi="宋体" w:cs="宋体"/>
          <w:szCs w:val="21"/>
          <w:lang w:eastAsia="zh-CN"/>
        </w:rPr>
        <w:t xml:space="preserve">采购</w:t>
      </w:r>
      <w:r>
        <w:rPr>
          <w:rFonts w:hint="eastAsia" w:ascii="宋体" w:hAnsi="宋体" w:cs="宋体"/>
          <w:szCs w:val="21"/>
        </w:rPr>
        <w:t xml:space="preserve">包，对</w:t>
      </w:r>
      <w:r>
        <w:rPr>
          <w:rFonts w:hint="eastAsia" w:ascii="宋体" w:hAnsi="宋体" w:cs="宋体"/>
          <w:b/>
          <w:szCs w:val="21"/>
        </w:rPr>
        <w:t xml:space="preserve">小微企业</w:t>
      </w:r>
      <w:r>
        <w:rPr>
          <w:rFonts w:hint="eastAsia" w:ascii="宋体" w:hAnsi="宋体" w:cs="宋体"/>
          <w:szCs w:val="21"/>
        </w:rPr>
        <w:t xml:space="preserve">报价给予</w:t>
      </w:r>
      <w:r>
        <w:rPr>
          <w:rFonts w:hint="eastAsia" w:ascii="宋体" w:hAnsi="宋体" w:cs="宋体"/>
          <w:szCs w:val="21"/>
          <w:u w:val="single"/>
        </w:rPr>
        <w:t xml:space="preserve">20</w:t>
      </w:r>
      <w:r>
        <w:rPr>
          <w:rFonts w:hint="eastAsia" w:ascii="宋体" w:hAnsi="宋体" w:cs="宋体"/>
          <w:szCs w:val="21"/>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对于未预留份额专门面向中小企业</w:t>
      </w:r>
      <w:r>
        <w:rPr>
          <w:rFonts w:hint="eastAsia" w:ascii="宋体" w:hAnsi="宋体" w:cs="宋体"/>
          <w:szCs w:val="21"/>
          <w:lang w:eastAsia="zh-CN"/>
        </w:rPr>
        <w:t xml:space="preserve">采购</w:t>
      </w:r>
      <w:r>
        <w:rPr>
          <w:rFonts w:hint="eastAsia" w:ascii="宋体" w:hAnsi="宋体" w:cs="宋体"/>
          <w:szCs w:val="21"/>
        </w:rPr>
        <w:t xml:space="preserve">的</w:t>
      </w:r>
      <w:r>
        <w:rPr>
          <w:rFonts w:hint="eastAsia" w:ascii="宋体" w:hAnsi="宋体" w:cs="宋体"/>
          <w:szCs w:val="21"/>
          <w:lang w:eastAsia="zh-CN"/>
        </w:rPr>
        <w:t xml:space="preserve">采购</w:t>
      </w:r>
      <w:r>
        <w:rPr>
          <w:rFonts w:hint="eastAsia" w:ascii="宋体" w:hAnsi="宋体" w:cs="宋体"/>
          <w:szCs w:val="21"/>
        </w:rPr>
        <w:t xml:space="preserve">项目，以及预留份额项目中的非预留部分</w:t>
      </w:r>
      <w:r>
        <w:rPr>
          <w:rFonts w:hint="eastAsia" w:ascii="宋体" w:hAnsi="宋体" w:cs="宋体"/>
          <w:szCs w:val="21"/>
          <w:lang w:eastAsia="zh-CN"/>
        </w:rPr>
        <w:t xml:space="preserve">采购</w:t>
      </w:r>
      <w:r>
        <w:rPr>
          <w:rFonts w:hint="eastAsia" w:ascii="宋体" w:hAnsi="宋体" w:cs="宋体"/>
          <w:szCs w:val="21"/>
        </w:rPr>
        <w:t xml:space="preserve">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w:t>
      </w:r>
      <w:r>
        <w:rPr>
          <w:rFonts w:hint="eastAsia" w:ascii="宋体" w:hAnsi="宋体" w:cs="宋体"/>
          <w:szCs w:val="21"/>
          <w:lang w:eastAsia="zh-CN"/>
        </w:rPr>
        <w:t xml:space="preserve">采购</w:t>
      </w:r>
      <w:r>
        <w:rPr>
          <w:rFonts w:hint="eastAsia" w:ascii="宋体" w:hAnsi="宋体" w:cs="宋体"/>
          <w:szCs w:val="21"/>
        </w:rPr>
        <w:t xml:space="preserve">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的合同份额占到合同总金额30%以上的联合体或者大中型企业的报价给予</w:t>
      </w:r>
      <w:r>
        <w:rPr>
          <w:rFonts w:hint="eastAsia" w:ascii="宋体" w:hAnsi="宋体" w:cs="宋体"/>
          <w:szCs w:val="21"/>
          <w:u w:val="single"/>
        </w:rPr>
        <w:t xml:space="preserve">3</w:t>
      </w:r>
      <w:r>
        <w:rPr>
          <w:rFonts w:hint="eastAsia" w:ascii="宋体" w:hAnsi="宋体" w:cs="宋体"/>
          <w:szCs w:val="21"/>
        </w:rPr>
        <w:t xml:space="preserve">%的扣除，用扣除后的价格参加评审。</w:t>
      </w:r>
      <w:r/>
    </w:p>
    <w:p>
      <w:pPr>
        <w:numPr>
          <w:ilvl w:val="2"/>
          <w:numId w:val="5"/>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p>
    <w:p>
      <w:pPr>
        <w:numPr>
          <w:ilvl w:val="2"/>
          <w:numId w:val="5"/>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价格扣除比例对小型企业和微型企业同等对待，不作区分。</w:t>
      </w:r>
      <w:r/>
    </w:p>
    <w:p>
      <w:pPr>
        <w:numPr>
          <w:ilvl w:val="2"/>
          <w:numId w:val="5"/>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中小企业参加政府</w:t>
      </w:r>
      <w:r>
        <w:rPr>
          <w:rFonts w:hint="eastAsia" w:ascii="宋体" w:hAnsi="宋体" w:cs="宋体"/>
          <w:szCs w:val="21"/>
          <w:lang w:eastAsia="zh-CN"/>
        </w:rPr>
        <w:t xml:space="preserve">采购</w:t>
      </w:r>
      <w:r>
        <w:rPr>
          <w:rFonts w:hint="eastAsia" w:ascii="宋体" w:hAnsi="宋体" w:cs="宋体"/>
          <w:szCs w:val="21"/>
        </w:rPr>
        <w:t xml:space="preserve">活动，应当按照</w:t>
      </w:r>
      <w:r>
        <w:rPr>
          <w:rFonts w:hint="eastAsia" w:ascii="宋体" w:hAnsi="宋体" w:cs="宋体"/>
          <w:szCs w:val="21"/>
          <w:lang w:eastAsia="zh-CN"/>
        </w:rPr>
        <w:t xml:space="preserve">采购</w:t>
      </w:r>
      <w:r>
        <w:rPr>
          <w:rFonts w:hint="eastAsia" w:ascii="宋体" w:hAnsi="宋体" w:cs="宋体"/>
          <w:szCs w:val="21"/>
        </w:rPr>
        <w:t xml:space="preserve">文件给定的格式出具《中小企业声明函》，否则不得享受相关中小企业扶持政策。</w:t>
      </w:r>
      <w:r/>
    </w:p>
    <w:p>
      <w:pPr>
        <w:numPr>
          <w:ilvl w:val="2"/>
          <w:numId w:val="5"/>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p>
    <w:p>
      <w:pPr>
        <w:numPr>
          <w:ilvl w:val="2"/>
          <w:numId w:val="5"/>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残疾人福利性单位按</w:t>
      </w:r>
      <w:r>
        <w:rPr>
          <w:rFonts w:hint="eastAsia" w:ascii="宋体" w:hAnsi="宋体" w:cs="宋体"/>
          <w:szCs w:val="21"/>
          <w:lang w:eastAsia="zh-CN"/>
        </w:rPr>
        <w:t xml:space="preserve">采购</w:t>
      </w:r>
      <w:r>
        <w:rPr>
          <w:rFonts w:hint="eastAsia" w:ascii="宋体" w:hAnsi="宋体" w:cs="宋体"/>
          <w:szCs w:val="21"/>
        </w:rPr>
        <w:t xml:space="preserve">文件要求提供了《残疾人福利性单位声明函》（见附件）的，视同小微企业。</w:t>
      </w:r>
      <w:r/>
    </w:p>
    <w:p>
      <w:pPr>
        <w:numPr>
          <w:ilvl w:val="2"/>
          <w:numId w:val="5"/>
        </w:numPr>
        <w:ind w:left="2035"/>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若投标人同时属于小型或微型企业、监狱企业、残疾人福利性单位中的两种及以上，将不重复享受小微企业价格扣减的优惠政策。</w:t>
      </w:r>
      <w:r/>
    </w:p>
    <w:p>
      <w:pPr>
        <w:numPr>
          <w:ilvl w:val="0"/>
          <w:numId w:val="5"/>
        </w:numPr>
        <w:ind w:left="900" w:hanging="90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投标文件的比较和评价</w:t>
      </w:r>
      <w:bookmarkEnd w:id="775"/>
      <w:r/>
      <w:bookmarkEnd w:id="776"/>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评标委员会将按照</w:t>
      </w:r>
      <w:r>
        <w:rPr>
          <w:rFonts w:hint="eastAsia" w:ascii="宋体" w:hAnsi="宋体" w:cs="宋体"/>
          <w:szCs w:val="21"/>
          <w:lang w:eastAsia="zh-CN"/>
        </w:rPr>
        <w:t xml:space="preserve">采购</w:t>
      </w:r>
      <w:r>
        <w:rPr>
          <w:rFonts w:hint="eastAsia" w:ascii="宋体" w:hAnsi="宋体" w:cs="宋体"/>
          <w:szCs w:val="21"/>
        </w:rPr>
        <w:t xml:space="preserve">文件中规定的评标方法和标准，对符合性审查合格的投标文件进行商务和技术评估，综合比较与评价；未通过符合性审查的投标文件不得进入比较与评价。</w:t>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评标方法和评标标准</w:t>
      </w:r>
      <w:r/>
    </w:p>
    <w:p>
      <w:pPr>
        <w:numPr>
          <w:ilvl w:val="2"/>
          <w:numId w:val="5"/>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本项目采用的评标方法为：</w:t>
      </w:r>
      <w:r/>
    </w:p>
    <w:p>
      <w:pPr>
        <w:ind w:left="1985"/>
        <w:spacing w:line="360" w:lineRule="auto"/>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☑综合评分法，指投标文件满足</w:t>
      </w:r>
      <w:r>
        <w:rPr>
          <w:rFonts w:hint="eastAsia" w:ascii="宋体" w:hAnsi="宋体" w:cs="宋体"/>
          <w:szCs w:val="21"/>
          <w:lang w:eastAsia="zh-CN"/>
        </w:rPr>
        <w:t xml:space="preserve">采购</w:t>
      </w:r>
      <w:r>
        <w:rPr>
          <w:rFonts w:hint="eastAsia" w:ascii="宋体" w:hAnsi="宋体" w:cs="宋体"/>
          <w:szCs w:val="21"/>
        </w:rPr>
        <w:t xml:space="preserve">文件全部实质性要求，且按照评审因素的量化指标评审得分最高的投标人为中标候选人的评标方法，见《评标标准》，</w:t>
      </w:r>
      <w:r>
        <w:rPr>
          <w:rFonts w:hint="eastAsia" w:ascii="宋体" w:hAnsi="宋体" w:cs="宋体"/>
          <w:szCs w:val="21"/>
          <w:lang w:eastAsia="zh-CN"/>
        </w:rPr>
        <w:t xml:space="preserve">采购</w:t>
      </w:r>
      <w:r>
        <w:rPr>
          <w:rFonts w:hint="eastAsia" w:ascii="宋体" w:hAnsi="宋体" w:cs="宋体"/>
          <w:szCs w:val="21"/>
        </w:rPr>
        <w:t xml:space="preserve">文件中没有规定的评标标准不得作为评审的依据。</w:t>
      </w:r>
      <w:r/>
    </w:p>
    <w:p>
      <w:pPr>
        <w:ind w:left="1985"/>
        <w:spacing w:line="360" w:lineRule="auto"/>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□最低评标价法，指投标文件满足</w:t>
      </w:r>
      <w:r>
        <w:rPr>
          <w:rFonts w:hint="eastAsia" w:ascii="宋体" w:hAnsi="宋体" w:cs="宋体"/>
          <w:szCs w:val="21"/>
          <w:lang w:eastAsia="zh-CN"/>
        </w:rPr>
        <w:t xml:space="preserve">采购</w:t>
      </w:r>
      <w:r>
        <w:rPr>
          <w:rFonts w:hint="eastAsia" w:ascii="宋体" w:hAnsi="宋体" w:cs="宋体"/>
          <w:szCs w:val="21"/>
        </w:rPr>
        <w:t xml:space="preserve">文件全部实质性要求，且投标报价最低的投标人为中标候选人的评标方法。</w:t>
      </w:r>
      <w:r/>
    </w:p>
    <w:p>
      <w:pPr>
        <w:numPr>
          <w:ilvl w:val="2"/>
          <w:numId w:val="5"/>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ascii="宋体" w:hAnsi="宋体" w:cs="宋体"/>
          <w:szCs w:val="21"/>
          <w:lang w:eastAsia="zh-CN"/>
        </w:rPr>
        <w:t xml:space="preserve">采购</w:t>
      </w:r>
      <w:r>
        <w:rPr>
          <w:rFonts w:hint="eastAsia" w:ascii="宋体" w:hAnsi="宋体" w:cs="宋体"/>
          <w:szCs w:val="21"/>
        </w:rPr>
        <w:t xml:space="preserve">人或者</w:t>
      </w:r>
      <w:r>
        <w:rPr>
          <w:rFonts w:hint="eastAsia" w:ascii="宋体" w:hAnsi="宋体" w:cs="宋体"/>
          <w:szCs w:val="21"/>
          <w:lang w:eastAsia="zh-CN"/>
        </w:rPr>
        <w:t xml:space="preserve">采购</w:t>
      </w:r>
      <w:r>
        <w:rPr>
          <w:rFonts w:hint="eastAsia" w:ascii="宋体" w:hAnsi="宋体" w:cs="宋体"/>
          <w:szCs w:val="21"/>
        </w:rPr>
        <w:t xml:space="preserve">人委托评标委员会按照下述方法确定一个参加评标的投标人，其他</w:t>
      </w:r>
      <w:r>
        <w:rPr>
          <w:rFonts w:hint="eastAsia" w:ascii="宋体" w:hAnsi="宋体" w:cs="宋体"/>
          <w:b/>
          <w:szCs w:val="21"/>
        </w:rPr>
        <w:t xml:space="preserve">投标无效</w:t>
      </w:r>
      <w:r>
        <w:rPr>
          <w:rFonts w:hint="eastAsia" w:ascii="宋体" w:hAnsi="宋体" w:cs="宋体"/>
          <w:szCs w:val="21"/>
        </w:rPr>
        <w:t xml:space="preserve">。</w:t>
      </w:r>
      <w:r/>
    </w:p>
    <w:p>
      <w:p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□随机抽取</w:t>
      </w:r>
      <w:r/>
    </w:p>
    <w:p>
      <w:pPr>
        <w:ind w:left="2035"/>
        <w:spacing w:line="360" w:lineRule="auto"/>
        <w:tabs>
          <w:tab w:val="left" w:pos="1080" w:leader="none"/>
          <w:tab w:val="left" w:pos="1589" w:leader="none"/>
          <w:tab w:val="left" w:pos="2035" w:leader="none"/>
        </w:tabs>
        <w:rPr>
          <w:rFonts w:hint="eastAsia" w:ascii="宋体" w:hAnsi="宋体" w:cs="宋体"/>
          <w:szCs w:val="21"/>
          <w:u w:val="single"/>
        </w:rPr>
      </w:pPr>
      <w:r>
        <w:rPr>
          <w:rFonts w:hint="eastAsia" w:ascii="宋体" w:hAnsi="宋体" w:cs="宋体"/>
          <w:szCs w:val="21"/>
        </w:rPr>
        <w:t xml:space="preserve">□其他方式，具体要求：_____</w:t>
      </w:r>
      <w:r/>
    </w:p>
    <w:p>
      <w:pPr>
        <w:numPr>
          <w:ilvl w:val="2"/>
          <w:numId w:val="5"/>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非政府强制</w:t>
      </w:r>
      <w:r>
        <w:rPr>
          <w:rFonts w:hint="eastAsia" w:ascii="宋体" w:hAnsi="宋体" w:cs="宋体"/>
          <w:szCs w:val="21"/>
          <w:lang w:eastAsia="zh-CN"/>
        </w:rPr>
        <w:t xml:space="preserve">采购</w:t>
      </w:r>
      <w:r>
        <w:rPr>
          <w:rFonts w:hint="eastAsia" w:ascii="宋体" w:hAnsi="宋体" w:cs="宋体"/>
          <w:szCs w:val="21"/>
        </w:rPr>
        <w:t xml:space="preserve">的节能产品或环境标志产品，依据品目清单和认证证书实施政府优先</w:t>
      </w:r>
      <w:r>
        <w:rPr>
          <w:rFonts w:hint="eastAsia" w:ascii="宋体" w:hAnsi="宋体" w:cs="宋体"/>
          <w:szCs w:val="21"/>
          <w:lang w:eastAsia="zh-CN"/>
        </w:rPr>
        <w:t xml:space="preserve">采购</w:t>
      </w:r>
      <w:r>
        <w:rPr>
          <w:rFonts w:hint="eastAsia" w:ascii="宋体" w:hAnsi="宋体" w:cs="宋体"/>
          <w:szCs w:val="21"/>
        </w:rPr>
        <w:t xml:space="preserve">。优先</w:t>
      </w:r>
      <w:r>
        <w:rPr>
          <w:rFonts w:hint="eastAsia" w:ascii="宋体" w:hAnsi="宋体" w:cs="宋体"/>
          <w:szCs w:val="21"/>
          <w:lang w:eastAsia="zh-CN"/>
        </w:rPr>
        <w:t xml:space="preserve">采购</w:t>
      </w:r>
      <w:r>
        <w:rPr>
          <w:rFonts w:hint="eastAsia" w:ascii="宋体" w:hAnsi="宋体" w:cs="宋体"/>
          <w:szCs w:val="21"/>
        </w:rPr>
        <w:t xml:space="preserve">的具体规定（如涉及）_____。</w:t>
      </w:r>
      <w:r/>
    </w:p>
    <w:p>
      <w:pPr>
        <w:numPr>
          <w:ilvl w:val="2"/>
          <w:numId w:val="5"/>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关于无线局域网认证产品政府</w:t>
      </w:r>
      <w:r>
        <w:rPr>
          <w:rFonts w:hint="eastAsia" w:ascii="宋体" w:hAnsi="宋体" w:cs="宋体"/>
          <w:szCs w:val="21"/>
          <w:lang w:eastAsia="zh-CN"/>
        </w:rPr>
        <w:t xml:space="preserve">采购</w:t>
      </w:r>
      <w:r>
        <w:rPr>
          <w:rFonts w:hint="eastAsia" w:ascii="宋体" w:hAnsi="宋体" w:cs="宋体"/>
          <w:szCs w:val="21"/>
        </w:rPr>
        <w:t xml:space="preserve">清单中的产品，优先</w:t>
      </w:r>
      <w:r>
        <w:rPr>
          <w:rFonts w:hint="eastAsia" w:ascii="宋体" w:hAnsi="宋体" w:cs="宋体"/>
          <w:szCs w:val="21"/>
          <w:lang w:eastAsia="zh-CN"/>
        </w:rPr>
        <w:t xml:space="preserve">采购</w:t>
      </w:r>
      <w:r>
        <w:rPr>
          <w:rFonts w:hint="eastAsia" w:ascii="宋体" w:hAnsi="宋体" w:cs="宋体"/>
          <w:szCs w:val="21"/>
        </w:rPr>
        <w:t xml:space="preserve">的具体规定（如涉及）_____。</w:t>
      </w:r>
      <w:r/>
    </w:p>
    <w:p>
      <w:pPr>
        <w:numPr>
          <w:ilvl w:val="0"/>
          <w:numId w:val="5"/>
        </w:numPr>
        <w:ind w:left="900" w:hanging="90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确定</w:t>
      </w:r>
      <w:bookmarkStart w:id="792" w:name="_Toc150480784"/>
      <w:r/>
      <w:bookmarkStart w:id="793" w:name="_Toc164229387"/>
      <w:r/>
      <w:bookmarkStart w:id="794" w:name="_Toc264969236"/>
      <w:r/>
      <w:bookmarkStart w:id="795" w:name="_Toc150774646"/>
      <w:r/>
      <w:bookmarkStart w:id="796" w:name="_Toc151193860"/>
      <w:r/>
      <w:bookmarkStart w:id="797" w:name="_Toc305158888"/>
      <w:r/>
      <w:bookmarkStart w:id="798" w:name="_Toc226337242"/>
      <w:r/>
      <w:bookmarkStart w:id="799" w:name="_Toc150774751"/>
      <w:r/>
      <w:bookmarkStart w:id="800" w:name="_Toc151193788"/>
      <w:r/>
      <w:bookmarkStart w:id="801" w:name="_Toc520356170"/>
      <w:r/>
      <w:bookmarkStart w:id="802" w:name="_Toc226309790"/>
      <w:r/>
      <w:bookmarkStart w:id="803" w:name="_Toc305158814"/>
      <w:r/>
      <w:bookmarkStart w:id="804" w:name="_Toc164608660"/>
      <w:r/>
      <w:bookmarkStart w:id="805" w:name="_Toc151190173"/>
      <w:r/>
      <w:bookmarkStart w:id="806" w:name="_Toc142311048"/>
      <w:r/>
      <w:bookmarkStart w:id="807" w:name="_Toc151193934"/>
      <w:r/>
      <w:bookmarkStart w:id="808" w:name="_Toc151193716"/>
      <w:r/>
      <w:bookmarkStart w:id="809" w:name="_Toc226965736"/>
      <w:r/>
      <w:bookmarkStart w:id="810" w:name="_Toc265228384"/>
      <w:r/>
      <w:bookmarkStart w:id="811" w:name="_Toc150509297"/>
      <w:r/>
      <w:bookmarkStart w:id="812" w:name="_Ref467307010"/>
      <w:r/>
      <w:bookmarkStart w:id="813" w:name="_Toc195842911"/>
      <w:r/>
      <w:bookmarkStart w:id="814" w:name="_Toc149720839"/>
      <w:r/>
      <w:bookmarkStart w:id="815" w:name="_Toc164608815"/>
      <w:r/>
      <w:bookmarkStart w:id="816" w:name="_Toc164351640"/>
      <w:r/>
      <w:bookmarkStart w:id="817" w:name="_Toc164229241"/>
      <w:r/>
      <w:bookmarkStart w:id="818" w:name="_Toc127151747"/>
      <w:r/>
      <w:bookmarkStart w:id="819" w:name="_Toc226965819"/>
      <w:r/>
      <w:bookmarkStart w:id="820" w:name="_Toc127161460"/>
      <w:r/>
      <w:bookmarkStart w:id="821" w:name="_Toc151193644"/>
      <w:r/>
      <w:bookmarkStart w:id="822" w:name="_Toc127151546"/>
      <w:r>
        <w:rPr>
          <w:rFonts w:hint="eastAsia" w:ascii="宋体" w:hAnsi="宋体" w:cs="宋体"/>
          <w:szCs w:val="21"/>
        </w:rPr>
        <w:t xml:space="preserve">中标候选人名单</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64"/>
        <w:ind w:left="993" w:firstLine="136"/>
        <w:spacing w:line="360" w:lineRule="auto"/>
        <w:tabs>
          <w:tab w:val="left" w:pos="900" w:leader="none"/>
          <w:tab w:val="left" w:pos="2127" w:leader="none"/>
        </w:tabs>
        <w:rPr>
          <w:rFonts w:hAnsi="宋体" w:cs="宋体"/>
          <w:szCs w:val="21"/>
        </w:rPr>
      </w:pPr>
      <w:r>
        <w:rPr>
          <w:rFonts w:hAnsi="宋体" w:cs="宋体"/>
          <w:szCs w:val="21"/>
        </w:rPr>
        <w:t xml:space="preserve">□随机抽取</w:t>
      </w:r>
      <w:r/>
    </w:p>
    <w:p>
      <w:pPr>
        <w:pStyle w:val="864"/>
        <w:ind w:left="993" w:firstLine="136"/>
        <w:spacing w:line="360" w:lineRule="auto"/>
        <w:tabs>
          <w:tab w:val="left" w:pos="900" w:leader="none"/>
          <w:tab w:val="left" w:pos="2127" w:leader="none"/>
        </w:tabs>
        <w:rPr>
          <w:rFonts w:hAnsi="宋体" w:cs="宋体"/>
          <w:szCs w:val="21"/>
        </w:rPr>
      </w:pPr>
      <w:r>
        <w:rPr>
          <w:rFonts w:hAnsi="宋体" w:cs="宋体"/>
          <w:szCs w:val="21"/>
        </w:rPr>
        <w:t xml:space="preserve">☑其他方式，具体要求：投标评标价最低的供应商获得中标人推荐资格。</w:t>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采用综合评分法时，评标结果按评审后得分由高到低顺序排列。得分相同的，按投标报价由低到高顺序排列。得分且投标报价相同的并列。投标文件满足</w:t>
      </w:r>
      <w:r>
        <w:rPr>
          <w:rFonts w:hint="eastAsia" w:ascii="宋体" w:hAnsi="宋体" w:cs="宋体"/>
          <w:szCs w:val="21"/>
          <w:lang w:eastAsia="zh-CN"/>
        </w:rPr>
        <w:t xml:space="preserve">采购</w:t>
      </w:r>
      <w:r>
        <w:rPr>
          <w:rFonts w:hint="eastAsia" w:ascii="宋体" w:hAnsi="宋体" w:cs="宋体"/>
          <w:szCs w:val="21"/>
        </w:rPr>
        <w:t xml:space="preserve">文件全部实质性要求，且按照评审因素的量化指标评审得分最高的投标人为排名第一的中标候选人。评分分值计算保留小数点后两位，第三位四舍五入。</w:t>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采用最低评标价法时，评标结果按本章2.4、2.5调整后的投标报价由低到高顺序排列。投标报价相同的并列。投标文件满足</w:t>
      </w:r>
      <w:r>
        <w:rPr>
          <w:rFonts w:hint="eastAsia" w:ascii="宋体" w:hAnsi="宋体" w:cs="宋体"/>
          <w:szCs w:val="21"/>
          <w:lang w:eastAsia="zh-CN"/>
        </w:rPr>
        <w:t xml:space="preserve">采购</w:t>
      </w:r>
      <w:r>
        <w:rPr>
          <w:rFonts w:hint="eastAsia" w:ascii="宋体" w:hAnsi="宋体" w:cs="宋体"/>
          <w:szCs w:val="21"/>
        </w:rPr>
        <w:t xml:space="preserve">文件全部实质性要求且投标报价最低的投标人为排名第一的中标候选人。</w:t>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评标委员会要对评分汇总情况进行复核，特别是对排名第一的、报价最低的、投标或响应文件被认定为无效的情形进行重点复核。</w:t>
      </w:r>
      <w:r/>
    </w:p>
    <w:p>
      <w:pPr>
        <w:numPr>
          <w:ilvl w:val="1"/>
          <w:numId w:val="5"/>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评标委员会将根据各投标人的评标排序，依次推荐本项目（各</w:t>
      </w:r>
      <w:r>
        <w:rPr>
          <w:rFonts w:hint="eastAsia" w:ascii="宋体" w:hAnsi="宋体" w:cs="宋体"/>
          <w:szCs w:val="21"/>
          <w:lang w:eastAsia="zh-CN"/>
        </w:rPr>
        <w:t xml:space="preserve">采购</w:t>
      </w:r>
      <w:r>
        <w:rPr>
          <w:rFonts w:hint="eastAsia" w:ascii="宋体" w:hAnsi="宋体" w:cs="宋体"/>
          <w:szCs w:val="21"/>
        </w:rPr>
        <w:t xml:space="preserve">包）的中标候选人，起草并签署评标报告。本项目（各</w:t>
      </w:r>
      <w:r>
        <w:rPr>
          <w:rFonts w:hint="eastAsia" w:ascii="宋体" w:hAnsi="宋体" w:cs="宋体"/>
          <w:szCs w:val="21"/>
          <w:lang w:eastAsia="zh-CN"/>
        </w:rPr>
        <w:t xml:space="preserve">采购</w:t>
      </w:r>
      <w:r>
        <w:rPr>
          <w:rFonts w:hint="eastAsia" w:ascii="宋体" w:hAnsi="宋体" w:cs="宋体"/>
          <w:szCs w:val="21"/>
        </w:rPr>
        <w:t xml:space="preserve">包）评标委员会共（各）推荐不少于3名中标候选人。</w:t>
      </w:r>
      <w:r/>
    </w:p>
    <w:p>
      <w:pPr>
        <w:numPr>
          <w:ilvl w:val="0"/>
          <w:numId w:val="5"/>
        </w:numPr>
        <w:ind w:left="900" w:hanging="90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报告违法行为</w:t>
      </w:r>
      <w:r/>
    </w:p>
    <w:p>
      <w:pPr>
        <w:numPr>
          <w:ilvl w:val="1"/>
          <w:numId w:val="5"/>
        </w:numPr>
        <w:ind w:left="1077" w:hanging="720"/>
        <w:spacing w:line="360" w:lineRule="auto"/>
        <w:tabs>
          <w:tab w:val="left" w:pos="1080" w:leader="none"/>
        </w:tabs>
        <w:rPr>
          <w:rFonts w:hint="eastAsia" w:ascii="宋体" w:hAnsi="宋体" w:cs="宋体"/>
          <w:sz w:val="24"/>
        </w:rPr>
      </w:pPr>
      <w:r>
        <w:rPr>
          <w:rFonts w:hint="eastAsia" w:ascii="宋体" w:hAnsi="宋体" w:cs="宋体"/>
          <w:szCs w:val="21"/>
        </w:rPr>
        <w:t xml:space="preserve">评标委员会在评标过程中发现投标人有行贿、提供虚假材料或者串通等违法行为时，有向</w:t>
      </w:r>
      <w:r>
        <w:rPr>
          <w:rFonts w:hint="eastAsia" w:ascii="宋体" w:hAnsi="宋体" w:cs="宋体"/>
          <w:szCs w:val="21"/>
          <w:lang w:eastAsia="zh-CN"/>
        </w:rPr>
        <w:t xml:space="preserve">采购</w:t>
      </w:r>
      <w:r>
        <w:rPr>
          <w:rFonts w:hint="eastAsia" w:ascii="宋体" w:hAnsi="宋体" w:cs="宋体"/>
          <w:szCs w:val="21"/>
        </w:rPr>
        <w:t xml:space="preserve">人、</w:t>
      </w:r>
      <w:r>
        <w:rPr>
          <w:rFonts w:hint="eastAsia" w:ascii="宋体" w:hAnsi="宋体" w:cs="宋体"/>
          <w:szCs w:val="21"/>
          <w:lang w:eastAsia="zh-CN"/>
        </w:rPr>
        <w:t xml:space="preserve">采购</w:t>
      </w:r>
      <w:r>
        <w:rPr>
          <w:rFonts w:hint="eastAsia" w:ascii="宋体" w:hAnsi="宋体" w:cs="宋体"/>
          <w:szCs w:val="21"/>
        </w:rPr>
        <w:t xml:space="preserve">代理机构或者有关部门报告的职责。</w:t>
      </w:r>
      <w:r/>
    </w:p>
    <w:p>
      <w:pPr>
        <w:jc w:val="left"/>
        <w:spacing w:line="360" w:lineRule="auto"/>
        <w:widowControl/>
        <w:rPr>
          <w:rFonts w:hint="eastAsia" w:ascii="宋体" w:hAnsi="宋体" w:cs="宋体"/>
          <w:b/>
          <w:sz w:val="24"/>
        </w:rPr>
        <w:sectPr>
          <w:footnotePr/>
          <w:endnotePr/>
          <w:type w:val="nextPage"/>
          <w:pgSz w:w="11907" w:h="16840" w:orient="portrait"/>
          <w:pgMar w:top="1418" w:right="1587" w:bottom="1418" w:left="1587" w:header="851" w:footer="851" w:gutter="0"/>
          <w:cols w:num="1" w:sep="0" w:space="1701" w:equalWidth="1"/>
          <w:docGrid w:linePitch="360"/>
        </w:sectPr>
      </w:pPr>
      <w:r>
        <w:rPr>
          <w:rFonts w:hint="eastAsia" w:ascii="宋体" w:hAnsi="宋体" w:cs="宋体"/>
          <w:b/>
          <w:sz w:val="24"/>
        </w:rPr>
      </w:r>
      <w:r/>
    </w:p>
    <w:p>
      <w:pPr>
        <w:numPr>
          <w:ilvl w:val="0"/>
          <w:numId w:val="7"/>
        </w:numPr>
        <w:jc w:val="center"/>
        <w:keepLines w:val="0"/>
        <w:keepNext w:val="0"/>
        <w:pageBreakBefore w:val="0"/>
        <w:spacing w:line="360" w:lineRule="exact"/>
        <w:widowControl w:val="off"/>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评标标准</w:t>
      </w:r>
      <w:r/>
    </w:p>
    <w:p>
      <w:pPr>
        <w:ind w:firstLine="420"/>
        <w:jc w:val="left"/>
        <w:keepLines w:val="0"/>
        <w:keepNext w:val="0"/>
        <w:pageBreakBefore w:val="0"/>
        <w:spacing w:line="360" w:lineRule="exact"/>
        <w:widowControl w:val="off"/>
        <w:rPr>
          <w:rFonts w:hint="eastAsia" w:ascii="宋体" w:hAnsi="宋体" w:cs="宋体"/>
          <w:szCs w:val="21"/>
        </w:rPr>
      </w:pPr>
      <w:r>
        <w:rPr>
          <w:rFonts w:hint="eastAsia" w:ascii="宋体" w:hAnsi="宋体" w:cs="宋体"/>
          <w:szCs w:val="21"/>
        </w:rPr>
        <w:t xml:space="preserve">本项目采用综合评分法。</w:t>
      </w:r>
      <w:r/>
    </w:p>
    <w:p>
      <w:pPr>
        <w:ind w:firstLine="420"/>
        <w:jc w:val="left"/>
        <w:keepLines w:val="0"/>
        <w:keepNext w:val="0"/>
        <w:pageBreakBefore w:val="0"/>
        <w:spacing w:line="360" w:lineRule="exact"/>
        <w:widowControl w:val="off"/>
        <w:rPr>
          <w:rFonts w:hint="eastAsia" w:ascii="宋体" w:hAnsi="宋体" w:cs="宋体"/>
          <w:szCs w:val="21"/>
        </w:rPr>
      </w:pPr>
      <w:r>
        <w:rPr>
          <w:rFonts w:hint="eastAsia" w:ascii="宋体" w:hAnsi="宋体" w:cs="宋体"/>
          <w:szCs w:val="21"/>
        </w:rPr>
        <w:t xml:space="preserve">评标委员会对所有有效投标文件进行详细的评分，采用百分制计分方法。评标时，评标委员会各成员遵循公平、公正、择优原则，独立对每个有效投标人的投标文件进行评价、打分，各个投标人的最终得分为汇总计算所有评标委员会成员所评定分值的平均值（评分分值计算保留小数点后两位，第三位四舍五入）。</w:t>
      </w:r>
      <w:r/>
    </w:p>
    <w:p>
      <w:pPr>
        <w:ind w:firstLine="420"/>
        <w:jc w:val="left"/>
        <w:keepLines w:val="0"/>
        <w:keepNext w:val="0"/>
        <w:pageBreakBefore w:val="0"/>
        <w:spacing w:line="360" w:lineRule="exact"/>
        <w:widowControl w:val="off"/>
        <w:rPr>
          <w:rFonts w:hint="eastAsia" w:ascii="宋体" w:hAnsi="宋体" w:cs="宋体"/>
          <w:szCs w:val="21"/>
        </w:rPr>
      </w:pPr>
      <w:r>
        <w:rPr>
          <w:rFonts w:hint="eastAsia" w:ascii="宋体" w:hAnsi="宋体" w:cs="宋体"/>
          <w:szCs w:val="21"/>
        </w:rPr>
        <w:t xml:space="preserve">评标委员会将根据各投标人的评审结果排序以及招标文件中关于中标候选人的相关规定，确定本项目中标候选人名单。按照评审得分由高到低顺序推荐中标候选人的排名顺序。评审得分相同的，按照报价由低到高的顺序推荐。评审得分且报价相同的，按照技术指标优劣顺序推荐。</w:t>
      </w:r>
      <w:r/>
    </w:p>
    <w:p>
      <w:pPr>
        <w:ind w:firstLine="420"/>
        <w:jc w:val="left"/>
        <w:keepLines w:val="0"/>
        <w:keepNext w:val="0"/>
        <w:pageBreakBefore w:val="0"/>
        <w:spacing w:line="360" w:lineRule="exact"/>
        <w:widowControl w:val="off"/>
        <w:rPr>
          <w:rFonts w:hint="eastAsia" w:ascii="宋体" w:hAnsi="宋体" w:cs="宋体"/>
        </w:rPr>
      </w:pPr>
      <w:r>
        <w:rPr>
          <w:rFonts w:hint="eastAsia" w:ascii="宋体" w:hAnsi="宋体" w:cs="宋体"/>
          <w:szCs w:val="21"/>
        </w:rPr>
        <w:t xml:space="preserve">评分细则如下：</w:t>
      </w:r>
      <w:r/>
    </w:p>
    <w:tbl>
      <w:tblPr>
        <w:tblStyle w:val="850"/>
        <w:tblW w:w="52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1100"/>
        <w:gridCol w:w="630"/>
        <w:gridCol w:w="6077"/>
        <w:gridCol w:w="489"/>
      </w:tblGrid>
      <w:tr>
        <w:trPr>
          <w:jc w:val="center"/>
          <w:trHeight w:val="90"/>
        </w:trPr>
        <w:tc>
          <w:tcPr>
            <w:tcW w:w="332" w:type="pct"/>
            <w:vAlign w:val="center"/>
            <w:textDirection w:val="lrTb"/>
            <w:noWrap w:val="false"/>
          </w:tcPr>
          <w:p>
            <w:pPr>
              <w:ind w:firstLine="28"/>
              <w:jc w:val="center"/>
              <w:rPr>
                <w:rFonts w:hint="eastAsia" w:ascii="宋体" w:hAnsi="宋体" w:cs="宋体"/>
                <w:b/>
                <w:szCs w:val="21"/>
              </w:rPr>
            </w:pPr>
            <w:r>
              <w:rPr>
                <w:rFonts w:hint="eastAsia" w:ascii="宋体" w:hAnsi="宋体" w:cs="宋体"/>
                <w:b/>
                <w:szCs w:val="21"/>
              </w:rPr>
              <w:t xml:space="preserve">序号</w:t>
            </w:r>
            <w:r/>
          </w:p>
        </w:tc>
        <w:tc>
          <w:tcPr>
            <w:tcW w:w="618" w:type="pct"/>
            <w:vAlign w:val="center"/>
            <w:textDirection w:val="lrTb"/>
            <w:noWrap w:val="false"/>
          </w:tcPr>
          <w:p>
            <w:pPr>
              <w:ind w:firstLine="28"/>
              <w:jc w:val="center"/>
              <w:rPr>
                <w:rFonts w:hint="eastAsia" w:ascii="宋体" w:hAnsi="宋体" w:cs="宋体"/>
                <w:b/>
                <w:szCs w:val="21"/>
              </w:rPr>
            </w:pPr>
            <w:r>
              <w:rPr>
                <w:rFonts w:hint="eastAsia" w:ascii="宋体" w:hAnsi="宋体" w:cs="宋体"/>
                <w:b/>
                <w:szCs w:val="21"/>
              </w:rPr>
              <w:t xml:space="preserve">评分因素</w:t>
            </w:r>
            <w:r/>
          </w:p>
        </w:tc>
        <w:tc>
          <w:tcPr>
            <w:tcW w:w="354" w:type="pct"/>
            <w:vAlign w:val="center"/>
            <w:textDirection w:val="lrTb"/>
            <w:noWrap w:val="false"/>
          </w:tcPr>
          <w:p>
            <w:pPr>
              <w:ind w:firstLine="28"/>
              <w:jc w:val="center"/>
              <w:rPr>
                <w:rFonts w:hint="eastAsia" w:ascii="宋体" w:hAnsi="宋体" w:cs="宋体"/>
                <w:b/>
                <w:szCs w:val="21"/>
              </w:rPr>
            </w:pPr>
            <w:r>
              <w:rPr>
                <w:rFonts w:hint="eastAsia" w:ascii="宋体" w:hAnsi="宋体" w:cs="宋体"/>
                <w:b/>
                <w:szCs w:val="21"/>
              </w:rPr>
              <w:t xml:space="preserve">分值</w:t>
            </w:r>
            <w:r/>
          </w:p>
        </w:tc>
        <w:tc>
          <w:tcPr>
            <w:tcW w:w="3419" w:type="pct"/>
            <w:vAlign w:val="center"/>
            <w:textDirection w:val="lrTb"/>
            <w:noWrap w:val="false"/>
          </w:tcPr>
          <w:p>
            <w:pPr>
              <w:ind w:firstLine="28"/>
              <w:jc w:val="center"/>
              <w:rPr>
                <w:rFonts w:hint="eastAsia" w:ascii="宋体" w:hAnsi="宋体" w:cs="宋体"/>
                <w:b/>
                <w:szCs w:val="21"/>
              </w:rPr>
            </w:pPr>
            <w:r>
              <w:rPr>
                <w:rFonts w:hint="eastAsia" w:ascii="宋体" w:hAnsi="宋体" w:cs="宋体"/>
                <w:b/>
                <w:szCs w:val="21"/>
              </w:rPr>
              <w:t xml:space="preserve">评分标准</w:t>
            </w:r>
            <w:r/>
          </w:p>
        </w:tc>
        <w:tc>
          <w:tcPr>
            <w:tcW w:w="275" w:type="pct"/>
            <w:vAlign w:val="center"/>
            <w:textDirection w:val="lrTb"/>
            <w:noWrap w:val="false"/>
          </w:tcPr>
          <w:p>
            <w:pPr>
              <w:pStyle w:val="867"/>
              <w:spacing w:before="0" w:after="0" w:line="240" w:lineRule="auto"/>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jc w:val="center"/>
          <w:trHeight w:val="2557"/>
        </w:trPr>
        <w:tc>
          <w:tcPr>
            <w:tcW w:w="332" w:type="pct"/>
            <w:vAlign w:val="center"/>
            <w:textDirection w:val="lrTb"/>
            <w:noWrap w:val="false"/>
          </w:tcPr>
          <w:p>
            <w:pPr>
              <w:ind w:firstLine="28"/>
              <w:jc w:val="center"/>
              <w:rPr>
                <w:rFonts w:hint="eastAsia" w:ascii="宋体" w:hAnsi="宋体" w:cs="宋体"/>
                <w:b/>
                <w:szCs w:val="21"/>
              </w:rPr>
            </w:pPr>
            <w:r>
              <w:rPr>
                <w:rFonts w:hint="eastAsia" w:ascii="宋体" w:hAnsi="宋体" w:cs="宋体"/>
                <w:bCs/>
                <w:szCs w:val="21"/>
              </w:rPr>
              <w:t xml:space="preserve">1</w:t>
            </w:r>
            <w:r/>
          </w:p>
        </w:tc>
        <w:tc>
          <w:tcPr>
            <w:tcW w:w="618"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价格分</w:t>
            </w:r>
            <w:r/>
          </w:p>
        </w:tc>
        <w:tc>
          <w:tcPr>
            <w:tcW w:w="354" w:type="pct"/>
            <w:vAlign w:val="center"/>
            <w:textDirection w:val="lrTb"/>
            <w:noWrap w:val="false"/>
          </w:tcPr>
          <w:p>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 xml:space="preserve">30</w:t>
            </w:r>
            <w:r/>
          </w:p>
        </w:tc>
        <w:tc>
          <w:tcPr>
            <w:tcW w:w="3419" w:type="pct"/>
            <w:vAlign w:val="center"/>
            <w:textDirection w:val="lrTb"/>
            <w:noWrap w:val="false"/>
          </w:tcPr>
          <w:p>
            <w:pPr>
              <w:keepLines w:val="0"/>
              <w:keepNext w:val="0"/>
              <w:pageBreakBefore w:val="0"/>
              <w:spacing w:line="288" w:lineRule="auto"/>
              <w:rPr>
                <w:rFonts w:hint="eastAsia" w:ascii="宋体" w:hAnsi="宋体" w:cs="宋体"/>
                <w:szCs w:val="21"/>
                <w:highlight w:val="none"/>
              </w:rPr>
            </w:pPr>
            <w:r>
              <w:rPr>
                <w:rFonts w:hint="eastAsia" w:ascii="宋体" w:hAnsi="宋体" w:eastAsia="宋体" w:cs="宋体"/>
                <w:sz w:val="21"/>
                <w:szCs w:val="21"/>
                <w:highlight w:val="none"/>
              </w:rPr>
              <w:t xml:space="preserve">价格分采用低价优先法计算，即满足</w:t>
            </w:r>
            <w:r>
              <w:rPr>
                <w:rFonts w:hint="eastAsia" w:ascii="宋体" w:hAnsi="宋体" w:eastAsia="宋体" w:cs="宋体"/>
                <w:sz w:val="21"/>
                <w:szCs w:val="21"/>
                <w:highlight w:val="none"/>
                <w:lang w:eastAsia="zh-CN"/>
              </w:rPr>
              <w:t xml:space="preserve">招标文件</w:t>
            </w:r>
            <w:r>
              <w:rPr>
                <w:rFonts w:hint="eastAsia" w:ascii="宋体" w:hAnsi="宋体" w:eastAsia="宋体" w:cs="宋体"/>
                <w:sz w:val="21"/>
                <w:szCs w:val="21"/>
                <w:highlight w:val="none"/>
              </w:rPr>
              <w:t xml:space="preserve">要求且</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价格最低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即1-最高优惠率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报价为评标基准价，其价格分为满分30分，</w:t>
            </w:r>
            <w:r>
              <w:rPr>
                <w:rFonts w:hint="eastAsia" w:ascii="宋体" w:hAnsi="宋体" w:cs="宋体"/>
                <w:szCs w:val="21"/>
                <w:highlight w:val="none"/>
                <w:lang w:val="en-US" w:eastAsia="zh-CN"/>
              </w:rPr>
              <w:t xml:space="preserve">评标基准价=1-最高优惠率，</w:t>
            </w:r>
            <w:r>
              <w:rPr>
                <w:rFonts w:hint="eastAsia" w:ascii="宋体" w:hAnsi="宋体" w:cs="宋体"/>
                <w:szCs w:val="21"/>
                <w:highlight w:val="none"/>
              </w:rPr>
              <w:t xml:space="preserve">其他投标人的价格分按照下列公式计算：</w:t>
            </w:r>
            <w:r/>
          </w:p>
          <w:p>
            <w:pPr>
              <w:jc w:val="left"/>
              <w:spacing w:line="32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价格分=评标基准价</w:t>
            </w:r>
            <w:r>
              <w:rPr>
                <w:rFonts w:hint="eastAsia" w:ascii="宋体" w:hAnsi="宋体" w:eastAsia="宋体" w:cs="宋体"/>
                <w:szCs w:val="21"/>
                <w:highlight w:val="none"/>
                <w:lang w:val="en-US" w:eastAsia="zh-CN"/>
              </w:rPr>
              <w:t xml:space="preserve">（</w:t>
            </w:r>
            <w:r>
              <w:rPr>
                <w:rFonts w:hint="eastAsia" w:ascii="宋体" w:hAnsi="宋体" w:cs="宋体"/>
                <w:szCs w:val="21"/>
                <w:highlight w:val="none"/>
                <w:lang w:val="en-US" w:eastAsia="zh-CN"/>
              </w:rPr>
              <w:t xml:space="preserve">1-最高优惠率</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投标报价</w:t>
            </w: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报价优惠率</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分（小数点保留两位）；</w:t>
            </w:r>
            <w:r/>
          </w:p>
          <w:p>
            <w:pPr>
              <w:jc w:val="left"/>
              <w:spacing w:line="320" w:lineRule="exact"/>
              <w:widowControl/>
              <w:rPr>
                <w:rFonts w:hint="eastAsia" w:ascii="宋体" w:hAnsi="宋体" w:cs="宋体"/>
                <w:szCs w:val="21"/>
              </w:rPr>
            </w:pPr>
            <w:r>
              <w:rPr>
                <w:rFonts w:hint="eastAsia" w:ascii="宋体" w:hAnsi="宋体" w:cs="宋体"/>
                <w:b/>
                <w:bCs/>
                <w:szCs w:val="21"/>
              </w:rPr>
              <w:t xml:space="preserve">注：此处投标报价指经过报价修正后的报价。</w:t>
            </w:r>
            <w:r/>
          </w:p>
        </w:tc>
        <w:tc>
          <w:tcPr>
            <w:tcW w:w="275" w:type="pct"/>
            <w:vAlign w:val="center"/>
            <w:textDirection w:val="lrTb"/>
            <w:noWrap w:val="false"/>
          </w:tcPr>
          <w:p>
            <w:pPr>
              <w:ind w:left="-38"/>
              <w:rPr>
                <w:rFonts w:hint="eastAsia" w:ascii="宋体" w:hAnsi="宋体" w:cs="宋体"/>
                <w:szCs w:val="21"/>
              </w:rPr>
            </w:pPr>
            <w:r>
              <w:rPr>
                <w:rFonts w:hint="eastAsia" w:ascii="宋体" w:hAnsi="宋体" w:cs="宋体"/>
                <w:szCs w:val="21"/>
              </w:rPr>
            </w:r>
            <w:r/>
          </w:p>
        </w:tc>
      </w:tr>
      <w:tr>
        <w:trPr>
          <w:jc w:val="center"/>
          <w:trHeight w:val="483"/>
        </w:trPr>
        <w:tc>
          <w:tcPr>
            <w:tcW w:w="332"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w:t>
            </w:r>
            <w:r/>
          </w:p>
        </w:tc>
        <w:tc>
          <w:tcPr>
            <w:tcW w:w="618"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主观分</w:t>
            </w:r>
            <w:r/>
          </w:p>
        </w:tc>
        <w:tc>
          <w:tcPr>
            <w:tcW w:w="354" w:type="pct"/>
            <w:vAlign w:val="center"/>
            <w:textDirection w:val="lrTb"/>
            <w:noWrap w:val="false"/>
          </w:tcPr>
          <w:p>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 xml:space="preserve">48</w:t>
            </w:r>
            <w:r/>
          </w:p>
        </w:tc>
        <w:tc>
          <w:tcPr>
            <w:tcW w:w="341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r>
            <w:r/>
          </w:p>
        </w:tc>
        <w:tc>
          <w:tcPr>
            <w:tcW w:w="275" w:type="pct"/>
            <w:vAlign w:val="center"/>
            <w:textDirection w:val="lrTb"/>
            <w:noWrap w:val="false"/>
          </w:tcPr>
          <w:p>
            <w:pPr>
              <w:ind w:left="-38"/>
              <w:rPr>
                <w:rFonts w:hint="eastAsia" w:ascii="宋体" w:hAnsi="宋体" w:cs="宋体"/>
                <w:szCs w:val="21"/>
              </w:rPr>
            </w:pPr>
            <w:r>
              <w:rPr>
                <w:rFonts w:hint="eastAsia" w:ascii="宋体" w:hAnsi="宋体" w:cs="宋体"/>
                <w:szCs w:val="21"/>
              </w:rPr>
            </w:r>
            <w:r/>
          </w:p>
        </w:tc>
      </w:tr>
      <w:tr>
        <w:trPr>
          <w:jc w:val="center"/>
          <w:trHeight w:val="3322"/>
        </w:trPr>
        <w:tc>
          <w:tcPr>
            <w:tcW w:w="332"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2.1</w:t>
            </w:r>
            <w:r/>
          </w:p>
        </w:tc>
        <w:tc>
          <w:tcPr>
            <w:tcW w:w="618" w:type="pct"/>
            <w:vAlign w:val="center"/>
            <w:textDirection w:val="lrTb"/>
            <w:noWrap w:val="false"/>
          </w:tcPr>
          <w:p>
            <w:pPr>
              <w:ind w:firstLine="28"/>
              <w:jc w:val="center"/>
              <w:rPr>
                <w:rFonts w:hint="eastAsia" w:ascii="宋体" w:hAnsi="宋体" w:eastAsia="宋体" w:cs="宋体"/>
                <w:szCs w:val="21"/>
              </w:rPr>
            </w:pPr>
            <w:r>
              <w:rPr>
                <w:rFonts w:hint="eastAsia" w:ascii="宋体" w:hAnsi="宋体" w:cs="宋体"/>
                <w:szCs w:val="21"/>
                <w:lang w:val="en-US" w:eastAsia="zh-CN"/>
              </w:rPr>
              <w:t xml:space="preserve">拟投入场地、实施方案</w:t>
            </w:r>
            <w:r/>
          </w:p>
        </w:tc>
        <w:tc>
          <w:tcPr>
            <w:tcW w:w="354" w:type="pct"/>
            <w:vAlign w:val="center"/>
            <w:textDirection w:val="lrTb"/>
            <w:noWrap w:val="false"/>
          </w:tcPr>
          <w:p>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 xml:space="preserve">8</w:t>
            </w:r>
            <w:r/>
          </w:p>
        </w:tc>
        <w:tc>
          <w:tcPr>
            <w:tcW w:w="3419" w:type="pct"/>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根据要求提供拟投入场地、</w:t>
            </w:r>
            <w:r>
              <w:rPr>
                <w:rFonts w:hint="eastAsia" w:ascii="宋体" w:hAnsi="宋体" w:cs="宋体"/>
                <w:szCs w:val="21"/>
                <w:lang w:val="en-US" w:eastAsia="zh-CN"/>
              </w:rPr>
              <w:t xml:space="preserve">实施</w:t>
            </w:r>
            <w:r>
              <w:rPr>
                <w:rFonts w:hint="eastAsia" w:ascii="宋体" w:hAnsi="宋体" w:cs="宋体"/>
                <w:szCs w:val="21"/>
              </w:rPr>
              <w:t xml:space="preserve">方案，包括但不限于项目配送区、仓储区、设备分拣设备、清洗设备、运输设备等内容。</w:t>
            </w:r>
            <w:r/>
          </w:p>
          <w:p>
            <w:pPr>
              <w:jc w:val="left"/>
              <w:spacing w:line="32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内容全部满足且</w:t>
            </w:r>
            <w:r>
              <w:rPr>
                <w:rFonts w:hint="eastAsia" w:ascii="宋体" w:hAnsi="宋体" w:cs="宋体"/>
                <w:szCs w:val="21"/>
              </w:rPr>
              <w:t xml:space="preserve">整体</w:t>
            </w:r>
            <w:r>
              <w:rPr>
                <w:rFonts w:hint="eastAsia" w:ascii="宋体" w:hAnsi="宋体" w:cs="宋体"/>
                <w:szCs w:val="21"/>
                <w:lang w:val="en-US" w:eastAsia="zh-CN"/>
              </w:rPr>
              <w:t xml:space="preserve">实施</w:t>
            </w:r>
            <w:r>
              <w:rPr>
                <w:rFonts w:hint="eastAsia" w:ascii="宋体" w:hAnsi="宋体" w:cs="宋体"/>
                <w:szCs w:val="21"/>
              </w:rPr>
              <w:t xml:space="preserve">方案</w:t>
            </w:r>
            <w:r>
              <w:rPr>
                <w:rFonts w:hint="eastAsia" w:ascii="宋体" w:hAnsi="宋体" w:cs="宋体"/>
                <w:szCs w:val="21"/>
                <w:lang w:val="en-US" w:eastAsia="zh-CN"/>
              </w:rPr>
              <w:t xml:space="preserve">与本项目</w:t>
            </w:r>
            <w:r>
              <w:rPr>
                <w:rFonts w:hint="eastAsia" w:ascii="宋体" w:hAnsi="宋体" w:cs="宋体"/>
                <w:szCs w:val="21"/>
              </w:rPr>
              <w:t xml:space="preserve">切合度高</w:t>
            </w:r>
            <w:r>
              <w:rPr>
                <w:rFonts w:hint="eastAsia" w:ascii="宋体" w:hAnsi="宋体" w:cs="宋体"/>
                <w:szCs w:val="21"/>
                <w:lang w:eastAsia="zh-CN"/>
              </w:rPr>
              <w:t xml:space="preserve">，</w:t>
            </w:r>
            <w:r>
              <w:rPr>
                <w:rFonts w:hint="eastAsia" w:ascii="宋体" w:hAnsi="宋体" w:cs="宋体"/>
                <w:szCs w:val="21"/>
                <w:lang w:val="en-US" w:eastAsia="zh-CN"/>
              </w:rPr>
              <w:t xml:space="preserve">能合理高效完成项目的</w:t>
            </w:r>
            <w:r>
              <w:rPr>
                <w:rFonts w:hint="eastAsia" w:ascii="宋体" w:hAnsi="宋体" w:cs="宋体"/>
                <w:szCs w:val="21"/>
              </w:rPr>
              <w:t xml:space="preserve">得</w:t>
            </w:r>
            <w:r>
              <w:rPr>
                <w:rFonts w:hint="eastAsia" w:ascii="宋体" w:hAnsi="宋体" w:cs="宋体"/>
                <w:szCs w:val="21"/>
                <w:lang w:val="en-US" w:eastAsia="zh-CN"/>
              </w:rPr>
              <w:t xml:space="preserve">8</w:t>
            </w:r>
            <w:r>
              <w:rPr>
                <w:rFonts w:hint="eastAsia" w:ascii="宋体" w:hAnsi="宋体" w:cs="宋体"/>
                <w:szCs w:val="21"/>
              </w:rPr>
              <w:t xml:space="preserve">分；</w:t>
            </w:r>
            <w:r/>
          </w:p>
          <w:p>
            <w:pPr>
              <w:jc w:val="left"/>
              <w:spacing w:line="32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内容完整且与本项目契合度较高，可操作性较强的</w:t>
            </w:r>
            <w:r>
              <w:rPr>
                <w:rFonts w:hint="eastAsia" w:ascii="宋体" w:hAnsi="宋体" w:cs="宋体"/>
                <w:szCs w:val="21"/>
              </w:rPr>
              <w:t xml:space="preserve">得</w:t>
            </w:r>
            <w:r>
              <w:rPr>
                <w:rFonts w:hint="eastAsia" w:ascii="宋体" w:hAnsi="宋体" w:cs="宋体"/>
                <w:szCs w:val="21"/>
                <w:lang w:val="en-US" w:eastAsia="zh-CN"/>
              </w:rPr>
              <w:t xml:space="preserve">6</w:t>
            </w:r>
            <w:r>
              <w:rPr>
                <w:rFonts w:hint="eastAsia" w:ascii="宋体" w:hAnsi="宋体" w:cs="宋体"/>
                <w:szCs w:val="21"/>
              </w:rPr>
              <w:t xml:space="preserve">分；</w:t>
            </w:r>
            <w:r/>
          </w:p>
          <w:p>
            <w:pPr>
              <w:jc w:val="left"/>
              <w:spacing w:line="32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内容基本完整，整体方案可靠性一般，项目实施性一般的</w:t>
            </w:r>
            <w:r>
              <w:rPr>
                <w:rFonts w:hint="eastAsia" w:ascii="宋体" w:hAnsi="宋体" w:cs="宋体"/>
                <w:szCs w:val="21"/>
              </w:rPr>
              <w:t xml:space="preserve">得</w:t>
            </w:r>
            <w:r>
              <w:rPr>
                <w:rFonts w:hint="eastAsia" w:ascii="宋体" w:hAnsi="宋体" w:cs="宋体"/>
                <w:szCs w:val="21"/>
                <w:lang w:val="en-US" w:eastAsia="zh-CN"/>
              </w:rPr>
              <w:t xml:space="preserve">4</w:t>
            </w:r>
            <w:r>
              <w:rPr>
                <w:rFonts w:hint="eastAsia" w:ascii="宋体" w:hAnsi="宋体" w:cs="宋体"/>
                <w:szCs w:val="21"/>
              </w:rPr>
              <w:t xml:space="preserve">分；</w:t>
            </w:r>
            <w:r/>
          </w:p>
          <w:p>
            <w:pPr>
              <w:jc w:val="left"/>
              <w:spacing w:line="32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内容不完整，与本项目关联性差，不能保证项目顺利实施的</w:t>
            </w:r>
            <w:r>
              <w:rPr>
                <w:rFonts w:hint="eastAsia" w:ascii="宋体" w:hAnsi="宋体" w:cs="宋体"/>
                <w:szCs w:val="21"/>
              </w:rPr>
              <w:t xml:space="preserve">得</w:t>
            </w:r>
            <w:r>
              <w:rPr>
                <w:rFonts w:hint="eastAsia" w:ascii="宋体" w:hAnsi="宋体" w:cs="宋体"/>
                <w:szCs w:val="21"/>
                <w:lang w:val="en-US" w:eastAsia="zh-CN"/>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5、不提供不得分。</w:t>
            </w:r>
            <w:r/>
          </w:p>
        </w:tc>
        <w:tc>
          <w:tcPr>
            <w:tcW w:w="275" w:type="pct"/>
            <w:vAlign w:val="center"/>
            <w:textDirection w:val="lrTb"/>
            <w:noWrap w:val="false"/>
          </w:tcPr>
          <w:p>
            <w:pPr>
              <w:ind w:left="-38"/>
              <w:rPr>
                <w:rFonts w:hint="eastAsia" w:ascii="宋体" w:hAnsi="宋体" w:cs="宋体"/>
                <w:szCs w:val="21"/>
              </w:rPr>
            </w:pPr>
            <w:r>
              <w:rPr>
                <w:rFonts w:hint="eastAsia" w:ascii="宋体" w:hAnsi="宋体" w:cs="宋体"/>
                <w:szCs w:val="21"/>
              </w:rPr>
            </w:r>
            <w:r/>
          </w:p>
        </w:tc>
      </w:tr>
      <w:tr>
        <w:trPr>
          <w:jc w:val="center"/>
          <w:trHeight w:val="2750"/>
        </w:trPr>
        <w:tc>
          <w:tcPr>
            <w:tcW w:w="332"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2.2</w:t>
            </w:r>
            <w:r/>
          </w:p>
        </w:tc>
        <w:tc>
          <w:tcPr>
            <w:tcW w:w="618" w:type="pct"/>
            <w:vAlign w:val="center"/>
            <w:textDirection w:val="lrTb"/>
            <w:noWrap w:val="false"/>
          </w:tcPr>
          <w:p>
            <w:pPr>
              <w:ind w:firstLine="28"/>
              <w:jc w:val="center"/>
              <w:rPr>
                <w:rFonts w:hint="eastAsia" w:ascii="宋体" w:hAnsi="宋体" w:cs="宋体"/>
                <w:szCs w:val="21"/>
                <w:lang w:val="en-US" w:eastAsia="zh-CN"/>
              </w:rPr>
            </w:pPr>
            <w:r>
              <w:rPr>
                <w:rFonts w:hint="eastAsia" w:ascii="宋体" w:hAnsi="宋体" w:cs="宋体"/>
                <w:szCs w:val="21"/>
              </w:rPr>
              <w:t xml:space="preserve">食材供应质量控制方案</w:t>
            </w:r>
            <w:r/>
          </w:p>
        </w:tc>
        <w:tc>
          <w:tcPr>
            <w:tcW w:w="354" w:type="pct"/>
            <w:vAlign w:val="center"/>
            <w:textDirection w:val="lrTb"/>
            <w:noWrap w:val="false"/>
          </w:tcPr>
          <w:p>
            <w:pPr>
              <w:jc w:val="center"/>
              <w:spacing w:line="320" w:lineRule="exact"/>
              <w:widowControl/>
              <w:rPr>
                <w:rFonts w:hint="eastAsia" w:ascii="宋体" w:hAnsi="宋体" w:eastAsia="宋体" w:cs="宋体"/>
                <w:szCs w:val="21"/>
                <w:lang w:eastAsia="zh-CN"/>
              </w:rPr>
            </w:pPr>
            <w:r>
              <w:rPr>
                <w:rFonts w:hint="eastAsia" w:ascii="宋体" w:hAnsi="宋体" w:cs="宋体"/>
                <w:color w:val="000000"/>
                <w:szCs w:val="21"/>
                <w:lang w:val="en-US" w:eastAsia="zh-CN"/>
              </w:rPr>
              <w:t xml:space="preserve">8</w:t>
            </w:r>
            <w:r/>
          </w:p>
        </w:tc>
        <w:tc>
          <w:tcPr>
            <w:tcW w:w="3419" w:type="pct"/>
            <w:vAlign w:val="center"/>
            <w:textDirection w:val="lrTb"/>
            <w:noWrap w:val="false"/>
          </w:tcPr>
          <w:p>
            <w:pPr>
              <w:jc w:val="left"/>
              <w:spacing w:line="320" w:lineRule="exact"/>
              <w:widowControl/>
              <w:rPr>
                <w:rFonts w:hint="eastAsia" w:ascii="宋体" w:hAnsi="宋体" w:cs="宋体"/>
                <w:szCs w:val="21"/>
              </w:rPr>
            </w:pPr>
            <w:r>
              <w:rPr>
                <w:rFonts w:hint="eastAsia" w:ascii="宋体" w:hAnsi="宋体" w:cs="宋体"/>
                <w:szCs w:val="21"/>
              </w:rPr>
              <w:t xml:space="preserve">根据要求提供食材供应质量控制方案，包括但不限于原材料质量控制、加工过程、储存运输等</w:t>
            </w:r>
            <w:r>
              <w:rPr>
                <w:rFonts w:hint="eastAsia" w:ascii="宋体" w:hAnsi="宋体" w:cs="宋体"/>
                <w:szCs w:val="21"/>
                <w:lang w:val="en-US" w:eastAsia="zh-CN"/>
              </w:rPr>
              <w:t xml:space="preserve">内容</w:t>
            </w:r>
            <w:r>
              <w:rPr>
                <w:rFonts w:hint="eastAsia" w:ascii="宋体" w:hAnsi="宋体" w:cs="宋体"/>
                <w:szCs w:val="21"/>
              </w:rPr>
              <w:t xml:space="preserve">。</w:t>
            </w:r>
            <w:r/>
          </w:p>
          <w:p>
            <w:pPr>
              <w:jc w:val="left"/>
              <w:spacing w:line="32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内容完整且</w:t>
            </w:r>
            <w:r>
              <w:rPr>
                <w:rFonts w:hint="eastAsia" w:ascii="宋体" w:hAnsi="宋体" w:cs="宋体"/>
                <w:szCs w:val="21"/>
              </w:rPr>
              <w:t xml:space="preserve">整体方案切合度高、合理性</w:t>
            </w:r>
            <w:r>
              <w:rPr>
                <w:rFonts w:hint="eastAsia" w:ascii="宋体" w:hAnsi="宋体" w:cs="宋体"/>
                <w:szCs w:val="21"/>
                <w:lang w:val="en-US" w:eastAsia="zh-CN"/>
              </w:rPr>
              <w:t xml:space="preserve">可操作性</w:t>
            </w:r>
            <w:r>
              <w:rPr>
                <w:rFonts w:hint="eastAsia" w:ascii="宋体" w:hAnsi="宋体" w:cs="宋体"/>
                <w:szCs w:val="21"/>
              </w:rPr>
              <w:t xml:space="preserve">强</w:t>
            </w:r>
            <w:r>
              <w:rPr>
                <w:rFonts w:hint="eastAsia" w:ascii="宋体" w:hAnsi="宋体" w:cs="宋体"/>
                <w:szCs w:val="21"/>
                <w:lang w:val="en-US" w:eastAsia="zh-CN"/>
              </w:rPr>
              <w:t xml:space="preserve">的</w:t>
            </w:r>
            <w:r>
              <w:rPr>
                <w:rFonts w:hint="eastAsia" w:ascii="宋体" w:hAnsi="宋体" w:cs="宋体"/>
                <w:szCs w:val="21"/>
              </w:rPr>
              <w:t xml:space="preserve">得8分；</w:t>
            </w:r>
            <w:r/>
          </w:p>
          <w:p>
            <w:pPr>
              <w:jc w:val="left"/>
              <w:spacing w:line="32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内容全部涉及且整体方案可操作性较强，对食品质量控制较强的</w:t>
            </w:r>
            <w:r>
              <w:rPr>
                <w:rFonts w:hint="eastAsia" w:ascii="宋体" w:hAnsi="宋体" w:cs="宋体"/>
                <w:szCs w:val="21"/>
              </w:rPr>
              <w:t xml:space="preserve">得6分；</w:t>
            </w:r>
            <w:r/>
          </w:p>
          <w:p>
            <w:pPr>
              <w:jc w:val="left"/>
              <w:spacing w:line="32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内容基本完整，方案可实施性一般，</w:t>
            </w:r>
            <w:r>
              <w:rPr>
                <w:rFonts w:hint="eastAsia" w:ascii="宋体" w:hAnsi="宋体" w:cs="宋体"/>
                <w:szCs w:val="21"/>
              </w:rPr>
              <w:t xml:space="preserve">可行性一般</w:t>
            </w:r>
            <w:r>
              <w:rPr>
                <w:rFonts w:hint="eastAsia" w:ascii="宋体" w:hAnsi="宋体" w:cs="宋体"/>
                <w:szCs w:val="21"/>
                <w:lang w:val="en-US" w:eastAsia="zh-CN"/>
              </w:rPr>
              <w:t xml:space="preserve">的</w:t>
            </w:r>
            <w:r>
              <w:rPr>
                <w:rFonts w:hint="eastAsia" w:ascii="宋体" w:hAnsi="宋体" w:cs="宋体"/>
                <w:szCs w:val="21"/>
              </w:rPr>
              <w:t xml:space="preserve">得4分；</w:t>
            </w:r>
            <w:r/>
          </w:p>
          <w:p>
            <w:pPr>
              <w:jc w:val="left"/>
              <w:spacing w:line="32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内容不完整，</w:t>
            </w:r>
            <w:r>
              <w:rPr>
                <w:rFonts w:hint="eastAsia" w:ascii="宋体" w:hAnsi="宋体" w:cs="宋体"/>
                <w:szCs w:val="21"/>
              </w:rPr>
              <w:t xml:space="preserve">整体方案切合度差、可行性差</w:t>
            </w:r>
            <w:r>
              <w:rPr>
                <w:rFonts w:hint="eastAsia" w:ascii="宋体" w:hAnsi="宋体" w:cs="宋体"/>
                <w:szCs w:val="21"/>
                <w:lang w:val="en-US" w:eastAsia="zh-CN"/>
              </w:rPr>
              <w:t xml:space="preserve">的</w:t>
            </w:r>
            <w:r>
              <w:rPr>
                <w:rFonts w:hint="eastAsia" w:ascii="宋体" w:hAnsi="宋体" w:cs="宋体"/>
                <w:szCs w:val="21"/>
              </w:rPr>
              <w:t xml:space="preserve">得2分；</w:t>
            </w:r>
            <w:r/>
          </w:p>
          <w:p>
            <w:pPr>
              <w:jc w:val="left"/>
              <w:spacing w:line="320" w:lineRule="exact"/>
              <w:widowControl/>
              <w:rPr>
                <w:rFonts w:hint="eastAsia" w:ascii="宋体" w:hAnsi="宋体" w:cs="宋体"/>
                <w:szCs w:val="21"/>
              </w:rPr>
            </w:pPr>
            <w:r>
              <w:rPr>
                <w:rFonts w:hint="eastAsia" w:ascii="宋体" w:hAnsi="宋体" w:cs="宋体"/>
                <w:szCs w:val="21"/>
              </w:rPr>
              <w:t xml:space="preserve">5、不提供不得分。</w:t>
            </w:r>
            <w:r/>
          </w:p>
        </w:tc>
        <w:tc>
          <w:tcPr>
            <w:tcW w:w="275" w:type="pct"/>
            <w:vAlign w:val="center"/>
            <w:textDirection w:val="lrTb"/>
            <w:noWrap w:val="false"/>
          </w:tcPr>
          <w:p>
            <w:pPr>
              <w:ind w:left="-38"/>
              <w:rPr>
                <w:rFonts w:hint="eastAsia" w:ascii="宋体" w:hAnsi="宋体" w:cs="宋体"/>
                <w:szCs w:val="21"/>
              </w:rPr>
            </w:pPr>
            <w:r>
              <w:rPr>
                <w:rFonts w:hint="eastAsia" w:ascii="宋体" w:hAnsi="宋体" w:cs="宋体"/>
                <w:szCs w:val="21"/>
              </w:rPr>
            </w:r>
            <w:r/>
          </w:p>
          <w:p>
            <w:pPr>
              <w:ind w:left="-38"/>
              <w:rPr>
                <w:rFonts w:hint="eastAsia" w:ascii="宋体" w:hAnsi="宋体" w:cs="宋体"/>
                <w:szCs w:val="21"/>
              </w:rPr>
            </w:pPr>
            <w:r>
              <w:rPr>
                <w:rFonts w:hint="eastAsia" w:ascii="宋体" w:hAnsi="宋体" w:cs="宋体"/>
                <w:szCs w:val="21"/>
              </w:rPr>
            </w:r>
            <w:r/>
          </w:p>
        </w:tc>
      </w:tr>
      <w:tr>
        <w:trPr>
          <w:jc w:val="center"/>
          <w:trHeight w:val="90"/>
        </w:trPr>
        <w:tc>
          <w:tcPr>
            <w:tcW w:w="332"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2.3</w:t>
            </w:r>
            <w:r/>
          </w:p>
        </w:tc>
        <w:tc>
          <w:tcPr>
            <w:tcW w:w="618" w:type="pct"/>
            <w:vAlign w:val="center"/>
            <w:textDirection w:val="lrTb"/>
            <w:noWrap w:val="false"/>
          </w:tcPr>
          <w:p>
            <w:pPr>
              <w:ind w:firstLine="28"/>
              <w:jc w:val="center"/>
              <w:rPr>
                <w:rFonts w:hint="eastAsia" w:ascii="宋体" w:hAnsi="宋体" w:eastAsia="宋体" w:cs="宋体"/>
                <w:szCs w:val="21"/>
                <w:lang w:val="en-US" w:eastAsia="zh-CN"/>
              </w:rPr>
            </w:pPr>
            <w:r>
              <w:rPr>
                <w:rFonts w:hint="eastAsia" w:ascii="宋体" w:hAnsi="宋体" w:cs="宋体"/>
                <w:szCs w:val="21"/>
              </w:rPr>
              <w:t xml:space="preserve">服务质量控制方案</w:t>
            </w:r>
            <w:r/>
          </w:p>
        </w:tc>
        <w:tc>
          <w:tcPr>
            <w:tcW w:w="354" w:type="pct"/>
            <w:vAlign w:val="center"/>
            <w:textDirection w:val="lrTb"/>
            <w:noWrap w:val="false"/>
          </w:tcPr>
          <w:p>
            <w:pPr>
              <w:jc w:val="center"/>
              <w:spacing w:line="320" w:lineRule="exact"/>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8</w:t>
            </w:r>
            <w:r/>
          </w:p>
        </w:tc>
        <w:tc>
          <w:tcPr>
            <w:tcW w:w="3419" w:type="pct"/>
            <w:vAlign w:val="center"/>
            <w:textDirection w:val="lrTb"/>
            <w:noWrap w:val="false"/>
          </w:tcPr>
          <w:p>
            <w:pPr>
              <w:jc w:val="left"/>
              <w:spacing w:line="320" w:lineRule="exact"/>
              <w:widowControl/>
              <w:rPr>
                <w:rFonts w:hint="eastAsia" w:ascii="宋体" w:hAnsi="宋体" w:cs="宋体"/>
                <w:szCs w:val="21"/>
                <w:lang w:val="en-US" w:eastAsia="zh-CN"/>
              </w:rPr>
            </w:pPr>
            <w:r>
              <w:rPr>
                <w:rFonts w:hint="eastAsia" w:ascii="宋体" w:hAnsi="宋体" w:cs="宋体"/>
                <w:szCs w:val="21"/>
                <w:lang w:val="en-US" w:eastAsia="zh-CN"/>
              </w:rPr>
              <w:t xml:space="preserve">根据要求提供服务质量控制方案，包括但不限于项目服务标准、服务意识、服务态度等内容。</w:t>
            </w:r>
            <w:r/>
          </w:p>
          <w:p>
            <w:pPr>
              <w:jc w:val="left"/>
              <w:spacing w:line="320" w:lineRule="exact"/>
              <w:widowControl/>
              <w:rPr>
                <w:rFonts w:hint="eastAsia" w:ascii="宋体" w:hAnsi="宋体" w:cs="宋体"/>
                <w:szCs w:val="21"/>
                <w:lang w:val="en-US" w:eastAsia="zh-CN"/>
              </w:rPr>
            </w:pPr>
            <w:r>
              <w:rPr>
                <w:rFonts w:hint="eastAsia" w:ascii="宋体" w:hAnsi="宋体" w:cs="宋体"/>
                <w:szCs w:val="21"/>
                <w:lang w:val="en-US" w:eastAsia="zh-CN"/>
              </w:rPr>
              <w:t xml:space="preserve">1、内容全部满足且整体方案切合度高、</w:t>
            </w:r>
            <w:r>
              <w:rPr>
                <w:rFonts w:hint="eastAsia" w:ascii="宋体" w:hAnsi="宋体" w:cs="宋体"/>
                <w:color w:val="auto"/>
                <w:szCs w:val="21"/>
                <w:lang w:val="en-US" w:eastAsia="zh-CN"/>
              </w:rPr>
              <w:t xml:space="preserve">针对性强、</w:t>
            </w:r>
            <w:r>
              <w:rPr>
                <w:rFonts w:hint="eastAsia" w:ascii="宋体" w:hAnsi="宋体" w:cs="宋体"/>
                <w:color w:val="auto"/>
                <w:szCs w:val="21"/>
              </w:rPr>
              <w:t xml:space="preserve">能高效推进项目实施</w:t>
            </w:r>
            <w:r>
              <w:rPr>
                <w:rFonts w:hint="eastAsia" w:ascii="宋体" w:hAnsi="宋体" w:cs="宋体"/>
                <w:color w:val="auto"/>
                <w:szCs w:val="21"/>
                <w:lang w:val="en-US" w:eastAsia="zh-CN"/>
              </w:rPr>
              <w:t xml:space="preserve">的</w:t>
            </w:r>
            <w:r>
              <w:rPr>
                <w:rFonts w:hint="eastAsia" w:ascii="宋体" w:hAnsi="宋体" w:cs="宋体"/>
                <w:szCs w:val="21"/>
                <w:lang w:val="en-US" w:eastAsia="zh-CN"/>
              </w:rPr>
              <w:t xml:space="preserve">得8分；</w:t>
            </w:r>
            <w:r/>
          </w:p>
          <w:p>
            <w:pPr>
              <w:jc w:val="left"/>
              <w:spacing w:line="320" w:lineRule="exact"/>
              <w:widowControl/>
              <w:rPr>
                <w:rFonts w:hint="eastAsia" w:ascii="宋体" w:hAnsi="宋体" w:cs="宋体"/>
                <w:szCs w:val="21"/>
                <w:lang w:val="en-US" w:eastAsia="zh-CN"/>
              </w:rPr>
            </w:pPr>
            <w:r>
              <w:rPr>
                <w:rFonts w:hint="eastAsia" w:ascii="宋体" w:hAnsi="宋体" w:cs="宋体"/>
                <w:szCs w:val="21"/>
                <w:lang w:val="en-US" w:eastAsia="zh-CN"/>
              </w:rPr>
              <w:t xml:space="preserve">2、整体方案</w:t>
            </w:r>
            <w:r>
              <w:rPr>
                <w:rFonts w:hint="eastAsia" w:ascii="宋体" w:hAnsi="宋体" w:cs="宋体"/>
                <w:color w:val="auto"/>
                <w:szCs w:val="21"/>
                <w:lang w:val="en-US" w:eastAsia="zh-CN"/>
              </w:rPr>
              <w:t xml:space="preserve">描述比较全面，组织有序，</w:t>
            </w:r>
            <w:r>
              <w:rPr>
                <w:rFonts w:hint="eastAsia" w:ascii="宋体" w:hAnsi="宋体" w:cs="宋体"/>
                <w:szCs w:val="21"/>
                <w:lang w:val="en-US" w:eastAsia="zh-CN"/>
              </w:rPr>
              <w:t xml:space="preserve">可行性较强的得6分；</w:t>
            </w:r>
            <w:r/>
          </w:p>
          <w:p>
            <w:pPr>
              <w:jc w:val="left"/>
              <w:spacing w:line="320" w:lineRule="exact"/>
              <w:widowControl/>
              <w:rPr>
                <w:rFonts w:hint="eastAsia" w:ascii="宋体" w:hAnsi="宋体" w:cs="宋体"/>
                <w:szCs w:val="21"/>
                <w:lang w:val="en-US" w:eastAsia="zh-CN"/>
              </w:rPr>
            </w:pPr>
            <w:r>
              <w:rPr>
                <w:rFonts w:hint="eastAsia" w:ascii="宋体" w:hAnsi="宋体" w:cs="宋体"/>
                <w:szCs w:val="21"/>
                <w:lang w:val="en-US" w:eastAsia="zh-CN"/>
              </w:rPr>
              <w:t xml:space="preserve">3、内容基本完整，整体方案</w:t>
            </w:r>
            <w:r>
              <w:rPr>
                <w:rFonts w:hint="eastAsia" w:ascii="宋体" w:hAnsi="宋体"/>
                <w:szCs w:val="21"/>
              </w:rPr>
              <w:t xml:space="preserve">内容简单片面，</w:t>
            </w:r>
            <w:r>
              <w:rPr>
                <w:rFonts w:hint="eastAsia" w:ascii="宋体" w:hAnsi="宋体" w:cs="宋体"/>
                <w:szCs w:val="21"/>
                <w:lang w:val="en-US" w:eastAsia="zh-CN"/>
              </w:rPr>
              <w:t xml:space="preserve">合理性、可行性一般的得4分；</w:t>
            </w:r>
            <w:r/>
          </w:p>
          <w:p>
            <w:pPr>
              <w:jc w:val="left"/>
              <w:spacing w:line="320" w:lineRule="exact"/>
              <w:widowControl/>
              <w:rPr>
                <w:rFonts w:hint="eastAsia" w:ascii="宋体" w:hAnsi="宋体" w:cs="宋体"/>
                <w:szCs w:val="21"/>
                <w:lang w:val="en-US" w:eastAsia="zh-CN"/>
              </w:rPr>
            </w:pPr>
            <w:r>
              <w:rPr>
                <w:rFonts w:hint="eastAsia" w:ascii="宋体" w:hAnsi="宋体" w:cs="宋体"/>
                <w:szCs w:val="21"/>
                <w:lang w:val="en-US" w:eastAsia="zh-CN"/>
              </w:rPr>
              <w:t xml:space="preserve">4、整体方案内容空泛不完整，无针对性，可行性差的得2分；</w:t>
            </w:r>
            <w:r/>
          </w:p>
          <w:p>
            <w:pPr>
              <w:jc w:val="left"/>
              <w:spacing w:line="320" w:lineRule="exact"/>
              <w:widowControl/>
              <w:rPr>
                <w:rFonts w:hint="eastAsia" w:ascii="宋体" w:hAnsi="宋体" w:cs="宋体"/>
                <w:szCs w:val="21"/>
                <w:lang w:val="en-US" w:eastAsia="zh-CN"/>
              </w:rPr>
            </w:pPr>
            <w:r>
              <w:rPr>
                <w:rFonts w:hint="eastAsia" w:ascii="宋体" w:hAnsi="宋体" w:cs="宋体"/>
                <w:szCs w:val="21"/>
                <w:lang w:val="en-US" w:eastAsia="zh-CN"/>
              </w:rPr>
              <w:t xml:space="preserve">5、不提供不得分。</w:t>
            </w:r>
            <w:r/>
          </w:p>
        </w:tc>
        <w:tc>
          <w:tcPr>
            <w:tcW w:w="275" w:type="pct"/>
            <w:vAlign w:val="center"/>
            <w:textDirection w:val="lrTb"/>
            <w:noWrap w:val="false"/>
          </w:tcPr>
          <w:p>
            <w:pPr>
              <w:ind w:left="-38"/>
              <w:rPr>
                <w:rFonts w:hint="eastAsia" w:ascii="宋体" w:hAnsi="宋体" w:cs="宋体"/>
                <w:szCs w:val="21"/>
              </w:rPr>
            </w:pPr>
            <w:r>
              <w:rPr>
                <w:rFonts w:hint="eastAsia" w:ascii="宋体" w:hAnsi="宋体" w:cs="宋体"/>
                <w:szCs w:val="21"/>
              </w:rPr>
            </w:r>
            <w:r/>
          </w:p>
        </w:tc>
      </w:tr>
      <w:tr>
        <w:trPr>
          <w:jc w:val="center"/>
        </w:trPr>
        <w:tc>
          <w:tcPr>
            <w:tcW w:w="332"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2.4</w:t>
            </w:r>
            <w:r/>
          </w:p>
        </w:tc>
        <w:tc>
          <w:tcPr>
            <w:shd w:val="clear" w:color="auto" w:fill="auto"/>
            <w:tcW w:w="618" w:type="pct"/>
            <w:vAlign w:val="center"/>
            <w:textDirection w:val="lrTb"/>
            <w:noWrap w:val="false"/>
          </w:tcPr>
          <w:p>
            <w:pPr>
              <w:ind w:firstLine="28"/>
              <w:jc w:val="center"/>
              <w:rPr>
                <w:rFonts w:hint="eastAsia" w:ascii="宋体" w:hAnsi="宋体" w:cs="宋体"/>
                <w:szCs w:val="21"/>
                <w:lang w:val="en-US" w:eastAsia="zh-CN"/>
              </w:rPr>
            </w:pPr>
            <w:r>
              <w:rPr>
                <w:rFonts w:hint="eastAsia" w:ascii="宋体" w:hAnsi="宋体" w:cs="宋体"/>
                <w:szCs w:val="21"/>
              </w:rPr>
              <w:t xml:space="preserve">卫生管理控制方案</w:t>
            </w:r>
            <w:r/>
          </w:p>
        </w:tc>
        <w:tc>
          <w:tcPr>
            <w:shd w:val="clear" w:color="auto" w:fill="auto"/>
            <w:tcW w:w="354" w:type="pct"/>
            <w:vAlign w:val="center"/>
            <w:textDirection w:val="lrTb"/>
            <w:noWrap w:val="false"/>
          </w:tcPr>
          <w:p>
            <w:pPr>
              <w:jc w:val="center"/>
              <w:spacing w:line="320" w:lineRule="exact"/>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8</w:t>
            </w:r>
            <w:r/>
          </w:p>
        </w:tc>
        <w:tc>
          <w:tcPr>
            <w:shd w:val="clear" w:color="auto" w:fill="auto"/>
            <w:tcW w:w="3419" w:type="pct"/>
            <w:vAlign w:val="center"/>
            <w:textDirection w:val="lrTb"/>
            <w:noWrap w:val="false"/>
          </w:tcPr>
          <w:p>
            <w:pPr>
              <w:jc w:val="left"/>
              <w:spacing w:line="320" w:lineRule="exact"/>
              <w:widowControl/>
              <w:rPr>
                <w:rFonts w:hint="eastAsia" w:ascii="宋体" w:hAnsi="宋体" w:cs="宋体"/>
                <w:szCs w:val="21"/>
                <w:lang w:val="en-US" w:eastAsia="zh-CN"/>
              </w:rPr>
            </w:pPr>
            <w:r>
              <w:rPr>
                <w:rFonts w:hint="eastAsia" w:ascii="宋体" w:hAnsi="宋体" w:cs="宋体"/>
                <w:szCs w:val="21"/>
                <w:lang w:val="en-US" w:eastAsia="zh-CN"/>
              </w:rPr>
              <w:t xml:space="preserve">根据要求提供卫生管理控制方案，包含但不限于项目食品卫生，人员卫生，环境卫生等内容。</w:t>
            </w:r>
            <w:r/>
          </w:p>
          <w:p>
            <w:pPr>
              <w:jc w:val="left"/>
              <w:spacing w:line="32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内容全部满足，且</w:t>
            </w:r>
            <w:r>
              <w:rPr>
                <w:rFonts w:hint="eastAsia" w:ascii="宋体" w:hAnsi="宋体" w:cs="宋体"/>
                <w:szCs w:val="21"/>
              </w:rPr>
              <w:t xml:space="preserve">整体方案</w:t>
            </w:r>
            <w:r>
              <w:rPr>
                <w:rFonts w:hint="eastAsia" w:ascii="宋体" w:hAnsi="宋体" w:cs="宋体"/>
                <w:szCs w:val="21"/>
                <w:lang w:val="en-US" w:eastAsia="zh-CN"/>
              </w:rPr>
              <w:t xml:space="preserve">明确，能很好的保证项目卫生性的</w:t>
            </w:r>
            <w:r>
              <w:rPr>
                <w:rFonts w:hint="eastAsia" w:ascii="宋体" w:hAnsi="宋体" w:cs="宋体"/>
                <w:szCs w:val="21"/>
              </w:rPr>
              <w:t xml:space="preserve">得8分；</w:t>
            </w:r>
            <w:r/>
          </w:p>
          <w:p>
            <w:pPr>
              <w:jc w:val="left"/>
              <w:spacing w:line="320" w:lineRule="exact"/>
              <w:widowControl/>
              <w:rPr>
                <w:rFonts w:hint="eastAsia" w:ascii="宋体" w:hAnsi="宋体" w:cs="宋体"/>
                <w:szCs w:val="21"/>
              </w:rPr>
            </w:pPr>
            <w:r>
              <w:rPr>
                <w:rFonts w:hint="eastAsia" w:ascii="宋体" w:hAnsi="宋体" w:cs="宋体"/>
                <w:szCs w:val="21"/>
              </w:rPr>
              <w:t xml:space="preserve">2、整体方案</w:t>
            </w:r>
            <w:r>
              <w:rPr>
                <w:rFonts w:hint="eastAsia" w:ascii="宋体" w:hAnsi="宋体" w:cs="宋体"/>
                <w:szCs w:val="21"/>
                <w:lang w:val="en-US" w:eastAsia="zh-CN"/>
              </w:rPr>
              <w:t xml:space="preserve">描述比较全面，且与本项目的</w:t>
            </w:r>
            <w:r>
              <w:rPr>
                <w:rFonts w:hint="eastAsia" w:ascii="宋体" w:hAnsi="宋体" w:cs="宋体"/>
                <w:szCs w:val="21"/>
              </w:rPr>
              <w:t xml:space="preserve">切合度较高、可行性较强得6分；</w:t>
            </w:r>
            <w:r/>
          </w:p>
          <w:p>
            <w:pPr>
              <w:jc w:val="left"/>
              <w:spacing w:line="320" w:lineRule="exact"/>
              <w:widowControl/>
              <w:rPr>
                <w:rFonts w:hint="eastAsia" w:ascii="宋体" w:hAnsi="宋体" w:cs="宋体"/>
                <w:szCs w:val="21"/>
              </w:rPr>
            </w:pPr>
            <w:r>
              <w:rPr>
                <w:rFonts w:hint="eastAsia" w:ascii="宋体" w:hAnsi="宋体" w:cs="宋体"/>
                <w:szCs w:val="21"/>
              </w:rPr>
              <w:t xml:space="preserve">3、整体方案切合度一般、合理性、可行性一般得4分；</w:t>
            </w:r>
            <w:r/>
          </w:p>
          <w:p>
            <w:pPr>
              <w:jc w:val="left"/>
              <w:spacing w:line="320" w:lineRule="exact"/>
              <w:widowControl/>
              <w:rPr>
                <w:rFonts w:hint="eastAsia" w:ascii="宋体" w:hAnsi="宋体" w:cs="宋体"/>
                <w:szCs w:val="21"/>
              </w:rPr>
            </w:pPr>
            <w:r>
              <w:rPr>
                <w:rFonts w:hint="eastAsia" w:ascii="宋体" w:hAnsi="宋体" w:cs="宋体"/>
                <w:szCs w:val="21"/>
              </w:rPr>
              <w:t xml:space="preserve">4、整体方案切合度差、合理性、可行性差得2分；</w:t>
            </w:r>
            <w:r/>
          </w:p>
          <w:p>
            <w:pPr>
              <w:jc w:val="left"/>
              <w:spacing w:line="320" w:lineRule="exact"/>
              <w:widowControl/>
              <w:rPr>
                <w:rFonts w:hint="eastAsia" w:ascii="宋体" w:hAnsi="宋体" w:cs="宋体"/>
                <w:szCs w:val="21"/>
                <w:lang w:val="en-US" w:eastAsia="zh-CN"/>
              </w:rPr>
            </w:pPr>
            <w:r>
              <w:rPr>
                <w:rFonts w:hint="eastAsia" w:ascii="宋体" w:hAnsi="宋体" w:cs="宋体"/>
                <w:szCs w:val="21"/>
              </w:rPr>
              <w:t xml:space="preserve">5、不提供不得分。</w:t>
            </w:r>
            <w:r/>
          </w:p>
        </w:tc>
        <w:tc>
          <w:tcPr>
            <w:tcW w:w="275" w:type="pct"/>
            <w:vAlign w:val="center"/>
            <w:textDirection w:val="lrTb"/>
            <w:noWrap w:val="false"/>
          </w:tcPr>
          <w:p>
            <w:pPr>
              <w:ind w:left="-38"/>
              <w:rPr>
                <w:rFonts w:hint="eastAsia" w:ascii="宋体" w:hAnsi="宋体" w:cs="宋体"/>
                <w:szCs w:val="21"/>
              </w:rPr>
            </w:pPr>
            <w:r>
              <w:rPr>
                <w:rFonts w:hint="eastAsia" w:ascii="宋体" w:hAnsi="宋体" w:cs="宋体"/>
                <w:szCs w:val="21"/>
              </w:rPr>
            </w:r>
            <w:r/>
          </w:p>
        </w:tc>
      </w:tr>
      <w:tr>
        <w:trPr>
          <w:jc w:val="center"/>
          <w:trHeight w:val="2164"/>
        </w:trPr>
        <w:tc>
          <w:tcPr>
            <w:tcW w:w="332" w:type="pct"/>
            <w:vAlign w:val="center"/>
            <w:textDirection w:val="lrTb"/>
            <w:noWrap w:val="false"/>
          </w:tcPr>
          <w:p>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 xml:space="preserve">2.5</w:t>
            </w:r>
            <w:r/>
          </w:p>
        </w:tc>
        <w:tc>
          <w:tcPr>
            <w:shd w:val="clear" w:color="auto" w:fill="auto"/>
            <w:tcW w:w="618" w:type="pct"/>
            <w:vAlign w:val="center"/>
            <w:textDirection w:val="lrTb"/>
            <w:noWrap w:val="false"/>
          </w:tcPr>
          <w:p>
            <w:pPr>
              <w:ind w:firstLine="28"/>
              <w:jc w:val="center"/>
              <w:rPr>
                <w:rFonts w:hint="eastAsia" w:ascii="宋体" w:hAnsi="宋体" w:eastAsia="宋体" w:cs="宋体"/>
                <w:sz w:val="21"/>
                <w:szCs w:val="21"/>
                <w:lang w:val="en-US" w:eastAsia="zh-CN" w:bidi="ar-SA"/>
              </w:rPr>
            </w:pPr>
            <w:r>
              <w:rPr>
                <w:rFonts w:hint="eastAsia" w:ascii="宋体" w:hAnsi="宋体" w:cs="宋体"/>
                <w:szCs w:val="21"/>
              </w:rPr>
              <w:t xml:space="preserve">服务团队配备人员分工安排及岗位管理制度方案</w:t>
            </w:r>
            <w:r/>
          </w:p>
        </w:tc>
        <w:tc>
          <w:tcPr>
            <w:shd w:val="clear" w:color="auto" w:fill="auto"/>
            <w:tcW w:w="354" w:type="pct"/>
            <w:vAlign w:val="center"/>
            <w:textDirection w:val="lrTb"/>
            <w:noWrap w:val="false"/>
          </w:tcPr>
          <w:p>
            <w:pPr>
              <w:ind w:firstLine="28"/>
              <w:jc w:val="center"/>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8</w:t>
            </w:r>
            <w:r/>
          </w:p>
        </w:tc>
        <w:tc>
          <w:tcPr>
            <w:shd w:val="clear" w:color="auto" w:fill="auto"/>
            <w:tcW w:w="3419" w:type="pct"/>
            <w:vAlign w:val="center"/>
            <w:textDirection w:val="lrTb"/>
            <w:noWrap w:val="false"/>
          </w:tcPr>
          <w:p>
            <w:pPr>
              <w:jc w:val="left"/>
              <w:spacing w:line="320" w:lineRule="exact"/>
              <w:widowControl/>
              <w:rPr>
                <w:rFonts w:hint="eastAsia" w:ascii="宋体" w:hAnsi="宋体" w:cs="宋体"/>
                <w:szCs w:val="21"/>
                <w:lang w:val="en-US" w:eastAsia="zh-CN"/>
              </w:rPr>
            </w:pPr>
            <w:r>
              <w:rPr>
                <w:rFonts w:hint="eastAsia" w:ascii="宋体" w:hAnsi="宋体" w:cs="宋体"/>
                <w:szCs w:val="21"/>
                <w:lang w:val="en-US" w:eastAsia="zh-CN"/>
              </w:rPr>
              <w:t xml:space="preserve">根据要求提供服务团队配备人员分工安排及岗位管理制度方案，包含但不限于人员匹配、人员组织架构、岗位职责分工等方面。</w:t>
            </w:r>
            <w:r/>
          </w:p>
          <w:p>
            <w:pPr>
              <w:spacing w:line="320" w:lineRule="exact"/>
              <w:rPr>
                <w:rFonts w:ascii="宋体" w:hAnsi="宋体" w:cs="宋体"/>
                <w:szCs w:val="21"/>
              </w:rPr>
            </w:pPr>
            <w:r>
              <w:rPr>
                <w:rFonts w:hint="eastAsia" w:ascii="宋体" w:hAnsi="宋体" w:cs="宋体"/>
                <w:szCs w:val="21"/>
              </w:rPr>
              <w:t xml:space="preserve">1、人员分工合理、</w:t>
            </w:r>
            <w:r>
              <w:rPr>
                <w:rFonts w:hint="eastAsia" w:ascii="宋体" w:hAnsi="宋体" w:cs="宋体"/>
                <w:szCs w:val="21"/>
                <w:lang w:val="en-US" w:eastAsia="zh-CN"/>
              </w:rPr>
              <w:t xml:space="preserve">岗位制度明确、</w:t>
            </w:r>
            <w:r>
              <w:rPr>
                <w:rFonts w:hint="eastAsia" w:ascii="宋体" w:hAnsi="宋体" w:cs="宋体"/>
                <w:szCs w:val="21"/>
              </w:rPr>
              <w:t xml:space="preserve">素质教育、技能培训</w:t>
            </w:r>
            <w:r>
              <w:rPr>
                <w:rFonts w:hint="eastAsia" w:ascii="宋体" w:hAnsi="宋体" w:cs="宋体"/>
                <w:szCs w:val="21"/>
                <w:lang w:val="en-US" w:eastAsia="zh-CN"/>
              </w:rPr>
              <w:t xml:space="preserve">能有明显效果</w:t>
            </w:r>
            <w:r>
              <w:rPr>
                <w:rFonts w:hint="eastAsia" w:ascii="宋体" w:hAnsi="宋体" w:cs="宋体"/>
                <w:szCs w:val="21"/>
              </w:rPr>
              <w:t xml:space="preserve">的得</w:t>
            </w:r>
            <w:r>
              <w:rPr>
                <w:rFonts w:hint="eastAsia" w:ascii="宋体" w:hAnsi="宋体" w:cs="宋体"/>
                <w:szCs w:val="21"/>
                <w:lang w:val="en-US" w:eastAsia="zh-CN"/>
              </w:rPr>
              <w:t xml:space="preserve">8</w:t>
            </w:r>
            <w:r>
              <w:rPr>
                <w:rFonts w:hint="eastAsia" w:ascii="宋体" w:hAnsi="宋体" w:cs="宋体"/>
                <w:szCs w:val="21"/>
              </w:rPr>
              <w:t xml:space="preserve">分；</w:t>
            </w:r>
            <w:r/>
          </w:p>
          <w:p>
            <w:pPr>
              <w:spacing w:line="320" w:lineRule="exact"/>
              <w:rPr>
                <w:rFonts w:ascii="宋体" w:hAnsi="宋体" w:cs="宋体"/>
                <w:szCs w:val="21"/>
              </w:rPr>
            </w:pPr>
            <w:r>
              <w:rPr>
                <w:rFonts w:hint="eastAsia" w:ascii="宋体" w:hAnsi="宋体" w:cs="宋体"/>
                <w:szCs w:val="21"/>
              </w:rPr>
              <w:t xml:space="preserve">2、人员</w:t>
            </w:r>
            <w:r>
              <w:rPr>
                <w:rFonts w:hint="eastAsia" w:ascii="宋体" w:hAnsi="宋体" w:cs="宋体"/>
                <w:szCs w:val="21"/>
                <w:lang w:val="en-US" w:eastAsia="zh-CN"/>
              </w:rPr>
              <w:t xml:space="preserve">配备比较明确，团队力量较强，岗位制度职责</w:t>
            </w:r>
            <w:r>
              <w:rPr>
                <w:rFonts w:hint="eastAsia" w:ascii="宋体" w:hAnsi="宋体" w:cs="宋体"/>
                <w:szCs w:val="21"/>
              </w:rPr>
              <w:t xml:space="preserve">分工</w:t>
            </w:r>
            <w:r>
              <w:rPr>
                <w:rFonts w:hint="eastAsia" w:ascii="宋体" w:hAnsi="宋体" w:cs="宋体"/>
                <w:szCs w:val="21"/>
                <w:lang w:val="en-US" w:eastAsia="zh-CN"/>
              </w:rPr>
              <w:t xml:space="preserve">比较</w:t>
            </w:r>
            <w:r>
              <w:rPr>
                <w:rFonts w:hint="eastAsia" w:ascii="宋体" w:hAnsi="宋体" w:cs="宋体"/>
                <w:szCs w:val="21"/>
              </w:rPr>
              <w:t xml:space="preserve">合理的得</w:t>
            </w:r>
            <w:r>
              <w:rPr>
                <w:rFonts w:hint="eastAsia" w:ascii="宋体" w:hAnsi="宋体" w:cs="宋体"/>
                <w:szCs w:val="21"/>
                <w:lang w:val="en-US" w:eastAsia="zh-CN"/>
              </w:rPr>
              <w:t xml:space="preserve">6</w:t>
            </w:r>
            <w:r>
              <w:rPr>
                <w:rFonts w:hint="eastAsia" w:ascii="宋体" w:hAnsi="宋体" w:cs="宋体"/>
                <w:szCs w:val="21"/>
              </w:rPr>
              <w:t xml:space="preserve">分；</w:t>
            </w:r>
            <w:r/>
          </w:p>
          <w:p>
            <w:pPr>
              <w:spacing w:line="320" w:lineRule="exact"/>
              <w:rPr>
                <w:rFonts w:ascii="宋体" w:hAnsi="宋体" w:cs="宋体"/>
                <w:szCs w:val="21"/>
              </w:rPr>
            </w:pPr>
            <w:r>
              <w:rPr>
                <w:rFonts w:hint="eastAsia" w:ascii="宋体" w:hAnsi="宋体" w:cs="宋体"/>
                <w:szCs w:val="21"/>
              </w:rPr>
              <w:t xml:space="preserve">3、人员分工基本合理，</w:t>
            </w:r>
            <w:r>
              <w:rPr>
                <w:rFonts w:hint="eastAsia" w:ascii="宋体" w:hAnsi="宋体" w:cs="宋体"/>
                <w:szCs w:val="21"/>
                <w:lang w:val="en-US" w:eastAsia="zh-CN"/>
              </w:rPr>
              <w:t xml:space="preserve">岗位制度描述一般，员工培训</w:t>
            </w:r>
            <w:r>
              <w:rPr>
                <w:rFonts w:hint="eastAsia" w:ascii="宋体" w:hAnsi="宋体" w:cs="宋体"/>
                <w:szCs w:val="21"/>
              </w:rPr>
              <w:t xml:space="preserve">计划简单的得</w:t>
            </w:r>
            <w:r>
              <w:rPr>
                <w:rFonts w:hint="eastAsia" w:ascii="宋体" w:hAnsi="宋体" w:cs="宋体"/>
                <w:szCs w:val="21"/>
                <w:lang w:val="en-US" w:eastAsia="zh-CN"/>
              </w:rPr>
              <w:t xml:space="preserve">4</w:t>
            </w:r>
            <w:r>
              <w:rPr>
                <w:rFonts w:hint="eastAsia" w:ascii="宋体" w:hAnsi="宋体" w:cs="宋体"/>
                <w:szCs w:val="21"/>
              </w:rPr>
              <w:t xml:space="preserve">分；</w:t>
            </w:r>
            <w:r/>
          </w:p>
          <w:p>
            <w:pPr>
              <w:spacing w:line="320" w:lineRule="exact"/>
              <w:rPr>
                <w:rFonts w:ascii="宋体" w:hAnsi="宋体" w:cs="宋体"/>
                <w:szCs w:val="21"/>
              </w:rPr>
            </w:pPr>
            <w:r>
              <w:rPr>
                <w:rFonts w:hint="eastAsia" w:ascii="宋体" w:hAnsi="宋体" w:cs="宋体"/>
                <w:szCs w:val="21"/>
              </w:rPr>
              <w:t xml:space="preserve">4、人员分工不合理</w:t>
            </w:r>
            <w:r>
              <w:rPr>
                <w:rFonts w:hint="eastAsia" w:ascii="宋体" w:hAnsi="宋体" w:cs="宋体"/>
                <w:szCs w:val="21"/>
                <w:lang w:eastAsia="zh-CN"/>
              </w:rPr>
              <w:t xml:space="preserve">、</w:t>
            </w:r>
            <w:r>
              <w:rPr>
                <w:rFonts w:hint="eastAsia" w:ascii="宋体" w:hAnsi="宋体" w:cs="宋体"/>
                <w:szCs w:val="21"/>
                <w:lang w:val="en-US" w:eastAsia="zh-CN"/>
              </w:rPr>
              <w:t xml:space="preserve">岗位制度模糊、人员培训差，不能起到明显效果的</w:t>
            </w:r>
            <w:r>
              <w:rPr>
                <w:rFonts w:hint="eastAsia" w:ascii="宋体" w:hAnsi="宋体" w:cs="宋体"/>
                <w:szCs w:val="21"/>
              </w:rPr>
              <w:t xml:space="preserve">得2分；</w:t>
            </w:r>
            <w:r/>
          </w:p>
          <w:p>
            <w:pPr>
              <w:jc w:val="left"/>
              <w:spacing w:line="320" w:lineRule="exact"/>
              <w:widowControl/>
              <w:rPr>
                <w:rFonts w:hint="eastAsia" w:ascii="宋体" w:hAnsi="宋体" w:cs="宋体"/>
                <w:szCs w:val="21"/>
                <w:lang w:val="en-US" w:eastAsia="zh-CN"/>
              </w:rPr>
            </w:pPr>
            <w:r>
              <w:rPr>
                <w:rFonts w:hint="eastAsia" w:ascii="宋体" w:hAnsi="宋体" w:cs="宋体"/>
                <w:szCs w:val="21"/>
              </w:rPr>
              <w:t xml:space="preserve">5、未提供不得分。</w:t>
            </w:r>
            <w:r/>
          </w:p>
        </w:tc>
        <w:tc>
          <w:tcPr>
            <w:tcW w:w="275" w:type="pct"/>
            <w:vAlign w:val="center"/>
            <w:textDirection w:val="lrTb"/>
            <w:noWrap w:val="false"/>
          </w:tcPr>
          <w:p>
            <w:pPr>
              <w:ind w:left="-38"/>
              <w:rPr>
                <w:rFonts w:hint="eastAsia" w:ascii="宋体" w:hAnsi="宋体" w:cs="宋体"/>
                <w:szCs w:val="21"/>
              </w:rPr>
            </w:pPr>
            <w:r>
              <w:rPr>
                <w:rFonts w:hint="eastAsia" w:ascii="宋体" w:hAnsi="宋体" w:cs="宋体"/>
                <w:szCs w:val="21"/>
              </w:rPr>
            </w:r>
            <w:r/>
          </w:p>
        </w:tc>
      </w:tr>
      <w:tr>
        <w:trPr>
          <w:jc w:val="center"/>
        </w:trPr>
        <w:tc>
          <w:tcPr>
            <w:tcW w:w="332" w:type="pct"/>
            <w:vAlign w:val="center"/>
            <w:textDirection w:val="lrTb"/>
            <w:noWrap w:val="false"/>
          </w:tcPr>
          <w:p>
            <w:pPr>
              <w:ind w:firstLine="28"/>
              <w:jc w:val="center"/>
              <w:rPr>
                <w:rFonts w:hint="default" w:ascii="宋体" w:hAnsi="宋体" w:eastAsia="宋体" w:cs="宋体"/>
                <w:szCs w:val="21"/>
                <w:lang w:val="en-US" w:eastAsia="zh-CN"/>
              </w:rPr>
            </w:pPr>
            <w:r>
              <w:rPr>
                <w:rFonts w:hint="eastAsia" w:ascii="宋体" w:hAnsi="宋体" w:cs="宋体"/>
                <w:szCs w:val="21"/>
                <w:lang w:val="en-US" w:eastAsia="zh-CN"/>
              </w:rPr>
              <w:t xml:space="preserve">2.6</w:t>
            </w:r>
            <w:r/>
          </w:p>
        </w:tc>
        <w:tc>
          <w:tcPr>
            <w:shd w:val="clear" w:color="auto" w:fill="auto"/>
            <w:tcW w:w="618" w:type="pct"/>
            <w:vAlign w:val="center"/>
            <w:textDirection w:val="lrTb"/>
            <w:noWrap w:val="false"/>
          </w:tcPr>
          <w:p>
            <w:pPr>
              <w:ind w:firstLine="28"/>
              <w:jc w:val="center"/>
              <w:rPr>
                <w:rFonts w:hint="eastAsia" w:ascii="宋体" w:hAnsi="宋体" w:cs="宋体"/>
                <w:szCs w:val="21"/>
                <w:lang w:val="en-US" w:eastAsia="zh-CN"/>
              </w:rPr>
            </w:pPr>
            <w:r>
              <w:rPr>
                <w:rFonts w:hint="eastAsia" w:ascii="宋体" w:hAnsi="宋体" w:cs="宋体"/>
                <w:szCs w:val="21"/>
              </w:rPr>
              <w:t xml:space="preserve">应急响应预案</w:t>
            </w:r>
            <w:r/>
          </w:p>
        </w:tc>
        <w:tc>
          <w:tcPr>
            <w:shd w:val="clear" w:color="auto" w:fill="auto"/>
            <w:tcW w:w="354" w:type="pct"/>
            <w:vAlign w:val="center"/>
            <w:textDirection w:val="lrTb"/>
            <w:noWrap w:val="false"/>
          </w:tcPr>
          <w:p>
            <w:pPr>
              <w:jc w:val="center"/>
              <w:keepLines w:val="0"/>
              <w:keepNext w:val="0"/>
              <w:pageBreakBefore w:val="0"/>
              <w:spacing w:line="3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p>
        </w:tc>
        <w:tc>
          <w:tcPr>
            <w:shd w:val="clear" w:color="auto" w:fill="auto"/>
            <w:tcW w:w="3419" w:type="pct"/>
            <w:vAlign w:val="center"/>
            <w:textDirection w:val="lrTb"/>
            <w:noWrap w:val="false"/>
          </w:tcPr>
          <w:p>
            <w:pPr>
              <w:jc w:val="left"/>
              <w:keepLines w:val="0"/>
              <w:keepNext w:val="0"/>
              <w:pageBreakBefore w:val="0"/>
              <w:spacing w:line="300" w:lineRule="exact"/>
              <w:widowControl/>
              <w:rPr>
                <w:rFonts w:hint="eastAsia" w:ascii="宋体" w:hAnsi="宋体" w:cs="宋体"/>
                <w:szCs w:val="21"/>
                <w:lang w:val="en-US" w:eastAsia="zh-CN"/>
              </w:rPr>
            </w:pPr>
            <w:r>
              <w:rPr>
                <w:rFonts w:hint="eastAsia" w:ascii="宋体" w:hAnsi="宋体" w:cs="宋体"/>
                <w:szCs w:val="21"/>
                <w:lang w:val="en-US" w:eastAsia="zh-CN"/>
              </w:rPr>
              <w:t xml:space="preserve">投标人根据要求提供应急响应预案，包括但不限于恶劣天气、需求变化、停水停电等特殊情况。</w:t>
            </w:r>
            <w:r/>
          </w:p>
          <w:p>
            <w:pPr>
              <w:jc w:val="left"/>
              <w:keepLines w:val="0"/>
              <w:keepNext w:val="0"/>
              <w:pageBreakBefore w:val="0"/>
              <w:spacing w:line="300" w:lineRule="exact"/>
              <w:widowControl/>
              <w:rPr>
                <w:rFonts w:hint="eastAsia" w:ascii="宋体" w:hAnsi="宋体" w:cs="宋体"/>
                <w:szCs w:val="21"/>
                <w:lang w:val="en-US" w:eastAsia="zh-CN"/>
              </w:rPr>
            </w:pPr>
            <w:r>
              <w:rPr>
                <w:rFonts w:hint="eastAsia" w:ascii="宋体" w:hAnsi="宋体" w:cs="宋体"/>
                <w:szCs w:val="21"/>
                <w:lang w:val="en-US" w:eastAsia="zh-CN"/>
              </w:rPr>
              <w:t xml:space="preserve">1、应急预案内容完善、可操作性强，不会影响项目正常实施的得8分。 </w:t>
            </w:r>
            <w:r/>
          </w:p>
          <w:p>
            <w:pPr>
              <w:jc w:val="left"/>
              <w:keepLines w:val="0"/>
              <w:keepNext w:val="0"/>
              <w:pageBreakBefore w:val="0"/>
              <w:spacing w:line="300" w:lineRule="exact"/>
              <w:widowControl/>
              <w:rPr>
                <w:rFonts w:hint="eastAsia" w:ascii="宋体" w:hAnsi="宋体" w:cs="宋体"/>
                <w:szCs w:val="21"/>
                <w:lang w:val="en-US" w:eastAsia="zh-CN"/>
              </w:rPr>
            </w:pPr>
            <w:r>
              <w:rPr>
                <w:rFonts w:hint="eastAsia" w:ascii="宋体" w:hAnsi="宋体" w:cs="宋体"/>
                <w:szCs w:val="21"/>
                <w:lang w:val="en-US" w:eastAsia="zh-CN"/>
              </w:rPr>
              <w:t xml:space="preserve">2、方案内容描述比较全面、描述完整、可行性较强的得6分。 </w:t>
            </w:r>
            <w:r/>
          </w:p>
          <w:p>
            <w:pPr>
              <w:jc w:val="left"/>
              <w:keepLines w:val="0"/>
              <w:keepNext w:val="0"/>
              <w:pageBreakBefore w:val="0"/>
              <w:spacing w:line="300" w:lineRule="exact"/>
              <w:widowControl/>
              <w:rPr>
                <w:rFonts w:hint="eastAsia" w:ascii="宋体" w:hAnsi="宋体" w:cs="宋体"/>
                <w:szCs w:val="21"/>
                <w:lang w:val="en-US" w:eastAsia="zh-CN"/>
              </w:rPr>
            </w:pPr>
            <w:r>
              <w:rPr>
                <w:rFonts w:hint="eastAsia" w:ascii="宋体" w:hAnsi="宋体" w:cs="宋体"/>
                <w:szCs w:val="21"/>
                <w:lang w:val="en-US" w:eastAsia="zh-CN"/>
              </w:rPr>
              <w:t xml:space="preserve">3、应急预案内容一般、契合度一般、合理性一般的得4分。 </w:t>
            </w:r>
            <w:r/>
          </w:p>
          <w:p>
            <w:pPr>
              <w:jc w:val="left"/>
              <w:keepLines w:val="0"/>
              <w:keepNext w:val="0"/>
              <w:pageBreakBefore w:val="0"/>
              <w:spacing w:line="300" w:lineRule="exact"/>
              <w:widowControl/>
              <w:rPr>
                <w:rFonts w:hint="eastAsia" w:ascii="宋体" w:hAnsi="宋体" w:cs="宋体"/>
                <w:szCs w:val="21"/>
                <w:lang w:val="en-US" w:eastAsia="zh-CN"/>
              </w:rPr>
            </w:pPr>
            <w:r>
              <w:rPr>
                <w:rFonts w:hint="eastAsia" w:ascii="宋体" w:hAnsi="宋体" w:cs="宋体"/>
                <w:szCs w:val="21"/>
                <w:lang w:val="en-US" w:eastAsia="zh-CN"/>
              </w:rPr>
              <w:t xml:space="preserve">4、方案内容较差、不合理且可操作性差得2分。</w:t>
            </w:r>
            <w:r/>
          </w:p>
          <w:p>
            <w:pPr>
              <w:jc w:val="left"/>
              <w:keepLines w:val="0"/>
              <w:keepNext w:val="0"/>
              <w:pageBreakBefore w:val="0"/>
              <w:spacing w:line="300" w:lineRule="exact"/>
              <w:widowControl/>
              <w:rPr>
                <w:rFonts w:hint="eastAsia" w:ascii="宋体" w:hAnsi="宋体" w:cs="宋体"/>
                <w:szCs w:val="21"/>
                <w:lang w:val="en-US" w:eastAsia="zh-CN"/>
              </w:rPr>
            </w:pPr>
            <w:r>
              <w:rPr>
                <w:rFonts w:hint="eastAsia" w:ascii="宋体" w:hAnsi="宋体" w:cs="宋体"/>
                <w:szCs w:val="21"/>
                <w:lang w:val="en-US" w:eastAsia="zh-CN"/>
              </w:rPr>
              <w:t xml:space="preserve">5、未提供不得分。</w:t>
            </w:r>
            <w:r/>
          </w:p>
        </w:tc>
        <w:tc>
          <w:tcPr>
            <w:tcW w:w="275" w:type="pct"/>
            <w:vAlign w:val="center"/>
            <w:textDirection w:val="lrTb"/>
            <w:noWrap w:val="false"/>
          </w:tcPr>
          <w:p>
            <w:pPr>
              <w:ind w:left="-38"/>
              <w:rPr>
                <w:rFonts w:hint="eastAsia" w:ascii="宋体" w:hAnsi="宋体" w:cs="宋体"/>
                <w:szCs w:val="21"/>
              </w:rPr>
            </w:pPr>
            <w:r>
              <w:rPr>
                <w:rFonts w:hint="eastAsia" w:ascii="宋体" w:hAnsi="宋体" w:cs="宋体"/>
                <w:szCs w:val="21"/>
              </w:rPr>
            </w:r>
            <w:r/>
          </w:p>
        </w:tc>
      </w:tr>
      <w:tr>
        <w:trPr>
          <w:jc w:val="center"/>
          <w:trHeight w:val="356"/>
        </w:trPr>
        <w:tc>
          <w:tcPr>
            <w:tcW w:w="33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618" w:type="pct"/>
            <w:vAlign w:val="center"/>
            <w:textDirection w:val="lrTb"/>
            <w:noWrap w:val="false"/>
          </w:tcPr>
          <w:p>
            <w:pPr>
              <w:jc w:val="center"/>
              <w:rPr>
                <w:rFonts w:hint="eastAsia" w:ascii="宋体" w:hAnsi="宋体" w:cs="宋体"/>
                <w:b w:val="0"/>
                <w:bCs w:val="0"/>
                <w:szCs w:val="21"/>
              </w:rPr>
            </w:pPr>
            <w:r>
              <w:rPr>
                <w:rFonts w:hint="eastAsia" w:ascii="宋体" w:hAnsi="宋体" w:cs="宋体"/>
                <w:b w:val="0"/>
                <w:bCs w:val="0"/>
                <w:szCs w:val="21"/>
              </w:rPr>
              <w:t xml:space="preserve">客观分</w:t>
            </w:r>
            <w:r/>
          </w:p>
        </w:tc>
        <w:tc>
          <w:tcPr>
            <w:tcW w:w="354" w:type="pct"/>
            <w:vAlign w:val="center"/>
            <w:textDirection w:val="lrTb"/>
            <w:noWrap w:val="false"/>
          </w:tcPr>
          <w:p>
            <w:pPr>
              <w:jc w:val="center"/>
              <w:rPr>
                <w:rFonts w:hint="default" w:ascii="宋体" w:hAnsi="宋体" w:eastAsia="宋体" w:cs="宋体"/>
                <w:b w:val="0"/>
                <w:bCs w:val="0"/>
                <w:szCs w:val="21"/>
                <w:lang w:val="en-US" w:eastAsia="zh-CN"/>
              </w:rPr>
            </w:pPr>
            <w:r>
              <w:rPr>
                <w:rFonts w:hint="eastAsia" w:ascii="宋体" w:hAnsi="宋体" w:cs="宋体"/>
                <w:b w:val="0"/>
                <w:bCs w:val="0"/>
                <w:szCs w:val="21"/>
                <w:lang w:val="en-US" w:eastAsia="zh-CN"/>
              </w:rPr>
              <w:t xml:space="preserve">22</w:t>
            </w:r>
            <w:r/>
          </w:p>
        </w:tc>
        <w:tc>
          <w:tcPr>
            <w:tcW w:w="3419" w:type="pct"/>
            <w:vAlign w:val="center"/>
            <w:textDirection w:val="lrTb"/>
            <w:noWrap w:val="false"/>
          </w:tcPr>
          <w:p>
            <w:pPr>
              <w:rPr>
                <w:rFonts w:hint="eastAsia" w:ascii="宋体" w:hAnsi="宋体" w:cs="宋体"/>
                <w:b w:val="0"/>
                <w:bCs w:val="0"/>
                <w:szCs w:val="21"/>
              </w:rPr>
            </w:pPr>
            <w:r>
              <w:rPr>
                <w:rFonts w:hint="eastAsia" w:ascii="宋体" w:hAnsi="宋体" w:cs="宋体"/>
                <w:b w:val="0"/>
                <w:bCs w:val="0"/>
                <w:szCs w:val="21"/>
              </w:rPr>
            </w:r>
            <w:r/>
          </w:p>
        </w:tc>
        <w:tc>
          <w:tcPr>
            <w:tcW w:w="275" w:type="pct"/>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863"/>
        </w:trPr>
        <w:tc>
          <w:tcPr>
            <w:tcW w:w="332"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W w:w="618"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项目业绩</w:t>
            </w:r>
            <w:r/>
          </w:p>
        </w:tc>
        <w:tc>
          <w:tcPr>
            <w:tcW w:w="354"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c>
          <w:tcPr>
            <w:tcW w:w="3419" w:type="pct"/>
            <w:vAlign w:val="center"/>
            <w:textDirection w:val="lrTb"/>
            <w:noWrap w:val="false"/>
          </w:tcPr>
          <w:p>
            <w:pPr>
              <w:spacing w:line="220" w:lineRule="atLeast"/>
              <w:rPr>
                <w:rFonts w:hint="eastAsia" w:ascii="宋体" w:hAnsi="宋体" w:cs="宋体"/>
                <w:szCs w:val="21"/>
                <w:lang w:val="en-US" w:eastAsia="zh-CN"/>
              </w:rPr>
            </w:pPr>
            <w:r>
              <w:rPr>
                <w:rFonts w:hint="eastAsia" w:ascii="宋体" w:hAnsi="宋体" w:cs="宋体"/>
                <w:szCs w:val="21"/>
                <w:lang w:val="en-US" w:eastAsia="zh-CN"/>
              </w:rPr>
              <w:t xml:space="preserve">投标人</w:t>
            </w:r>
            <w:r>
              <w:rPr>
                <w:rFonts w:hint="eastAsia" w:ascii="宋体" w:hAnsi="宋体" w:cs="宋体"/>
                <w:szCs w:val="21"/>
              </w:rPr>
              <w:t xml:space="preserve">提</w:t>
            </w:r>
            <w:r>
              <w:rPr>
                <w:rFonts w:hint="eastAsia" w:ascii="宋体" w:hAnsi="宋体" w:cs="宋体"/>
                <w:szCs w:val="21"/>
                <w:lang w:val="en-US" w:eastAsia="zh-CN"/>
              </w:rPr>
              <w:t xml:space="preserve">供自2022年10月1日至今（以合同签订时间为准）完成过类似项目业绩的（类似指：单个供货合同须包含粮油面、调味品、奶制品、饮品、蛋类五大类辅材中至少三类），每提供1个得3分，本项最高得12分。</w:t>
            </w:r>
            <w:r/>
          </w:p>
          <w:p>
            <w:pPr>
              <w:spacing w:line="220" w:lineRule="atLeast"/>
              <w:rPr>
                <w:rFonts w:hint="eastAsia" w:ascii="宋体" w:hAnsi="宋体" w:cs="宋体"/>
                <w:b/>
                <w:bCs/>
                <w:szCs w:val="21"/>
                <w:lang w:eastAsia="zh-CN"/>
              </w:rPr>
            </w:pPr>
            <w:r>
              <w:rPr>
                <w:rFonts w:hint="eastAsia" w:ascii="宋体" w:hAnsi="宋体" w:cs="宋体"/>
                <w:b/>
                <w:bCs/>
                <w:szCs w:val="21"/>
                <w:lang w:val="en-US" w:eastAsia="zh-CN"/>
              </w:rPr>
              <w:t xml:space="preserve">投标人需</w:t>
            </w:r>
            <w:r>
              <w:rPr>
                <w:rFonts w:hint="eastAsia" w:ascii="宋体" w:hAnsi="宋体" w:eastAsia="宋体" w:cs="宋体"/>
                <w:b/>
                <w:bCs/>
                <w:szCs w:val="21"/>
              </w:rPr>
              <w:t xml:space="preserve">提供合同扫描件（合同中须包括甲乙双方名称及盖章、供货期限、供货内容，合同不能体现供货内容的提供</w:t>
            </w:r>
            <w:r>
              <w:rPr>
                <w:rFonts w:hint="eastAsia" w:ascii="宋体" w:hAnsi="宋体" w:cs="宋体"/>
                <w:b/>
                <w:bCs/>
                <w:szCs w:val="21"/>
                <w:lang w:val="en-US" w:eastAsia="zh-CN"/>
              </w:rPr>
              <w:t xml:space="preserve">结算时的</w:t>
            </w:r>
            <w:r>
              <w:rPr>
                <w:rFonts w:hint="eastAsia" w:ascii="宋体" w:hAnsi="宋体" w:eastAsia="宋体" w:cs="宋体"/>
                <w:b/>
                <w:bCs/>
                <w:szCs w:val="21"/>
              </w:rPr>
              <w:t xml:space="preserve">供货清单）加盖投标人公章</w:t>
            </w:r>
            <w:r>
              <w:rPr>
                <w:rFonts w:hint="eastAsia" w:ascii="宋体" w:hAnsi="宋体" w:cs="宋体"/>
                <w:b/>
                <w:bCs/>
                <w:szCs w:val="21"/>
                <w:lang w:eastAsia="zh-CN"/>
              </w:rPr>
              <w:t xml:space="preserve">。</w:t>
            </w:r>
            <w:r/>
          </w:p>
          <w:p>
            <w:pPr>
              <w:spacing w:line="220" w:lineRule="atLeast"/>
              <w:rPr>
                <w:rFonts w:hint="eastAsia" w:ascii="宋体" w:hAnsi="宋体" w:cs="宋体"/>
                <w:szCs w:val="21"/>
              </w:rPr>
            </w:pPr>
            <w:r>
              <w:rPr>
                <w:rFonts w:hint="eastAsia" w:ascii="宋体" w:hAnsi="宋体" w:cs="宋体"/>
                <w:b/>
                <w:bCs/>
                <w:szCs w:val="21"/>
                <w:lang w:val="en-US" w:eastAsia="zh-CN"/>
              </w:rPr>
              <w:t xml:space="preserve">供货合同中供应类别未达到3类或</w:t>
            </w:r>
            <w:r>
              <w:rPr>
                <w:rFonts w:hint="eastAsia"/>
                <w:b/>
                <w:bCs/>
              </w:rPr>
              <w:t xml:space="preserve">未提供</w:t>
            </w:r>
            <w:r>
              <w:rPr>
                <w:rFonts w:hint="eastAsia"/>
                <w:b/>
                <w:bCs/>
                <w:lang w:val="en-US" w:eastAsia="zh-CN"/>
              </w:rPr>
              <w:t xml:space="preserve">合同的</w:t>
            </w:r>
            <w:r>
              <w:rPr>
                <w:rFonts w:hint="eastAsia"/>
                <w:b/>
                <w:bCs/>
              </w:rPr>
              <w:t xml:space="preserve">不得分。</w:t>
            </w:r>
            <w:r/>
          </w:p>
        </w:tc>
        <w:tc>
          <w:tcPr>
            <w:tcW w:w="275" w:type="pct"/>
            <w:vAlign w:val="center"/>
            <w:textDirection w:val="lrTb"/>
            <w:noWrap w:val="false"/>
          </w:tcPr>
          <w:p>
            <w:pPr>
              <w:pStyle w:val="868"/>
              <w:rPr>
                <w:rFonts w:hint="eastAsia" w:ascii="宋体" w:hAnsi="宋体" w:cs="宋体"/>
                <w:szCs w:val="21"/>
              </w:rPr>
            </w:pPr>
            <w:r>
              <w:rPr>
                <w:rFonts w:hint="eastAsia" w:ascii="宋体" w:hAnsi="宋体" w:cs="宋体"/>
                <w:szCs w:val="21"/>
              </w:rPr>
            </w:r>
            <w:r/>
          </w:p>
        </w:tc>
      </w:tr>
      <w:tr>
        <w:trPr>
          <w:jc w:val="center"/>
          <w:trHeight w:val="675"/>
        </w:trPr>
        <w:tc>
          <w:tcPr>
            <w:tcW w:w="332"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3.2</w:t>
            </w:r>
            <w:r/>
          </w:p>
        </w:tc>
        <w:tc>
          <w:tcPr>
            <w:shd w:val="clear" w:color="auto" w:fill="auto"/>
            <w:tcW w:w="618" w:type="pct"/>
            <w:vAlign w:val="center"/>
            <w:textDirection w:val="lrTb"/>
            <w:noWrap w:val="false"/>
          </w:tcPr>
          <w:p>
            <w:pPr>
              <w:ind w:firstLine="28"/>
              <w:jc w:val="center"/>
              <w:rPr>
                <w:rFonts w:hint="default" w:ascii="宋体" w:hAnsi="宋体" w:cs="宋体"/>
                <w:szCs w:val="21"/>
                <w:lang w:val="en-US" w:eastAsia="zh-CN"/>
              </w:rPr>
            </w:pPr>
            <w:r>
              <w:rPr>
                <w:rFonts w:hint="eastAsia" w:ascii="宋体" w:hAnsi="宋体" w:cs="宋体"/>
                <w:szCs w:val="21"/>
              </w:rPr>
              <w:t xml:space="preserve">企业认证</w:t>
            </w:r>
            <w:r/>
          </w:p>
        </w:tc>
        <w:tc>
          <w:tcPr>
            <w:shd w:val="clear" w:color="auto" w:fill="auto"/>
            <w:tcW w:w="354" w:type="pct"/>
            <w:vAlign w:val="center"/>
            <w:textDirection w:val="lrTb"/>
            <w:noWrap w:val="false"/>
          </w:tcPr>
          <w:p>
            <w:pPr>
              <w:jc w:val="center"/>
              <w:spacing w:line="320" w:lineRule="exact"/>
              <w:rPr>
                <w:rFonts w:hint="default" w:ascii="宋体" w:hAnsi="宋体" w:cs="宋体"/>
                <w:szCs w:val="21"/>
                <w:lang w:val="en-US" w:eastAsia="zh-CN"/>
              </w:rPr>
            </w:pPr>
            <w:r>
              <w:rPr>
                <w:rFonts w:hint="eastAsia" w:ascii="宋体" w:hAnsi="宋体" w:cs="宋体"/>
                <w:szCs w:val="21"/>
                <w:lang w:val="en-US" w:eastAsia="zh-CN"/>
              </w:rPr>
              <w:t xml:space="preserve">4</w:t>
            </w:r>
            <w:r/>
          </w:p>
        </w:tc>
        <w:tc>
          <w:tcPr>
            <w:shd w:val="clear" w:color="auto" w:fill="auto"/>
            <w:tcW w:w="3419" w:type="pct"/>
            <w:vAlign w:val="center"/>
            <w:textDirection w:val="lrTb"/>
            <w:noWrap w:val="false"/>
          </w:tcPr>
          <w:p>
            <w:pPr>
              <w:spacing w:line="220" w:lineRule="atLeast"/>
              <w:rPr>
                <w:rFonts w:hint="eastAsia" w:ascii="宋体" w:hAnsi="宋体" w:cs="宋体"/>
                <w:szCs w:val="21"/>
                <w:lang w:val="en-US" w:eastAsia="zh-CN"/>
              </w:rPr>
            </w:pPr>
            <w:r>
              <w:rPr>
                <w:rFonts w:hint="eastAsia" w:ascii="宋体" w:hAnsi="宋体" w:cs="宋体"/>
                <w:szCs w:val="21"/>
                <w:lang w:val="en-US" w:eastAsia="zh-CN"/>
              </w:rPr>
              <w:t xml:space="preserve">投标人具有有效的质量管理体系认证、环境管理体系认证、职业健康安全管理体系认证、食品安全管理体系认证的，有一项得1分，最高的4分。</w:t>
            </w:r>
            <w:r/>
          </w:p>
          <w:p>
            <w:pPr>
              <w:spacing w:line="220" w:lineRule="atLeast"/>
              <w:rPr>
                <w:rFonts w:hint="eastAsia" w:ascii="宋体" w:hAnsi="宋体" w:cs="宋体"/>
                <w:szCs w:val="21"/>
                <w:lang w:val="en-US" w:eastAsia="zh-CN"/>
              </w:rPr>
            </w:pPr>
            <w:r>
              <w:rPr>
                <w:rFonts w:hint="eastAsia" w:ascii="宋体" w:hAnsi="宋体" w:eastAsia="宋体" w:cs="宋体"/>
                <w:b/>
                <w:bCs/>
                <w:szCs w:val="21"/>
                <w:lang w:val="en-US" w:eastAsia="zh-CN"/>
              </w:rPr>
              <w:t xml:space="preserve">需提供证书复印件及国家认证委官网查询在有效期内的截图并加盖</w:t>
            </w:r>
            <w:r>
              <w:rPr>
                <w:rFonts w:hint="eastAsia" w:ascii="宋体" w:hAnsi="宋体" w:eastAsia="宋体" w:cs="宋体"/>
                <w:b/>
                <w:bCs/>
                <w:szCs w:val="21"/>
              </w:rPr>
              <w:t xml:space="preserve">投标人</w:t>
            </w:r>
            <w:r>
              <w:rPr>
                <w:rFonts w:hint="eastAsia" w:ascii="宋体" w:hAnsi="宋体" w:eastAsia="宋体" w:cs="宋体"/>
                <w:b/>
                <w:bCs/>
                <w:szCs w:val="21"/>
                <w:lang w:val="en-US" w:eastAsia="zh-CN"/>
              </w:rPr>
              <w:t xml:space="preserve">公章，否则不得分。</w:t>
            </w:r>
            <w:r/>
          </w:p>
        </w:tc>
        <w:tc>
          <w:tcPr>
            <w:tcW w:w="275" w:type="pct"/>
            <w:vAlign w:val="center"/>
            <w:textDirection w:val="lrTb"/>
            <w:noWrap w:val="false"/>
          </w:tcPr>
          <w:p>
            <w:pPr>
              <w:pStyle w:val="868"/>
              <w:rPr>
                <w:rFonts w:hint="eastAsia" w:ascii="宋体" w:hAnsi="宋体" w:cs="宋体"/>
                <w:szCs w:val="21"/>
              </w:rPr>
            </w:pPr>
            <w:r>
              <w:rPr>
                <w:rFonts w:hint="eastAsia" w:ascii="宋体" w:hAnsi="宋体" w:cs="宋体"/>
                <w:szCs w:val="21"/>
              </w:rPr>
            </w:r>
            <w:r/>
          </w:p>
        </w:tc>
      </w:tr>
      <w:tr>
        <w:trPr>
          <w:jc w:val="center"/>
          <w:trHeight w:val="675"/>
        </w:trPr>
        <w:tc>
          <w:tcPr>
            <w:tcW w:w="332" w:type="pct"/>
            <w:vAlign w:val="center"/>
            <w:textDirection w:val="lrTb"/>
            <w:noWrap w:val="false"/>
          </w:tcPr>
          <w:p>
            <w:pPr>
              <w:jc w:val="center"/>
              <w:rPr>
                <w:rFonts w:hint="default" w:ascii="宋体" w:hAnsi="宋体" w:cs="宋体"/>
                <w:szCs w:val="21"/>
                <w:lang w:val="en-US" w:eastAsia="zh-CN"/>
              </w:rPr>
            </w:pPr>
            <w:r>
              <w:rPr>
                <w:rFonts w:hint="eastAsia" w:ascii="宋体" w:hAnsi="宋体" w:cs="宋体"/>
                <w:szCs w:val="21"/>
                <w:lang w:val="en-US" w:eastAsia="zh-CN"/>
              </w:rPr>
              <w:t xml:space="preserve">3.3</w:t>
            </w:r>
            <w:r/>
          </w:p>
        </w:tc>
        <w:tc>
          <w:tcPr>
            <w:shd w:val="clear" w:color="auto" w:fill="auto"/>
            <w:tcW w:w="618"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车辆、设备情况</w:t>
            </w:r>
            <w:r/>
          </w:p>
        </w:tc>
        <w:tc>
          <w:tcPr>
            <w:shd w:val="clear" w:color="auto" w:fill="auto"/>
            <w:tcW w:w="354" w:type="pct"/>
            <w:vAlign w:val="center"/>
            <w:textDirection w:val="lrTb"/>
            <w:noWrap w:val="false"/>
          </w:tcPr>
          <w:p>
            <w:pPr>
              <w:jc w:val="center"/>
              <w:spacing w:line="320" w:lineRule="exact"/>
              <w:rPr>
                <w:rFonts w:hint="default" w:ascii="宋体" w:hAnsi="宋体" w:cs="宋体"/>
                <w:szCs w:val="21"/>
                <w:lang w:val="en-US" w:eastAsia="zh-CN"/>
              </w:rPr>
            </w:pPr>
            <w:r>
              <w:rPr>
                <w:rFonts w:hint="eastAsia" w:ascii="宋体" w:hAnsi="宋体" w:cs="宋体"/>
                <w:szCs w:val="21"/>
                <w:lang w:val="en-US" w:eastAsia="zh-CN"/>
              </w:rPr>
              <w:t xml:space="preserve">6</w:t>
            </w:r>
            <w:r/>
          </w:p>
        </w:tc>
        <w:tc>
          <w:tcPr>
            <w:shd w:val="clear" w:color="auto" w:fill="auto"/>
            <w:tcW w:w="3419" w:type="pct"/>
            <w:vAlign w:val="center"/>
            <w:textDirection w:val="lrTb"/>
            <w:noWrap w:val="false"/>
          </w:tcPr>
          <w:p>
            <w:pPr>
              <w:spacing w:line="220" w:lineRule="atLeast"/>
              <w:rPr>
                <w:rFonts w:hint="eastAsia" w:ascii="宋体" w:hAnsi="宋体" w:cs="宋体"/>
                <w:szCs w:val="21"/>
                <w:highlight w:val="none"/>
                <w:lang w:val="en-US" w:eastAsia="zh-CN"/>
              </w:rPr>
            </w:pPr>
            <w:r>
              <w:rPr>
                <w:rFonts w:hint="eastAsia" w:ascii="宋体" w:hAnsi="宋体" w:cs="宋体"/>
                <w:szCs w:val="21"/>
                <w:lang w:val="en-US" w:eastAsia="zh-CN"/>
              </w:rPr>
              <w:t xml:space="preserve">1.投标</w:t>
            </w:r>
            <w:r>
              <w:rPr>
                <w:rFonts w:hint="eastAsia" w:ascii="宋体" w:hAnsi="宋体" w:cs="宋体"/>
                <w:szCs w:val="21"/>
                <w:highlight w:val="none"/>
                <w:lang w:val="en-US" w:eastAsia="zh-CN"/>
              </w:rPr>
              <w:t xml:space="preserve">人具有货物运输车辆（不含冷藏车辆），有1辆得1.5分，最高得3分；</w:t>
            </w:r>
            <w:r/>
          </w:p>
          <w:p>
            <w:pPr>
              <w:spacing w:line="220" w:lineRule="atLeast"/>
              <w:rPr>
                <w:rFonts w:hint="eastAsia" w:ascii="宋体" w:hAnsi="宋体" w:cs="宋体"/>
                <w:szCs w:val="21"/>
                <w:lang w:val="en-US" w:eastAsia="zh-CN"/>
              </w:rPr>
            </w:pPr>
            <w:r>
              <w:rPr>
                <w:rFonts w:hint="eastAsia" w:ascii="宋体" w:hAnsi="宋体" w:cs="宋体"/>
                <w:szCs w:val="21"/>
                <w:highlight w:val="none"/>
                <w:lang w:val="en-US" w:eastAsia="zh-CN"/>
              </w:rPr>
              <w:t xml:space="preserve">2.投标人具有冷藏车辆，有1辆得1.5分，最高</w:t>
            </w:r>
            <w:r>
              <w:rPr>
                <w:rFonts w:hint="eastAsia" w:ascii="宋体" w:hAnsi="宋体" w:cs="宋体"/>
                <w:szCs w:val="21"/>
                <w:lang w:val="en-US" w:eastAsia="zh-CN"/>
              </w:rPr>
              <w:t xml:space="preserve">得3分；</w:t>
            </w:r>
            <w:r/>
          </w:p>
          <w:p>
            <w:pPr>
              <w:spacing w:line="220" w:lineRule="atLeast"/>
              <w:rPr>
                <w:rFonts w:hint="eastAsia" w:ascii="宋体" w:hAnsi="宋体" w:cs="宋体"/>
                <w:b/>
                <w:bCs/>
                <w:szCs w:val="21"/>
                <w:lang w:val="en-US" w:eastAsia="zh-CN"/>
              </w:rPr>
            </w:pPr>
            <w:r>
              <w:rPr>
                <w:rFonts w:hint="eastAsia" w:ascii="宋体" w:hAnsi="宋体" w:cs="宋体"/>
                <w:b/>
                <w:bCs/>
                <w:szCs w:val="21"/>
                <w:lang w:val="en-US" w:eastAsia="zh-CN"/>
              </w:rPr>
              <w:t xml:space="preserve">自有车辆行驶证上登记所有人须为投标公司名称或投标公司法定代表人，否则不得分；租赁车辆的行驶证和租赁合同上须为同一出租单位或同一出租单位法定代表人，否则不得分。</w:t>
            </w:r>
            <w:r/>
          </w:p>
          <w:p>
            <w:pPr>
              <w:spacing w:line="220" w:lineRule="atLeast"/>
              <w:rPr>
                <w:rFonts w:hint="eastAsia" w:ascii="宋体" w:hAnsi="宋体" w:cs="宋体"/>
                <w:szCs w:val="21"/>
                <w:lang w:val="en-US" w:eastAsia="zh-CN"/>
              </w:rPr>
            </w:pPr>
            <w:r>
              <w:rPr>
                <w:rFonts w:hint="eastAsia" w:ascii="宋体" w:hAnsi="宋体" w:cs="宋体"/>
                <w:b/>
                <w:bCs/>
                <w:szCs w:val="21"/>
                <w:lang w:val="en-US" w:eastAsia="zh-CN"/>
              </w:rPr>
              <w:t xml:space="preserve">自有车辆投标文件中需同时提供：车辆照片、行驶证、发票复印件加盖投标人公章；租赁车辆投标文件中同时提供：车辆照片、行驶证、租赁合同。</w:t>
            </w:r>
            <w:r/>
          </w:p>
        </w:tc>
        <w:tc>
          <w:tcPr>
            <w:tcW w:w="275" w:type="pct"/>
            <w:vAlign w:val="center"/>
            <w:textDirection w:val="lrTb"/>
            <w:noWrap w:val="false"/>
          </w:tcPr>
          <w:p>
            <w:pPr>
              <w:pStyle w:val="868"/>
              <w:rPr>
                <w:rFonts w:hint="eastAsia" w:ascii="宋体" w:hAnsi="宋体" w:cs="宋体"/>
                <w:szCs w:val="21"/>
              </w:rPr>
            </w:pPr>
            <w:r>
              <w:rPr>
                <w:rFonts w:hint="eastAsia" w:ascii="宋体" w:hAnsi="宋体" w:cs="宋体"/>
                <w:szCs w:val="21"/>
              </w:rPr>
            </w:r>
            <w:r/>
          </w:p>
        </w:tc>
      </w:tr>
      <w:tr>
        <w:trPr>
          <w:jc w:val="center"/>
          <w:trHeight w:val="434"/>
        </w:trPr>
        <w:tc>
          <w:tcPr>
            <w:gridSpan w:val="2"/>
            <w:tcW w:w="951"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合计</w:t>
            </w:r>
            <w:r/>
          </w:p>
        </w:tc>
        <w:tc>
          <w:tcPr>
            <w:tcW w:w="354"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100</w:t>
            </w:r>
            <w:r/>
          </w:p>
        </w:tc>
        <w:tc>
          <w:tcPr>
            <w:gridSpan w:val="2"/>
            <w:tcW w:w="3694" w:type="pct"/>
            <w:vAlign w:val="center"/>
            <w:textDirection w:val="lrTb"/>
            <w:noWrap w:val="false"/>
          </w:tcPr>
          <w:p>
            <w:pPr>
              <w:rPr>
                <w:rFonts w:hint="eastAsia" w:ascii="宋体" w:hAnsi="宋体" w:cs="宋体"/>
                <w:szCs w:val="21"/>
              </w:rPr>
            </w:pPr>
            <w:r>
              <w:rPr>
                <w:rFonts w:hint="eastAsia" w:ascii="宋体" w:hAnsi="宋体" w:cs="宋体"/>
                <w:szCs w:val="21"/>
              </w:rPr>
            </w:r>
            <w:r/>
          </w:p>
        </w:tc>
      </w:tr>
    </w:tbl>
    <w:p>
      <w:pPr>
        <w:pStyle w:val="861"/>
        <w:rPr>
          <w:rFonts w:hint="eastAsia" w:cs="宋体"/>
        </w:rPr>
        <w:sectPr>
          <w:footnotePr/>
          <w:endnotePr/>
          <w:type w:val="nextPage"/>
          <w:pgSz w:w="11906" w:h="16838" w:orient="portrait"/>
          <w:pgMar w:top="1440" w:right="1800" w:bottom="1440" w:left="1800" w:header="851" w:footer="992" w:gutter="0"/>
          <w:cols w:num="1" w:sep="0" w:space="425" w:equalWidth="1"/>
          <w:docGrid w:linePitch="360"/>
        </w:sectPr>
      </w:pPr>
      <w:r/>
      <w:bookmarkStart w:id="823" w:name="_Toc6214"/>
      <w:r/>
      <w:bookmarkStart w:id="824" w:name="_Toc99301424"/>
      <w:r/>
      <w:bookmarkStart w:id="825" w:name="_Toc10816"/>
      <w:r/>
      <w:bookmarkStart w:id="826" w:name="_Toc8306"/>
      <w:r/>
      <w:r/>
    </w:p>
    <w:p>
      <w:pPr>
        <w:pStyle w:val="861"/>
        <w:rPr>
          <w:rFonts w:hint="eastAsia" w:cs="宋体"/>
          <w:b w:val="0"/>
          <w:szCs w:val="36"/>
        </w:rPr>
      </w:pPr>
      <w:r>
        <w:rPr>
          <w:rFonts w:hint="eastAsia" w:cs="宋体"/>
        </w:rPr>
        <w:t xml:space="preserve">第五章   采购需求</w:t>
      </w:r>
      <w:bookmarkEnd w:id="823"/>
      <w:r/>
      <w:bookmarkEnd w:id="824"/>
      <w:r/>
      <w:bookmarkEnd w:id="825"/>
      <w:r/>
      <w:bookmarkEnd w:id="826"/>
      <w:r/>
      <w:r/>
    </w:p>
    <w:p>
      <w:pPr>
        <w:pStyle w:val="865"/>
        <w:contextualSpacing/>
        <w:ind w:left="500" w:hanging="500"/>
        <w:spacing w:line="360" w:lineRule="auto"/>
        <w:rPr>
          <w:rFonts w:hint="eastAsia" w:ascii="宋体" w:hAnsi="宋体" w:cs="宋体"/>
          <w:b/>
          <w:szCs w:val="21"/>
        </w:rPr>
      </w:pPr>
      <w:r>
        <w:rPr>
          <w:rFonts w:hint="eastAsia" w:ascii="宋体" w:hAnsi="宋体" w:cs="宋体"/>
          <w:b/>
          <w:szCs w:val="21"/>
        </w:rPr>
        <w:t xml:space="preserve">一、项目概况</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eastAsia="zh-CN"/>
        </w:rPr>
        <w:t xml:space="preserve">采购</w:t>
      </w:r>
      <w:r>
        <w:rPr>
          <w:rFonts w:hint="eastAsia" w:ascii="宋体" w:hAnsi="宋体" w:eastAsia="宋体" w:cs="宋体"/>
          <w:szCs w:val="21"/>
        </w:rPr>
        <w:t xml:space="preserve">标的：</w:t>
      </w:r>
      <w:r>
        <w:rPr>
          <w:rFonts w:hint="eastAsia" w:ascii="宋体" w:hAnsi="宋体" w:cs="宋体"/>
          <w:szCs w:val="21"/>
          <w:lang w:eastAsia="zh-CN"/>
        </w:rPr>
        <w:t xml:space="preserve">溧阳市人民医院职工食堂和营养食堂辅材采购项目</w:t>
      </w:r>
      <w:r>
        <w:rPr>
          <w:rFonts w:hint="eastAsia" w:ascii="宋体" w:hAnsi="宋体" w:eastAsia="宋体" w:cs="宋体"/>
          <w:szCs w:val="21"/>
        </w:rPr>
        <w:t xml:space="preserve">。</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rPr>
        <w:t xml:space="preserve">2、</w:t>
      </w:r>
      <w:r>
        <w:rPr>
          <w:rFonts w:hint="eastAsia" w:ascii="宋体" w:hAnsi="宋体" w:eastAsia="宋体" w:cs="宋体"/>
          <w:szCs w:val="21"/>
          <w:lang w:eastAsia="zh-CN"/>
        </w:rPr>
        <w:t xml:space="preserve">项目需求：为医院职工食堂和营养食堂提供辅材，包括粮油面、调味品、奶制品、饮品、蛋类等辅材。</w:t>
      </w:r>
      <w:r/>
    </w:p>
    <w:p>
      <w:pPr>
        <w:ind w:firstLine="48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3、配送地点：采购人指定地点</w:t>
      </w:r>
      <w:r/>
    </w:p>
    <w:p>
      <w:pPr>
        <w:ind w:firstLine="48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4、服务期限：1年（具体以合同签订时间为准）</w:t>
      </w:r>
      <w:r/>
    </w:p>
    <w:p>
      <w:pPr>
        <w:ind w:firstLine="48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lang w:val="en-US" w:eastAsia="zh-CN"/>
        </w:rPr>
        <w:t xml:space="preserve">5、</w:t>
      </w:r>
      <w:r>
        <w:rPr>
          <w:rFonts w:hint="eastAsia" w:ascii="宋体" w:hAnsi="宋体" w:eastAsia="宋体" w:cs="宋体"/>
          <w:color w:val="auto"/>
          <w:spacing w:val="-1"/>
          <w:highlight w:val="none"/>
          <w:lang w:eastAsia="zh-CN"/>
        </w:rPr>
        <w:t xml:space="preserve">采购人</w:t>
      </w:r>
      <w:r>
        <w:rPr>
          <w:rFonts w:hint="eastAsia" w:ascii="宋体" w:hAnsi="宋体" w:eastAsia="宋体" w:cs="宋体"/>
          <w:color w:val="auto"/>
          <w:spacing w:val="-1"/>
          <w:highlight w:val="none"/>
        </w:rPr>
        <w:t xml:space="preserve">将在评标报告确定的</w:t>
      </w:r>
      <w:r>
        <w:rPr>
          <w:rFonts w:hint="eastAsia" w:ascii="宋体" w:hAnsi="宋体" w:eastAsia="宋体" w:cs="宋体"/>
          <w:color w:val="auto"/>
          <w:spacing w:val="-1"/>
          <w:highlight w:val="none"/>
          <w:lang w:eastAsia="zh-CN"/>
        </w:rPr>
        <w:t xml:space="preserve">成交</w:t>
      </w:r>
      <w:r>
        <w:rPr>
          <w:rFonts w:hint="eastAsia" w:ascii="宋体" w:hAnsi="宋体" w:eastAsia="宋体" w:cs="宋体"/>
          <w:color w:val="auto"/>
          <w:spacing w:val="-1"/>
          <w:highlight w:val="none"/>
        </w:rPr>
        <w:t xml:space="preserve">候选人名单中按</w:t>
      </w:r>
      <w:r>
        <w:rPr>
          <w:rFonts w:hint="eastAsia" w:ascii="宋体" w:hAnsi="宋体" w:eastAsia="宋体" w:cs="宋体"/>
          <w:color w:val="auto"/>
          <w:spacing w:val="-1"/>
          <w:highlight w:val="none"/>
          <w:lang w:val="en-US" w:eastAsia="zh-CN"/>
        </w:rPr>
        <w:t xml:space="preserve">评审得分排名</w:t>
      </w:r>
      <w:r>
        <w:rPr>
          <w:rFonts w:hint="eastAsia" w:ascii="宋体" w:hAnsi="宋体" w:eastAsia="宋体" w:cs="宋体"/>
          <w:color w:val="auto"/>
          <w:spacing w:val="-1"/>
          <w:highlight w:val="none"/>
        </w:rPr>
        <w:t xml:space="preserve">顺序确定</w:t>
      </w:r>
      <w:r>
        <w:rPr>
          <w:rFonts w:hint="eastAsia" w:ascii="宋体" w:hAnsi="宋体" w:eastAsia="宋体" w:cs="宋体"/>
          <w:color w:val="auto"/>
          <w:spacing w:val="-1"/>
          <w:highlight w:val="none"/>
          <w:lang w:eastAsia="zh-CN"/>
        </w:rPr>
        <w:t xml:space="preserve">前</w:t>
      </w:r>
      <w:r>
        <w:rPr>
          <w:rFonts w:hint="eastAsia" w:ascii="宋体" w:hAnsi="宋体" w:eastAsia="宋体" w:cs="宋体"/>
          <w:color w:val="auto"/>
          <w:spacing w:val="-1"/>
          <w:highlight w:val="none"/>
          <w:lang w:val="en-US" w:eastAsia="zh-CN"/>
        </w:rPr>
        <w:t xml:space="preserve">2</w:t>
      </w:r>
      <w:r>
        <w:rPr>
          <w:rFonts w:hint="eastAsia" w:ascii="宋体" w:hAnsi="宋体" w:eastAsia="宋体" w:cs="宋体"/>
          <w:color w:val="auto"/>
          <w:spacing w:val="-1"/>
          <w:highlight w:val="none"/>
        </w:rPr>
        <w:t xml:space="preserve">名</w:t>
      </w:r>
      <w:r>
        <w:rPr>
          <w:rFonts w:hint="eastAsia" w:ascii="宋体" w:hAnsi="宋体" w:eastAsia="宋体" w:cs="宋体"/>
          <w:color w:val="auto"/>
          <w:spacing w:val="-1"/>
          <w:highlight w:val="none"/>
          <w:lang w:val="en-US" w:eastAsia="zh-CN"/>
        </w:rPr>
        <w:t xml:space="preserve">入围单位</w:t>
      </w:r>
      <w:r>
        <w:rPr>
          <w:rFonts w:hint="eastAsia" w:ascii="宋体" w:hAnsi="宋体" w:eastAsia="宋体" w:cs="宋体"/>
          <w:color w:val="auto"/>
          <w:spacing w:val="-1"/>
          <w:highlight w:val="none"/>
          <w:lang w:eastAsia="zh-CN"/>
        </w:rPr>
        <w:t xml:space="preserve">为中标单位</w:t>
      </w:r>
      <w:r>
        <w:rPr>
          <w:rFonts w:hint="eastAsia" w:ascii="宋体" w:hAnsi="宋体" w:eastAsia="宋体" w:cs="宋体"/>
          <w:color w:val="auto"/>
          <w:highlight w:val="none"/>
        </w:rPr>
        <w:t xml:space="preserve">。</w:t>
      </w:r>
      <w:r>
        <w:rPr>
          <w:rFonts w:hint="eastAsia"/>
          <w:color w:val="auto"/>
          <w:highlight w:val="none"/>
        </w:rPr>
        <w:t xml:space="preserve">原则上</w:t>
      </w:r>
      <w:r>
        <w:rPr>
          <w:rFonts w:hint="eastAsia"/>
          <w:color w:val="auto"/>
          <w:spacing w:val="-37"/>
          <w:highlight w:val="none"/>
        </w:rPr>
        <w:t xml:space="preserve"> </w:t>
      </w:r>
      <w:r>
        <w:rPr>
          <w:rFonts w:hint="eastAsia"/>
          <w:color w:val="auto"/>
          <w:highlight w:val="none"/>
          <w:lang w:val="en-US" w:eastAsia="zh-CN"/>
        </w:rPr>
        <w:t xml:space="preserve">2</w:t>
      </w:r>
      <w:r>
        <w:rPr>
          <w:rFonts w:hint="eastAsia"/>
          <w:color w:val="auto"/>
          <w:highlight w:val="none"/>
        </w:rPr>
        <w:t xml:space="preserve">家</w:t>
      </w:r>
      <w:r>
        <w:rPr>
          <w:rFonts w:hint="eastAsia"/>
          <w:color w:val="auto"/>
          <w:highlight w:val="none"/>
          <w:lang w:eastAsia="zh-CN"/>
        </w:rPr>
        <w:t xml:space="preserve">中标单位</w:t>
      </w:r>
      <w:r>
        <w:rPr>
          <w:rFonts w:hint="eastAsia"/>
          <w:color w:val="auto"/>
          <w:highlight w:val="none"/>
        </w:rPr>
        <w:t xml:space="preserve">依据公平、公正的原则合理平均承担该项目的</w:t>
      </w:r>
      <w:r>
        <w:rPr>
          <w:rFonts w:hint="eastAsia"/>
          <w:color w:val="auto"/>
          <w:highlight w:val="none"/>
          <w:lang w:val="en-US" w:eastAsia="zh-CN"/>
        </w:rPr>
        <w:t xml:space="preserve">1/3</w:t>
      </w:r>
      <w:r>
        <w:rPr>
          <w:rFonts w:hint="eastAsia"/>
          <w:color w:val="auto"/>
          <w:highlight w:val="none"/>
        </w:rPr>
        <w:t xml:space="preserve">的</w:t>
      </w:r>
      <w:r>
        <w:rPr>
          <w:rFonts w:hint="eastAsia"/>
          <w:color w:val="auto"/>
          <w:spacing w:val="-3"/>
          <w:highlight w:val="none"/>
        </w:rPr>
        <w:t xml:space="preserve">货物供应服务</w:t>
      </w:r>
      <w:r>
        <w:rPr>
          <w:rFonts w:hint="eastAsia"/>
          <w:color w:val="auto"/>
          <w:spacing w:val="-3"/>
          <w:highlight w:val="none"/>
          <w:lang w:eastAsia="zh-CN"/>
        </w:rPr>
        <w:t xml:space="preserve">；</w:t>
      </w:r>
      <w:r>
        <w:rPr>
          <w:rFonts w:hint="eastAsia"/>
          <w:color w:val="auto"/>
          <w:spacing w:val="-3"/>
          <w:highlight w:val="none"/>
          <w:lang w:val="en-US" w:eastAsia="zh-CN"/>
        </w:rPr>
        <w:t xml:space="preserve">剩余1/3</w:t>
      </w:r>
      <w:r>
        <w:rPr>
          <w:rFonts w:hint="eastAsia"/>
          <w:color w:val="auto"/>
          <w:spacing w:val="-3"/>
          <w:highlight w:val="none"/>
        </w:rPr>
        <w:t xml:space="preserve">的货物供应服务工作由</w:t>
      </w:r>
      <w:r>
        <w:rPr>
          <w:rFonts w:hint="eastAsia"/>
          <w:color w:val="auto"/>
          <w:spacing w:val="-3"/>
          <w:highlight w:val="none"/>
          <w:lang w:eastAsia="zh-CN"/>
        </w:rPr>
        <w:t xml:space="preserve">采购人</w:t>
      </w:r>
      <w:r>
        <w:rPr>
          <w:rFonts w:hint="eastAsia"/>
          <w:color w:val="auto"/>
          <w:spacing w:val="-3"/>
          <w:highlight w:val="none"/>
        </w:rPr>
        <w:t xml:space="preserve">根据</w:t>
      </w:r>
      <w:r>
        <w:rPr>
          <w:rFonts w:hint="eastAsia"/>
          <w:color w:val="auto"/>
          <w:spacing w:val="-37"/>
          <w:highlight w:val="none"/>
        </w:rPr>
        <w:t xml:space="preserve"> </w:t>
      </w:r>
      <w:r>
        <w:rPr>
          <w:rFonts w:hint="eastAsia"/>
          <w:color w:val="auto"/>
          <w:highlight w:val="none"/>
          <w:lang w:val="en-US" w:eastAsia="zh-CN"/>
        </w:rPr>
        <w:t xml:space="preserve">2</w:t>
      </w:r>
      <w:r>
        <w:rPr>
          <w:rFonts w:hint="eastAsia"/>
          <w:color w:val="auto"/>
          <w:highlight w:val="none"/>
        </w:rPr>
        <w:t xml:space="preserve">家</w:t>
      </w:r>
      <w:r>
        <w:rPr>
          <w:rFonts w:hint="eastAsia"/>
          <w:color w:val="auto"/>
          <w:highlight w:val="none"/>
          <w:lang w:eastAsia="zh-CN"/>
        </w:rPr>
        <w:t xml:space="preserve">中标单位</w:t>
      </w:r>
      <w:r>
        <w:rPr>
          <w:rFonts w:hint="eastAsia"/>
          <w:color w:val="auto"/>
          <w:spacing w:val="-3"/>
          <w:highlight w:val="none"/>
        </w:rPr>
        <w:t xml:space="preserve">的考核</w:t>
      </w:r>
      <w:r>
        <w:rPr>
          <w:rFonts w:hint="eastAsia"/>
          <w:color w:val="auto"/>
          <w:spacing w:val="-1"/>
          <w:highlight w:val="none"/>
        </w:rPr>
        <w:t xml:space="preserve">成绩</w:t>
      </w:r>
      <w:r>
        <w:rPr>
          <w:rFonts w:hint="eastAsia"/>
          <w:color w:val="auto"/>
          <w:spacing w:val="-1"/>
          <w:highlight w:val="none"/>
          <w:lang w:eastAsia="zh-CN"/>
        </w:rPr>
        <w:t xml:space="preserve">（</w:t>
      </w:r>
      <w:r>
        <w:rPr>
          <w:rFonts w:hint="eastAsia"/>
          <w:color w:val="auto"/>
          <w:spacing w:val="-1"/>
          <w:highlight w:val="none"/>
          <w:lang w:val="en-US" w:eastAsia="zh-CN"/>
        </w:rPr>
        <w:t xml:space="preserve">见附件</w:t>
      </w:r>
      <w:r>
        <w:rPr>
          <w:rFonts w:hint="eastAsia"/>
          <w:color w:val="auto"/>
          <w:spacing w:val="-1"/>
          <w:highlight w:val="none"/>
          <w:lang w:eastAsia="zh-CN"/>
        </w:rPr>
        <w:t xml:space="preserve">）</w:t>
      </w:r>
      <w:r>
        <w:rPr>
          <w:rFonts w:hint="eastAsia"/>
          <w:color w:val="auto"/>
          <w:spacing w:val="-1"/>
          <w:highlight w:val="none"/>
        </w:rPr>
        <w:t xml:space="preserve">进行分配。</w:t>
      </w:r>
      <w:r/>
    </w:p>
    <w:p>
      <w:pPr>
        <w:pStyle w:val="865"/>
        <w:contextualSpacing/>
        <w:ind w:left="500" w:hanging="500"/>
        <w:spacing w:line="360" w:lineRule="auto"/>
        <w:rPr>
          <w:rFonts w:hint="eastAsia" w:ascii="宋体" w:hAnsi="宋体" w:cs="宋体"/>
          <w:b/>
          <w:szCs w:val="21"/>
          <w:lang w:val="en-US" w:eastAsia="zh-CN"/>
        </w:rPr>
      </w:pPr>
      <w:r/>
      <w:bookmarkStart w:id="827" w:name="_Toc99301426"/>
      <w:r>
        <w:rPr>
          <w:rFonts w:hint="eastAsia" w:ascii="宋体" w:hAnsi="宋体" w:cs="宋体"/>
          <w:b/>
          <w:szCs w:val="21"/>
          <w:lang w:val="en-US" w:eastAsia="zh-CN"/>
        </w:rPr>
        <w:t xml:space="preserve">二、质量标准</w:t>
      </w:r>
      <w:r/>
    </w:p>
    <w:p>
      <w:pPr>
        <w:ind w:firstLine="48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1、供应的食材必须符合《中华人民共和国食品安全法》标准,提供明确的生产单位、生产日期、保质期、保证所有食材新鲜无破损。</w:t>
      </w:r>
      <w:r/>
    </w:p>
    <w:p>
      <w:pPr>
        <w:ind w:firstLine="48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2、需根据协议约定和食堂提出的品种、规格、品牌、数量、质量要求在规定的时间内及时送到。</w:t>
      </w:r>
      <w:r/>
    </w:p>
    <w:p>
      <w:pPr>
        <w:ind w:firstLine="48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3、米、面、食用油质量要求：须提供该批次的检测报告和产品合格证，标签上应有品名、厂名、厂址、生产日期、保质期等内容。验收确认产品的色、香、味、形等感官性状正常。</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4</w:t>
      </w:r>
      <w:r>
        <w:rPr>
          <w:rFonts w:hint="eastAsia" w:ascii="宋体" w:hAnsi="宋体" w:eastAsia="宋体" w:cs="宋体"/>
          <w:szCs w:val="21"/>
          <w:lang w:val="zh-CN" w:eastAsia="zh-CN"/>
        </w:rPr>
        <w:t xml:space="preserve">、调料质量要求：酱油符合GB/T 18186-2000标准，味精符合GB2720-2015标准，生粉（淀粉制品）符合GB2713-2015标准，食糖符合GB13104-2014卫生标准，酿造食醋符合GB/T 18187-2000标准。食品添加剂应符合相应的食品安全标准，添加剂的使用必须符合GB2760-2014标准，对食品的添加量严格控制在标准规定范围之内。</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5</w:t>
      </w:r>
      <w:r>
        <w:rPr>
          <w:rFonts w:hint="eastAsia" w:ascii="宋体" w:hAnsi="宋体" w:eastAsia="宋体" w:cs="宋体"/>
          <w:szCs w:val="21"/>
          <w:lang w:val="zh-CN" w:eastAsia="zh-CN"/>
        </w:rPr>
        <w:t xml:space="preserve">、鲜蛋质量要求：鸡蛋等新鲜蛋类必须符合GB2749-2015标准。</w:t>
      </w:r>
      <w:r/>
    </w:p>
    <w:p>
      <w:pPr>
        <w:ind w:firstLine="48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w:t>
      </w:r>
      <w:r>
        <w:rPr>
          <w:rFonts w:hint="eastAsia" w:ascii="宋体" w:hAnsi="宋体" w:eastAsia="宋体" w:cs="宋体"/>
          <w:szCs w:val="21"/>
          <w:lang w:val="zh-CN" w:eastAsia="zh-CN"/>
        </w:rPr>
        <w:t xml:space="preserve">、奶制品质量要求：牛奶符合GB25190-2010标准，酸奶符合GB19302-2010标准，配送日期距生产日期不超过十五天。</w:t>
      </w:r>
      <w:r/>
    </w:p>
    <w:p>
      <w:pPr>
        <w:pStyle w:val="865"/>
        <w:contextualSpacing/>
        <w:ind w:left="500" w:hanging="500"/>
        <w:spacing w:line="360" w:lineRule="auto"/>
        <w:rPr>
          <w:rFonts w:hint="eastAsia" w:ascii="宋体" w:hAnsi="宋体" w:cs="宋体"/>
          <w:b/>
          <w:szCs w:val="21"/>
          <w:lang w:val="en-US" w:eastAsia="zh-CN"/>
        </w:rPr>
      </w:pPr>
      <w:r>
        <w:rPr>
          <w:rFonts w:hint="eastAsia" w:ascii="宋体" w:hAnsi="宋体" w:cs="宋体"/>
          <w:b/>
          <w:szCs w:val="21"/>
          <w:lang w:val="en-US" w:eastAsia="zh-CN"/>
        </w:rPr>
        <w:t xml:space="preserve">三、服务要求</w:t>
      </w:r>
      <w:r/>
    </w:p>
    <w:p>
      <w:pPr>
        <w:ind w:firstLine="48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eastAsia="宋体" w:cs="宋体"/>
          <w:szCs w:val="21"/>
          <w:lang w:eastAsia="zh-CN"/>
        </w:rPr>
        <w:t xml:space="preserve">中标单位在服务过程中，必须按照采购人的要求完成供货，对于采购人提出的要求或整改意见，中标单位不能及时整改到位的或无故拒绝整改的，采购人有权立即终止供货</w:t>
      </w:r>
      <w:r>
        <w:rPr>
          <w:rFonts w:hint="eastAsia" w:ascii="宋体" w:hAnsi="宋体" w:cs="宋体"/>
          <w:szCs w:val="21"/>
          <w:lang w:val="en-US" w:eastAsia="zh-CN"/>
        </w:rPr>
        <w:t xml:space="preserve">合同</w:t>
      </w:r>
      <w:r>
        <w:rPr>
          <w:rFonts w:hint="eastAsia" w:ascii="宋体" w:hAnsi="宋体" w:eastAsia="宋体" w:cs="宋体"/>
          <w:szCs w:val="21"/>
          <w:lang w:eastAsia="zh-CN"/>
        </w:rPr>
        <w:t xml:space="preserve">。</w:t>
      </w:r>
      <w:r/>
    </w:p>
    <w:p>
      <w:pPr>
        <w:ind w:firstLine="48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eastAsia="宋体" w:cs="宋体"/>
          <w:szCs w:val="21"/>
          <w:lang w:eastAsia="zh-CN"/>
        </w:rPr>
        <w:t xml:space="preserve">配送单位严禁提供以下食品：</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（1）无品名、产地、厂名、生产日期、保质期及中文标识及原料说明的定型包装食品；</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（2）超过保质期限或不符合食品标签规定的定型包装食品；</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（3）腐败变质、油脂酸败、霉变、生虫、污秽不洁、混有异物或者其他感官性状异常，含有毒、有害物质或者被有毒、有害物质污染，可能对人体健康有害的食品；</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（4）其他不符合食品卫生标准和要求的食品。</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如因食品的质量问题引起食物中毒等食源性疾病的发生或其他事故，由中标单位负全部责任，并承担由此而引起的全部经济损失及相关法律责任。情节较为严重的，采购人有权立即终止供货协议，并按相关法律处理。</w:t>
      </w:r>
      <w:r/>
    </w:p>
    <w:p>
      <w:pPr>
        <w:ind w:firstLine="48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eastAsia="宋体" w:cs="宋体"/>
          <w:szCs w:val="21"/>
          <w:lang w:eastAsia="zh-CN"/>
        </w:rPr>
        <w:t xml:space="preserve">采购人食堂验货人员有权拒收配送的不合格的货物，同时做相应的退货处理并追究其相关责任。</w:t>
      </w:r>
      <w:r/>
    </w:p>
    <w:p>
      <w:pPr>
        <w:ind w:firstLine="48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cs="宋体"/>
          <w:szCs w:val="21"/>
          <w:lang w:eastAsia="zh-CN"/>
        </w:rPr>
        <w:t xml:space="preserve">、</w:t>
      </w:r>
      <w:r>
        <w:rPr>
          <w:rFonts w:hint="eastAsia" w:ascii="宋体" w:hAnsi="宋体" w:eastAsia="宋体" w:cs="宋体"/>
          <w:szCs w:val="21"/>
          <w:lang w:eastAsia="zh-CN"/>
        </w:rPr>
        <w:t xml:space="preserve">如配送的货物或服务不符合要求，一次提出口头警告并要求中标单位做出书面保证，二次扣当天货款10%，不符合要求达到三次的，采购人有权解除合同。</w:t>
      </w:r>
      <w:r/>
    </w:p>
    <w:p>
      <w:pPr>
        <w:ind w:firstLine="48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5</w:t>
      </w:r>
      <w:r>
        <w:rPr>
          <w:rFonts w:hint="eastAsia" w:ascii="宋体" w:hAnsi="宋体" w:cs="宋体"/>
          <w:szCs w:val="21"/>
          <w:lang w:eastAsia="zh-CN"/>
        </w:rPr>
        <w:t xml:space="preserve">、</w:t>
      </w:r>
      <w:r>
        <w:rPr>
          <w:rFonts w:hint="eastAsia" w:ascii="宋体" w:hAnsi="宋体" w:eastAsia="宋体" w:cs="宋体"/>
          <w:szCs w:val="21"/>
          <w:lang w:eastAsia="zh-CN"/>
        </w:rPr>
        <w:t xml:space="preserve">因配送过程中出现人身等安全事故，中标单位独立承担一切刑事、民事、</w:t>
      </w:r>
      <w:r>
        <w:rPr>
          <w:rFonts w:hint="eastAsia" w:ascii="宋体" w:hAnsi="宋体" w:eastAsia="宋体" w:cs="宋体"/>
          <w:szCs w:val="21"/>
          <w:lang w:val="en-US" w:eastAsia="zh-CN"/>
        </w:rPr>
        <w:t xml:space="preserve">赔偿</w:t>
      </w:r>
      <w:r>
        <w:rPr>
          <w:rFonts w:hint="eastAsia" w:ascii="宋体" w:hAnsi="宋体" w:eastAsia="宋体" w:cs="宋体"/>
          <w:szCs w:val="21"/>
          <w:lang w:eastAsia="zh-CN"/>
        </w:rPr>
        <w:t xml:space="preserve">责任，与采购人无关。</w:t>
      </w:r>
      <w:r/>
    </w:p>
    <w:p>
      <w:pPr>
        <w:ind w:firstLine="48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cs="宋体"/>
          <w:szCs w:val="21"/>
          <w:lang w:eastAsia="zh-CN"/>
        </w:rPr>
        <w:t xml:space="preserve">、</w:t>
      </w:r>
      <w:r>
        <w:rPr>
          <w:rFonts w:hint="eastAsia" w:ascii="宋体" w:hAnsi="宋体" w:eastAsia="宋体" w:cs="宋体"/>
          <w:szCs w:val="21"/>
          <w:lang w:eastAsia="zh-CN"/>
        </w:rPr>
        <w:t xml:space="preserve">采购人有权委托权威部门定期对中标单位配送的</w:t>
      </w:r>
      <w:r>
        <w:rPr>
          <w:rFonts w:hint="eastAsia" w:ascii="宋体" w:hAnsi="宋体" w:cs="宋体"/>
          <w:szCs w:val="21"/>
          <w:lang w:val="en-US" w:eastAsia="zh-CN"/>
        </w:rPr>
        <w:t xml:space="preserve">辅材</w:t>
      </w:r>
      <w:r>
        <w:rPr>
          <w:rFonts w:hint="eastAsia" w:ascii="宋体" w:hAnsi="宋体" w:eastAsia="宋体" w:cs="宋体"/>
          <w:szCs w:val="21"/>
          <w:lang w:eastAsia="zh-CN"/>
        </w:rPr>
        <w:t xml:space="preserve">进行检测。如检测发现质量问题，由中标人承担检测费用，并承担由此而引起的全部经济损失及相关法律责任。</w:t>
      </w:r>
      <w:r/>
    </w:p>
    <w:p>
      <w:pPr>
        <w:pStyle w:val="865"/>
        <w:contextualSpacing/>
        <w:ind w:left="500" w:hanging="500"/>
        <w:spacing w:line="360" w:lineRule="auto"/>
        <w:rPr>
          <w:rFonts w:hint="eastAsia" w:ascii="宋体" w:hAnsi="宋体" w:cs="宋体"/>
          <w:b/>
          <w:szCs w:val="21"/>
          <w:lang w:val="en-US" w:eastAsia="zh-CN"/>
        </w:rPr>
      </w:pPr>
      <w:r>
        <w:rPr>
          <w:rFonts w:hint="eastAsia" w:ascii="宋体" w:hAnsi="宋体" w:cs="宋体"/>
          <w:b/>
          <w:szCs w:val="21"/>
          <w:lang w:val="en-US" w:eastAsia="zh-CN"/>
        </w:rPr>
        <w:t xml:space="preserve">四、配送要求</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1</w:t>
      </w:r>
      <w:r>
        <w:rPr>
          <w:rFonts w:hint="eastAsia" w:ascii="宋体" w:hAnsi="宋体" w:cs="宋体"/>
          <w:szCs w:val="21"/>
          <w:lang w:eastAsia="zh-CN"/>
        </w:rPr>
        <w:t xml:space="preserve">、</w:t>
      </w:r>
      <w:r>
        <w:rPr>
          <w:rFonts w:hint="eastAsia" w:ascii="宋体" w:hAnsi="宋体" w:eastAsia="宋体" w:cs="宋体"/>
          <w:szCs w:val="21"/>
          <w:lang w:eastAsia="zh-CN"/>
        </w:rPr>
        <w:t xml:space="preserve">中标单位须按</w:t>
      </w:r>
      <w:r>
        <w:rPr>
          <w:rFonts w:hint="eastAsia" w:ascii="宋体" w:hAnsi="宋体" w:cs="宋体"/>
          <w:szCs w:val="21"/>
          <w:lang w:val="en-US" w:eastAsia="zh-CN"/>
        </w:rPr>
        <w:t xml:space="preserve">采购人</w:t>
      </w:r>
      <w:r>
        <w:rPr>
          <w:rFonts w:hint="eastAsia" w:ascii="宋体" w:hAnsi="宋体" w:eastAsia="宋体" w:cs="宋体"/>
          <w:szCs w:val="21"/>
          <w:lang w:eastAsia="zh-CN"/>
        </w:rPr>
        <w:t xml:space="preserve">要求时间将采购人所订的货物送至指定位置，如送货迟到超过半小时，采购人可扣中标单位当天总货款的10%违约金。因迟到时间长而造成采购人无法正常供餐的，采购人有权追究中标单位相关经济、法律责任。</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2</w:t>
      </w:r>
      <w:r>
        <w:rPr>
          <w:rFonts w:hint="eastAsia" w:ascii="宋体" w:hAnsi="宋体" w:cs="宋体"/>
          <w:szCs w:val="21"/>
          <w:lang w:eastAsia="zh-CN"/>
        </w:rPr>
        <w:t xml:space="preserve">、</w:t>
      </w:r>
      <w:r>
        <w:rPr>
          <w:rFonts w:hint="eastAsia" w:ascii="宋体" w:hAnsi="宋体" w:eastAsia="宋体" w:cs="宋体"/>
          <w:szCs w:val="21"/>
          <w:lang w:eastAsia="zh-CN"/>
        </w:rPr>
        <w:t xml:space="preserve">中标单位必须仔细核对采购清单，确保所需的食品原材料品种、规格、品牌、数量、质量等准确无误，并在规定时间内及时送达。中标单位向采购人提供商品的品牌、规格必须与合同规定一致，严禁擅自更换商品品牌、规格。</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rPr>
          <w:rFonts w:hint="eastAsia" w:ascii="宋体" w:hAnsi="宋体" w:cs="宋体"/>
          <w:szCs w:val="21"/>
          <w:lang w:eastAsia="zh-CN"/>
        </w:rPr>
        <w:t xml:space="preserve">、</w:t>
      </w:r>
      <w:r>
        <w:rPr>
          <w:rFonts w:hint="eastAsia" w:ascii="宋体" w:hAnsi="宋体" w:eastAsia="宋体" w:cs="宋体"/>
          <w:szCs w:val="21"/>
          <w:lang w:eastAsia="zh-CN"/>
        </w:rPr>
        <w:t xml:space="preserve">中标单位用带冷藏功能的厢式货车用于本项目配送服务（如运送奶制品）。</w:t>
      </w:r>
      <w:r/>
    </w:p>
    <w:p>
      <w:pPr>
        <w:ind w:firstLine="480"/>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w:t>
      </w:r>
      <w:r>
        <w:rPr>
          <w:rFonts w:hint="eastAsia" w:ascii="宋体" w:hAnsi="宋体" w:cs="宋体"/>
          <w:szCs w:val="21"/>
          <w:lang w:eastAsia="zh-CN"/>
        </w:rPr>
        <w:t xml:space="preserve">、</w:t>
      </w:r>
      <w:r>
        <w:rPr>
          <w:rFonts w:hint="eastAsia" w:ascii="宋体" w:hAnsi="宋体" w:eastAsia="宋体" w:cs="宋体"/>
          <w:szCs w:val="21"/>
          <w:lang w:eastAsia="zh-CN"/>
        </w:rPr>
        <w:t xml:space="preserve">如遇应急配送的情况，中标单位在收到采购人通知后半小时内响应，1小时内完成送货或提出解决方案。如不能及时响应采购人需求的，采购人保留自行采购的权利。</w:t>
      </w:r>
      <w:r/>
    </w:p>
    <w:p>
      <w:pPr>
        <w:pStyle w:val="865"/>
        <w:contextualSpacing/>
        <w:ind w:left="500" w:hanging="500"/>
        <w:spacing w:line="360" w:lineRule="auto"/>
        <w:rPr>
          <w:rFonts w:hint="eastAsia" w:ascii="宋体" w:hAnsi="宋体" w:cs="宋体"/>
          <w:b/>
          <w:szCs w:val="21"/>
          <w:lang w:val="en-US" w:eastAsia="zh-CN"/>
        </w:rPr>
      </w:pPr>
      <w:r>
        <w:rPr>
          <w:rFonts w:hint="eastAsia" w:ascii="宋体" w:hAnsi="宋体" w:cs="宋体"/>
          <w:b/>
          <w:szCs w:val="21"/>
          <w:lang w:val="en-US" w:eastAsia="zh-CN"/>
        </w:rPr>
        <w:t xml:space="preserve">五、违约责任</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1、验货过程中如采购</w:t>
      </w:r>
      <w:r>
        <w:rPr>
          <w:rFonts w:hint="eastAsia" w:ascii="宋体" w:hAnsi="宋体" w:cs="宋体"/>
          <w:szCs w:val="21"/>
          <w:lang w:val="en-US" w:eastAsia="zh-CN"/>
        </w:rPr>
        <w:t xml:space="preserve">人</w:t>
      </w:r>
      <w:r>
        <w:rPr>
          <w:rFonts w:hint="eastAsia" w:ascii="宋体" w:hAnsi="宋体" w:eastAsia="宋体" w:cs="宋体"/>
          <w:szCs w:val="21"/>
          <w:lang w:eastAsia="zh-CN"/>
        </w:rPr>
        <w:t xml:space="preserve">验收质量不合格的，中标单位必须于一个小时内重新送货上门。中标单位如送货迟到超过30分钟以上一次</w:t>
      </w:r>
      <w:r>
        <w:rPr>
          <w:rFonts w:hint="eastAsia" w:ascii="宋体" w:hAnsi="宋体" w:cs="宋体"/>
          <w:szCs w:val="21"/>
          <w:lang w:eastAsia="zh-CN"/>
        </w:rPr>
        <w:t xml:space="preserve">，</w:t>
      </w:r>
      <w:r>
        <w:rPr>
          <w:rFonts w:hint="eastAsia" w:ascii="宋体" w:hAnsi="宋体" w:cs="宋体"/>
          <w:szCs w:val="21"/>
          <w:lang w:val="en-US" w:eastAsia="zh-CN"/>
        </w:rPr>
        <w:t xml:space="preserve">采购人</w:t>
      </w:r>
      <w:r>
        <w:rPr>
          <w:rFonts w:hint="eastAsia" w:ascii="宋体" w:hAnsi="宋体" w:eastAsia="宋体" w:cs="宋体"/>
          <w:szCs w:val="21"/>
          <w:lang w:eastAsia="zh-CN"/>
        </w:rPr>
        <w:t xml:space="preserve">提出口头警告，并要求中标单位作出书面保证，第二次送货迟到</w:t>
      </w:r>
      <w:r>
        <w:rPr>
          <w:rFonts w:hint="eastAsia" w:ascii="宋体" w:hAnsi="宋体" w:cs="宋体"/>
          <w:szCs w:val="21"/>
          <w:lang w:val="en-US" w:eastAsia="zh-CN"/>
        </w:rPr>
        <w:t xml:space="preserve">则</w:t>
      </w:r>
      <w:r>
        <w:rPr>
          <w:rFonts w:hint="eastAsia" w:ascii="宋体" w:hAnsi="宋体" w:eastAsia="宋体" w:cs="宋体"/>
          <w:szCs w:val="21"/>
          <w:lang w:eastAsia="zh-CN"/>
        </w:rPr>
        <w:t xml:space="preserve">在当月货款中扣除1000元违约金。达到三次（含）以上，采购</w:t>
      </w:r>
      <w:r>
        <w:rPr>
          <w:rFonts w:hint="eastAsia" w:ascii="宋体" w:hAnsi="宋体" w:cs="宋体"/>
          <w:szCs w:val="21"/>
          <w:lang w:val="en-US" w:eastAsia="zh-CN"/>
        </w:rPr>
        <w:t xml:space="preserve">人</w:t>
      </w:r>
      <w:r>
        <w:rPr>
          <w:rFonts w:hint="eastAsia" w:ascii="宋体" w:hAnsi="宋体" w:eastAsia="宋体" w:cs="宋体"/>
          <w:szCs w:val="21"/>
          <w:lang w:eastAsia="zh-CN"/>
        </w:rPr>
        <w:t xml:space="preserve">将解除其供货合同，由评审综合得分排名次之的供应商接替。</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2、所有品种按除箱净重过磅，最终交易重量以采购单位确认的过磅数为准。中标单位要诚信经营，服从</w:t>
      </w:r>
      <w:r>
        <w:rPr>
          <w:rFonts w:hint="eastAsia" w:ascii="宋体" w:hAnsi="宋体" w:cs="宋体"/>
          <w:szCs w:val="21"/>
          <w:lang w:val="en-US" w:eastAsia="zh-CN"/>
        </w:rPr>
        <w:t xml:space="preserve">采购人</w:t>
      </w:r>
      <w:r>
        <w:rPr>
          <w:rFonts w:hint="eastAsia" w:ascii="宋体" w:hAnsi="宋体" w:eastAsia="宋体" w:cs="宋体"/>
          <w:szCs w:val="21"/>
          <w:lang w:eastAsia="zh-CN"/>
        </w:rPr>
        <w:t xml:space="preserve">现场验收组人员的验收，不得短斤缺两，连续3次发现不合格采购</w:t>
      </w:r>
      <w:r>
        <w:rPr>
          <w:rFonts w:hint="eastAsia" w:ascii="宋体" w:hAnsi="宋体" w:cs="宋体"/>
          <w:szCs w:val="21"/>
          <w:lang w:val="en-US" w:eastAsia="zh-CN"/>
        </w:rPr>
        <w:t xml:space="preserve">人</w:t>
      </w:r>
      <w:r>
        <w:rPr>
          <w:rFonts w:hint="eastAsia" w:ascii="宋体" w:hAnsi="宋体" w:eastAsia="宋体" w:cs="宋体"/>
          <w:szCs w:val="21"/>
          <w:lang w:eastAsia="zh-CN"/>
        </w:rPr>
        <w:t xml:space="preserve">有权解除合同。</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3、如存在几家供应商抱团恶意抬高价格的，采购</w:t>
      </w:r>
      <w:r>
        <w:rPr>
          <w:rFonts w:hint="eastAsia" w:ascii="宋体" w:hAnsi="宋体" w:cs="宋体"/>
          <w:szCs w:val="21"/>
          <w:lang w:val="en-US" w:eastAsia="zh-CN"/>
        </w:rPr>
        <w:t xml:space="preserve">人</w:t>
      </w:r>
      <w:r>
        <w:rPr>
          <w:rFonts w:hint="eastAsia" w:ascii="宋体" w:hAnsi="宋体" w:eastAsia="宋体" w:cs="宋体"/>
          <w:szCs w:val="21"/>
          <w:lang w:eastAsia="zh-CN"/>
        </w:rPr>
        <w:t xml:space="preserve">有权直接取消当事供应商</w:t>
      </w:r>
      <w:r>
        <w:rPr>
          <w:rFonts w:hint="eastAsia" w:ascii="宋体" w:hAnsi="宋体" w:cs="宋体"/>
          <w:szCs w:val="21"/>
          <w:lang w:val="en-US" w:eastAsia="zh-CN"/>
        </w:rPr>
        <w:t xml:space="preserve">送货</w:t>
      </w:r>
      <w:r>
        <w:rPr>
          <w:rFonts w:hint="eastAsia" w:ascii="宋体" w:hAnsi="宋体" w:eastAsia="宋体" w:cs="宋体"/>
          <w:szCs w:val="21"/>
          <w:lang w:eastAsia="zh-CN"/>
        </w:rPr>
        <w:t xml:space="preserve">资格。</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4、中标单位的货物必须符合国家有关部门规定的食品安全标准，如果因中标单位所供货的货物造成采购</w:t>
      </w:r>
      <w:r>
        <w:rPr>
          <w:rFonts w:hint="eastAsia" w:ascii="宋体" w:hAnsi="宋体" w:cs="宋体"/>
          <w:szCs w:val="21"/>
          <w:lang w:val="en-US" w:eastAsia="zh-CN"/>
        </w:rPr>
        <w:t xml:space="preserve">人</w:t>
      </w:r>
      <w:r>
        <w:rPr>
          <w:rFonts w:hint="eastAsia" w:ascii="宋体" w:hAnsi="宋体" w:eastAsia="宋体" w:cs="宋体"/>
          <w:szCs w:val="21"/>
          <w:lang w:eastAsia="zh-CN"/>
        </w:rPr>
        <w:t xml:space="preserve">就餐人员食物中毒的，经卫生防疫部门鉴定，属于中标单位责任，中标单位须承担全部法律责任并作出全部的经济赔偿。</w:t>
      </w:r>
      <w:r/>
    </w:p>
    <w:p>
      <w:pPr>
        <w:ind w:firstLine="480"/>
        <w:spacing w:line="360" w:lineRule="auto"/>
        <w:rPr>
          <w:rFonts w:hint="default" w:ascii="宋体" w:hAnsi="宋体" w:eastAsia="宋体" w:cs="宋体"/>
          <w:szCs w:val="21"/>
          <w:lang w:val="en-US" w:eastAsia="zh-CN"/>
        </w:rPr>
      </w:pPr>
      <w:r>
        <w:rPr>
          <w:rFonts w:hint="eastAsia" w:ascii="宋体" w:hAnsi="宋体" w:eastAsia="宋体" w:cs="宋体"/>
          <w:szCs w:val="21"/>
          <w:lang w:eastAsia="zh-CN"/>
        </w:rPr>
        <w:t xml:space="preserve">5、中标单位向食堂管理人员、食堂物资验收人员行贿，与物资验收人员勾结，抬高物价，降低质量，虚报数量，套取现金，一经查实，可直接取消其合格供方资格；相关违纪人员报医院处理。</w:t>
      </w:r>
      <w:r/>
    </w:p>
    <w:p>
      <w:pPr>
        <w:pStyle w:val="865"/>
        <w:contextualSpacing/>
        <w:ind w:left="500" w:hanging="500"/>
        <w:spacing w:line="360" w:lineRule="auto"/>
        <w:rPr>
          <w:rFonts w:hint="eastAsia" w:ascii="宋体" w:hAnsi="宋体" w:cs="宋体"/>
          <w:b/>
          <w:szCs w:val="21"/>
          <w:lang w:val="en-US" w:eastAsia="zh-CN"/>
        </w:rPr>
      </w:pPr>
      <w:r>
        <w:rPr>
          <w:rFonts w:hint="eastAsia" w:ascii="宋体" w:hAnsi="宋体" w:cs="宋体"/>
          <w:b/>
          <w:szCs w:val="21"/>
          <w:lang w:val="en-US" w:eastAsia="zh-CN"/>
        </w:rPr>
        <w:t xml:space="preserve">六、其它要求</w:t>
      </w:r>
      <w:r/>
    </w:p>
    <w:p>
      <w:pPr>
        <w:ind w:firstLine="480"/>
        <w:spacing w:line="360" w:lineRule="auto"/>
        <w:rPr>
          <w:rFonts w:hint="eastAsia" w:ascii="宋体" w:hAnsi="宋体" w:eastAsia="宋体" w:cs="宋体"/>
          <w:szCs w:val="21"/>
          <w:lang w:eastAsia="zh-CN"/>
        </w:rPr>
      </w:pPr>
      <w:r/>
      <w:bookmarkStart w:id="828" w:name="其它事项"/>
      <w:r>
        <w:rPr>
          <w:rFonts w:hint="eastAsia" w:ascii="宋体" w:hAnsi="宋体" w:eastAsia="宋体" w:cs="宋体"/>
          <w:szCs w:val="21"/>
          <w:lang w:eastAsia="zh-CN"/>
        </w:rPr>
        <w:t xml:space="preserve">1、中标单位不得将项目非法分包或转包给任何单位和个人。否则，采购单位有权即刻终止合同，并要求中标单位赔偿相应损失。</w:t>
      </w:r>
      <w:bookmarkEnd w:id="828"/>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2、</w:t>
      </w:r>
      <w:r>
        <w:rPr>
          <w:rFonts w:hint="eastAsia" w:ascii="宋体" w:hAnsi="宋体" w:cs="宋体"/>
          <w:szCs w:val="21"/>
          <w:lang w:val="en-US" w:eastAsia="zh-CN"/>
        </w:rPr>
        <w:t xml:space="preserve">投标人</w:t>
      </w:r>
      <w:r>
        <w:rPr>
          <w:rFonts w:hint="eastAsia" w:ascii="宋体" w:hAnsi="宋体" w:eastAsia="宋体" w:cs="宋体"/>
          <w:szCs w:val="21"/>
          <w:lang w:eastAsia="zh-CN"/>
        </w:rPr>
        <w:t xml:space="preserve">使用的食品标准必须是国际公认或国家、或地方政府颁布的同等或更高的标准，如</w:t>
      </w:r>
      <w:r>
        <w:rPr>
          <w:rFonts w:hint="eastAsia" w:ascii="宋体" w:hAnsi="宋体" w:cs="宋体"/>
          <w:szCs w:val="21"/>
          <w:lang w:val="en-US" w:eastAsia="zh-CN"/>
        </w:rPr>
        <w:t xml:space="preserve">投标人</w:t>
      </w:r>
      <w:r>
        <w:rPr>
          <w:rFonts w:hint="eastAsia" w:ascii="宋体" w:hAnsi="宋体" w:eastAsia="宋体" w:cs="宋体"/>
          <w:szCs w:val="21"/>
          <w:lang w:eastAsia="zh-CN"/>
        </w:rPr>
        <w:t xml:space="preserve">使用的标准低于上述标准,评标小组将有权不予接受，</w:t>
      </w:r>
      <w:r>
        <w:rPr>
          <w:rFonts w:hint="eastAsia" w:ascii="宋体" w:hAnsi="宋体" w:cs="宋体"/>
          <w:szCs w:val="21"/>
          <w:lang w:val="en-US" w:eastAsia="zh-CN"/>
        </w:rPr>
        <w:t xml:space="preserve">投标人</w:t>
      </w:r>
      <w:r>
        <w:rPr>
          <w:rFonts w:hint="eastAsia" w:ascii="宋体" w:hAnsi="宋体" w:eastAsia="宋体" w:cs="宋体"/>
          <w:szCs w:val="21"/>
          <w:lang w:eastAsia="zh-CN"/>
        </w:rPr>
        <w:t xml:space="preserve">必须列表将明显的差异详细说明。</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3、如</w:t>
      </w:r>
      <w:r>
        <w:rPr>
          <w:rFonts w:hint="eastAsia" w:ascii="宋体" w:hAnsi="宋体" w:cs="宋体"/>
          <w:szCs w:val="21"/>
          <w:lang w:val="en-US" w:eastAsia="zh-CN"/>
        </w:rPr>
        <w:t xml:space="preserve">投标人</w:t>
      </w:r>
      <w:r>
        <w:rPr>
          <w:rFonts w:hint="eastAsia" w:ascii="宋体" w:hAnsi="宋体" w:eastAsia="宋体" w:cs="宋体"/>
          <w:szCs w:val="21"/>
          <w:lang w:eastAsia="zh-CN"/>
        </w:rPr>
        <w:t xml:space="preserve">提交伪造资质证书、合同文件、证明文件，一经发现按有关规定进行处罚,并取消其成交资格。</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4、采购单位有权对预中标单位的办公场所、生产基地和机械设备等进行检查。</w:t>
      </w:r>
      <w:r/>
    </w:p>
    <w:p>
      <w:pPr>
        <w:pStyle w:val="865"/>
        <w:contextualSpacing/>
        <w:ind w:left="500" w:hanging="500"/>
        <w:spacing w:line="360" w:lineRule="auto"/>
        <w:rPr>
          <w:rFonts w:hint="default" w:ascii="宋体" w:hAnsi="宋体" w:cs="宋体"/>
          <w:b/>
          <w:szCs w:val="21"/>
          <w:lang w:val="en-US" w:eastAsia="zh-CN"/>
        </w:rPr>
      </w:pPr>
      <w:r>
        <w:rPr>
          <w:rFonts w:hint="eastAsia" w:ascii="宋体" w:hAnsi="宋体" w:cs="宋体"/>
          <w:b/>
          <w:szCs w:val="21"/>
          <w:lang w:val="en-US" w:eastAsia="zh-CN"/>
        </w:rPr>
        <w:t xml:space="preserve">七、报价方式</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本项目报价方式为</w:t>
      </w:r>
      <w:r>
        <w:rPr>
          <w:rFonts w:hint="eastAsia" w:ascii="宋体" w:hAnsi="宋体" w:eastAsia="宋体" w:cs="宋体"/>
          <w:b/>
          <w:bCs/>
          <w:szCs w:val="21"/>
          <w:u w:val="single"/>
          <w:lang w:eastAsia="zh-CN"/>
        </w:rPr>
        <w:t xml:space="preserve">固定优惠率</w:t>
      </w:r>
      <w:r>
        <w:rPr>
          <w:rFonts w:hint="eastAsia" w:ascii="宋体" w:hAnsi="宋体" w:eastAsia="宋体" w:cs="宋体"/>
          <w:szCs w:val="21"/>
          <w:lang w:eastAsia="zh-CN"/>
        </w:rPr>
        <w:t xml:space="preserve">。</w:t>
      </w:r>
      <w:r/>
    </w:p>
    <w:p>
      <w:pPr>
        <w:ind w:firstLine="480"/>
        <w:spacing w:line="360" w:lineRule="auto"/>
        <w:rPr>
          <w:rFonts w:hint="eastAsia" w:ascii="宋体" w:hAnsi="宋体" w:eastAsia="宋体" w:cs="宋体"/>
          <w:b/>
          <w:bCs/>
          <w:color w:val="ff0000"/>
          <w:szCs w:val="21"/>
          <w:lang w:eastAsia="zh-CN"/>
        </w:rPr>
      </w:pPr>
      <w:r>
        <w:rPr>
          <w:rFonts w:hint="eastAsia" w:ascii="宋体" w:hAnsi="宋体" w:eastAsia="宋体" w:cs="宋体"/>
          <w:b/>
          <w:bCs/>
          <w:color w:val="ff0000"/>
          <w:szCs w:val="21"/>
          <w:lang w:val="en-US" w:eastAsia="zh-CN"/>
        </w:rPr>
        <w:t xml:space="preserve">投标人</w:t>
      </w:r>
      <w:r>
        <w:rPr>
          <w:rFonts w:hint="eastAsia" w:ascii="宋体" w:hAnsi="宋体" w:eastAsia="宋体" w:cs="宋体"/>
          <w:b/>
          <w:bCs/>
          <w:color w:val="ff0000"/>
          <w:szCs w:val="21"/>
          <w:lang w:eastAsia="zh-CN"/>
        </w:rPr>
        <w:t xml:space="preserve">的报价优惠率不得小于零，否则作为无效响应处理。</w:t>
      </w:r>
      <w:r/>
    </w:p>
    <w:p>
      <w:pPr>
        <w:ind w:firstLine="48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各类</w:t>
      </w:r>
      <w:r>
        <w:rPr>
          <w:rFonts w:hint="eastAsia" w:ascii="宋体" w:hAnsi="宋体" w:cs="宋体"/>
          <w:szCs w:val="21"/>
          <w:highlight w:val="none"/>
          <w:lang w:val="en-US" w:eastAsia="zh-CN"/>
        </w:rPr>
        <w:t xml:space="preserve">辅</w:t>
      </w:r>
      <w:r>
        <w:rPr>
          <w:rFonts w:hint="eastAsia" w:ascii="宋体" w:hAnsi="宋体" w:eastAsia="宋体" w:cs="宋体"/>
          <w:szCs w:val="21"/>
          <w:highlight w:val="none"/>
          <w:lang w:val="en-US" w:eastAsia="zh-CN"/>
        </w:rPr>
        <w:t xml:space="preserve">材实行优质优价，按照常州市价格通网站（</w:t>
      </w:r>
      <w:r>
        <w:rPr>
          <w:rFonts w:hint="eastAsia" w:ascii="宋体" w:hAnsi="宋体" w:eastAsia="宋体" w:cs="宋体"/>
          <w:sz w:val="24"/>
          <w:szCs w:val="24"/>
          <w:highlight w:val="none"/>
          <w:lang w:val="en-US" w:eastAsia="zh-CN"/>
        </w:rPr>
        <w:t xml:space="preserve">http://www.jgtong.org.cn/</w:t>
      </w:r>
      <w:r>
        <w:rPr>
          <w:rFonts w:hint="eastAsia" w:ascii="宋体" w:hAnsi="宋体" w:eastAsia="宋体" w:cs="宋体"/>
          <w:szCs w:val="21"/>
          <w:highlight w:val="none"/>
          <w:lang w:val="en-US" w:eastAsia="zh-CN"/>
        </w:rPr>
        <w:t xml:space="preserve">）内苏浙皖边界市场价格基数投报优惠率；如无常州市价格通网站</w:t>
      </w:r>
      <w:r>
        <w:rPr>
          <w:rFonts w:hint="eastAsia" w:ascii="宋体" w:hAnsi="宋体" w:cs="宋体"/>
          <w:szCs w:val="21"/>
          <w:highlight w:val="none"/>
          <w:lang w:val="en-US" w:eastAsia="zh-CN"/>
        </w:rPr>
        <w:t xml:space="preserve">的</w:t>
      </w:r>
      <w:r>
        <w:rPr>
          <w:rFonts w:hint="eastAsia" w:ascii="宋体" w:hAnsi="宋体" w:eastAsia="宋体" w:cs="宋体"/>
          <w:szCs w:val="21"/>
          <w:highlight w:val="none"/>
          <w:lang w:val="en-US" w:eastAsia="zh-CN"/>
        </w:rPr>
        <w:t xml:space="preserve">则以大润发、大统华为样本的价格基数投报优惠率。</w:t>
      </w:r>
      <w:r/>
    </w:p>
    <w:p>
      <w:pPr>
        <w:pStyle w:val="865"/>
        <w:contextualSpacing/>
        <w:ind w:left="500" w:hanging="500"/>
        <w:spacing w:line="360" w:lineRule="auto"/>
        <w:rPr>
          <w:rFonts w:hint="default" w:ascii="宋体" w:hAnsi="宋体" w:cs="宋体"/>
          <w:b/>
          <w:szCs w:val="21"/>
          <w:lang w:val="en-US" w:eastAsia="zh-CN"/>
        </w:rPr>
      </w:pPr>
      <w:r>
        <w:rPr>
          <w:rFonts w:hint="eastAsia" w:ascii="宋体" w:hAnsi="宋体" w:cs="宋体"/>
          <w:b/>
          <w:szCs w:val="21"/>
          <w:lang w:val="en-US" w:eastAsia="zh-CN"/>
        </w:rPr>
        <w:t xml:space="preserve">八、结算方式</w:t>
      </w:r>
      <w:r/>
    </w:p>
    <w:p>
      <w:pPr>
        <w:ind w:firstLine="480"/>
        <w:spacing w:line="360" w:lineRule="auto"/>
        <w:rPr>
          <w:rFonts w:hint="eastAsia" w:ascii="宋体" w:hAnsi="宋体" w:eastAsia="宋体" w:cs="宋体"/>
          <w:szCs w:val="21"/>
          <w:lang w:eastAsia="zh-CN"/>
        </w:rPr>
      </w:pPr>
      <w:r>
        <w:rPr>
          <w:rFonts w:hint="eastAsia" w:ascii="宋体" w:hAnsi="宋体" w:eastAsia="宋体" w:cs="宋体"/>
          <w:b/>
          <w:bCs/>
          <w:szCs w:val="21"/>
          <w:lang w:eastAsia="zh-CN"/>
        </w:rPr>
        <w:t xml:space="preserve">每月按实结算</w:t>
      </w:r>
      <w:r>
        <w:rPr>
          <w:rFonts w:hint="eastAsia" w:ascii="宋体" w:hAnsi="宋体" w:cs="宋体"/>
          <w:szCs w:val="21"/>
          <w:lang w:eastAsia="zh-CN"/>
        </w:rPr>
        <w:t xml:space="preserve">。</w:t>
      </w:r>
      <w:r>
        <w:rPr>
          <w:rFonts w:hint="eastAsia" w:ascii="宋体" w:hAnsi="宋体" w:eastAsia="宋体" w:cs="宋体"/>
          <w:szCs w:val="21"/>
          <w:lang w:eastAsia="zh-CN"/>
        </w:rPr>
        <w:t xml:space="preserve">根据实际供应物品经</w:t>
      </w:r>
      <w:r>
        <w:rPr>
          <w:rFonts w:hint="eastAsia" w:ascii="宋体" w:hAnsi="宋体" w:cs="宋体"/>
          <w:szCs w:val="21"/>
          <w:lang w:val="en-US" w:eastAsia="zh-CN"/>
        </w:rPr>
        <w:t xml:space="preserve">采购人</w:t>
      </w:r>
      <w:r>
        <w:rPr>
          <w:rFonts w:hint="eastAsia" w:ascii="宋体" w:hAnsi="宋体" w:eastAsia="宋体" w:cs="宋体"/>
          <w:szCs w:val="21"/>
          <w:lang w:eastAsia="zh-CN"/>
        </w:rPr>
        <w:t xml:space="preserve">验收合格后，</w:t>
      </w:r>
      <w:r>
        <w:rPr>
          <w:rFonts w:hint="eastAsia" w:ascii="宋体" w:hAnsi="宋体" w:cs="宋体"/>
          <w:szCs w:val="21"/>
          <w:lang w:val="en-US" w:eastAsia="zh-CN"/>
        </w:rPr>
        <w:t xml:space="preserve">中标单位</w:t>
      </w:r>
      <w:r>
        <w:rPr>
          <w:rFonts w:hint="eastAsia" w:ascii="宋体" w:hAnsi="宋体" w:eastAsia="宋体" w:cs="宋体"/>
          <w:szCs w:val="21"/>
          <w:lang w:eastAsia="zh-CN"/>
        </w:rPr>
        <w:t xml:space="preserve">将供货清单的电子档给</w:t>
      </w:r>
      <w:r>
        <w:rPr>
          <w:rFonts w:hint="eastAsia" w:ascii="宋体" w:hAnsi="宋体" w:cs="宋体"/>
          <w:szCs w:val="21"/>
          <w:lang w:val="en-US" w:eastAsia="zh-CN"/>
        </w:rPr>
        <w:t xml:space="preserve">采购人</w:t>
      </w:r>
      <w:r>
        <w:rPr>
          <w:rFonts w:hint="eastAsia" w:ascii="宋体" w:hAnsi="宋体" w:eastAsia="宋体" w:cs="宋体"/>
          <w:szCs w:val="21"/>
          <w:lang w:eastAsia="zh-CN"/>
        </w:rPr>
        <w:t xml:space="preserve">膳食办会计核对，双方核对无误后</w:t>
      </w:r>
      <w:r>
        <w:rPr>
          <w:rFonts w:hint="eastAsia" w:ascii="宋体" w:hAnsi="宋体" w:cs="宋体"/>
          <w:szCs w:val="21"/>
          <w:lang w:val="en-US" w:eastAsia="zh-CN"/>
        </w:rPr>
        <w:t xml:space="preserve">中标单位</w:t>
      </w:r>
      <w:r>
        <w:rPr>
          <w:rFonts w:hint="eastAsia" w:ascii="宋体" w:hAnsi="宋体" w:eastAsia="宋体" w:cs="宋体"/>
          <w:szCs w:val="21"/>
          <w:lang w:eastAsia="zh-CN"/>
        </w:rPr>
        <w:t xml:space="preserve">开具本公司正规有效发票；实际供货时，</w:t>
      </w:r>
      <w:r>
        <w:rPr>
          <w:rFonts w:hint="eastAsia" w:ascii="宋体" w:hAnsi="宋体" w:cs="宋体"/>
          <w:szCs w:val="21"/>
          <w:lang w:val="en-US" w:eastAsia="zh-CN"/>
        </w:rPr>
        <w:t xml:space="preserve">中标单位</w:t>
      </w:r>
      <w:r>
        <w:rPr>
          <w:rFonts w:hint="eastAsia" w:ascii="宋体" w:hAnsi="宋体" w:eastAsia="宋体" w:cs="宋体"/>
          <w:szCs w:val="21"/>
          <w:lang w:eastAsia="zh-CN"/>
        </w:rPr>
        <w:t xml:space="preserve">不得虚报价格，如经采购单位发现</w:t>
      </w:r>
      <w:r>
        <w:rPr>
          <w:rFonts w:hint="eastAsia" w:ascii="宋体" w:hAnsi="宋体" w:eastAsia="宋体" w:cs="宋体"/>
          <w:szCs w:val="21"/>
          <w:lang w:val="en-US" w:eastAsia="zh-CN"/>
        </w:rPr>
        <w:t xml:space="preserve">未按价格标准优惠、</w:t>
      </w:r>
      <w:r>
        <w:rPr>
          <w:rFonts w:hint="eastAsia" w:ascii="宋体" w:hAnsi="宋体" w:eastAsia="宋体" w:cs="宋体"/>
          <w:szCs w:val="21"/>
          <w:lang w:eastAsia="zh-CN"/>
        </w:rPr>
        <w:t xml:space="preserve">虚报价格的，当次货款不予结算，采购单位有权立即终止合同。</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结算单价=基准价*（1-</w:t>
      </w:r>
      <w:r>
        <w:rPr>
          <w:rFonts w:hint="eastAsia" w:ascii="宋体" w:hAnsi="宋体" w:cs="宋体"/>
          <w:szCs w:val="21"/>
          <w:lang w:val="en-US" w:eastAsia="zh-CN"/>
        </w:rPr>
        <w:t xml:space="preserve">中标</w:t>
      </w:r>
      <w:r>
        <w:rPr>
          <w:rFonts w:hint="eastAsia" w:ascii="宋体" w:hAnsi="宋体" w:eastAsia="宋体" w:cs="宋体"/>
          <w:szCs w:val="21"/>
          <w:lang w:eastAsia="zh-CN"/>
        </w:rPr>
        <w:t xml:space="preserve">优惠率）</w:t>
      </w:r>
      <w:r/>
    </w:p>
    <w:p>
      <w:pPr>
        <w:ind w:firstLine="48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结算总价=各结算单价✖数量</w:t>
      </w:r>
      <w:r/>
    </w:p>
    <w:p>
      <w:pPr>
        <w:ind w:firstLine="480"/>
        <w:spacing w:line="360" w:lineRule="auto"/>
        <w:rPr>
          <w:rFonts w:hint="default" w:ascii="宋体" w:hAnsi="宋体" w:cs="宋体"/>
          <w:szCs w:val="21"/>
          <w:lang w:val="en-US" w:eastAsia="zh-CN"/>
        </w:rPr>
      </w:pPr>
      <w:r>
        <w:rPr>
          <w:rFonts w:hint="default" w:ascii="宋体" w:hAnsi="宋体" w:cs="宋体"/>
          <w:szCs w:val="21"/>
          <w:lang w:val="en-US" w:eastAsia="zh-CN"/>
        </w:rPr>
      </w:r>
      <w:r/>
    </w:p>
    <w:p>
      <w:pPr>
        <w:ind w:firstLine="480"/>
        <w:spacing w:line="360" w:lineRule="auto"/>
        <w:rPr>
          <w:rFonts w:hint="eastAsia" w:ascii="宋体" w:hAnsi="宋体" w:eastAsia="宋体" w:cs="宋体"/>
          <w:szCs w:val="21"/>
        </w:rPr>
      </w:pPr>
      <w:r>
        <w:rPr>
          <w:rFonts w:hint="eastAsia" w:ascii="宋体" w:hAnsi="宋体" w:eastAsia="宋体" w:cs="宋体"/>
          <w:szCs w:val="21"/>
        </w:rPr>
      </w:r>
      <w:r/>
    </w:p>
    <w:p>
      <w:pPr>
        <w:ind w:firstLine="480"/>
        <w:spacing w:line="360" w:lineRule="auto"/>
        <w:rPr>
          <w:rFonts w:hint="eastAsia" w:ascii="宋体" w:hAnsi="宋体" w:eastAsia="宋体" w:cs="宋体"/>
          <w:szCs w:val="21"/>
          <w:lang w:val="en-US" w:eastAsia="zh-CN"/>
        </w:rPr>
        <w:sectPr>
          <w:footerReference w:type="default" r:id="rId19"/>
          <w:footnotePr/>
          <w:endnotePr/>
          <w:type w:val="nextPage"/>
          <w:pgSz w:w="11907" w:h="16840" w:orient="portrait"/>
          <w:pgMar w:top="1417" w:right="1587" w:bottom="1417" w:left="1587" w:header="737" w:footer="851" w:gutter="0"/>
          <w:cols w:num="1" w:sep="0" w:space="1701" w:equalWidth="1"/>
          <w:docGrid w:linePitch="360"/>
        </w:sectPr>
      </w:pPr>
      <w:r>
        <w:rPr>
          <w:rFonts w:hint="eastAsia" w:ascii="宋体" w:hAnsi="宋体" w:eastAsia="宋体" w:cs="宋体"/>
          <w:szCs w:val="21"/>
          <w:lang w:val="en-US" w:eastAsia="zh-CN"/>
        </w:rPr>
      </w:r>
      <w:r/>
    </w:p>
    <w:p>
      <w:pPr>
        <w:ind w:firstLine="48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附件：</w:t>
      </w:r>
      <w:r/>
    </w:p>
    <w:tbl>
      <w:tblPr>
        <w:tblStyle w:val="858"/>
        <w:tblpPr w:horzAnchor="page" w:tblpXSpec="center" w:vertAnchor="page" w:tblpY="2361" w:leftFromText="180" w:topFromText="0" w:rightFromText="180" w:bottomFromText="0"/>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4"/>
        <w:gridCol w:w="4577"/>
        <w:gridCol w:w="1110"/>
        <w:gridCol w:w="1756"/>
      </w:tblGrid>
      <w:tr>
        <w:trPr>
          <w:jc w:val="center"/>
          <w:trHeight w:val="822"/>
        </w:trPr>
        <w:tc>
          <w:tcPr>
            <w:gridSpan w:val="4"/>
            <w:tcW w:w="8747"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b/>
                <w:bCs/>
                <w:szCs w:val="21"/>
                <w:lang w:eastAsia="zh-CN"/>
              </w:rPr>
              <w:t xml:space="preserve">溧阳市人民医院医院食堂辅材配送考核表</w:t>
            </w:r>
            <w:r/>
          </w:p>
        </w:tc>
      </w:tr>
      <w:tr>
        <w:trPr>
          <w:jc w:val="center"/>
          <w:trHeight w:val="682"/>
        </w:trPr>
        <w:tc>
          <w:tcPr>
            <w:tcW w:w="1304"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项目</w:t>
            </w:r>
            <w:r/>
          </w:p>
        </w:tc>
        <w:tc>
          <w:tcPr>
            <w:tcW w:w="4577"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检查内容</w:t>
            </w:r>
            <w:r/>
          </w:p>
        </w:tc>
        <w:tc>
          <w:tcPr>
            <w:tcW w:w="1110"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考核情况</w:t>
            </w:r>
            <w:r/>
          </w:p>
        </w:tc>
        <w:tc>
          <w:tcPr>
            <w:tcW w:w="1756"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eastAsia="zh-CN"/>
              </w:rPr>
              <w:t xml:space="preserve">最终处理及得分</w:t>
            </w:r>
            <w:r/>
          </w:p>
        </w:tc>
      </w:tr>
      <w:tr>
        <w:trPr>
          <w:jc w:val="center"/>
          <w:trHeight w:val="4385"/>
        </w:trPr>
        <w:tc>
          <w:tcPr>
            <w:tcW w:w="13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供货质量</w:t>
            </w:r>
            <w:r/>
          </w:p>
          <w:p>
            <w:pPr>
              <w:jc w:val="center"/>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30分）</w:t>
            </w:r>
            <w:r/>
          </w:p>
        </w:tc>
        <w:tc>
          <w:tcPr>
            <w:tcW w:w="457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1、</w:t>
            </w:r>
            <w:r>
              <w:rPr>
                <w:rFonts w:hint="eastAsia" w:ascii="宋体" w:hAnsi="宋体" w:eastAsia="宋体" w:cs="宋体"/>
                <w:sz w:val="21"/>
                <w:szCs w:val="21"/>
                <w:vertAlign w:val="baseline"/>
                <w:lang w:val="en-US" w:eastAsia="zh-CN"/>
              </w:rPr>
              <w:t xml:space="preserve">面条新鲜，无发黄和夹杂水份。质量不符要求在30分钟内更换到货，出现不符按合同执行相应处罚，并一次扣10分。</w:t>
            </w:r>
            <w:r/>
          </w:p>
          <w:p>
            <w:pPr>
              <w:numPr>
                <w:ilvl w:val="0"/>
                <w:numId w:val="0"/>
              </w:num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鸡蛋新鲜，大小均匀，根据甲方需求供货，在验收时抽查如有一个变质视同批供货量均为不合格，1小时内更换到货，出现不符按合同执行相应处罚，并一次扣10分。</w:t>
            </w:r>
            <w:r/>
          </w:p>
          <w:p>
            <w:pPr>
              <w:numPr>
                <w:ilvl w:val="0"/>
                <w:numId w:val="0"/>
              </w:num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供应的辅材必须符合合同的质量标准，米、油、面粉、调料保质期不得低于送货日6个月，出现不符按合同执行相应处罚，并一次扣10分。</w:t>
            </w:r>
            <w:r/>
          </w:p>
        </w:tc>
        <w:tc>
          <w:tcPr>
            <w:tcW w:w="111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756"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jc w:val="center"/>
          <w:trHeight w:val="1375"/>
        </w:trPr>
        <w:tc>
          <w:tcPr>
            <w:tcW w:w="13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供货重量</w:t>
            </w:r>
            <w:r/>
          </w:p>
          <w:p>
            <w:pPr>
              <w:jc w:val="center"/>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10分）</w:t>
            </w:r>
            <w:r/>
          </w:p>
        </w:tc>
        <w:tc>
          <w:tcPr>
            <w:tcW w:w="457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所有辅材为除筐纯重，不得夹杂水分或其它杂质，与甲方发出的需求相符，出现不符按合同执行相应处罚，并一次扣10分。</w:t>
            </w:r>
            <w:r/>
          </w:p>
        </w:tc>
        <w:tc>
          <w:tcPr>
            <w:tcW w:w="1110"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756"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jc w:val="center"/>
          <w:trHeight w:val="932"/>
        </w:trPr>
        <w:tc>
          <w:tcPr>
            <w:tcW w:w="13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供货价格</w:t>
            </w:r>
            <w:r/>
          </w:p>
          <w:p>
            <w:pPr>
              <w:jc w:val="center"/>
              <w:keepLines w:val="0"/>
              <w:keepNext w:val="0"/>
              <w:pageBreakBefore w:val="0"/>
              <w:spacing w:line="360" w:lineRule="auto"/>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40分）</w:t>
            </w:r>
            <w:r/>
          </w:p>
        </w:tc>
        <w:tc>
          <w:tcPr>
            <w:tcW w:w="45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以二家供货商合同优惠率计算得分。</w:t>
            </w:r>
            <w:r/>
          </w:p>
        </w:tc>
        <w:tc>
          <w:tcPr>
            <w:tcW w:w="1110"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756"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jc w:val="center"/>
          <w:trHeight w:val="2452"/>
        </w:trPr>
        <w:tc>
          <w:tcPr>
            <w:tcW w:w="13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服务质量</w:t>
            </w:r>
            <w:r/>
          </w:p>
          <w:p>
            <w:pPr>
              <w:jc w:val="center"/>
              <w:keepLines w:val="0"/>
              <w:keepNext w:val="0"/>
              <w:pageBreakBefore w:val="0"/>
              <w:spacing w:line="360" w:lineRule="auto"/>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20分）</w:t>
            </w:r>
            <w:r/>
          </w:p>
        </w:tc>
        <w:tc>
          <w:tcPr>
            <w:tcW w:w="457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cs="宋体"/>
                <w:sz w:val="21"/>
                <w:szCs w:val="21"/>
                <w:vertAlign w:val="baseline"/>
                <w:lang w:val="en-US" w:eastAsia="zh-CN"/>
              </w:rPr>
              <w:t xml:space="preserve">、</w:t>
            </w:r>
            <w:r>
              <w:rPr>
                <w:rFonts w:hint="eastAsia" w:ascii="宋体" w:hAnsi="宋体" w:eastAsia="宋体" w:cs="宋体"/>
                <w:sz w:val="21"/>
                <w:szCs w:val="21"/>
                <w:vertAlign w:val="baseline"/>
                <w:lang w:val="en-US" w:eastAsia="zh-CN"/>
              </w:rPr>
              <w:t xml:space="preserve">在服务过程中，必须按照合同服务要求完成供货,，送货日清单内容与所有送货内容相符。出现不符按合同执行相应处罚，并一次扣10分。</w:t>
            </w:r>
            <w:r/>
          </w:p>
          <w:p>
            <w:pPr>
              <w:numPr>
                <w:ilvl w:val="0"/>
                <w:numId w:val="0"/>
              </w:num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rPr>
                <w:rFonts w:hint="eastAsia" w:ascii="宋体" w:hAnsi="宋体" w:cs="宋体"/>
                <w:sz w:val="21"/>
                <w:szCs w:val="21"/>
                <w:vertAlign w:val="baseline"/>
                <w:lang w:val="en-US" w:eastAsia="zh-CN"/>
              </w:rPr>
              <w:t xml:space="preserve">、</w:t>
            </w:r>
            <w:r>
              <w:rPr>
                <w:rFonts w:hint="eastAsia" w:ascii="宋体" w:hAnsi="宋体" w:eastAsia="宋体" w:cs="宋体"/>
                <w:sz w:val="21"/>
                <w:szCs w:val="21"/>
                <w:vertAlign w:val="baseline"/>
                <w:lang w:val="en-US" w:eastAsia="zh-CN"/>
              </w:rPr>
              <w:t xml:space="preserve">供货时间在甲方提出的时间点前送达，出现不符按合同执行相应处罚，并一次扣10分</w:t>
            </w:r>
            <w:r/>
          </w:p>
        </w:tc>
        <w:tc>
          <w:tcPr>
            <w:tcW w:w="1110"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756"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bl>
    <w:p>
      <w:pPr>
        <w:ind w:firstLine="480"/>
        <w:keepLines w:val="0"/>
        <w:keepNext w:val="0"/>
        <w:pageBreakBefore w:val="0"/>
        <w:spacing w:line="360" w:lineRule="auto"/>
        <w:widowControl w:val="off"/>
        <w:rPr>
          <w:rFonts w:hint="default" w:ascii="宋体" w:hAnsi="宋体" w:cs="宋体"/>
          <w:szCs w:val="21"/>
          <w:lang w:val="en-US" w:eastAsia="zh-CN"/>
        </w:rPr>
      </w:pPr>
      <w:r>
        <w:rPr>
          <w:rFonts w:hint="default" w:ascii="宋体" w:hAnsi="宋体" w:cs="宋体"/>
          <w:szCs w:val="21"/>
          <w:lang w:val="en-US" w:eastAsia="zh-CN"/>
        </w:rPr>
      </w:r>
      <w:r/>
    </w:p>
    <w:p>
      <w:pPr>
        <w:ind w:firstLine="48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r>
      <w:r/>
    </w:p>
    <w:p>
      <w:pPr>
        <w:ind w:firstLine="480"/>
        <w:keepLines w:val="0"/>
        <w:keepNext w:val="0"/>
        <w:pageBreakBefore w:val="0"/>
        <w:spacing w:line="360" w:lineRule="auto"/>
        <w:widowControl w:val="off"/>
        <w:rPr>
          <w:rFonts w:hint="eastAsia" w:ascii="宋体" w:hAnsi="宋体" w:eastAsia="宋体" w:cs="宋体"/>
          <w:szCs w:val="21"/>
          <w:lang w:val="en-US" w:eastAsia="zh-CN"/>
        </w:rPr>
        <w:sectPr>
          <w:footnotePr/>
          <w:endnotePr/>
          <w:type w:val="nextPage"/>
          <w:pgSz w:w="11907" w:h="16840" w:orient="portrait"/>
          <w:pgMar w:top="1417" w:right="1587" w:bottom="1417" w:left="1587" w:header="737" w:footer="851" w:gutter="0"/>
          <w:cols w:num="1" w:sep="0" w:space="1701" w:equalWidth="1"/>
          <w:docGrid w:linePitch="360"/>
        </w:sectPr>
      </w:pPr>
      <w:r>
        <w:rPr>
          <w:rFonts w:hint="eastAsia" w:ascii="宋体" w:hAnsi="宋体" w:eastAsia="宋体" w:cs="宋体"/>
          <w:szCs w:val="21"/>
          <w:lang w:val="en-US" w:eastAsia="zh-CN"/>
        </w:rPr>
      </w:r>
      <w:r/>
    </w:p>
    <w:p>
      <w:pPr>
        <w:jc w:val="center"/>
        <w:keepLines w:val="0"/>
        <w:keepNext w:val="0"/>
        <w:pageBreakBefore w:val="0"/>
        <w:spacing w:line="400" w:lineRule="exact"/>
        <w:widowControl w:val="off"/>
        <w:rPr>
          <w:rFonts w:hint="eastAsia" w:ascii="宋体" w:hAnsi="宋体" w:cs="宋体"/>
          <w:b/>
          <w:sz w:val="36"/>
          <w:szCs w:val="36"/>
        </w:rPr>
        <w:outlineLvl w:val="0"/>
      </w:pPr>
      <w:r/>
      <w:bookmarkStart w:id="829" w:name="_Toc6832"/>
      <w:r/>
      <w:bookmarkStart w:id="830" w:name="_Toc25356"/>
      <w:r/>
      <w:bookmarkStart w:id="831" w:name="_Toc12495"/>
      <w:r>
        <w:rPr>
          <w:rStyle w:val="860"/>
          <w:rFonts w:hint="eastAsia" w:cs="宋体"/>
        </w:rPr>
        <w:t xml:space="preserve">第六章   拟签订的合同文本</w:t>
      </w:r>
      <w:bookmarkEnd w:id="829"/>
      <w:r/>
      <w:bookmarkEnd w:id="830"/>
      <w:r/>
      <w:bookmarkEnd w:id="831"/>
      <w:r/>
      <w:r/>
    </w:p>
    <w:p>
      <w:pPr>
        <w:ind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highlight w:val="none"/>
        </w:rPr>
      </w:pPr>
      <w:r/>
      <w:bookmarkStart w:id="832" w:name="_Toc32461"/>
      <w:r/>
      <w:bookmarkStart w:id="833" w:name="_Toc7695"/>
      <w:r/>
      <w:bookmarkStart w:id="834" w:name="_Toc15928"/>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52"/>
        <w:jc w:val="center"/>
        <w:rPr>
          <w:sz w:val="28"/>
          <w:szCs w:val="28"/>
        </w:rPr>
      </w:pPr>
      <w:r>
        <w:rPr>
          <w:rFonts w:hint="eastAsia"/>
          <w:b/>
          <w:sz w:val="28"/>
          <w:szCs w:val="28"/>
        </w:rPr>
        <w:t xml:space="preserve">食堂辅材采购项目合同</w:t>
      </w:r>
      <w:r/>
    </w:p>
    <w:p>
      <w:pPr>
        <w:pStyle w:val="865"/>
        <w:contextualSpacing/>
        <w:ind w:firstLine="1890"/>
        <w:spacing w:line="360" w:lineRule="auto"/>
      </w:pPr>
      <w:r/>
      <w:r/>
    </w:p>
    <w:p>
      <w:pPr>
        <w:pStyle w:val="865"/>
        <w:contextualSpacing/>
        <w:ind w:firstLine="1890"/>
        <w:jc w:val="center"/>
        <w:spacing w:line="360" w:lineRule="auto"/>
        <w:rPr>
          <w:rFonts w:hint="eastAsia" w:ascii="宋体" w:hAnsi="宋体" w:eastAsia="宋体" w:cs="宋体"/>
          <w:b/>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color w:val="000000"/>
          <w:sz w:val="21"/>
          <w:szCs w:val="21"/>
        </w:rPr>
        <w:t xml:space="preserve">合同编号：</w:t>
      </w:r>
      <w:r/>
    </w:p>
    <w:p>
      <w:pPr>
        <w:pStyle w:val="864"/>
        <w:spacing w:line="36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val="zh-CN" w:eastAsia="zh-CN"/>
        </w:rPr>
        <w:t xml:space="preserve">招标人（以下称甲</w:t>
      </w:r>
      <w:r>
        <w:rPr>
          <w:rFonts w:hint="eastAsia" w:ascii="宋体" w:hAnsi="宋体" w:eastAsia="宋体" w:cs="宋体"/>
          <w:szCs w:val="21"/>
          <w:lang w:eastAsia="zh-CN"/>
        </w:rPr>
        <w:t xml:space="preserve">方）：</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单位地址：                    </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供应商（</w:t>
      </w:r>
      <w:r>
        <w:rPr>
          <w:rFonts w:hint="eastAsia" w:ascii="宋体" w:hAnsi="宋体" w:eastAsia="宋体" w:cs="宋体"/>
          <w:szCs w:val="21"/>
          <w:lang w:val="zh-CN" w:eastAsia="zh-CN"/>
        </w:rPr>
        <w:t xml:space="preserve">以下称</w:t>
      </w:r>
      <w:r>
        <w:rPr>
          <w:rFonts w:hint="eastAsia" w:ascii="宋体" w:hAnsi="宋体" w:eastAsia="宋体" w:cs="宋体"/>
          <w:szCs w:val="21"/>
          <w:lang w:eastAsia="zh-CN"/>
        </w:rPr>
        <w:t xml:space="preserve">乙方）：   </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单位地址：                     </w:t>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r>
      <w:r/>
    </w:p>
    <w:p>
      <w:pPr>
        <w:ind w:firstLine="48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甲乙双方依据《中华人民共和国民法典》以及有关法律法规的规定，经协商一致，订立本合同，以便共同遵守。</w:t>
      </w:r>
      <w:r/>
    </w:p>
    <w:p>
      <w:pPr>
        <w:ind w:firstLine="480"/>
        <w:spacing w:line="360" w:lineRule="auto"/>
        <w:rPr>
          <w:rFonts w:hint="eastAsia" w:ascii="宋体" w:hAnsi="宋体" w:eastAsia="宋体" w:cs="宋体"/>
          <w:b/>
          <w:bCs/>
          <w:szCs w:val="21"/>
          <w:lang w:eastAsia="zh-CN"/>
        </w:rPr>
      </w:pPr>
      <w:r>
        <w:rPr>
          <w:rFonts w:hint="eastAsia" w:ascii="宋体" w:hAnsi="宋体" w:eastAsia="宋体" w:cs="宋体"/>
          <w:b/>
          <w:bCs/>
          <w:szCs w:val="21"/>
          <w:lang w:eastAsia="zh-CN"/>
        </w:rPr>
        <w:t xml:space="preserve">第一条 合同标的</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乙方根据甲方需求提供下列服务：食堂</w:t>
      </w:r>
      <w:r>
        <w:rPr>
          <w:rFonts w:hint="eastAsia" w:ascii="宋体" w:hAnsi="宋体" w:eastAsia="宋体" w:cs="宋体"/>
          <w:szCs w:val="21"/>
          <w:lang w:eastAsia="zh-CN"/>
        </w:rPr>
        <w:t xml:space="preserve">辅材</w:t>
      </w:r>
      <w:r>
        <w:rPr>
          <w:rFonts w:hint="eastAsia" w:ascii="宋体" w:hAnsi="宋体" w:eastAsia="宋体" w:cs="宋体"/>
          <w:szCs w:val="21"/>
          <w:lang w:val="zh-CN" w:eastAsia="zh-CN"/>
        </w:rPr>
        <w:t xml:space="preserve">采购项目，</w:t>
      </w:r>
      <w:r>
        <w:rPr>
          <w:rFonts w:hint="eastAsia" w:ascii="宋体" w:hAnsi="宋体" w:eastAsia="宋体" w:cs="宋体"/>
          <w:szCs w:val="21"/>
          <w:lang w:eastAsia="zh-CN"/>
        </w:rPr>
        <w:t xml:space="preserve">系指根据合同规定乙方须承担与服务有关的所有服务</w:t>
      </w:r>
      <w:r>
        <w:rPr>
          <w:rFonts w:hint="eastAsia" w:ascii="宋体" w:hAnsi="宋体" w:eastAsia="宋体" w:cs="宋体"/>
          <w:szCs w:val="21"/>
          <w:lang w:val="zh-CN" w:eastAsia="zh-CN"/>
        </w:rPr>
        <w:t xml:space="preserve">。</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en-US" w:eastAsia="zh-CN"/>
        </w:rPr>
        <w:t xml:space="preserve">1、</w:t>
      </w:r>
      <w:r>
        <w:rPr>
          <w:rFonts w:hint="eastAsia" w:ascii="宋体" w:hAnsi="宋体" w:eastAsia="宋体" w:cs="宋体"/>
          <w:b/>
          <w:bCs/>
          <w:szCs w:val="21"/>
          <w:lang w:val="zh-CN" w:eastAsia="zh-CN"/>
        </w:rPr>
        <w:t xml:space="preserve">基本情况：</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对</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zh-CN" w:eastAsia="zh-CN"/>
        </w:rPr>
        <w:t xml:space="preserve">年职工食堂和营养食堂两食堂的辅材进行采购，包括</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zh-CN" w:eastAsia="zh-CN"/>
        </w:rPr>
        <w:t xml:space="preserve">大类辅材。</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2、服务地点：</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3、配送范围、质量标准、服务要求等：</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b/>
          <w:bCs/>
          <w:szCs w:val="21"/>
          <w:lang w:val="zh-CN" w:eastAsia="zh-CN"/>
        </w:rPr>
        <w:t xml:space="preserve">（一）配送范围：</w:t>
      </w:r>
      <w:r>
        <w:rPr>
          <w:rFonts w:hint="eastAsia" w:ascii="宋体" w:hAnsi="宋体" w:eastAsia="宋体" w:cs="宋体"/>
          <w:szCs w:val="21"/>
          <w:lang w:val="zh-CN" w:eastAsia="zh-CN"/>
        </w:rPr>
        <w:t xml:space="preserve">对溧阳市人民医院食堂辅料所需的主要包括</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zh-CN" w:eastAsia="zh-CN"/>
        </w:rPr>
        <w:t xml:space="preserve">大类辅材。</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（二）质量标准：</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供应的食材必须符合《中华人民共和国食品安全法》标准，提供明确的生产单位、生产日期、保质期，保证所有食材新鲜无破损。</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1、米、面、食用油质量要求：须提供该批次的检测报告和产品合格证，标签上应有品名、厂名、厂址、生产日期、保质期等内容。验收确认产品的色、香、味、形等感官性状正常。</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2、调料质量要求：酱油符合GB/T 18186-2000标准，味精符合GB2720-2015标准，生粉（淀粉制品）符合GB2713-2015标准，食糖符合GB13104-2014卫生标准，酿造食醋符合GB/T 18187-2000标准。食品添加剂应符合相应的食品安全标准，添加剂的使用必须符合GB2760-2014标准，对食品的添加量严格控制在标准规定范围之内。</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3、鲜蛋质量要求：鸡蛋等新鲜蛋类必须符合GB2749-2015标准。</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4、奶制品质量要求：牛奶符合GB25190-2010标准，酸奶符合GB19302-2010标准，配送日期距生产日期不超过十五天。</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（三）服务要求：</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1、乙方供应的食材必须符合《中华人民共和国食品安全法》标准，并根据协议约定和</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食堂提出的品种、规格、品牌、数量、质量要求在规定的时间内及时送到。</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在服务过程中，必须按照</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的要求完成供货，对于</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提出的要求或整改意见，</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不能及时整改到位的或无故拒绝整改的，</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有权立即终止供货协议。</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严禁提供以下食品：</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（1）无品名、产地、厂名、生产日期、保质期及中文标识及原料说明的定型包装食品；</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（2）超过保质期限或不符合食品标签规定的定型包装食品；</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（3）腐败变质、油脂酸败、霉变、生虫、污秽不洁、混有异物或者其他感官性状异常，含有毒、有害物质或者被有毒、有害物质污染，可能对人体健康有害的食品；</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（4）其他不符合食品卫生标准和要求的食品。</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如因食品的质量问题引起食物中毒等食源性疾病的发生或其他事故，由</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负全部责任，并承担由此而引起的全部经济损失及相关法律责任。情节较为严重的，</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有权立即终止供货协议，并按相关法律处理。</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食堂验货人员有权拒收配送的不合格的货物，同时做相应的退货处理并追究其相关责任。</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5、如配送的货物或服务不符合要求，一次提出口头警告并要求</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做出书面保证，二次扣当天货款10%，不符合要求达到三次的，</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有权解除合同。</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6、因配送过程中出现人身等安全事故，</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独立承担一切刑事、民事、赔偿责任，与</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无关。</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7、</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有权委托权威部门定期对</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提供的食材进行检测。如检测发现质量问题，由</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承担检测费用，并承担由此而引起的全部经济损失及相关法律责任。</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（四）配送要求：</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须按</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要求时间将</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所订的货物送至指定位置（面皮类每天早晨05:30送到），如送货迟到超过1小时，</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可扣</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当天总货款的10%违约金。因迟到时间长而造成</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无法正常供餐的，甲方可扣除乙方当天全部总货款。</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必须仔细核对采购清单，确保所需的食品原材料品种、规格、品牌、数量、质量等准确无误，并在规定时间内及时送达。</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向</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提供商品的品牌、规格必须与合同规定一致，严禁擅自更换商品品牌、规格。</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用带冷藏功能的厢式货车用于本项目配送服务（如运送奶制品）。</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4、应急配送</w:t>
      </w:r>
      <w:r>
        <w:rPr>
          <w:rFonts w:hint="eastAsia" w:ascii="宋体" w:hAnsi="宋体" w:eastAsia="宋体" w:cs="宋体"/>
          <w:szCs w:val="21"/>
          <w:lang w:val="en-US" w:eastAsia="zh-CN"/>
        </w:rPr>
        <w:t xml:space="preserve">应</w:t>
      </w:r>
      <w:r>
        <w:rPr>
          <w:rFonts w:hint="eastAsia" w:ascii="宋体" w:hAnsi="宋体" w:eastAsia="宋体" w:cs="宋体"/>
          <w:szCs w:val="21"/>
          <w:lang w:val="zh-CN" w:eastAsia="zh-CN"/>
        </w:rPr>
        <w:t xml:space="preserve">在收到</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通知后半小时内响应，1小时内完成或提出解决方案。如不能及时响应</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需求的，</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保留自行采购的权利。</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其他服务要求详见采购文件。</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第二条 合同价格及结算</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1、本项目报价方式为固定优惠率，</w:t>
      </w:r>
      <w:r>
        <w:rPr>
          <w:rFonts w:hint="eastAsia" w:ascii="宋体" w:hAnsi="宋体" w:eastAsia="宋体" w:cs="宋体"/>
          <w:szCs w:val="21"/>
          <w:lang w:val="en-US" w:eastAsia="zh-CN"/>
        </w:rPr>
        <w:t xml:space="preserve">中标</w:t>
      </w:r>
      <w:r>
        <w:rPr>
          <w:rFonts w:hint="eastAsia" w:ascii="宋体" w:hAnsi="宋体" w:eastAsia="宋体" w:cs="宋体"/>
          <w:szCs w:val="21"/>
          <w:lang w:val="zh-CN" w:eastAsia="zh-CN"/>
        </w:rPr>
        <w:t xml:space="preserve">优惠率为</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zh-CN" w:eastAsia="zh-CN"/>
        </w:rPr>
        <w:t xml:space="preserve">。</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各类辅材实行优质优价，按照常州市价格通网站（http://www.jgtong.org.cn/）内苏浙皖边界市场价格基数投报优惠率；如无常州市价格通网站则以大润发、大统华为样本的价格基数投报优惠率。</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2、每月按实结算</w:t>
      </w:r>
      <w:r>
        <w:rPr>
          <w:rFonts w:hint="eastAsia" w:ascii="宋体" w:hAnsi="宋体" w:cs="宋体"/>
          <w:szCs w:val="21"/>
          <w:lang w:val="zh-CN" w:eastAsia="zh-CN"/>
        </w:rPr>
        <w:t xml:space="preserve">。</w:t>
      </w:r>
      <w:r>
        <w:rPr>
          <w:rFonts w:hint="eastAsia" w:ascii="宋体" w:hAnsi="宋体" w:eastAsia="宋体" w:cs="宋体"/>
          <w:szCs w:val="21"/>
          <w:lang w:val="zh-CN" w:eastAsia="zh-CN"/>
        </w:rPr>
        <w:t xml:space="preserve">根据实际供应物品经</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验收合格后，</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将供货清单的电子档给</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膳食办会计核对，双方核对无误后</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开具本公司正规有效发票；实际供货时，</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不得虚报价格，如经</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发现</w:t>
      </w:r>
      <w:r>
        <w:rPr>
          <w:rFonts w:hint="eastAsia" w:ascii="宋体" w:hAnsi="宋体" w:eastAsia="宋体" w:cs="宋体"/>
          <w:szCs w:val="21"/>
          <w:lang w:val="en-US" w:eastAsia="zh-CN"/>
        </w:rPr>
        <w:t xml:space="preserve">未按价格标准优惠、</w:t>
      </w:r>
      <w:r>
        <w:rPr>
          <w:rFonts w:hint="eastAsia" w:ascii="宋体" w:hAnsi="宋体" w:eastAsia="宋体" w:cs="宋体"/>
          <w:szCs w:val="21"/>
          <w:lang w:val="zh-CN" w:eastAsia="zh-CN"/>
        </w:rPr>
        <w:t xml:space="preserve">虚报价格的，当次货款不予结算，</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有权立即终止合同。</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结算单价=基准价*（1-</w:t>
      </w:r>
      <w:r>
        <w:rPr>
          <w:rFonts w:hint="eastAsia" w:ascii="宋体" w:hAnsi="宋体" w:eastAsia="宋体" w:cs="宋体"/>
          <w:szCs w:val="21"/>
          <w:lang w:val="en-US" w:eastAsia="zh-CN"/>
        </w:rPr>
        <w:t xml:space="preserve">中标</w:t>
      </w:r>
      <w:r>
        <w:rPr>
          <w:rFonts w:hint="eastAsia" w:ascii="宋体" w:hAnsi="宋体" w:eastAsia="宋体" w:cs="宋体"/>
          <w:szCs w:val="21"/>
          <w:lang w:val="zh-CN" w:eastAsia="zh-CN"/>
        </w:rPr>
        <w:t xml:space="preserve">优惠率）</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结算总价=各结算单价✖数量</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第三条 合同履行期限</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服务期限一年。</w:t>
      </w:r>
      <w:r/>
    </w:p>
    <w:p>
      <w:pPr>
        <w:ind w:firstLine="480"/>
        <w:spacing w:line="360" w:lineRule="auto"/>
        <w:rPr>
          <w:rFonts w:hint="eastAsia" w:ascii="宋体" w:hAnsi="宋体" w:eastAsia="宋体" w:cs="宋体"/>
          <w:szCs w:val="21"/>
          <w:lang w:val="en-US" w:eastAsia="zh-CN"/>
        </w:rPr>
      </w:pPr>
      <w:r>
        <w:rPr>
          <w:rFonts w:hint="eastAsia" w:ascii="宋体" w:hAnsi="宋体" w:eastAsia="宋体" w:cs="宋体"/>
          <w:szCs w:val="21"/>
          <w:lang w:val="zh-CN" w:eastAsia="zh-CN"/>
        </w:rPr>
        <w:t xml:space="preserve">甲方将在评标报告确定的成交候选人名单中按评审得分排名顺序确定2家</w:t>
      </w:r>
      <w:r>
        <w:rPr>
          <w:rFonts w:hint="eastAsia" w:ascii="宋体" w:hAnsi="宋体" w:cs="宋体"/>
          <w:szCs w:val="21"/>
          <w:lang w:val="en-US" w:eastAsia="zh-CN"/>
        </w:rPr>
        <w:t xml:space="preserve">中标单位</w:t>
      </w:r>
      <w:r>
        <w:rPr>
          <w:rFonts w:hint="eastAsia" w:ascii="宋体" w:hAnsi="宋体" w:eastAsia="宋体" w:cs="宋体"/>
          <w:szCs w:val="21"/>
          <w:lang w:val="zh-CN" w:eastAsia="zh-CN"/>
        </w:rPr>
        <w:t xml:space="preserve">。乙方作为2家</w:t>
      </w:r>
      <w:r>
        <w:rPr>
          <w:rFonts w:hint="eastAsia" w:ascii="宋体" w:hAnsi="宋体" w:cs="宋体"/>
          <w:szCs w:val="21"/>
          <w:lang w:val="en-US" w:eastAsia="zh-CN"/>
        </w:rPr>
        <w:t xml:space="preserve">中标单位</w:t>
      </w:r>
      <w:r>
        <w:rPr>
          <w:rFonts w:hint="eastAsia" w:ascii="宋体" w:hAnsi="宋体" w:eastAsia="宋体" w:cs="宋体"/>
          <w:szCs w:val="21"/>
          <w:lang w:val="zh-CN" w:eastAsia="zh-CN"/>
        </w:rPr>
        <w:t xml:space="preserve">之一承担该项目</w:t>
      </w:r>
      <w:r>
        <w:rPr>
          <w:rFonts w:hint="eastAsia" w:ascii="宋体" w:hAnsi="宋体" w:eastAsia="宋体" w:cs="宋体"/>
          <w:szCs w:val="21"/>
          <w:lang w:val="en-US" w:eastAsia="zh-CN"/>
        </w:rPr>
        <w:t xml:space="preserve">1/3</w:t>
      </w:r>
      <w:r>
        <w:rPr>
          <w:rFonts w:hint="eastAsia" w:ascii="宋体" w:hAnsi="宋体" w:eastAsia="宋体" w:cs="宋体"/>
          <w:szCs w:val="21"/>
          <w:lang w:val="zh-CN" w:eastAsia="zh-CN"/>
        </w:rPr>
        <w:t xml:space="preserve">的货物供应服务，</w:t>
      </w:r>
      <w:r>
        <w:rPr>
          <w:rFonts w:hint="eastAsia" w:ascii="宋体" w:hAnsi="宋体" w:cs="宋体"/>
          <w:szCs w:val="21"/>
          <w:lang w:val="en-US" w:eastAsia="zh-CN"/>
        </w:rPr>
        <w:t xml:space="preserve">剩余</w:t>
      </w:r>
      <w:r>
        <w:rPr>
          <w:rFonts w:hint="eastAsia" w:ascii="宋体" w:hAnsi="宋体" w:eastAsia="宋体" w:cs="宋体"/>
          <w:szCs w:val="21"/>
          <w:lang w:val="en-US" w:eastAsia="zh-CN"/>
        </w:rPr>
        <w:t xml:space="preserve">1/3</w:t>
      </w:r>
      <w:r>
        <w:rPr>
          <w:rFonts w:hint="eastAsia" w:ascii="宋体" w:hAnsi="宋体" w:eastAsia="宋体" w:cs="宋体"/>
          <w:szCs w:val="21"/>
          <w:lang w:val="zh-CN" w:eastAsia="zh-CN"/>
        </w:rPr>
        <w:t xml:space="preserve">的货物供应服务工作由甲方根据2家</w:t>
      </w:r>
      <w:r>
        <w:rPr>
          <w:rFonts w:hint="eastAsia" w:ascii="宋体" w:hAnsi="宋体" w:cs="宋体"/>
          <w:szCs w:val="21"/>
          <w:lang w:val="en-US" w:eastAsia="zh-CN"/>
        </w:rPr>
        <w:t xml:space="preserve">中标单位</w:t>
      </w:r>
      <w:r>
        <w:rPr>
          <w:rFonts w:hint="eastAsia" w:ascii="宋体" w:hAnsi="宋体" w:eastAsia="宋体" w:cs="宋体"/>
          <w:szCs w:val="21"/>
          <w:lang w:val="zh-CN" w:eastAsia="zh-CN"/>
        </w:rPr>
        <w:t xml:space="preserve">的考核成绩（见附件：考核表）进行分配。</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第四条 组成本合同的有关文件</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下列与本次采购活动有关的文件及有关附件是本合同不可分割的组成部分，与本合同具有同等法律效力，这些文件包括但不限于：</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（1）招标采购文件（编号：   ）           （2）乙方提供的响应文件； </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（3）中标（成交）通知书；                （4）甲乙双方商定的其他文件等。</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第五条 违约责任</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1、验货过程中如甲方验收质量不合格的，</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必须于一个小时内重新送货上门。</w:t>
      </w:r>
      <w:r>
        <w:rPr>
          <w:rFonts w:hint="eastAsia" w:ascii="宋体" w:hAnsi="宋体" w:eastAsia="宋体" w:cs="宋体"/>
          <w:szCs w:val="21"/>
          <w:lang w:val="en-US" w:eastAsia="zh-CN"/>
        </w:rPr>
        <w:t xml:space="preserve">乙方</w:t>
      </w:r>
      <w:r>
        <w:rPr>
          <w:rFonts w:hint="eastAsia" w:ascii="宋体" w:hAnsi="宋体" w:eastAsia="宋体" w:cs="宋体"/>
          <w:szCs w:val="21"/>
          <w:lang w:val="zh-CN" w:eastAsia="zh-CN"/>
        </w:rPr>
        <w:t xml:space="preserve">如送货迟到超过30分钟一次提出口头警告，并要求作出书面保证，第二次送货迟到在当月货款中扣除1000元违约金。达到三次（含）以上，甲方</w:t>
      </w:r>
      <w:r>
        <w:rPr>
          <w:rFonts w:hint="eastAsia" w:ascii="宋体" w:hAnsi="宋体" w:eastAsia="宋体" w:cs="宋体"/>
          <w:szCs w:val="21"/>
          <w:lang w:val="en-US" w:eastAsia="zh-CN"/>
        </w:rPr>
        <w:t xml:space="preserve">可以</w:t>
      </w:r>
      <w:r>
        <w:rPr>
          <w:rFonts w:hint="eastAsia" w:ascii="宋体" w:hAnsi="宋体" w:eastAsia="宋体" w:cs="宋体"/>
          <w:szCs w:val="21"/>
          <w:lang w:val="zh-CN" w:eastAsia="zh-CN"/>
        </w:rPr>
        <w:t xml:space="preserve">解除其供货合同，由评审综合得分排名次之的供应商接替。</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2、所有品种按除箱净重过磅，最终交易重量以甲方确认的过磅数为准。乙方要诚信经营，服从</w:t>
      </w:r>
      <w:r>
        <w:rPr>
          <w:rFonts w:hint="eastAsia" w:ascii="宋体" w:hAnsi="宋体" w:eastAsia="宋体" w:cs="宋体"/>
          <w:szCs w:val="21"/>
          <w:lang w:val="en-US" w:eastAsia="zh-CN"/>
        </w:rPr>
        <w:t xml:space="preserve">甲方</w:t>
      </w:r>
      <w:r>
        <w:rPr>
          <w:rFonts w:hint="eastAsia" w:ascii="宋体" w:hAnsi="宋体" w:eastAsia="宋体" w:cs="宋体"/>
          <w:szCs w:val="21"/>
          <w:lang w:val="zh-CN" w:eastAsia="zh-CN"/>
        </w:rPr>
        <w:t xml:space="preserve">现场验收组人员的验收，不得短斤缺两，连续3次发现不合格甲方有权解除合同。</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3、如存</w:t>
      </w:r>
      <w:r>
        <w:rPr>
          <w:rFonts w:hint="eastAsia" w:ascii="宋体" w:hAnsi="宋体" w:eastAsia="宋体" w:cs="宋体"/>
          <w:szCs w:val="21"/>
          <w:lang w:val="en-US" w:eastAsia="zh-CN"/>
        </w:rPr>
        <w:t xml:space="preserve">发现</w:t>
      </w:r>
      <w:r>
        <w:rPr>
          <w:rFonts w:hint="eastAsia" w:ascii="宋体" w:hAnsi="宋体" w:eastAsia="宋体" w:cs="宋体"/>
          <w:szCs w:val="21"/>
          <w:lang w:val="zh-CN" w:eastAsia="zh-CN"/>
        </w:rPr>
        <w:t xml:space="preserve">家供应商抱团恶意抬高价格的，甲方有权直接取消当事乙方送菜资格。</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4、乙方的货物必须符合国家有关部门规定的食品安全标准，如果因乙方所供货的货物造成甲方就餐人员食物中毒的，经卫生防疫部门鉴定，属于乙方责任，乙方须承担全部法律责任并作出全部的经济赔偿。</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5、乙方向食堂管理人员、食堂物资验收人员行贿，与物资验收人员勾结，抬高物价，降低质量，虚报数量，套取现金，一经查实，可直接取消其合格供方资格；相关违纪人员报医院处理。</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6、其他未尽事宜，以《中华人民共和国民法典》等有关法律法规规定为准，无相关规定的，双方协商解决。</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第六条 合同的变更和终止</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1.本合同一经签订，甲乙双方不得擅自变更、中止或终止合同。</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2.除发生法律规定的不能预见、不能避免并不能克服的客观情况外，甲乙双方不得放弃或拒绝履行合同。乙方放弃或拒绝履行合同，履约保证金不予退还。</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第七条 合同的转让</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乙方不得擅自部分或全部转让其应履行的合同义务。</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第八条 不可抗力</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甲、乙方中任何一方，因不可抗力不能按时或完全履行合同的，应及时通知对方，并在5个工作日内提供相应证明。未履行完合同部分是否继续履行、如何履行等问题，可由双方初步协商，并向主管部门报告。确定为不可抗力原因造成的损失，免予承担责任。</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第九条 争议的解决</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因履行本合同引起的或与本合同有关的争议，甲、乙双方应首先通过友好协商解决，如果协商不能解决争议，双方一致同意向合同履行地人民法院提起诉讼。</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第十条 诚实信用 </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乙方应诚实信用，严格按照采购文件要求和响应承诺履行合同，不向甲方进行商业贿赂或者提供不正当利益。</w:t>
      </w:r>
      <w:r/>
    </w:p>
    <w:p>
      <w:pPr>
        <w:ind w:firstLine="480"/>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val="zh-CN" w:eastAsia="zh-CN"/>
        </w:rPr>
        <w:t xml:space="preserve">第十一条 合同生效及其他</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1、本合同自经甲乙双方授权代表</w:t>
      </w:r>
      <w:r>
        <w:rPr>
          <w:rFonts w:hint="eastAsia" w:ascii="宋体" w:hAnsi="宋体" w:eastAsia="宋体" w:cs="宋体"/>
          <w:szCs w:val="21"/>
          <w:lang w:val="en-US" w:eastAsia="zh-CN"/>
        </w:rPr>
        <w:t xml:space="preserve">签订并盖章后生效</w:t>
      </w:r>
      <w:r>
        <w:rPr>
          <w:rFonts w:hint="eastAsia" w:ascii="宋体" w:hAnsi="宋体" w:eastAsia="宋体" w:cs="宋体"/>
          <w:szCs w:val="21"/>
          <w:lang w:val="zh-CN" w:eastAsia="zh-CN"/>
        </w:rPr>
        <w:t xml:space="preserve">。见证方仅对甲乙双方签订采购合同的事实进行见证，不代表任何承诺或保证，该合同的履行等相关情况均与见证方无任何关系。</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2、本合同一式伍份，甲方执叁份、乙方执壹份，代理机构壹份，均具同等效力。</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3、本合同应按照中华人民共和国的现行法律进行解释。</w:t>
      </w:r>
      <w:r/>
    </w:p>
    <w:p>
      <w:pPr>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甲    方：                               乙   方：</w:t>
      </w:r>
      <w:r>
        <w:rPr>
          <w:rFonts w:hint="eastAsia" w:ascii="宋体" w:hAnsi="宋体" w:eastAsia="宋体" w:cs="宋体"/>
          <w:szCs w:val="21"/>
          <w:lang w:val="en-US" w:eastAsia="zh-CN"/>
        </w:rPr>
        <w:t xml:space="preserve"> </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单位名称（章）：                         单位名称（章）：</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法定代表人</w:t>
      </w:r>
      <w:r>
        <w:rPr>
          <w:rFonts w:hint="eastAsia" w:ascii="宋体" w:hAnsi="宋体" w:eastAsia="宋体" w:cs="宋体"/>
          <w:szCs w:val="21"/>
          <w:lang w:val="en-US" w:eastAsia="zh-CN"/>
        </w:rPr>
        <w:t xml:space="preserve">（签字或盖章）：</w:t>
      </w:r>
      <w:r>
        <w:rPr>
          <w:rFonts w:hint="eastAsia" w:ascii="宋体" w:hAnsi="宋体" w:eastAsia="宋体" w:cs="宋体"/>
          <w:szCs w:val="21"/>
          <w:lang w:val="zh-CN" w:eastAsia="zh-CN"/>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lang w:val="zh-CN" w:eastAsia="zh-CN"/>
        </w:rPr>
        <w:t xml:space="preserve"> 法定代表人</w:t>
      </w:r>
      <w:r>
        <w:rPr>
          <w:rFonts w:hint="eastAsia" w:ascii="宋体" w:hAnsi="宋体" w:eastAsia="宋体" w:cs="宋体"/>
          <w:szCs w:val="21"/>
          <w:lang w:val="en-US" w:eastAsia="zh-CN"/>
        </w:rPr>
        <w:t xml:space="preserve">（签字或盖章）</w:t>
      </w:r>
      <w:r>
        <w:rPr>
          <w:rFonts w:hint="eastAsia" w:ascii="宋体" w:hAnsi="宋体" w:eastAsia="宋体" w:cs="宋体"/>
          <w:szCs w:val="21"/>
          <w:lang w:val="zh-CN" w:eastAsia="zh-CN"/>
        </w:rPr>
        <w:t xml:space="preserve">：                                </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电话：                                   电话： </w:t>
      </w:r>
      <w:r>
        <w:rPr>
          <w:rFonts w:hint="eastAsia" w:ascii="宋体" w:hAnsi="宋体" w:eastAsia="宋体" w:cs="宋体"/>
          <w:szCs w:val="21"/>
          <w:lang w:val="en-US" w:eastAsia="zh-CN"/>
        </w:rPr>
        <w:t xml:space="preserve"> </w:t>
      </w:r>
      <w:r>
        <w:rPr>
          <w:rFonts w:hint="eastAsia" w:ascii="宋体" w:hAnsi="宋体" w:eastAsia="宋体" w:cs="宋体"/>
          <w:szCs w:val="21"/>
          <w:lang w:val="zh-CN" w:eastAsia="zh-CN"/>
        </w:rPr>
        <w:t xml:space="preserve">          </w:t>
      </w:r>
      <w:r/>
    </w:p>
    <w:p>
      <w:pPr>
        <w:ind w:firstLine="48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lang w:val="zh-CN" w:eastAsia="zh-CN"/>
        </w:rPr>
        <w:t xml:space="preserve">开户银行：</w:t>
      </w:r>
      <w:r>
        <w:rPr>
          <w:rFonts w:hint="eastAsia" w:ascii="宋体" w:hAnsi="宋体" w:eastAsia="宋体" w:cs="宋体"/>
          <w:szCs w:val="21"/>
          <w:lang w:val="en-US" w:eastAsia="zh-CN"/>
        </w:rPr>
        <w:t xml:space="preserve"> </w:t>
      </w:r>
      <w:r>
        <w:rPr>
          <w:rFonts w:hint="eastAsia" w:ascii="宋体" w:hAnsi="宋体" w:eastAsia="宋体" w:cs="宋体"/>
          <w:szCs w:val="21"/>
          <w:lang w:val="zh-CN" w:eastAsia="zh-CN"/>
        </w:rPr>
        <w:t xml:space="preserve">    </w:t>
      </w:r>
      <w:r/>
    </w:p>
    <w:p>
      <w:pPr>
        <w:ind w:firstLine="4884"/>
        <w:spacing w:line="360" w:lineRule="auto"/>
        <w:rPr>
          <w:rFonts w:hint="eastAsia" w:ascii="宋体" w:hAnsi="宋体" w:eastAsia="宋体" w:cs="宋体"/>
          <w:szCs w:val="21"/>
        </w:rPr>
      </w:pPr>
      <w:r>
        <w:rPr>
          <w:rFonts w:hint="eastAsia" w:ascii="宋体" w:hAnsi="宋体" w:eastAsia="宋体" w:cs="宋体"/>
          <w:szCs w:val="21"/>
          <w:lang w:val="zh-CN" w:eastAsia="zh-CN"/>
        </w:rPr>
        <w:t xml:space="preserve">账号：</w:t>
      </w:r>
      <w:r/>
    </w:p>
    <w:p>
      <w:pPr>
        <w:ind w:firstLine="420"/>
        <w:spacing w:line="332" w:lineRule="auto"/>
        <w:rPr>
          <w:rFonts w:hint="eastAsia" w:ascii="宋体" w:hAnsi="宋体" w:eastAsia="宋体" w:cs="宋体"/>
          <w:b/>
          <w:szCs w:val="21"/>
        </w:rPr>
        <w:sectPr>
          <w:footnotePr/>
          <w:endnotePr/>
          <w:type w:val="nextPage"/>
          <w:pgSz w:w="11907" w:h="16840" w:orient="portrait"/>
          <w:pgMar w:top="1417" w:right="1587" w:bottom="1417" w:left="1587" w:header="737" w:footer="851" w:gutter="0"/>
          <w:cols w:num="1" w:sep="0" w:space="1701" w:equalWidth="1"/>
          <w:docGrid w:linePitch="360"/>
        </w:sectPr>
      </w:pPr>
      <w:r>
        <w:rPr>
          <w:rFonts w:hint="eastAsia" w:ascii="宋体" w:hAnsi="宋体" w:eastAsia="宋体" w:cs="宋体"/>
          <w:b/>
          <w:szCs w:val="21"/>
        </w:rPr>
        <w:t xml:space="preserve">   </w:t>
      </w:r>
      <w:r/>
    </w:p>
    <w:p>
      <w:pPr>
        <w:ind w:firstLine="48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附件：</w:t>
      </w:r>
      <w:r/>
    </w:p>
    <w:tbl>
      <w:tblPr>
        <w:tblStyle w:val="858"/>
        <w:tblpPr w:horzAnchor="page" w:tblpXSpec="center" w:vertAnchor="page" w:tblpY="2361" w:leftFromText="180" w:topFromText="0" w:rightFromText="180" w:bottomFromText="0"/>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4"/>
        <w:gridCol w:w="4577"/>
        <w:gridCol w:w="1110"/>
        <w:gridCol w:w="1756"/>
      </w:tblGrid>
      <w:tr>
        <w:trPr>
          <w:jc w:val="center"/>
          <w:trHeight w:val="822"/>
        </w:trPr>
        <w:tc>
          <w:tcPr>
            <w:gridSpan w:val="4"/>
            <w:tcW w:w="8747"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b/>
                <w:bCs/>
                <w:szCs w:val="21"/>
                <w:lang w:eastAsia="zh-CN"/>
              </w:rPr>
              <w:t xml:space="preserve">溧阳市人民医院医院食堂辅材配送考核表</w:t>
            </w:r>
            <w:r/>
          </w:p>
        </w:tc>
      </w:tr>
      <w:tr>
        <w:trPr>
          <w:jc w:val="center"/>
          <w:trHeight w:val="682"/>
        </w:trPr>
        <w:tc>
          <w:tcPr>
            <w:tcW w:w="1304"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项目</w:t>
            </w:r>
            <w:r/>
          </w:p>
        </w:tc>
        <w:tc>
          <w:tcPr>
            <w:tcW w:w="4577"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检查内容</w:t>
            </w:r>
            <w:r/>
          </w:p>
        </w:tc>
        <w:tc>
          <w:tcPr>
            <w:tcW w:w="1110" w:type="dxa"/>
            <w:vAlign w:val="center"/>
            <w:textDirection w:val="lrTb"/>
            <w:noWrap w:val="false"/>
          </w:tcPr>
          <w:p>
            <w:pPr>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考核情况</w:t>
            </w:r>
            <w:r/>
          </w:p>
        </w:tc>
        <w:tc>
          <w:tcPr>
            <w:tcW w:w="1756"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eastAsia="zh-CN"/>
              </w:rPr>
              <w:t xml:space="preserve">最终处理及得分</w:t>
            </w:r>
            <w:r/>
          </w:p>
        </w:tc>
      </w:tr>
      <w:tr>
        <w:trPr>
          <w:jc w:val="center"/>
          <w:trHeight w:val="4385"/>
        </w:trPr>
        <w:tc>
          <w:tcPr>
            <w:tcW w:w="13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供货质量</w:t>
            </w:r>
            <w:r/>
          </w:p>
          <w:p>
            <w:pPr>
              <w:jc w:val="center"/>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30分）</w:t>
            </w:r>
            <w:r/>
          </w:p>
        </w:tc>
        <w:tc>
          <w:tcPr>
            <w:tcW w:w="457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1、</w:t>
            </w:r>
            <w:r>
              <w:rPr>
                <w:rFonts w:hint="eastAsia" w:ascii="宋体" w:hAnsi="宋体" w:eastAsia="宋体" w:cs="宋体"/>
                <w:sz w:val="21"/>
                <w:szCs w:val="21"/>
                <w:vertAlign w:val="baseline"/>
                <w:lang w:val="en-US" w:eastAsia="zh-CN"/>
              </w:rPr>
              <w:t xml:space="preserve">面条新鲜，无发黄和夹杂水份。质量不符要求在30分钟内更换到货，出现不符按合同执行相应处罚，并一次扣10分。</w:t>
            </w:r>
            <w:r/>
          </w:p>
          <w:p>
            <w:pPr>
              <w:numPr>
                <w:ilvl w:val="0"/>
                <w:numId w:val="0"/>
              </w:num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鸡蛋新鲜，大小均匀，根据甲方需求供货，在验收时抽查如有一个变质视同批供货量均为不合格，1小时内更换到货，出现不符按合同执行相应处罚，并一次扣10分。</w:t>
            </w:r>
            <w:r/>
          </w:p>
          <w:p>
            <w:pPr>
              <w:numPr>
                <w:ilvl w:val="0"/>
                <w:numId w:val="0"/>
              </w:num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供应的辅材必须符合合同的质量标准，米、油、面粉、调料保质期不得低于送货日6个月，出现不符按合同执行相应处罚，并一次扣10分。</w:t>
            </w:r>
            <w:r/>
          </w:p>
        </w:tc>
        <w:tc>
          <w:tcPr>
            <w:tcW w:w="111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756"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jc w:val="center"/>
          <w:trHeight w:val="1375"/>
        </w:trPr>
        <w:tc>
          <w:tcPr>
            <w:tcW w:w="13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供货重量</w:t>
            </w:r>
            <w:r/>
          </w:p>
          <w:p>
            <w:pPr>
              <w:jc w:val="center"/>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10分）</w:t>
            </w:r>
            <w:r/>
          </w:p>
        </w:tc>
        <w:tc>
          <w:tcPr>
            <w:tcW w:w="457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所有辅材为除筐纯重，不得夹杂水分或其它杂质，与甲方发出的需求相符，出现不符按合同执行相应处罚，并一次扣10分。</w:t>
            </w:r>
            <w:r/>
          </w:p>
        </w:tc>
        <w:tc>
          <w:tcPr>
            <w:tcW w:w="1110"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756"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jc w:val="center"/>
          <w:trHeight w:val="932"/>
        </w:trPr>
        <w:tc>
          <w:tcPr>
            <w:tcW w:w="13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供货价格</w:t>
            </w:r>
            <w:r/>
          </w:p>
          <w:p>
            <w:pPr>
              <w:jc w:val="center"/>
              <w:keepLines w:val="0"/>
              <w:keepNext w:val="0"/>
              <w:pageBreakBefore w:val="0"/>
              <w:spacing w:line="360" w:lineRule="auto"/>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40分）</w:t>
            </w:r>
            <w:r/>
          </w:p>
        </w:tc>
        <w:tc>
          <w:tcPr>
            <w:tcW w:w="4577"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以二家供货商合同优惠率计算得分。</w:t>
            </w:r>
            <w:r/>
          </w:p>
        </w:tc>
        <w:tc>
          <w:tcPr>
            <w:tcW w:w="1110"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756"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jc w:val="center"/>
          <w:trHeight w:val="2452"/>
        </w:trPr>
        <w:tc>
          <w:tcPr>
            <w:tcW w:w="13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服务质量</w:t>
            </w:r>
            <w:r/>
          </w:p>
          <w:p>
            <w:pPr>
              <w:jc w:val="center"/>
              <w:keepLines w:val="0"/>
              <w:keepNext w:val="0"/>
              <w:pageBreakBefore w:val="0"/>
              <w:spacing w:line="360" w:lineRule="auto"/>
              <w:widowControl w:val="off"/>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20分）</w:t>
            </w:r>
            <w:r/>
          </w:p>
        </w:tc>
        <w:tc>
          <w:tcPr>
            <w:tcW w:w="457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cs="宋体"/>
                <w:sz w:val="21"/>
                <w:szCs w:val="21"/>
                <w:vertAlign w:val="baseline"/>
                <w:lang w:val="en-US" w:eastAsia="zh-CN"/>
              </w:rPr>
              <w:t xml:space="preserve">、</w:t>
            </w:r>
            <w:r>
              <w:rPr>
                <w:rFonts w:hint="eastAsia" w:ascii="宋体" w:hAnsi="宋体" w:eastAsia="宋体" w:cs="宋体"/>
                <w:sz w:val="21"/>
                <w:szCs w:val="21"/>
                <w:vertAlign w:val="baseline"/>
                <w:lang w:val="en-US" w:eastAsia="zh-CN"/>
              </w:rPr>
              <w:t xml:space="preserve">在服务过程中，必须按照合同服务要求完成供货,，送货日清单内容与所有送货内容相符。出现不符按合同执行相应处罚，并一次扣10分。</w:t>
            </w:r>
            <w:r/>
          </w:p>
          <w:p>
            <w:pPr>
              <w:numPr>
                <w:ilvl w:val="0"/>
                <w:numId w:val="0"/>
              </w:numPr>
              <w:jc w:val="both"/>
              <w:keepLines w:val="0"/>
              <w:keepNext w:val="0"/>
              <w:pageBreakBefore w:val="0"/>
              <w:spacing w:line="360" w:lineRule="auto"/>
              <w:widowControl w:val="off"/>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rPr>
                <w:rFonts w:hint="eastAsia" w:ascii="宋体" w:hAnsi="宋体" w:cs="宋体"/>
                <w:sz w:val="21"/>
                <w:szCs w:val="21"/>
                <w:vertAlign w:val="baseline"/>
                <w:lang w:val="en-US" w:eastAsia="zh-CN"/>
              </w:rPr>
              <w:t xml:space="preserve">、</w:t>
            </w:r>
            <w:r>
              <w:rPr>
                <w:rFonts w:hint="eastAsia" w:ascii="宋体" w:hAnsi="宋体" w:eastAsia="宋体" w:cs="宋体"/>
                <w:sz w:val="21"/>
                <w:szCs w:val="21"/>
                <w:vertAlign w:val="baseline"/>
                <w:lang w:val="en-US" w:eastAsia="zh-CN"/>
              </w:rPr>
              <w:t xml:space="preserve">供货时间在甲方提出的时间点前送达，出现不符按合同执行相应处罚，并一次扣10分。</w:t>
            </w:r>
            <w:r/>
          </w:p>
        </w:tc>
        <w:tc>
          <w:tcPr>
            <w:tcW w:w="1110"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756"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bl>
    <w:p>
      <w:pPr>
        <w:ind w:firstLine="420"/>
        <w:spacing w:line="332" w:lineRule="auto"/>
        <w:rPr>
          <w:rFonts w:hint="default" w:ascii="宋体" w:hAnsi="宋体" w:eastAsia="宋体" w:cs="宋体"/>
          <w:b/>
          <w:szCs w:val="21"/>
        </w:rPr>
      </w:pPr>
      <w:r>
        <w:rPr>
          <w:rFonts w:hint="default" w:ascii="宋体" w:hAnsi="宋体" w:eastAsia="宋体" w:cs="宋体"/>
          <w:b/>
          <w:szCs w:val="21"/>
        </w:rPr>
      </w:r>
      <w:r/>
    </w:p>
    <w:p>
      <w:pPr>
        <w:ind w:firstLine="420"/>
        <w:spacing w:line="332" w:lineRule="auto"/>
        <w:rPr>
          <w:rFonts w:hint="default" w:ascii="宋体" w:hAnsi="宋体" w:eastAsia="宋体" w:cs="宋体"/>
          <w:b/>
          <w:szCs w:val="21"/>
        </w:rPr>
      </w:pPr>
      <w:r>
        <w:rPr>
          <w:rFonts w:hint="default" w:ascii="宋体" w:hAnsi="宋体" w:eastAsia="宋体" w:cs="宋体"/>
          <w:b/>
          <w:szCs w:val="21"/>
        </w:rPr>
      </w:r>
      <w:r/>
    </w:p>
    <w:p>
      <w:pPr>
        <w:ind w:firstLine="420"/>
        <w:spacing w:line="332" w:lineRule="auto"/>
        <w:rPr>
          <w:rFonts w:hint="default" w:ascii="宋体" w:hAnsi="宋体" w:eastAsia="宋体" w:cs="宋体"/>
          <w:b/>
          <w:szCs w:val="21"/>
        </w:rPr>
        <w:sectPr>
          <w:footnotePr/>
          <w:endnotePr/>
          <w:type w:val="nextPage"/>
          <w:pgSz w:w="11907" w:h="16840" w:orient="portrait"/>
          <w:pgMar w:top="1417" w:right="1587" w:bottom="1417" w:left="1587" w:header="737" w:footer="851" w:gutter="0"/>
          <w:cols w:num="1" w:sep="0" w:space="1701" w:equalWidth="1"/>
          <w:docGrid w:linePitch="360"/>
        </w:sectPr>
      </w:pPr>
      <w:r>
        <w:rPr>
          <w:rFonts w:hint="default" w:ascii="宋体" w:hAnsi="宋体" w:eastAsia="宋体" w:cs="宋体"/>
          <w:b/>
          <w:szCs w:val="21"/>
        </w:rPr>
      </w:r>
      <w:r/>
    </w:p>
    <w:p>
      <w:pPr>
        <w:ind w:firstLine="480"/>
        <w:jc w:val="center"/>
        <w:spacing w:line="360" w:lineRule="auto"/>
        <w:rPr>
          <w:rFonts w:hint="eastAsia" w:ascii="宋体" w:hAnsi="宋体" w:cs="宋体"/>
          <w:b/>
          <w:szCs w:val="36"/>
        </w:rPr>
      </w:pPr>
      <w:r>
        <w:rPr>
          <w:rStyle w:val="860"/>
          <w:rFonts w:hint="eastAsia" w:cs="宋体"/>
        </w:rPr>
        <w:t xml:space="preserve">第七章   投标文件格式</w:t>
      </w:r>
      <w:bookmarkEnd w:id="827"/>
      <w:r/>
      <w:bookmarkEnd w:id="832"/>
      <w:r/>
      <w:bookmarkEnd w:id="833"/>
      <w:r/>
      <w:bookmarkEnd w:id="834"/>
      <w:r/>
      <w:r/>
    </w:p>
    <w:p>
      <w:pPr>
        <w:ind w:left="142"/>
        <w:spacing w:line="360" w:lineRule="auto"/>
        <w:tabs>
          <w:tab w:val="left" w:pos="900" w:leader="none"/>
          <w:tab w:val="left" w:pos="1980" w:leader="none"/>
        </w:tabs>
        <w:rPr>
          <w:rFonts w:hint="eastAsia" w:ascii="宋体" w:hAnsi="宋体" w:cs="宋体"/>
          <w:b/>
          <w:sz w:val="24"/>
        </w:rPr>
      </w:pPr>
      <w:r>
        <w:rPr>
          <w:rFonts w:hint="eastAsia" w:ascii="宋体" w:hAnsi="宋体" w:cs="宋体"/>
          <w:b/>
          <w:sz w:val="24"/>
        </w:rPr>
      </w:r>
      <w:r/>
    </w:p>
    <w:p>
      <w:pPr>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b/>
          <w:szCs w:val="21"/>
        </w:rPr>
        <w:t xml:space="preserve">投标人编制文件须知</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2、对于</w:t>
      </w:r>
      <w:r>
        <w:rPr>
          <w:rFonts w:hint="eastAsia" w:ascii="宋体" w:hAnsi="宋体" w:cs="宋体"/>
          <w:szCs w:val="21"/>
          <w:lang w:eastAsia="zh-CN"/>
        </w:rPr>
        <w:t xml:space="preserve">采购</w:t>
      </w:r>
      <w:r>
        <w:rPr>
          <w:rFonts w:hint="eastAsia" w:ascii="宋体" w:hAnsi="宋体" w:cs="宋体"/>
          <w:szCs w:val="21"/>
        </w:rPr>
        <w:t xml:space="preserve">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Cs w:val="21"/>
        </w:rPr>
        <w:t xml:space="preserve">投标无效</w:t>
      </w:r>
      <w:r>
        <w:rPr>
          <w:rFonts w:hint="eastAsia" w:ascii="宋体" w:hAnsi="宋体" w:cs="宋体"/>
          <w:szCs w:val="21"/>
        </w:rPr>
        <w:t xml:space="preserve">。未标记“实质性格式”的文件和</w:t>
      </w:r>
      <w:r>
        <w:rPr>
          <w:rFonts w:hint="eastAsia" w:ascii="宋体" w:hAnsi="宋体" w:cs="宋体"/>
          <w:szCs w:val="21"/>
          <w:lang w:eastAsia="zh-CN"/>
        </w:rPr>
        <w:t xml:space="preserve">采购</w:t>
      </w:r>
      <w:r>
        <w:rPr>
          <w:rFonts w:hint="eastAsia" w:ascii="宋体" w:hAnsi="宋体" w:cs="宋体"/>
          <w:szCs w:val="21"/>
        </w:rPr>
        <w:t xml:space="preserve">文件未提供格式的内容，可由投标人自行编写。</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4、实行电子化不见面交易方式的，加盖公章、签名等均通过投标文件编制工具加盖电子公章、签字、签章或印鉴。</w:t>
      </w:r>
      <w:r/>
    </w:p>
    <w:p>
      <w:pPr>
        <w:jc w:val="left"/>
        <w:widowControl/>
        <w:rPr>
          <w:rFonts w:hint="eastAsia" w:ascii="宋体" w:hAnsi="宋体" w:cs="宋体"/>
          <w:szCs w:val="21"/>
        </w:rPr>
      </w:pPr>
      <w:r>
        <w:rPr>
          <w:rFonts w:hint="eastAsia" w:ascii="宋体" w:hAnsi="宋体" w:cs="宋体"/>
          <w:szCs w:val="21"/>
        </w:rPr>
        <w:br w:type="page" w:clear="all"/>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r/>
    </w:p>
    <w:p>
      <w:pPr>
        <w:rPr>
          <w:rFonts w:hint="eastAsia" w:ascii="宋体" w:hAnsi="宋体" w:cs="宋体"/>
          <w:b/>
          <w:spacing w:val="20"/>
          <w:szCs w:val="21"/>
        </w:rPr>
      </w:pPr>
      <w:r>
        <w:rPr>
          <w:rFonts w:hint="eastAsia" w:ascii="宋体" w:hAnsi="宋体" w:cs="宋体"/>
          <w:b/>
          <w:spacing w:val="20"/>
          <w:szCs w:val="21"/>
        </w:rPr>
      </w:r>
      <w:r/>
    </w:p>
    <w:p>
      <w:pPr>
        <w:rPr>
          <w:rFonts w:hint="eastAsia" w:ascii="宋体" w:hAnsi="宋体" w:cs="宋体"/>
          <w:b/>
          <w:sz w:val="24"/>
        </w:rPr>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hint="eastAsia" w:ascii="宋体" w:hAnsi="宋体" w:cs="宋体"/>
          <w:b/>
          <w:spacing w:val="60"/>
          <w:sz w:val="52"/>
          <w:szCs w:val="52"/>
        </w:rPr>
      </w:pPr>
      <w:r>
        <w:rPr>
          <w:rFonts w:hint="eastAsia" w:ascii="宋体" w:hAnsi="宋体" w:cs="宋体"/>
          <w:b/>
          <w:spacing w:val="60"/>
          <w:sz w:val="52"/>
          <w:szCs w:val="52"/>
        </w:rPr>
      </w:r>
      <w:r/>
    </w:p>
    <w:p>
      <w:pPr>
        <w:ind w:firstLine="963"/>
        <w:rPr>
          <w:rFonts w:hint="eastAsia" w:ascii="宋体" w:hAnsi="宋体" w:cs="宋体"/>
          <w:b/>
          <w:spacing w:val="60"/>
          <w:sz w:val="52"/>
          <w:szCs w:val="52"/>
        </w:rPr>
      </w:pPr>
      <w:r>
        <w:rPr>
          <w:rFonts w:hint="eastAsia" w:ascii="宋体" w:hAnsi="宋体" w:cs="宋体"/>
          <w:b/>
          <w:spacing w:val="60"/>
          <w:sz w:val="52"/>
          <w:szCs w:val="5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rPr>
          <w:rFonts w:hint="eastAsia" w:ascii="宋体" w:hAnsi="宋体" w:cs="宋体"/>
          <w:b/>
          <w:sz w:val="32"/>
          <w:szCs w:val="32"/>
        </w:rPr>
      </w:pPr>
      <w:r>
        <w:rPr>
          <w:rFonts w:hint="eastAsia" w:ascii="宋体" w:hAnsi="宋体" w:cs="宋体"/>
          <w:b/>
          <w:sz w:val="32"/>
          <w:szCs w:val="32"/>
        </w:rPr>
      </w:r>
      <w:r/>
    </w:p>
    <w:p>
      <w:pPr>
        <w:jc w:val="center"/>
        <w:rPr>
          <w:rFonts w:hint="eastAsia" w:ascii="宋体" w:hAnsi="宋体" w:cs="宋体"/>
          <w:b/>
          <w:sz w:val="32"/>
          <w:szCs w:val="32"/>
        </w:rPr>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rPr>
          <w:rFonts w:hint="eastAsia" w:ascii="宋体" w:hAnsi="宋体" w:cs="宋体"/>
          <w:b/>
        </w:rPr>
      </w:pPr>
      <w:r>
        <w:rPr>
          <w:rFonts w:hint="eastAsia" w:ascii="宋体" w:hAnsi="宋体" w:cs="宋体"/>
          <w:b/>
        </w:rPr>
      </w:r>
      <w:r/>
    </w:p>
    <w:p>
      <w:pPr>
        <w:spacing w:line="360" w:lineRule="auto"/>
        <w:rPr>
          <w:rFonts w:hint="eastAsia" w:ascii="宋体" w:hAnsi="宋体" w:cs="宋体"/>
          <w:szCs w:val="21"/>
        </w:rPr>
        <w:outlineLvl w:val="2"/>
      </w:pPr>
      <w:r>
        <w:rPr>
          <w:rFonts w:hint="eastAsia" w:ascii="宋体" w:hAnsi="宋体" w:cs="宋体"/>
          <w:szCs w:val="21"/>
        </w:rPr>
        <w:t xml:space="preserve">1 满足《中华人民共和国政府</w:t>
      </w:r>
      <w:r>
        <w:rPr>
          <w:rFonts w:hint="eastAsia" w:ascii="宋体" w:hAnsi="宋体" w:cs="宋体"/>
          <w:szCs w:val="21"/>
          <w:lang w:eastAsia="zh-CN"/>
        </w:rPr>
        <w:t xml:space="preserve">采购</w:t>
      </w:r>
      <w:r>
        <w:rPr>
          <w:rFonts w:hint="eastAsia" w:ascii="宋体" w:hAnsi="宋体" w:cs="宋体"/>
          <w:szCs w:val="21"/>
        </w:rPr>
        <w:t xml:space="preserve">法》第二十二条规定及法律法规的其他规定</w:t>
      </w:r>
      <w:r/>
    </w:p>
    <w:p>
      <w:pPr>
        <w:pStyle w:val="869"/>
        <w:rPr>
          <w:rFonts w:hint="eastAsia" w:hAnsi="宋体" w:cs="宋体"/>
          <w:b w:val="0"/>
          <w:bCs/>
          <w:sz w:val="21"/>
          <w:szCs w:val="21"/>
          <w:u w:val="none"/>
        </w:rPr>
      </w:pPr>
      <w:r>
        <w:rPr>
          <w:rFonts w:hint="eastAsia" w:hAnsi="宋体" w:cs="宋体"/>
          <w:b w:val="0"/>
          <w:sz w:val="21"/>
          <w:szCs w:val="21"/>
          <w:u w:val="none"/>
        </w:rPr>
        <w:t xml:space="preserve">1-1 投标人资格声明函（实质性格式）</w:t>
      </w:r>
      <w:r/>
    </w:p>
    <w:p>
      <w:pPr>
        <w:jc w:val="center"/>
        <w:spacing w:before="120" w:line="360" w:lineRule="auto"/>
        <w:widowControl/>
        <w:rPr>
          <w:rFonts w:hint="eastAsia" w:ascii="宋体" w:hAnsi="宋体" w:cs="宋体"/>
          <w:b/>
          <w:szCs w:val="21"/>
        </w:rPr>
      </w:pPr>
      <w:r>
        <w:rPr>
          <w:rFonts w:hint="eastAsia" w:ascii="宋体" w:hAnsi="宋体" w:cs="宋体"/>
          <w:b/>
          <w:szCs w:val="21"/>
        </w:rPr>
      </w:r>
      <w:r/>
    </w:p>
    <w:p>
      <w:pPr>
        <w:jc w:val="center"/>
        <w:spacing w:before="120" w:line="360" w:lineRule="auto"/>
        <w:widowControl/>
        <w:rPr>
          <w:rFonts w:hint="eastAsia" w:ascii="宋体" w:hAnsi="宋体" w:cs="宋体"/>
          <w:sz w:val="28"/>
          <w:szCs w:val="28"/>
        </w:rPr>
      </w:pPr>
      <w:r>
        <w:rPr>
          <w:rFonts w:hint="eastAsia" w:ascii="宋体" w:hAnsi="宋体" w:cs="宋体"/>
          <w:b/>
          <w:sz w:val="28"/>
          <w:szCs w:val="28"/>
        </w:rPr>
        <w:t xml:space="preserve">投标人资格声明函</w:t>
      </w:r>
      <w:r/>
    </w:p>
    <w:p>
      <w:pPr>
        <w:pStyle w:val="863"/>
        <w:ind w:firstLine="480"/>
        <w:spacing w:line="460" w:lineRule="exact"/>
        <w:rPr>
          <w:rFonts w:hint="eastAsia" w:hAnsi="宋体" w:cs="宋体"/>
          <w:sz w:val="21"/>
          <w:szCs w:val="21"/>
        </w:rPr>
      </w:pPr>
      <w:r>
        <w:rPr>
          <w:rFonts w:hint="eastAsia" w:hAnsi="宋体" w:cs="宋体"/>
          <w:sz w:val="21"/>
          <w:szCs w:val="21"/>
        </w:rPr>
      </w:r>
      <w:r/>
    </w:p>
    <w:p>
      <w:pPr>
        <w:pStyle w:val="863"/>
        <w:ind w:firstLine="480"/>
        <w:spacing w:line="360" w:lineRule="auto"/>
        <w:rPr>
          <w:rFonts w:hint="eastAsia" w:hAnsi="宋体" w:cs="宋体"/>
          <w:sz w:val="21"/>
          <w:szCs w:val="21"/>
        </w:rPr>
      </w:pPr>
      <w:r>
        <w:rPr>
          <w:rFonts w:hint="eastAsia" w:hAnsi="宋体" w:cs="宋体"/>
          <w:sz w:val="21"/>
          <w:szCs w:val="21"/>
        </w:rPr>
        <w:t xml:space="preserve">致：常州亿楷源工程咨询有限公司</w:t>
      </w:r>
      <w:r/>
    </w:p>
    <w:p>
      <w:pPr>
        <w:pStyle w:val="863"/>
        <w:ind w:firstLine="960"/>
        <w:spacing w:line="360" w:lineRule="auto"/>
        <w:rPr>
          <w:rFonts w:hint="eastAsia" w:hAnsi="宋体" w:cs="宋体"/>
          <w:sz w:val="21"/>
          <w:szCs w:val="21"/>
          <w:u w:val="single"/>
        </w:rPr>
      </w:pPr>
      <w:r>
        <w:rPr>
          <w:rFonts w:hint="eastAsia" w:hAnsi="宋体" w:cs="宋体"/>
          <w:sz w:val="21"/>
          <w:szCs w:val="21"/>
          <w:u w:val="single"/>
        </w:rPr>
        <w:t xml:space="preserve">（</w:t>
      </w:r>
      <w:r>
        <w:rPr>
          <w:rFonts w:hint="eastAsia" w:hAnsi="宋体" w:cs="宋体"/>
          <w:sz w:val="21"/>
          <w:szCs w:val="21"/>
          <w:u w:val="single"/>
          <w:lang w:eastAsia="zh-CN"/>
        </w:rPr>
        <w:t xml:space="preserve">采购</w:t>
      </w:r>
      <w:r>
        <w:rPr>
          <w:rFonts w:hint="eastAsia" w:hAnsi="宋体" w:cs="宋体"/>
          <w:sz w:val="21"/>
          <w:szCs w:val="21"/>
          <w:u w:val="single"/>
        </w:rPr>
        <w:t xml:space="preserve">人名称）</w:t>
      </w:r>
      <w:r/>
    </w:p>
    <w:p>
      <w:pPr>
        <w:pStyle w:val="863"/>
        <w:ind w:firstLine="480"/>
        <w:spacing w:line="360" w:lineRule="auto"/>
        <w:rPr>
          <w:rFonts w:hint="eastAsia" w:hAnsi="宋体" w:cs="宋体"/>
          <w:sz w:val="21"/>
          <w:szCs w:val="21"/>
        </w:rPr>
      </w:pPr>
      <w:r>
        <w:rPr>
          <w:rFonts w:hint="eastAsia" w:hAnsi="宋体" w:cs="宋体"/>
          <w:sz w:val="21"/>
          <w:szCs w:val="21"/>
        </w:rPr>
      </w:r>
      <w:r/>
    </w:p>
    <w:p>
      <w:pPr>
        <w:pStyle w:val="863"/>
        <w:ind w:firstLine="480"/>
        <w:spacing w:line="360" w:lineRule="auto"/>
        <w:rPr>
          <w:rFonts w:hint="eastAsia" w:hAnsi="宋体" w:cs="宋体"/>
          <w:sz w:val="21"/>
          <w:szCs w:val="21"/>
        </w:rPr>
      </w:pPr>
      <w:r>
        <w:rPr>
          <w:rFonts w:hint="eastAsia" w:hAnsi="宋体" w:cs="宋体"/>
          <w:sz w:val="21"/>
          <w:szCs w:val="21"/>
        </w:rPr>
        <w:t xml:space="preserve">按照《中华人民共和国政府</w:t>
      </w:r>
      <w:r>
        <w:rPr>
          <w:rFonts w:hint="eastAsia" w:hAnsi="宋体" w:cs="宋体"/>
          <w:sz w:val="21"/>
          <w:szCs w:val="21"/>
          <w:lang w:eastAsia="zh-CN"/>
        </w:rPr>
        <w:t xml:space="preserve">采购</w:t>
      </w:r>
      <w:r>
        <w:rPr>
          <w:rFonts w:hint="eastAsia" w:hAnsi="宋体" w:cs="宋体"/>
          <w:sz w:val="21"/>
          <w:szCs w:val="21"/>
        </w:rPr>
        <w:t xml:space="preserve">法》第二十二条和</w:t>
      </w:r>
      <w:r>
        <w:rPr>
          <w:rFonts w:hint="eastAsia" w:hAnsi="宋体" w:cs="宋体"/>
          <w:sz w:val="21"/>
          <w:szCs w:val="21"/>
          <w:lang w:eastAsia="zh-CN"/>
        </w:rPr>
        <w:t xml:space="preserve">采购</w:t>
      </w:r>
      <w:r>
        <w:rPr>
          <w:rFonts w:hint="eastAsia" w:hAnsi="宋体" w:cs="宋体"/>
          <w:sz w:val="21"/>
          <w:szCs w:val="21"/>
        </w:rPr>
        <w:t xml:space="preserve">文件的规定，我单位郑重声明如下：</w:t>
      </w:r>
      <w:r/>
    </w:p>
    <w:p>
      <w:pPr>
        <w:pStyle w:val="863"/>
        <w:ind w:firstLine="480"/>
        <w:spacing w:line="360" w:lineRule="auto"/>
        <w:rPr>
          <w:rFonts w:hint="eastAsia" w:hAnsi="宋体" w:cs="宋体"/>
          <w:sz w:val="21"/>
          <w:szCs w:val="21"/>
        </w:rPr>
      </w:pPr>
      <w:r>
        <w:rPr>
          <w:rFonts w:hint="eastAsia" w:hAnsi="宋体" w:cs="宋体"/>
          <w:sz w:val="21"/>
          <w:szCs w:val="21"/>
        </w:rPr>
        <w:t xml:space="preserve">一、我单位是按照中华人民共和国法律规定登记注册的，注册地点为</w:t>
      </w:r>
      <w:r>
        <w:rPr>
          <w:rFonts w:hint="eastAsia" w:hAnsi="宋体" w:cs="宋体"/>
          <w:sz w:val="21"/>
          <w:szCs w:val="21"/>
          <w:u w:val="single"/>
        </w:rPr>
        <w:t xml:space="preserve">         </w:t>
      </w:r>
      <w:r>
        <w:rPr>
          <w:rFonts w:hint="eastAsia" w:hAnsi="宋体" w:cs="宋体"/>
          <w:sz w:val="21"/>
          <w:szCs w:val="21"/>
        </w:rPr>
        <w:t xml:space="preserve">，全称为</w:t>
      </w:r>
      <w:r>
        <w:rPr>
          <w:rFonts w:hint="eastAsia" w:hAnsi="宋体" w:cs="宋体"/>
          <w:sz w:val="21"/>
          <w:szCs w:val="21"/>
          <w:u w:val="single"/>
        </w:rPr>
        <w:t xml:space="preserve">        </w:t>
      </w:r>
      <w:r>
        <w:rPr>
          <w:rFonts w:hint="eastAsia" w:hAnsi="宋体" w:cs="宋体"/>
          <w:sz w:val="21"/>
          <w:szCs w:val="21"/>
        </w:rPr>
        <w:t xml:space="preserve">，统一社会信用代码为</w:t>
      </w:r>
      <w:r>
        <w:rPr>
          <w:rFonts w:hint="eastAsia" w:hAnsi="宋体" w:cs="宋体"/>
          <w:sz w:val="21"/>
          <w:szCs w:val="21"/>
          <w:u w:val="single"/>
        </w:rPr>
        <w:t xml:space="preserve">           </w:t>
      </w:r>
      <w:r>
        <w:rPr>
          <w:rFonts w:hint="eastAsia" w:hAnsi="宋体" w:cs="宋体"/>
          <w:sz w:val="21"/>
          <w:szCs w:val="21"/>
        </w:rPr>
        <w:t xml:space="preserve"> ，法定代表人（单位负责人）为</w:t>
      </w:r>
      <w:r>
        <w:rPr>
          <w:rFonts w:hint="eastAsia" w:hAnsi="宋体" w:cs="宋体"/>
          <w:sz w:val="21"/>
          <w:szCs w:val="21"/>
          <w:u w:val="single"/>
        </w:rPr>
        <w:t xml:space="preserve">         </w:t>
      </w:r>
      <w:r>
        <w:rPr>
          <w:rFonts w:hint="eastAsia" w:hAnsi="宋体" w:cs="宋体"/>
          <w:sz w:val="21"/>
          <w:szCs w:val="21"/>
        </w:rPr>
        <w:t xml:space="preserve">，具有独立承担民事责任的能力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p>
    <w:p>
      <w:pPr>
        <w:pStyle w:val="863"/>
        <w:ind w:firstLine="480"/>
        <w:spacing w:line="360" w:lineRule="auto"/>
        <w:rPr>
          <w:rFonts w:hint="eastAsia" w:hAnsi="宋体" w:cs="宋体"/>
          <w:sz w:val="21"/>
          <w:szCs w:val="21"/>
        </w:rPr>
      </w:pPr>
      <w:r>
        <w:rPr>
          <w:rFonts w:hint="eastAsia" w:hAnsi="宋体" w:cs="宋体"/>
          <w:sz w:val="21"/>
          <w:szCs w:val="21"/>
        </w:rPr>
        <w:t xml:space="preserve">二、我单位具有良好的商业信誉（指投标人经营状况良好，无本资格声明第十条情形）和健全的财务会计制度。</w:t>
      </w:r>
      <w:r/>
    </w:p>
    <w:p>
      <w:pPr>
        <w:pStyle w:val="863"/>
        <w:ind w:firstLine="480"/>
        <w:spacing w:line="360" w:lineRule="auto"/>
        <w:rPr>
          <w:rFonts w:hint="eastAsia" w:hAnsi="宋体" w:cs="宋体"/>
          <w:sz w:val="21"/>
          <w:szCs w:val="21"/>
        </w:rPr>
      </w:pPr>
      <w:r>
        <w:rPr>
          <w:rFonts w:hint="eastAsia" w:hAnsi="宋体" w:cs="宋体"/>
          <w:sz w:val="21"/>
          <w:szCs w:val="21"/>
        </w:rPr>
        <w:t xml:space="preserve">三、我单位依法进行纳税和社会保险申报并实际履行了义务。</w:t>
      </w:r>
      <w:r/>
    </w:p>
    <w:p>
      <w:pPr>
        <w:pStyle w:val="863"/>
        <w:ind w:firstLine="480"/>
        <w:spacing w:line="360" w:lineRule="auto"/>
        <w:rPr>
          <w:rFonts w:hint="eastAsia" w:hAnsi="宋体" w:cs="宋体"/>
          <w:sz w:val="21"/>
          <w:szCs w:val="21"/>
        </w:rPr>
      </w:pPr>
      <w:r>
        <w:rPr>
          <w:rFonts w:hint="eastAsia" w:hAnsi="宋体" w:cs="宋体"/>
          <w:sz w:val="21"/>
          <w:szCs w:val="21"/>
        </w:rPr>
        <w:t xml:space="preserve">四、我单位具有履行本项目</w:t>
      </w:r>
      <w:r>
        <w:rPr>
          <w:rFonts w:hint="eastAsia" w:hAnsi="宋体" w:cs="宋体"/>
          <w:sz w:val="21"/>
          <w:szCs w:val="21"/>
          <w:lang w:eastAsia="zh-CN"/>
        </w:rPr>
        <w:t xml:space="preserve">采购</w:t>
      </w:r>
      <w:r>
        <w:rPr>
          <w:rFonts w:hint="eastAsia" w:hAnsi="宋体" w:cs="宋体"/>
          <w:sz w:val="21"/>
          <w:szCs w:val="21"/>
        </w:rPr>
        <w:t xml:space="preserve">合同所必需的设备和专业技术能力，并具有履行合同的良好记录。为履行本项</w:t>
      </w:r>
      <w:r>
        <w:rPr>
          <w:rFonts w:hint="eastAsia" w:hAnsi="宋体" w:cs="宋体"/>
          <w:sz w:val="21"/>
          <w:szCs w:val="21"/>
          <w:lang w:eastAsia="zh-CN"/>
        </w:rPr>
        <w:t xml:space="preserve">采购</w:t>
      </w:r>
      <w:r>
        <w:rPr>
          <w:rFonts w:hint="eastAsia" w:hAnsi="宋体" w:cs="宋体"/>
          <w:sz w:val="21"/>
          <w:szCs w:val="21"/>
        </w:rPr>
        <w:t xml:space="preserve">合同我单位具备如下主要设备和主要专业技术能力：</w:t>
      </w:r>
      <w:r/>
    </w:p>
    <w:p>
      <w:pPr>
        <w:pStyle w:val="863"/>
        <w:ind w:firstLine="480"/>
        <w:spacing w:line="360" w:lineRule="auto"/>
        <w:rPr>
          <w:rFonts w:hint="eastAsia" w:hAnsi="宋体" w:cs="宋体"/>
          <w:sz w:val="21"/>
          <w:szCs w:val="21"/>
        </w:rPr>
      </w:pPr>
      <w:r>
        <w:rPr>
          <w:rFonts w:hint="eastAsia" w:hAnsi="宋体" w:cs="宋体"/>
          <w:sz w:val="21"/>
          <w:szCs w:val="21"/>
        </w:rPr>
        <w:t xml:space="preserve">主要设备有：</w:t>
      </w:r>
      <w:r>
        <w:rPr>
          <w:rFonts w:hint="eastAsia" w:hAnsi="宋体" w:cs="宋体"/>
          <w:sz w:val="21"/>
          <w:szCs w:val="21"/>
          <w:u w:val="single"/>
        </w:rPr>
        <w:t xml:space="preserve">            </w:t>
      </w:r>
      <w:r/>
    </w:p>
    <w:p>
      <w:pPr>
        <w:pStyle w:val="863"/>
        <w:ind w:firstLine="480"/>
        <w:spacing w:line="360" w:lineRule="auto"/>
        <w:rPr>
          <w:rFonts w:hint="eastAsia" w:hAnsi="宋体" w:cs="宋体"/>
          <w:sz w:val="21"/>
          <w:szCs w:val="21"/>
        </w:rPr>
      </w:pPr>
      <w:r>
        <w:rPr>
          <w:rFonts w:hint="eastAsia" w:hAnsi="宋体" w:cs="宋体"/>
          <w:sz w:val="21"/>
          <w:szCs w:val="21"/>
        </w:rPr>
        <w:t xml:space="preserve">主要专业技术能力有</w:t>
      </w:r>
      <w:r>
        <w:rPr>
          <w:rFonts w:hint="eastAsia" w:hAnsi="宋体" w:cs="宋体"/>
          <w:sz w:val="21"/>
          <w:szCs w:val="21"/>
          <w:u w:val="single"/>
        </w:rPr>
        <w:t xml:space="preserve">                 </w:t>
      </w:r>
      <w:r/>
    </w:p>
    <w:p>
      <w:pPr>
        <w:pStyle w:val="863"/>
        <w:ind w:firstLine="480"/>
        <w:spacing w:line="360" w:lineRule="auto"/>
        <w:rPr>
          <w:rFonts w:hint="eastAsia" w:hAnsi="宋体" w:cs="宋体"/>
          <w:sz w:val="21"/>
          <w:szCs w:val="21"/>
        </w:rPr>
      </w:pPr>
      <w:r>
        <w:rPr>
          <w:rFonts w:hint="eastAsia" w:hAnsi="宋体" w:cs="宋体"/>
          <w:sz w:val="21"/>
          <w:szCs w:val="21"/>
        </w:rPr>
        <w:t xml:space="preserve">五、我单位在参加</w:t>
      </w:r>
      <w:r>
        <w:rPr>
          <w:rFonts w:hint="eastAsia" w:hAnsi="宋体" w:cs="宋体"/>
          <w:sz w:val="21"/>
          <w:szCs w:val="21"/>
          <w:lang w:eastAsia="zh-CN"/>
        </w:rPr>
        <w:t xml:space="preserve">采购</w:t>
      </w:r>
      <w:r>
        <w:rPr>
          <w:rFonts w:hint="eastAsia" w:hAnsi="宋体" w:cs="宋体"/>
          <w:sz w:val="21"/>
          <w:szCs w:val="21"/>
        </w:rPr>
        <w:t xml:space="preserve">项目政府</w:t>
      </w:r>
      <w:r>
        <w:rPr>
          <w:rFonts w:hint="eastAsia" w:hAnsi="宋体" w:cs="宋体"/>
          <w:sz w:val="21"/>
          <w:szCs w:val="21"/>
          <w:lang w:eastAsia="zh-CN"/>
        </w:rPr>
        <w:t xml:space="preserve">采购</w:t>
      </w:r>
      <w:r>
        <w:rPr>
          <w:rFonts w:hint="eastAsia" w:hAnsi="宋体" w:cs="宋体"/>
          <w:sz w:val="21"/>
          <w:szCs w:val="21"/>
        </w:rPr>
        <w:t xml:space="preserve">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w:t>
      </w:r>
      <w:r>
        <w:rPr>
          <w:rFonts w:hint="eastAsia" w:hAnsi="宋体" w:cs="宋体"/>
          <w:sz w:val="21"/>
          <w:szCs w:val="21"/>
          <w:lang w:eastAsia="zh-CN"/>
        </w:rPr>
        <w:t xml:space="preserve">采购</w:t>
      </w:r>
      <w:r>
        <w:rPr>
          <w:rFonts w:hint="eastAsia" w:hAnsi="宋体" w:cs="宋体"/>
          <w:sz w:val="21"/>
          <w:szCs w:val="21"/>
        </w:rPr>
        <w:t xml:space="preserve">活动前3年内因违法经营被禁止在一定期限内参加政府</w:t>
      </w:r>
      <w:r>
        <w:rPr>
          <w:rFonts w:hint="eastAsia" w:hAnsi="宋体" w:cs="宋体"/>
          <w:sz w:val="21"/>
          <w:szCs w:val="21"/>
          <w:lang w:eastAsia="zh-CN"/>
        </w:rPr>
        <w:t xml:space="preserve">采购</w:t>
      </w:r>
      <w:r>
        <w:rPr>
          <w:rFonts w:hint="eastAsia" w:hAnsi="宋体" w:cs="宋体"/>
          <w:sz w:val="21"/>
          <w:szCs w:val="21"/>
        </w:rPr>
        <w:t xml:space="preserve">活动，期限届满的，可以参加政府</w:t>
      </w:r>
      <w:r>
        <w:rPr>
          <w:rFonts w:hint="eastAsia" w:hAnsi="宋体" w:cs="宋体"/>
          <w:sz w:val="21"/>
          <w:szCs w:val="21"/>
          <w:lang w:eastAsia="zh-CN"/>
        </w:rPr>
        <w:t xml:space="preserve">采购</w:t>
      </w:r>
      <w:r>
        <w:rPr>
          <w:rFonts w:hint="eastAsia" w:hAnsi="宋体" w:cs="宋体"/>
          <w:sz w:val="21"/>
          <w:szCs w:val="21"/>
        </w:rPr>
        <w:t xml:space="preserve">活动。）</w:t>
      </w:r>
      <w:r/>
    </w:p>
    <w:p>
      <w:pPr>
        <w:pStyle w:val="863"/>
        <w:ind w:firstLine="480"/>
        <w:spacing w:line="360" w:lineRule="auto"/>
        <w:rPr>
          <w:rFonts w:hint="eastAsia" w:hAnsi="宋体" w:cs="宋体"/>
          <w:sz w:val="21"/>
          <w:szCs w:val="21"/>
        </w:rPr>
      </w:pPr>
      <w:r>
        <w:rPr>
          <w:rFonts w:hint="eastAsia" w:hAnsi="宋体" w:cs="宋体"/>
          <w:sz w:val="21"/>
          <w:szCs w:val="21"/>
        </w:rPr>
        <w:t xml:space="preserve">六、我单位具备法律、行政法规规定的其他条件。</w:t>
      </w:r>
      <w:r/>
    </w:p>
    <w:p>
      <w:pPr>
        <w:pStyle w:val="863"/>
        <w:ind w:firstLine="480"/>
        <w:spacing w:line="360" w:lineRule="auto"/>
        <w:rPr>
          <w:rFonts w:hint="eastAsia" w:hAnsi="宋体" w:cs="宋体"/>
          <w:sz w:val="21"/>
          <w:szCs w:val="21"/>
        </w:rPr>
      </w:pPr>
      <w:r>
        <w:rPr>
          <w:rFonts w:hint="eastAsia" w:hAnsi="宋体" w:cs="宋体"/>
          <w:sz w:val="21"/>
          <w:szCs w:val="21"/>
        </w:rPr>
        <w:t xml:space="preserve">七、与我单位存在“单位负责人为同一人或者存在直接控股、管理关系”的其他单位信息如下（如无此情形的，填写“无”）：</w:t>
      </w:r>
      <w:r/>
    </w:p>
    <w:p>
      <w:pPr>
        <w:pStyle w:val="863"/>
        <w:ind w:firstLine="480"/>
        <w:spacing w:line="360" w:lineRule="auto"/>
        <w:rPr>
          <w:rFonts w:hint="eastAsia" w:hAnsi="宋体" w:cs="宋体"/>
          <w:sz w:val="21"/>
          <w:szCs w:val="21"/>
        </w:rPr>
      </w:pPr>
      <w:r>
        <w:rPr>
          <w:rFonts w:hint="eastAsia" w:hAnsi="宋体" w:cs="宋体"/>
          <w:sz w:val="21"/>
          <w:szCs w:val="21"/>
        </w:rPr>
        <w:t xml:space="preserve">1、与我单位的法定代表人（单位负责人）为同一人的其他单位如下：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863"/>
        <w:ind w:firstLine="480"/>
        <w:spacing w:line="360" w:lineRule="auto"/>
        <w:rPr>
          <w:rFonts w:hint="eastAsia" w:hAnsi="宋体" w:cs="宋体"/>
          <w:sz w:val="21"/>
          <w:szCs w:val="21"/>
        </w:rPr>
      </w:pPr>
      <w:r>
        <w:rPr>
          <w:rFonts w:hint="eastAsia" w:hAnsi="宋体" w:cs="宋体"/>
          <w:sz w:val="21"/>
          <w:szCs w:val="21"/>
        </w:rPr>
        <w:t xml:space="preserve">2、我单位直接控股的其他单位如下：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863"/>
        <w:ind w:firstLine="480"/>
        <w:spacing w:line="360" w:lineRule="auto"/>
        <w:rPr>
          <w:rFonts w:hint="eastAsia" w:hAnsi="宋体" w:cs="宋体"/>
          <w:sz w:val="21"/>
          <w:szCs w:val="21"/>
        </w:rPr>
      </w:pPr>
      <w:r>
        <w:rPr>
          <w:rFonts w:hint="eastAsia" w:hAnsi="宋体" w:cs="宋体"/>
          <w:sz w:val="21"/>
          <w:szCs w:val="21"/>
        </w:rPr>
        <w:t xml:space="preserve">3、与我单位存在管理关系的其他单位如下：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863"/>
        <w:ind w:firstLine="480"/>
        <w:spacing w:line="360" w:lineRule="auto"/>
        <w:rPr>
          <w:rFonts w:hint="eastAsia" w:hAnsi="宋体" w:cs="宋体"/>
          <w:sz w:val="21"/>
          <w:szCs w:val="21"/>
        </w:rPr>
      </w:pPr>
      <w:r>
        <w:rPr>
          <w:rFonts w:hint="eastAsia" w:hAnsi="宋体" w:cs="宋体"/>
          <w:sz w:val="21"/>
          <w:szCs w:val="21"/>
        </w:rPr>
        <w:t xml:space="preserve">八、我单位不属于为本项目提供整体设计、规范编制或者项目管理、监理、检测等服务的投标人。</w:t>
      </w:r>
      <w:r/>
    </w:p>
    <w:p>
      <w:pPr>
        <w:pStyle w:val="863"/>
        <w:ind w:firstLine="480"/>
        <w:spacing w:line="360" w:lineRule="auto"/>
        <w:rPr>
          <w:rFonts w:hint="eastAsia" w:hAnsi="宋体" w:cs="宋体"/>
          <w:sz w:val="21"/>
          <w:szCs w:val="21"/>
        </w:rPr>
      </w:pPr>
      <w:r>
        <w:rPr>
          <w:rFonts w:hint="eastAsia" w:hAnsi="宋体" w:cs="宋体"/>
          <w:sz w:val="21"/>
          <w:szCs w:val="21"/>
        </w:rPr>
        <w:t xml:space="preserve">九、我单位无以下不良信用记录情形：</w:t>
      </w:r>
      <w:r/>
    </w:p>
    <w:p>
      <w:pPr>
        <w:pStyle w:val="863"/>
        <w:ind w:firstLine="480"/>
        <w:spacing w:line="360" w:lineRule="auto"/>
        <w:rPr>
          <w:rFonts w:hint="eastAsia" w:hAnsi="宋体" w:cs="宋体"/>
          <w:sz w:val="21"/>
          <w:szCs w:val="21"/>
        </w:rPr>
      </w:pPr>
      <w:r>
        <w:rPr>
          <w:rFonts w:hint="eastAsia" w:hAnsi="宋体" w:cs="宋体"/>
          <w:sz w:val="21"/>
          <w:szCs w:val="21"/>
        </w:rPr>
        <w:t xml:space="preserve">1、在“信用中国”网站被列入失信被执行人和重大税收违法案件当事人名单；</w:t>
      </w:r>
      <w:r/>
    </w:p>
    <w:p>
      <w:pPr>
        <w:pStyle w:val="863"/>
        <w:ind w:firstLine="480"/>
        <w:spacing w:line="360" w:lineRule="auto"/>
        <w:rPr>
          <w:rFonts w:hint="eastAsia" w:hAnsi="宋体" w:cs="宋体"/>
          <w:sz w:val="21"/>
          <w:szCs w:val="21"/>
        </w:rPr>
      </w:pPr>
      <w:r>
        <w:rPr>
          <w:rFonts w:hint="eastAsia" w:hAnsi="宋体" w:cs="宋体"/>
          <w:sz w:val="21"/>
          <w:szCs w:val="21"/>
        </w:rPr>
        <w:t xml:space="preserve">2、在“中国政府</w:t>
      </w:r>
      <w:r>
        <w:rPr>
          <w:rFonts w:hint="eastAsia" w:hAnsi="宋体" w:cs="宋体"/>
          <w:sz w:val="21"/>
          <w:szCs w:val="21"/>
          <w:lang w:eastAsia="zh-CN"/>
        </w:rPr>
        <w:t xml:space="preserve">采购</w:t>
      </w:r>
      <w:r>
        <w:rPr>
          <w:rFonts w:hint="eastAsia" w:hAnsi="宋体" w:cs="宋体"/>
          <w:sz w:val="21"/>
          <w:szCs w:val="21"/>
        </w:rPr>
        <w:t xml:space="preserve">网”网站被列入政府</w:t>
      </w:r>
      <w:r>
        <w:rPr>
          <w:rFonts w:hint="eastAsia" w:hAnsi="宋体" w:cs="宋体"/>
          <w:sz w:val="21"/>
          <w:szCs w:val="21"/>
          <w:lang w:eastAsia="zh-CN"/>
        </w:rPr>
        <w:t xml:space="preserve">采购</w:t>
      </w:r>
      <w:r>
        <w:rPr>
          <w:rFonts w:hint="eastAsia" w:hAnsi="宋体" w:cs="宋体"/>
          <w:sz w:val="21"/>
          <w:szCs w:val="21"/>
        </w:rPr>
        <w:t xml:space="preserve">严重违法失信行为记录名单；</w:t>
      </w:r>
      <w:r/>
    </w:p>
    <w:p>
      <w:pPr>
        <w:pStyle w:val="863"/>
        <w:ind w:firstLine="480"/>
        <w:spacing w:line="360" w:lineRule="auto"/>
        <w:rPr>
          <w:rFonts w:hint="eastAsia" w:hAnsi="宋体" w:cs="宋体"/>
          <w:sz w:val="21"/>
          <w:szCs w:val="21"/>
        </w:rPr>
      </w:pPr>
      <w:r>
        <w:rPr>
          <w:rFonts w:hint="eastAsia" w:hAnsi="宋体" w:cs="宋体"/>
          <w:sz w:val="21"/>
          <w:szCs w:val="21"/>
        </w:rPr>
        <w:t xml:space="preserve">3、不符合《政府</w:t>
      </w:r>
      <w:r>
        <w:rPr>
          <w:rFonts w:hint="eastAsia" w:hAnsi="宋体" w:cs="宋体"/>
          <w:sz w:val="21"/>
          <w:szCs w:val="21"/>
          <w:lang w:eastAsia="zh-CN"/>
        </w:rPr>
        <w:t xml:space="preserve">采购</w:t>
      </w:r>
      <w:r>
        <w:rPr>
          <w:rFonts w:hint="eastAsia" w:hAnsi="宋体" w:cs="宋体"/>
          <w:sz w:val="21"/>
          <w:szCs w:val="21"/>
        </w:rPr>
        <w:t xml:space="preserve">法》第二十二条规定的条件。</w:t>
      </w:r>
      <w:r/>
    </w:p>
    <w:p>
      <w:pPr>
        <w:pStyle w:val="863"/>
        <w:ind w:firstLine="480"/>
        <w:spacing w:line="360" w:lineRule="auto"/>
        <w:rPr>
          <w:rFonts w:hint="eastAsia" w:hAnsi="宋体" w:cs="宋体"/>
          <w:sz w:val="21"/>
          <w:szCs w:val="21"/>
        </w:rPr>
      </w:pPr>
      <w:r>
        <w:rPr>
          <w:rFonts w:hint="eastAsia" w:hAnsi="宋体" w:cs="宋体"/>
          <w:sz w:val="21"/>
          <w:szCs w:val="21"/>
        </w:rPr>
      </w:r>
      <w:r/>
    </w:p>
    <w:p>
      <w:pPr>
        <w:pStyle w:val="863"/>
        <w:ind w:firstLine="480"/>
        <w:spacing w:line="360" w:lineRule="auto"/>
        <w:rPr>
          <w:rFonts w:hint="eastAsia"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p>
    <w:p>
      <w:pPr>
        <w:pStyle w:val="863"/>
        <w:ind w:firstLine="480"/>
        <w:spacing w:line="360" w:lineRule="auto"/>
        <w:rPr>
          <w:rFonts w:hint="eastAsia" w:hAnsi="宋体" w:cs="宋体"/>
          <w:sz w:val="21"/>
          <w:szCs w:val="21"/>
        </w:rPr>
      </w:pPr>
      <w:r>
        <w:rPr>
          <w:rFonts w:hint="eastAsia" w:hAnsi="宋体" w:cs="宋体"/>
          <w:sz w:val="21"/>
          <w:szCs w:val="21"/>
        </w:rPr>
      </w:r>
      <w:r/>
    </w:p>
    <w:p>
      <w:pPr>
        <w:pStyle w:val="863"/>
        <w:ind w:firstLine="480"/>
        <w:spacing w:line="360" w:lineRule="auto"/>
        <w:rPr>
          <w:rFonts w:hint="eastAsia" w:hAnsi="宋体" w:cs="宋体"/>
          <w:sz w:val="21"/>
          <w:szCs w:val="21"/>
        </w:rPr>
      </w:pPr>
      <w:r>
        <w:rPr>
          <w:rFonts w:hint="eastAsia" w:hAnsi="宋体" w:cs="宋体"/>
          <w:sz w:val="21"/>
          <w:szCs w:val="21"/>
        </w:rPr>
      </w:r>
      <w:r/>
    </w:p>
    <w:p>
      <w:pPr>
        <w:pStyle w:val="863"/>
        <w:ind w:firstLine="480"/>
        <w:spacing w:line="360" w:lineRule="auto"/>
        <w:rPr>
          <w:rFonts w:hint="eastAsia" w:hAnsi="宋体" w:cs="宋体"/>
          <w:sz w:val="21"/>
          <w:szCs w:val="21"/>
        </w:rPr>
      </w:pPr>
      <w:r>
        <w:rPr>
          <w:rFonts w:hint="eastAsia" w:hAnsi="宋体" w:cs="宋体"/>
          <w:sz w:val="21"/>
          <w:szCs w:val="21"/>
        </w:rPr>
        <w:t xml:space="preserve">                            投标人：（加盖公章）</w:t>
      </w:r>
      <w:r/>
    </w:p>
    <w:p>
      <w:pPr>
        <w:pStyle w:val="863"/>
        <w:ind w:firstLine="480"/>
        <w:spacing w:line="360" w:lineRule="auto"/>
        <w:rPr>
          <w:rFonts w:hint="eastAsia" w:hAnsi="宋体" w:cs="宋体"/>
          <w:sz w:val="21"/>
          <w:szCs w:val="21"/>
        </w:rPr>
      </w:pPr>
      <w:r>
        <w:rPr>
          <w:rFonts w:hint="eastAsia" w:hAnsi="宋体" w:cs="宋体"/>
          <w:sz w:val="21"/>
          <w:szCs w:val="21"/>
        </w:rPr>
        <w:t xml:space="preserve">                             法定代表人（或单位负责人）签字或盖章：</w:t>
      </w:r>
      <w:r/>
    </w:p>
    <w:p>
      <w:pPr>
        <w:pStyle w:val="863"/>
        <w:ind w:firstLine="4920"/>
        <w:spacing w:line="360" w:lineRule="auto"/>
        <w:rPr>
          <w:rFonts w:hint="eastAsia" w:hAnsi="宋体" w:cs="宋体"/>
          <w:sz w:val="21"/>
          <w:szCs w:val="21"/>
        </w:rPr>
      </w:pPr>
      <w:r>
        <w:rPr>
          <w:rFonts w:hint="eastAsia" w:hAnsi="宋体" w:cs="宋体"/>
          <w:sz w:val="21"/>
          <w:szCs w:val="21"/>
        </w:rPr>
        <w:t xml:space="preserve">日期：    年    月    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说明：供应商承诺不实的，依据《政府</w:t>
      </w:r>
      <w:r>
        <w:rPr>
          <w:rFonts w:hint="eastAsia" w:ascii="宋体" w:hAnsi="宋体" w:cs="宋体"/>
          <w:szCs w:val="21"/>
          <w:lang w:eastAsia="zh-CN"/>
        </w:rPr>
        <w:t xml:space="preserve">采购</w:t>
      </w:r>
      <w:r>
        <w:rPr>
          <w:rFonts w:hint="eastAsia" w:ascii="宋体" w:hAnsi="宋体" w:cs="宋体"/>
          <w:szCs w:val="21"/>
        </w:rPr>
        <w:t xml:space="preserve">法》第七十七条“提供虚假材料谋取中标、成交的”有关规定予以处理。</w:t>
      </w:r>
      <w:r/>
    </w:p>
    <w:p>
      <w:pPr>
        <w:spacing w:line="360" w:lineRule="auto"/>
        <w:tabs>
          <w:tab w:val="left" w:pos="5580" w:leader="none"/>
        </w:tabs>
        <w:rPr>
          <w:rFonts w:hint="eastAsia" w:ascii="宋体" w:hAnsi="宋体" w:cs="宋体"/>
          <w:szCs w:val="21"/>
        </w:rPr>
        <w:sectPr>
          <w:footnotePr/>
          <w:endnotePr/>
          <w:type w:val="nextPage"/>
          <w:pgSz w:w="11907" w:h="16840" w:orient="portrait"/>
          <w:pgMar w:top="1417" w:right="1587" w:bottom="1417" w:left="1587" w:header="737" w:footer="851" w:gutter="0"/>
          <w:cols w:num="1" w:sep="0" w:space="1701" w:equalWidth="1"/>
          <w:docGrid w:linePitch="360"/>
        </w:sectPr>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t xml:space="preserve">2 落实政府</w:t>
      </w:r>
      <w:r>
        <w:rPr>
          <w:rFonts w:hint="eastAsia" w:ascii="宋体" w:hAnsi="宋体" w:cs="宋体"/>
          <w:szCs w:val="21"/>
          <w:lang w:eastAsia="zh-CN"/>
        </w:rPr>
        <w:t xml:space="preserve">采购</w:t>
      </w:r>
      <w:r>
        <w:rPr>
          <w:rFonts w:hint="eastAsia" w:ascii="宋体" w:hAnsi="宋体" w:cs="宋体"/>
          <w:szCs w:val="21"/>
        </w:rPr>
        <w:t xml:space="preserve">政策需满足的资格要求（如有）</w:t>
      </w:r>
      <w:r/>
    </w:p>
    <w:p>
      <w:pPr>
        <w:spacing w:line="360" w:lineRule="auto"/>
        <w:rPr>
          <w:rFonts w:hint="eastAsia" w:ascii="宋体" w:hAnsi="宋体" w:cs="宋体"/>
          <w:szCs w:val="21"/>
        </w:rPr>
        <w:outlineLvl w:val="2"/>
      </w:pPr>
      <w:r>
        <w:rPr>
          <w:rFonts w:hint="eastAsia" w:ascii="宋体" w:hAnsi="宋体" w:cs="宋体"/>
          <w:szCs w:val="21"/>
        </w:rPr>
        <w:t xml:space="preserve">2-1中小企业声明函</w:t>
      </w:r>
      <w:r/>
    </w:p>
    <w:p>
      <w:pPr>
        <w:spacing w:line="360" w:lineRule="auto"/>
        <w:tabs>
          <w:tab w:val="left" w:pos="5580" w:leader="none"/>
        </w:tabs>
        <w:rPr>
          <w:rFonts w:hint="eastAsia" w:ascii="宋体" w:hAnsi="宋体" w:cs="宋体"/>
          <w:szCs w:val="21"/>
        </w:rPr>
      </w:pPr>
      <w:r>
        <w:rPr>
          <w:rFonts w:hint="eastAsia" w:ascii="宋体" w:hAnsi="宋体" w:cs="宋体"/>
          <w:szCs w:val="21"/>
        </w:rPr>
      </w:r>
      <w:r/>
    </w:p>
    <w:p>
      <w:pPr>
        <w:spacing w:line="360" w:lineRule="auto"/>
        <w:tabs>
          <w:tab w:val="left" w:pos="5580" w:leader="none"/>
        </w:tabs>
        <w:rPr>
          <w:rFonts w:hint="eastAsia" w:ascii="宋体" w:hAnsi="宋体" w:cs="宋体"/>
          <w:szCs w:val="21"/>
        </w:rPr>
      </w:pPr>
      <w:r>
        <w:rPr>
          <w:rFonts w:hint="eastAsia" w:ascii="宋体" w:hAnsi="宋体" w:cs="宋体"/>
          <w:szCs w:val="21"/>
        </w:rPr>
        <w:t xml:space="preserve">说明：</w:t>
      </w:r>
      <w:r/>
    </w:p>
    <w:p>
      <w:pPr>
        <w:spacing w:line="360" w:lineRule="auto"/>
        <w:tabs>
          <w:tab w:val="left" w:pos="5580" w:leader="none"/>
        </w:tabs>
        <w:rPr>
          <w:rFonts w:hint="eastAsia" w:ascii="宋体" w:hAnsi="宋体" w:cs="宋体"/>
          <w:szCs w:val="21"/>
        </w:rPr>
      </w:pPr>
      <w:r>
        <w:rPr>
          <w:rFonts w:hint="eastAsia" w:ascii="宋体" w:hAnsi="宋体" w:cs="宋体"/>
          <w:szCs w:val="21"/>
        </w:rPr>
        <w:t xml:space="preserve">（1）如本项目（包）不专门面向中小企业预留</w:t>
      </w:r>
      <w:r>
        <w:rPr>
          <w:rFonts w:hint="eastAsia" w:ascii="宋体" w:hAnsi="宋体" w:cs="宋体"/>
          <w:szCs w:val="21"/>
          <w:lang w:eastAsia="zh-CN"/>
        </w:rPr>
        <w:t xml:space="preserve">采购</w:t>
      </w:r>
      <w:r>
        <w:rPr>
          <w:rFonts w:hint="eastAsia" w:ascii="宋体" w:hAnsi="宋体" w:cs="宋体"/>
          <w:szCs w:val="21"/>
        </w:rPr>
        <w:t xml:space="preserve">份额，资格证明文件部分无需提供《中小企业声明函》。</w:t>
      </w:r>
      <w:r/>
    </w:p>
    <w:p>
      <w:pPr>
        <w:spacing w:line="360" w:lineRule="auto"/>
        <w:tabs>
          <w:tab w:val="left" w:pos="5580" w:leader="none"/>
        </w:tabs>
        <w:rPr>
          <w:rFonts w:hint="eastAsia" w:ascii="宋体" w:hAnsi="宋体" w:cs="宋体"/>
          <w:szCs w:val="21"/>
        </w:rPr>
      </w:pPr>
      <w:r>
        <w:rPr>
          <w:rFonts w:hint="eastAsia" w:ascii="宋体" w:hAnsi="宋体" w:cs="宋体"/>
          <w:szCs w:val="21"/>
        </w:rPr>
        <w:t xml:space="preserve">（2）如本项目（包）专门面向中小/小微企业</w:t>
      </w:r>
      <w:r>
        <w:rPr>
          <w:rFonts w:hint="eastAsia" w:ascii="宋体" w:hAnsi="宋体" w:cs="宋体"/>
          <w:szCs w:val="21"/>
          <w:lang w:eastAsia="zh-CN"/>
        </w:rPr>
        <w:t xml:space="preserve">采购</w:t>
      </w:r>
      <w:r>
        <w:rPr>
          <w:rFonts w:hint="eastAsia" w:ascii="宋体" w:hAnsi="宋体" w:cs="宋体"/>
          <w:szCs w:val="21"/>
        </w:rPr>
        <w:t xml:space="preserve">，须提供《中小企业声明函》（实质性格式）。</w:t>
      </w:r>
      <w:r/>
    </w:p>
    <w:p>
      <w:pPr>
        <w:spacing w:line="360" w:lineRule="auto"/>
        <w:tabs>
          <w:tab w:val="left" w:pos="5580" w:leader="none"/>
        </w:tabs>
        <w:rPr>
          <w:rFonts w:hint="eastAsia" w:ascii="宋体" w:hAnsi="宋体" w:cs="宋体"/>
          <w:szCs w:val="21"/>
        </w:rPr>
      </w:pPr>
      <w:r>
        <w:rPr>
          <w:rFonts w:hint="eastAsia" w:ascii="宋体" w:hAnsi="宋体" w:cs="宋体"/>
          <w:szCs w:val="21"/>
        </w:rPr>
        <w:t xml:space="preserve">（3）如本项目（包）预留部分</w:t>
      </w:r>
      <w:r>
        <w:rPr>
          <w:rFonts w:hint="eastAsia" w:ascii="宋体" w:hAnsi="宋体" w:cs="宋体"/>
          <w:szCs w:val="21"/>
          <w:lang w:eastAsia="zh-CN"/>
        </w:rPr>
        <w:t xml:space="preserve">采购</w:t>
      </w:r>
      <w:r>
        <w:rPr>
          <w:rFonts w:hint="eastAsia" w:ascii="宋体" w:hAnsi="宋体" w:cs="宋体"/>
          <w:szCs w:val="21"/>
        </w:rPr>
        <w:t xml:space="preserve">项目预算专门面向中小企业</w:t>
      </w:r>
      <w:r>
        <w:rPr>
          <w:rFonts w:hint="eastAsia" w:ascii="宋体" w:hAnsi="宋体" w:cs="宋体"/>
          <w:szCs w:val="21"/>
          <w:lang w:eastAsia="zh-CN"/>
        </w:rPr>
        <w:t xml:space="preserve">采购</w:t>
      </w:r>
      <w:r>
        <w:rPr>
          <w:rFonts w:hint="eastAsia" w:ascii="宋体" w:hAnsi="宋体" w:cs="宋体"/>
          <w:szCs w:val="21"/>
        </w:rPr>
        <w:t xml:space="preserve">，要求供应商以联合体形式参加</w:t>
      </w:r>
      <w:r>
        <w:rPr>
          <w:rFonts w:hint="eastAsia" w:ascii="宋体" w:hAnsi="宋体" w:cs="宋体"/>
          <w:szCs w:val="21"/>
          <w:lang w:eastAsia="zh-CN"/>
        </w:rPr>
        <w:t xml:space="preserve">采购</w:t>
      </w:r>
      <w:r>
        <w:rPr>
          <w:rFonts w:hint="eastAsia" w:ascii="宋体" w:hAnsi="宋体" w:cs="宋体"/>
          <w:szCs w:val="21"/>
        </w:rPr>
        <w:t xml:space="preserve">活动，且联合体中中小企业承担的部分达到一定比例的，须提供《联合协议》；要求获得</w:t>
      </w:r>
      <w:r>
        <w:rPr>
          <w:rFonts w:hint="eastAsia" w:ascii="宋体" w:hAnsi="宋体" w:cs="宋体"/>
          <w:szCs w:val="21"/>
          <w:lang w:eastAsia="zh-CN"/>
        </w:rPr>
        <w:t xml:space="preserve">采购</w:t>
      </w:r>
      <w:r>
        <w:rPr>
          <w:rFonts w:hint="eastAsia" w:ascii="宋体" w:hAnsi="宋体" w:cs="宋体"/>
          <w:szCs w:val="21"/>
        </w:rPr>
        <w:t xml:space="preserve">合同的供应商将</w:t>
      </w:r>
      <w:r>
        <w:rPr>
          <w:rFonts w:hint="eastAsia" w:ascii="宋体" w:hAnsi="宋体" w:cs="宋体"/>
          <w:szCs w:val="21"/>
          <w:lang w:eastAsia="zh-CN"/>
        </w:rPr>
        <w:t xml:space="preserve">采购</w:t>
      </w:r>
      <w:r>
        <w:rPr>
          <w:rFonts w:hint="eastAsia" w:ascii="宋体" w:hAnsi="宋体" w:cs="宋体"/>
          <w:szCs w:val="21"/>
        </w:rPr>
        <w:t xml:space="preserve">项目中的一定比例分包给一家或者多家中小企业的，须提供《拟分包情况说明及分包意向协议（类型一）》。</w:t>
      </w:r>
      <w:r/>
    </w:p>
    <w:p>
      <w:pPr>
        <w:spacing w:line="360" w:lineRule="auto"/>
        <w:tabs>
          <w:tab w:val="left" w:pos="5580" w:leader="none"/>
        </w:tabs>
        <w:rPr>
          <w:rFonts w:hint="eastAsia" w:ascii="宋体" w:hAnsi="宋体" w:cs="宋体"/>
          <w:szCs w:val="21"/>
        </w:rPr>
      </w:pPr>
      <w:r>
        <w:rPr>
          <w:rFonts w:hint="eastAsia" w:ascii="宋体" w:hAnsi="宋体" w:cs="宋体"/>
          <w:szCs w:val="21"/>
        </w:rPr>
        <w:t xml:space="preserve">（4）其他</w:t>
      </w:r>
      <w:r/>
    </w:p>
    <w:p>
      <w:pPr>
        <w:spacing w:line="360" w:lineRule="auto"/>
        <w:tabs>
          <w:tab w:val="left" w:pos="5580" w:leader="none"/>
        </w:tabs>
        <w:rPr>
          <w:rFonts w:hint="eastAsia" w:ascii="宋体" w:hAnsi="宋体" w:cs="宋体"/>
          <w:szCs w:val="21"/>
        </w:rPr>
      </w:pPr>
      <w:r>
        <w:rPr>
          <w:rFonts w:hint="eastAsia" w:ascii="宋体" w:hAnsi="宋体" w:cs="宋体"/>
          <w:szCs w:val="21"/>
        </w:rPr>
        <w:t xml:space="preserve">1）中小企业参加政府</w:t>
      </w:r>
      <w:r>
        <w:rPr>
          <w:rFonts w:hint="eastAsia" w:ascii="宋体" w:hAnsi="宋体" w:cs="宋体"/>
          <w:szCs w:val="21"/>
          <w:lang w:eastAsia="zh-CN"/>
        </w:rPr>
        <w:t xml:space="preserve">采购</w:t>
      </w:r>
      <w:r>
        <w:rPr>
          <w:rFonts w:hint="eastAsia" w:ascii="宋体" w:hAnsi="宋体" w:cs="宋体"/>
          <w:szCs w:val="21"/>
        </w:rPr>
        <w:t xml:space="preserve">活动，应当出具此格式文件。《中小企业声明函》由参加政府</w:t>
      </w:r>
      <w:r>
        <w:rPr>
          <w:rFonts w:hint="eastAsia" w:ascii="宋体" w:hAnsi="宋体" w:cs="宋体"/>
          <w:szCs w:val="21"/>
          <w:lang w:eastAsia="zh-CN"/>
        </w:rPr>
        <w:t xml:space="preserve">采购</w:t>
      </w:r>
      <w:r>
        <w:rPr>
          <w:rFonts w:hint="eastAsia" w:ascii="宋体" w:hAnsi="宋体" w:cs="宋体"/>
          <w:szCs w:val="21"/>
        </w:rPr>
        <w:t xml:space="preserve">活动的投标人出具。联合体投标的，《中小企业声明函》由牵头人出具。</w:t>
      </w:r>
      <w:r/>
    </w:p>
    <w:p>
      <w:pPr>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w:t>
      </w:r>
      <w:r>
        <w:rPr>
          <w:rFonts w:hint="eastAsia" w:ascii="宋体" w:hAnsi="宋体" w:cs="宋体"/>
          <w:szCs w:val="21"/>
          <w:lang w:eastAsia="zh-CN"/>
        </w:rPr>
        <w:t xml:space="preserve">采购</w:t>
      </w:r>
      <w:r>
        <w:rPr>
          <w:rFonts w:hint="eastAsia" w:ascii="宋体" w:hAnsi="宋体" w:cs="宋体"/>
          <w:szCs w:val="21"/>
        </w:rPr>
        <w:t xml:space="preserve">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jc w:val="center"/>
        <w:spacing w:before="240" w:after="240" w:line="360" w:lineRule="auto"/>
        <w:rPr>
          <w:rFonts w:hint="eastAsia" w:ascii="宋体" w:hAnsi="宋体" w:cs="宋体"/>
          <w:b/>
          <w:bCs/>
          <w:sz w:val="28"/>
          <w:szCs w:val="28"/>
        </w:rPr>
      </w:pPr>
      <w:r/>
      <w:bookmarkStart w:id="927" w:name="_GoBack"/>
      <w:r>
        <w:rPr>
          <w:rFonts w:hint="eastAsia" w:ascii="宋体" w:hAnsi="宋体" w:cs="宋体"/>
          <w:b/>
          <w:bCs/>
          <w:sz w:val="28"/>
          <w:szCs w:val="28"/>
        </w:rPr>
        <w:t xml:space="preserve">中小企业声明函（工程、服务）格式</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本公司（联合体）郑重声明，根据《政府</w:t>
      </w:r>
      <w:r>
        <w:rPr>
          <w:rFonts w:hint="eastAsia" w:ascii="宋体" w:hAnsi="宋体" w:cs="宋体"/>
          <w:spacing w:val="6"/>
          <w:szCs w:val="21"/>
          <w:lang w:eastAsia="zh-CN"/>
        </w:rPr>
        <w:t xml:space="preserve">采购</w:t>
      </w:r>
      <w:r>
        <w:rPr>
          <w:rFonts w:hint="eastAsia" w:ascii="宋体" w:hAnsi="宋体" w:cs="宋体"/>
          <w:spacing w:val="6"/>
          <w:szCs w:val="21"/>
        </w:rPr>
        <w:t xml:space="preserve">促进中小企业发展管理办法》（财库﹝2020﹞46 号）的规定，本公司（联合体）参加</w:t>
      </w:r>
      <w:r>
        <w:rPr>
          <w:rFonts w:hint="eastAsia" w:ascii="宋体" w:hAnsi="宋体" w:cs="宋体"/>
          <w:spacing w:val="6"/>
          <w:szCs w:val="21"/>
          <w:u w:val="single"/>
        </w:rPr>
        <w:t xml:space="preserve">（单位名称）</w:t>
      </w:r>
      <w:r>
        <w:rPr>
          <w:rFonts w:hint="eastAsia" w:ascii="宋体" w:hAnsi="宋体" w:cs="宋体"/>
          <w:spacing w:val="6"/>
          <w:szCs w:val="21"/>
        </w:rPr>
        <w:t xml:space="preserve">的</w:t>
      </w:r>
      <w:r>
        <w:rPr>
          <w:rFonts w:hint="eastAsia" w:ascii="宋体" w:hAnsi="宋体" w:cs="宋体"/>
          <w:spacing w:val="6"/>
          <w:szCs w:val="21"/>
          <w:u w:val="single"/>
        </w:rPr>
        <w:t xml:space="preserve">（项目名称）</w:t>
      </w:r>
      <w:r>
        <w:rPr>
          <w:rFonts w:hint="eastAsia" w:ascii="宋体" w:hAnsi="宋体" w:cs="宋体"/>
          <w:spacing w:val="6"/>
          <w:szCs w:val="21"/>
          <w:lang w:eastAsia="zh-CN"/>
        </w:rPr>
        <w:t xml:space="preserve">采购</w:t>
      </w:r>
      <w:r>
        <w:rPr>
          <w:rFonts w:hint="eastAsia" w:ascii="宋体" w:hAnsi="宋体" w:cs="宋体"/>
          <w:spacing w:val="6"/>
          <w:szCs w:val="21"/>
        </w:rPr>
        <w:t xml:space="preserve">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w:t>
      </w:r>
      <w:r>
        <w:rPr>
          <w:rFonts w:hint="eastAsia" w:ascii="宋体" w:hAnsi="宋体" w:cs="宋体"/>
          <w:spacing w:val="6"/>
          <w:szCs w:val="21"/>
          <w:u w:val="single"/>
          <w:lang w:eastAsia="zh-CN"/>
        </w:rPr>
        <w:t xml:space="preserve">采购</w:t>
      </w:r>
      <w:r>
        <w:rPr>
          <w:rFonts w:hint="eastAsia" w:ascii="宋体" w:hAnsi="宋体" w:cs="宋体"/>
          <w:spacing w:val="6"/>
          <w:szCs w:val="21"/>
          <w:u w:val="single"/>
        </w:rPr>
        <w:t xml:space="preserve">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w:t>
      </w:r>
      <w:r>
        <w:rPr>
          <w:rFonts w:hint="eastAsia" w:ascii="宋体" w:hAnsi="宋体" w:cs="宋体"/>
          <w:spacing w:val="6"/>
          <w:szCs w:val="21"/>
          <w:u w:val="single"/>
          <w:lang w:eastAsia="zh-CN"/>
        </w:rPr>
        <w:t xml:space="preserve">采购</w:t>
      </w:r>
      <w:r>
        <w:rPr>
          <w:rFonts w:hint="eastAsia" w:ascii="宋体" w:hAnsi="宋体" w:cs="宋体"/>
          <w:spacing w:val="6"/>
          <w:szCs w:val="21"/>
          <w:u w:val="single"/>
        </w:rPr>
        <w:t xml:space="preserve">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p>
    <w:p>
      <w:pPr>
        <w:ind w:firstLine="504"/>
        <w:spacing w:line="360" w:lineRule="auto"/>
        <w:rPr>
          <w:rFonts w:hint="eastAsia" w:ascii="宋体" w:hAnsi="宋体" w:cs="宋体"/>
          <w:spacing w:val="6"/>
          <w:szCs w:val="21"/>
        </w:rPr>
      </w:pPr>
      <w:r>
        <w:rPr>
          <w:rFonts w:hint="eastAsia" w:ascii="宋体" w:hAnsi="宋体" w:cs="宋体"/>
          <w:spacing w:val="6"/>
          <w:szCs w:val="21"/>
        </w:rPr>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p>
    <w:p>
      <w:pPr>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r>
      <w:r/>
    </w:p>
    <w:p>
      <w:pPr>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企业名称（加盖公章）：________</w:t>
      </w:r>
      <w:r/>
    </w:p>
    <w:p>
      <w:pPr>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日 期：________</w:t>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tbl>
      <w:tblPr>
        <w:tblStyle w:val="85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spacing w:line="360" w:lineRule="auto"/>
              <w:rPr>
                <w:rFonts w:hint="eastAsia"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p>
        </w:tc>
      </w:tr>
    </w:tbl>
    <w:p>
      <w:pPr>
        <w:jc w:val="left"/>
        <w:rPr>
          <w:rFonts w:hint="eastAsia" w:ascii="宋体" w:hAnsi="宋体" w:cs="宋体"/>
          <w:szCs w:val="21"/>
        </w:rPr>
      </w:pPr>
      <w:r>
        <w:rPr>
          <w:rFonts w:hint="eastAsia" w:ascii="宋体" w:hAnsi="宋体" w:cs="宋体"/>
          <w:szCs w:val="21"/>
        </w:rPr>
        <w:br w:type="page" w:clear="all"/>
      </w:r>
      <w:r/>
    </w:p>
    <w:p>
      <w:pPr>
        <w:jc w:val="center"/>
        <w:spacing w:before="240" w:after="240" w:line="360" w:lineRule="auto"/>
        <w:rPr>
          <w:rFonts w:hint="eastAsia" w:ascii="宋体" w:hAnsi="宋体" w:cs="宋体"/>
          <w:b/>
          <w:bCs/>
          <w:sz w:val="28"/>
          <w:szCs w:val="28"/>
        </w:rPr>
      </w:pPr>
      <w:r>
        <w:rPr>
          <w:rFonts w:hint="eastAsia" w:ascii="宋体" w:hAnsi="宋体" w:cs="宋体"/>
          <w:b/>
          <w:bCs/>
          <w:sz w:val="28"/>
          <w:szCs w:val="28"/>
        </w:rPr>
        <w:t xml:space="preserve">残疾人福利性单位声明函格式       </w:t>
      </w:r>
      <w:r/>
    </w:p>
    <w:p>
      <w:pPr>
        <w:ind w:firstLine="504"/>
        <w:spacing w:line="480" w:lineRule="auto"/>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w:t>
      </w:r>
      <w:r>
        <w:rPr>
          <w:rFonts w:hint="eastAsia" w:ascii="宋体" w:hAnsi="宋体" w:cs="宋体"/>
          <w:spacing w:val="6"/>
          <w:szCs w:val="21"/>
          <w:lang w:eastAsia="zh-CN"/>
        </w:rPr>
        <w:t xml:space="preserve">采购</w:t>
      </w:r>
      <w:r>
        <w:rPr>
          <w:rFonts w:hint="eastAsia" w:ascii="宋体" w:hAnsi="宋体" w:cs="宋体"/>
          <w:spacing w:val="6"/>
          <w:szCs w:val="21"/>
        </w:rPr>
        <w:t xml:space="preserve">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p>
    <w:p>
      <w:pPr>
        <w:ind w:firstLine="482"/>
        <w:spacing w:line="480" w:lineRule="auto"/>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p>
    <w:p>
      <w:pPr>
        <w:ind w:firstLine="482"/>
        <w:spacing w:line="480" w:lineRule="auto"/>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w:t>
      </w:r>
      <w:r>
        <w:rPr>
          <w:rFonts w:hint="eastAsia" w:ascii="宋体" w:hAnsi="宋体" w:cs="宋体"/>
          <w:spacing w:val="6"/>
          <w:szCs w:val="21"/>
          <w:lang w:eastAsia="zh-CN"/>
        </w:rPr>
        <w:t xml:space="preserve">采购</w:t>
      </w:r>
      <w:r>
        <w:rPr>
          <w:rFonts w:hint="eastAsia" w:ascii="宋体" w:hAnsi="宋体" w:cs="宋体"/>
          <w:spacing w:val="6"/>
          <w:szCs w:val="21"/>
        </w:rPr>
        <w:t xml:space="preserve">活动提供本单位制造的货物（由本单位承担工程/提供服务），或者提供其他残疾人福利性单位制造的货物（不包括使用非残疾人福利性单位注册商标的货物）。</w:t>
      </w:r>
      <w:r/>
    </w:p>
    <w:p>
      <w:pPr>
        <w:ind w:firstLine="506"/>
        <w:spacing w:line="480" w:lineRule="auto"/>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p>
    <w:p>
      <w:pPr>
        <w:ind w:firstLine="504"/>
        <w:spacing w:line="480" w:lineRule="auto"/>
        <w:rPr>
          <w:rFonts w:hint="eastAsia" w:ascii="宋体" w:hAnsi="宋体" w:cs="宋体"/>
          <w:spacing w:val="6"/>
          <w:szCs w:val="21"/>
        </w:rPr>
      </w:pPr>
      <w:r>
        <w:rPr>
          <w:rFonts w:hint="eastAsia" w:ascii="宋体" w:hAnsi="宋体" w:cs="宋体"/>
          <w:spacing w:val="6"/>
          <w:szCs w:val="21"/>
        </w:rPr>
      </w:r>
      <w:r/>
    </w:p>
    <w:p>
      <w:pPr>
        <w:ind w:firstLine="504"/>
        <w:spacing w:line="480" w:lineRule="auto"/>
        <w:rPr>
          <w:rFonts w:hint="eastAsia" w:ascii="宋体" w:hAnsi="宋体" w:cs="宋体"/>
          <w:spacing w:val="6"/>
          <w:szCs w:val="21"/>
        </w:rPr>
      </w:pPr>
      <w:r>
        <w:rPr>
          <w:rFonts w:hint="eastAsia" w:ascii="宋体" w:hAnsi="宋体" w:cs="宋体"/>
          <w:spacing w:val="6"/>
          <w:szCs w:val="21"/>
        </w:rPr>
      </w:r>
      <w:r/>
    </w:p>
    <w:p>
      <w:pPr>
        <w:ind w:right="1560" w:firstLine="504"/>
        <w:jc w:val="center"/>
        <w:spacing w:line="48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p>
    <w:p>
      <w:pPr>
        <w:ind w:right="1560" w:firstLine="504"/>
        <w:jc w:val="center"/>
        <w:spacing w:line="48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p>
    <w:p>
      <w:pPr>
        <w:ind w:right="1560" w:firstLine="50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sectPr>
          <w:headerReference w:type="default" r:id="rId12"/>
          <w:headerReference w:type="even" r:id="rId13"/>
          <w:headerReference w:type="first" r:id="rId14"/>
          <w:footerReference w:type="default" r:id="rId20"/>
          <w:footerReference w:type="even" r:id="rId21"/>
          <w:footerReference w:type="first" r:id="rId22"/>
          <w:footnotePr/>
          <w:endnotePr/>
          <w:type w:val="nextPage"/>
          <w:pgSz w:w="11907" w:h="16840" w:orient="portrait"/>
          <w:pgMar w:top="1418" w:right="1587" w:bottom="1418" w:left="1587" w:header="851" w:footer="851" w:gutter="0"/>
          <w:cols w:num="1" w:sep="0" w:space="1701" w:equalWidth="1"/>
          <w:docGrid w:linePitch="360"/>
        </w:sectPr>
      </w:pPr>
      <w:r>
        <w:rPr>
          <w:rFonts w:hint="eastAsia" w:ascii="宋体" w:hAnsi="宋体" w:cs="宋体"/>
          <w:spacing w:val="6"/>
          <w:sz w:val="24"/>
        </w:rPr>
      </w:r>
      <w:bookmarkEnd w:id="927"/>
      <w:r/>
    </w:p>
    <w:p>
      <w:pPr>
        <w:spacing w:line="360" w:lineRule="auto"/>
        <w:rPr>
          <w:rFonts w:hint="default" w:ascii="宋体" w:hAnsi="宋体" w:eastAsia="宋体" w:cs="宋体"/>
          <w:szCs w:val="21"/>
        </w:rPr>
        <w:outlineLvl w:val="2"/>
      </w:pPr>
      <w:r>
        <w:rPr>
          <w:rFonts w:hint="eastAsia" w:ascii="宋体" w:hAnsi="宋体" w:eastAsia="宋体" w:cs="宋体"/>
          <w:szCs w:val="21"/>
          <w:lang w:val="en-US" w:eastAsia="zh-CN"/>
        </w:rPr>
        <w:t xml:space="preserve">2</w:t>
      </w:r>
      <w:r>
        <w:rPr>
          <w:rFonts w:hint="default" w:ascii="宋体" w:hAnsi="宋体" w:eastAsia="宋体" w:cs="宋体"/>
          <w:szCs w:val="21"/>
        </w:rPr>
        <w:t xml:space="preserve">-2其他特定资格要求</w:t>
      </w:r>
      <w:r/>
    </w:p>
    <w:p>
      <w:pPr>
        <w:spacing w:line="360" w:lineRule="auto"/>
        <w:rPr>
          <w:rFonts w:hint="eastAsia" w:ascii="宋体" w:hAnsi="宋体" w:eastAsia="宋体" w:cs="宋体"/>
          <w:szCs w:val="21"/>
        </w:rPr>
        <w:outlineLvl w:val="2"/>
      </w:pPr>
      <w:r>
        <w:rPr>
          <w:rFonts w:hint="eastAsia" w:ascii="宋体" w:hAnsi="宋体" w:eastAsia="宋体" w:cs="宋体"/>
          <w:szCs w:val="21"/>
        </w:rPr>
      </w:r>
      <w:r/>
    </w:p>
    <w:p>
      <w:pPr>
        <w:spacing w:line="360" w:lineRule="auto"/>
        <w:rPr>
          <w:rFonts w:hint="eastAsia" w:ascii="宋体" w:hAnsi="宋体" w:eastAsia="宋体" w:cs="宋体"/>
          <w:szCs w:val="21"/>
        </w:rPr>
        <w:outlineLvl w:val="2"/>
      </w:pPr>
      <w:r>
        <w:rPr>
          <w:rFonts w:hint="eastAsia" w:ascii="宋体" w:hAnsi="宋体" w:cs="宋体"/>
          <w:szCs w:val="21"/>
        </w:rPr>
        <w:t xml:space="preserve">投标人必须具备有效的《食品经营许可证》</w:t>
      </w:r>
      <w:r>
        <w:rPr>
          <w:rFonts w:hint="eastAsia" w:ascii="宋体" w:hAnsi="宋体" w:cs="宋体"/>
          <w:szCs w:val="21"/>
          <w:lang w:eastAsia="zh-CN"/>
        </w:rPr>
        <w:t xml:space="preserve">。</w:t>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sectPr>
          <w:footnotePr/>
          <w:endnotePr/>
          <w:type w:val="nextPage"/>
          <w:pgSz w:w="11907" w:h="16840" w:orient="portrait"/>
          <w:pgMar w:top="1418" w:right="1587" w:bottom="1418" w:left="1587" w:header="851" w:footer="851" w:gutter="0"/>
          <w:cols w:num="1" w:sep="0" w:space="1701" w:equalWidth="1"/>
          <w:docGrid w:linePitch="360"/>
        </w:sectPr>
      </w:pPr>
      <w:r>
        <w:rPr>
          <w:rFonts w:hint="eastAsia" w:ascii="宋体" w:hAnsi="宋体" w:cs="宋体"/>
          <w:spacing w:val="6"/>
          <w:sz w:val="24"/>
        </w:rPr>
      </w:r>
      <w:r/>
    </w:p>
    <w:p>
      <w:pPr>
        <w:jc w:val="center"/>
        <w:widowControl/>
        <w:rPr>
          <w:rFonts w:hint="eastAsia" w:ascii="宋体" w:hAnsi="宋体" w:cs="宋体"/>
          <w:szCs w:val="21"/>
        </w:rPr>
      </w:pPr>
      <w:r>
        <w:rPr>
          <w:rFonts w:hint="eastAsia" w:ascii="宋体" w:hAnsi="宋体" w:cs="宋体"/>
          <w:szCs w:val="21"/>
        </w:rPr>
      </w:r>
      <w:r/>
    </w:p>
    <w:p>
      <w:pPr>
        <w:jc w:val="center"/>
        <w:widowControl/>
        <w:rPr>
          <w:rFonts w:hint="eastAsia" w:ascii="宋体" w:hAnsi="宋体" w:cs="宋体"/>
          <w:b/>
          <w:sz w:val="32"/>
          <w:szCs w:val="32"/>
        </w:rPr>
      </w:pPr>
      <w:r>
        <w:rPr>
          <w:rFonts w:hint="eastAsia" w:ascii="宋体" w:hAnsi="宋体" w:cs="宋体"/>
          <w:b/>
          <w:sz w:val="32"/>
          <w:szCs w:val="32"/>
        </w:rPr>
        <w:t xml:space="preserve">二、商务技术文件格式</w:t>
      </w:r>
      <w:bookmarkStart w:id="835" w:name="_Toc142311058"/>
      <w:r/>
      <w:bookmarkStart w:id="836" w:name="_Ref467988698"/>
      <w:r/>
      <w:bookmarkStart w:id="837" w:name="_Toc226309800"/>
      <w:r/>
      <w:bookmarkStart w:id="838" w:name="_Toc226965746"/>
      <w:r/>
      <w:bookmarkStart w:id="839" w:name="_Toc150774761"/>
      <w:r/>
      <w:bookmarkStart w:id="840" w:name="_Toc195842921"/>
      <w:r/>
      <w:bookmarkStart w:id="841" w:name="_Toc480942349"/>
      <w:r/>
      <w:bookmarkStart w:id="842" w:name="_Toc520356217"/>
      <w:r/>
      <w:bookmarkStart w:id="843" w:name="_Toc150480794"/>
      <w:r/>
      <w:bookmarkStart w:id="844" w:name="_Toc226965829"/>
      <w:r/>
      <w:bookmarkStart w:id="845" w:name="_Toc226337252"/>
      <w:r/>
      <w:bookmarkStart w:id="846" w:name="_Toc127151556"/>
      <w:r/>
      <w:r/>
    </w:p>
    <w:p>
      <w:pPr>
        <w:jc w:val="center"/>
        <w:widowControl/>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outlineLvl w:val="2"/>
      </w:pPr>
      <w:r>
        <w:rPr>
          <w:rFonts w:hint="eastAsia" w:ascii="宋体" w:hAnsi="宋体" w:cs="宋体"/>
          <w:szCs w:val="21"/>
        </w:rPr>
        <w:t xml:space="preserve">1  投标</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ascii="宋体" w:hAnsi="宋体" w:cs="宋体"/>
          <w:szCs w:val="21"/>
        </w:rPr>
        <w:t xml:space="preserve">函（实质性格式）</w:t>
      </w:r>
      <w:r/>
    </w:p>
    <w:p>
      <w:pPr>
        <w:spacing w:line="360" w:lineRule="auto"/>
        <w:tabs>
          <w:tab w:val="left" w:pos="5580" w:leader="none"/>
        </w:tabs>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投标函</w:t>
      </w:r>
      <w:r/>
    </w:p>
    <w:p>
      <w:pPr>
        <w:spacing w:line="360" w:lineRule="auto"/>
        <w:tabs>
          <w:tab w:val="left" w:pos="5580" w:leader="none"/>
        </w:tabs>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w:t>
      </w:r>
      <w:r>
        <w:rPr>
          <w:rFonts w:hint="eastAsia" w:ascii="宋体" w:hAnsi="宋体" w:cs="宋体"/>
          <w:szCs w:val="21"/>
          <w:u w:val="single"/>
          <w:lang w:eastAsia="zh-CN"/>
        </w:rPr>
        <w:t xml:space="preserve">采购</w:t>
      </w:r>
      <w:r>
        <w:rPr>
          <w:rFonts w:hint="eastAsia" w:ascii="宋体" w:hAnsi="宋体" w:cs="宋体"/>
          <w:szCs w:val="21"/>
          <w:u w:val="single"/>
        </w:rPr>
        <w:t xml:space="preserve">人或</w:t>
      </w:r>
      <w:r>
        <w:rPr>
          <w:rFonts w:hint="eastAsia" w:ascii="宋体" w:hAnsi="宋体" w:cs="宋体"/>
          <w:szCs w:val="21"/>
          <w:u w:val="single"/>
          <w:lang w:eastAsia="zh-CN"/>
        </w:rPr>
        <w:t xml:space="preserve">采购</w:t>
      </w:r>
      <w:r>
        <w:rPr>
          <w:rFonts w:hint="eastAsia" w:ascii="宋体" w:hAnsi="宋体" w:cs="宋体"/>
          <w:szCs w:val="21"/>
          <w:u w:val="single"/>
        </w:rPr>
        <w:t xml:space="preserve">代理机构）</w:t>
      </w:r>
      <w:r/>
    </w:p>
    <w:p>
      <w:pPr>
        <w:spacing w:line="360" w:lineRule="auto"/>
        <w:tabs>
          <w:tab w:val="left" w:pos="5580" w:leader="none"/>
        </w:tabs>
        <w:rPr>
          <w:rFonts w:hint="eastAsia" w:ascii="宋体" w:hAnsi="宋体" w:cs="宋体"/>
          <w:szCs w:val="21"/>
        </w:rPr>
      </w:pPr>
      <w:r>
        <w:rPr>
          <w:rFonts w:hint="eastAsia" w:ascii="宋体" w:hAnsi="宋体" w:cs="宋体"/>
          <w:szCs w:val="21"/>
        </w:rPr>
      </w:r>
      <w:r/>
    </w:p>
    <w:p>
      <w:pPr>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我方参加你方就___________（项目名称，项目编号/包号）组织的</w:t>
      </w:r>
      <w:r>
        <w:rPr>
          <w:rFonts w:hint="eastAsia" w:ascii="宋体" w:hAnsi="宋体" w:cs="宋体"/>
          <w:szCs w:val="21"/>
          <w:lang w:eastAsia="zh-CN"/>
        </w:rPr>
        <w:t xml:space="preserve">采购</w:t>
      </w:r>
      <w:r>
        <w:rPr>
          <w:rFonts w:hint="eastAsia" w:ascii="宋体" w:hAnsi="宋体" w:cs="宋体"/>
          <w:szCs w:val="21"/>
        </w:rPr>
        <w:t xml:space="preserve">活动，并对此项目进行投标。</w:t>
      </w:r>
      <w:r/>
    </w:p>
    <w:p>
      <w:pPr>
        <w:ind w:firstLine="408"/>
        <w:spacing w:line="360" w:lineRule="auto"/>
        <w:tabs>
          <w:tab w:val="left" w:pos="5580" w:leader="none"/>
        </w:tabs>
        <w:rPr>
          <w:rFonts w:hint="eastAsia" w:ascii="宋体" w:hAnsi="宋体" w:cs="宋体"/>
          <w:szCs w:val="21"/>
        </w:rPr>
      </w:pPr>
      <w:r>
        <w:rPr>
          <w:rFonts w:hint="eastAsia" w:ascii="宋体" w:hAnsi="宋体" w:cs="宋体"/>
          <w:szCs w:val="21"/>
        </w:rPr>
        <w:t xml:space="preserve">1. 我方已详细审查全部</w:t>
      </w:r>
      <w:r>
        <w:rPr>
          <w:rFonts w:hint="eastAsia" w:ascii="宋体" w:hAnsi="宋体" w:cs="宋体"/>
          <w:szCs w:val="21"/>
          <w:lang w:eastAsia="zh-CN"/>
        </w:rPr>
        <w:t xml:space="preserve">采购</w:t>
      </w:r>
      <w:r>
        <w:rPr>
          <w:rFonts w:hint="eastAsia" w:ascii="宋体" w:hAnsi="宋体" w:cs="宋体"/>
          <w:szCs w:val="21"/>
        </w:rPr>
        <w:t xml:space="preserve">文件，自愿参与投标并承诺如下：</w:t>
      </w:r>
      <w:r/>
    </w:p>
    <w:p>
      <w:pPr>
        <w:ind w:left="360" w:firstLine="72"/>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（1）本投标有效期为自提交投标文件的截止之日起60个日历日。</w:t>
      </w:r>
      <w:r/>
    </w:p>
    <w:p>
      <w:pPr>
        <w:ind w:left="360" w:firstLine="72"/>
        <w:spacing w:line="360" w:lineRule="auto"/>
        <w:tabs>
          <w:tab w:val="left" w:pos="720" w:leader="none"/>
          <w:tab w:val="left" w:pos="900" w:leader="none"/>
        </w:tabs>
        <w:rPr>
          <w:rFonts w:hint="eastAsia" w:ascii="宋体" w:hAnsi="宋体" w:cs="宋体"/>
          <w:szCs w:val="21"/>
        </w:rPr>
      </w:pPr>
      <w:r>
        <w:rPr>
          <w:rFonts w:hint="eastAsia" w:ascii="宋体" w:hAnsi="宋体" w:cs="宋体"/>
          <w:szCs w:val="21"/>
        </w:rPr>
        <w:t xml:space="preserve">（2）除合同条款及</w:t>
      </w:r>
      <w:r>
        <w:rPr>
          <w:rFonts w:hint="eastAsia" w:ascii="宋体" w:hAnsi="宋体" w:cs="宋体"/>
          <w:szCs w:val="21"/>
          <w:lang w:eastAsia="zh-CN"/>
        </w:rPr>
        <w:t xml:space="preserve">采购</w:t>
      </w:r>
      <w:r>
        <w:rPr>
          <w:rFonts w:hint="eastAsia" w:ascii="宋体" w:hAnsi="宋体" w:cs="宋体"/>
          <w:szCs w:val="21"/>
        </w:rPr>
        <w:t xml:space="preserve">需求偏离表列出的偏离外，我方响应</w:t>
      </w:r>
      <w:r>
        <w:rPr>
          <w:rFonts w:hint="eastAsia" w:ascii="宋体" w:hAnsi="宋体" w:cs="宋体"/>
          <w:szCs w:val="21"/>
          <w:lang w:eastAsia="zh-CN"/>
        </w:rPr>
        <w:t xml:space="preserve">采购</w:t>
      </w:r>
      <w:r>
        <w:rPr>
          <w:rFonts w:hint="eastAsia" w:ascii="宋体" w:hAnsi="宋体" w:cs="宋体"/>
          <w:szCs w:val="21"/>
        </w:rPr>
        <w:t xml:space="preserve">文件的全部要求。</w:t>
      </w:r>
      <w:r/>
    </w:p>
    <w:p>
      <w:pPr>
        <w:ind w:firstLine="420"/>
        <w:spacing w:line="360" w:lineRule="auto"/>
        <w:tabs>
          <w:tab w:val="left" w:pos="5580" w:leader="none"/>
        </w:tabs>
        <w:rPr>
          <w:rFonts w:hint="eastAsia" w:ascii="宋体" w:hAnsi="宋体" w:cs="宋体"/>
          <w:szCs w:val="21"/>
        </w:rPr>
      </w:pPr>
      <w:r>
        <w:rPr>
          <w:rFonts w:hint="eastAsia" w:ascii="宋体" w:hAnsi="宋体" w:cs="宋体"/>
          <w:szCs w:val="21"/>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s="宋体"/>
          <w:szCs w:val="21"/>
        </w:rPr>
      </w:pPr>
      <w:r>
        <w:rPr>
          <w:rFonts w:hint="eastAsia" w:ascii="宋体" w:hAnsi="宋体" w:cs="宋体"/>
          <w:szCs w:val="21"/>
        </w:rPr>
        <w:t xml:space="preserve">（4）如我方中标，我方将在法律规定的期限内与你方签订合同，按照</w:t>
      </w:r>
      <w:r>
        <w:rPr>
          <w:rFonts w:hint="eastAsia" w:ascii="宋体" w:hAnsi="宋体" w:cs="宋体"/>
          <w:szCs w:val="21"/>
          <w:lang w:eastAsia="zh-CN"/>
        </w:rPr>
        <w:t xml:space="preserve">采购</w:t>
      </w:r>
      <w:r>
        <w:rPr>
          <w:rFonts w:hint="eastAsia" w:ascii="宋体" w:hAnsi="宋体" w:cs="宋体"/>
          <w:szCs w:val="21"/>
        </w:rPr>
        <w:t xml:space="preserve">文件要求提交履约保证金，并在合同约定的期限内完成合同规定的全部义务。</w:t>
      </w:r>
      <w:r/>
    </w:p>
    <w:p>
      <w:pPr>
        <w:ind w:left="420"/>
        <w:spacing w:line="360" w:lineRule="auto"/>
        <w:rPr>
          <w:rFonts w:hint="eastAsia" w:ascii="宋体" w:hAnsi="宋体" w:cs="宋体"/>
          <w:szCs w:val="21"/>
        </w:rPr>
      </w:pPr>
      <w:r>
        <w:rPr>
          <w:rFonts w:hint="eastAsia" w:ascii="宋体" w:hAnsi="宋体" w:cs="宋体"/>
          <w:szCs w:val="21"/>
        </w:rPr>
        <w:t xml:space="preserve">2. 其他补充条款（如有）：___________。</w:t>
      </w:r>
      <w:r/>
    </w:p>
    <w:p>
      <w:pPr>
        <w:ind w:firstLine="480"/>
        <w:spacing w:line="360" w:lineRule="auto"/>
        <w:rPr>
          <w:rFonts w:hint="eastAsia" w:ascii="宋体" w:hAnsi="宋体" w:cs="宋体"/>
          <w:szCs w:val="21"/>
        </w:rPr>
      </w:pPr>
      <w:r>
        <w:rPr>
          <w:rFonts w:hint="eastAsia" w:ascii="宋体" w:hAnsi="宋体" w:cs="宋体"/>
          <w:szCs w:val="21"/>
        </w:rPr>
        <w:t xml:space="preserve">与本投标有关的一切正式往来信函请寄：</w:t>
      </w:r>
      <w:r/>
    </w:p>
    <w:p>
      <w:pPr>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地址_________________________     传真____________________________</w:t>
      </w:r>
      <w:r/>
    </w:p>
    <w:p>
      <w:pPr>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电话_________________________     电子函件________________________</w:t>
      </w:r>
      <w:r/>
    </w:p>
    <w:p>
      <w:pPr>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投标人名称（加盖公章） ___________</w:t>
      </w:r>
      <w:r/>
    </w:p>
    <w:p>
      <w:pPr>
        <w:ind w:left="420"/>
        <w:spacing w:line="360" w:lineRule="auto"/>
        <w:tabs>
          <w:tab w:val="left" w:pos="5580" w:leader="none"/>
        </w:tabs>
        <w:rPr>
          <w:rFonts w:hint="eastAsia" w:ascii="宋体" w:hAnsi="宋体" w:cs="宋体"/>
          <w:szCs w:val="21"/>
        </w:rPr>
      </w:pPr>
      <w:r>
        <w:rPr>
          <w:rFonts w:hint="eastAsia" w:ascii="宋体" w:hAnsi="宋体" w:cs="宋体"/>
          <w:szCs w:val="21"/>
        </w:rPr>
        <w:t xml:space="preserve">日期：_____年______月______日    </w:t>
      </w:r>
      <w:r/>
    </w:p>
    <w:p>
      <w:pPr>
        <w:ind w:left="420"/>
        <w:spacing w:line="360" w:lineRule="auto"/>
        <w:tabs>
          <w:tab w:val="left" w:pos="5580" w:leader="none"/>
        </w:tabs>
        <w:rPr>
          <w:rFonts w:hint="eastAsia" w:ascii="宋体" w:hAnsi="宋体" w:cs="宋体"/>
          <w:szCs w:val="21"/>
          <w:u w:val="single"/>
        </w:rPr>
      </w:pPr>
      <w:r>
        <w:rPr>
          <w:rFonts w:hint="eastAsia" w:ascii="宋体" w:hAnsi="宋体" w:cs="宋体"/>
          <w:szCs w:val="21"/>
          <w:u w:val="single"/>
        </w:rPr>
      </w:r>
      <w:r/>
    </w:p>
    <w:p>
      <w:pPr>
        <w:pStyle w:val="870"/>
        <w:ind w:firstLine="0"/>
        <w:jc w:val="center"/>
        <w:spacing w:after="0" w:line="360" w:lineRule="auto"/>
        <w:rPr>
          <w:rFonts w:hint="eastAsia"/>
          <w:b/>
          <w:sz w:val="28"/>
          <w:szCs w:val="28"/>
          <w:u w:val="none"/>
          <w:lang w:val="en-US" w:eastAsia="zh-CN" w:bidi="ar-SA"/>
        </w:rPr>
      </w:pPr>
      <w:r/>
      <w:bookmarkStart w:id="847" w:name="_Hlt520356243"/>
      <w:r/>
      <w:bookmarkEnd w:id="847"/>
      <w:r/>
      <w:bookmarkStart w:id="848" w:name="_Hlt520355938"/>
      <w:r/>
      <w:bookmarkEnd w:id="848"/>
      <w:r>
        <w:rPr>
          <w:rFonts w:hint="eastAsia"/>
          <w:b/>
          <w:sz w:val="21"/>
          <w:szCs w:val="21"/>
          <w:u w:val="none"/>
          <w:lang w:val="en-US" w:eastAsia="zh-CN" w:bidi="ar-SA"/>
        </w:rPr>
        <w:br w:type="page" w:clear="all"/>
      </w:r>
      <w:r>
        <w:rPr>
          <w:rFonts w:hint="eastAsia"/>
          <w:b/>
          <w:sz w:val="28"/>
          <w:szCs w:val="28"/>
          <w:u w:val="none"/>
          <w:lang w:val="en-US" w:eastAsia="zh-CN" w:bidi="ar-SA"/>
        </w:rPr>
        <w:t xml:space="preserve">不参与围标串标、不以他人名义投标承诺书</w:t>
      </w:r>
      <w:r/>
    </w:p>
    <w:p>
      <w:pPr>
        <w:pStyle w:val="870"/>
        <w:ind w:firstLine="480"/>
        <w:spacing w:after="0" w:line="360" w:lineRule="auto"/>
        <w:rPr>
          <w:rFonts w:hint="eastAsia"/>
          <w:sz w:val="21"/>
          <w:szCs w:val="21"/>
          <w:u w:val="none"/>
          <w:lang w:val="en-US" w:eastAsia="zh-CN"/>
        </w:rPr>
      </w:pPr>
      <w:r>
        <w:rPr>
          <w:rFonts w:hint="eastAsia"/>
          <w:sz w:val="21"/>
          <w:szCs w:val="21"/>
          <w:u w:val="none"/>
          <w:lang w:val="en-US" w:eastAsia="zh-CN"/>
        </w:rPr>
      </w:r>
      <w:r/>
    </w:p>
    <w:p>
      <w:pPr>
        <w:pStyle w:val="870"/>
        <w:ind w:firstLine="480"/>
        <w:jc w:val="left"/>
        <w:spacing w:after="0" w:line="360" w:lineRule="auto"/>
        <w:rPr>
          <w:rFonts w:hint="eastAsia"/>
          <w:sz w:val="21"/>
          <w:szCs w:val="21"/>
          <w:u w:val="none"/>
          <w:lang w:val="en-US" w:eastAsia="zh-CN"/>
        </w:rPr>
      </w:pPr>
      <w:r>
        <w:rPr>
          <w:rFonts w:hint="eastAsia"/>
          <w:sz w:val="21"/>
          <w:szCs w:val="21"/>
          <w:u w:val="none"/>
          <w:lang w:val="en-US" w:eastAsia="zh-CN"/>
        </w:rPr>
        <w:t xml:space="preserve">本单位及本单位法定代表人，均清楚知晓我单位参加</w:t>
      </w:r>
      <w:r>
        <w:rPr>
          <w:rFonts w:hint="eastAsia"/>
          <w:sz w:val="21"/>
          <w:szCs w:val="21"/>
          <w:lang w:val="en-US" w:eastAsia="zh-CN"/>
        </w:rPr>
        <w:t xml:space="preserve">           项目</w:t>
      </w:r>
      <w:r>
        <w:rPr>
          <w:rFonts w:hint="eastAsia"/>
          <w:sz w:val="21"/>
          <w:szCs w:val="21"/>
          <w:u w:val="none"/>
          <w:lang w:val="en-US" w:eastAsia="zh-CN"/>
        </w:rPr>
        <w:t xml:space="preserve">投标活动，对以下事项作出承诺：</w:t>
      </w:r>
      <w:r/>
    </w:p>
    <w:p>
      <w:pPr>
        <w:pStyle w:val="870"/>
        <w:spacing w:after="0" w:line="360" w:lineRule="auto"/>
        <w:rPr>
          <w:rFonts w:hint="eastAsia"/>
          <w:sz w:val="21"/>
          <w:szCs w:val="21"/>
          <w:u w:val="none"/>
          <w:lang w:val="en-US" w:eastAsia="zh-CN"/>
        </w:rPr>
      </w:pPr>
      <w:r>
        <w:rPr>
          <w:rFonts w:hint="eastAsia"/>
          <w:sz w:val="21"/>
          <w:szCs w:val="21"/>
          <w:u w:val="none"/>
          <w:lang w:val="en-US" w:eastAsia="zh-CN"/>
        </w:rPr>
        <w:t xml:space="preserve">一、我单位及我单位法定代表人保证遵循公开、公平、公正、诚实守信的原则，依法依规参与本项目采购投标活动。</w:t>
      </w:r>
      <w:r/>
    </w:p>
    <w:p>
      <w:pPr>
        <w:pStyle w:val="870"/>
        <w:spacing w:after="0" w:line="360" w:lineRule="auto"/>
        <w:rPr>
          <w:rFonts w:hint="eastAsia"/>
          <w:sz w:val="21"/>
          <w:szCs w:val="21"/>
          <w:u w:val="none"/>
          <w:lang w:val="en-US" w:eastAsia="zh-CN"/>
        </w:rPr>
      </w:pPr>
      <w:r>
        <w:rPr>
          <w:rFonts w:hint="eastAsia"/>
          <w:sz w:val="21"/>
          <w:szCs w:val="21"/>
          <w:u w:val="none"/>
          <w:lang w:val="en-US" w:eastAsia="zh-CN"/>
        </w:rPr>
        <w:t xml:space="preserve">二、我单位及我单位法定代表人以及授权代表人在本项目采购投标活动中，均不存在，也未参与任何围标串标活动，也不存在以他人名义投标的行为。</w:t>
      </w:r>
      <w:r/>
    </w:p>
    <w:p>
      <w:pPr>
        <w:pStyle w:val="870"/>
        <w:spacing w:after="0" w:line="360" w:lineRule="auto"/>
        <w:rPr>
          <w:rFonts w:hint="eastAsia"/>
          <w:sz w:val="21"/>
          <w:szCs w:val="21"/>
          <w:u w:val="none"/>
          <w:lang w:val="en-US" w:eastAsia="zh-CN"/>
        </w:rPr>
      </w:pPr>
      <w:r>
        <w:rPr>
          <w:rFonts w:hint="eastAsia"/>
          <w:sz w:val="21"/>
          <w:szCs w:val="21"/>
          <w:u w:val="none"/>
          <w:lang w:val="en-US" w:eastAsia="zh-CN"/>
        </w:rPr>
        <w:t xml:space="preserve">三、我单位如被查实在本项目采购投标活动中存在围标串标的或以他人名义投标的，本单位及法定代表人共同承担法律责任，接受相应行政、刑事及失信惩戒等处罚。</w:t>
      </w:r>
      <w:r/>
    </w:p>
    <w:p>
      <w:pPr>
        <w:pStyle w:val="870"/>
        <w:spacing w:after="0" w:line="360" w:lineRule="auto"/>
        <w:rPr>
          <w:rFonts w:hint="eastAsia"/>
          <w:sz w:val="21"/>
          <w:szCs w:val="21"/>
          <w:u w:val="none"/>
          <w:lang w:val="en-US" w:eastAsia="zh-CN"/>
        </w:rPr>
      </w:pPr>
      <w:r>
        <w:rPr>
          <w:rFonts w:hint="eastAsia"/>
          <w:sz w:val="21"/>
          <w:szCs w:val="21"/>
          <w:u w:val="none"/>
          <w:lang w:val="en-US" w:eastAsia="zh-CN"/>
        </w:rPr>
        <w:t xml:space="preserve">四、本承诺书法定代表人签字处须由法定代表人本人亲笔书写，若存在弄虚作假情况的，本人自愿承担直接责任人员法律责任，接受相应行政、刑事及失信惩戒等处罚。</w:t>
      </w:r>
      <w:r/>
    </w:p>
    <w:p>
      <w:pPr>
        <w:pStyle w:val="870"/>
        <w:jc w:val="center"/>
        <w:spacing w:after="0" w:line="360" w:lineRule="auto"/>
        <w:rPr>
          <w:rFonts w:hint="eastAsia"/>
          <w:sz w:val="21"/>
          <w:szCs w:val="21"/>
          <w:u w:val="none"/>
          <w:lang w:val="en-US" w:eastAsia="zh-CN"/>
        </w:rPr>
      </w:pPr>
      <w:r>
        <w:rPr>
          <w:rFonts w:hint="eastAsia"/>
          <w:sz w:val="21"/>
          <w:szCs w:val="21"/>
          <w:u w:val="none"/>
          <w:lang w:val="en-US" w:eastAsia="zh-CN"/>
        </w:rPr>
        <w:t xml:space="preserve">                                       </w:t>
      </w:r>
      <w:r/>
    </w:p>
    <w:p>
      <w:pPr>
        <w:pStyle w:val="870"/>
        <w:jc w:val="center"/>
        <w:spacing w:after="0" w:line="360" w:lineRule="auto"/>
        <w:rPr>
          <w:rFonts w:hint="eastAsia"/>
          <w:sz w:val="21"/>
          <w:szCs w:val="21"/>
          <w:u w:val="none"/>
          <w:lang w:val="en-US" w:eastAsia="zh-CN"/>
        </w:rPr>
      </w:pPr>
      <w:r>
        <w:rPr>
          <w:rFonts w:hint="eastAsia"/>
          <w:sz w:val="21"/>
          <w:szCs w:val="21"/>
          <w:u w:val="none"/>
          <w:lang w:val="en-US" w:eastAsia="zh-CN"/>
        </w:rPr>
        <w:t xml:space="preserve">                                       单位（盖章）：</w:t>
      </w:r>
      <w:r/>
    </w:p>
    <w:p>
      <w:pPr>
        <w:pStyle w:val="870"/>
        <w:jc w:val="center"/>
        <w:spacing w:after="0" w:line="360" w:lineRule="auto"/>
        <w:rPr>
          <w:rFonts w:hint="eastAsia"/>
          <w:sz w:val="21"/>
          <w:szCs w:val="21"/>
          <w:u w:val="none"/>
          <w:lang w:val="en-US" w:eastAsia="zh-CN"/>
        </w:rPr>
      </w:pPr>
      <w:r>
        <w:rPr>
          <w:rFonts w:hint="eastAsia"/>
          <w:sz w:val="21"/>
          <w:szCs w:val="21"/>
          <w:u w:val="none"/>
          <w:lang w:val="en-US" w:eastAsia="zh-CN"/>
        </w:rPr>
        <w:t xml:space="preserve">                                             法定代表人（签字或盖章）：</w:t>
      </w:r>
      <w:r/>
    </w:p>
    <w:p>
      <w:pPr>
        <w:pStyle w:val="870"/>
        <w:ind w:left="5880" w:firstLine="420"/>
        <w:spacing w:after="0" w:line="360" w:lineRule="auto"/>
        <w:rPr>
          <w:rFonts w:hint="eastAsia"/>
          <w:sz w:val="21"/>
          <w:szCs w:val="21"/>
          <w:u w:val="none"/>
          <w:lang w:val="en-US" w:eastAsia="zh-CN"/>
        </w:rPr>
      </w:pPr>
      <w:r>
        <w:rPr>
          <w:rFonts w:hint="eastAsia"/>
          <w:sz w:val="21"/>
          <w:szCs w:val="21"/>
          <w:u w:val="none"/>
          <w:lang w:val="en-US" w:eastAsia="zh-CN"/>
        </w:rPr>
        <w:t xml:space="preserve">年  月  日</w:t>
      </w:r>
      <w:r/>
    </w:p>
    <w:p>
      <w:pPr>
        <w:jc w:val="left"/>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2  法定代表人资格证明书（实质性格式）</w:t>
      </w:r>
      <w:r/>
    </w:p>
    <w:p>
      <w:pPr>
        <w:jc w:val="center"/>
        <w:spacing w:line="360" w:lineRule="auto"/>
        <w:rPr>
          <w:rFonts w:hint="eastAsia" w:ascii="宋体" w:hAnsi="宋体" w:cs="宋体"/>
          <w:b/>
          <w:szCs w:val="21"/>
        </w:rPr>
      </w:pPr>
      <w:r>
        <w:rPr>
          <w:rFonts w:hint="eastAsia" w:ascii="宋体" w:hAnsi="宋体" w:cs="宋体"/>
          <w:b/>
          <w:szCs w:val="21"/>
        </w:rPr>
      </w:r>
      <w:r/>
    </w:p>
    <w:p>
      <w:pPr>
        <w:pStyle w:val="870"/>
        <w:ind w:firstLine="0"/>
        <w:jc w:val="center"/>
        <w:spacing w:after="0" w:line="360" w:lineRule="auto"/>
        <w:rPr>
          <w:rFonts w:hint="eastAsia"/>
          <w:b/>
          <w:sz w:val="28"/>
          <w:szCs w:val="28"/>
          <w:u w:val="none"/>
          <w:lang w:val="en-US" w:eastAsia="zh-CN" w:bidi="ar-SA"/>
        </w:rPr>
      </w:pPr>
      <w:r>
        <w:rPr>
          <w:rFonts w:hint="eastAsia"/>
          <w:b/>
          <w:sz w:val="28"/>
          <w:szCs w:val="28"/>
          <w:u w:val="none"/>
          <w:lang w:val="en-US" w:eastAsia="zh-CN" w:bidi="ar-SA"/>
        </w:rPr>
        <w:t xml:space="preserve">法定代表人资格证明书</w:t>
      </w:r>
      <w:r/>
    </w:p>
    <w:p>
      <w:pPr>
        <w:spacing w:line="560" w:lineRule="exact"/>
        <w:rPr>
          <w:rFonts w:hint="eastAsia" w:ascii="宋体" w:hAnsi="宋体" w:cs="宋体"/>
          <w:szCs w:val="21"/>
        </w:rPr>
      </w:pPr>
      <w:r>
        <w:rPr>
          <w:rFonts w:hint="eastAsia" w:ascii="宋体" w:hAnsi="宋体" w:cs="宋体"/>
          <w:szCs w:val="21"/>
        </w:rPr>
        <w:t xml:space="preserve">单位名称：</w:t>
      </w:r>
      <w:r/>
    </w:p>
    <w:p>
      <w:pPr>
        <w:spacing w:line="560" w:lineRule="exact"/>
        <w:rPr>
          <w:rFonts w:hint="eastAsia" w:ascii="宋体" w:hAnsi="宋体" w:cs="宋体"/>
          <w:szCs w:val="21"/>
        </w:rPr>
      </w:pPr>
      <w:r>
        <w:rPr>
          <w:rFonts w:hint="eastAsia" w:ascii="宋体" w:hAnsi="宋体" w:cs="宋体"/>
          <w:szCs w:val="21"/>
        </w:rPr>
        <w:t xml:space="preserve">地址：</w:t>
      </w:r>
      <w:r/>
    </w:p>
    <w:p>
      <w:pPr>
        <w:spacing w:line="560" w:lineRule="exact"/>
        <w:rPr>
          <w:rFonts w:hint="eastAsia" w:ascii="宋体" w:hAnsi="宋体" w:cs="宋体"/>
          <w:szCs w:val="21"/>
        </w:rPr>
      </w:pPr>
      <w:r>
        <w:rPr>
          <w:rFonts w:hint="eastAsia" w:ascii="宋体" w:hAnsi="宋体" w:cs="宋体"/>
          <w:szCs w:val="21"/>
        </w:rPr>
        <w:t xml:space="preserve">姓名：     性别：       年龄：      职务：</w:t>
      </w:r>
      <w:r/>
    </w:p>
    <w:p>
      <w:pPr>
        <w:spacing w:line="560" w:lineRule="exact"/>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（投标单位名称）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w:t>
      </w:r>
      <w:r>
        <w:rPr>
          <w:rFonts w:hint="eastAsia" w:ascii="宋体" w:hAnsi="宋体" w:cs="宋体"/>
          <w:szCs w:val="21"/>
          <w:lang w:eastAsia="zh-CN"/>
        </w:rPr>
        <w:t xml:space="preserve">采购</w:t>
      </w:r>
      <w:r>
        <w:rPr>
          <w:rFonts w:hint="eastAsia" w:ascii="宋体" w:hAnsi="宋体" w:cs="宋体"/>
          <w:szCs w:val="21"/>
        </w:rPr>
        <w:t xml:space="preserve">活动，签署、澄清确认、递交、撤回、修改上述项目的投标文件、进行合同谈判、签署合同和处理与之有关的一切事务。</w:t>
      </w:r>
      <w:r/>
    </w:p>
    <w:p>
      <w:pPr>
        <w:spacing w:line="560" w:lineRule="exact"/>
        <w:rPr>
          <w:rFonts w:hint="eastAsia" w:ascii="宋体" w:hAnsi="宋体" w:cs="宋体"/>
          <w:szCs w:val="21"/>
        </w:rPr>
      </w:pPr>
      <w:r>
        <w:rPr>
          <w:rFonts w:hint="eastAsia" w:ascii="宋体" w:hAnsi="宋体" w:cs="宋体"/>
          <w:szCs w:val="21"/>
        </w:rPr>
        <w:t xml:space="preserve">特此证明。</w:t>
      </w:r>
      <w:r/>
    </w:p>
    <w:p>
      <w:pPr>
        <w:spacing w:line="560" w:lineRule="exact"/>
        <w:rPr>
          <w:rFonts w:hint="eastAsia" w:ascii="宋体" w:hAnsi="宋体" w:cs="宋体"/>
          <w:szCs w:val="21"/>
        </w:rPr>
      </w:pPr>
      <w:r>
        <w:rPr>
          <w:rFonts w:hint="eastAsia" w:ascii="宋体" w:hAnsi="宋体" w:cs="宋体"/>
          <w:szCs w:val="21"/>
        </w:rPr>
      </w:r>
      <w:r/>
    </w:p>
    <w:p>
      <w:pPr>
        <w:pStyle w:val="871"/>
        <w:ind w:right="-46"/>
        <w:spacing w:line="583" w:lineRule="auto"/>
        <w:rPr>
          <w:rFonts w:hint="eastAsia"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）有效期内的身份证正反面电子件。</w:t>
      </w:r>
      <w:r/>
    </w:p>
    <w:tbl>
      <w:tblPr>
        <w:tblStyle w:val="85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spacing w:line="560" w:lineRule="exact"/>
        <w:rPr>
          <w:rFonts w:hint="eastAsia" w:ascii="宋体" w:hAnsi="宋体" w:cs="宋体"/>
          <w:szCs w:val="21"/>
        </w:rPr>
      </w:pPr>
      <w:r>
        <w:rPr>
          <w:rFonts w:hint="eastAsia" w:ascii="宋体" w:hAnsi="宋体" w:cs="宋体"/>
          <w:szCs w:val="21"/>
        </w:rPr>
        <w:t xml:space="preserve">                     投标人：（加盖公章）</w:t>
      </w:r>
      <w:r/>
    </w:p>
    <w:p>
      <w:pPr>
        <w:spacing w:line="560" w:lineRule="exact"/>
        <w:rPr>
          <w:rFonts w:hint="eastAsia" w:ascii="宋体" w:hAnsi="宋体" w:cs="宋体"/>
          <w:szCs w:val="21"/>
        </w:rPr>
      </w:pPr>
      <w:r>
        <w:rPr>
          <w:rFonts w:hint="eastAsia" w:ascii="宋体" w:hAnsi="宋体" w:cs="宋体"/>
          <w:szCs w:val="21"/>
        </w:rPr>
        <w:t xml:space="preserve">                       法定代表人签字、签章或印鉴：</w:t>
      </w:r>
      <w:r/>
    </w:p>
    <w:p>
      <w:pPr>
        <w:ind w:firstLine="4320"/>
        <w:spacing w:line="560" w:lineRule="exact"/>
        <w:rPr>
          <w:rFonts w:hint="eastAsia" w:ascii="宋体" w:hAnsi="宋体" w:cs="宋体"/>
          <w:szCs w:val="21"/>
        </w:rPr>
      </w:pPr>
      <w:r>
        <w:rPr>
          <w:rFonts w:hint="eastAsia" w:ascii="宋体" w:hAnsi="宋体" w:cs="宋体"/>
          <w:szCs w:val="21"/>
        </w:rPr>
        <w:t xml:space="preserve">日期：    年    月    日</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说明：</w:t>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t xml:space="preserve">1.若供应商为事业单位或其他组织或分支机构（仅当</w:t>
      </w:r>
      <w:r>
        <w:rPr>
          <w:rFonts w:hint="eastAsia" w:ascii="宋体" w:hAnsi="宋体" w:cs="宋体"/>
          <w:szCs w:val="21"/>
          <w:lang w:eastAsia="zh-CN"/>
        </w:rPr>
        <w:t xml:space="preserve">采购</w:t>
      </w:r>
      <w:r>
        <w:rPr>
          <w:rFonts w:hint="eastAsia" w:ascii="宋体" w:hAnsi="宋体" w:cs="宋体"/>
          <w:szCs w:val="21"/>
        </w:rPr>
        <w:t xml:space="preserve">文件注明允许分支机构投标的），则法定代表人（单位负责人）处的签署人可为单位负责人。</w:t>
      </w:r>
      <w:r/>
    </w:p>
    <w:p>
      <w:pPr>
        <w:jc w:val="left"/>
        <w:spacing w:line="360" w:lineRule="auto"/>
        <w:tabs>
          <w:tab w:val="left" w:pos="5580" w:leader="none"/>
        </w:tabs>
        <w:rPr>
          <w:rFonts w:hint="eastAsia" w:ascii="宋体" w:hAnsi="宋体" w:cs="宋体"/>
          <w:i/>
          <w:szCs w:val="21"/>
          <w:u w:val="single"/>
        </w:rPr>
      </w:pPr>
      <w:r>
        <w:rPr>
          <w:rFonts w:hint="eastAsia" w:ascii="宋体" w:hAnsi="宋体" w:cs="宋体"/>
          <w:szCs w:val="21"/>
        </w:rPr>
        <w:t xml:space="preserve">2.供应商为自然人的情形，可不提供本《授权委托书》。</w:t>
      </w:r>
      <w:r/>
    </w:p>
    <w:p>
      <w:pPr>
        <w:jc w:val="left"/>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t xml:space="preserve">3  政府</w:t>
      </w:r>
      <w:r>
        <w:rPr>
          <w:rFonts w:hint="eastAsia" w:ascii="宋体" w:hAnsi="宋体" w:cs="宋体"/>
          <w:szCs w:val="21"/>
          <w:lang w:eastAsia="zh-CN"/>
        </w:rPr>
        <w:t xml:space="preserve">采购</w:t>
      </w:r>
      <w:r>
        <w:rPr>
          <w:rFonts w:hint="eastAsia" w:ascii="宋体" w:hAnsi="宋体" w:cs="宋体"/>
          <w:szCs w:val="21"/>
        </w:rPr>
        <w:t xml:space="preserve">供应商信用承诺书（实质性格式）</w:t>
      </w:r>
      <w:r/>
    </w:p>
    <w:p>
      <w:pPr>
        <w:ind w:firstLine="321"/>
        <w:jc w:val="center"/>
        <w:spacing w:line="560" w:lineRule="exact"/>
        <w:rPr>
          <w:rFonts w:hint="eastAsia" w:ascii="宋体" w:hAnsi="宋体" w:cs="宋体"/>
          <w:b/>
          <w:szCs w:val="21"/>
        </w:rPr>
      </w:pPr>
      <w:r>
        <w:rPr>
          <w:rFonts w:hint="eastAsia" w:ascii="宋体" w:hAnsi="宋体" w:cs="宋体"/>
          <w:b/>
          <w:szCs w:val="21"/>
        </w:rPr>
      </w:r>
      <w:r/>
    </w:p>
    <w:p>
      <w:pPr>
        <w:pStyle w:val="870"/>
        <w:ind w:firstLine="0"/>
        <w:jc w:val="center"/>
        <w:spacing w:after="0" w:line="360" w:lineRule="auto"/>
        <w:rPr>
          <w:rFonts w:hint="eastAsia"/>
          <w:b/>
          <w:sz w:val="28"/>
          <w:szCs w:val="28"/>
          <w:u w:val="none"/>
          <w:lang w:val="en-US" w:eastAsia="zh-CN" w:bidi="ar-SA"/>
        </w:rPr>
      </w:pPr>
      <w:r>
        <w:rPr>
          <w:rFonts w:hint="eastAsia"/>
          <w:b/>
          <w:sz w:val="28"/>
          <w:szCs w:val="28"/>
          <w:u w:val="none"/>
          <w:lang w:val="en-US" w:eastAsia="zh-CN" w:bidi="ar-SA"/>
        </w:rPr>
        <w:t xml:space="preserve">政府采购供应商信用承诺书</w:t>
      </w:r>
      <w:r/>
    </w:p>
    <w:p>
      <w:pPr>
        <w:ind w:firstLine="640"/>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为维护公开、公平、公正的政府</w:t>
      </w:r>
      <w:r>
        <w:rPr>
          <w:rFonts w:hint="eastAsia" w:ascii="宋体" w:hAnsi="宋体" w:cs="宋体"/>
          <w:szCs w:val="21"/>
          <w:lang w:eastAsia="zh-CN"/>
        </w:rPr>
        <w:t xml:space="preserve">采购</w:t>
      </w:r>
      <w:r>
        <w:rPr>
          <w:rFonts w:hint="eastAsia" w:ascii="宋体" w:hAnsi="宋体" w:cs="宋体"/>
          <w:szCs w:val="21"/>
        </w:rPr>
        <w:t xml:space="preserve">市场秩序，树立诚实守信的供应商形象，本单位在参与政府</w:t>
      </w:r>
      <w:r>
        <w:rPr>
          <w:rFonts w:hint="eastAsia" w:ascii="宋体" w:hAnsi="宋体" w:cs="宋体"/>
          <w:szCs w:val="21"/>
          <w:lang w:eastAsia="zh-CN"/>
        </w:rPr>
        <w:t xml:space="preserve">采购</w:t>
      </w:r>
      <w:r>
        <w:rPr>
          <w:rFonts w:hint="eastAsia" w:ascii="宋体" w:hAnsi="宋体" w:cs="宋体"/>
          <w:szCs w:val="21"/>
        </w:rPr>
        <w:t xml:space="preserve">活动中，自愿作出以下承诺：</w:t>
      </w:r>
      <w:r/>
    </w:p>
    <w:p>
      <w:pPr>
        <w:ind w:firstLine="480"/>
        <w:spacing w:line="360" w:lineRule="auto"/>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一、严格遵守国家法律法规和规章，全面履行应尽的责任和义务，全面做到履约守信，具备《政府</w:t>
      </w:r>
      <w:r>
        <w:rPr>
          <w:rFonts w:hint="eastAsia" w:ascii="宋体" w:hAnsi="宋体" w:cs="宋体"/>
          <w:szCs w:val="21"/>
          <w:lang w:eastAsia="zh-CN"/>
        </w:rPr>
        <w:t xml:space="preserve">采购</w:t>
      </w:r>
      <w:r>
        <w:rPr>
          <w:rFonts w:hint="eastAsia" w:ascii="宋体" w:hAnsi="宋体" w:cs="宋体"/>
          <w:szCs w:val="21"/>
        </w:rPr>
        <w:t xml:space="preserve">法》第二十二条第一款规定的条件。</w:t>
      </w:r>
      <w:r/>
    </w:p>
    <w:p>
      <w:pPr>
        <w:ind w:firstLine="480"/>
        <w:spacing w:line="360" w:lineRule="auto"/>
        <w:rPr>
          <w:rFonts w:hint="eastAsia" w:ascii="宋体" w:hAnsi="宋体" w:cs="宋体"/>
          <w:szCs w:val="21"/>
        </w:rPr>
      </w:pPr>
      <w:r>
        <w:rPr>
          <w:rFonts w:hint="eastAsia" w:ascii="宋体" w:hAnsi="宋体" w:cs="宋体"/>
          <w:szCs w:val="21"/>
        </w:rPr>
        <w:t xml:space="preserve">二、本单位已经阅读并充分理解《常州市政府</w:t>
      </w:r>
      <w:r>
        <w:rPr>
          <w:rFonts w:hint="eastAsia" w:ascii="宋体" w:hAnsi="宋体" w:cs="宋体"/>
          <w:szCs w:val="21"/>
          <w:lang w:eastAsia="zh-CN"/>
        </w:rPr>
        <w:t xml:space="preserve">采购</w:t>
      </w:r>
      <w:r>
        <w:rPr>
          <w:rFonts w:hint="eastAsia" w:ascii="宋体" w:hAnsi="宋体" w:cs="宋体"/>
          <w:szCs w:val="21"/>
        </w:rPr>
        <w:t xml:space="preserve">供应商信用管理暂行办法》，自愿按照《常州市政府</w:t>
      </w:r>
      <w:r>
        <w:rPr>
          <w:rFonts w:hint="eastAsia" w:ascii="宋体" w:hAnsi="宋体" w:cs="宋体"/>
          <w:szCs w:val="21"/>
          <w:lang w:eastAsia="zh-CN"/>
        </w:rPr>
        <w:t xml:space="preserve">采购</w:t>
      </w:r>
      <w:r>
        <w:rPr>
          <w:rFonts w:hint="eastAsia" w:ascii="宋体" w:hAnsi="宋体" w:cs="宋体"/>
          <w:szCs w:val="21"/>
        </w:rPr>
        <w:t xml:space="preserve">供应商信用管理暂行办法》规定，发生失信行为将记录并公开到“信用常州”、常州市政府</w:t>
      </w:r>
      <w:r>
        <w:rPr>
          <w:rFonts w:hint="eastAsia" w:ascii="宋体" w:hAnsi="宋体" w:cs="宋体"/>
          <w:szCs w:val="21"/>
          <w:lang w:eastAsia="zh-CN"/>
        </w:rPr>
        <w:t xml:space="preserve">采购</w:t>
      </w:r>
      <w:r>
        <w:rPr>
          <w:rFonts w:hint="eastAsia" w:ascii="宋体" w:hAnsi="宋体" w:cs="宋体"/>
          <w:szCs w:val="21"/>
        </w:rPr>
        <w:t xml:space="preserve">网。</w:t>
      </w:r>
      <w:r/>
    </w:p>
    <w:p>
      <w:pPr>
        <w:ind w:firstLine="480"/>
        <w:spacing w:line="360" w:lineRule="auto"/>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w:t>
      </w:r>
      <w:r>
        <w:rPr>
          <w:rFonts w:hint="eastAsia" w:ascii="宋体" w:hAnsi="宋体" w:cs="宋体"/>
          <w:szCs w:val="21"/>
          <w:lang w:eastAsia="zh-CN"/>
        </w:rPr>
        <w:t xml:space="preserve">采购</w:t>
      </w:r>
      <w:r>
        <w:rPr>
          <w:rFonts w:hint="eastAsia" w:ascii="宋体" w:hAnsi="宋体" w:cs="宋体"/>
          <w:szCs w:val="21"/>
        </w:rPr>
        <w:t xml:space="preserve">活动中提交的所有资料均合法、真实、有效，无任何伪造、修改、虚假成分，并对所提供资料的真实性负责。</w:t>
      </w:r>
      <w:r/>
    </w:p>
    <w:p>
      <w:pPr>
        <w:ind w:firstLine="480"/>
        <w:spacing w:line="360" w:lineRule="auto"/>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p>
    <w:p>
      <w:pPr>
        <w:ind w:firstLine="480"/>
        <w:spacing w:line="360" w:lineRule="auto"/>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p>
    <w:p>
      <w:pPr>
        <w:ind w:firstLine="480"/>
        <w:spacing w:line="360" w:lineRule="auto"/>
        <w:rPr>
          <w:rFonts w:hint="eastAsia" w:ascii="宋体" w:hAnsi="宋体" w:cs="宋体"/>
          <w:szCs w:val="21"/>
        </w:rPr>
      </w:pPr>
      <w:r>
        <w:rPr>
          <w:rFonts w:hint="eastAsia" w:ascii="宋体" w:hAnsi="宋体" w:cs="宋体"/>
          <w:szCs w:val="21"/>
        </w:rPr>
        <w:t xml:space="preserve">八、承诺本单位提出政府</w:t>
      </w:r>
      <w:r>
        <w:rPr>
          <w:rFonts w:hint="eastAsia" w:ascii="宋体" w:hAnsi="宋体" w:cs="宋体"/>
          <w:szCs w:val="21"/>
          <w:lang w:eastAsia="zh-CN"/>
        </w:rPr>
        <w:t xml:space="preserve">采购</w:t>
      </w:r>
      <w:r>
        <w:rPr>
          <w:rFonts w:hint="eastAsia" w:ascii="宋体" w:hAnsi="宋体" w:cs="宋体"/>
          <w:szCs w:val="21"/>
        </w:rPr>
        <w:t xml:space="preserve">质疑和投诉坚持依法依规、诚实信用原则。</w:t>
      </w:r>
      <w:r/>
    </w:p>
    <w:p>
      <w:pPr>
        <w:ind w:firstLine="480"/>
        <w:spacing w:line="360" w:lineRule="auto"/>
        <w:rPr>
          <w:rFonts w:hint="eastAsia" w:ascii="宋体" w:hAnsi="宋体" w:cs="宋体"/>
          <w:szCs w:val="21"/>
        </w:rPr>
      </w:pPr>
      <w:r>
        <w:rPr>
          <w:rFonts w:hint="eastAsia" w:ascii="宋体" w:hAnsi="宋体" w:cs="宋体"/>
          <w:szCs w:val="21"/>
        </w:rPr>
        <w:t xml:space="preserve">九、根据政府</w:t>
      </w:r>
      <w:r>
        <w:rPr>
          <w:rFonts w:hint="eastAsia" w:ascii="宋体" w:hAnsi="宋体" w:cs="宋体"/>
          <w:szCs w:val="21"/>
          <w:lang w:eastAsia="zh-CN"/>
        </w:rPr>
        <w:t xml:space="preserve">采购</w:t>
      </w:r>
      <w:r>
        <w:rPr>
          <w:rFonts w:hint="eastAsia" w:ascii="宋体" w:hAnsi="宋体" w:cs="宋体"/>
          <w:szCs w:val="21"/>
        </w:rPr>
        <w:t xml:space="preserve">相关法律法规的规定需要作出的其他承诺。 </w:t>
      </w:r>
      <w:r/>
    </w:p>
    <w:p>
      <w:pPr>
        <w:ind w:firstLine="480"/>
        <w:spacing w:line="360" w:lineRule="auto"/>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p>
    <w:p>
      <w:pPr>
        <w:pStyle w:val="872"/>
        <w:ind w:right="1050" w:firstLine="288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p>
    <w:p>
      <w:pPr>
        <w:jc w:val="left"/>
        <w:widowControl/>
        <w:rPr>
          <w:rFonts w:hint="eastAsia" w:ascii="宋体" w:hAnsi="宋体" w:cs="宋体"/>
          <w:szCs w:val="21"/>
        </w:rPr>
      </w:pPr>
      <w:r/>
      <w:bookmarkStart w:id="849" w:name="_Hlt520271212"/>
      <w:r/>
      <w:bookmarkEnd w:id="849"/>
      <w:r/>
      <w:bookmarkStart w:id="850" w:name="_Hlt520343000"/>
      <w:r/>
      <w:bookmarkEnd w:id="850"/>
      <w:r/>
      <w:bookmarkStart w:id="851" w:name="_Hlt520343392"/>
      <w:r/>
      <w:bookmarkEnd w:id="851"/>
      <w:r/>
      <w:bookmarkStart w:id="852" w:name="_Hlt520274121"/>
      <w:r/>
      <w:bookmarkEnd w:id="852"/>
      <w:r/>
      <w:bookmarkStart w:id="853" w:name="_Hlt520273711"/>
      <w:r/>
      <w:bookmarkEnd w:id="853"/>
      <w:r/>
      <w:bookmarkStart w:id="854" w:name="_Hlt520274393"/>
      <w:r/>
      <w:bookmarkEnd w:id="854"/>
      <w:r/>
      <w:bookmarkStart w:id="855" w:name="_Hlt520355504"/>
      <w:r/>
      <w:bookmarkEnd w:id="855"/>
      <w:r/>
      <w:bookmarkStart w:id="856" w:name="_Hlt520350918"/>
      <w:r/>
      <w:bookmarkEnd w:id="856"/>
      <w:r/>
      <w:bookmarkStart w:id="857" w:name="_Hlt520274407"/>
      <w:r/>
      <w:bookmarkEnd w:id="857"/>
      <w:r/>
      <w:bookmarkStart w:id="858" w:name="_Hlt520274065"/>
      <w:r/>
      <w:bookmarkEnd w:id="858"/>
      <w:r/>
      <w:bookmarkStart w:id="859" w:name="_Toc305158825"/>
      <w:r/>
      <w:bookmarkStart w:id="860" w:name="_Toc520356218"/>
      <w:r/>
      <w:bookmarkStart w:id="861" w:name="_Toc127151557"/>
      <w:r/>
      <w:bookmarkStart w:id="862" w:name="_Toc226337253"/>
      <w:r/>
      <w:bookmarkStart w:id="863" w:name="_Toc226965830"/>
      <w:r/>
      <w:bookmarkStart w:id="864" w:name="_Ref467988705"/>
      <w:r/>
      <w:bookmarkStart w:id="865" w:name="_Toc265228395"/>
      <w:r/>
      <w:bookmarkStart w:id="866" w:name="_Toc264969247"/>
      <w:r/>
      <w:bookmarkStart w:id="867" w:name="_Toc305158899"/>
      <w:r/>
      <w:bookmarkStart w:id="868" w:name="_Toc142311059"/>
      <w:r/>
      <w:bookmarkStart w:id="869" w:name="_Toc195842922"/>
      <w:r/>
      <w:bookmarkStart w:id="870" w:name="_Toc226309801"/>
      <w:r/>
      <w:bookmarkStart w:id="871" w:name="_Toc226965747"/>
      <w:r/>
      <w:bookmarkStart w:id="872" w:name="_Toc150480795"/>
      <w:r/>
      <w:bookmarkStart w:id="873" w:name="_Toc150774762"/>
      <w:r/>
      <w:bookmarkStart w:id="874" w:name="_Toc480942350"/>
      <w:r>
        <w:rPr>
          <w:rFonts w:hint="eastAsia" w:ascii="宋体" w:hAnsi="宋体" w:cs="宋体"/>
          <w:szCs w:val="21"/>
        </w:rPr>
        <w:br w:type="page" w:clear="all"/>
      </w:r>
      <w:r>
        <w:rPr>
          <w:rFonts w:hint="eastAsia" w:ascii="宋体" w:hAnsi="宋体" w:cs="宋体"/>
          <w:szCs w:val="21"/>
        </w:rPr>
        <w:t xml:space="preserve">4  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hint="eastAsia" w:ascii="宋体" w:hAnsi="宋体" w:cs="宋体"/>
          <w:szCs w:val="21"/>
        </w:rPr>
        <w:t xml:space="preserve">（实质性格式）</w:t>
      </w:r>
      <w:r/>
    </w:p>
    <w:p>
      <w:pPr>
        <w:pStyle w:val="870"/>
        <w:ind w:firstLine="0"/>
        <w:jc w:val="center"/>
        <w:spacing w:after="0" w:line="360" w:lineRule="auto"/>
        <w:rPr>
          <w:rFonts w:hint="eastAsia"/>
          <w:b/>
          <w:sz w:val="28"/>
          <w:szCs w:val="28"/>
          <w:u w:val="none"/>
          <w:lang w:val="en-US" w:eastAsia="zh-CN" w:bidi="ar-SA"/>
        </w:rPr>
      </w:pPr>
      <w:r/>
      <w:bookmarkStart w:id="875" w:name="_Toc265228396"/>
      <w:r/>
      <w:bookmarkStart w:id="876" w:name="_Toc305158900"/>
      <w:r/>
      <w:bookmarkStart w:id="877" w:name="_Toc264969248"/>
      <w:r/>
      <w:bookmarkStart w:id="878" w:name="_Toc164608827"/>
      <w:r/>
      <w:bookmarkStart w:id="879" w:name="_Toc305158826"/>
      <w:r/>
      <w:bookmarkStart w:id="880" w:name="_Toc226337254"/>
      <w:r/>
      <w:bookmarkStart w:id="881" w:name="_Toc226309802"/>
      <w:r/>
      <w:bookmarkStart w:id="882" w:name="_Toc226965831"/>
      <w:r/>
      <w:bookmarkStart w:id="883" w:name="_Toc164608672"/>
      <w:r/>
      <w:bookmarkStart w:id="884" w:name="_Toc195842923"/>
      <w:r/>
      <w:bookmarkStart w:id="885" w:name="_Toc226965748"/>
      <w:r>
        <w:rPr>
          <w:rFonts w:hint="eastAsia"/>
          <w:b/>
          <w:sz w:val="28"/>
          <w:szCs w:val="28"/>
          <w:u w:val="none"/>
          <w:lang w:val="en-US" w:eastAsia="zh-CN" w:bidi="ar-SA"/>
        </w:rPr>
        <w:t xml:space="preserve">开标一览表</w:t>
      </w:r>
      <w:bookmarkEnd w:id="875"/>
      <w:r/>
      <w:bookmarkEnd w:id="876"/>
      <w:r/>
      <w:bookmarkEnd w:id="877"/>
      <w:r/>
      <w:bookmarkEnd w:id="878"/>
      <w:r/>
      <w:bookmarkEnd w:id="879"/>
      <w:r/>
      <w:bookmarkEnd w:id="880"/>
      <w:r/>
      <w:bookmarkEnd w:id="881"/>
      <w:r/>
      <w:bookmarkEnd w:id="882"/>
      <w:r/>
      <w:bookmarkEnd w:id="883"/>
      <w:r/>
      <w:bookmarkEnd w:id="884"/>
      <w:r/>
      <w:bookmarkEnd w:id="885"/>
      <w:r/>
      <w:r/>
    </w:p>
    <w:p>
      <w:pPr>
        <w:jc w:val="left"/>
        <w:spacing w:line="360" w:lineRule="auto"/>
        <w:tabs>
          <w:tab w:val="left" w:pos="1800" w:leader="none"/>
          <w:tab w:val="left" w:pos="5580" w:leader="none"/>
        </w:tabs>
        <w:rPr>
          <w:rFonts w:hint="eastAsia" w:ascii="宋体" w:hAnsi="宋体" w:cs="宋体"/>
          <w:i/>
          <w:szCs w:val="21"/>
        </w:rPr>
      </w:pPr>
      <w:r>
        <w:rPr>
          <w:rFonts w:hint="eastAsia" w:ascii="宋体" w:hAnsi="宋体" w:cs="宋体"/>
          <w:i/>
          <w:szCs w:val="21"/>
        </w:rPr>
      </w:r>
      <w:r/>
    </w:p>
    <w:p>
      <w:pPr>
        <w:ind w:firstLine="240"/>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项目编号/包号：_____________________     项目名称：____________</w:t>
      </w:r>
      <w:r/>
    </w:p>
    <w:p>
      <w:pPr>
        <w:ind w:firstLine="240"/>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r>
      <w:r/>
    </w:p>
    <w:tbl>
      <w:tblPr>
        <w:tblStyle w:val="850"/>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4"/>
        <w:gridCol w:w="2592"/>
        <w:gridCol w:w="2682"/>
        <w:gridCol w:w="2822"/>
      </w:tblGrid>
      <w:tr>
        <w:trPr>
          <w:jc w:val="center"/>
          <w:trHeight w:val="531"/>
        </w:trPr>
        <w:tc>
          <w:tcPr>
            <w:tcW w:w="374" w:type="pct"/>
            <w:vAlign w:val="center"/>
            <w:vMerge w:val="restart"/>
            <w:textDirection w:val="lrTb"/>
            <w:noWrap w:val="false"/>
          </w:tcPr>
          <w:p>
            <w:pPr>
              <w:jc w:val="center"/>
              <w:tabs>
                <w:tab w:val="left" w:pos="5580" w:leader="none"/>
              </w:tabs>
              <w:rPr>
                <w:rFonts w:hint="default" w:ascii="宋体" w:hAnsi="宋体" w:eastAsia="宋体" w:cs="宋体"/>
                <w:b w:val="0"/>
                <w:bCs/>
                <w:szCs w:val="21"/>
              </w:rPr>
            </w:pPr>
            <w:r>
              <w:rPr>
                <w:rFonts w:hint="eastAsia" w:ascii="宋体" w:hAnsi="宋体" w:eastAsia="宋体" w:cs="宋体"/>
                <w:b w:val="0"/>
                <w:bCs/>
                <w:szCs w:val="21"/>
              </w:rPr>
              <w:t xml:space="preserve">序号</w:t>
            </w:r>
            <w:r/>
          </w:p>
        </w:tc>
        <w:tc>
          <w:tcPr>
            <w:tcW w:w="1481" w:type="pct"/>
            <w:vAlign w:val="center"/>
            <w:vMerge w:val="restart"/>
            <w:textDirection w:val="lrTb"/>
            <w:noWrap w:val="false"/>
          </w:tcPr>
          <w:p>
            <w:pPr>
              <w:jc w:val="center"/>
              <w:tabs>
                <w:tab w:val="left" w:pos="5580" w:leader="none"/>
              </w:tabs>
              <w:rPr>
                <w:rFonts w:hint="default" w:ascii="宋体" w:hAnsi="宋体" w:eastAsia="宋体" w:cs="宋体"/>
                <w:b w:val="0"/>
                <w:bCs/>
                <w:szCs w:val="21"/>
              </w:rPr>
            </w:pPr>
            <w:r>
              <w:rPr>
                <w:rFonts w:hint="eastAsia" w:ascii="宋体" w:hAnsi="宋体" w:cs="宋体"/>
                <w:b w:val="0"/>
                <w:bCs/>
                <w:szCs w:val="21"/>
              </w:rPr>
              <w:t xml:space="preserve">投标人名称</w:t>
            </w:r>
            <w:r/>
          </w:p>
        </w:tc>
        <w:tc>
          <w:tcPr>
            <w:gridSpan w:val="2"/>
            <w:tcW w:w="3144" w:type="pct"/>
            <w:vAlign w:val="center"/>
            <w:textDirection w:val="lrTb"/>
            <w:noWrap w:val="false"/>
          </w:tcPr>
          <w:p>
            <w:pPr>
              <w:jc w:val="center"/>
              <w:tabs>
                <w:tab w:val="left" w:pos="5580" w:leader="none"/>
              </w:tabs>
              <w:rPr>
                <w:rFonts w:hint="default" w:ascii="宋体" w:hAnsi="宋体" w:eastAsia="宋体" w:cs="宋体"/>
                <w:b w:val="0"/>
                <w:bCs/>
                <w:szCs w:val="21"/>
              </w:rPr>
            </w:pPr>
            <w:r>
              <w:rPr>
                <w:rFonts w:hint="eastAsia" w:ascii="宋体" w:hAnsi="宋体" w:eastAsia="宋体" w:cs="宋体"/>
                <w:b w:val="0"/>
                <w:bCs/>
                <w:szCs w:val="21"/>
              </w:rPr>
              <w:t xml:space="preserve">报价（优惠率）</w:t>
            </w:r>
            <w:r/>
          </w:p>
        </w:tc>
      </w:tr>
      <w:tr>
        <w:trPr>
          <w:jc w:val="center"/>
          <w:trHeight w:val="674"/>
        </w:trPr>
        <w:tc>
          <w:tcPr>
            <w:tcW w:w="374" w:type="pct"/>
            <w:vAlign w:val="center"/>
            <w:vMerge w:val="continue"/>
            <w:textDirection w:val="lrTb"/>
            <w:noWrap w:val="false"/>
          </w:tcPr>
          <w:p>
            <w:pPr>
              <w:jc w:val="center"/>
              <w:tabs>
                <w:tab w:val="left" w:pos="5580" w:leader="none"/>
              </w:tabs>
              <w:rPr>
                <w:rFonts w:hint="default" w:ascii="宋体" w:hAnsi="宋体" w:eastAsia="宋体" w:cs="宋体"/>
                <w:b w:val="0"/>
                <w:bCs/>
                <w:szCs w:val="21"/>
              </w:rPr>
            </w:pPr>
            <w:r>
              <w:rPr>
                <w:rFonts w:hint="default" w:ascii="宋体" w:hAnsi="宋体" w:eastAsia="宋体" w:cs="宋体"/>
                <w:b w:val="0"/>
                <w:bCs/>
                <w:szCs w:val="21"/>
              </w:rPr>
            </w:r>
            <w:r/>
          </w:p>
        </w:tc>
        <w:tc>
          <w:tcPr>
            <w:tcW w:w="1481" w:type="pct"/>
            <w:vAlign w:val="center"/>
            <w:vMerge w:val="continue"/>
            <w:textDirection w:val="lrTb"/>
            <w:noWrap w:val="false"/>
          </w:tcPr>
          <w:p>
            <w:pPr>
              <w:jc w:val="center"/>
              <w:tabs>
                <w:tab w:val="left" w:pos="5580" w:leader="none"/>
              </w:tabs>
              <w:rPr>
                <w:rFonts w:hint="default" w:ascii="宋体" w:hAnsi="宋体" w:eastAsia="宋体" w:cs="宋体"/>
                <w:b w:val="0"/>
                <w:bCs/>
                <w:szCs w:val="21"/>
              </w:rPr>
            </w:pPr>
            <w:r>
              <w:rPr>
                <w:rFonts w:hint="default" w:ascii="宋体" w:hAnsi="宋体" w:eastAsia="宋体" w:cs="宋体"/>
                <w:b w:val="0"/>
                <w:bCs/>
                <w:szCs w:val="21"/>
              </w:rPr>
            </w:r>
            <w:r/>
          </w:p>
        </w:tc>
        <w:tc>
          <w:tcPr>
            <w:tcW w:w="1532" w:type="pct"/>
            <w:vAlign w:val="center"/>
            <w:textDirection w:val="lrTb"/>
            <w:noWrap w:val="false"/>
          </w:tcPr>
          <w:p>
            <w:pPr>
              <w:jc w:val="center"/>
              <w:tabs>
                <w:tab w:val="left" w:pos="5580" w:leader="none"/>
              </w:tabs>
              <w:rPr>
                <w:rFonts w:hint="default" w:ascii="宋体" w:hAnsi="宋体" w:eastAsia="宋体" w:cs="宋体"/>
                <w:b w:val="0"/>
                <w:bCs/>
                <w:szCs w:val="21"/>
              </w:rPr>
            </w:pPr>
            <w:r>
              <w:rPr>
                <w:rFonts w:hint="eastAsia" w:ascii="宋体" w:hAnsi="宋体" w:eastAsia="宋体" w:cs="宋体"/>
                <w:b w:val="0"/>
                <w:bCs/>
                <w:szCs w:val="21"/>
              </w:rPr>
              <w:t xml:space="preserve">大写</w:t>
            </w:r>
            <w:r/>
          </w:p>
        </w:tc>
        <w:tc>
          <w:tcPr>
            <w:tcW w:w="1612" w:type="pct"/>
            <w:vAlign w:val="center"/>
            <w:textDirection w:val="lrTb"/>
            <w:noWrap w:val="false"/>
          </w:tcPr>
          <w:p>
            <w:pPr>
              <w:jc w:val="center"/>
              <w:tabs>
                <w:tab w:val="left" w:pos="5580" w:leader="none"/>
              </w:tabs>
              <w:rPr>
                <w:rFonts w:hint="default" w:ascii="宋体" w:hAnsi="宋体" w:eastAsia="宋体" w:cs="宋体"/>
                <w:b w:val="0"/>
                <w:bCs/>
                <w:szCs w:val="21"/>
              </w:rPr>
            </w:pPr>
            <w:r>
              <w:rPr>
                <w:rFonts w:hint="eastAsia" w:ascii="宋体" w:hAnsi="宋体" w:eastAsia="宋体" w:cs="宋体"/>
                <w:b w:val="0"/>
                <w:bCs/>
                <w:szCs w:val="21"/>
              </w:rPr>
              <w:t xml:space="preserve">小写</w:t>
            </w:r>
            <w:r/>
          </w:p>
        </w:tc>
      </w:tr>
      <w:tr>
        <w:trPr>
          <w:jc w:val="center"/>
          <w:trHeight w:val="976"/>
        </w:trPr>
        <w:tc>
          <w:tcPr>
            <w:tcW w:w="374" w:type="pct"/>
            <w:vAlign w:val="center"/>
            <w:textDirection w:val="lrTb"/>
            <w:noWrap w:val="false"/>
          </w:tcPr>
          <w:p>
            <w:pPr>
              <w:jc w:val="center"/>
              <w:tabs>
                <w:tab w:val="left" w:pos="5580" w:leader="none"/>
              </w:tabs>
              <w:rPr>
                <w:rFonts w:hint="default" w:ascii="宋体" w:hAnsi="宋体" w:eastAsia="宋体" w:cs="宋体"/>
                <w:b w:val="0"/>
                <w:bCs/>
                <w:szCs w:val="21"/>
              </w:rPr>
            </w:pPr>
            <w:r>
              <w:rPr>
                <w:rFonts w:hint="default" w:ascii="宋体" w:hAnsi="宋体" w:eastAsia="宋体" w:cs="宋体"/>
                <w:b w:val="0"/>
                <w:bCs/>
                <w:szCs w:val="21"/>
              </w:rPr>
            </w:r>
            <w:r/>
          </w:p>
        </w:tc>
        <w:tc>
          <w:tcPr>
            <w:tcW w:w="1481" w:type="pct"/>
            <w:vAlign w:val="center"/>
            <w:textDirection w:val="lrTb"/>
            <w:noWrap w:val="false"/>
          </w:tcPr>
          <w:p>
            <w:pPr>
              <w:jc w:val="center"/>
              <w:tabs>
                <w:tab w:val="left" w:pos="5580" w:leader="none"/>
              </w:tabs>
              <w:rPr>
                <w:rFonts w:hint="default" w:ascii="宋体" w:hAnsi="宋体" w:eastAsia="宋体" w:cs="宋体"/>
                <w:b w:val="0"/>
                <w:bCs/>
                <w:szCs w:val="21"/>
              </w:rPr>
            </w:pPr>
            <w:r>
              <w:rPr>
                <w:rFonts w:hint="default" w:ascii="宋体" w:hAnsi="宋体" w:eastAsia="宋体" w:cs="宋体"/>
                <w:b w:val="0"/>
                <w:bCs/>
                <w:szCs w:val="21"/>
              </w:rPr>
            </w:r>
            <w:r/>
          </w:p>
        </w:tc>
        <w:tc>
          <w:tcPr>
            <w:tcW w:w="1532" w:type="pct"/>
            <w:vAlign w:val="center"/>
            <w:textDirection w:val="lrTb"/>
            <w:noWrap w:val="false"/>
          </w:tcPr>
          <w:p>
            <w:pPr>
              <w:jc w:val="center"/>
              <w:tabs>
                <w:tab w:val="left" w:pos="5580" w:leader="none"/>
              </w:tabs>
              <w:rPr>
                <w:rFonts w:hint="default" w:ascii="宋体" w:hAnsi="宋体" w:eastAsia="宋体" w:cs="宋体"/>
                <w:b w:val="0"/>
                <w:bCs/>
                <w:szCs w:val="21"/>
              </w:rPr>
            </w:pPr>
            <w:r>
              <w:rPr>
                <w:rFonts w:hint="default" w:ascii="宋体" w:hAnsi="宋体" w:eastAsia="宋体" w:cs="宋体"/>
                <w:b w:val="0"/>
                <w:bCs/>
                <w:szCs w:val="21"/>
              </w:rPr>
            </w:r>
            <w:r/>
          </w:p>
        </w:tc>
        <w:tc>
          <w:tcPr>
            <w:tcW w:w="1612" w:type="pct"/>
            <w:vAlign w:val="center"/>
            <w:textDirection w:val="lrTb"/>
            <w:noWrap w:val="false"/>
          </w:tcPr>
          <w:p>
            <w:pPr>
              <w:jc w:val="center"/>
              <w:tabs>
                <w:tab w:val="left" w:pos="5580" w:leader="none"/>
              </w:tabs>
              <w:rPr>
                <w:rFonts w:hint="eastAsia" w:ascii="宋体" w:hAnsi="宋体" w:eastAsia="宋体" w:cs="宋体"/>
                <w:b w:val="0"/>
                <w:bCs/>
                <w:szCs w:val="21"/>
              </w:rPr>
            </w:pPr>
            <w:r>
              <w:rPr>
                <w:rFonts w:hint="eastAsia" w:ascii="宋体" w:hAnsi="宋体" w:eastAsia="宋体" w:cs="宋体"/>
                <w:b w:val="0"/>
                <w:bCs/>
                <w:szCs w:val="21"/>
              </w:rPr>
              <w:t xml:space="preserve">%</w:t>
            </w:r>
            <w:r/>
          </w:p>
        </w:tc>
      </w:tr>
    </w:tbl>
    <w:p>
      <w:pPr>
        <w:ind w:firstLine="240"/>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r>
      <w:r/>
    </w:p>
    <w:p>
      <w:pPr>
        <w:ind w:firstLine="240"/>
        <w:jc w:val="left"/>
        <w:spacing w:line="360" w:lineRule="auto"/>
        <w:tabs>
          <w:tab w:val="left" w:pos="1800" w:leader="none"/>
          <w:tab w:val="left" w:pos="5580" w:leader="none"/>
        </w:tabs>
        <w:rPr>
          <w:rFonts w:hint="eastAsia" w:ascii="宋体" w:hAnsi="宋体" w:eastAsia="宋体" w:cs="宋体"/>
          <w:szCs w:val="21"/>
        </w:rPr>
      </w:pPr>
      <w:r>
        <w:rPr>
          <w:rFonts w:hint="eastAsia" w:ascii="宋体" w:hAnsi="宋体" w:eastAsia="宋体" w:cs="宋体"/>
          <w:szCs w:val="21"/>
        </w:rPr>
        <w:t xml:space="preserve">例：</w:t>
      </w:r>
      <w:r>
        <w:rPr>
          <w:rFonts w:hint="eastAsia" w:ascii="宋体" w:hAnsi="宋体" w:eastAsia="宋体" w:cs="宋体"/>
          <w:szCs w:val="21"/>
          <w:lang w:eastAsia="zh-CN"/>
        </w:rPr>
        <w:t xml:space="preserve">如食材价格为</w:t>
      </w:r>
      <w:r>
        <w:rPr>
          <w:rFonts w:hint="eastAsia" w:ascii="宋体" w:hAnsi="宋体" w:eastAsia="宋体" w:cs="宋体"/>
          <w:szCs w:val="21"/>
          <w:lang w:val="en-US" w:eastAsia="zh-CN"/>
        </w:rPr>
        <w:t xml:space="preserve">100元，投标人按90元价格提供，则优惠率为10%，</w:t>
      </w:r>
      <w:r>
        <w:rPr>
          <w:rFonts w:hint="eastAsia" w:ascii="宋体" w:hAnsi="宋体" w:eastAsia="宋体" w:cs="宋体"/>
          <w:szCs w:val="21"/>
        </w:rPr>
        <w:t xml:space="preserve">报价优惠率保留</w:t>
      </w:r>
      <w:r>
        <w:rPr>
          <w:rFonts w:hint="eastAsia" w:ascii="宋体" w:hAnsi="宋体" w:eastAsia="宋体" w:cs="宋体"/>
          <w:szCs w:val="21"/>
          <w:lang w:eastAsia="zh-CN"/>
        </w:rPr>
        <w:t xml:space="preserve">至</w:t>
      </w:r>
      <w:r>
        <w:rPr>
          <w:rFonts w:hint="eastAsia" w:ascii="宋体" w:hAnsi="宋体" w:eastAsia="宋体" w:cs="宋体"/>
          <w:szCs w:val="21"/>
        </w:rPr>
        <w:t xml:space="preserve">小数点后两位。</w:t>
      </w:r>
      <w:r/>
    </w:p>
    <w:p>
      <w:pPr>
        <w:jc w:val="left"/>
        <w:rPr>
          <w:rFonts w:hint="eastAsia" w:ascii="宋体" w:hAnsi="宋体" w:cs="宋体"/>
          <w:szCs w:val="21"/>
        </w:rPr>
      </w:pPr>
      <w:r>
        <w:rPr>
          <w:rFonts w:hint="eastAsia" w:ascii="宋体" w:hAnsi="宋体" w:cs="宋体"/>
          <w:szCs w:val="21"/>
        </w:rPr>
      </w:r>
      <w:r/>
    </w:p>
    <w:p>
      <w:pPr>
        <w:spacing w:before="25" w:after="25" w:line="360" w:lineRule="auto"/>
        <w:rPr>
          <w:rFonts w:hint="eastAsia" w:ascii="宋体" w:hAnsi="宋体" w:cs="宋体"/>
          <w:szCs w:val="21"/>
          <w:lang w:val="zh-CN"/>
        </w:rPr>
      </w:pPr>
      <w:r>
        <w:rPr>
          <w:rFonts w:hint="eastAsia" w:ascii="宋体" w:hAnsi="宋体" w:cs="宋体"/>
          <w:szCs w:val="21"/>
          <w:lang w:val="zh-CN"/>
        </w:rPr>
      </w:r>
      <w:r/>
    </w:p>
    <w:p>
      <w:pPr>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p>
    <w:p>
      <w:pPr>
        <w:jc w:val="left"/>
        <w:spacing w:before="240" w:after="240"/>
        <w:rPr>
          <w:rFonts w:hint="eastAsia" w:ascii="宋体" w:hAnsi="宋体" w:cs="宋体"/>
          <w:b/>
          <w:i/>
          <w:szCs w:val="21"/>
        </w:rPr>
      </w:pPr>
      <w:r/>
      <w:bookmarkStart w:id="886" w:name="_Toc195842924"/>
      <w:r/>
      <w:bookmarkStart w:id="887" w:name="_Toc150774763"/>
      <w:r/>
      <w:bookmarkStart w:id="888" w:name="_Toc305158901"/>
      <w:r/>
      <w:bookmarkStart w:id="889" w:name="_Toc226309803"/>
      <w:r/>
      <w:bookmarkStart w:id="890" w:name="_Toc265228397"/>
      <w:r/>
      <w:bookmarkStart w:id="891" w:name="_Toc127151558"/>
      <w:r/>
      <w:bookmarkStart w:id="892" w:name="_Toc142311060"/>
      <w:r/>
      <w:bookmarkStart w:id="893" w:name="_Toc226337255"/>
      <w:r/>
      <w:bookmarkStart w:id="894" w:name="_Toc264969249"/>
      <w:r/>
      <w:bookmarkStart w:id="895" w:name="_Toc150480796"/>
      <w:r/>
      <w:bookmarkStart w:id="896" w:name="_Toc305158827"/>
      <w:r/>
      <w:bookmarkStart w:id="897" w:name="_Toc226965749"/>
      <w:r/>
      <w:bookmarkStart w:id="898" w:name="_Toc226965832"/>
      <w:r>
        <w:rPr>
          <w:rFonts w:hint="eastAsia" w:ascii="宋体" w:hAnsi="宋体" w:cs="宋体"/>
          <w:szCs w:val="21"/>
        </w:rPr>
        <w:br w:type="page" w:clear="all"/>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
    </w:p>
    <w:p>
      <w:pPr>
        <w:spacing w:line="360" w:lineRule="auto"/>
        <w:rPr>
          <w:rFonts w:hint="eastAsia" w:ascii="宋体" w:hAnsi="宋体" w:cs="宋体"/>
          <w:szCs w:val="21"/>
        </w:rPr>
        <w:outlineLvl w:val="2"/>
      </w:pPr>
      <w:r/>
      <w:bookmarkStart w:id="899" w:name="_Toc142311062"/>
      <w:r/>
      <w:bookmarkStart w:id="900" w:name="_Toc195842927"/>
      <w:r/>
      <w:bookmarkStart w:id="901" w:name="_Toc264969252"/>
      <w:r/>
      <w:bookmarkStart w:id="902" w:name="_Toc226309806"/>
      <w:r/>
      <w:bookmarkStart w:id="903" w:name="_Toc305158904"/>
      <w:r/>
      <w:bookmarkStart w:id="904" w:name="_Toc226337258"/>
      <w:r/>
      <w:bookmarkStart w:id="905" w:name="_Toc150480798"/>
      <w:r/>
      <w:bookmarkStart w:id="906" w:name="_Toc127151562"/>
      <w:r/>
      <w:bookmarkStart w:id="907" w:name="_Toc150774765"/>
      <w:r/>
      <w:bookmarkStart w:id="908" w:name="_Toc226965752"/>
      <w:r/>
      <w:bookmarkStart w:id="909" w:name="_Toc226965835"/>
      <w:r/>
      <w:bookmarkStart w:id="910" w:name="_Toc305158830"/>
      <w:r/>
      <w:bookmarkStart w:id="911" w:name="_Toc265228400"/>
      <w:r/>
      <w:bookmarkStart w:id="912" w:name="_Toc150774764"/>
      <w:r/>
      <w:bookmarkStart w:id="913" w:name="_Toc226965834"/>
      <w:r/>
      <w:bookmarkStart w:id="914" w:name="_Toc142311061"/>
      <w:r/>
      <w:bookmarkStart w:id="915" w:name="_Toc305158829"/>
      <w:r/>
      <w:bookmarkStart w:id="916" w:name="_Toc226965751"/>
      <w:r/>
      <w:bookmarkStart w:id="917" w:name="_Toc264969251"/>
      <w:r/>
      <w:bookmarkStart w:id="918" w:name="_Toc127151561"/>
      <w:r/>
      <w:bookmarkStart w:id="919" w:name="_Toc226337257"/>
      <w:r/>
      <w:bookmarkStart w:id="920" w:name="_Toc195842926"/>
      <w:r/>
      <w:bookmarkStart w:id="921" w:name="_Toc305158903"/>
      <w:r/>
      <w:bookmarkStart w:id="922" w:name="_Toc265228399"/>
      <w:r/>
      <w:bookmarkStart w:id="923" w:name="_Toc150480797"/>
      <w:r/>
      <w:bookmarkStart w:id="924" w:name="_Toc226309805"/>
      <w:r>
        <w:rPr>
          <w:rFonts w:hint="eastAsia" w:ascii="宋体" w:hAnsi="宋体" w:cs="宋体"/>
          <w:szCs w:val="21"/>
          <w:lang w:val="en-US" w:eastAsia="zh-CN"/>
        </w:rPr>
        <w:t xml:space="preserve">5</w:t>
      </w:r>
      <w:r>
        <w:rPr>
          <w:rFonts w:hint="eastAsia" w:ascii="宋体" w:hAnsi="宋体" w:cs="宋体"/>
          <w:szCs w:val="21"/>
        </w:rPr>
        <w:t xml:space="preserve">  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hint="eastAsia" w:ascii="宋体" w:hAnsi="宋体" w:cs="宋体"/>
          <w:szCs w:val="21"/>
        </w:rPr>
        <w:t xml:space="preserve">（实质性格式）</w:t>
      </w:r>
      <w:r/>
    </w:p>
    <w:p>
      <w:pPr>
        <w:spacing w:line="360" w:lineRule="auto"/>
        <w:rPr>
          <w:rFonts w:hint="eastAsia" w:ascii="宋体" w:hAnsi="宋体" w:cs="宋体"/>
          <w:szCs w:val="21"/>
        </w:rPr>
      </w:pPr>
      <w:r>
        <w:rPr>
          <w:rFonts w:hint="eastAsia" w:ascii="宋体" w:hAnsi="宋体" w:cs="宋体"/>
          <w:szCs w:val="21"/>
        </w:rPr>
      </w:r>
      <w:r/>
    </w:p>
    <w:p>
      <w:pPr>
        <w:pStyle w:val="870"/>
        <w:ind w:firstLine="0"/>
        <w:jc w:val="center"/>
        <w:spacing w:after="0" w:line="360" w:lineRule="auto"/>
        <w:rPr>
          <w:rFonts w:hint="eastAsia"/>
          <w:b/>
          <w:sz w:val="28"/>
          <w:szCs w:val="28"/>
          <w:u w:val="none"/>
          <w:lang w:val="en-US" w:eastAsia="zh-CN" w:bidi="ar-SA"/>
        </w:rPr>
      </w:pPr>
      <w:r>
        <w:rPr>
          <w:rFonts w:hint="eastAsia"/>
          <w:b/>
          <w:sz w:val="28"/>
          <w:szCs w:val="28"/>
          <w:u w:val="none"/>
          <w:lang w:val="en-US" w:eastAsia="zh-CN" w:bidi="ar-SA"/>
        </w:rPr>
        <w:t xml:space="preserve">合同条款偏离表</w:t>
      </w:r>
      <w:r/>
    </w:p>
    <w:p>
      <w:pPr>
        <w:spacing w:line="360" w:lineRule="auto"/>
        <w:rPr>
          <w:rFonts w:hint="eastAsia" w:ascii="宋体" w:hAnsi="宋体" w:cs="宋体"/>
          <w:szCs w:val="21"/>
        </w:rPr>
      </w:pPr>
      <w:r>
        <w:rPr>
          <w:rFonts w:hint="eastAsia" w:ascii="宋体" w:hAnsi="宋体" w:cs="宋体"/>
          <w:szCs w:val="21"/>
        </w:rPr>
      </w:r>
      <w:r/>
    </w:p>
    <w:p>
      <w:pPr>
        <w:ind w:firstLine="360"/>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项目编号/包号：_____________________     项目名称：_____________</w:t>
      </w:r>
      <w:r/>
    </w:p>
    <w:tbl>
      <w:tblPr>
        <w:tblStyle w:val="8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255"/>
        <w:gridCol w:w="1897"/>
        <w:gridCol w:w="1898"/>
        <w:gridCol w:w="2317"/>
        <w:gridCol w:w="763"/>
      </w:tblGrid>
      <w:tr>
        <w:trPr>
          <w:jc w:val="center"/>
          <w:trHeight w:val="930"/>
        </w:trPr>
        <w:tc>
          <w:tcPr>
            <w:gridSpan w:val="6"/>
            <w:tcW w:w="9288" w:type="dxa"/>
            <w:vAlign w:val="center"/>
            <w:textDirection w:val="lrTb"/>
            <w:noWrap w:val="false"/>
          </w:tcPr>
          <w:p>
            <w:pPr>
              <w:jc w:val="left"/>
              <w:spacing w:line="360" w:lineRule="auto"/>
              <w:rPr>
                <w:rFonts w:hint="eastAsia" w:ascii="宋体" w:hAnsi="宋体" w:cs="宋体"/>
                <w:b/>
                <w:szCs w:val="21"/>
              </w:rPr>
            </w:pPr>
            <w:r>
              <w:rPr>
                <w:rFonts w:hint="eastAsia" w:ascii="宋体" w:hAnsi="宋体" w:cs="宋体"/>
                <w:b/>
                <w:szCs w:val="21"/>
              </w:rPr>
              <w:t xml:space="preserve">对本项目合同条款的偏离情况（请进行勾选）：</w:t>
            </w:r>
            <w:r/>
          </w:p>
          <w:p>
            <w:pPr>
              <w:jc w:val="left"/>
              <w:spacing w:line="360" w:lineRule="auto"/>
              <w:rPr>
                <w:rFonts w:hint="eastAsia"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p>
          <w:p>
            <w:pPr>
              <w:jc w:val="left"/>
              <w:spacing w:line="360" w:lineRule="auto"/>
              <w:rPr>
                <w:rFonts w:hint="eastAsia"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（如有偏离，则应在本表中对偏离项逐一列明）</w:t>
            </w:r>
            <w:r/>
          </w:p>
        </w:tc>
      </w:tr>
      <w:tr>
        <w:trPr>
          <w:jc w:val="center"/>
          <w:trHeight w:val="930"/>
        </w:trPr>
        <w:tc>
          <w:tcPr>
            <w:tcW w:w="8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3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文件条目号（页码）</w:t>
            </w:r>
            <w:r/>
          </w:p>
        </w:tc>
        <w:tc>
          <w:tcPr>
            <w:tcW w:w="20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文件要求</w:t>
            </w:r>
            <w:r/>
          </w:p>
        </w:tc>
        <w:tc>
          <w:tcPr>
            <w:tcW w:w="200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投标文件内容</w:t>
            </w:r>
            <w:r/>
          </w:p>
        </w:tc>
        <w:tc>
          <w:tcPr>
            <w:tcW w:w="245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偏离情况</w:t>
            </w:r>
            <w:r/>
          </w:p>
        </w:tc>
        <w:tc>
          <w:tcPr>
            <w:tcW w:w="7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说明</w:t>
            </w:r>
            <w:r/>
          </w:p>
        </w:tc>
      </w:tr>
      <w:tr>
        <w:trPr>
          <w:jc w:val="center"/>
          <w:trHeight w:val="930"/>
        </w:trPr>
        <w:tc>
          <w:tcPr>
            <w:tcW w:w="8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930"/>
        </w:trPr>
        <w:tc>
          <w:tcPr>
            <w:tcW w:w="8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930"/>
        </w:trPr>
        <w:tc>
          <w:tcPr>
            <w:tcW w:w="8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930"/>
        </w:trPr>
        <w:tc>
          <w:tcPr>
            <w:tcW w:w="8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13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00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p>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p>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2. “偏离情况”列应据实填写“正偏离”或“负偏离”。</w:t>
      </w:r>
      <w:r/>
    </w:p>
    <w:p>
      <w:pPr>
        <w:spacing w:line="360" w:lineRule="auto"/>
        <w:rPr>
          <w:rFonts w:hint="eastAsia" w:ascii="宋体" w:hAnsi="宋体" w:cs="宋体"/>
          <w:szCs w:val="21"/>
        </w:rPr>
      </w:pPr>
      <w:r>
        <w:rPr>
          <w:rFonts w:hint="eastAsia" w:ascii="宋体" w:hAnsi="宋体" w:cs="宋体"/>
          <w:szCs w:val="21"/>
        </w:rPr>
      </w:r>
      <w:r/>
    </w:p>
    <w:p>
      <w:pPr>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p>
    <w:p>
      <w:pPr>
        <w:spacing w:line="360" w:lineRule="auto"/>
        <w:rPr>
          <w:rFonts w:hint="eastAsia" w:ascii="宋体" w:hAnsi="宋体" w:cs="宋体"/>
          <w:szCs w:val="21"/>
        </w:rPr>
        <w:outlineLvl w:val="2"/>
      </w:pPr>
      <w:r>
        <w:rPr>
          <w:rFonts w:hint="eastAsia" w:ascii="宋体" w:hAnsi="宋体" w:cs="宋体"/>
          <w:szCs w:val="21"/>
        </w:rPr>
        <w:br w:type="page" w:clear="all"/>
      </w:r>
      <w:r>
        <w:rPr>
          <w:rFonts w:hint="eastAsia" w:ascii="宋体" w:hAnsi="宋体" w:cs="宋体"/>
          <w:szCs w:val="21"/>
          <w:lang w:val="en-US" w:eastAsia="zh-CN"/>
        </w:rPr>
        <w:t xml:space="preserve">6</w:t>
      </w:r>
      <w:r>
        <w:rPr>
          <w:rFonts w:hint="eastAsia" w:ascii="宋体" w:hAnsi="宋体" w:cs="宋体"/>
          <w:szCs w:val="21"/>
        </w:rPr>
        <w:t xml:space="preserve">  </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hint="eastAsia" w:ascii="宋体" w:hAnsi="宋体" w:cs="宋体"/>
          <w:szCs w:val="21"/>
          <w:lang w:eastAsia="zh-CN"/>
        </w:rPr>
        <w:t xml:space="preserve">采购</w:t>
      </w:r>
      <w:r>
        <w:rPr>
          <w:rFonts w:hint="eastAsia" w:ascii="宋体" w:hAnsi="宋体" w:cs="宋体"/>
          <w:szCs w:val="21"/>
        </w:rPr>
        <w:t xml:space="preserve">需求偏离表（实质性格式）</w:t>
      </w:r>
      <w:r/>
    </w:p>
    <w:p>
      <w:pPr>
        <w:jc w:val="center"/>
        <w:spacing w:line="360" w:lineRule="auto"/>
        <w:rPr>
          <w:rFonts w:hint="eastAsia" w:ascii="宋体" w:hAnsi="宋体" w:cs="宋体"/>
          <w:b/>
          <w:szCs w:val="21"/>
        </w:rPr>
      </w:pPr>
      <w:r>
        <w:rPr>
          <w:rFonts w:hint="eastAsia" w:ascii="宋体" w:hAnsi="宋体" w:cs="宋体"/>
          <w:b/>
          <w:szCs w:val="21"/>
        </w:rPr>
      </w:r>
      <w:r/>
    </w:p>
    <w:p>
      <w:pPr>
        <w:pStyle w:val="870"/>
        <w:ind w:firstLine="0"/>
        <w:jc w:val="center"/>
        <w:spacing w:after="0" w:line="360" w:lineRule="auto"/>
        <w:rPr>
          <w:rFonts w:hint="eastAsia"/>
          <w:b/>
          <w:sz w:val="28"/>
          <w:szCs w:val="28"/>
          <w:u w:val="none"/>
          <w:lang w:val="en-US" w:eastAsia="zh-CN" w:bidi="ar-SA"/>
        </w:rPr>
      </w:pPr>
      <w:r>
        <w:rPr>
          <w:rFonts w:hint="eastAsia"/>
          <w:b/>
          <w:sz w:val="28"/>
          <w:szCs w:val="28"/>
          <w:u w:val="none"/>
          <w:lang w:val="en-US" w:eastAsia="zh-CN" w:bidi="ar-SA"/>
        </w:rPr>
        <w:t xml:space="preserve">采购需求偏离表</w:t>
      </w:r>
      <w:r/>
    </w:p>
    <w:p>
      <w:pPr>
        <w:ind w:firstLine="360"/>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rPr>
        <w:t xml:space="preserve">项目编号/包号：_____________________     项目名称：____________</w:t>
      </w:r>
      <w:r/>
    </w:p>
    <w:tbl>
      <w:tblPr>
        <w:tblStyle w:val="85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373"/>
        <w:gridCol w:w="2211"/>
        <w:gridCol w:w="1971"/>
        <w:gridCol w:w="1738"/>
        <w:gridCol w:w="934"/>
      </w:tblGrid>
      <w:tr>
        <w:trPr>
          <w:jc w:val="center"/>
          <w:trHeight w:val="1053"/>
        </w:trPr>
        <w:tc>
          <w:tcPr>
            <w:tcW w:w="4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7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文件条目号（页码）</w:t>
            </w:r>
            <w:r/>
          </w:p>
        </w:tc>
        <w:tc>
          <w:tcPr>
            <w:tcW w:w="123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eastAsia="zh-CN"/>
              </w:rPr>
              <w:t xml:space="preserve">采购</w:t>
            </w:r>
            <w:r>
              <w:rPr>
                <w:rFonts w:hint="eastAsia" w:ascii="宋体" w:hAnsi="宋体" w:cs="宋体"/>
                <w:szCs w:val="21"/>
              </w:rPr>
              <w:t xml:space="preserve">文件要求</w:t>
            </w:r>
            <w:r/>
          </w:p>
        </w:tc>
        <w:tc>
          <w:tcPr>
            <w:tcW w:w="11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投标响应内容</w:t>
            </w:r>
            <w:r/>
          </w:p>
        </w:tc>
        <w:tc>
          <w:tcPr>
            <w:tcW w:w="97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偏离情况</w:t>
            </w:r>
            <w:r/>
          </w:p>
        </w:tc>
        <w:tc>
          <w:tcPr>
            <w:tcW w:w="52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说明</w:t>
            </w:r>
            <w:r/>
          </w:p>
        </w:tc>
      </w:tr>
      <w:tr>
        <w:trPr>
          <w:jc w:val="center"/>
          <w:trHeight w:val="930"/>
        </w:trPr>
        <w:tc>
          <w:tcPr>
            <w:tcW w:w="4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3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7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930"/>
        </w:trPr>
        <w:tc>
          <w:tcPr>
            <w:tcW w:w="4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3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7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930"/>
        </w:trPr>
        <w:tc>
          <w:tcPr>
            <w:tcW w:w="4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3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7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930"/>
        </w:trPr>
        <w:tc>
          <w:tcPr>
            <w:tcW w:w="4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3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7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930"/>
        </w:trPr>
        <w:tc>
          <w:tcPr>
            <w:tcW w:w="4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7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3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7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930"/>
        </w:trPr>
        <w:tc>
          <w:tcPr>
            <w:tcW w:w="4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7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3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0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7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2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360"/>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u w:val="single"/>
        </w:rPr>
      </w:r>
      <w:r/>
    </w:p>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p>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1. 对</w:t>
      </w:r>
      <w:r>
        <w:rPr>
          <w:rFonts w:hint="eastAsia" w:ascii="宋体" w:hAnsi="宋体" w:cs="宋体"/>
          <w:szCs w:val="21"/>
          <w:lang w:eastAsia="zh-CN"/>
        </w:rPr>
        <w:t xml:space="preserve">采购</w:t>
      </w:r>
      <w:r>
        <w:rPr>
          <w:rFonts w:hint="eastAsia" w:ascii="宋体" w:hAnsi="宋体" w:cs="宋体"/>
          <w:szCs w:val="21"/>
        </w:rPr>
        <w:t xml:space="preserve">文件中的所有商务、技术要求，除本表所列明的所有偏离外，均视作供应商已对之理解和响应。此表中若无任何文字说明，内容为空白，</w:t>
      </w:r>
      <w:r>
        <w:rPr>
          <w:rFonts w:hint="eastAsia" w:ascii="宋体" w:hAnsi="宋体" w:cs="宋体"/>
          <w:b/>
          <w:szCs w:val="21"/>
        </w:rPr>
        <w:t xml:space="preserve">投标无效。</w:t>
      </w:r>
      <w:r/>
    </w:p>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2.“偏离情况”列应据实填写“无偏离”或“正偏离”或“负偏离”。</w:t>
      </w:r>
      <w:r/>
    </w:p>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p>
    <w:p>
      <w:pPr>
        <w:jc w:val="left"/>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lang w:val="en-US" w:eastAsia="zh-CN"/>
        </w:rPr>
        <w:t xml:space="preserve">7</w:t>
      </w:r>
      <w:r>
        <w:rPr>
          <w:rFonts w:hint="eastAsia" w:ascii="宋体" w:hAnsi="宋体" w:cs="宋体"/>
          <w:szCs w:val="21"/>
        </w:rPr>
        <w:t xml:space="preserve">  项目实施方案等</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rPr>
          <w:rFonts w:hint="eastAsia" w:ascii="宋体" w:hAnsi="宋体" w:cs="宋体"/>
          <w:szCs w:val="21"/>
        </w:rPr>
      </w:pPr>
      <w:r/>
      <w:bookmarkStart w:id="925" w:name="_Toc288738397"/>
      <w:r/>
      <w:bookmarkStart w:id="926" w:name="_Toc288738839"/>
      <w:r>
        <w:rPr>
          <w:rFonts w:hint="eastAsia" w:ascii="宋体" w:hAnsi="宋体" w:cs="宋体"/>
          <w:szCs w:val="21"/>
          <w:lang w:val="en-US" w:eastAsia="zh-CN"/>
        </w:rPr>
        <w:t xml:space="preserve">8</w:t>
      </w:r>
      <w:r>
        <w:rPr>
          <w:rFonts w:hint="eastAsia" w:ascii="宋体" w:hAnsi="宋体" w:cs="宋体"/>
          <w:szCs w:val="21"/>
        </w:rPr>
        <w:t xml:space="preserve">  相关业绩案例一览表</w:t>
      </w:r>
      <w:r/>
    </w:p>
    <w:p>
      <w:pPr>
        <w:rPr>
          <w:rFonts w:hint="eastAsia" w:ascii="宋体" w:hAnsi="宋体" w:cs="宋体"/>
          <w:szCs w:val="21"/>
        </w:rPr>
      </w:pPr>
      <w:r>
        <w:rPr>
          <w:rFonts w:hint="eastAsia" w:ascii="宋体" w:hAnsi="宋体" w:cs="宋体"/>
          <w:szCs w:val="21"/>
        </w:rPr>
      </w:r>
      <w:r/>
    </w:p>
    <w:p>
      <w:pPr>
        <w:pStyle w:val="870"/>
        <w:ind w:firstLine="0"/>
        <w:jc w:val="center"/>
        <w:spacing w:after="0" w:line="360" w:lineRule="auto"/>
        <w:rPr>
          <w:rFonts w:hint="eastAsia"/>
          <w:b/>
          <w:sz w:val="28"/>
          <w:szCs w:val="28"/>
          <w:u w:val="none"/>
          <w:lang w:val="en-US" w:eastAsia="zh-CN" w:bidi="ar-SA"/>
        </w:rPr>
      </w:pPr>
      <w:r>
        <w:rPr>
          <w:rFonts w:hint="eastAsia"/>
          <w:b/>
          <w:sz w:val="28"/>
          <w:szCs w:val="28"/>
          <w:u w:val="none"/>
          <w:lang w:val="en-US" w:eastAsia="zh-CN" w:bidi="ar-SA"/>
        </w:rPr>
        <w:t xml:space="preserve">相关业绩案例一览表</w:t>
      </w:r>
      <w:bookmarkEnd w:id="925"/>
      <w:r/>
      <w:bookmarkEnd w:id="926"/>
      <w:r/>
      <w:r/>
    </w:p>
    <w:p>
      <w:pPr>
        <w:jc w:val="center"/>
        <w:spacing w:line="360" w:lineRule="auto"/>
        <w:rPr>
          <w:rFonts w:hint="eastAsia" w:ascii="宋体" w:hAnsi="宋体" w:cs="宋体"/>
          <w:b/>
          <w:szCs w:val="21"/>
        </w:rPr>
      </w:pPr>
      <w:r>
        <w:rPr>
          <w:rFonts w:hint="eastAsia" w:ascii="宋体" w:hAnsi="宋体" w:cs="宋体"/>
          <w:b/>
          <w:szCs w:val="21"/>
        </w:rPr>
      </w:r>
      <w:r/>
    </w:p>
    <w:p>
      <w:pPr>
        <w:ind w:firstLine="48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85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tabs>
          <w:tab w:val="left" w:pos="9765" w:leader="none"/>
        </w:tabs>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rPr>
      </w:r>
      <w:r/>
    </w:p>
    <w:p>
      <w:pPr>
        <w:spacing w:line="360" w:lineRule="auto"/>
        <w:rPr>
          <w:rFonts w:hint="eastAsia" w:ascii="宋体" w:hAnsi="宋体" w:cs="宋体"/>
          <w:szCs w:val="21"/>
        </w:rPr>
        <w:outlineLvl w:val="2"/>
      </w:pPr>
      <w:r>
        <w:rPr>
          <w:rFonts w:hint="eastAsia" w:ascii="宋体" w:hAnsi="宋体" w:cs="宋体"/>
          <w:szCs w:val="21"/>
          <w:lang w:val="en-US" w:eastAsia="zh-CN"/>
        </w:rPr>
        <w:t xml:space="preserve">9</w:t>
      </w:r>
      <w:r>
        <w:rPr>
          <w:rFonts w:hint="eastAsia" w:ascii="宋体" w:hAnsi="宋体" w:cs="宋体"/>
          <w:szCs w:val="21"/>
        </w:rPr>
        <w:t xml:space="preserve">  </w:t>
      </w:r>
      <w:r>
        <w:rPr>
          <w:rFonts w:hint="eastAsia" w:ascii="宋体" w:hAnsi="宋体" w:cs="宋体"/>
          <w:szCs w:val="21"/>
          <w:lang w:val="en-US" w:eastAsia="zh-CN"/>
        </w:rPr>
        <w:t xml:space="preserve">招标</w:t>
      </w:r>
      <w:r>
        <w:rPr>
          <w:rFonts w:hint="eastAsia" w:ascii="宋体" w:hAnsi="宋体" w:cs="宋体"/>
          <w:szCs w:val="21"/>
        </w:rPr>
        <w:t xml:space="preserve">文件要求提供或投标人认为应附的其他材料</w:t>
      </w:r>
      <w:r/>
    </w:p>
    <w:p>
      <w:pPr>
        <w:rPr>
          <w:rFonts w:hint="eastAsia" w:ascii="宋体" w:hAnsi="宋体" w:cs="宋体"/>
          <w:szCs w:val="21"/>
        </w:rPr>
      </w:pPr>
      <w:r>
        <w:rPr>
          <w:rFonts w:hint="eastAsia" w:ascii="宋体" w:hAnsi="宋体" w:cs="宋体"/>
          <w:szCs w:val="21"/>
        </w:rPr>
      </w:r>
      <w:r/>
    </w:p>
    <w:p>
      <w:r/>
      <w:r/>
    </w:p>
    <w:p>
      <w:r/>
      <w:r/>
    </w:p>
    <w:sectPr>
      <w:footnotePr/>
      <w:endnotePr/>
      <w:type w:val="nextPage"/>
      <w:pgSz w:w="11907" w:h="16840" w:orient="portrait"/>
      <w:pgMar w:top="1418" w:right="1587" w:bottom="1418" w:left="1587"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75"/>
      </w:rPr>
      <w:framePr w:wrap="around" w:vAnchor="text" w:hAnchor="margin" w:xAlign="right" w:y="1"/>
    </w:pPr>
    <w:r>
      <w:rPr>
        <w:rStyle w:val="875"/>
        <w:rFonts w:ascii="Times New Roman"/>
        <w:sz w:val="21"/>
        <w:szCs w:val="24"/>
      </w:rPr>
      <w:fldChar w:fldCharType="begin"/>
    </w:r>
    <w:r>
      <w:rPr>
        <w:rStyle w:val="875"/>
        <w:rFonts w:ascii="Times New Roman"/>
        <w:sz w:val="21"/>
        <w:szCs w:val="24"/>
      </w:rPr>
      <w:instrText xml:space="preserve">PAGE  </w:instrText>
    </w:r>
    <w:r>
      <w:rPr>
        <w:rStyle w:val="875"/>
        <w:rFonts w:ascii="Times New Roman"/>
        <w:sz w:val="21"/>
        <w:szCs w:val="24"/>
      </w:rPr>
      <w:fldChar w:fldCharType="end"/>
    </w:r>
    <w:r/>
  </w:p>
  <w:p>
    <w:pPr>
      <w:pStyle w:val="87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75"/>
      </w:rPr>
      <w:framePr w:wrap="around" w:vAnchor="text" w:hAnchor="margin" w:xAlign="right" w:y="1"/>
    </w:pPr>
    <w:r>
      <w:rPr>
        <w:rStyle w:val="875"/>
        <w:rFonts w:ascii="Times New Roman"/>
        <w:sz w:val="21"/>
        <w:szCs w:val="24"/>
      </w:rPr>
      <w:fldChar w:fldCharType="begin"/>
    </w:r>
    <w:r>
      <w:rPr>
        <w:rStyle w:val="875"/>
        <w:rFonts w:ascii="Times New Roman"/>
        <w:sz w:val="21"/>
        <w:szCs w:val="24"/>
      </w:rPr>
      <w:instrText xml:space="preserve">PAGE  </w:instrText>
    </w:r>
    <w:r>
      <w:rPr>
        <w:rStyle w:val="875"/>
        <w:rFonts w:ascii="Times New Roman"/>
        <w:sz w:val="21"/>
        <w:szCs w:val="24"/>
      </w:rPr>
      <w:fldChar w:fldCharType="end"/>
    </w:r>
    <w:r/>
  </w:p>
  <w:p>
    <w:pPr>
      <w:pStyle w:val="874"/>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rPr>
        <w:rFonts w:hint="eastAsia" w:eastAsia="宋体"/>
        <w:lang w:eastAsia="zh-CN"/>
      </w:rPr>
    </w:pPr>
    <w:r>
      <w:rPr>
        <w:rFonts w:hint="eastAsia"/>
        <w:lang w:eastAsia="zh-CN"/>
      </w:rPr>
      <w:t xml:space="preserve">常州亿楷源工程咨询有限公司公开招标文件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rPr>
        <w:rFonts w:hint="eastAsia" w:eastAsia="宋体"/>
        <w:lang w:eastAsia="zh-CN"/>
      </w:rPr>
    </w:pPr>
    <w:r>
      <w:rPr>
        <w:rFonts w:hint="eastAsia"/>
        <w:lang w:eastAsia="zh-CN"/>
      </w:rPr>
      <w:t xml:space="preserve">常州亿楷源工程咨询有限公司公开招标文件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2"/>
  </w:num>
  <w:num w:numId="2">
    <w:abstractNumId w:val="0"/>
  </w:num>
  <w:num w:numId="3">
    <w:abstractNumId w:val="4"/>
  </w:num>
  <w:num w:numId="4">
    <w:abstractNumId w:val="6"/>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7"/>
    <w:next w:val="8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49"/>
    <w:link w:val="12"/>
    <w:uiPriority w:val="9"/>
    <w:rPr>
      <w:rFonts w:ascii="Arial" w:hAnsi="Arial" w:eastAsia="Arial" w:cs="Arial"/>
      <w:sz w:val="40"/>
      <w:szCs w:val="40"/>
    </w:rPr>
  </w:style>
  <w:style w:type="character" w:styleId="15">
    <w:name w:val="Heading 2 Char"/>
    <w:basedOn w:val="849"/>
    <w:link w:val="848"/>
    <w:uiPriority w:val="9"/>
    <w:rPr>
      <w:rFonts w:ascii="Arial" w:hAnsi="Arial" w:eastAsia="Arial" w:cs="Arial"/>
      <w:sz w:val="34"/>
    </w:rPr>
  </w:style>
  <w:style w:type="paragraph" w:styleId="16">
    <w:name w:val="Heading 3"/>
    <w:basedOn w:val="847"/>
    <w:next w:val="8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49"/>
    <w:link w:val="16"/>
    <w:uiPriority w:val="9"/>
    <w:rPr>
      <w:rFonts w:ascii="Arial" w:hAnsi="Arial" w:eastAsia="Arial" w:cs="Arial"/>
      <w:sz w:val="30"/>
      <w:szCs w:val="30"/>
    </w:rPr>
  </w:style>
  <w:style w:type="paragraph" w:styleId="18">
    <w:name w:val="Heading 4"/>
    <w:basedOn w:val="847"/>
    <w:next w:val="8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49"/>
    <w:link w:val="18"/>
    <w:uiPriority w:val="9"/>
    <w:rPr>
      <w:rFonts w:ascii="Arial" w:hAnsi="Arial" w:eastAsia="Arial" w:cs="Arial"/>
      <w:b/>
      <w:bCs/>
      <w:sz w:val="26"/>
      <w:szCs w:val="26"/>
    </w:rPr>
  </w:style>
  <w:style w:type="paragraph" w:styleId="20">
    <w:name w:val="Heading 5"/>
    <w:basedOn w:val="847"/>
    <w:next w:val="8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49"/>
    <w:link w:val="20"/>
    <w:uiPriority w:val="9"/>
    <w:rPr>
      <w:rFonts w:ascii="Arial" w:hAnsi="Arial" w:eastAsia="Arial" w:cs="Arial"/>
      <w:b/>
      <w:bCs/>
      <w:sz w:val="24"/>
      <w:szCs w:val="24"/>
    </w:rPr>
  </w:style>
  <w:style w:type="paragraph" w:styleId="22">
    <w:name w:val="Heading 6"/>
    <w:basedOn w:val="847"/>
    <w:next w:val="8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49"/>
    <w:link w:val="22"/>
    <w:uiPriority w:val="9"/>
    <w:rPr>
      <w:rFonts w:ascii="Arial" w:hAnsi="Arial" w:eastAsia="Arial" w:cs="Arial"/>
      <w:b/>
      <w:bCs/>
      <w:sz w:val="22"/>
      <w:szCs w:val="22"/>
    </w:rPr>
  </w:style>
  <w:style w:type="paragraph" w:styleId="24">
    <w:name w:val="Heading 7"/>
    <w:basedOn w:val="847"/>
    <w:next w:val="8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49"/>
    <w:link w:val="24"/>
    <w:uiPriority w:val="9"/>
    <w:rPr>
      <w:rFonts w:ascii="Arial" w:hAnsi="Arial" w:eastAsia="Arial" w:cs="Arial"/>
      <w:b/>
      <w:bCs/>
      <w:i/>
      <w:iCs/>
      <w:sz w:val="22"/>
      <w:szCs w:val="22"/>
    </w:rPr>
  </w:style>
  <w:style w:type="paragraph" w:styleId="26">
    <w:name w:val="Heading 8"/>
    <w:basedOn w:val="847"/>
    <w:next w:val="8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49"/>
    <w:link w:val="26"/>
    <w:uiPriority w:val="9"/>
    <w:rPr>
      <w:rFonts w:ascii="Arial" w:hAnsi="Arial" w:eastAsia="Arial" w:cs="Arial"/>
      <w:i/>
      <w:iCs/>
      <w:sz w:val="22"/>
      <w:szCs w:val="22"/>
    </w:rPr>
  </w:style>
  <w:style w:type="paragraph" w:styleId="28">
    <w:name w:val="Heading 9"/>
    <w:basedOn w:val="847"/>
    <w:next w:val="8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49"/>
    <w:link w:val="28"/>
    <w:uiPriority w:val="9"/>
    <w:rPr>
      <w:rFonts w:ascii="Arial" w:hAnsi="Arial" w:eastAsia="Arial" w:cs="Arial"/>
      <w:i/>
      <w:iCs/>
      <w:sz w:val="21"/>
      <w:szCs w:val="21"/>
    </w:rPr>
  </w:style>
  <w:style w:type="paragraph" w:styleId="30">
    <w:name w:val="List Paragraph"/>
    <w:basedOn w:val="8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7"/>
    <w:next w:val="847"/>
    <w:link w:val="34"/>
    <w:uiPriority w:val="10"/>
    <w:qFormat/>
    <w:pPr>
      <w:contextualSpacing/>
      <w:spacing w:before="300" w:after="200"/>
    </w:pPr>
    <w:rPr>
      <w:sz w:val="48"/>
      <w:szCs w:val="48"/>
    </w:rPr>
  </w:style>
  <w:style w:type="character" w:styleId="34">
    <w:name w:val="Title Char"/>
    <w:basedOn w:val="849"/>
    <w:link w:val="33"/>
    <w:uiPriority w:val="10"/>
    <w:rPr>
      <w:sz w:val="48"/>
      <w:szCs w:val="48"/>
    </w:rPr>
  </w:style>
  <w:style w:type="paragraph" w:styleId="35">
    <w:name w:val="Subtitle"/>
    <w:basedOn w:val="847"/>
    <w:next w:val="847"/>
    <w:link w:val="36"/>
    <w:uiPriority w:val="11"/>
    <w:qFormat/>
    <w:pPr>
      <w:spacing w:before="200" w:after="200"/>
    </w:pPr>
    <w:rPr>
      <w:sz w:val="24"/>
      <w:szCs w:val="24"/>
    </w:rPr>
  </w:style>
  <w:style w:type="character" w:styleId="36">
    <w:name w:val="Subtitle Char"/>
    <w:basedOn w:val="849"/>
    <w:link w:val="35"/>
    <w:uiPriority w:val="11"/>
    <w:rPr>
      <w:sz w:val="24"/>
      <w:szCs w:val="24"/>
    </w:rPr>
  </w:style>
  <w:style w:type="paragraph" w:styleId="37">
    <w:name w:val="Quote"/>
    <w:basedOn w:val="847"/>
    <w:next w:val="847"/>
    <w:link w:val="38"/>
    <w:uiPriority w:val="29"/>
    <w:qFormat/>
    <w:pPr>
      <w:ind w:left="720" w:right="720"/>
    </w:pPr>
    <w:rPr>
      <w:i/>
    </w:rPr>
  </w:style>
  <w:style w:type="character" w:styleId="38">
    <w:name w:val="Quote Char"/>
    <w:link w:val="37"/>
    <w:uiPriority w:val="29"/>
    <w:rPr>
      <w:i/>
    </w:rPr>
  </w:style>
  <w:style w:type="paragraph" w:styleId="39">
    <w:name w:val="Intense Quote"/>
    <w:basedOn w:val="847"/>
    <w:next w:val="8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7"/>
    <w:link w:val="42"/>
    <w:uiPriority w:val="99"/>
    <w:unhideWhenUsed/>
    <w:pPr>
      <w:spacing w:after="0" w:line="240" w:lineRule="auto"/>
      <w:tabs>
        <w:tab w:val="center" w:pos="7143" w:leader="none"/>
        <w:tab w:val="right" w:pos="14287" w:leader="none"/>
      </w:tabs>
    </w:pPr>
  </w:style>
  <w:style w:type="character" w:styleId="42">
    <w:name w:val="Header Char"/>
    <w:basedOn w:val="849"/>
    <w:link w:val="41"/>
    <w:uiPriority w:val="99"/>
  </w:style>
  <w:style w:type="character" w:styleId="44">
    <w:name w:val="Footer Char"/>
    <w:basedOn w:val="849"/>
    <w:link w:val="856"/>
    <w:uiPriority w:val="99"/>
  </w:style>
  <w:style w:type="paragraph" w:styleId="45">
    <w:name w:val="Caption"/>
    <w:basedOn w:val="847"/>
    <w:next w:val="847"/>
    <w:uiPriority w:val="35"/>
    <w:semiHidden/>
    <w:unhideWhenUsed/>
    <w:qFormat/>
    <w:pPr>
      <w:spacing w:line="276" w:lineRule="auto"/>
    </w:pPr>
    <w:rPr>
      <w:b/>
      <w:bCs/>
      <w:color w:val="4f81bd" w:themeColor="accent1"/>
      <w:sz w:val="18"/>
      <w:szCs w:val="18"/>
    </w:rPr>
  </w:style>
  <w:style w:type="character" w:styleId="46">
    <w:name w:val="Caption Char"/>
    <w:basedOn w:val="45"/>
    <w:link w:val="856"/>
    <w:uiPriority w:val="99"/>
  </w:style>
  <w:style w:type="table" w:styleId="48">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9"/>
    <w:uiPriority w:val="99"/>
    <w:unhideWhenUsed/>
    <w:rPr>
      <w:vertAlign w:val="superscript"/>
    </w:rPr>
  </w:style>
  <w:style w:type="paragraph" w:styleId="177">
    <w:name w:val="endnote text"/>
    <w:basedOn w:val="8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9"/>
    <w:uiPriority w:val="99"/>
    <w:semiHidden/>
    <w:unhideWhenUsed/>
    <w:rPr>
      <w:vertAlign w:val="superscript"/>
    </w:rPr>
  </w:style>
  <w:style w:type="paragraph" w:styleId="180">
    <w:name w:val="toc 1"/>
    <w:basedOn w:val="847"/>
    <w:next w:val="847"/>
    <w:uiPriority w:val="39"/>
    <w:unhideWhenUsed/>
    <w:pPr>
      <w:ind w:left="0" w:right="0" w:firstLine="0"/>
      <w:spacing w:after="57"/>
    </w:pPr>
  </w:style>
  <w:style w:type="paragraph" w:styleId="181">
    <w:name w:val="toc 2"/>
    <w:basedOn w:val="847"/>
    <w:next w:val="847"/>
    <w:uiPriority w:val="39"/>
    <w:unhideWhenUsed/>
    <w:pPr>
      <w:ind w:left="283" w:right="0" w:firstLine="0"/>
      <w:spacing w:after="57"/>
    </w:pPr>
  </w:style>
  <w:style w:type="paragraph" w:styleId="182">
    <w:name w:val="toc 3"/>
    <w:basedOn w:val="847"/>
    <w:next w:val="847"/>
    <w:uiPriority w:val="39"/>
    <w:unhideWhenUsed/>
    <w:pPr>
      <w:ind w:left="567" w:right="0" w:firstLine="0"/>
      <w:spacing w:after="57"/>
    </w:pPr>
  </w:style>
  <w:style w:type="paragraph" w:styleId="183">
    <w:name w:val="toc 4"/>
    <w:basedOn w:val="847"/>
    <w:next w:val="847"/>
    <w:uiPriority w:val="39"/>
    <w:unhideWhenUsed/>
    <w:pPr>
      <w:ind w:left="850" w:right="0" w:firstLine="0"/>
      <w:spacing w:after="57"/>
    </w:pPr>
  </w:style>
  <w:style w:type="paragraph" w:styleId="184">
    <w:name w:val="toc 5"/>
    <w:basedOn w:val="847"/>
    <w:next w:val="847"/>
    <w:uiPriority w:val="39"/>
    <w:unhideWhenUsed/>
    <w:pPr>
      <w:ind w:left="1134" w:right="0" w:firstLine="0"/>
      <w:spacing w:after="57"/>
    </w:pPr>
  </w:style>
  <w:style w:type="paragraph" w:styleId="185">
    <w:name w:val="toc 6"/>
    <w:basedOn w:val="847"/>
    <w:next w:val="847"/>
    <w:uiPriority w:val="39"/>
    <w:unhideWhenUsed/>
    <w:pPr>
      <w:ind w:left="1417" w:right="0" w:firstLine="0"/>
      <w:spacing w:after="57"/>
    </w:pPr>
  </w:style>
  <w:style w:type="paragraph" w:styleId="186">
    <w:name w:val="toc 7"/>
    <w:basedOn w:val="847"/>
    <w:next w:val="847"/>
    <w:uiPriority w:val="39"/>
    <w:unhideWhenUsed/>
    <w:pPr>
      <w:ind w:left="1701" w:right="0" w:firstLine="0"/>
      <w:spacing w:after="57"/>
    </w:pPr>
  </w:style>
  <w:style w:type="paragraph" w:styleId="187">
    <w:name w:val="toc 8"/>
    <w:basedOn w:val="847"/>
    <w:next w:val="847"/>
    <w:uiPriority w:val="39"/>
    <w:unhideWhenUsed/>
    <w:pPr>
      <w:ind w:left="1984" w:right="0" w:firstLine="0"/>
      <w:spacing w:after="57"/>
    </w:pPr>
  </w:style>
  <w:style w:type="paragraph" w:styleId="188">
    <w:name w:val="toc 9"/>
    <w:basedOn w:val="847"/>
    <w:next w:val="8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7"/>
    <w:next w:val="847"/>
    <w:uiPriority w:val="99"/>
    <w:unhideWhenUsed/>
    <w:pPr>
      <w:spacing w:after="0" w:afterAutospacing="0"/>
    </w:pPr>
  </w:style>
  <w:style w:type="paragraph" w:styleId="84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8">
    <w:name w:val="Heading 2"/>
    <w:next w:val="851"/>
    <w:uiPriority w:val="0"/>
    <w:qFormat/>
    <w:pPr>
      <w:jc w:val="both"/>
      <w:keepLines/>
      <w:keepNext/>
      <w:spacing w:before="120" w:line="300" w:lineRule="auto"/>
      <w:widowControl w:val="off"/>
      <w:outlineLvl w:val="1"/>
    </w:pPr>
    <w:rPr>
      <w:rFonts w:ascii="Arial" w:hAnsi="Arial" w:eastAsia="黑体" w:cs="Times New Roman"/>
      <w:sz w:val="30"/>
      <w:szCs w:val="24"/>
      <w:lang w:val="en-US" w:eastAsia="zh-CN" w:bidi="ar-SA"/>
    </w:rPr>
  </w:style>
  <w:style w:type="character" w:styleId="849" w:default="1">
    <w:name w:val="Default Paragraph Font"/>
    <w:uiPriority w:val="0"/>
    <w:semiHidden/>
    <w:qFormat/>
  </w:style>
  <w:style w:type="table" w:styleId="850" w:default="1">
    <w:name w:val="Normal Table"/>
    <w:uiPriority w:val="0"/>
    <w:semiHidden/>
    <w:qFormat/>
    <w:tblPr>
      <w:tblCellMar>
        <w:left w:w="108" w:type="dxa"/>
        <w:top w:w="0" w:type="dxa"/>
        <w:right w:w="108" w:type="dxa"/>
        <w:bottom w:w="0" w:type="dxa"/>
      </w:tblCellMar>
    </w:tblPr>
  </w:style>
  <w:style w:type="paragraph" w:styleId="851">
    <w:name w:val="Normal Indent"/>
    <w:next w:val="847"/>
    <w:uiPriority w:val="0"/>
    <w:qFormat/>
    <w:pPr>
      <w:ind w:firstLine="420"/>
      <w:jc w:val="left"/>
      <w:widowControl w:val="off"/>
    </w:pPr>
    <w:rPr>
      <w:rFonts w:ascii="宋体" w:hAnsi="Times New Roman" w:eastAsia="宋体" w:cs="Times New Roman"/>
      <w:sz w:val="24"/>
      <w:szCs w:val="24"/>
      <w:lang w:val="en-US" w:eastAsia="zh-CN" w:bidi="ar-SA"/>
    </w:rPr>
  </w:style>
  <w:style w:type="paragraph" w:styleId="852">
    <w:name w:val="annotation text"/>
    <w:uiPriority w:val="0"/>
    <w:qFormat/>
    <w:pPr>
      <w:jc w:val="left"/>
      <w:widowControl w:val="off"/>
    </w:pPr>
    <w:rPr>
      <w:rFonts w:ascii="Times New Roman" w:hAnsi="Times New Roman" w:eastAsia="宋体" w:cs="Times New Roman"/>
      <w:sz w:val="21"/>
      <w:szCs w:val="24"/>
      <w:lang w:val="en-US" w:eastAsia="zh-CN" w:bidi="ar-SA"/>
    </w:rPr>
  </w:style>
  <w:style w:type="paragraph" w:styleId="853">
    <w:name w:val="Body Text Indent"/>
    <w:next w:val="854"/>
    <w:uiPriority w:val="0"/>
    <w:qFormat/>
    <w:pPr>
      <w:ind w:firstLine="570"/>
      <w:jc w:val="both"/>
      <w:spacing w:line="360" w:lineRule="auto"/>
      <w:widowControl w:val="off"/>
    </w:pPr>
    <w:rPr>
      <w:rFonts w:ascii="Times New Roman" w:hAnsi="Times New Roman" w:eastAsia="宋体" w:cs="Times New Roman"/>
      <w:sz w:val="24"/>
      <w:szCs w:val="24"/>
      <w:lang w:val="en-US" w:eastAsia="zh-CN" w:bidi="ar-SA"/>
    </w:rPr>
  </w:style>
  <w:style w:type="paragraph" w:styleId="85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855">
    <w:name w:val="Plain Text"/>
    <w:next w:val="851"/>
    <w:uiPriority w:val="0"/>
    <w:qFormat/>
    <w:pPr>
      <w:jc w:val="both"/>
      <w:widowControl w:val="off"/>
    </w:pPr>
    <w:rPr>
      <w:rFonts w:hint="eastAsia" w:ascii="宋体" w:hAnsi="Courier New" w:eastAsia="宋体" w:cs="Times New Roman"/>
      <w:sz w:val="21"/>
      <w:szCs w:val="20"/>
      <w:lang w:val="en-US" w:eastAsia="zh-CN" w:bidi="ar-SA"/>
    </w:rPr>
  </w:style>
  <w:style w:type="paragraph" w:styleId="856">
    <w:name w:val="Footer"/>
    <w:uiPriority w:val="0"/>
    <w:qFormat/>
    <w:pPr>
      <w:jc w:val="left"/>
      <w:widowControl w:val="off"/>
      <w:tabs>
        <w:tab w:val="center" w:pos="4153" w:leader="none"/>
        <w:tab w:val="right" w:pos="8306" w:leader="none"/>
      </w:tabs>
    </w:pPr>
    <w:rPr>
      <w:rFonts w:ascii="Times New Roman" w:hAnsi="Times New Roman" w:eastAsia="宋体" w:cs="Times New Roman"/>
      <w:sz w:val="18"/>
      <w:szCs w:val="24"/>
      <w:lang w:val="en-US" w:eastAsia="zh-CN" w:bidi="ar-SA"/>
    </w:rPr>
  </w:style>
  <w:style w:type="paragraph" w:styleId="857">
    <w:name w:val="Body Text First Indent 2"/>
    <w:uiPriority w:val="0"/>
    <w:qFormat/>
    <w:pPr>
      <w:ind w:left="420" w:firstLine="420"/>
      <w:jc w:val="both"/>
      <w:spacing w:after="120" w:line="480" w:lineRule="exact"/>
      <w:widowControl w:val="off"/>
    </w:pPr>
    <w:rPr>
      <w:rFonts w:ascii="Times New Roman" w:hAnsi="Times New Roman" w:eastAsia="宋体" w:cs="Times New Roman"/>
      <w:sz w:val="24"/>
      <w:szCs w:val="20"/>
      <w:lang w:val="en-US" w:eastAsia="zh-CN" w:bidi="ar-SA"/>
    </w:rPr>
  </w:style>
  <w:style w:type="table" w:styleId="85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9" w:customStyle="1">
    <w:name w:val="目录 11"/>
    <w:next w:val="847"/>
    <w:uiPriority w:val="39"/>
    <w:qFormat/>
    <w:pPr>
      <w:jc w:val="both"/>
      <w:spacing w:line="300" w:lineRule="auto"/>
      <w:widowControl w:val="off"/>
      <w:tabs>
        <w:tab w:val="left" w:pos="1050" w:leader="none"/>
        <w:tab w:val="right" w:pos="8937" w:leader="dot"/>
      </w:tabs>
    </w:pPr>
    <w:rPr>
      <w:rFonts w:ascii="宋体" w:hAnsi="宋体" w:eastAsia="宋体" w:cs="Times New Roman"/>
      <w:b/>
      <w:sz w:val="24"/>
      <w:szCs w:val="24"/>
      <w:lang w:val="en-US" w:eastAsia="zh-CN" w:bidi="ar-SA"/>
    </w:rPr>
  </w:style>
  <w:style w:type="character" w:styleId="860" w:customStyle="1">
    <w:name w:val="标题 1 Char"/>
    <w:link w:val="861"/>
    <w:uiPriority w:val="0"/>
    <w:qFormat/>
    <w:rPr>
      <w:rFonts w:ascii="宋体" w:hAnsi="宋体" w:eastAsia="宋体" w:cs="Times New Roman"/>
      <w:b/>
      <w:sz w:val="36"/>
      <w:szCs w:val="20"/>
      <w:lang w:val="en-US" w:eastAsia="zh-CN" w:bidi="ar-SA"/>
    </w:rPr>
  </w:style>
  <w:style w:type="paragraph" w:styleId="861" w:customStyle="1">
    <w:name w:val="标题 11"/>
    <w:next w:val="847"/>
    <w:link w:val="860"/>
    <w:uiPriority w:val="0"/>
    <w:qFormat/>
    <w:pPr>
      <w:jc w:val="center"/>
      <w:keepLines/>
      <w:keepNext/>
      <w:spacing w:before="240" w:after="120" w:line="300" w:lineRule="auto"/>
      <w:widowControl w:val="off"/>
      <w:outlineLvl w:val="0"/>
    </w:pPr>
    <w:rPr>
      <w:rFonts w:ascii="宋体" w:hAnsi="宋体" w:eastAsia="宋体" w:cs="Times New Roman"/>
      <w:b/>
      <w:sz w:val="36"/>
      <w:szCs w:val="20"/>
      <w:lang w:val="en-US" w:eastAsia="zh-CN" w:bidi="ar-SA"/>
    </w:rPr>
  </w:style>
  <w:style w:type="paragraph" w:styleId="862" w:customStyle="1">
    <w:name w:val="标题 21"/>
    <w:next w:val="863"/>
    <w:uiPriority w:val="0"/>
    <w:qFormat/>
    <w:pPr>
      <w:jc w:val="center"/>
      <w:keepLines/>
      <w:keepNext/>
      <w:spacing w:before="120" w:line="300" w:lineRule="auto"/>
      <w:widowControl w:val="off"/>
      <w:outlineLvl w:val="1"/>
    </w:pPr>
    <w:rPr>
      <w:rFonts w:ascii="Arial" w:hAnsi="Arial" w:eastAsia="黑体" w:cs="Times New Roman"/>
      <w:b/>
      <w:sz w:val="30"/>
      <w:szCs w:val="20"/>
      <w:lang w:val="en-US" w:eastAsia="zh-CN" w:bidi="ar-SA"/>
    </w:rPr>
  </w:style>
  <w:style w:type="paragraph" w:styleId="863" w:customStyle="1">
    <w:name w:val="正文缩进11"/>
    <w:uiPriority w:val="0"/>
    <w:qFormat/>
    <w:pPr>
      <w:ind w:firstLine="420"/>
      <w:jc w:val="left"/>
      <w:widowControl w:val="off"/>
    </w:pPr>
    <w:rPr>
      <w:rFonts w:ascii="宋体" w:hAnsi="Times New Roman" w:eastAsia="宋体" w:cs="Times New Roman"/>
      <w:sz w:val="24"/>
      <w:szCs w:val="24"/>
      <w:lang w:val="en-US" w:eastAsia="zh-CN" w:bidi="ar-SA"/>
    </w:rPr>
  </w:style>
  <w:style w:type="paragraph" w:styleId="864" w:customStyle="1">
    <w:name w:val="纯文本1"/>
    <w:next w:val="863"/>
    <w:uiPriority w:val="0"/>
    <w:qFormat/>
    <w:pPr>
      <w:jc w:val="both"/>
      <w:widowControl w:val="off"/>
    </w:pPr>
    <w:rPr>
      <w:rFonts w:hint="eastAsia" w:ascii="宋体" w:hAnsi="Courier New" w:eastAsia="宋体" w:cs="Times New Roman"/>
      <w:sz w:val="21"/>
      <w:szCs w:val="20"/>
      <w:lang w:val="en-US" w:eastAsia="zh-CN" w:bidi="ar-SA"/>
    </w:rPr>
  </w:style>
  <w:style w:type="paragraph" w:styleId="865" w:customStyle="1">
    <w:name w:val="列出段落"/>
    <w:uiPriority w:val="34"/>
    <w:qFormat/>
    <w:pPr>
      <w:ind w:firstLine="420"/>
      <w:jc w:val="both"/>
      <w:widowControl w:val="off"/>
    </w:pPr>
    <w:rPr>
      <w:rFonts w:ascii="Calibri" w:hAnsi="Calibri" w:eastAsia="宋体" w:cs="Times New Roman"/>
      <w:sz w:val="21"/>
      <w:szCs w:val="22"/>
      <w:lang w:val="en-US" w:eastAsia="zh-CN" w:bidi="ar-SA"/>
    </w:rPr>
  </w:style>
  <w:style w:type="character" w:styleId="866" w:customStyle="1">
    <w:name w:val="超链接1"/>
    <w:uiPriority w:val="99"/>
    <w:qFormat/>
    <w:rPr>
      <w:rFonts w:hint="default" w:ascii="Times New Roman" w:hAnsi="Times New Roman" w:eastAsia="宋体" w:cs="Times New Roman"/>
      <w:sz w:val="21"/>
      <w:szCs w:val="24"/>
      <w:lang w:val="en-US" w:eastAsia="zh-CN" w:bidi="ar-SA"/>
    </w:rPr>
  </w:style>
  <w:style w:type="paragraph" w:styleId="867" w:customStyle="1">
    <w:name w:val="图例"/>
    <w:uiPriority w:val="0"/>
    <w:qFormat/>
    <w:pPr>
      <w:jc w:val="center"/>
      <w:spacing w:before="120" w:after="120" w:line="360" w:lineRule="auto"/>
      <w:widowControl w:val="off"/>
    </w:pPr>
    <w:rPr>
      <w:rFonts w:ascii="Times New Roman" w:hAnsi="Times New Roman" w:eastAsia="仿宋_GB2312" w:cs="Times New Roman"/>
      <w:b/>
      <w:sz w:val="24"/>
      <w:szCs w:val="20"/>
      <w:lang w:val="en-US" w:eastAsia="zh-CN" w:bidi="ar-SA"/>
    </w:rPr>
  </w:style>
  <w:style w:type="paragraph" w:styleId="868" w:customStyle="1">
    <w:name w:val="批注文字1"/>
    <w:uiPriority w:val="99"/>
    <w:qFormat/>
    <w:pPr>
      <w:jc w:val="left"/>
      <w:widowControl w:val="off"/>
    </w:pPr>
    <w:rPr>
      <w:rFonts w:ascii="Times New Roman" w:hAnsi="Times New Roman" w:eastAsia="宋体" w:cs="Times New Roman"/>
      <w:sz w:val="21"/>
      <w:szCs w:val="24"/>
      <w:lang w:val="en-US" w:eastAsia="zh-CN" w:bidi="ar-SA"/>
    </w:rPr>
  </w:style>
  <w:style w:type="paragraph" w:styleId="869" w:customStyle="1">
    <w:name w:val="标题 31"/>
    <w:next w:val="847"/>
    <w:uiPriority w:val="0"/>
    <w:qFormat/>
    <w:pPr>
      <w:jc w:val="left"/>
      <w:keepLines/>
      <w:keepNext/>
      <w:spacing w:before="360" w:after="120"/>
      <w:widowControl w:val="off"/>
      <w:outlineLvl w:val="2"/>
    </w:pPr>
    <w:rPr>
      <w:rFonts w:ascii="宋体" w:hAnsi="Times New Roman" w:eastAsia="宋体" w:cs="Times New Roman"/>
      <w:b/>
      <w:sz w:val="24"/>
      <w:szCs w:val="20"/>
      <w:u w:val="single"/>
      <w:lang w:val="en-US" w:eastAsia="zh-CN" w:bidi="ar-SA"/>
    </w:rPr>
  </w:style>
  <w:style w:type="paragraph" w:styleId="870" w:customStyle="1">
    <w:name w:val="Body text|1"/>
    <w:uiPriority w:val="0"/>
    <w:qFormat/>
    <w:pPr>
      <w:ind w:firstLine="460"/>
      <w:jc w:val="both"/>
      <w:spacing w:after="100" w:line="407" w:lineRule="exact"/>
      <w:widowControl w:val="off"/>
    </w:pPr>
    <w:rPr>
      <w:rFonts w:ascii="宋体" w:hAnsi="宋体" w:eastAsia="宋体" w:cs="宋体"/>
      <w:sz w:val="20"/>
      <w:szCs w:val="20"/>
      <w:u w:val="single"/>
      <w:lang w:val="zh-TW" w:eastAsia="zh-TW" w:bidi="zh-TW"/>
    </w:rPr>
  </w:style>
  <w:style w:type="paragraph" w:styleId="871" w:customStyle="1">
    <w:name w:val="正文文本1"/>
    <w:next w:val="847"/>
    <w:uiPriority w:val="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872" w:customStyle="1">
    <w:name w:val="成文日期"/>
    <w:uiPriority w:val="0"/>
    <w:qFormat/>
    <w:pPr>
      <w:ind w:right="400" w:firstLine="200"/>
      <w:jc w:val="right"/>
      <w:spacing w:line="570" w:lineRule="exact"/>
      <w:widowControl w:val="off"/>
    </w:pPr>
    <w:rPr>
      <w:rFonts w:ascii="仿宋_GB2312" w:hAnsi="Times New Roman" w:eastAsia="仿宋_GB2312" w:cs="Times New Roman"/>
      <w:sz w:val="32"/>
      <w:szCs w:val="20"/>
      <w:lang w:val="en-US" w:eastAsia="zh-CN" w:bidi="ar-SA"/>
    </w:rPr>
  </w:style>
  <w:style w:type="paragraph" w:styleId="873" w:customStyle="1">
    <w:name w:val="页眉1"/>
    <w:uiPriority w:val="0"/>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paragraph" w:styleId="874" w:customStyle="1">
    <w:name w:val="页脚1"/>
    <w:uiPriority w:val="99"/>
    <w:qFormat/>
    <w:pPr>
      <w:jc w:val="left"/>
      <w:widowControl w:val="off"/>
      <w:tabs>
        <w:tab w:val="center" w:pos="4153" w:leader="none"/>
        <w:tab w:val="right" w:pos="8306" w:leader="none"/>
      </w:tabs>
    </w:pPr>
    <w:rPr>
      <w:rFonts w:ascii="宋体" w:hAnsi="Times New Roman" w:eastAsia="宋体" w:cs="Times New Roman"/>
      <w:sz w:val="18"/>
      <w:szCs w:val="20"/>
      <w:lang w:val="en-US" w:eastAsia="zh-CN" w:bidi="ar-SA"/>
    </w:rPr>
  </w:style>
  <w:style w:type="character" w:styleId="875" w:customStyle="1">
    <w:name w:val="页码1"/>
    <w:uiPriority w:val="0"/>
    <w:qFormat/>
  </w:style>
  <w:style w:type="numbering" w:styleId="137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DJF</dc:creator>
  <cp:lastModifiedBy>史伟敏</cp:lastModifiedBy>
  <cp:revision>2</cp:revision>
  <dcterms:created xsi:type="dcterms:W3CDTF">2025-10-10T02:54:00Z</dcterms:created>
  <dcterms:modified xsi:type="dcterms:W3CDTF">2025-10-28T07:35:20Z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94A84E32146D4C499A83BC40082A9F27_13</vt:lpwstr>
  </property>
  <property fmtid="{D5CDD505-2E9C-101B-9397-08002B2CF9AE}" pid="4" name="KSOTemplateDocerSaveRecord">
    <vt:lpwstr>eyJoZGlkIjoiMTg5NGZmOWU5NzBlNGVjNDU5NGE1YjY0ODA5YzM0MGEiLCJ1c2VySWQiOiI3NjgxODkwNTEifQ==</vt:lpwstr>
  </property>
</Properties>
</file>