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72"/>
        </w:rPr>
        <w:t xml:space="preserve">苏州市</w:t>
      </w:r>
      <w:r>
        <w:rPr>
          <w:rFonts w:hint="eastAsia" w:ascii="宋体" w:hAnsi="宋体" w:cs="宋体"/>
          <w:b/>
          <w:sz w:val="72"/>
        </w:rPr>
        <w:t xml:space="preserve">高新区</w:t>
      </w:r>
      <w:r>
        <w:rPr>
          <w:rFonts w:ascii="宋体" w:hAnsi="宋体" w:cs="宋体"/>
          <w:b/>
          <w:sz w:val="72"/>
        </w:rPr>
        <w:t xml:space="preserve">政府采购</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72"/>
        </w:rPr>
        <w:t xml:space="preserve">竞争性磋商文件</w:t>
      </w:r>
      <w:r/>
    </w:p>
    <w:p>
      <w:pPr>
        <w:jc w:val="center"/>
        <w:spacing w:line="65" w:lineRule="atLeast"/>
        <w:pBdr>
          <w:top w:val="none" w:color="000000" w:sz="0" w:space="0"/>
          <w:left w:val="none" w:color="000000" w:sz="0" w:space="0"/>
          <w:bottom w:val="none" w:color="000000" w:sz="0" w:space="0"/>
          <w:right w:val="none" w:color="000000" w:sz="0" w:space="0"/>
        </w:pBdr>
      </w:pPr>
      <w:r>
        <w:rPr>
          <w:rFonts w:ascii="宋体" w:hAnsi="宋体" w:cs="宋体"/>
          <w:sz w:val="36"/>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36"/>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r/>
    </w:p>
    <w:p>
      <w:pPr>
        <w:jc w:val="center"/>
        <w:spacing w:line="65" w:lineRule="atLeast"/>
        <w:pBdr>
          <w:top w:val="none" w:color="000000" w:sz="0" w:space="0"/>
          <w:left w:val="none" w:color="000000" w:sz="0" w:space="0"/>
          <w:bottom w:val="none" w:color="000000" w:sz="0" w:space="0"/>
          <w:right w:val="none" w:color="000000" w:sz="0" w:space="0"/>
        </w:pBdr>
      </w:pPr>
      <w:r>
        <w:rPr>
          <w:rFonts w:ascii="宋体" w:hAnsi="宋体" w:cs="宋体"/>
          <w:sz w:val="36"/>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rPr>
          <w:rFonts w:eastAsia="Times New Roman"/>
          <w:sz w:val="24"/>
        </w:rPr>
        <w:t xml:space="preserve"> </w:t>
      </w:r>
      <w:r/>
    </w:p>
    <w:p>
      <w:pPr>
        <w:ind w:firstLine="56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8"/>
        </w:rPr>
        <w:t xml:space="preserve">采购编号：JSZC-320505-ZSYY-C2025-0002</w:t>
      </w:r>
      <w:r>
        <w:rPr>
          <w:rFonts w:hint="eastAsia" w:ascii="宋体" w:hAnsi="宋体" w:cs="宋体"/>
          <w:b/>
          <w:sz w:val="28"/>
        </w:rPr>
        <w:t xml:space="preserve"> </w:t>
      </w:r>
      <w:r>
        <w:rPr>
          <w:rFonts w:ascii="宋体" w:hAnsi="宋体" w:cs="宋体"/>
          <w:b/>
          <w:sz w:val="28"/>
        </w:rPr>
        <w:t xml:space="preserve"> </w:t>
      </w:r>
      <w:r/>
    </w:p>
    <w:p>
      <w:pPr>
        <w:ind w:firstLine="56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8"/>
        </w:rPr>
        <w:t xml:space="preserve">项目名称: </w:t>
      </w:r>
      <w:r>
        <w:rPr>
          <w:rFonts w:hint="eastAsia" w:ascii="宋体" w:hAnsi="宋体" w:cs="宋体"/>
          <w:b/>
          <w:sz w:val="28"/>
        </w:rPr>
        <w:t xml:space="preserve">区实小邓尉路校区操场改造项目</w:t>
      </w:r>
      <w:r/>
    </w:p>
    <w:p>
      <w:pPr>
        <w:ind w:firstLine="56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8"/>
        </w:rPr>
        <w:t xml:space="preserve">采 购 人：苏州高新区狮山商务创新区管理办公室</w:t>
      </w:r>
      <w:r/>
    </w:p>
    <w:p>
      <w:pPr>
        <w:ind w:firstLine="56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8"/>
        </w:rPr>
        <w:t xml:space="preserve">采购类别: 工程类</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sz w:val="30"/>
        </w:rPr>
        <w:t xml:space="preserve"> </w:t>
      </w:r>
      <w:r/>
    </w:p>
    <w:p>
      <w:pPr>
        <w:ind w:firstLine="560"/>
        <w:spacing w:line="349" w:lineRule="atLeast"/>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560"/>
        <w:spacing w:line="349" w:lineRule="atLeast"/>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40" w:after="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spacing w:before="240" w:after="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413"/>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
          <w:sz w:val="28"/>
        </w:rPr>
        <w:t xml:space="preserve">苏州中苏御源工程咨询有限公司</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8"/>
        </w:rPr>
        <w:t xml:space="preserve">二零二</w:t>
      </w:r>
      <w:r>
        <w:rPr>
          <w:rFonts w:hint="eastAsia" w:ascii="宋体" w:hAnsi="宋体" w:cs="宋体"/>
          <w:b/>
          <w:sz w:val="28"/>
        </w:rPr>
        <w:t xml:space="preserve">五</w:t>
      </w:r>
      <w:r>
        <w:rPr>
          <w:rFonts w:ascii="宋体" w:hAnsi="宋体" w:cs="宋体"/>
          <w:b/>
          <w:sz w:val="28"/>
        </w:rPr>
        <w:t xml:space="preserve">年</w:t>
      </w:r>
      <w:r>
        <w:rPr>
          <w:rFonts w:hint="eastAsia" w:ascii="宋体" w:hAnsi="宋体" w:cs="宋体"/>
          <w:b/>
          <w:sz w:val="28"/>
          <w:lang w:val="en-US" w:eastAsia="zh-CN"/>
        </w:rPr>
        <w:t xml:space="preserve">六</w:t>
      </w:r>
      <w:r>
        <w:rPr>
          <w:rFonts w:ascii="宋体" w:hAnsi="宋体" w:cs="宋体"/>
          <w:b/>
          <w:sz w:val="28"/>
        </w:rPr>
        <w:t xml:space="preserve">月</w:t>
      </w:r>
      <w:r/>
    </w:p>
    <w:p>
      <w:pPr>
        <w:jc w:val="center"/>
        <w:spacing w:line="65" w:lineRule="atLeast"/>
        <w:pBdr>
          <w:top w:val="none" w:color="000000" w:sz="0" w:space="0"/>
          <w:left w:val="none" w:color="000000" w:sz="0" w:space="0"/>
          <w:bottom w:val="none" w:color="000000" w:sz="0" w:space="0"/>
          <w:right w:val="none" w:color="000000" w:sz="0" w:space="0"/>
        </w:pBdr>
      </w:pPr>
      <w:r>
        <w:br w:type="page" w:clear="all"/>
      </w:r>
      <w:r/>
    </w:p>
    <w:p>
      <w:pPr>
        <w:jc w:val="center"/>
        <w:spacing w:line="65"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磋商须知前附表</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615"/>
        <w:gridCol w:w="5807"/>
      </w:tblGrid>
      <w:tr>
        <w:trPr>
          <w:trHeight w:val="4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内 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说明与要求</w:t>
            </w:r>
            <w:r/>
          </w:p>
        </w:tc>
      </w:tr>
      <w:tr>
        <w:trPr>
          <w:trHeight w:val="4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工程名称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区实小邓尉路校区操场改造项目</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建设地点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区实小邓尉路校区</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建设规模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采购预算</w:t>
            </w:r>
            <w:r>
              <w:rPr>
                <w:rFonts w:hint="eastAsia" w:ascii="宋体" w:hAnsi="宋体" w:cs="宋体"/>
                <w:sz w:val="24"/>
              </w:rPr>
              <w:t xml:space="preserve">178</w:t>
            </w:r>
            <w:r>
              <w:rPr>
                <w:rFonts w:hint="eastAsia" w:ascii="宋体" w:hAnsi="宋体" w:cs="宋体"/>
                <w:sz w:val="24"/>
              </w:rPr>
              <w:t xml:space="preserve">0000.00</w:t>
            </w:r>
            <w:r>
              <w:rPr>
                <w:rFonts w:ascii="宋体" w:hAnsi="宋体" w:cs="宋体"/>
                <w:sz w:val="24"/>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宋体" w:hAnsi="宋体" w:cs="宋体"/>
                <w:sz w:val="24"/>
                <w:highlight w:val="none"/>
              </w:rPr>
              <w:t xml:space="preserve">最高</w:t>
            </w:r>
            <w:r>
              <w:rPr>
                <w:rFonts w:ascii="宋体" w:hAnsi="宋体" w:cs="宋体"/>
                <w:sz w:val="24"/>
                <w:highlight w:val="none"/>
              </w:rPr>
              <w:t xml:space="preserve">限价</w:t>
            </w:r>
            <w:r>
              <w:rPr>
                <w:rFonts w:ascii="宋体" w:hAnsi="宋体" w:cs="宋体"/>
                <w:sz w:val="24"/>
                <w:highlight w:val="none"/>
              </w:rPr>
              <w:t xml:space="preserve">：</w:t>
            </w:r>
            <w:r/>
            <w:r>
              <w:rPr>
                <w:rFonts w:ascii="SimSun" w:hAnsi="SimSun" w:eastAsia="SimSun" w:cs="SimSun"/>
                <w:color w:val="000000"/>
                <w:sz w:val="24"/>
              </w:rPr>
              <w:t xml:space="preserve">1389358.01元</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承包方式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包工包料</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质量标准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合格</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发包范围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区实小邓尉路校区操场改造项目</w:t>
            </w:r>
            <w:r>
              <w:rPr>
                <w:rFonts w:ascii="宋体" w:hAnsi="宋体" w:cs="宋体"/>
                <w:sz w:val="24"/>
              </w:rPr>
              <w:t xml:space="preserve">（详见清单编制说明及工程量清单）</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工期要求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工期</w:t>
            </w:r>
            <w:r>
              <w:rPr>
                <w:rFonts w:ascii="宋体" w:hAnsi="宋体" w:cs="宋体"/>
                <w:sz w:val="24"/>
                <w:u w:val="single"/>
              </w:rPr>
              <w:t xml:space="preserve"> </w:t>
            </w:r>
            <w:r>
              <w:rPr>
                <w:rFonts w:hint="eastAsia" w:ascii="宋体" w:hAnsi="宋体" w:cs="宋体"/>
                <w:sz w:val="24"/>
                <w:u w:val="single"/>
              </w:rPr>
              <w:t xml:space="preserve">50</w:t>
            </w:r>
            <w:r>
              <w:rPr>
                <w:rFonts w:ascii="宋体" w:hAnsi="宋体" w:cs="宋体"/>
                <w:sz w:val="24"/>
                <w:u w:val="single"/>
              </w:rPr>
              <w:t xml:space="preserve"> </w:t>
            </w:r>
            <w:r>
              <w:rPr>
                <w:rFonts w:ascii="宋体" w:hAnsi="宋体" w:cs="宋体"/>
                <w:sz w:val="24"/>
              </w:rPr>
              <w:t xml:space="preserve">日历天（具体开工日期以采购人通知为准）</w:t>
            </w:r>
            <w:r/>
          </w:p>
        </w:tc>
      </w:tr>
      <w:tr>
        <w:trPr>
          <w:trHeight w:val="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资金来源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财政资金</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不组织 </w:t>
            </w:r>
            <w:r/>
          </w:p>
        </w:tc>
      </w:tr>
      <w:tr>
        <w:trPr>
          <w:trHeight w:val="1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磋商供应商的资质等级要求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spacing w:line="360" w:lineRule="auto"/>
              <w:rPr>
                <w:rFonts w:ascii="宋体" w:hAnsi="宋体" w:cs="Arial"/>
                <w:sz w:val="24"/>
              </w:rPr>
            </w:pPr>
            <w:r>
              <w:rPr>
                <w:rFonts w:hint="eastAsia" w:ascii="宋体" w:hAnsi="宋体" w:cs="Arial"/>
                <w:sz w:val="24"/>
              </w:rPr>
              <w:t xml:space="preserve">（1）满足中华人民共和国政府采购法第二十二条所规定的条件。 </w:t>
            </w:r>
            <w:r/>
          </w:p>
          <w:p>
            <w:pPr>
              <w:spacing w:line="360" w:lineRule="auto"/>
              <w:rPr>
                <w:rFonts w:ascii="宋体" w:hAnsi="宋体" w:cs="宋体"/>
                <w:sz w:val="24"/>
              </w:rPr>
            </w:pPr>
            <w:r>
              <w:rPr>
                <w:rFonts w:hint="eastAsia" w:ascii="宋体" w:hAnsi="宋体"/>
                <w:sz w:val="24"/>
              </w:rPr>
              <w:t xml:space="preserve">（2）申请人资质类别和等级：</w:t>
            </w:r>
            <w:r>
              <w:rPr>
                <w:rFonts w:hint="eastAsia" w:ascii="宋体" w:hAnsi="宋体" w:cs="宋体"/>
                <w:sz w:val="24"/>
              </w:rPr>
              <w:t xml:space="preserve">具有市政公用工程施工总承包三级及以上资质。</w:t>
            </w:r>
            <w:r/>
          </w:p>
          <w:p>
            <w:pPr>
              <w:spacing w:line="360" w:lineRule="auto"/>
            </w:pPr>
            <w:r>
              <w:rPr>
                <w:rFonts w:hint="eastAsia" w:ascii="宋体" w:hAnsi="宋体" w:cs="宋体"/>
                <w:sz w:val="24"/>
              </w:rPr>
              <w:t xml:space="preserve">（3）具备安全生产条件，并取得安全生产许可证。</w:t>
            </w:r>
            <w:r/>
          </w:p>
          <w:p>
            <w:pPr>
              <w:spacing w:line="360" w:lineRule="auto"/>
              <w:rPr>
                <w:rFonts w:ascii="宋体" w:hAnsi="宋体" w:cs="Arial"/>
                <w:sz w:val="24"/>
              </w:rPr>
            </w:pPr>
            <w:r>
              <w:rPr>
                <w:rFonts w:hint="eastAsia" w:ascii="宋体" w:hAnsi="宋体" w:cs="Arial"/>
                <w:sz w:val="24"/>
              </w:rPr>
              <w:t xml:space="preserve">（4）拟选派项目经理资质等级：</w:t>
            </w:r>
            <w:r>
              <w:rPr>
                <w:rFonts w:hint="eastAsia" w:ascii="宋体" w:hAnsi="宋体" w:cs="宋体"/>
                <w:sz w:val="24"/>
              </w:rPr>
              <w:t xml:space="preserve">具有市政公用工程专业二级注册建造师及以上资质并具有《建筑施工企业项目负责人安全生产考核合格证书》（B类），且项目经理无在建工程及响应单位为其缴纳社保。</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（5）本项目不接受联合体投标</w:t>
            </w:r>
            <w:r>
              <w:rPr>
                <w:rFonts w:ascii="宋体" w:hAnsi="宋体" w:cs="宋体"/>
                <w:b/>
                <w:sz w:val="24"/>
              </w:rPr>
              <w:t xml:space="preserve">。</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工程报价方式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固定综合单价</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响应保证金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ind w:left="1"/>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无需提交，采购文件中关于保证金的规定均不适用于本项目。</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spacing w:line="360" w:lineRule="auto"/>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采购预算：</w:t>
            </w:r>
            <w:r>
              <w:rPr>
                <w:rFonts w:hint="eastAsia" w:ascii="宋体" w:hAnsi="宋体" w:cs="宋体"/>
                <w:b/>
                <w:sz w:val="24"/>
              </w:rPr>
            </w:r>
            <w:r>
              <w:rPr>
                <w:rFonts w:hint="eastAsia" w:ascii="宋体" w:hAnsi="宋体" w:cs="宋体"/>
                <w:b/>
                <w:sz w:val="24"/>
              </w:rPr>
              <w:t xml:space="preserve">1780000.00元</w:t>
            </w:r>
            <w:r>
              <w:rPr>
                <w:rFonts w:hint="eastAsia" w:ascii="宋体" w:hAnsi="宋体" w:cs="宋体"/>
                <w:b/>
                <w:sz w:val="24"/>
              </w:rPr>
            </w:r>
            <w:r/>
          </w:p>
          <w:p>
            <w:pPr>
              <w:spacing w:line="360" w:lineRule="auto"/>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r>
            <w:r>
              <w:rPr>
                <w:rFonts w:hint="eastAsia" w:ascii="宋体" w:hAnsi="宋体" w:cs="宋体"/>
                <w:b/>
                <w:sz w:val="24"/>
                <w:highlight w:val="none"/>
              </w:rPr>
              <w:t xml:space="preserve">最高限价：1389358</w:t>
            </w:r>
            <w:r>
              <w:rPr>
                <w:rFonts w:hint="eastAsia" w:ascii="宋体" w:hAnsi="宋体" w:cs="宋体"/>
                <w:b/>
                <w:sz w:val="24"/>
                <w:highlight w:val="none"/>
              </w:rPr>
              <w:t xml:space="preserve">.01元</w:t>
            </w:r>
            <w:r>
              <w:rPr>
                <w:rFonts w:hint="eastAsia" w:ascii="宋体" w:hAnsi="宋体" w:cs="宋体"/>
                <w:b/>
                <w:sz w:val="24"/>
                <w:highlight w:val="none"/>
              </w:rPr>
            </w:r>
            <w:r>
              <w:rPr>
                <w:rFonts w:hint="eastAsia" w:ascii="宋体" w:hAnsi="宋体" w:cs="宋体"/>
                <w:b/>
                <w:sz w:val="24"/>
                <w:highlight w:val="none"/>
              </w:rP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注：响应报价（包括最后报价）超过</w:t>
            </w:r>
            <w:r>
              <w:rPr>
                <w:rFonts w:ascii="宋体" w:hAnsi="宋体" w:cs="宋体"/>
                <w:b/>
                <w:sz w:val="24"/>
              </w:rPr>
              <w:t xml:space="preserve">最高</w:t>
            </w:r>
            <w:r>
              <w:rPr>
                <w:rFonts w:ascii="宋体" w:hAnsi="宋体" w:cs="宋体"/>
                <w:b/>
                <w:sz w:val="24"/>
              </w:rPr>
              <w:t xml:space="preserve">限价</w:t>
            </w:r>
            <w:r>
              <w:rPr>
                <w:rFonts w:ascii="宋体" w:hAnsi="宋体" w:cs="宋体"/>
                <w:b/>
                <w:sz w:val="24"/>
              </w:rPr>
              <w:t xml:space="preserve">者不成交。</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报价文件份数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成交后，成交供应商提供三份纸质响应文件至代理机构，响应文件中须包含综合分析表。</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90日历天（从提交响应文件截止时间当日起算）</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电子响应文件上传截止时间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截止时间：20</w:t>
            </w:r>
            <w:r>
              <w:rPr>
                <w:rFonts w:hint="eastAsia" w:ascii="宋体" w:hAnsi="宋体" w:cs="宋体"/>
                <w:sz w:val="24"/>
              </w:rPr>
              <w:t xml:space="preserve">25</w:t>
            </w:r>
            <w:r>
              <w:rPr>
                <w:rFonts w:ascii="宋体" w:hAnsi="宋体" w:cs="宋体"/>
                <w:sz w:val="24"/>
              </w:rPr>
              <w:t xml:space="preserve">年</w:t>
            </w:r>
            <w:r>
              <w:rPr>
                <w:rFonts w:hint="eastAsia" w:ascii="宋体" w:hAnsi="宋体" w:cs="宋体"/>
                <w:sz w:val="24"/>
              </w:rPr>
              <w:t xml:space="preserve"> 6</w:t>
            </w:r>
            <w:r>
              <w:rPr>
                <w:rFonts w:ascii="宋体" w:hAnsi="宋体" w:cs="宋体"/>
                <w:sz w:val="24"/>
              </w:rPr>
              <w:t xml:space="preserve">月</w:t>
            </w:r>
            <w:r>
              <w:rPr>
                <w:rFonts w:hint="eastAsia" w:ascii="宋体" w:hAnsi="宋体" w:cs="宋体"/>
                <w:sz w:val="24"/>
              </w:rPr>
              <w:t xml:space="preserve">17</w:t>
            </w:r>
            <w:r>
              <w:rPr>
                <w:rFonts w:ascii="宋体" w:hAnsi="宋体" w:cs="宋体"/>
                <w:sz w:val="24"/>
              </w:rPr>
              <w:t xml:space="preserve">日</w:t>
            </w:r>
            <w:r>
              <w:rPr>
                <w:rFonts w:hint="eastAsia" w:ascii="宋体" w:hAnsi="宋体" w:cs="宋体"/>
                <w:sz w:val="24"/>
              </w:rPr>
              <w:t xml:space="preserve">13</w:t>
            </w:r>
            <w:r>
              <w:rPr>
                <w:rFonts w:ascii="宋体" w:hAnsi="宋体" w:cs="宋体"/>
                <w:sz w:val="24"/>
              </w:rPr>
              <w:t xml:space="preserve">点30分（北京时间）</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开标时间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时间：2</w:t>
            </w:r>
            <w:r>
              <w:rPr>
                <w:rFonts w:ascii="宋体" w:hAnsi="宋体" w:cs="宋体"/>
                <w:sz w:val="24"/>
              </w:rPr>
              <w:t xml:space="preserve">0</w:t>
            </w:r>
            <w:r>
              <w:rPr>
                <w:rFonts w:hint="eastAsia" w:ascii="宋体" w:hAnsi="宋体" w:cs="宋体"/>
                <w:sz w:val="24"/>
              </w:rPr>
              <w:t xml:space="preserve">25</w:t>
            </w:r>
            <w:r>
              <w:rPr>
                <w:rFonts w:ascii="宋体" w:hAnsi="宋体" w:cs="宋体"/>
                <w:sz w:val="24"/>
              </w:rPr>
              <w:t xml:space="preserve">年</w:t>
            </w:r>
            <w:r>
              <w:rPr>
                <w:rFonts w:hint="eastAsia" w:ascii="宋体" w:hAnsi="宋体" w:cs="宋体"/>
                <w:sz w:val="24"/>
              </w:rPr>
              <w:t xml:space="preserve"> 6</w:t>
            </w:r>
            <w:r>
              <w:rPr>
                <w:rFonts w:ascii="宋体" w:hAnsi="宋体" w:cs="宋体"/>
                <w:sz w:val="24"/>
              </w:rPr>
              <w:t xml:space="preserve">月</w:t>
            </w:r>
            <w:r>
              <w:rPr>
                <w:rFonts w:hint="eastAsia" w:ascii="宋体" w:hAnsi="宋体" w:cs="宋体"/>
                <w:sz w:val="24"/>
              </w:rPr>
              <w:t xml:space="preserve">17</w:t>
            </w:r>
            <w:r>
              <w:rPr>
                <w:rFonts w:ascii="宋体" w:hAnsi="宋体" w:cs="宋体"/>
                <w:sz w:val="24"/>
              </w:rPr>
              <w:t xml:space="preserve">日</w:t>
            </w:r>
            <w:r>
              <w:rPr>
                <w:rFonts w:hint="eastAsia" w:ascii="宋体" w:hAnsi="宋体" w:cs="宋体"/>
                <w:sz w:val="24"/>
              </w:rPr>
              <w:t xml:space="preserve">13</w:t>
            </w:r>
            <w:r>
              <w:rPr>
                <w:rFonts w:ascii="宋体" w:hAnsi="宋体" w:cs="宋体"/>
                <w:sz w:val="24"/>
              </w:rPr>
              <w:t xml:space="preserve">点30分</w:t>
            </w:r>
            <w:r>
              <w:rPr>
                <w:rFonts w:ascii="宋体" w:hAnsi="宋体" w:cs="宋体"/>
                <w:sz w:val="24"/>
              </w:rPr>
              <w:t xml:space="preserve">（北京时间）</w:t>
            </w:r>
            <w:r/>
          </w:p>
          <w:p>
            <w:pPr>
              <w:ind w:left="1"/>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地点：“苏采云”系统（网址：http://jszfcg.jsczt.cn/）</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本项目为不见面开标项目，开标阶段供应商在【供应商解密】环节必须使用CA证书解密电子响应文件，如在系统规定的解密时间内未能完成解密的视为放弃投标。</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成交原则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ind w:left="1"/>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经磋商确定最终采购需求和提交最后报价的供应商后，由磋商小组采用综合评分法对提交最后报价的供应商的响应文件和最后报价进行综合评分。</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询问和质疑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（1）供应商如有疑问需要澄清，应于下载采购文件后，可通过公告中的联系方式及时提出，采购人或采购代理机构将予以解答，但答复内容不得涉及商业秘密。</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联系部门：</w:t>
            </w:r>
            <w:r>
              <w:rPr>
                <w:rFonts w:hint="eastAsia" w:ascii="宋体" w:hAnsi="宋体" w:cs="宋体"/>
                <w:sz w:val="24"/>
              </w:rPr>
              <w:t xml:space="preserve">苏州中苏御源工程咨询有限公司</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通讯地址：</w:t>
            </w:r>
            <w:r>
              <w:rPr>
                <w:rFonts w:hint="eastAsia" w:ascii="宋体" w:hAnsi="宋体" w:cs="宋体"/>
                <w:sz w:val="24"/>
              </w:rPr>
              <w:t xml:space="preserve">苏州高新区鹿山路369号4幢3楼</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联系人：</w:t>
            </w:r>
            <w:r>
              <w:rPr>
                <w:rFonts w:hint="eastAsia" w:ascii="宋体" w:hAnsi="宋体"/>
                <w:sz w:val="24"/>
                <w:lang w:val="zh-TW" w:eastAsia="zh-TW"/>
              </w:rPr>
              <w:t xml:space="preserve">李欢欢、邹智宇、</w:t>
            </w:r>
            <w:r>
              <w:rPr>
                <w:rFonts w:hint="eastAsia" w:ascii="宋体" w:hAnsi="宋体"/>
                <w:sz w:val="24"/>
              </w:rPr>
              <w:t xml:space="preserve">丁苏苏</w:t>
            </w:r>
            <w:r>
              <w:rPr>
                <w:rFonts w:hint="eastAsia" w:ascii="宋体" w:hAnsi="宋体" w:cs="宋体"/>
                <w:sz w:val="24"/>
              </w:rPr>
              <w:t xml:space="preserve">、朱湘云</w:t>
            </w:r>
            <w:r/>
          </w:p>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联系方式：</w:t>
            </w:r>
            <w:r>
              <w:rPr>
                <w:rFonts w:hint="eastAsia" w:ascii="宋体" w:hAnsi="宋体" w:cs="宋体"/>
                <w:sz w:val="24"/>
              </w:rPr>
              <w:t xml:space="preserve">0512-65583189</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按以下方式收取，领取成交通知书时成交人向采购代理机构一次性付清。计算公式：预算价100万元以下，费率1.5%；预算价100-500万元，费率1.1%。</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签订合同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成交通知书发出之日起30日内</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firstLine="24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不提交，采购文件中有关履约保证金的规定均不适用。</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firstLine="240"/>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5"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特别提醒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本项目采用电子网上招投标。</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1.响应单位需要通过CA证书，使用政府采购客户端工具制作电子响应文件，并在提交响应文件截止时间之前对响应文件进行加密并上传；</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请供应商确保电脑、系统及其他设备（视频输入输出设备等）无误，且开标直至项目结束始终保持系统在线状态。</w:t>
            </w:r>
            <w:r/>
          </w:p>
        </w:tc>
      </w:tr>
    </w:tbl>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30"/>
        </w:rPr>
        <w:t xml:space="preserve"> </w:t>
      </w:r>
      <w:r/>
    </w:p>
    <w:p>
      <w:pPr>
        <w:pStyle w:val="695"/>
        <w:jc w:val="center"/>
        <w:spacing w:before="100" w:after="90" w:line="864" w:lineRule="atLeast"/>
        <w:pBdr>
          <w:top w:val="none" w:color="000000" w:sz="0" w:space="0"/>
          <w:left w:val="none" w:color="000000" w:sz="0" w:space="0"/>
          <w:bottom w:val="none" w:color="000000" w:sz="0" w:space="0"/>
          <w:right w:val="none" w:color="000000" w:sz="0" w:space="0"/>
        </w:pBdr>
      </w:pPr>
      <w:r>
        <w:br w:type="page" w:clear="all"/>
      </w:r>
      <w:r/>
    </w:p>
    <w:p>
      <w:pPr>
        <w:pStyle w:val="695"/>
        <w:jc w:val="center"/>
        <w:spacing w:before="100" w:after="90" w:line="864"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第一章 磋商公告</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wp:posOffset>
                </wp:positionH>
                <wp:positionV relativeFrom="paragraph">
                  <wp:posOffset>7620</wp:posOffset>
                </wp:positionV>
                <wp:extent cx="5394960" cy="9264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394960" cy="926465"/>
                        </a:xfrm>
                        <a:prstGeom prst="rect">
                          <a:avLst/>
                        </a:prstGeom>
                        <a:solidFill>
                          <a:srgbClr val="FFFFFF"/>
                        </a:solidFill>
                        <a:ln>
                          <a:noFill/>
                          <a:miter/>
                        </a:ln>
                      </wps:spPr>
                      <wps:txbx>
                        <w:txbxContent>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项目概况</w:t>
                            </w:r>
                            <w:r/>
                          </w:p>
                          <w:p>
                            <w:pPr>
                              <w:ind w:firstLine="480"/>
                              <w:spacing w:line="360" w:lineRule="auto"/>
                            </w:pPr>
                            <w:r>
                              <w:rPr>
                                <w:rFonts w:hint="eastAsia" w:ascii="宋体" w:hAnsi="宋体" w:cs="宋体"/>
                                <w:sz w:val="24"/>
                                <w:u w:val="single"/>
                              </w:rPr>
                              <w:t xml:space="preserve">区实小邓尉路校区操场改造项目</w:t>
                            </w:r>
                            <w:r>
                              <w:rPr>
                                <w:rFonts w:ascii="宋体" w:hAnsi="宋体" w:cs="宋体"/>
                                <w:sz w:val="24"/>
                              </w:rPr>
                              <w:t xml:space="preserve">采购项目的潜在供应商应在</w:t>
                            </w:r>
                            <w:r>
                              <w:rPr>
                                <w:rFonts w:ascii="宋体" w:hAnsi="宋体" w:cs="宋体"/>
                                <w:sz w:val="24"/>
                                <w:u w:val="single"/>
                              </w:rPr>
                              <w:t xml:space="preserve">“苏采云”</w:t>
                            </w:r>
                            <w:r>
                              <w:rPr>
                                <w:rFonts w:ascii="宋体" w:hAnsi="宋体" w:cs="宋体"/>
                                <w:sz w:val="24"/>
                              </w:rPr>
                              <w:t xml:space="preserve">系统获取采购文件，并于</w:t>
                            </w:r>
                            <w:r>
                              <w:rPr>
                                <w:rFonts w:ascii="宋体" w:hAnsi="宋体" w:cs="宋体"/>
                                <w:sz w:val="24"/>
                                <w:u w:val="single"/>
                              </w:rPr>
                              <w:t xml:space="preserve">202</w:t>
                            </w:r>
                            <w:r>
                              <w:rPr>
                                <w:rFonts w:hint="eastAsia" w:ascii="宋体" w:hAnsi="宋体" w:cs="宋体"/>
                                <w:sz w:val="24"/>
                                <w:u w:val="single"/>
                              </w:rPr>
                              <w:t xml:space="preserve">5</w:t>
                            </w:r>
                            <w:r>
                              <w:rPr>
                                <w:rFonts w:ascii="宋体" w:hAnsi="宋体" w:cs="宋体"/>
                                <w:sz w:val="24"/>
                                <w:u w:val="single"/>
                              </w:rPr>
                              <w:t xml:space="preserve">年</w:t>
                            </w:r>
                            <w:r>
                              <w:rPr>
                                <w:rFonts w:ascii="宋体" w:hAnsi="宋体" w:cs="宋体"/>
                                <w:sz w:val="24"/>
                                <w:u w:val="single"/>
                              </w:rPr>
                              <w:t xml:space="preserve">6</w:t>
                            </w:r>
                            <w:r>
                              <w:rPr>
                                <w:rFonts w:ascii="宋体" w:hAnsi="宋体" w:cs="宋体"/>
                                <w:sz w:val="24"/>
                                <w:u w:val="single"/>
                              </w:rPr>
                              <w:t xml:space="preserve">月17</w:t>
                            </w:r>
                            <w:r>
                              <w:rPr>
                                <w:rFonts w:ascii="宋体" w:hAnsi="宋体" w:cs="宋体"/>
                                <w:sz w:val="24"/>
                                <w:u w:val="single"/>
                              </w:rPr>
                              <w:t xml:space="preserve">日13：30</w:t>
                            </w:r>
                            <w:r>
                              <w:rPr>
                                <w:rFonts w:ascii="宋体" w:hAnsi="宋体" w:cs="宋体"/>
                                <w:sz w:val="24"/>
                              </w:rPr>
                              <w:t xml:space="preserve">（北京时间）前提交响应文件。</w:t>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0.3pt;mso-position-horizontal:absolute;mso-position-vertical-relative:text;margin-top:0.6pt;mso-position-vertical:absolute;width:424.8pt;height:73.0pt;mso-wrap-distance-left:9.0pt;mso-wrap-distance-top:0.0pt;mso-wrap-distance-right:9.0pt;mso-wrap-distance-bottom:0.0pt;visibility:visible;" fillcolor="#FFFFFF" stroked="f">
                <v:textbox inset="0,0,0,0">
                  <w:txbxContent>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项目概况</w:t>
                      </w:r>
                      <w:r/>
                    </w:p>
                    <w:p>
                      <w:pPr>
                        <w:ind w:firstLine="480"/>
                        <w:spacing w:line="360" w:lineRule="auto"/>
                      </w:pPr>
                      <w:r>
                        <w:rPr>
                          <w:rFonts w:hint="eastAsia" w:ascii="宋体" w:hAnsi="宋体" w:cs="宋体"/>
                          <w:sz w:val="24"/>
                          <w:u w:val="single"/>
                        </w:rPr>
                        <w:t xml:space="preserve">区实小邓尉路校区操场改造项目</w:t>
                      </w:r>
                      <w:r>
                        <w:rPr>
                          <w:rFonts w:ascii="宋体" w:hAnsi="宋体" w:cs="宋体"/>
                          <w:sz w:val="24"/>
                        </w:rPr>
                        <w:t xml:space="preserve">采购项目的潜在供应商应在</w:t>
                      </w:r>
                      <w:r>
                        <w:rPr>
                          <w:rFonts w:ascii="宋体" w:hAnsi="宋体" w:cs="宋体"/>
                          <w:sz w:val="24"/>
                          <w:u w:val="single"/>
                        </w:rPr>
                        <w:t xml:space="preserve">“苏采云”</w:t>
                      </w:r>
                      <w:r>
                        <w:rPr>
                          <w:rFonts w:ascii="宋体" w:hAnsi="宋体" w:cs="宋体"/>
                          <w:sz w:val="24"/>
                        </w:rPr>
                        <w:t xml:space="preserve">系统获取采购文件，并于</w:t>
                      </w:r>
                      <w:r>
                        <w:rPr>
                          <w:rFonts w:ascii="宋体" w:hAnsi="宋体" w:cs="宋体"/>
                          <w:sz w:val="24"/>
                          <w:u w:val="single"/>
                        </w:rPr>
                        <w:t xml:space="preserve">202</w:t>
                      </w:r>
                      <w:r>
                        <w:rPr>
                          <w:rFonts w:hint="eastAsia" w:ascii="宋体" w:hAnsi="宋体" w:cs="宋体"/>
                          <w:sz w:val="24"/>
                          <w:u w:val="single"/>
                        </w:rPr>
                        <w:t xml:space="preserve">5</w:t>
                      </w:r>
                      <w:r>
                        <w:rPr>
                          <w:rFonts w:ascii="宋体" w:hAnsi="宋体" w:cs="宋体"/>
                          <w:sz w:val="24"/>
                          <w:u w:val="single"/>
                        </w:rPr>
                        <w:t xml:space="preserve">年</w:t>
                      </w:r>
                      <w:r>
                        <w:rPr>
                          <w:rFonts w:ascii="宋体" w:hAnsi="宋体" w:cs="宋体"/>
                          <w:sz w:val="24"/>
                          <w:u w:val="single"/>
                        </w:rPr>
                        <w:t xml:space="preserve">6</w:t>
                      </w:r>
                      <w:r>
                        <w:rPr>
                          <w:rFonts w:ascii="宋体" w:hAnsi="宋体" w:cs="宋体"/>
                          <w:sz w:val="24"/>
                          <w:u w:val="single"/>
                        </w:rPr>
                        <w:t xml:space="preserve">月17</w:t>
                      </w:r>
                      <w:r>
                        <w:rPr>
                          <w:rFonts w:ascii="宋体" w:hAnsi="宋体" w:cs="宋体"/>
                          <w:sz w:val="24"/>
                          <w:u w:val="single"/>
                        </w:rPr>
                        <w:t xml:space="preserve">日13：30</w:t>
                      </w:r>
                      <w:r>
                        <w:rPr>
                          <w:rFonts w:ascii="宋体" w:hAnsi="宋体" w:cs="宋体"/>
                          <w:sz w:val="24"/>
                        </w:rPr>
                        <w:t xml:space="preserve">（北京时间）前提交响应文件。</w:t>
                      </w:r>
                      <w:r/>
                    </w:p>
                  </w:txbxContent>
                </v:textbox>
              </v:shape>
            </w:pict>
          </mc:Fallback>
        </mc:AlternateConten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2"/>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一、项目基本情况</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项目编号：JSZC-320505-ZSYY-C2025-0002</w:t>
      </w:r>
      <w:r>
        <w:rPr>
          <w:rFonts w:hint="eastAsia" w:ascii="宋体" w:hAnsi="宋体" w:cs="宋体"/>
          <w:sz w:val="24"/>
        </w:rPr>
        <w:t xml:space="preserve"> </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rPr>
          <w:rFonts w:hint="eastAsia" w:ascii="宋体" w:hAnsi="宋体" w:cs="宋体"/>
          <w:sz w:val="24"/>
        </w:rPr>
        <w:t xml:space="preserve">区实小邓尉路校区操场改造项目</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采购方式：竞争性磋商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预算金额：</w:t>
      </w:r>
      <w:r>
        <w:rPr>
          <w:rFonts w:hint="eastAsia" w:ascii="宋体" w:hAnsi="宋体" w:cs="宋体"/>
          <w:sz w:val="24"/>
        </w:rPr>
        <w:t xml:space="preserve">1780000.00</w:t>
      </w:r>
      <w:r>
        <w:rPr>
          <w:rFonts w:ascii="宋体" w:hAnsi="宋体" w:cs="宋体"/>
          <w:sz w:val="24"/>
        </w:rPr>
        <w:t xml:space="preserve">元</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最高限价（如有）：</w:t>
      </w:r>
      <w:r>
        <w:rPr>
          <w:rFonts w:hint="eastAsia" w:ascii="宋体" w:hAnsi="宋体" w:cs="宋体"/>
          <w:sz w:val="24"/>
        </w:rPr>
        <w:t xml:space="preserve">1389358.01</w:t>
      </w:r>
      <w:r>
        <w:rPr>
          <w:rFonts w:ascii="宋体" w:hAnsi="宋体" w:cs="宋体"/>
          <w:sz w:val="24"/>
        </w:rPr>
        <w:t xml:space="preserve">元</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采购需求：</w:t>
      </w:r>
      <w:r>
        <w:rPr>
          <w:rFonts w:hint="eastAsia" w:ascii="宋体" w:hAnsi="宋体" w:cs="宋体"/>
          <w:sz w:val="24"/>
        </w:rPr>
        <w:t xml:space="preserve">区实小邓尉路校区操场改造项目</w:t>
      </w:r>
      <w:r>
        <w:rPr>
          <w:rFonts w:ascii="宋体" w:hAnsi="宋体" w:cs="宋体"/>
          <w:sz w:val="24"/>
        </w:rPr>
        <w:t xml:space="preserve">。详见清单编制说明及工程量清单。</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合同履行期限：工期</w:t>
      </w:r>
      <w:r>
        <w:rPr>
          <w:rFonts w:hint="eastAsia" w:ascii="宋体" w:hAnsi="宋体" w:cs="宋体"/>
          <w:sz w:val="24"/>
        </w:rPr>
        <w:t xml:space="preserve">50</w:t>
      </w:r>
      <w:r>
        <w:rPr>
          <w:rFonts w:ascii="宋体" w:hAnsi="宋体" w:cs="宋体"/>
          <w:sz w:val="24"/>
        </w:rPr>
        <w:t xml:space="preserve">日历天 （具体开工日期以采购人通知为准）。</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二、申请人的资格要求：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（一）满足《中华人民共和国政府采购法》第二十二条规定；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具有独立承担民事责任的能力；</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具有良好的商业信誉和健全的财务会计制度；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w:t>
      </w:r>
      <w:r>
        <w:rPr>
          <w:rFonts w:hint="eastAsia" w:ascii="宋体" w:hAnsi="宋体" w:cs="宋体"/>
          <w:sz w:val="24"/>
        </w:rPr>
        <w:t xml:space="preserve">.</w:t>
      </w:r>
      <w:r>
        <w:rPr>
          <w:rFonts w:ascii="宋体" w:hAnsi="宋体" w:cs="宋体"/>
          <w:sz w:val="24"/>
        </w:rPr>
        <w:t xml:space="preserve">具有履行合同所必需的设备和专业技术能力；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w:t>
      </w:r>
      <w:r>
        <w:rPr>
          <w:rFonts w:hint="eastAsia" w:ascii="宋体" w:hAnsi="宋体" w:cs="宋体"/>
          <w:sz w:val="24"/>
        </w:rPr>
        <w:t xml:space="preserve">.</w:t>
      </w:r>
      <w:r>
        <w:rPr>
          <w:rFonts w:ascii="宋体" w:hAnsi="宋体" w:cs="宋体"/>
          <w:sz w:val="24"/>
        </w:rPr>
        <w:t xml:space="preserve">具有依法缴纳税收和社会保障资金的良好记录；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参加政府采购活动前三年内，在经营活动中没有重大违法记录；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（二）落实政府采购政策需满足的资格要求：</w:t>
      </w:r>
      <w:r>
        <w:rPr>
          <w:rFonts w:ascii="宋体" w:hAnsi="宋体" w:cs="宋体"/>
          <w:b/>
          <w:sz w:val="24"/>
        </w:rPr>
        <w:t xml:space="preserve">本项目专门面向中小企业，所属行业为</w:t>
      </w:r>
      <w:r>
        <w:rPr>
          <w:rFonts w:ascii="宋体" w:hAnsi="宋体" w:cs="宋体"/>
          <w:b/>
          <w:sz w:val="24"/>
          <w:u w:val="single"/>
        </w:rPr>
        <w:t xml:space="preserve">建筑业</w:t>
      </w:r>
      <w:r>
        <w:rPr>
          <w:rFonts w:ascii="宋体" w:hAnsi="宋体" w:cs="宋体"/>
          <w:b/>
          <w:sz w:val="24"/>
        </w:rPr>
        <w:t xml:space="preserve">，供应商应为中小微企业、监狱企业、残疾人福利性单位。</w:t>
      </w:r>
      <w:r/>
    </w:p>
    <w:p>
      <w:pPr>
        <w:pStyle w:val="1325"/>
        <w:ind w:firstLine="480"/>
        <w:spacing w:line="360" w:lineRule="auto"/>
        <w:tabs>
          <w:tab w:val="left" w:pos="808" w:leader="none"/>
        </w:tabs>
        <w:rPr>
          <w:rFonts w:ascii="宋体" w:hAnsi="宋体"/>
          <w:sz w:val="24"/>
        </w:rPr>
      </w:pPr>
      <w:r>
        <w:rPr>
          <w:rFonts w:hint="eastAsia" w:ascii="宋体" w:hAnsi="宋体"/>
          <w:sz w:val="24"/>
        </w:rPr>
        <w:t xml:space="preserve">（三）本项目的特定资格要求：</w:t>
      </w:r>
      <w:r/>
    </w:p>
    <w:p>
      <w:pPr>
        <w:ind w:firstLine="480"/>
        <w:spacing w:line="360" w:lineRule="auto"/>
        <w:rPr>
          <w:rFonts w:ascii="宋体" w:hAnsi="宋体" w:cs="Arial"/>
          <w:sz w:val="24"/>
        </w:rPr>
      </w:pPr>
      <w:r/>
      <w:bookmarkStart w:id="0" w:name="_Hlk46852911"/>
      <w:r>
        <w:rPr>
          <w:rFonts w:hint="eastAsia" w:ascii="宋体" w:hAnsi="宋体" w:cs="宋体"/>
          <w:sz w:val="24"/>
        </w:rPr>
        <w:t xml:space="preserve">1.具备安全生产条件，并取得安全生产许可证；</w:t>
      </w:r>
      <w:r/>
    </w:p>
    <w:p>
      <w:pPr>
        <w:ind w:firstLine="480"/>
        <w:spacing w:line="360" w:lineRule="auto"/>
        <w:rPr>
          <w:rFonts w:ascii="宋体" w:hAnsi="宋体" w:cs="Arial"/>
          <w:sz w:val="24"/>
        </w:rPr>
      </w:pPr>
      <w:r>
        <w:rPr>
          <w:rFonts w:hint="eastAsia" w:ascii="宋体" w:hAnsi="宋体" w:cs="宋体"/>
          <w:sz w:val="24"/>
        </w:rPr>
        <w:t xml:space="preserve">2.申请人资质类别和等级：</w:t>
      </w:r>
      <w:r>
        <w:rPr>
          <w:rFonts w:hint="eastAsia" w:ascii="宋体" w:hAnsi="宋体" w:cs="Arial"/>
          <w:sz w:val="24"/>
        </w:rPr>
        <w:t xml:space="preserve">具有市政公用工程施工总承包三级及以上资质；</w:t>
      </w:r>
      <w:r/>
    </w:p>
    <w:p>
      <w:pPr>
        <w:pStyle w:val="1325"/>
        <w:ind w:firstLine="480"/>
        <w:spacing w:line="360" w:lineRule="auto"/>
        <w:tabs>
          <w:tab w:val="left" w:pos="808" w:leader="none"/>
        </w:tabs>
        <w:rPr>
          <w:rFonts w:ascii="宋体" w:hAnsi="宋体" w:cs="宋体"/>
          <w:sz w:val="24"/>
        </w:rPr>
      </w:pPr>
      <w:r>
        <w:rPr>
          <w:rFonts w:hint="eastAsia" w:ascii="宋体" w:hAnsi="宋体" w:cs="宋体"/>
          <w:sz w:val="24"/>
        </w:rPr>
        <w:t xml:space="preserve">3.拟选派项目</w:t>
      </w:r>
      <w:r>
        <w:rPr>
          <w:rFonts w:hint="eastAsia" w:ascii="宋体" w:hAnsi="宋体" w:cs="宋体"/>
          <w:sz w:val="24"/>
          <w:lang w:val="en-US" w:eastAsia="zh-CN"/>
        </w:rPr>
        <w:t xml:space="preserve">负责人</w:t>
      </w:r>
      <w:r>
        <w:rPr>
          <w:rFonts w:hint="eastAsia" w:ascii="宋体" w:hAnsi="宋体" w:cs="宋体"/>
          <w:sz w:val="24"/>
        </w:rPr>
        <w:t xml:space="preserve">资质等级：具有市政公用工程专业二级注册建造师及以上资质并具有《建筑施工企业项目负责人安全生产考核合格证书》（B类），且项目</w:t>
      </w:r>
      <w:r>
        <w:rPr>
          <w:rFonts w:hint="eastAsia" w:ascii="宋体" w:hAnsi="宋体" w:cs="宋体"/>
          <w:sz w:val="24"/>
          <w:lang w:val="en-US" w:eastAsia="zh-CN"/>
        </w:rPr>
        <w:t xml:space="preserve">负责人</w:t>
      </w:r>
      <w:r>
        <w:rPr>
          <w:rFonts w:hint="eastAsia" w:ascii="宋体" w:hAnsi="宋体" w:cs="宋体"/>
          <w:sz w:val="24"/>
        </w:rPr>
        <w:t xml:space="preserve">无在建工程及响应单位为其缴纳社保。项目</w:t>
      </w:r>
      <w:r>
        <w:rPr>
          <w:rFonts w:hint="eastAsia" w:ascii="宋体" w:hAnsi="宋体" w:cs="宋体"/>
          <w:sz w:val="24"/>
          <w:lang w:val="en-US" w:eastAsia="zh-CN"/>
        </w:rPr>
        <w:t xml:space="preserve">负责人</w:t>
      </w:r>
      <w:r>
        <w:rPr>
          <w:rFonts w:hint="eastAsia" w:ascii="宋体" w:hAnsi="宋体" w:cs="宋体"/>
          <w:sz w:val="24"/>
        </w:rPr>
        <w:t xml:space="preserve">必须满足下列条件： </w:t>
      </w:r>
      <w:bookmarkStart w:id="1" w:name="_GoBack"/>
      <w:r/>
      <w:bookmarkEnd w:id="1"/>
      <w:r/>
      <w:r/>
    </w:p>
    <w:p>
      <w:pPr>
        <w:pStyle w:val="1325"/>
        <w:ind w:firstLine="480"/>
        <w:spacing w:line="360" w:lineRule="auto"/>
        <w:tabs>
          <w:tab w:val="left" w:pos="808" w:leader="none"/>
        </w:tabs>
        <w:rPr>
          <w:rFonts w:ascii="宋体" w:hAnsi="宋体" w:cs="宋体"/>
          <w:sz w:val="24"/>
        </w:rPr>
      </w:pPr>
      <w:r>
        <w:rPr>
          <w:rFonts w:hint="eastAsia" w:ascii="宋体" w:hAnsi="宋体" w:cs="宋体"/>
          <w:sz w:val="24"/>
        </w:rPr>
        <w:t xml:space="preserve">①项目负责人不得同时在两个或者两个以上单位受聘或者执业：A、同时在两个及以上单位签订劳动合同或交纳社会保险；B、将本人执（职）业资格证书同时注册在两个及以上单位。 </w:t>
      </w:r>
      <w:r/>
    </w:p>
    <w:p>
      <w:pPr>
        <w:ind w:firstLine="480"/>
        <w:spacing w:line="360" w:lineRule="auto"/>
        <w:rPr>
          <w:rFonts w:ascii="宋体" w:hAnsi="宋体" w:cs="宋体"/>
          <w:sz w:val="24"/>
        </w:rPr>
      </w:pPr>
      <w:r>
        <w:rPr>
          <w:rFonts w:hint="eastAsia" w:ascii="宋体" w:hAnsi="宋体"/>
          <w:sz w:val="24"/>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1325"/>
        <w:ind w:firstLine="480"/>
        <w:spacing w:line="360" w:lineRule="auto"/>
        <w:tabs>
          <w:tab w:val="left" w:pos="808" w:leader="none"/>
        </w:tabs>
        <w:rPr>
          <w:rFonts w:ascii="宋体" w:hAnsi="宋体"/>
          <w:sz w:val="24"/>
        </w:rPr>
      </w:pPr>
      <w:r>
        <w:rPr>
          <w:rFonts w:hint="eastAsia" w:ascii="宋体" w:hAnsi="宋体"/>
          <w:sz w:val="24"/>
        </w:rPr>
        <w:t xml:space="preserve">注：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p>
    <w:p>
      <w:pPr>
        <w:pStyle w:val="907"/>
        <w:ind w:firstLine="480"/>
        <w:spacing w:line="360" w:lineRule="auto"/>
        <w:rPr>
          <w:sz w:val="24"/>
        </w:rPr>
      </w:pPr>
      <w:r>
        <w:rPr>
          <w:rFonts w:hint="eastAsia"/>
          <w:sz w:val="24"/>
        </w:rPr>
        <w:t xml:space="preserve">4.本项目不接受联合体投标。</w:t>
      </w:r>
      <w:bookmarkEnd w:id="0"/>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三、获取采购文件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1.时间：自本公告发布之日起五个工作日。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2.地点：“苏采云”系统</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3.方式：“苏采云”系统自行下载</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4.售价：免费</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四、响应文件提交：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1.电子响应文件上传截止时间：2</w:t>
      </w:r>
      <w:r>
        <w:rPr>
          <w:rFonts w:hint="eastAsia" w:ascii="宋体" w:hAnsi="宋体" w:cs="宋体"/>
          <w:sz w:val="24"/>
        </w:rPr>
        <w:t xml:space="preserve">025</w:t>
      </w:r>
      <w:r>
        <w:rPr>
          <w:rFonts w:ascii="宋体" w:hAnsi="宋体" w:cs="宋体"/>
          <w:sz w:val="24"/>
        </w:rPr>
        <w:t xml:space="preserve">年6</w:t>
      </w:r>
      <w:r>
        <w:rPr>
          <w:rFonts w:ascii="宋体" w:hAnsi="宋体" w:cs="宋体"/>
          <w:sz w:val="24"/>
        </w:rPr>
        <w:t xml:space="preserve">月</w:t>
      </w:r>
      <w:r>
        <w:rPr>
          <w:rFonts w:hint="eastAsia" w:ascii="宋体" w:hAnsi="宋体" w:cs="宋体"/>
          <w:sz w:val="24"/>
        </w:rPr>
        <w:t xml:space="preserve">17</w:t>
      </w:r>
      <w:r>
        <w:rPr>
          <w:rFonts w:ascii="宋体" w:hAnsi="宋体" w:cs="宋体"/>
          <w:sz w:val="24"/>
        </w:rPr>
        <w:t xml:space="preserve">日13点30分。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2.地点：“苏采云”系统（网址：http://jszfcg.jsczt.cn/）</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五、开启</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1.时间：20</w:t>
      </w:r>
      <w:r>
        <w:rPr>
          <w:rFonts w:hint="eastAsia" w:ascii="宋体" w:hAnsi="宋体" w:cs="宋体"/>
          <w:sz w:val="24"/>
        </w:rPr>
        <w:t xml:space="preserve">25</w:t>
      </w:r>
      <w:r>
        <w:rPr>
          <w:rFonts w:ascii="宋体" w:hAnsi="宋体" w:cs="宋体"/>
          <w:sz w:val="24"/>
        </w:rPr>
        <w:t xml:space="preserve">年</w:t>
      </w:r>
      <w:r>
        <w:rPr>
          <w:rFonts w:hint="eastAsia" w:ascii="宋体" w:hAnsi="宋体" w:cs="宋体"/>
          <w:sz w:val="24"/>
        </w:rPr>
        <w:t xml:space="preserve">6</w:t>
      </w:r>
      <w:r>
        <w:rPr>
          <w:rFonts w:ascii="宋体" w:hAnsi="宋体" w:cs="宋体"/>
          <w:sz w:val="24"/>
        </w:rPr>
        <w:t xml:space="preserve">月</w:t>
      </w:r>
      <w:r>
        <w:rPr>
          <w:rFonts w:hint="eastAsia" w:ascii="宋体" w:hAnsi="宋体" w:cs="宋体"/>
          <w:sz w:val="24"/>
        </w:rPr>
        <w:t xml:space="preserve">17</w:t>
      </w:r>
      <w:r>
        <w:rPr>
          <w:rFonts w:ascii="宋体" w:hAnsi="宋体" w:cs="宋体"/>
          <w:sz w:val="24"/>
        </w:rPr>
        <w:t xml:space="preserve">日13点30分；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hint="eastAsia" w:ascii="宋体" w:hAnsi="宋体" w:cs="宋体"/>
          <w:sz w:val="24"/>
        </w:rPr>
        <w:t xml:space="preserve">“苏采云”政府采购一体化平台</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六、公告期限</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自本公告发布之日起3个工作日。</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七、其他补充事项：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1.CA证书办理、参与采购活动及投标准备事项：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（1）CA证书办理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cs="宋体"/>
          <w:b/>
          <w:sz w:val="24"/>
        </w:rPr>
        <w:t xml:space="preserve">苏州现场办理地址：苏州市姑苏区平泷路251号政务服务中心4楼公共交易中心窗口，咨询电话：0512-69820834</w:t>
      </w:r>
      <w:r>
        <w:rPr>
          <w:rFonts w:ascii="宋体" w:hAnsi="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（2）参与采购活动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考虑到熟悉“苏采云”系统、办理CA证书都需要一定的时间，请提早准备以免耽误招标采购活动。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（3）电子投标准备</w:t>
      </w:r>
      <w:r/>
    </w:p>
    <w:p>
      <w:pPr>
        <w:ind w:firstLine="480"/>
        <w:jc w:val="left"/>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cs="宋体"/>
          <w:b/>
          <w:sz w:val="24"/>
        </w:rPr>
        <w:t xml:space="preserve">（具体详见《苏采云系统供应商操作手册》，网址链接https://czju.suzhou.gov.cn/zfcg/html/content/20231220161910031.shtml）</w:t>
      </w:r>
      <w:r>
        <w:rPr>
          <w:rFonts w:ascii="宋体" w:hAnsi="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在系统操作过程中如有疑问，请按以下方式联系：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注册咨询：18261002950；</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CA技术咨询电话：400-608-6099；</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签章使用问题：025-83633811、025-83633812、15380932027、15371015030；</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系统使用指导与咨询：联系电话：18261002950；QQ：3048755361、1315179389、895706745。</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3.开启相关事项：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（2）线上参加开标（开启）会方式：供应商登录“苏采云”系统在平台首页点击“开标大厅”，进入江苏省政府采购一体化不见面开标（采购）大厅，在今日项目列表，点击项目，进入不见面开标系统。</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请供应商确保电脑、系统及其他设备（视频输入输出设备等）无误，且开标直至项目结束始终保持系统在线状态。</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4.本项目获取采购文件截止日期之后仍可以下载采购文件，但截止日期之后下载的采购文件,视为非有效方式且不作为供应商权益受到损害的证明材料和依据。</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5.更正(补充)公告及附件的获取: 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6.请贵单位领取本次采购文件后，认真阅读各项内容，进行必要的磋商准备，按文件的要求详细填写和编制响应文件。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7.政府采购监督电话：0512-68751335。</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rPr>
          <w:rFonts w:ascii="宋体" w:hAnsi="宋体" w:cs="宋体"/>
          <w:sz w:val="24"/>
        </w:rPr>
        <w:t xml:space="preserve">根据苏州市财政局《关于深入开展苏州市政府采购合同信用融资业务的通知》相关要求，本项目支持政府采购合同信用融资。</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w:t>
      </w:r>
      <w:r>
        <w:rPr>
          <w:rFonts w:ascii="宋体" w:hAnsi="宋体" w:cs="宋体"/>
          <w:sz w:val="24"/>
        </w:rPr>
        <w:t xml:space="preserve">.本次采购的有关信息将在苏州市政府采购网、江苏政府采购网上发布，敬请留意。</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八、凡对本次采购提出询问，请按以下方式联系。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1.采购人信息</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名称：苏州高新区狮山商务创新区管理办公室</w:t>
      </w:r>
      <w:r/>
    </w:p>
    <w:p>
      <w:pPr>
        <w:ind w:firstLine="48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 w:val="24"/>
        </w:rPr>
        <w:t xml:space="preserve">地址：江苏省苏州市高新区金山东路10号</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联系人：</w:t>
      </w:r>
      <w:r>
        <w:rPr>
          <w:rFonts w:hint="eastAsia" w:ascii="宋体" w:hAnsi="宋体" w:cs="宋体"/>
          <w:sz w:val="24"/>
        </w:rPr>
        <w:t xml:space="preserve"> 郁华玉</w:t>
      </w:r>
      <w:r/>
    </w:p>
    <w:p>
      <w:pPr>
        <w:ind w:firstLine="480"/>
        <w:spacing w:line="360" w:lineRule="auto"/>
        <w:rPr>
          <w:highlight w:val="yellow"/>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w:t>
      </w:r>
      <w:r>
        <w:rPr>
          <w:rFonts w:hint="eastAsia" w:ascii="宋体" w:hAnsi="宋体" w:cs="宋体"/>
          <w:sz w:val="24"/>
        </w:rPr>
        <w:t xml:space="preserve"> 0512-68716682</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2.采购代理机构信息</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名称：</w:t>
      </w:r>
      <w:r>
        <w:rPr>
          <w:rFonts w:hint="eastAsia" w:ascii="宋体" w:hAnsi="宋体" w:cs="宋体"/>
          <w:sz w:val="24"/>
        </w:rPr>
        <w:t xml:space="preserve">苏州中苏御源工程咨询有限公司</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地址：</w:t>
      </w:r>
      <w:r>
        <w:rPr>
          <w:rFonts w:hint="eastAsia" w:ascii="宋体" w:hAnsi="宋体" w:cs="宋体"/>
          <w:sz w:val="24"/>
        </w:rPr>
        <w:t xml:space="preserve">苏州高新区鹿山路369号4幢3楼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联系方式：</w:t>
      </w:r>
      <w:r>
        <w:rPr>
          <w:rFonts w:hint="eastAsia" w:ascii="宋体" w:hAnsi="宋体" w:cs="宋体"/>
          <w:sz w:val="24"/>
        </w:rPr>
        <w:t xml:space="preserve">0512-65583189</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3.项目联系方式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质疑事项及项目联系人：</w:t>
      </w:r>
      <w:r>
        <w:rPr>
          <w:rFonts w:hint="eastAsia" w:ascii="宋体" w:hAnsi="宋体" w:cs="宋体"/>
          <w:sz w:val="24"/>
        </w:rPr>
        <w:t xml:space="preserve">李欢欢、邹智宇、丁苏苏、朱湘云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电话：</w:t>
      </w:r>
      <w:r>
        <w:rPr>
          <w:rFonts w:hint="eastAsia" w:ascii="宋体" w:hAnsi="宋体" w:cs="宋体"/>
          <w:sz w:val="24"/>
        </w:rPr>
        <w:t xml:space="preserve">0512-65583189</w:t>
      </w:r>
      <w:r/>
    </w:p>
    <w:p>
      <w:pPr>
        <w:ind w:firstLine="480"/>
        <w:jc w:val="right"/>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苏州中苏御源工程咨询有限公司</w:t>
      </w:r>
      <w:r/>
    </w:p>
    <w:p>
      <w:pPr>
        <w:ind w:firstLine="480"/>
        <w:jc w:val="right"/>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20</w:t>
      </w:r>
      <w:r>
        <w:rPr>
          <w:rFonts w:hint="eastAsia" w:ascii="宋体" w:hAnsi="宋体" w:cs="宋体"/>
          <w:sz w:val="24"/>
        </w:rPr>
        <w:t xml:space="preserve">25</w:t>
      </w:r>
      <w:r>
        <w:rPr>
          <w:rFonts w:ascii="宋体" w:hAnsi="宋体" w:cs="宋体"/>
          <w:sz w:val="24"/>
        </w:rPr>
        <w:t xml:space="preserve">年</w:t>
      </w:r>
      <w:r>
        <w:rPr>
          <w:rFonts w:hint="eastAsia" w:ascii="宋体" w:hAnsi="宋体" w:cs="宋体"/>
          <w:sz w:val="24"/>
        </w:rPr>
        <w:t xml:space="preserve">6</w:t>
      </w:r>
      <w:r>
        <w:rPr>
          <w:rFonts w:ascii="宋体" w:hAnsi="宋体" w:cs="宋体"/>
          <w:sz w:val="24"/>
        </w:rPr>
        <w:t xml:space="preserve">月4</w:t>
      </w:r>
      <w:r>
        <w:rPr>
          <w:rFonts w:ascii="宋体" w:hAnsi="宋体" w:cs="宋体"/>
          <w:sz w:val="24"/>
        </w:rPr>
        <w:t xml:space="preserve">日</w:t>
      </w:r>
      <w:r/>
    </w:p>
    <w:p>
      <w:pPr>
        <w:pBdr>
          <w:top w:val="none" w:color="000000" w:sz="0" w:space="0"/>
          <w:left w:val="none" w:color="000000" w:sz="0" w:space="0"/>
          <w:bottom w:val="none" w:color="000000" w:sz="0" w:space="0"/>
          <w:right w:val="none" w:color="000000" w:sz="0" w:space="0"/>
        </w:pBdr>
      </w:pPr>
      <w:r>
        <w:rPr>
          <w:rFonts w:eastAsia="Times New Roman"/>
        </w:rPr>
        <w:t xml:space="preserve"> </w:t>
      </w:r>
      <w:r/>
    </w:p>
    <w:p>
      <w:pPr>
        <w:ind w:right="480"/>
        <w:jc w:val="center"/>
        <w:pBdr>
          <w:top w:val="none" w:color="000000" w:sz="0" w:space="0"/>
          <w:left w:val="none" w:color="000000" w:sz="0" w:space="0"/>
          <w:bottom w:val="none" w:color="000000" w:sz="0" w:space="0"/>
          <w:right w:val="none" w:color="000000" w:sz="0" w:space="0"/>
        </w:pBdr>
      </w:pPr>
      <w:r>
        <w:br w:type="page" w:clear="all"/>
      </w:r>
      <w:r/>
    </w:p>
    <w:p>
      <w:pPr>
        <w:ind w:right="480"/>
        <w:jc w:val="center"/>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第二章 报价须知</w:t>
      </w:r>
      <w:r/>
    </w:p>
    <w:p>
      <w:pPr>
        <w:jc w:val="center"/>
        <w:spacing w:line="65"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一、总   则</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（一）本工程项目根据《中华人民共和国政府采购法》、《政府采购非招标采购方式管理办法》等有关规定，按照现行法律、法规和部门规章，通过竞争性磋商方式，选定承包人。</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（二）现场条件：</w:t>
      </w:r>
      <w:r/>
    </w:p>
    <w:p>
      <w:pPr>
        <w:ind w:firstLine="480"/>
        <w:jc w:val="left"/>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1、施工现场平整情况：</w:t>
      </w:r>
      <w:r>
        <w:rPr>
          <w:rFonts w:ascii="宋体" w:hAnsi="宋体" w:cs="宋体"/>
          <w:sz w:val="24"/>
          <w:u w:val="single"/>
        </w:rPr>
        <w:t xml:space="preserve">  场地已</w:t>
      </w:r>
      <w:r>
        <w:rPr>
          <w:rFonts w:hint="eastAsia" w:ascii="宋体" w:hAnsi="宋体" w:cs="宋体"/>
          <w:sz w:val="24"/>
          <w:u w:val="single"/>
        </w:rPr>
        <w:t xml:space="preserve">平整            </w:t>
      </w:r>
      <w:r>
        <w:rPr>
          <w:rFonts w:ascii="宋体" w:hAnsi="宋体" w:cs="宋体"/>
          <w:sz w:val="24"/>
        </w:rPr>
        <w:t xml:space="preserve">。</w:t>
      </w:r>
      <w:r/>
    </w:p>
    <w:p>
      <w:pPr>
        <w:ind w:firstLine="480"/>
        <w:jc w:val="left"/>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2、场内外道路：</w:t>
      </w:r>
      <w:r>
        <w:rPr>
          <w:rFonts w:ascii="宋体" w:hAnsi="宋体" w:cs="宋体"/>
          <w:sz w:val="24"/>
          <w:u w:val="single"/>
        </w:rPr>
        <w:t xml:space="preserve">已到</w:t>
      </w:r>
      <w:r>
        <w:rPr>
          <w:rFonts w:hint="eastAsia" w:ascii="宋体" w:hAnsi="宋体" w:cs="宋体"/>
          <w:sz w:val="24"/>
          <w:u w:val="single"/>
        </w:rPr>
        <w:t xml:space="preserve">位                       </w:t>
      </w:r>
      <w:r>
        <w:rPr>
          <w:rFonts w:ascii="宋体" w:hAnsi="宋体" w:cs="宋体"/>
          <w:sz w:val="24"/>
        </w:rPr>
        <w:t xml:space="preserve">。</w:t>
      </w:r>
      <w:r/>
    </w:p>
    <w:p>
      <w:pPr>
        <w:ind w:firstLine="480"/>
        <w:jc w:val="left"/>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3、施工用电：</w:t>
      </w:r>
      <w:r>
        <w:rPr>
          <w:rFonts w:ascii="宋体" w:hAnsi="宋体" w:cs="宋体"/>
          <w:sz w:val="24"/>
          <w:u w:val="single"/>
        </w:rPr>
        <w:t xml:space="preserve">由承包人自行考虑</w:t>
      </w:r>
      <w:r>
        <w:rPr>
          <w:rFonts w:hint="eastAsia" w:ascii="宋体" w:hAnsi="宋体" w:cs="宋体"/>
          <w:sz w:val="24"/>
          <w:u w:val="single"/>
        </w:rPr>
        <w:t xml:space="preserve">              </w:t>
      </w:r>
      <w:r>
        <w:rPr>
          <w:rFonts w:ascii="宋体" w:hAnsi="宋体" w:cs="宋体"/>
          <w:sz w:val="24"/>
        </w:rPr>
        <w:t xml:space="preserve">。 </w:t>
      </w:r>
      <w:r/>
    </w:p>
    <w:p>
      <w:pPr>
        <w:ind w:firstLine="482"/>
        <w:jc w:val="left"/>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4、其他说</w:t>
      </w:r>
      <w:r>
        <w:rPr>
          <w:rFonts w:hint="eastAsia" w:ascii="宋体" w:hAnsi="宋体" w:cs="宋体"/>
          <w:b/>
          <w:sz w:val="24"/>
        </w:rPr>
        <w:t xml:space="preserve">明：</w:t>
      </w:r>
      <w:r>
        <w:rPr>
          <w:rFonts w:ascii="宋体" w:hAnsi="宋体" w:cs="宋体"/>
          <w:b/>
          <w:sz w:val="24"/>
          <w:u w:val="single"/>
        </w:rPr>
        <w:t xml:space="preserve">      </w:t>
      </w:r>
      <w:r>
        <w:rPr>
          <w:rFonts w:hint="eastAsia" w:ascii="宋体" w:hAnsi="宋体" w:cs="宋体"/>
          <w:b/>
          <w:sz w:val="24"/>
          <w:u w:val="single"/>
        </w:rPr>
        <w:t xml:space="preserve">/</w:t>
      </w:r>
      <w:r>
        <w:rPr>
          <w:rFonts w:ascii="宋体" w:hAnsi="宋体" w:cs="宋体"/>
          <w:b/>
          <w:sz w:val="24"/>
          <w:u w:val="single"/>
        </w:rPr>
        <w:t xml:space="preserve">        。</w:t>
      </w:r>
      <w:r/>
    </w:p>
    <w:p>
      <w:pPr>
        <w:ind w:firstLine="482"/>
        <w:jc w:val="left"/>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（三）发包范围:</w:t>
      </w:r>
      <w:r>
        <w:rPr>
          <w:rFonts w:ascii="宋体" w:hAnsi="宋体" w:cs="宋体"/>
          <w:b/>
          <w:sz w:val="24"/>
          <w:u w:val="single"/>
        </w:rPr>
        <w:t xml:space="preserve">  </w:t>
      </w:r>
      <w:r>
        <w:rPr>
          <w:rFonts w:hint="eastAsia" w:ascii="宋体" w:hAnsi="宋体" w:cs="宋体"/>
          <w:sz w:val="24"/>
          <w:u w:val="single"/>
        </w:rPr>
        <w:t xml:space="preserve">区实小邓尉路校区操场改造项目</w:t>
      </w:r>
      <w:r>
        <w:rPr>
          <w:rFonts w:ascii="宋体" w:hAnsi="宋体" w:cs="宋体"/>
          <w:sz w:val="24"/>
          <w:u w:val="single"/>
        </w:rPr>
        <w:t xml:space="preserve">。 </w:t>
      </w:r>
      <w:r/>
    </w:p>
    <w:p>
      <w:pPr>
        <w:ind w:firstLine="482"/>
        <w:jc w:val="left"/>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（四）工期要求：</w:t>
      </w:r>
      <w:r>
        <w:rPr>
          <w:rFonts w:ascii="宋体" w:hAnsi="宋体" w:cs="宋体"/>
          <w:sz w:val="24"/>
          <w:u w:val="single"/>
        </w:rPr>
        <w:t xml:space="preserve">工期</w:t>
      </w:r>
      <w:r>
        <w:rPr>
          <w:rFonts w:hint="eastAsia" w:ascii="宋体" w:hAnsi="宋体" w:cs="宋体"/>
          <w:sz w:val="24"/>
          <w:u w:val="single"/>
        </w:rPr>
        <w:t xml:space="preserve">50</w:t>
      </w:r>
      <w:r>
        <w:rPr>
          <w:rFonts w:ascii="宋体" w:hAnsi="宋体" w:cs="宋体"/>
          <w:sz w:val="24"/>
          <w:u w:val="single"/>
        </w:rPr>
        <w:t xml:space="preserve">日历天 （具体开工日期以采购人通知为准）</w:t>
      </w:r>
      <w:r/>
    </w:p>
    <w:p>
      <w:pPr>
        <w:ind w:firstLine="482"/>
        <w:jc w:val="left"/>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（五）质量要求：</w:t>
      </w:r>
      <w:r>
        <w:rPr>
          <w:rFonts w:ascii="宋体" w:hAnsi="宋体" w:cs="宋体"/>
          <w:b/>
          <w:sz w:val="24"/>
          <w:u w:val="single"/>
        </w:rPr>
        <w:t xml:space="preserve">     </w:t>
      </w:r>
      <w:r>
        <w:rPr>
          <w:rFonts w:ascii="宋体" w:hAnsi="宋体" w:cs="宋体"/>
          <w:sz w:val="24"/>
          <w:u w:val="single"/>
        </w:rPr>
        <w:t xml:space="preserve">合</w:t>
      </w:r>
      <w:r>
        <w:rPr>
          <w:rFonts w:hint="eastAsia" w:ascii="宋体" w:hAnsi="宋体" w:cs="宋体"/>
          <w:sz w:val="24"/>
          <w:u w:val="single"/>
        </w:rPr>
        <w:t xml:space="preserve">格</w:t>
      </w:r>
      <w:r>
        <w:rPr>
          <w:rFonts w:ascii="宋体" w:hAnsi="宋体" w:cs="宋体"/>
          <w:b/>
          <w:sz w:val="24"/>
          <w:u w:val="single"/>
        </w:rPr>
        <w:t xml:space="preserve">    </w:t>
      </w:r>
      <w:r>
        <w:rPr>
          <w:rFonts w:ascii="宋体" w:hAnsi="宋体" w:cs="宋体"/>
          <w:sz w:val="24"/>
        </w:rPr>
        <w:t xml:space="preserve">。</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（六）响应供应商资格要求</w:t>
      </w:r>
      <w:r/>
    </w:p>
    <w:p>
      <w:pPr>
        <w:ind w:firstLine="482"/>
        <w:jc w:val="left"/>
        <w:spacing w:line="360" w:lineRule="auto"/>
        <w:widowControl/>
        <w:rPr>
          <w:rFonts w:ascii="宋体" w:hAnsi="宋体" w:cs="Arial"/>
          <w:b/>
          <w:bCs/>
          <w:sz w:val="24"/>
          <w:u w:val="single"/>
        </w:rPr>
      </w:pPr>
      <w:r>
        <w:rPr>
          <w:rFonts w:ascii="宋体" w:hAnsi="宋体" w:cs="宋体"/>
          <w:b/>
          <w:sz w:val="24"/>
        </w:rPr>
        <w:t xml:space="preserve">1、申请人资质类别和等级：</w:t>
      </w:r>
      <w:r>
        <w:rPr>
          <w:rFonts w:hint="eastAsia" w:ascii="宋体" w:hAnsi="宋体" w:cs="Arial"/>
          <w:b/>
          <w:bCs/>
          <w:sz w:val="24"/>
          <w:u w:val="single"/>
        </w:rPr>
        <w:t xml:space="preserve">具有市政公用工程施工总承包三级及以上资质；</w:t>
      </w:r>
      <w:r/>
    </w:p>
    <w:p>
      <w:pPr>
        <w:ind w:firstLine="482"/>
        <w:jc w:val="left"/>
        <w:spacing w:line="360" w:lineRule="auto"/>
        <w:widowControl/>
      </w:pPr>
      <w:r>
        <w:rPr>
          <w:rFonts w:ascii="宋体" w:hAnsi="宋体" w:cs="宋体"/>
          <w:b/>
          <w:sz w:val="24"/>
        </w:rPr>
        <w:t xml:space="preserve">2、申请人具备安全生产条件，并取得</w:t>
      </w:r>
      <w:r>
        <w:rPr>
          <w:rFonts w:ascii="宋体" w:hAnsi="宋体" w:cs="宋体"/>
          <w:b/>
          <w:sz w:val="24"/>
          <w:u w:val="single"/>
        </w:rPr>
        <w:t xml:space="preserve">安全生产许可证</w:t>
      </w:r>
      <w:r>
        <w:rPr>
          <w:rFonts w:ascii="宋体" w:hAnsi="宋体" w:cs="宋体"/>
          <w:b/>
          <w:sz w:val="24"/>
        </w:rPr>
        <w:t xml:space="preserve">；</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3、项目经理须具备：</w:t>
      </w:r>
      <w:r>
        <w:rPr>
          <w:rFonts w:hint="eastAsia" w:ascii="宋体" w:hAnsi="宋体"/>
          <w:b/>
          <w:bCs/>
          <w:sz w:val="24"/>
        </w:rPr>
        <w:t xml:space="preserve">具有</w:t>
      </w:r>
      <w:r>
        <w:rPr>
          <w:rFonts w:hint="eastAsia" w:ascii="宋体" w:hAnsi="宋体" w:cs="Arial"/>
          <w:b/>
          <w:bCs/>
          <w:sz w:val="24"/>
          <w:u w:val="single"/>
        </w:rPr>
        <w:t xml:space="preserve">市政公用工程专业二级注册建造师及以上资质并具有《建筑施工企业项目负责人安全生产考核合格证书》（B类），且项目经理无在建工程以及响应单位为其缴纳社保。</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项目经理必须满足下列条件：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①项目负责人不得同时在两个或者两个以上单位受聘或者执业：A、同时在两个及以上单位签订劳动合同或交纳社会保险；B、将本人执（职）业资格证书同时注册在两个及以上单位。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注：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 </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（七）人员配备要求：</w:t>
      </w:r>
      <w:r>
        <w:rPr>
          <w:rFonts w:ascii="宋体" w:hAnsi="宋体" w:cs="宋体"/>
          <w:sz w:val="24"/>
        </w:rPr>
        <w:t xml:space="preserve">项目经理1人，需满足项目经理须具备资格条件；其他人员由供应商自行配备。</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（八）磋商费用：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磋商供应商承担其编制及递交磋商响应文件的一切费用，无论结果如何，发包人对上述费用不负任何责任。</w:t>
      </w:r>
      <w:r/>
    </w:p>
    <w:p>
      <w:pPr>
        <w:ind w:firstLine="643"/>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32"/>
        </w:rPr>
        <w:t xml:space="preserve">二、磋商文件</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（九）磋商文件的组成</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1、磋商文件包括下列内容：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1.1磋商须知前附表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1.2磋商须知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1.3合同主要条款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1.4技术要求、工程量清单</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（十）磋商文件的澄清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1、供应商如有疑问需要澄清，应于下载采购文件后，可通过公告中的联系方式及时提出，采购人或采购代理机构将予以解答，但答复内容不得涉及商业秘密。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2、磋商文件的澄清、修改等内容与磋商文件在同一内容的表述上不一致时，以苏州市政府采购网发布内容为准。</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（十一）磋商文件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2、磋商文件及其补充文件不是直接从磋商采购单位处获得的，磋商采购单位对磋商文件及其补遗的真实性、完整性不承担任何负责。</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（十二）政府采购政策</w:t>
      </w:r>
      <w:r/>
    </w:p>
    <w:p>
      <w:pPr>
        <w:ind w:firstLine="482"/>
        <w:spacing w:line="360" w:lineRule="auto"/>
        <w:rPr>
          <w:highlight w:val="red"/>
        </w:rPr>
        <w:pBdr>
          <w:top w:val="none" w:color="000000" w:sz="0" w:space="0"/>
          <w:left w:val="none" w:color="000000" w:sz="0" w:space="0"/>
          <w:bottom w:val="none" w:color="000000" w:sz="0" w:space="0"/>
          <w:right w:val="none" w:color="000000" w:sz="0" w:space="0"/>
        </w:pBdr>
      </w:pPr>
      <w:r>
        <w:rPr>
          <w:rFonts w:ascii="宋体" w:hAnsi="宋体" w:cs="宋体"/>
          <w:b/>
          <w:sz w:val="24"/>
        </w:rPr>
        <w:t xml:space="preserve">1、小微企业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本项目为</w:t>
      </w:r>
      <w:r>
        <w:rPr>
          <w:rFonts w:ascii="宋体" w:hAnsi="宋体" w:cs="宋体"/>
          <w:b/>
          <w:sz w:val="24"/>
          <w:u w:val="single"/>
        </w:rPr>
        <w:t xml:space="preserve">专门面向中小企业采购</w:t>
      </w:r>
      <w:r>
        <w:rPr>
          <w:rFonts w:ascii="宋体" w:hAnsi="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ascii="宋体" w:hAnsi="宋体" w:cs="宋体"/>
          <w:b/>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视为非实质性响应采购文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在政府采购活动中，供应商提供的工程符合下列情形的，享受《政府采购促进中小企业发展管理办法》规定的中小企业扶持政策：在工程项目中，工程由中小企业承建</w:t>
      </w:r>
      <w:r>
        <w:rPr>
          <w:rFonts w:ascii="宋体" w:hAnsi="宋体" w:cs="宋体"/>
          <w:b/>
          <w:sz w:val="24"/>
        </w:rPr>
        <w:t xml:space="preserve">（如为联合体投标，联合体各方均为中小微企业或残疾人福利性单位或监狱企业）。</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根据《政府采购促进中小企业发展管理办法》（财库〔2020〕46号）及《中小企业划型标准规定》（工信部联企业〔2011〕300号），本采购项目对应的中小企业划分标准所属行业为：</w:t>
      </w:r>
      <w:r>
        <w:rPr>
          <w:rFonts w:ascii="宋体" w:hAnsi="宋体" w:cs="宋体"/>
          <w:b/>
          <w:sz w:val="24"/>
          <w:u w:val="single"/>
        </w:rPr>
        <w:t xml:space="preserve">建筑业</w:t>
      </w:r>
      <w:r>
        <w:rPr>
          <w:rFonts w:ascii="宋体" w:hAnsi="宋体" w:cs="宋体"/>
          <w:b/>
          <w:sz w:val="24"/>
        </w:rPr>
        <w:t xml:space="preserve">。</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以上规定未尽事项，按《政府采购促进中小企业发展管理办法》等有关制度规定执行。</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2、残疾人福利性单位</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ascii="宋体" w:hAnsi="宋体" w:cs="宋体"/>
          <w:b/>
          <w:sz w:val="24"/>
        </w:rPr>
        <w:t xml:space="preserve">非实质性响应</w:t>
      </w:r>
      <w:r>
        <w:rPr>
          <w:rFonts w:ascii="宋体" w:hAnsi="宋体" w:cs="宋体"/>
          <w:sz w:val="24"/>
        </w:rPr>
        <w:t xml:space="preserve">采购文件。</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3、监狱企业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ascii="宋体" w:hAnsi="宋体" w:cs="宋体"/>
          <w:b/>
          <w:sz w:val="24"/>
        </w:rPr>
        <w:t xml:space="preserve">非实质性响应</w:t>
      </w:r>
      <w:r>
        <w:rPr>
          <w:rFonts w:ascii="宋体" w:hAnsi="宋体" w:cs="宋体"/>
          <w:sz w:val="24"/>
        </w:rPr>
        <w:t xml:space="preserve">采购文件。</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4、信用记录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4.1、查询截止时点：投标文件递交截止时间。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4.2、查询渠道：</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通过“信用中国”及“中国政府采购网”上的信用信息查询供应商的信用记录。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4.3、查询证据留存方式：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4.4、信用记录使用规则：</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评审小组在对供应商进行资格性审查时，应根据查询结果对供应商的不良信用记录逐项甄别确认。</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5、采购文件的质疑、澄清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(2)、本次采购文件要求供应商在法定质疑期内一次性提出针对同一采购程序环节的质疑。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(3)、采购人、采购代理机构收到质疑供应商在法定质疑期内发出的质疑函，应当在收到质疑函后7个工作日内作出答复，并以书面形式通知质疑供应商和其他有关供应商。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(4)、供应商提出质疑应当提交质疑函、报名确认单和必要的证明材料。质疑函应当包括下列内容：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4.1供应商的姓名或者名称、地址、邮编、联系人及联系电话；</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4.2质疑项目的名称、编号；</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4.3具体、明确的质疑事项和与质疑事项相关的请求；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4.4事实依据；</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4.5必要的法律依据；</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4.6提出质疑的日期。</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4.7质疑联系方式详见采购公告。</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6、节能产品和环境标志产品</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本次拟采购的产品属于《节能产品政府采购品目清单》中强制采购范围内产品，各投标人应当提供获得国家确定的认证机构出具的、有效期之内的节能产品认证证书的产品，上述品目清单可通过“中国政府采购网”（http://www.ccgp.gov.cn）查询,并在响应文件内提供由国家确定的认证机构出具的、处于有效期之内的节能产品认证证书扫描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本次拟采购的产品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（十三）</w:t>
      </w:r>
      <w:r>
        <w:rPr>
          <w:rFonts w:ascii="宋体" w:hAnsi="宋体" w:cs="宋体"/>
          <w:sz w:val="24"/>
        </w:rPr>
        <w:t xml:space="preserve">采购人及其委托的代理机构应在发放《成交通知书》的同时，向参与项目评审的未成交供应商发放《未成交通知书》，以电子邮件的方式书面告知该未成交供应商的评审得分与排名，未成交供应商未按约定的时间和方式获取告知信息的，视为自动放弃并自行承担相应后果。</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（十四）</w:t>
      </w:r>
      <w:r>
        <w:rPr>
          <w:rFonts w:ascii="宋体" w:hAnsi="宋体" w:cs="宋体"/>
          <w:sz w:val="24"/>
        </w:rPr>
        <w:t xml:space="preserve">凡涉及采购文件的补充说明和修改，均以苏州市政府采购网发布内容为准。</w:t>
      </w:r>
      <w:r/>
    </w:p>
    <w:p>
      <w:pPr>
        <w:ind w:firstLine="643"/>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32"/>
        </w:rPr>
        <w:t xml:space="preserve">三、报价说明</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（十五）计价方式：本工程项目采用下列第 1种计价方式。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1、工程量清单计价方式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2、计价表计价方式</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（十六）报价方式：本工程项目采用下列第2种报价方式。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1、固定总价报价。磋商报价人应充分考虑施工期间各类建材市场价格变化，政策性调整的风险，一旦经评审确定承包人，报价不作调整。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2、固定单价报价。具体调整办法可如下：</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2.1磋商供应商报价时，必须按统一的工程量清单报价，成交后，本工程中工程量清单项目的综合单价按</w:t>
      </w:r>
      <w:r>
        <w:rPr>
          <w:rFonts w:ascii="宋体" w:hAnsi="宋体" w:cs="宋体"/>
          <w:sz w:val="24"/>
        </w:rPr>
        <w:t xml:space="preserve">最高</w:t>
      </w:r>
      <w:r>
        <w:rPr>
          <w:rFonts w:ascii="宋体" w:hAnsi="宋体" w:cs="宋体"/>
          <w:sz w:val="24"/>
        </w:rPr>
        <w:t xml:space="preserve">限价</w:t>
      </w:r>
      <w:r>
        <w:rPr>
          <w:rFonts w:ascii="宋体" w:hAnsi="宋体" w:cs="宋体"/>
          <w:sz w:val="24"/>
        </w:rPr>
        <w:t xml:space="preserve">单价下浮之后的综合单价执行【成交下浮率＝(</w:t>
      </w:r>
      <w:r>
        <w:rPr>
          <w:rFonts w:ascii="宋体" w:hAnsi="宋体" w:cs="宋体"/>
          <w:sz w:val="24"/>
        </w:rPr>
        <w:t xml:space="preserve">最高限价</w:t>
      </w:r>
      <w:r>
        <w:rPr>
          <w:rFonts w:ascii="宋体" w:hAnsi="宋体" w:cs="宋体"/>
          <w:sz w:val="24"/>
        </w:rPr>
        <w:t xml:space="preserve">－中标价)÷[</w:t>
      </w:r>
      <w:r>
        <w:rPr>
          <w:rFonts w:ascii="宋体" w:hAnsi="宋体" w:cs="宋体"/>
          <w:sz w:val="24"/>
        </w:rPr>
        <w:t xml:space="preserve">最高限价</w:t>
      </w:r>
      <w:r>
        <w:rPr>
          <w:rFonts w:ascii="宋体" w:hAnsi="宋体" w:cs="宋体"/>
          <w:sz w:val="24"/>
        </w:rPr>
        <w:t xml:space="preserve">－暂列金额×(1+规费费率)×(1+税率)-专项暂估价×(1+规费费率)×(1+税率)-材料暂估价×(1+安全文明施工措施费率)×(1+规费费率)×(1+税率)-甲供材料费×(1+安全文明施工措施费率)×(1+规费费率)] ×100%】。</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2.2在政府采购合同履行中，采购人需追加与合同标的相同的货物、工程或者服务的，在不改变合同其他条款的前提下，可以与供应商协商签订补充合同，但所有补充合同的采购金额不得超过原合同采购金额的百分之十。实质性响应条款：（1）追加费用不得超过原合同金额的10%。（2）原合同金额10%以内的追加费用，限于原合同内工程清单数量调整增加的工程费用，原合同外工程内容不得计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2.3本工程在磋商文件中已明确的各项施工措施费，均包含在合同总价中，不予调整。在施工过程中，工程变更产生的施工措施费，可以根据相关资料按实调整，并做相应的下浮。</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3、规费费率详见工程量清单。江苏省安全文明施工措施费应放在措施项目清单中（计取基本费、扬尘污染防治增加费）。投标人不得将不可磋商费用降低标准收取，不可磋商费费率详见工程量清单。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4、计价格式中列明的所有需要填报的单价和合价，磋商人均需填报，未填报的单价和合价，视为此项费用已包含在工程量清单的其他单价和合价中。</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5、本工程所有提供参考品牌的主要材料（如有），投标单位需参照此类品牌产品进行报价，施工中如招标人发现投标人采用的品牌低于参考品牌的档次，则招标人有权将该部分材料品牌按参考品牌规格型号进行调整，成交人必须按调整后的品牌规格型号进行施工，且中标价格不予调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6、成交单位在收到中标通知书60日内需提交招标清单与招标图纸的差异清标材料，包括明确的事项、数量、价格，提交后的审查校对工作由发包人及相关部门解决。超时因清单和招标图纸差异问题造成的造价增加，结算不予调整，减少内容将按实调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7、承包人进场后，收到的施工图纸与招标图纸不符时，应在收到施工图纸10日内通过发包人向设计单位等相关参建主体发出联系函，且30日内提交两版图纸差异的内容及相应造价</w:t>
      </w:r>
      <w:r>
        <w:rPr>
          <w:rFonts w:ascii="宋体" w:hAnsi="宋体" w:cs="宋体"/>
          <w:sz w:val="24"/>
        </w:rPr>
        <w:t xml:space="preserve">文件</w:t>
      </w:r>
      <w:r>
        <w:rPr>
          <w:rFonts w:ascii="宋体" w:hAnsi="宋体" w:cs="宋体"/>
          <w:sz w:val="24"/>
        </w:rPr>
        <w:t xml:space="preserve">。两版图的差异内容及其</w:t>
      </w:r>
      <w:r>
        <w:rPr>
          <w:rFonts w:ascii="宋体" w:hAnsi="宋体" w:cs="宋体"/>
          <w:sz w:val="24"/>
        </w:rPr>
        <w:t xml:space="preserve">造价</w:t>
      </w:r>
      <w:r>
        <w:rPr>
          <w:rFonts w:ascii="宋体" w:hAnsi="宋体" w:cs="宋体"/>
          <w:sz w:val="24"/>
        </w:rPr>
        <w:t xml:space="preserve">文件</w:t>
      </w:r>
      <w:r>
        <w:rPr>
          <w:rFonts w:ascii="宋体" w:hAnsi="宋体" w:cs="宋体"/>
          <w:sz w:val="24"/>
        </w:rPr>
        <w:t xml:space="preserve">审查校对工作由发包人和相关部门解决。</w:t>
      </w:r>
      <w:r/>
    </w:p>
    <w:p>
      <w:pPr>
        <w:ind w:firstLine="643"/>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32"/>
        </w:rPr>
        <w:t xml:space="preserve">四、报价文件</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（十七）响应文件包括以下内容：</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基本目录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1、封面；</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2、磋商报价表；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3、授权委托书</w:t>
      </w:r>
      <w:r>
        <w:rPr>
          <w:rFonts w:hint="eastAsia" w:ascii="宋体" w:hAnsi="宋体" w:cs="宋体"/>
          <w:sz w:val="24"/>
        </w:rPr>
        <w:t xml:space="preserve">（如有）；</w:t>
      </w:r>
      <w:r>
        <w:rPr>
          <w:rFonts w:ascii="宋体" w:hAnsi="宋体" w:cs="宋体"/>
          <w:sz w:val="24"/>
        </w:rPr>
        <w:t xml:space="preserve">（格式见响应文件格式）；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4、法定代表人身份证扫描件、授权委托人身份证扫描件</w:t>
      </w:r>
      <w:r>
        <w:rPr>
          <w:rFonts w:hint="eastAsia" w:ascii="宋体" w:hAnsi="宋体" w:cs="宋体"/>
          <w:sz w:val="24"/>
        </w:rPr>
        <w:t xml:space="preserve">（如有）</w:t>
      </w:r>
      <w:r>
        <w:rPr>
          <w:rFonts w:ascii="宋体" w:hAnsi="宋体" w:cs="宋体"/>
          <w:sz w:val="24"/>
        </w:rPr>
        <w:t xml:space="preserve">加盖单位公章；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5、授权委托人社保缴纳证明、有效劳动合同加盖单位公章</w:t>
      </w:r>
      <w:r>
        <w:rPr>
          <w:rFonts w:hint="eastAsia" w:ascii="宋体" w:hAnsi="宋体" w:cs="宋体"/>
          <w:sz w:val="24"/>
        </w:rPr>
        <w:t xml:space="preserve">（如有）</w:t>
      </w:r>
      <w:r>
        <w:rPr>
          <w:rFonts w:ascii="宋体" w:hAnsi="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6、设备、材料品牌表（如有）；</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7、采购需求所涉及到的其他材料等；</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8、关于资格文件的声明函；</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9、磋商供应商情况表。</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资格条件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10、法人营业执照、资质证书、安全生产许可证扫描件加盖单位公章；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11、响应供应商具有依法缴纳税收和社会保障资金的良好记录，提供税务登记证（如有）和近三个月内依法缴纳税收的凭据，近三个月内依法缴纳社会保险的凭据（专用收据或社会保险缴纳清单）；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12、响应供应商具有良好的商业信誉和健全的财务会计制度证明，提供最近一期经审计的财务报告，成立未满一年的法人应提供银行出具的资信证明；</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13、响应供应商具备履行合同所必需的设备和专业技术能力的证明材料；</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14、供应商参加政府采购活动前3年内在经营活动中没有重大违法记录的书面声明；</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15、项目经理资格证明材料：项目经理资质证书扫描件；项目经理安全生产考核合格证（B类）扫描件及响应单位近期为其缴纳的社保证明扫描件；项目经理无在建工程承诺（格式详见响应文件格式）；</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符合条件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6</w:t>
      </w:r>
      <w:r>
        <w:rPr>
          <w:rFonts w:ascii="宋体" w:hAnsi="宋体" w:cs="宋体"/>
          <w:sz w:val="24"/>
        </w:rPr>
        <w:t xml:space="preserve">、磋商响应报价书（格式附后）；</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7</w:t>
      </w:r>
      <w:r>
        <w:rPr>
          <w:rFonts w:ascii="宋体" w:hAnsi="宋体" w:cs="宋体"/>
          <w:sz w:val="24"/>
        </w:rPr>
        <w:t xml:space="preserve">、参加磋商的响应函；</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8</w:t>
      </w:r>
      <w:r>
        <w:rPr>
          <w:rFonts w:ascii="宋体" w:hAnsi="宋体" w:cs="宋体"/>
          <w:sz w:val="24"/>
        </w:rPr>
        <w:t xml:space="preserve">、施工组织机构人员名单（格式附后）；</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19</w:t>
      </w:r>
      <w:r>
        <w:rPr>
          <w:rFonts w:ascii="宋体" w:hAnsi="宋体" w:cs="宋体"/>
          <w:sz w:val="24"/>
        </w:rPr>
        <w:t xml:space="preserve">、已标价工程量清单（按《建设工程工程量清单计价规范》（GB50500-2013）提供）；</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hint="eastAsia" w:ascii="宋体" w:hAnsi="宋体" w:cs="宋体"/>
          <w:sz w:val="24"/>
        </w:rPr>
        <w:t xml:space="preserve">0</w:t>
      </w:r>
      <w:r>
        <w:rPr>
          <w:rFonts w:ascii="宋体" w:hAnsi="宋体" w:cs="宋体"/>
          <w:sz w:val="24"/>
        </w:rPr>
        <w:t xml:space="preserve">、</w:t>
      </w:r>
      <w:r>
        <w:rPr>
          <w:rFonts w:ascii="宋体" w:hAnsi="宋体" w:cs="宋体"/>
          <w:sz w:val="24"/>
        </w:rPr>
        <w:t xml:space="preserve">清单内产品如为《节能产品政府采购清单》或《环境标志产品政府采购清单》中的产品提供相关认证证书证明材料；</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hint="eastAsia" w:ascii="宋体" w:hAnsi="宋体" w:cs="宋体"/>
          <w:sz w:val="24"/>
        </w:rPr>
        <w:t xml:space="preserve">1</w:t>
      </w:r>
      <w:r>
        <w:rPr>
          <w:rFonts w:ascii="宋体" w:hAnsi="宋体" w:cs="宋体"/>
          <w:sz w:val="24"/>
        </w:rPr>
        <w:t xml:space="preserve">、响应单位对磋商文件响应情况：由磋商小组自行查看，响应单位无需另行提供证明材料；</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综合评审评分项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hint="eastAsia" w:ascii="宋体" w:hAnsi="宋体" w:cs="宋体"/>
          <w:sz w:val="24"/>
        </w:rPr>
        <w:t xml:space="preserve">2</w:t>
      </w:r>
      <w:r>
        <w:rPr>
          <w:rFonts w:ascii="宋体" w:hAnsi="宋体" w:cs="宋体"/>
          <w:sz w:val="24"/>
        </w:rPr>
        <w:t xml:space="preserve">、评分标准中所涉及到的相关材料；</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价格折扣文件格式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hint="eastAsia" w:ascii="宋体" w:hAnsi="宋体" w:cs="宋体"/>
          <w:sz w:val="24"/>
        </w:rPr>
        <w:t xml:space="preserve">3</w:t>
      </w:r>
      <w:r>
        <w:rPr>
          <w:rFonts w:ascii="宋体" w:hAnsi="宋体" w:cs="宋体"/>
          <w:sz w:val="24"/>
        </w:rPr>
        <w:t xml:space="preserve">、中小企业声明函（如为中小微）、残疾人福利性单位声明函（如为）、其他享受政府采购政策的证明材料（部分格式附后）；</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注：1、供应商应提交以上1-2</w:t>
      </w:r>
      <w:r>
        <w:rPr>
          <w:rFonts w:hint="eastAsia" w:ascii="宋体" w:hAnsi="宋体" w:cs="宋体"/>
          <w:b/>
          <w:sz w:val="24"/>
        </w:rPr>
        <w:t xml:space="preserve">1</w:t>
      </w:r>
      <w:r>
        <w:rPr>
          <w:rFonts w:ascii="宋体" w:hAnsi="宋体" w:cs="宋体"/>
          <w:b/>
          <w:sz w:val="24"/>
        </w:rPr>
        <w:t xml:space="preserve">条</w:t>
      </w:r>
      <w:r>
        <w:rPr>
          <w:rFonts w:hint="eastAsia" w:ascii="宋体" w:hAnsi="宋体" w:cs="宋体"/>
          <w:b/>
          <w:sz w:val="24"/>
        </w:rPr>
        <w:t xml:space="preserve">、23条</w:t>
      </w:r>
      <w:r>
        <w:rPr>
          <w:rFonts w:ascii="宋体" w:hAnsi="宋体" w:cs="宋体"/>
          <w:b/>
          <w:sz w:val="24"/>
        </w:rPr>
        <w:t xml:space="preserve">完整响应文件。否则，响应文件将因资格条件不符或未实质响应磋商文件而被拒绝。</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2、制作电子投标（响应）文件时请与电子投标（响应）文件制作软件目录一一对应，将相关资料上传至相应模块。</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3、供应商应保证上传的投标（响应）文件完整、清晰可辨认，若因上传资料过小或模糊不清等无法辨认的都视为该资料未提供。</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4、响应单位必须保证全部响应资料的真实性，如有虚假或对采购文件所要求说明的情况故意隐瞒或虚报，视为不实质性响应磋商文件，响应无效。</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（十八）响应文件要求：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（十九）报价（编制）要求的说明</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1、根据提供的磋商文件、工程量清单及有关资料单独编制相关项目实施的磋商报价并汇总填入《已标价工程量清单》；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2、磋商报价明细中标的物顺序和数量均应按本磋商文件提供的采购清单顺序和数量。如发现响应报价中有错算现象，一旦成交，磋商供应商自行承担错算这部分的经济损失。</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4、一项响应内容只允许一个报价，采购人不接受任何有选择性的响应报价。</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5、响应文件中报价全部采用人民币表示，除非合同的特殊条款另有规定。</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（二十）电子投标（响应）文件的编制与递交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2、电子投标（响应)文件递交：供应商应当按照《操作手册》指引，</w:t>
      </w:r>
      <w:r>
        <w:rPr>
          <w:rFonts w:ascii="宋体" w:hAnsi="宋体" w:cs="宋体"/>
          <w:b/>
          <w:sz w:val="24"/>
        </w:rPr>
        <w:t xml:space="preserve">在投标（响应）文件提交截止时间前完成电子投标（响应）文件的上传，未按要求成功上传的投标（响应）文件视为未递交。</w:t>
      </w:r>
      <w:r>
        <w:rPr>
          <w:rFonts w:ascii="宋体" w:hAnsi="宋体" w:cs="宋体"/>
          <w:sz w:val="24"/>
        </w:rPr>
        <w:t xml:space="preserve">供应商应充分考虑到网络环境、网络带宽等风险因素，如因供应商自身原因造成的电子投标（响应）文件上传不成功由供应商自行承担全部责任。</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 </w:t>
      </w:r>
      <w:r>
        <w:rPr>
          <w:rFonts w:ascii="宋体" w:hAnsi="宋体" w:cs="宋体"/>
          <w:b/>
          <w:sz w:val="24"/>
        </w:rPr>
        <w:t xml:space="preserve">响应文件未按照磋商文件要求加盖CA电子公章的，响应无效。</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4、联合体投标：如招标（采购）公告中允许联合体投标，联合体投标的投标（响应）文件制作上传操作如下：</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第一步：在投标（响应）文件中上传联合体投标协议书。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第二步；在投标（响应）文件中，由联合体中的牵头人制作投标（响应）文件。</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5、如投标（响应）文件制作机器码信息一致，视为不同投标供应商使用同一台电脑编制投标（响应）文件，投标（响应）无效。</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6、响应文件的修改和撤回</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643"/>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32"/>
        </w:rPr>
        <w:t xml:space="preserve">五、磋商评审</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（二十一）磋商顺序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1、磋商活动由采购代理机构在线主持，邀请供应商在线参加。供应商应当按照《苏采云系统供应商操作手册》规定，</w:t>
      </w:r>
      <w:r>
        <w:rPr>
          <w:rFonts w:ascii="宋体" w:hAnsi="宋体" w:cs="宋体"/>
          <w:b/>
          <w:sz w:val="24"/>
        </w:rPr>
        <w:t xml:space="preserve">参加磋商活动和在“苏采云”系统规定的时间内对响应文件进行解密。</w:t>
      </w:r>
      <w:r>
        <w:rPr>
          <w:rFonts w:ascii="宋体" w:hAnsi="宋体" w:cs="宋体"/>
          <w:sz w:val="24"/>
        </w:rPr>
        <w:t xml:space="preserve">评审小组不得参加磋商采购活动。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2、由磋商小组审查供应商解密的响应文件，此磋商响应文件的报价为第一次报价。</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4、磋商小组要求供应商澄清、说明或者更正响应文件应当以书面形式做出。供应商的澄清、说明或者更正应当由其单位加盖电子公章。</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5、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sz w:val="24"/>
        </w:rPr>
        <w:t xml:space="preserve">具体操作方式见《操作手册》。</w:t>
      </w:r>
      <w:r>
        <w:rPr>
          <w:rFonts w:ascii="宋体" w:hAnsi="宋体" w:cs="宋体"/>
          <w:b/>
          <w:sz w:val="24"/>
        </w:rPr>
        <w:t xml:space="preserve">未加盖CA电子公章的澄清无效。</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ascii="宋体" w:hAnsi="宋体" w:cs="宋体"/>
          <w:b/>
          <w:sz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6、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7、在磋商过程中，磋商小组可以根据采购文件和磋商情况实质性变动采购需求中的技术、服务要求以及合同草案条款，但不得变动磋商文件中的其他内容。实质性变动的内容，须经采购人代表确认。对采购文件做出的实质性变动是采购文件的有效组成部分，磋商小组应以书面形式记录具体变动内容并经采购人代表签字确认后及时以书面形式（通过“苏采云”系统）同时通知所有参加磋商的供应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8、供应商应当按照磋商文件的变动情况和磋商小组的要求在“苏采云”系统中重新提交响应文件，并加盖CA电子公章。重新提交的响应文件按磋商文件进行评审。</w:t>
      </w:r>
      <w:r>
        <w:rPr>
          <w:rFonts w:ascii="宋体" w:hAnsi="宋体" w:cs="宋体"/>
          <w:b/>
          <w:sz w:val="24"/>
        </w:rPr>
        <w:t xml:space="preserve">未按要求重新提交响应文件的按响应无效处理。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9、最后报价</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9.1、磋商结束后，磋商小组应当要求所有继续参加磋商的供应商在规定时间内提交最后报价（</w:t>
      </w:r>
      <w:r>
        <w:rPr>
          <w:rFonts w:ascii="宋体" w:hAnsi="宋体" w:cs="宋体"/>
          <w:b/>
          <w:sz w:val="24"/>
        </w:rPr>
        <w:t xml:space="preserve">除因磋商文件修改导致成本增加，二次报价不得超过第一次报价，否则为无效响应报价</w:t>
      </w:r>
      <w:r>
        <w:rPr>
          <w:rFonts w:ascii="宋体" w:hAnsi="宋体" w:cs="宋体"/>
          <w:sz w:val="24"/>
        </w:rPr>
        <w:t xml:space="preserve">），最后报价作为评审价格（各磋商供应商可提供最后报价总价或最后报价总价的明细报价。最后报价是供应商响应文件的有效组成部分。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9.2、</w:t>
      </w:r>
      <w:r>
        <w:rPr>
          <w:rFonts w:ascii="宋体" w:hAnsi="宋体" w:cs="宋体"/>
          <w:b/>
          <w:sz w:val="24"/>
        </w:rPr>
        <w:t xml:space="preserve">本项目采用线上最后报价：</w:t>
      </w:r>
      <w:r>
        <w:rPr>
          <w:rFonts w:ascii="宋体" w:hAnsi="宋体" w:cs="宋体"/>
          <w:sz w:val="24"/>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ascii="宋体" w:hAnsi="宋体" w:cs="宋体"/>
          <w:b/>
          <w:sz w:val="24"/>
        </w:rPr>
        <w:t xml:space="preserve">供应商未在磋商小组规定的时间内在“苏采云”系统中提交最后报价的视为放弃磋商，其响应文件按无效响应处理，提交最后报价须加盖CA电子签章,否则视为未提交最后报价。</w:t>
      </w:r>
      <w:r>
        <w:rPr>
          <w:rFonts w:ascii="宋体" w:hAnsi="宋体" w:cs="宋体"/>
          <w:sz w:val="24"/>
        </w:rPr>
        <w:t xml:space="preserve">在提交最后报价之前，可以根据磋商情况退出磋商，并在“苏采云”系统中提交“退出磋商函”并加盖CA电子公章。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9.3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9.4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r>
        <w:rPr>
          <w:rFonts w:ascii="宋体" w:hAnsi="宋体" w:cs="宋体"/>
          <w:b/>
          <w:sz w:val="24"/>
        </w:rPr>
        <w:t xml:space="preserve">磋商小组应当将其响应文件按无效处理。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10、</w:t>
      </w:r>
      <w:r>
        <w:rPr>
          <w:rFonts w:ascii="宋体" w:hAnsi="宋体" w:cs="宋体"/>
          <w:b/>
          <w:sz w:val="24"/>
        </w:rPr>
        <w:t xml:space="preserve">响应报价（包括最后报价）超过</w:t>
      </w:r>
      <w:r>
        <w:rPr>
          <w:rFonts w:ascii="宋体" w:hAnsi="宋体" w:cs="宋体"/>
          <w:b/>
          <w:sz w:val="24"/>
        </w:rPr>
        <w:t xml:space="preserve">最高</w:t>
      </w:r>
      <w:r>
        <w:rPr>
          <w:rFonts w:ascii="宋体" w:hAnsi="宋体" w:cs="宋体"/>
          <w:b/>
          <w:sz w:val="24"/>
        </w:rPr>
        <w:t xml:space="preserve">限价</w:t>
      </w:r>
      <w:r>
        <w:rPr>
          <w:rFonts w:ascii="宋体" w:hAnsi="宋体" w:cs="宋体"/>
          <w:b/>
          <w:sz w:val="24"/>
        </w:rPr>
        <w:t xml:space="preserve">者不成交</w:t>
      </w:r>
      <w:r>
        <w:rPr>
          <w:rFonts w:ascii="宋体" w:hAnsi="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磋商小组根据磋商成交原则确定成交供应商，并将结果通知所有参加磋商的供应商。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12、如磋商过程中出现本采购文件未尽事宜，由磋商小组根据有关法律、法规讨论决定。</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（二十二）磋商小组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1、磋商小组由磋商采购单位依法组建，由采购单位代表、专家评委组成。</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2、磋商小组负责具体的磋商事务，并独立履行以下职责：</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3、审查磋商响应文件是否符合磋商采购文件的要求，并作出评价；</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4、可以要求磋商供应商对磋商响应文件有关事项作出解释或澄清；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5、推荐成交候选供应商名单；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6、向磋商采购单位或者有关部门报告非法干预磋商工作的行为。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7、磋商小组成员应当履行下列义务：</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7.1遵纪守法，客观、公正、廉洁地履行职责；</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7.2按照磋商采购文件规定的评审办法和评分标准进行评审，对评审意见承担个人责任；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7.3对磋商过程和结果，以及磋商供应商的商业秘密保密；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7.4参与评审报告的起草；</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7.5配合相关部门的投诉处理工作；</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7.6配合磋商采购单位答复磋商供应商提出的质疑。</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（二十三）出现下列情况之一的应为无效响应文件，将不予评审：</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1、磋商响应文件未签署磋商供应商公章、法定代表人或其授权委托人的印鉴或签字的；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2、供应商资格不符合磋商公告要求的；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3、报价（包括最后报价）高于最高限价的；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4、未满足发包人要求工期和质量等级要求的；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5、擅自变更项目经理的；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6、改变随同磋商文件提供的工程量清单中的项目编码、项目名称、项目特征、计量单位、工程量的。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7、响应文件载明的投标有效期短于磋商文件规定；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8、响应文件载明的招标项目完成期限不满足磋商文件规定；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9、响应文件载明的履约保证、付款方式不满足磋商文件规定；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10、响应文件未按磋商文件规定的格式填写或递交，内容不全或关键字迹模糊、无法辨认的，从而影响响应文件有效性；</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11、不同供应商的响应文件以及响应文件制作过程出现了磋商小组认为不应当雷同的情况的；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12、不同供应商的响应文件存在“视为串通投标”的情形；</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13、供应商的报价存在选择性的；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14、供应商的报价或响应只响应了项目中部分招标内容；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15、供应商拒绝修正错误影响评标的；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16、不同供应商响应文件制作</w:t>
      </w:r>
      <w:r>
        <w:rPr>
          <w:rFonts w:ascii="宋体" w:hAnsi="宋体" w:cs="宋体"/>
          <w:b/>
          <w:sz w:val="24"/>
        </w:rPr>
        <w:t xml:space="preserve">“机器码”一致</w:t>
      </w:r>
      <w:r>
        <w:rPr>
          <w:rFonts w:ascii="宋体" w:hAnsi="宋体" w:cs="宋体"/>
          <w:sz w:val="24"/>
        </w:rPr>
        <w:t xml:space="preserve">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17、联合体投标未提交联合体投标协议书的；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18、响应文件不符合磋商文件规定的其他实质性条款；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19、响应文件存在磋商文件规定的其他无效投标情形的；</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（二十四）项目的终止</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出现下列情形之一的，将终止磋商性磋商采购活动：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1、因情况变化，不再符合规定的磋商性磋商采购方式适用情形的；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2、出现影响采购公正的违法、违规行为的；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3、在采购过程中符合磋商要求的供应商或者报价未超过</w:t>
      </w:r>
      <w:r>
        <w:rPr>
          <w:rFonts w:ascii="宋体" w:hAnsi="宋体" w:cs="宋体"/>
          <w:sz w:val="24"/>
        </w:rPr>
        <w:t xml:space="preserve">最高</w:t>
      </w:r>
      <w:r>
        <w:rPr>
          <w:rFonts w:ascii="宋体" w:hAnsi="宋体" w:cs="宋体"/>
          <w:sz w:val="24"/>
        </w:rPr>
        <w:t xml:space="preserve">限价</w:t>
      </w:r>
      <w:r>
        <w:rPr>
          <w:rFonts w:ascii="宋体" w:hAnsi="宋体" w:cs="宋体"/>
          <w:sz w:val="24"/>
        </w:rPr>
        <w:t xml:space="preserve">的供应商不足3家的。</w:t>
      </w:r>
      <w:r/>
    </w:p>
    <w:p>
      <w:pPr>
        <w:jc w:val="center"/>
        <w:spacing w:line="65" w:lineRule="atLeast"/>
        <w:pBdr>
          <w:top w:val="none" w:color="000000" w:sz="0" w:space="0"/>
          <w:left w:val="none" w:color="000000" w:sz="0" w:space="0"/>
          <w:bottom w:val="none" w:color="000000" w:sz="0" w:space="0"/>
          <w:right w:val="none" w:color="000000" w:sz="0" w:space="0"/>
        </w:pBdr>
      </w:pPr>
      <w:r>
        <w:br w:type="page" w:clear="all"/>
      </w:r>
      <w:r/>
    </w:p>
    <w:p>
      <w:pPr>
        <w:jc w:val="center"/>
        <w:spacing w:line="65"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第三章 合同条款</w:t>
      </w:r>
      <w:r/>
    </w:p>
    <w:p>
      <w:pPr>
        <w:ind w:firstLine="2978"/>
        <w:spacing w:line="360" w:lineRule="auto"/>
        <w:rPr>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sz w:val="32"/>
          <w:szCs w:val="32"/>
        </w:rPr>
        <w:t xml:space="preserve">小额工程</w:t>
      </w:r>
      <w:r>
        <w:rPr>
          <w:rFonts w:ascii="宋体" w:hAnsi="宋体" w:cs="宋体"/>
          <w:b/>
          <w:sz w:val="32"/>
          <w:szCs w:val="32"/>
        </w:rPr>
        <w:t xml:space="preserve">施工合同</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合同编号：</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发包人：苏州高新区狮山商务创新区管理办公室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联系人：</w:t>
      </w:r>
      <w:r>
        <w:rPr>
          <w:rFonts w:hint="eastAsia" w:ascii="宋体" w:hAnsi="宋体" w:cs="宋体"/>
          <w:sz w:val="24"/>
        </w:rPr>
        <w:t xml:space="preserve">郁华玉</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联系电话：0512-</w:t>
      </w:r>
      <w:r>
        <w:rPr>
          <w:rFonts w:hint="eastAsia" w:ascii="宋体" w:hAnsi="宋体" w:cs="宋体"/>
          <w:sz w:val="24"/>
        </w:rPr>
        <w:t xml:space="preserve">68716682</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left="479"/>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承包人：</w:t>
      </w:r>
      <w:r/>
    </w:p>
    <w:p>
      <w:pPr>
        <w:ind w:left="479"/>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联系人： </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w:t>
      </w:r>
      <w:r/>
    </w:p>
    <w:p>
      <w:pPr>
        <w:spacing w:line="360" w:lineRule="auto"/>
        <w:pBdr>
          <w:top w:val="none" w:color="000000" w:sz="0" w:space="0"/>
          <w:left w:val="none" w:color="000000" w:sz="0" w:space="0"/>
          <w:bottom w:val="none" w:color="000000" w:sz="0" w:space="0"/>
          <w:right w:val="none" w:color="000000" w:sz="0" w:space="0"/>
        </w:pBdr>
      </w:pPr>
      <w:r/>
      <w:r/>
    </w:p>
    <w:p>
      <w:pPr>
        <w:ind w:firstLine="482"/>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第一部分合同协议书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一、工程概况</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工程名称：</w:t>
      </w:r>
      <w:r>
        <w:rPr>
          <w:rFonts w:hint="eastAsia" w:ascii="宋体" w:hAnsi="宋体" w:cs="宋体"/>
          <w:sz w:val="24"/>
        </w:rPr>
        <w:t xml:space="preserve">区实小邓尉路校区操场改造项目</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工程地点：</w:t>
      </w:r>
      <w:r>
        <w:rPr>
          <w:rFonts w:hint="eastAsia" w:ascii="宋体" w:hAnsi="宋体" w:cs="宋体"/>
          <w:sz w:val="24"/>
        </w:rPr>
        <w:t xml:space="preserve">区实小邓尉路校区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工程内容：</w:t>
      </w:r>
      <w:r>
        <w:rPr>
          <w:rFonts w:hint="eastAsia" w:ascii="宋体" w:hAnsi="宋体" w:cs="宋体"/>
          <w:sz w:val="24"/>
        </w:rPr>
        <w:t xml:space="preserve">区实小邓尉路校区操场改造项目</w:t>
      </w:r>
      <w:r>
        <w:rPr>
          <w:rFonts w:ascii="宋体" w:hAnsi="宋体" w:cs="宋体"/>
          <w:sz w:val="24"/>
        </w:rPr>
        <w:t xml:space="preserve">。具体以施工图及配套说明、磋商文件及技术要求（含答疑）和工程量清单说明为准。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群体工程应附“承包人承揽工程项目一览表”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工程立项批准文号：</w:t>
      </w:r>
      <w:r>
        <w:rPr>
          <w:rFonts w:ascii="宋体" w:hAnsi="宋体" w:cs="宋体"/>
          <w:sz w:val="24"/>
          <w:u w:val="single"/>
        </w:rPr>
        <w:t xml:space="preserve">  /  </w:t>
      </w:r>
      <w:r>
        <w:rPr>
          <w:rFonts w:ascii="宋体" w:hAnsi="宋体" w:cs="宋体"/>
          <w:sz w:val="24"/>
        </w:rPr>
        <w:t xml:space="preserve"> </w:t>
      </w:r>
      <w:r>
        <w:rPr>
          <w:rFonts w:ascii="宋体" w:hAnsi="宋体" w:cs="宋体"/>
        </w:rPr>
        <w:t xml:space="preserve"> </w:t>
      </w:r>
      <w:r>
        <w:rPr>
          <w:rFonts w:ascii="宋体" w:hAnsi="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资金来源：</w:t>
      </w:r>
      <w:r>
        <w:rPr>
          <w:rFonts w:ascii="宋体" w:hAnsi="宋体" w:cs="宋体"/>
          <w:u w:val="single"/>
        </w:rPr>
        <w:t xml:space="preserve"> </w:t>
      </w:r>
      <w:r>
        <w:rPr>
          <w:rFonts w:ascii="宋体" w:hAnsi="宋体" w:cs="宋体"/>
          <w:b/>
          <w:sz w:val="24"/>
          <w:u w:val="single"/>
        </w:rPr>
        <w:t xml:space="preserve">财政资金</w:t>
      </w:r>
      <w:r>
        <w:rPr>
          <w:rFonts w:ascii="宋体" w:hAnsi="宋体" w:cs="宋体"/>
          <w:sz w:val="24"/>
          <w:u w:val="single"/>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二、工程承包范围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承包范围：</w:t>
      </w:r>
      <w:r>
        <w:rPr>
          <w:rFonts w:hint="eastAsia" w:ascii="宋体" w:hAnsi="宋体" w:cs="宋体"/>
          <w:sz w:val="24"/>
        </w:rPr>
        <w:t xml:space="preserve">区实小邓尉路校区操场改造项目</w:t>
      </w:r>
      <w:r>
        <w:rPr>
          <w:rFonts w:ascii="宋体" w:hAnsi="宋体" w:cs="宋体"/>
          <w:sz w:val="24"/>
        </w:rPr>
        <w:t xml:space="preserve">。具体以施工图及配套说明、招标文件及技术要求（含答疑）和工程量清单说明为准。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三、合同工期</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工期总日历天数</w:t>
      </w:r>
      <w:r>
        <w:rPr>
          <w:rFonts w:ascii="宋体" w:hAnsi="宋体" w:cs="宋体"/>
          <w:b/>
          <w:sz w:val="24"/>
          <w:u w:val="single"/>
        </w:rPr>
        <w:t xml:space="preserve"> </w:t>
      </w:r>
      <w:r>
        <w:rPr>
          <w:rFonts w:hint="eastAsia" w:ascii="宋体" w:hAnsi="宋体" w:cs="宋体"/>
          <w:b/>
          <w:sz w:val="24"/>
          <w:u w:val="single"/>
        </w:rPr>
        <w:t xml:space="preserve">50</w:t>
      </w:r>
      <w:r>
        <w:rPr>
          <w:rFonts w:ascii="宋体" w:hAnsi="宋体" w:cs="宋体"/>
          <w:b/>
          <w:sz w:val="24"/>
          <w:u w:val="single"/>
        </w:rPr>
        <w:t xml:space="preserve">天</w:t>
      </w:r>
      <w:r>
        <w:rPr>
          <w:rFonts w:hint="eastAsia" w:ascii="宋体" w:hAnsi="宋体" w:cs="宋体"/>
          <w:b/>
          <w:sz w:val="24"/>
          <w:u w:val="single"/>
        </w:rPr>
        <w:t xml:space="preserve"> </w:t>
      </w:r>
      <w:r>
        <w:rPr>
          <w:rFonts w:ascii="宋体" w:hAnsi="宋体" w:cs="宋体"/>
          <w:sz w:val="24"/>
        </w:rPr>
        <w:t xml:space="preserve">，自发包人发出的开工通知中载明的开工日期起算，具体日期以采购人通知为准。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四、质量标准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工程质量标准：</w:t>
      </w:r>
      <w:r>
        <w:rPr>
          <w:rFonts w:ascii="宋体" w:hAnsi="宋体" w:cs="宋体"/>
          <w:b/>
          <w:sz w:val="24"/>
          <w:u w:val="single"/>
        </w:rPr>
        <w:t xml:space="preserve">合格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五、合同形式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本合同采用合同形式：固定单价合同。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六、签约合同价</w:t>
      </w:r>
      <w:r/>
    </w:p>
    <w:p>
      <w:pPr>
        <w:ind w:firstLine="480"/>
        <w:spacing w:line="360" w:lineRule="auto"/>
        <w:rPr>
          <w:u w:val="single"/>
        </w:rPr>
        <w:pBdr>
          <w:top w:val="none" w:color="000000" w:sz="0" w:space="0"/>
          <w:left w:val="none" w:color="000000" w:sz="0" w:space="0"/>
          <w:bottom w:val="none" w:color="000000" w:sz="0" w:space="0"/>
          <w:right w:val="none" w:color="000000" w:sz="0" w:space="0"/>
        </w:pBdr>
      </w:pPr>
      <w:r>
        <w:rPr>
          <w:rFonts w:ascii="宋体" w:hAnsi="宋体" w:cs="宋体"/>
          <w:sz w:val="24"/>
        </w:rPr>
        <w:t xml:space="preserve">金额(大写)：</w:t>
      </w:r>
      <w:r>
        <w:rPr>
          <w:rFonts w:hint="eastAsia" w:ascii="宋体" w:hAnsi="宋体" w:cs="宋体"/>
          <w:sz w:val="24"/>
          <w:u w:val="single"/>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七、承包人现场负责人：姓名：</w:t>
      </w:r>
      <w:r>
        <w:rPr>
          <w:rFonts w:hint="eastAsia" w:ascii="宋体" w:hAnsi="宋体" w:cs="宋体"/>
          <w:sz w:val="24"/>
          <w:u w:val="single"/>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八、下列文件共同构成合同文件：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1、本协议书；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2、成交通知书；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3、投标函；</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4、专用合同条款；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5、通用合同条款；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6、技术标准和要求；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7、图纸；</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8、已标价工程量清单；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9、附件1：工程质量保修书；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10、附件2：廉政合同；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11、其他合同文件。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上述文件互相补充和解释，如有不明确或不一致之处，以合同约定次序在先者为准。本协议书中有关词语定义与合同条款中的定义相同。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九、承包人承诺按照合同约定进行施工、竣工、交付并在缺陷责任期内对工程缺陷承担维修责任。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十、发包人承诺按照合同约定的条件、期限和方式向承包人支付合同价款。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十一、本协议书连同其他合同文件一式陆份，发包人贰份，承包人贰份，采购代理机构壹份，政府采购监督管理部门壹份。本合同双方签字并加盖公章后生效。</w:t>
      </w:r>
      <w:r/>
    </w:p>
    <w:p>
      <w:pPr>
        <w:ind w:firstLine="480"/>
        <w:spacing w:line="360" w:lineRule="auto"/>
        <w:rPr>
          <w:color w:val="0000ff"/>
        </w:rPr>
        <w:pBdr>
          <w:top w:val="none" w:color="000000" w:sz="0" w:space="0"/>
          <w:left w:val="none" w:color="000000" w:sz="0" w:space="0"/>
          <w:bottom w:val="none" w:color="000000" w:sz="0" w:space="0"/>
          <w:right w:val="none" w:color="000000" w:sz="0" w:space="0"/>
        </w:pBdr>
      </w:pPr>
      <w:r>
        <w:rPr>
          <w:rFonts w:ascii="宋体" w:hAnsi="宋体" w:cs="宋体"/>
          <w:sz w:val="24"/>
        </w:rPr>
        <w:t xml:space="preserve">十二、合同签订日期：</w:t>
      </w:r>
      <w:r>
        <w:rPr>
          <w:rFonts w:ascii="宋体" w:hAnsi="宋体" w:cs="宋体"/>
          <w:sz w:val="24"/>
          <w:u w:val="single"/>
        </w:rPr>
        <w:t xml:space="preserve">     </w:t>
      </w:r>
      <w:r>
        <w:rPr>
          <w:rFonts w:ascii="宋体" w:hAnsi="宋体" w:cs="宋体"/>
          <w:sz w:val="24"/>
        </w:rPr>
        <w:t xml:space="preserve">年</w:t>
      </w:r>
      <w:r>
        <w:rPr>
          <w:rFonts w:ascii="宋体" w:hAnsi="宋体" w:cs="宋体"/>
          <w:sz w:val="24"/>
          <w:u w:val="single"/>
        </w:rPr>
        <w:t xml:space="preserve">     </w:t>
      </w:r>
      <w:r>
        <w:rPr>
          <w:rFonts w:ascii="宋体" w:hAnsi="宋体" w:cs="宋体"/>
          <w:sz w:val="24"/>
        </w:rPr>
        <w:t xml:space="preserve">月</w:t>
      </w:r>
      <w:r>
        <w:rPr>
          <w:rFonts w:ascii="宋体" w:hAnsi="宋体" w:cs="宋体"/>
          <w:sz w:val="24"/>
          <w:u w:val="single"/>
        </w:rPr>
        <w:t xml:space="preserve">     </w:t>
      </w:r>
      <w:r>
        <w:rPr>
          <w:rFonts w:ascii="宋体" w:hAnsi="宋体" w:cs="宋体"/>
          <w:sz w:val="24"/>
        </w:rPr>
        <w:t xml:space="preserve">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十三、合同未尽事宜，双方另行签订补充协议，但不得背离本协议第八条所约定的合同文件的实质性内容。补充协议是合同文件的组成部分。</w:t>
      </w:r>
      <w:r/>
    </w:p>
    <w:p>
      <w:pPr>
        <w:ind w:left="570"/>
        <w:spacing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98"/>
        <w:gridCol w:w="4024"/>
      </w:tblGrid>
      <w:tr>
        <w:trPr>
          <w:trHeight w:val="176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2" w:type="dxa"/>
            <w:textDirection w:val="lrTb"/>
            <w:noWrap/>
          </w:tcPr>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发包人：(盖单位章)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09" w:type="dxa"/>
            <w:textDirection w:val="lrTb"/>
            <w:noWrap/>
          </w:tcPr>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承包人：（盖单位章)</w:t>
            </w:r>
            <w:r/>
          </w:p>
        </w:tc>
      </w:tr>
      <w:tr>
        <w:trPr>
          <w:trHeight w:val="16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2" w:type="dxa"/>
            <w:textDirection w:val="lrTb"/>
            <w:noWrap/>
          </w:tcPr>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法定代表人或其委托代理人：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(签字)</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09" w:type="dxa"/>
            <w:textDirection w:val="lrTb"/>
            <w:noWrap/>
          </w:tcPr>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法定代表人或其委托代理人：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(签字)</w:t>
            </w:r>
            <w:r/>
          </w:p>
        </w:tc>
      </w:tr>
      <w:tr>
        <w:trPr>
          <w:trHeight w:val="72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32" w:type="dxa"/>
            <w:textDirection w:val="lrTb"/>
            <w:noWrap/>
          </w:tcPr>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09" w:type="dxa"/>
            <w:textDirection w:val="lrTb"/>
            <w:noWrap/>
          </w:tcPr>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p>
        </w:tc>
      </w:tr>
      <w:tr>
        <w:trPr>
          <w:trHeight w:val="686"/>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41" w:type="dxa"/>
            <w:textDirection w:val="lrTb"/>
            <w:noWrap/>
          </w:tcPr>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签约地点:苏州高新区狮山商务创新区管理办公室</w:t>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2"/>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left="570"/>
        <w:spacing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2"/>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firstLine="482"/>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spacing w:line="360" w:lineRule="auto"/>
        <w:pBdr>
          <w:top w:val="none" w:color="000000" w:sz="0" w:space="0"/>
          <w:left w:val="none" w:color="000000" w:sz="0" w:space="0"/>
          <w:bottom w:val="none" w:color="000000" w:sz="0" w:space="0"/>
          <w:right w:val="none" w:color="000000" w:sz="0" w:space="0"/>
        </w:pBdr>
      </w:pPr>
      <w:r>
        <w:br w:type="page" w:clear="all"/>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第二部分通用条款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参照住房和城乡建设部、市场监管总局《建设工程施工合同（示范文本）》（GF-2017-0201）第二部分。</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firstLine="482"/>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第三部分专用合同条款</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一、词语定义及合同文件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1、合同文件及解释顺序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合同文件组成及解释顺序：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本合同协议书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成交通知书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投标书及其附件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本合同专用条款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本合同通用条款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技术标准和要求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图纸</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已标价工程量清单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其他合同文件。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合同协议书中约定采用总价合同形式的，已标价工程量清单中的各项工程量对合同双方不具有合同约束力。</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2、语言文字和适用法律、标准及规范</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2.1本合同除使用汉语外，还使用</w:t>
      </w:r>
      <w:r>
        <w:rPr>
          <w:rFonts w:ascii="宋体" w:hAnsi="宋体" w:cs="宋体"/>
          <w:sz w:val="24"/>
          <w:u w:val="single"/>
        </w:rPr>
        <w:t xml:space="preserve">无</w:t>
      </w:r>
      <w:r>
        <w:rPr>
          <w:rFonts w:ascii="宋体" w:hAnsi="宋体" w:cs="宋体"/>
          <w:sz w:val="24"/>
        </w:rPr>
        <w:t xml:space="preserve">语言文字。</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2.2适用法律和法规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需要明示的法律、行政法规：</w:t>
      </w:r>
      <w:r>
        <w:rPr>
          <w:rFonts w:ascii="宋体" w:hAnsi="宋体" w:cs="宋体"/>
          <w:sz w:val="24"/>
          <w:u w:val="single"/>
        </w:rPr>
        <w:t xml:space="preserve">《中华人民共和国民法典》、《中华人民共和国建筑法》、《建设工程质量管理条例》、《中华人民共和国政府采购法》、《工程建设项目施工招标投标办法》（七部委30号令）、《工程量清单计价规范》、其他法律法规以及江苏省和苏州市行业主管部门颁布的相关文件规定，如地方法规与国家法规相抵触，按国家法规执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2.3适用标准、规范</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适用标准、规范的名称：</w:t>
      </w:r>
      <w:r>
        <w:rPr>
          <w:rFonts w:ascii="宋体" w:hAnsi="宋体" w:cs="宋体"/>
          <w:sz w:val="24"/>
          <w:u w:val="single"/>
        </w:rPr>
        <w:t xml:space="preserve">现行工程施工标准规范以及质量验收标准及规范。</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发包人提供标准、规范的时间：</w:t>
      </w:r>
      <w:r>
        <w:rPr>
          <w:rFonts w:ascii="宋体" w:hAnsi="宋体" w:cs="宋体"/>
          <w:sz w:val="24"/>
          <w:u w:val="single"/>
        </w:rPr>
        <w:t xml:space="preserve">承包人自行购置。</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国内没有相应标准、规范时的约定：</w:t>
      </w:r>
      <w:r>
        <w:rPr>
          <w:rFonts w:ascii="宋体" w:hAnsi="宋体" w:cs="宋体"/>
          <w:sz w:val="24"/>
          <w:u w:val="single"/>
        </w:rPr>
        <w:t xml:space="preserve">如有涉及，双方另行协商约定。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3、图纸</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3.1发包人向承包人提供图纸日期和套数：</w:t>
      </w:r>
      <w:r>
        <w:rPr>
          <w:rFonts w:ascii="宋体" w:hAnsi="宋体" w:cs="宋体"/>
          <w:sz w:val="24"/>
          <w:u w:val="single"/>
        </w:rPr>
        <w:t xml:space="preserve">图纸三套（如有），其中一套做竣工图。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发包人对图纸的保密要求：</w:t>
      </w:r>
      <w:r>
        <w:rPr>
          <w:rFonts w:ascii="宋体" w:hAnsi="宋体" w:cs="宋体"/>
          <w:sz w:val="24"/>
          <w:u w:val="single"/>
        </w:rPr>
        <w:t xml:space="preserve">除因履行本合同需要，承包人不得将图纸提供给第三方使用。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使用国外图纸的要求及费用承担：无</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二、双方一般权利和义务</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4、工程师</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4.2监理单位委派的工程师</w:t>
      </w:r>
      <w:r/>
    </w:p>
    <w:p>
      <w:pPr>
        <w:ind w:firstLine="480"/>
        <w:spacing w:line="360" w:lineRule="auto"/>
        <w:rPr>
          <w:highlight w:val="yellow"/>
        </w:rPr>
        <w:pBdr>
          <w:top w:val="none" w:color="000000" w:sz="0" w:space="0"/>
          <w:left w:val="none" w:color="000000" w:sz="0" w:space="0"/>
          <w:bottom w:val="none" w:color="000000" w:sz="0" w:space="0"/>
          <w:right w:val="none" w:color="000000" w:sz="0" w:space="0"/>
        </w:pBdr>
      </w:pPr>
      <w:r>
        <w:rPr>
          <w:rFonts w:ascii="宋体" w:hAnsi="宋体" w:cs="宋体"/>
          <w:sz w:val="24"/>
        </w:rPr>
        <w:t xml:space="preserve">姓名：</w:t>
      </w:r>
      <w:r>
        <w:rPr>
          <w:rFonts w:hint="eastAsia" w:ascii="宋体" w:hAnsi="宋体" w:cs="宋体"/>
          <w:sz w:val="24"/>
          <w:u w:val="single"/>
        </w:rPr>
        <w:t xml:space="preserve">     </w:t>
      </w:r>
      <w:r>
        <w:rPr>
          <w:rFonts w:ascii="宋体" w:hAnsi="宋体" w:cs="宋体"/>
          <w:sz w:val="24"/>
        </w:rPr>
        <w:t xml:space="preserve"> 职务：</w:t>
      </w:r>
      <w:r>
        <w:rPr>
          <w:rFonts w:ascii="宋体" w:hAnsi="宋体" w:cs="宋体"/>
          <w:sz w:val="24"/>
          <w:u w:val="single"/>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发包人委托的职权：质量、投资、工期控制；信息管理、合同管理；协调各方面关系。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4.3发包人派驻的工程师</w:t>
      </w:r>
      <w:r/>
    </w:p>
    <w:p>
      <w:pPr>
        <w:ind w:firstLine="480"/>
        <w:spacing w:line="360" w:lineRule="auto"/>
        <w:rPr>
          <w:u w:val="single"/>
        </w:rPr>
        <w:pBdr>
          <w:top w:val="none" w:color="000000" w:sz="0" w:space="0"/>
          <w:left w:val="none" w:color="000000" w:sz="0" w:space="0"/>
          <w:bottom w:val="none" w:color="000000" w:sz="0" w:space="0"/>
          <w:right w:val="none" w:color="000000" w:sz="0" w:space="0"/>
        </w:pBdr>
      </w:pPr>
      <w:r>
        <w:rPr>
          <w:rFonts w:ascii="宋体" w:hAnsi="宋体" w:cs="宋体"/>
          <w:sz w:val="24"/>
        </w:rPr>
        <w:t xml:space="preserve">姓名：</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t xml:space="preserve"> 职务：</w:t>
      </w:r>
      <w:r>
        <w:rPr>
          <w:rFonts w:hint="eastAsia" w:ascii="宋体" w:hAnsi="宋体" w:cs="宋体"/>
          <w:sz w:val="24"/>
          <w:u w:val="single"/>
        </w:rPr>
        <w:t xml:space="preserve">  </w:t>
      </w:r>
      <w:r>
        <w:rPr>
          <w:rFonts w:ascii="宋体" w:hAnsi="宋体" w:cs="宋体"/>
          <w:sz w:val="24"/>
          <w:u w:val="single"/>
        </w:rPr>
        <w:t xml:space="preserve">发包人现场代表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职权：</w:t>
      </w:r>
      <w:r>
        <w:rPr>
          <w:rFonts w:ascii="宋体" w:hAnsi="宋体" w:cs="宋体"/>
          <w:sz w:val="24"/>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5、承包人项目负责人</w:t>
      </w:r>
      <w:r/>
    </w:p>
    <w:p>
      <w:pPr>
        <w:ind w:firstLine="480"/>
        <w:spacing w:line="360" w:lineRule="auto"/>
        <w:rPr>
          <w:u w:val="single"/>
        </w:rPr>
        <w:pBdr>
          <w:top w:val="none" w:color="000000" w:sz="0" w:space="0"/>
          <w:left w:val="none" w:color="000000" w:sz="0" w:space="0"/>
          <w:bottom w:val="none" w:color="000000" w:sz="0" w:space="0"/>
          <w:right w:val="none" w:color="000000" w:sz="0" w:space="0"/>
        </w:pBdr>
      </w:pPr>
      <w:r>
        <w:rPr>
          <w:rFonts w:ascii="宋体" w:hAnsi="宋体" w:cs="宋体"/>
          <w:sz w:val="24"/>
        </w:rPr>
        <w:t xml:space="preserve">姓名：</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t xml:space="preserve">  职务：</w:t>
      </w:r>
      <w:r>
        <w:rPr>
          <w:rFonts w:hint="eastAsia" w:ascii="宋体" w:hAnsi="宋体" w:cs="宋体"/>
          <w:sz w:val="24"/>
          <w:u w:val="single"/>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6、发包人工作</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6.1发包人应按约定的时间和要求完成以下工作：</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（1）施工场地具备施工条件的要求及完成的时间：</w:t>
      </w:r>
      <w:r>
        <w:rPr>
          <w:rFonts w:ascii="宋体" w:hAnsi="宋体" w:cs="宋体"/>
          <w:sz w:val="24"/>
          <w:u w:val="single"/>
        </w:rPr>
        <w:t xml:space="preserve">已到位。</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（2）将施工所需的水、电、电讯线路接至施工场地的时间、地点和供应要求：</w:t>
      </w:r>
      <w:r>
        <w:rPr>
          <w:rFonts w:ascii="宋体" w:hAnsi="宋体" w:cs="宋体"/>
          <w:sz w:val="24"/>
          <w:u w:val="single"/>
        </w:rPr>
        <w:t xml:space="preserve">已提供。</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（3）施工场地与公共道路的通道开通时间和要求：</w:t>
      </w:r>
      <w:r>
        <w:rPr>
          <w:rFonts w:ascii="宋体" w:hAnsi="宋体" w:cs="宋体"/>
          <w:sz w:val="24"/>
          <w:u w:val="single"/>
        </w:rPr>
        <w:t xml:space="preserve">已到位。</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（4）工程地质和地下管线资料的提供时间：</w:t>
      </w:r>
      <w:r>
        <w:rPr>
          <w:rFonts w:ascii="宋体" w:hAnsi="宋体" w:cs="宋体"/>
          <w:sz w:val="24"/>
          <w:u w:val="single"/>
        </w:rPr>
        <w:t xml:space="preserve">需要时工程地质勘察报告、地下管线资料由发包人提供，承包人协助收集。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（5）由发包人办理的施工所需证件、批件的名称和完成时间：</w:t>
      </w:r>
      <w:r>
        <w:rPr>
          <w:rFonts w:ascii="宋体" w:hAnsi="宋体" w:cs="宋体"/>
          <w:sz w:val="24"/>
          <w:u w:val="single"/>
        </w:rPr>
        <w:t xml:space="preserve">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（6）水准点与座标控制点交验要求：</w:t>
      </w:r>
      <w:r>
        <w:rPr>
          <w:rFonts w:ascii="宋体" w:hAnsi="宋体" w:cs="宋体"/>
          <w:sz w:val="24"/>
          <w:u w:val="single"/>
        </w:rPr>
        <w:t xml:space="preserve">正式开工前，现场交接。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（7）图纸会审和设计交底时间：</w:t>
      </w:r>
      <w:r>
        <w:rPr>
          <w:rFonts w:ascii="宋体" w:hAnsi="宋体" w:cs="宋体"/>
          <w:sz w:val="24"/>
          <w:u w:val="single"/>
        </w:rPr>
        <w:t xml:space="preserve">正式开工前。</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（8）协调处理施工场地周围地下管线和邻近建筑物、构筑物（含文物保护建筑）、古树名木的保护工作：</w:t>
      </w:r>
      <w:r>
        <w:rPr>
          <w:rFonts w:ascii="宋体" w:hAnsi="宋体" w:cs="宋体"/>
          <w:sz w:val="24"/>
          <w:u w:val="single"/>
        </w:rPr>
        <w:t xml:space="preserve">承包人负责处理，如有费用支出由发包人承担。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（9）双方约定发包人应做的其他工作：</w:t>
      </w:r>
      <w:r>
        <w:rPr>
          <w:rFonts w:ascii="宋体" w:hAnsi="宋体" w:cs="宋体"/>
          <w:sz w:val="24"/>
          <w:u w:val="single"/>
        </w:rPr>
        <w:t xml:space="preserve">如涉及，双方现场协商。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6.2发包人委托承包人办理的工作：</w:t>
      </w:r>
      <w:r>
        <w:rPr>
          <w:rFonts w:ascii="宋体" w:hAnsi="宋体" w:cs="宋体"/>
          <w:sz w:val="24"/>
          <w:u w:val="single"/>
        </w:rPr>
        <w:t xml:space="preserve">如涉及，双方现场协商。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7、承包人工作</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7.1承包人应按约定时间和要求，完成以下工作：</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（1）需由设计资质等级和业务范围允许的承包人完成的设计文件提交时间：</w:t>
      </w:r>
      <w:r>
        <w:rPr>
          <w:rFonts w:hint="eastAsia" w:ascii="宋体" w:hAnsi="宋体" w:cs="宋体"/>
          <w:sz w:val="24"/>
          <w:u w:val="single"/>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（2）应提供计划、报表的名称及完成时间：</w:t>
      </w:r>
      <w:r>
        <w:rPr>
          <w:rFonts w:hint="eastAsia" w:ascii="宋体" w:hAnsi="宋体" w:cs="宋体"/>
          <w:sz w:val="24"/>
          <w:u w:val="single"/>
        </w:rPr>
        <w:t xml:space="preserve">/</w:t>
      </w:r>
      <w:r>
        <w:rPr>
          <w:rFonts w:ascii="宋体" w:hAnsi="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（3）承担施工安全保卫工作及非夜间施工照明的责任和要求：</w:t>
      </w:r>
      <w:r>
        <w:rPr>
          <w:rFonts w:ascii="宋体" w:hAnsi="宋体" w:cs="宋体"/>
          <w:sz w:val="24"/>
          <w:u w:val="single"/>
        </w:rPr>
        <w:t xml:space="preserve">按建设工程安全施工规范、苏州市颁布的有关安全及施工保护规定执行。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（4）向发包人提供的办公和生活房屋及设施的要求</w:t>
      </w:r>
      <w:r>
        <w:rPr>
          <w:rFonts w:ascii="宋体" w:hAnsi="宋体" w:cs="宋体"/>
          <w:sz w:val="24"/>
          <w:u w:val="single"/>
        </w:rPr>
        <w:t xml:space="preserve">：无；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（5）需承包人办理的有关施工场地交通、环卫和施工噪音管理等手续：</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按苏州市及高新区颁布的有关建设工程施工现场交通、环卫、防噪音等方面的管理规定办理并承担相应费用。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（6）已完工程成品保护的特殊要求及费用承担：</w:t>
      </w:r>
      <w:r>
        <w:rPr>
          <w:rFonts w:ascii="宋体" w:hAnsi="宋体" w:cs="宋体"/>
          <w:sz w:val="24"/>
          <w:u w:val="single"/>
        </w:rPr>
        <w:t xml:space="preserve">未交付发包人使用前由承包人负责；</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（7）施工场地周围地下管线和邻近建筑物、构筑物（含文物保护建筑）、古树名木的保护要求及费用承担：</w:t>
      </w:r>
      <w:r>
        <w:rPr>
          <w:rFonts w:ascii="宋体" w:hAnsi="宋体" w:cs="宋体"/>
          <w:sz w:val="24"/>
          <w:u w:val="single"/>
        </w:rPr>
        <w:t xml:space="preserve">承包人负责保护，如有费用支出由发包人承担。由于承包人过错造成的损失，由承包人承担。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（8）施工场地清洁卫生的要求：</w:t>
      </w:r>
      <w:r>
        <w:rPr>
          <w:rFonts w:ascii="宋体" w:hAnsi="宋体" w:cs="宋体"/>
          <w:sz w:val="24"/>
          <w:u w:val="single"/>
        </w:rPr>
        <w:t xml:space="preserve">施工期间按创建文明工地及环卫行政主管部门的要求执行，施工后做到工完场清，</w:t>
      </w:r>
      <w:r>
        <w:rPr>
          <w:rFonts w:ascii="宋体" w:hAnsi="宋体" w:cs="宋体"/>
          <w:b/>
          <w:sz w:val="24"/>
          <w:u w:val="single"/>
        </w:rPr>
        <w:t xml:space="preserve">垃圾必须袋装化处理，否则，发现一次，扣罚500元。</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（9）双方约定承包人应做的其他工作：</w:t>
      </w:r>
      <w:r>
        <w:rPr>
          <w:rFonts w:ascii="宋体" w:hAnsi="宋体" w:cs="宋体"/>
          <w:sz w:val="24"/>
          <w:u w:val="single"/>
        </w:rPr>
        <w:t xml:space="preserve">如涉及，双方现场协商。</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三、施工组织设计和工期</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8、进度计划</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8.1承包人提供施工组织设计（施工方案）和进度计划的时间：</w:t>
      </w:r>
      <w:r>
        <w:rPr>
          <w:rFonts w:ascii="宋体" w:hAnsi="宋体" w:cs="宋体"/>
          <w:sz w:val="24"/>
          <w:u w:val="single"/>
        </w:rPr>
        <w:t xml:space="preserve">进场前。</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工程师确认的时间：</w:t>
      </w:r>
      <w:r>
        <w:rPr>
          <w:rFonts w:ascii="宋体" w:hAnsi="宋体" w:cs="宋体"/>
          <w:sz w:val="24"/>
          <w:u w:val="single"/>
        </w:rPr>
        <w:t xml:space="preserve">收到后七天。</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8.2暂停施工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以下情况造成的停工不属于发包人原因造成的停工：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（1）承包人与现场其他施工单位交叉施工造成的停工；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（2）各种自然灾害、不可抗力造成的停工（不可抗力的解释见39条款）；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（3）事先未发现的地下障碍物造成的停工；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对上述情况，承包人可递交书面材料申请延期，经总监、发包人签字确认后，工期可延期。</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9、工期延误</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9.1双方约定工期顺延的其他情况：</w:t>
      </w:r>
      <w:r>
        <w:rPr>
          <w:rFonts w:ascii="宋体" w:hAnsi="宋体" w:cs="宋体"/>
          <w:sz w:val="24"/>
          <w:u w:val="single"/>
        </w:rPr>
        <w:t xml:space="preserve">按合同工期实施，</w:t>
      </w:r>
      <w:r>
        <w:rPr>
          <w:rFonts w:hint="eastAsia" w:ascii="宋体" w:hAnsi="宋体" w:cs="宋体"/>
          <w:sz w:val="24"/>
          <w:u w:val="single"/>
        </w:rPr>
        <w:t xml:space="preserve">发包人</w:t>
      </w:r>
      <w:r>
        <w:rPr>
          <w:rFonts w:ascii="宋体" w:hAnsi="宋体" w:cs="宋体"/>
          <w:sz w:val="24"/>
          <w:u w:val="single"/>
        </w:rPr>
        <w:t xml:space="preserve">原因引起的工期延误发包方应予以顺延工期。</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9.2承包人原因延误工期，每延误一天，扣罚承包人1000元的违约金。</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四、质量与验收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10、本工程质量必须通过监理、发包人及其相关职能部门的验收和确认。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11、确保工程质量为一次合格。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12、除不可抗力因素如战争、地震、火灾、自然灾害因素情况外，</w:t>
      </w:r>
      <w:r>
        <w:rPr>
          <w:rFonts w:hint="eastAsia" w:ascii="宋体" w:hAnsi="宋体" w:cs="宋体"/>
          <w:color w:val="000000"/>
          <w:sz w:val="24"/>
        </w:rPr>
        <w:t xml:space="preserve">承包人</w:t>
      </w:r>
      <w:r>
        <w:rPr>
          <w:rFonts w:ascii="宋体" w:hAnsi="宋体" w:cs="宋体"/>
          <w:sz w:val="24"/>
        </w:rPr>
        <w:t xml:space="preserve">保证对所供材料在工程全面竣工后设计合理使用年限内使用性能不变，并提供原生产厂家签署的同等期限的产品质量保证书。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13、隐蔽工程和中间验收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13.1双方约定中间验收部位：</w:t>
      </w:r>
      <w:r>
        <w:rPr>
          <w:rFonts w:ascii="宋体" w:hAnsi="宋体" w:cs="宋体"/>
          <w:sz w:val="24"/>
          <w:u w:val="single"/>
        </w:rPr>
        <w:t xml:space="preserve">按发包人指令执行。</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五、安全施工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14．发包方安全责任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14.1发包方应要求承包方制定施工安全措施，在开始施工前报发包方备案。</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14.2发包方有协助承包方搞好安全生产、安全管理以及督促检查的义务。发包方有权检查督促承包方执行有关安全生产方面的工作规定，对承包方不符合安全文明施工的行为进行制止、纠正并发出安全整改通知书，直至清退出场。</w:t>
      </w:r>
      <w:r/>
    </w:p>
    <w:p>
      <w:pPr>
        <w:ind w:firstLine="480"/>
        <w:spacing w:line="360" w:lineRule="auto"/>
        <w:rPr>
          <w:highlight w:val="yellow"/>
        </w:rPr>
        <w:pBdr>
          <w:top w:val="none" w:color="000000" w:sz="0" w:space="0"/>
          <w:left w:val="none" w:color="000000" w:sz="0" w:space="0"/>
          <w:bottom w:val="none" w:color="000000" w:sz="0" w:space="0"/>
          <w:right w:val="none" w:color="000000" w:sz="0" w:space="0"/>
        </w:pBdr>
      </w:pPr>
      <w:r>
        <w:rPr>
          <w:rFonts w:ascii="宋体" w:hAnsi="宋体" w:cs="宋体"/>
          <w:sz w:val="24"/>
        </w:rPr>
        <w:t xml:space="preserve">14.3发包方指派总监理工程师</w:t>
      </w:r>
      <w:r>
        <w:rPr>
          <w:rFonts w:hint="eastAsia" w:ascii="宋体" w:hAnsi="宋体" w:cs="宋体"/>
          <w:sz w:val="24"/>
          <w:u w:val="single"/>
        </w:rPr>
        <w:t xml:space="preserve">       </w:t>
      </w:r>
      <w:r>
        <w:rPr>
          <w:rFonts w:ascii="宋体" w:hAnsi="宋体" w:cs="宋体"/>
          <w:sz w:val="24"/>
        </w:rPr>
        <w:t xml:space="preserve">和项目负责人</w:t>
      </w:r>
      <w:r>
        <w:rPr>
          <w:rFonts w:hint="eastAsia" w:ascii="宋体" w:hAnsi="宋体" w:cs="宋体"/>
          <w:sz w:val="24"/>
          <w:u w:val="single"/>
        </w:rPr>
        <w:t xml:space="preserve">      </w:t>
      </w:r>
      <w:r>
        <w:rPr>
          <w:rFonts w:ascii="宋体" w:hAnsi="宋体" w:cs="宋体"/>
          <w:sz w:val="24"/>
        </w:rPr>
        <w:t xml:space="preserve">负责与承包方联系安全生产方面的工作。</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14.4承包方在施工中发生的人身、各类管线事故，发包方有责任负责调查、统计上报。承包方在施工中如发生国务院《特别重大事故调查程序暂行规定》所规定的特大事故，发包方有权督促承包方立即通知当地政府和公安部门，要求派人保护现场；并有权要求承包方提供事故调查书面结论及处理意见。</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14.5发包方不得要求承包方违反安全管理规定进行施工。因发包方原因导致的事故由发包方承担责任。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14.6发生以下情况造成经济赔偿责任及其它责任的由承包方承担：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14.6.1人身伤亡事故；发生施工机械、生产主设备严重损坏事故；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14.6.2发生各类管线损害事故；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14.6.3发生违章作业、冒险作业不听劝告的。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15.承包方安全责任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承包方作为工程项目的承包单位，对工程施工过程中发生的人身伤害、设备损坏事故承担安全责任。承包方应切实履行以下安全责任：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15.1承包方必须贯彻执行国家有关安全生产的法律法规，必须制定相应的安全管理制度。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15.2承包方必须严格执行安全生产相关操作规程，对涉及工程施工场地内各类管线的安全运营负有保护责任。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15.3现场施工应遵守国家和地方关于劳动安全，劳务用工法律法规及规章制度，保证其用工的合法性。承包方必须按国家有关规定，为施工人员进行人身保险，配备合格的劳动防护用品、安全用具。</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15.4施工期间，承包方应设有专职安监人员。承包方指派项目经理</w:t>
      </w:r>
      <w:r>
        <w:rPr>
          <w:rFonts w:hint="eastAsia" w:ascii="宋体" w:hAnsi="宋体" w:cs="宋体"/>
          <w:sz w:val="24"/>
          <w:u w:val="single"/>
        </w:rPr>
        <w:t xml:space="preserve">     </w:t>
      </w:r>
      <w:r>
        <w:rPr>
          <w:rFonts w:ascii="宋体" w:hAnsi="宋体" w:cs="宋体"/>
          <w:sz w:val="24"/>
        </w:rPr>
        <w:t xml:space="preserve">作为安全工作联系人。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15.5承包方一切施工活动，必须编制安全施工措施，施工前对全体施工人员进行全面的安全技术交底。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15.6开工前，承包方应组织全体施工人员进行安全教育，对施工区域、作业环境作安全技术交底，特种作业人员必须有有关部门核发的合格有效的上岗资格证书。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15.7承包方施工过程中应做到工完、料尽、场地清，确保安全文明施工。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15.8承包方必须接受发包方及发包方委托的监理单位的监督、检查，对发包方提出的安全整改意见必须及时整改。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15.9承包方施工过程中发生人生伤亡、设备事故或危及生产运行的不安全情况，应立即报告发包方，并积极配合调查。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15.10承包方应执行国务院《</w:t>
      </w:r>
      <w:r>
        <w:rPr>
          <w:rFonts w:hint="eastAsia" w:ascii="宋体" w:hAnsi="宋体" w:cs="宋体"/>
          <w:color w:val="000000"/>
          <w:sz w:val="24"/>
        </w:rPr>
        <w:t xml:space="preserve">生产安全事故报告和调查处理条例</w:t>
      </w:r>
      <w:r>
        <w:rPr>
          <w:rFonts w:ascii="宋体" w:hAnsi="宋体" w:cs="宋体"/>
          <w:sz w:val="24"/>
        </w:rPr>
        <w:t xml:space="preserve">》。对人员在施工中发生的人身伤亡事故，还必须立即用电话、电传或电报等向事故所在地的政府安全管理部门、公安部门报告，按规定组织调查处理，并由承包方统计上报；如发生国务院《</w:t>
      </w:r>
      <w:r>
        <w:rPr>
          <w:rFonts w:hint="eastAsia" w:ascii="宋体" w:hAnsi="宋体" w:cs="宋体"/>
          <w:color w:val="000000"/>
          <w:sz w:val="24"/>
        </w:rPr>
        <w:t xml:space="preserve">生产安全事故报告和调查处理条例</w:t>
      </w:r>
      <w:r>
        <w:rPr>
          <w:rFonts w:ascii="宋体" w:hAnsi="宋体" w:cs="宋体"/>
          <w:sz w:val="24"/>
        </w:rPr>
        <w:t xml:space="preserve">》所规定的特大事故，还应立即通知当地政府、公安部门，并要求派人保护现场。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15.11承包方应将事故调查组的事故调查报告及承包方事故处理意见提交发包方备案。</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15.12甲乙双方联系方式及响应时间：甲乙双方应以工作联系单、传真、电传等书面形式送达对方。双方在接到对方的书面联系时，应于4小时内予以响应。</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16.施工安全违约金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若施工过程中发生下列有承包方责任的安全事故，承包方除承担相应的经济赔偿责任及其它法律责任外，并因此给发包方增加额外工作的，发包方有权扣除承包方应得工程款3%以内的安全违约金：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16.1发生人身死亡事故、各类管线损坏重大事故，扣除应得工程款3%的安全违约金；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16.2发生人身重伤事故、各类管线损坏事故，扣除应得工程款1%的安全违约金。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17.违约责任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17.1由于发包方或承包方责任造成对方或第三方的人身伤害、设备损坏等财产损失，由责任方承担相应责任，并赔偿对方或第三方因此造成的全部损失。</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17.2承包方未设置安监人员；未能正确、全面执行安全技术措施、施工组织设计；施工人员未掌握本工程项目特点及施工安全措施；用于本工程项目的施工机械、工器具及安全防护用品不满足施工需要，发包方有权要求承包方立即停工整改，由此引起的后果及损失由承包方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17.3承包方对发包方提出的安全整改意见不及时整改的，每逾期一天，承包方按2000元/天承担违约责任。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17.4施工过程中发生人身伤亡、各类管线损坏和设备事故有隐瞒行为的，除接受政府有关部门处理外，过错方应承担1万元~5万元/次的违约责任。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六、合同价款与支付</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18、合同价款及调整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18.1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18.2执行综合单价合同的基本规定：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（1）本工程中工程量清单项目的综合单价按</w:t>
      </w:r>
      <w:r>
        <w:rPr>
          <w:rFonts w:ascii="宋体" w:hAnsi="宋体" w:cs="宋体"/>
          <w:sz w:val="24"/>
        </w:rPr>
        <w:t xml:space="preserve">最高</w:t>
      </w:r>
      <w:r>
        <w:rPr>
          <w:rFonts w:ascii="宋体" w:hAnsi="宋体" w:cs="宋体"/>
          <w:sz w:val="24"/>
        </w:rPr>
        <w:t xml:space="preserve">限价</w:t>
      </w:r>
      <w:r>
        <w:rPr>
          <w:rFonts w:ascii="宋体" w:hAnsi="宋体" w:cs="宋体"/>
          <w:sz w:val="24"/>
        </w:rPr>
        <w:t xml:space="preserve">单价下浮之后的综合单价执行【工程量清单内成交下浮率＝（</w:t>
      </w:r>
      <w:r>
        <w:rPr>
          <w:rFonts w:ascii="宋体" w:hAnsi="宋体" w:cs="宋体"/>
          <w:sz w:val="24"/>
        </w:rPr>
        <w:t xml:space="preserve">最高限价</w:t>
      </w:r>
      <w:r>
        <w:rPr>
          <w:rFonts w:ascii="宋体" w:hAnsi="宋体" w:cs="宋体"/>
          <w:sz w:val="24"/>
        </w:rPr>
        <w:t xml:space="preserve">-中标价）/[</w:t>
      </w:r>
      <w:r>
        <w:rPr>
          <w:rFonts w:ascii="宋体" w:hAnsi="宋体" w:cs="宋体"/>
          <w:sz w:val="24"/>
        </w:rPr>
        <w:t xml:space="preserve">最高限价</w:t>
      </w:r>
      <w:r>
        <w:rPr>
          <w:rFonts w:ascii="宋体" w:hAnsi="宋体" w:cs="宋体"/>
          <w:sz w:val="24"/>
        </w:rPr>
        <w:t xml:space="preserve">-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其工程量增减列入原采购计划。但全部的采购金额不得超过原合同金额的110%。</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（2）本工程在磋商采购文件中已明确的各项施工措施费，均包含在合同总价中，不予调整。在施工过程中，工程变更产生的施工措施费，可以根据相关资料按实调整，并做相应的下浮</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（3）实质性响应条款：1）追加费用不得超过原合同金额的10%。2）原合同金额10%以内的追加费用，限于原合同内工程清单数量调整增加的工程费用，原合同外工程内容不得计入。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小额工程在履行合同时，建设单位有权发生工程变更，施工单位按照工程变更管理的相关规定办理变更手续，工程完工验收合格后，按建设单位要求进行审计。</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19、双方约定合同价款的其他调整因素：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（2）国家的法律、法规、规章和政策发生变化影响工程造价的，应按省级或行业建设部门或其授权的工程造价管理机构发布的文件调整合同价款。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20、工程预付款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发包人向承包人预付工程款的时间和金额或占合同价款总额的比例：无。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扣回工程款的时间、比例：无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21、工程量确认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21.1承包人向工程师提交已完工程量报告的时间：每月25日前。</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22．工程款（进度款）支付</w:t>
      </w:r>
      <w:r/>
    </w:p>
    <w:p>
      <w:pPr>
        <w:ind w:firstLine="480"/>
        <w:jc w:val="left"/>
        <w:spacing w:line="360" w:lineRule="auto"/>
        <w:pBdr>
          <w:top w:val="none" w:color="000000" w:sz="0" w:space="0"/>
          <w:left w:val="none" w:color="000000" w:sz="0" w:space="0"/>
          <w:bottom w:val="none" w:color="000000" w:sz="0" w:space="0"/>
          <w:right w:val="none" w:color="000000" w:sz="0" w:space="0"/>
        </w:pBdr>
      </w:pPr>
      <w:r>
        <w:rPr>
          <w:rFonts w:ascii="宋体" w:hAnsi="宋体" w:cs="宋体"/>
          <w:bCs/>
          <w:sz w:val="24"/>
          <w:u w:val="single"/>
        </w:rPr>
        <w:t xml:space="preserve">22.1工程进度款按合同内已完成合格工程量的60%支付，工程验收合格并中介一审结束付至审定价的80%。中介一审价不满200万的工程，审计结束并质保满</w:t>
      </w:r>
      <w:r>
        <w:rPr>
          <w:rFonts w:hint="eastAsia" w:ascii="宋体" w:hAnsi="宋体" w:cs="宋体"/>
          <w:bCs/>
          <w:sz w:val="24"/>
          <w:u w:val="single"/>
        </w:rPr>
        <w:t xml:space="preserve">两年付至审定价的90%，</w:t>
      </w:r>
      <w:r>
        <w:rPr>
          <w:rFonts w:hint="eastAsia" w:ascii="宋体" w:hAnsi="宋体" w:cs="宋体"/>
          <w:bCs/>
          <w:sz w:val="24"/>
          <w:highlight w:val="none"/>
          <w:u w:val="single"/>
        </w:rPr>
        <w:t xml:space="preserve">满</w:t>
      </w:r>
      <w:r>
        <w:rPr>
          <w:rFonts w:hint="eastAsia" w:ascii="宋体" w:hAnsi="宋体" w:cs="宋体"/>
          <w:bCs/>
          <w:sz w:val="24"/>
          <w:u w:val="single"/>
        </w:rPr>
        <w:t xml:space="preserve">五年付至审定价的97%，质保期满</w:t>
      </w:r>
      <w:r>
        <w:rPr>
          <w:rFonts w:ascii="宋体" w:hAnsi="宋体" w:cs="宋体"/>
          <w:bCs/>
          <w:sz w:val="24"/>
          <w:u w:val="single"/>
        </w:rPr>
        <w:t xml:space="preserve">付清余款。中介一审价满200万的工程，需进行中介二审，中介二审结束付至二审价的90%。如遇审计部门抽审，抽审结束并质保期满按抽审价付清余款。如无抽审，中介二审结束满一年并质保期满</w:t>
      </w:r>
      <w:r>
        <w:rPr>
          <w:rFonts w:hint="eastAsia" w:ascii="宋体" w:hAnsi="宋体" w:cs="宋体"/>
          <w:bCs/>
          <w:sz w:val="24"/>
          <w:u w:val="single"/>
        </w:rPr>
        <w:t xml:space="preserve">（以较晚者为准）</w:t>
      </w:r>
      <w:r>
        <w:rPr>
          <w:rFonts w:ascii="宋体" w:hAnsi="宋体" w:cs="宋体"/>
          <w:bCs/>
          <w:sz w:val="24"/>
          <w:u w:val="single"/>
        </w:rPr>
        <w:t xml:space="preserve">付清余款。</w:t>
      </w:r>
      <w:r>
        <w:rPr>
          <w:rFonts w:ascii="宋体" w:hAnsi="宋体" w:cs="宋体"/>
          <w:bCs/>
          <w:sz w:val="24"/>
          <w:u w:val="single"/>
        </w:rPr>
        <w:br/>
      </w:r>
      <w:r>
        <w:rPr>
          <w:rFonts w:ascii="宋体" w:hAnsi="宋体" w:cs="宋体"/>
          <w:sz w:val="24"/>
        </w:rPr>
        <w:t xml:space="preserve">  </w:t>
      </w:r>
      <w:r>
        <w:rPr>
          <w:rFonts w:ascii="宋体" w:hAnsi="宋体" w:cs="宋体"/>
          <w:bCs/>
          <w:sz w:val="24"/>
          <w:u w:val="single"/>
        </w:rPr>
        <w:t xml:space="preserve">22.2 审计核减率超5%的审计费及核增的审计费由施工单位承担，工程结算价以最终审计为准。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七、材料设备供应</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23、发包人供应材料设备：无。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23.1发包人供应的材料设备与一览表不符时，双方约定发包人承担责任如下：</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（1）材料设备单价与一览表不符：按《通用条款》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（2）材料设备的品种、规格、型号、质量等级与一览表不符：按《通用条款》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（3）承包人可代为调剂串换的材料：按《通用条款》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（4）到货地点与一览表不符：按《通用条款》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（5）供应数量与一览表不符：按《通用条款》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（6）到货时间与一览表不符：按《通用条款》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23.2发包人供应材料设备的结算方法：列入本工程结算。</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24、承包人采购材料设备</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24.2发包人对承包人进场的材料：如无出厂证、合格证、检测证的有权指令限定时间内退出工地，并作出经济处罚，承包人应无条件接受。</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八、工程变更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25、工程变更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25.1所有工程量清单以外的增加项目必须经发包人书面同意方可实施。</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25.2所申报的签证费用将在竣工结算时调整，中间支付不作考虑。任何时候施工单位不得以变更费用未核定或者对核定价格有争议为借口影响施工。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26、其他变更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26.2发生变更、签证、施工条件变化等，要由发包人签字确认方为有效；由于设计变更、现场签证等引起的新的工程量清单项目或清单项目工程数量的增减，其综合单价由承包人提出，经发包人签字确认后，作为竣工结算依据；未认可的由审计单位确认，按成交下浮率下浮。</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九、竣工验收与结算</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27、竣工验收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27.1工程竣工验收必须具备以下条件，否则，发包人不予组织竣工验收: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（1）完成按采购文件、工程量清单和施工合同约定的工程范围的全部工作内容；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（2）承包人已完成现场的清理工作;</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（3）工程师认为工程的所有部分均随时可以占据和使用;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（4）法律规定的其他竣工验收应具备的条件: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27.2承包人提供竣工图的约定：提供竣工图纸。</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27.3中间交工工程的范围和竣工时间：按照规范。</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27.4工程竣工验收通过后10日内,承包人应该向发包人移交工程。</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28.竣工结算</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28.1本工程的结算结果将以发包人委托的工程造价咨询单位的审计结果为准。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28.2一旦双方确认了竣工结算报告，则视为：双方一致同意该结算书的结算价款，工程涉及到的所有费用已经包括在上述结算金额之中。</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28.3承包人必须在竣工验收合格后60日历天内，提交结算报告，因承包人原因未在规定时间内提交竣工结算报告及完整的结算资料，经发包人催促后14天内仍未提交的，由发包人自行编制结算报告，承包人无条件同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28.4送审资料需一次性报送，除审计另有要求外，审计过程中不再接收补充资料。乙方接到“工程结算审定单”确认签字的通知后，需在7天内确认并签字，逾期视为同意。</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十、违约、索赔和争议</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29、违约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29.1本合同中关于发包人违约的具体责任如下：</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（1）本合同通用条款约定发包人违约应承担的违约责任：发包人不按约定时间（因不可抗力因素除外）支付工程款，应按同期银行贷款利率支付拖欠工程款的利息。</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（2）本合同通用条款约定发包人违约应承担的违约责任：按相关法律法规执行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（3）双方约定的发包人其他违约责任：无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29.2本合同中关于承包人违约的具体责任如下：</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（2）本合同通用条款约定承包人违约应承担的违约责任：由承包人负责对不合格工程进行整改或返工，直至验收合格，并承担一切费用。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（3）双方约定的承包人其他违约责任：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①承包人如在施工中如有偷工减料或使用不合格原材料的行为，每发现一次，承包人除应整改至合格之外，应向发包人支付违约金1000元；</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③如因承包人原因导致本合同提前解除，承包人应向发包人支付合同总价20%的违约金。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30、争议</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30.1双方约定，在履行合同过程中产生争议时：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（1）请建设行政主管部门调解；</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（2）调解不成的，向工程所在地人民法院提起诉讼。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十一、其他</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31、工程分包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31.1本工程发包人同意承包人分包的工程：本工程发包人不同意分包。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分包施工单位为：如实际施工中确有需要分包的情况发生，承包人必须首先征得发包人书面同意。分包人必须具有相应的资质条件和类似工程的业绩，经发包人审核同意后方可进场。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32、不可抗力</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32.1双方关于不可抗力的约定：按通用条款执行。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33、保险</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33.1本工程双方约定投保内容如下：</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（1）发包人投保内容：发包人的无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发包人委托承包人办理的保险事项：无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（2）承包人投保内容：按苏州市有关工程保险规定。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34、担保</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34.1本工程双方约定担保事项如下：</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（1）发包人向承包人提供履约担保，担保方式为：  / ，担保合同作为本合同附件。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（2）承包人向发包人提供履约担保，担保方式为：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（3）双方约定的其他担保事项：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35、合同份数</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35.1双方约定合份数：一式陆份，发包人贰份，承包人贰份，采购代理机构壹份，政府采购监督管理部门壹份。本合同双方签字并加盖公章后生效。</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36、补充条款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36.1本工程必须执行国家相关规范、规定的要求，工程质量等级达到设计要求，如达不到设计要求，工程不合格，承包人应承担由此产生的一切经济和法律责任。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36.2工程付款：合同中已约定。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36.3承包人应对其在施工场地的工作人员进行安全教育，并对他们的安全负责。</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36.4发包人有权根据工程的实际情况增加或减少施工范围和施工内容，承包人不得以任何理由拒绝。</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36.5 本项目位于国控环境质量空气站200米防人为干扰保护范围内。施工方案需满足相关环保要求。相关费用由施工单位自行考虑。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36.</w:t>
      </w:r>
      <w:r>
        <w:rPr>
          <w:rFonts w:hint="eastAsia" w:ascii="宋体" w:hAnsi="宋体" w:cs="宋体"/>
          <w:sz w:val="24"/>
        </w:rPr>
        <w:t xml:space="preserve">6</w:t>
      </w:r>
      <w:r>
        <w:rPr>
          <w:rFonts w:ascii="宋体" w:hAnsi="宋体" w:cs="宋体"/>
          <w:sz w:val="24"/>
        </w:rPr>
        <w:t xml:space="preserve">本合同未尽事宜，双方友好协商解决。</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line="65" w:lineRule="atLeast"/>
        <w:pBdr>
          <w:top w:val="none" w:color="000000" w:sz="0" w:space="0"/>
          <w:left w:val="none" w:color="000000" w:sz="0" w:space="0"/>
          <w:bottom w:val="none" w:color="000000" w:sz="0" w:space="0"/>
          <w:right w:val="none" w:color="000000" w:sz="0" w:space="0"/>
        </w:pBdr>
      </w:pPr>
      <w:r>
        <w:br w:type="page" w:clear="all"/>
      </w:r>
      <w:r/>
    </w:p>
    <w:p>
      <w:pPr>
        <w:spacing w:line="6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附件1：</w:t>
      </w:r>
      <w:r/>
    </w:p>
    <w:p>
      <w:pPr>
        <w:jc w:val="center"/>
        <w:spacing w:line="65"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工程质量保修书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发包人(全称)：</w:t>
      </w:r>
      <w:r>
        <w:rPr>
          <w:rFonts w:ascii="宋体" w:hAnsi="宋体" w:cs="宋体"/>
          <w:sz w:val="24"/>
          <w:u w:val="single"/>
        </w:rPr>
        <w:t xml:space="preserve">苏州高新区狮山商务创新区管理办公室</w:t>
      </w:r>
      <w:r/>
    </w:p>
    <w:p>
      <w:pPr>
        <w:ind w:firstLine="480"/>
        <w:jc w:val="left"/>
        <w:spacing w:line="360" w:lineRule="auto"/>
        <w:rPr>
          <w:u w:val="single"/>
        </w:rPr>
        <w:pBdr>
          <w:top w:val="none" w:color="000000" w:sz="0" w:space="0"/>
          <w:left w:val="none" w:color="000000" w:sz="0" w:space="0"/>
          <w:bottom w:val="none" w:color="000000" w:sz="0" w:space="0"/>
          <w:right w:val="none" w:color="000000" w:sz="0" w:space="0"/>
        </w:pBdr>
      </w:pPr>
      <w:r>
        <w:rPr>
          <w:rFonts w:ascii="宋体" w:hAnsi="宋体" w:cs="宋体"/>
          <w:sz w:val="24"/>
        </w:rPr>
        <w:t xml:space="preserve">承包人(全</w:t>
      </w:r>
      <w:r>
        <w:rPr>
          <w:rFonts w:hint="eastAsia" w:ascii="宋体" w:hAnsi="宋体" w:cs="宋体"/>
          <w:sz w:val="24"/>
        </w:rPr>
        <w:t xml:space="preserve">称）：</w:t>
      </w:r>
      <w:r>
        <w:rPr>
          <w:rFonts w:hint="eastAsia" w:ascii="宋体" w:hAnsi="宋体" w:cs="宋体"/>
          <w:sz w:val="24"/>
          <w:u w:val="single"/>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为保证</w:t>
      </w:r>
      <w:r>
        <w:rPr>
          <w:rFonts w:hint="eastAsia" w:ascii="宋体" w:hAnsi="宋体" w:cs="宋体"/>
          <w:sz w:val="24"/>
          <w:u w:val="single"/>
        </w:rPr>
        <w:t xml:space="preserve"> 区实小邓尉路校区操场改造项目</w:t>
      </w:r>
      <w:r>
        <w:rPr>
          <w:rFonts w:ascii="宋体" w:hAnsi="宋体" w:cs="宋体"/>
          <w:sz w:val="24"/>
        </w:rPr>
        <w:t xml:space="preserve">（工程名称）在合理使用期限内正常使用，发包人承包人协商一致签订工程质量保修书。承包人在质量保修期内按照有关管理规定及双方约定承担工程质量保修责任。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一、工程质量保修范围和内容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二、质量保修期</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质量保修期从工程实际竣工之日算起。分单项竣工验收的工程，按单项工程分别计算质量保修期。</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双方根据国家有关规定，结合具体工程约定质量保修期如下：</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1、地基基础工程和主体结构工程为设计文件规定的该工程合理使用年限；</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2、除基础、主体及防水外的其他土建工程、装修为</w:t>
      </w:r>
      <w:r>
        <w:rPr>
          <w:rFonts w:ascii="宋体" w:hAnsi="宋体" w:cs="宋体"/>
          <w:sz w:val="24"/>
          <w:u w:val="single"/>
        </w:rPr>
        <w:t xml:space="preserve"> 2</w:t>
      </w:r>
      <w:r>
        <w:rPr>
          <w:rFonts w:ascii="宋体" w:hAnsi="宋体" w:cs="宋体"/>
          <w:sz w:val="24"/>
        </w:rPr>
        <w:t xml:space="preserve">年，屋面防水工程、有防水要求的卫生间、外墙面的防渗漏为</w:t>
      </w:r>
      <w:r>
        <w:rPr>
          <w:rFonts w:ascii="宋体" w:hAnsi="宋体" w:cs="宋体"/>
          <w:sz w:val="24"/>
          <w:u w:val="single"/>
        </w:rPr>
        <w:t xml:space="preserve"> 5  </w:t>
      </w:r>
      <w:r>
        <w:rPr>
          <w:rFonts w:ascii="宋体" w:hAnsi="宋体" w:cs="宋体"/>
          <w:sz w:val="24"/>
        </w:rPr>
        <w:t xml:space="preserve">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3、电气管线、上下水管线安装工程为</w:t>
      </w:r>
      <w:r>
        <w:rPr>
          <w:rFonts w:ascii="宋体" w:hAnsi="宋体" w:cs="宋体"/>
          <w:sz w:val="24"/>
          <w:u w:val="single"/>
        </w:rPr>
        <w:t xml:space="preserve"> 2</w:t>
      </w:r>
      <w:r>
        <w:rPr>
          <w:rFonts w:ascii="宋体" w:hAnsi="宋体" w:cs="宋体"/>
          <w:sz w:val="24"/>
        </w:rPr>
        <w:t xml:space="preserve">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4、供热及供冷为</w:t>
      </w:r>
      <w:r>
        <w:rPr>
          <w:rFonts w:ascii="宋体" w:hAnsi="宋体" w:cs="宋体"/>
          <w:sz w:val="24"/>
          <w:u w:val="single"/>
        </w:rPr>
        <w:t xml:space="preserve">2 </w:t>
      </w:r>
      <w:r>
        <w:rPr>
          <w:rFonts w:ascii="宋体" w:hAnsi="宋体" w:cs="宋体"/>
          <w:sz w:val="24"/>
        </w:rPr>
        <w:t xml:space="preserve">个采暖期及供冷期；</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5、室外的上下水和小区道路等市政公用工程为</w:t>
      </w:r>
      <w:r>
        <w:rPr>
          <w:rFonts w:ascii="宋体" w:hAnsi="宋体" w:cs="宋体"/>
          <w:sz w:val="24"/>
          <w:u w:val="single"/>
        </w:rPr>
        <w:t xml:space="preserve">2 </w:t>
      </w:r>
      <w:r>
        <w:rPr>
          <w:rFonts w:ascii="宋体" w:hAnsi="宋体" w:cs="宋体"/>
          <w:sz w:val="24"/>
        </w:rPr>
        <w:t xml:space="preserve">年；</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6、其他约定：</w:t>
      </w:r>
      <w:r>
        <w:rPr>
          <w:rFonts w:ascii="宋体" w:hAnsi="宋体" w:cs="宋体"/>
          <w:b/>
          <w:bCs/>
          <w:sz w:val="24"/>
          <w:u w:val="single"/>
        </w:rPr>
        <w:t xml:space="preserve"> 本工程</w:t>
      </w:r>
      <w:r>
        <w:rPr>
          <w:rFonts w:hint="eastAsia" w:ascii="宋体" w:hAnsi="宋体" w:cs="宋体"/>
          <w:b/>
          <w:bCs/>
          <w:sz w:val="24"/>
          <w:u w:val="single"/>
        </w:rPr>
        <w:t xml:space="preserve">，塑胶及人工草坪质量保修期为8年</w:t>
      </w:r>
      <w:r>
        <w:rPr>
          <w:rFonts w:ascii="宋体" w:hAnsi="宋体" w:cs="宋体"/>
          <w:b/>
          <w:bCs/>
          <w:sz w:val="24"/>
          <w:u w:val="single"/>
        </w:rPr>
        <w:t xml:space="preserve"> </w:t>
      </w:r>
      <w:r>
        <w:rPr>
          <w:rFonts w:ascii="宋体" w:hAnsi="宋体" w:cs="宋体"/>
          <w:b/>
          <w:bCs/>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三、质量保修责任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1、属于保修范围和内容的项目，承包人应在接到修理通知之日后7 天内派人修理。承包人不在约定期限内派人修理，发包人可委托其他人员修理，保修费用从质量保修金内扣除。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2、发生须紧急抢修事故（如上水跑水、暖气漏水漏气、燃气漏气等），承包人接到事故通知后，应立即到达事故现场抢修。非承包人施工质量引起的事故，抢修费用由发包人承担。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四、缺陷责任期</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缺陷责任期自工程通过竣工验收之日起计算。单位工程先于全部工程进行验收，单位工程缺陷责任期自单位工程验收合格之日起算。</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五、保修费用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保修费用由造成质量缺陷的责任方承担。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六、其他</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双方约定的其他工程质量保修事项：无。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本工程质量保修作书为施工合同附件，由施工合同发包人承包人双方共同签署，其有效期至保修期满。</w:t>
      </w:r>
      <w:r/>
    </w:p>
    <w:p>
      <w:pPr>
        <w:ind w:left="570"/>
        <w:spacing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发包人：（盖单位章）</w:t>
      </w:r>
      <w:r>
        <w:rPr>
          <w:rFonts w:hint="eastAsia" w:ascii="宋体" w:hAnsi="宋体" w:cs="宋体"/>
          <w:sz w:val="24"/>
        </w:rPr>
        <w:t xml:space="preserve">                      </w:t>
      </w:r>
      <w:r>
        <w:rPr>
          <w:rFonts w:ascii="宋体" w:hAnsi="宋体" w:cs="宋体"/>
          <w:sz w:val="24"/>
        </w:rPr>
        <w:t xml:space="preserve">承包人：（盖单位章）</w:t>
      </w:r>
      <w:r/>
    </w:p>
    <w:p>
      <w:pPr>
        <w:ind w:firstLine="480"/>
        <w:spacing w:before="240" w:after="240"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w:t>
      </w:r>
      <w:r>
        <w:rPr>
          <w:rFonts w:hint="eastAsia" w:ascii="宋体" w:hAnsi="宋体" w:cs="宋体"/>
          <w:sz w:val="24"/>
        </w:rPr>
        <w:t xml:space="preserve">                                </w:t>
      </w:r>
      <w:r>
        <w:rPr>
          <w:rFonts w:ascii="宋体" w:hAnsi="宋体" w:cs="宋体"/>
          <w:sz w:val="24"/>
        </w:rPr>
        <w:t xml:space="preserve">法定代表人</w:t>
      </w:r>
      <w:r/>
    </w:p>
    <w:p>
      <w:pPr>
        <w:ind w:firstLine="480"/>
        <w:spacing w:before="240" w:after="240"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委托代理人（签字）</w:t>
      </w:r>
      <w:r>
        <w:rPr>
          <w:rFonts w:hint="eastAsia" w:ascii="宋体" w:hAnsi="宋体" w:cs="宋体"/>
          <w:sz w:val="24"/>
        </w:rPr>
        <w:t xml:space="preserve">                        </w:t>
      </w:r>
      <w:r>
        <w:rPr>
          <w:rFonts w:ascii="宋体" w:hAnsi="宋体" w:cs="宋体"/>
          <w:sz w:val="24"/>
        </w:rPr>
        <w:t xml:space="preserve">委托代理人（签字）</w:t>
      </w:r>
      <w:r/>
    </w:p>
    <w:p>
      <w:pPr>
        <w:ind w:firstLine="480"/>
        <w:spacing w:before="240" w:after="240" w:line="360" w:lineRule="auto"/>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月</w:t>
      </w:r>
      <w:r>
        <w:rPr>
          <w:rFonts w:hint="eastAsia" w:ascii="宋体" w:hAnsi="宋体" w:cs="宋体"/>
          <w:sz w:val="24"/>
        </w:rPr>
        <w:t xml:space="preserve">  </w:t>
      </w:r>
      <w:r>
        <w:rPr>
          <w:rFonts w:ascii="宋体" w:hAnsi="宋体" w:cs="宋体"/>
          <w:sz w:val="24"/>
        </w:rPr>
        <w:t xml:space="preserve">日</w:t>
      </w:r>
      <w:r>
        <w:rPr>
          <w:rFonts w:hint="eastAsia" w:ascii="宋体" w:hAnsi="宋体" w:cs="宋体"/>
          <w:sz w:val="24"/>
        </w:rPr>
        <w:t xml:space="preserve">                                    </w:t>
      </w: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月</w:t>
      </w:r>
      <w:r>
        <w:rPr>
          <w:rFonts w:hint="eastAsia" w:ascii="宋体" w:hAnsi="宋体" w:cs="宋体"/>
          <w:sz w:val="24"/>
        </w:rPr>
        <w:t xml:space="preserve">  </w:t>
      </w:r>
      <w:r>
        <w:rPr>
          <w:rFonts w:ascii="宋体" w:hAnsi="宋体" w:cs="宋体"/>
          <w:sz w:val="24"/>
        </w:rPr>
        <w:t xml:space="preserve">日</w:t>
      </w:r>
      <w:r/>
    </w:p>
    <w:p>
      <w:pPr>
        <w:ind w:left="57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6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643"/>
        <w:spacing w:line="85" w:lineRule="atLeast"/>
        <w:pBdr>
          <w:top w:val="none" w:color="000000" w:sz="0" w:space="0"/>
          <w:left w:val="none" w:color="000000" w:sz="0" w:space="0"/>
          <w:bottom w:val="none" w:color="000000" w:sz="0" w:space="0"/>
          <w:right w:val="none" w:color="000000" w:sz="0" w:space="0"/>
        </w:pBdr>
      </w:pPr>
      <w:r>
        <w:br w:type="page" w:clear="all"/>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附件2：</w:t>
      </w:r>
      <w:r/>
    </w:p>
    <w:p>
      <w:pPr>
        <w:ind w:firstLine="641"/>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廉政合同</w:t>
      </w:r>
      <w:r/>
    </w:p>
    <w:p>
      <w:pPr>
        <w:ind w:firstLine="480"/>
        <w:spacing w:line="360"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ascii="宋体" w:hAnsi="宋体" w:cs="宋体"/>
          <w:sz w:val="24"/>
        </w:rPr>
        <w:t xml:space="preserve">工程项目名称：</w:t>
      </w:r>
      <w:r>
        <w:rPr>
          <w:rFonts w:hint="eastAsia" w:ascii="宋体" w:hAnsi="宋体" w:cs="宋体"/>
          <w:sz w:val="24"/>
          <w:u w:val="single"/>
        </w:rPr>
        <w:t xml:space="preserve"> 区实小邓尉路校区操场改造项目  </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工程项目地址：</w:t>
      </w:r>
      <w:r>
        <w:rPr>
          <w:rFonts w:hint="eastAsia" w:ascii="宋体" w:hAnsi="宋体" w:cs="宋体"/>
          <w:sz w:val="24"/>
          <w:u w:val="single"/>
        </w:rPr>
        <w:t xml:space="preserve"> 区实小邓尉路校区             </w:t>
      </w:r>
      <w:r>
        <w:rPr>
          <w:rFonts w:hint="eastAsia" w:ascii="宋体" w:hAnsi="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发包人：</w:t>
      </w:r>
      <w:r>
        <w:rPr>
          <w:rFonts w:ascii="宋体" w:hAnsi="宋体" w:cs="宋体"/>
          <w:sz w:val="24"/>
          <w:u w:val="single"/>
        </w:rPr>
        <w:t xml:space="preserve">苏州高新区狮山商务创新区管理办公室</w:t>
      </w:r>
      <w:r/>
    </w:p>
    <w:p>
      <w:pPr>
        <w:ind w:firstLine="480"/>
        <w:jc w:val="left"/>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承包</w:t>
      </w:r>
      <w:r>
        <w:rPr>
          <w:rFonts w:hint="eastAsia" w:ascii="宋体" w:hAnsi="宋体" w:cs="宋体"/>
          <w:sz w:val="24"/>
        </w:rPr>
        <w:t xml:space="preserve">人：</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第一条双方的责任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（一）双方应共同遵守国家和江苏省、苏州市以及行业主管部门关于加强工程建设项目管理以及党风廉政建设的各项规定。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（二）双方应严格执行工程建设项目承发包合同文件，自觉按合同办事。</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（四）双方如发现对方在业务活动中有违规、违纪、违法的行为，应及时提醒对方，情节严重的，应向其上级主管部门或园区纪检监察部门举报。</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第二条发包人的责任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发包人的领导和从事该工程建设项目的工作人员，在工程建设的事前、事中、事后应遵守以下规定：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（一）不准向承包人和相关单位索要或接受回扣、礼金、有价证券、贵重物品和好处费等。</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（二）不准在承包人和相关单位报销任何应由发包人或个人支付的费用。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（三）不准要求、暗示或接受承包人和相关单位为个人装修住房、婚丧嫁娶、配偶子女的工作安排以及出国（境）、旅游等提供方便。</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（四）不准参加有可能影响公正执行公务的承包人和相关单位的宴请、娱乐等活动。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第三条承包人的责任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承包人应与发包人保持正常的业务交往，按照有关法律法规和程序开展业务工作，严格执行工程建设的有关方针、政策，并遵守以下规定：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（一）不准以任何理由向发包人及其工作人员索要、接受或赠送礼金、有价证券、贵重物品及回扣、好处费等。</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（二）不准以任何理由为发包人和相关单位报销应由对方或个人支付的费用。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（三）不准接受或暗示为发包人、相关单位或个人装修住房、婚丧嫁娶、配偶子女的工作安排以及出国（境）、旅游等提供方便。</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（四）不准以任何理由为发包人、相关单位或个人组织有可能影响公正执行公务的宴请、娱乐等活动。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第四条违约责任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（一）发包人或发包人工作人员有违反本合同第一、二条规定的，按照管理权限，由园区纪检监察部门依据有关法律法规给予党纪、政纪处分；涉嫌犯罪的，移交司法机关追究刑事责任。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（二）承包人或承包人工作人员有违反本合同第一、三条规定的，按照管理权限，园区纪检监察部门将建议相关建设主管部门给与相应的行政处罚；涉嫌犯罪的，移交司法机关追究刑事责任。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第五条本合同书作为工程建设项目施工合同的附件，与工程建设项目施工合同具有同等法律效力。经双方签署后立即生效。</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第六条本合同书份数同主合同。</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发包人：（盖单位章）</w:t>
      </w:r>
      <w:r>
        <w:rPr>
          <w:rFonts w:hint="eastAsia" w:ascii="宋体" w:hAnsi="宋体" w:cs="宋体"/>
          <w:sz w:val="24"/>
        </w:rPr>
        <w:t xml:space="preserve">                 </w:t>
      </w:r>
      <w:r>
        <w:rPr>
          <w:rFonts w:ascii="宋体" w:hAnsi="宋体" w:cs="宋体"/>
          <w:sz w:val="24"/>
        </w:rPr>
        <w:t xml:space="preserve">承包人：（盖单位章）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w:t>
      </w:r>
      <w:r>
        <w:rPr>
          <w:rFonts w:hint="eastAsia" w:ascii="宋体" w:hAnsi="宋体" w:cs="宋体"/>
          <w:sz w:val="24"/>
        </w:rPr>
        <w:t xml:space="preserve">                           </w:t>
      </w:r>
      <w:r>
        <w:rPr>
          <w:rFonts w:ascii="宋体" w:hAnsi="宋体" w:cs="宋体"/>
          <w:sz w:val="24"/>
        </w:rPr>
        <w:t xml:space="preserve">法定代表人</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委托代理人（签字）</w:t>
      </w:r>
      <w:r>
        <w:rPr>
          <w:rFonts w:hint="eastAsia" w:ascii="宋体" w:hAnsi="宋体" w:cs="宋体"/>
          <w:sz w:val="24"/>
        </w:rPr>
        <w:t xml:space="preserve">                   </w:t>
      </w:r>
      <w:r>
        <w:rPr>
          <w:rFonts w:ascii="宋体" w:hAnsi="宋体" w:cs="宋体"/>
          <w:sz w:val="24"/>
        </w:rPr>
        <w:t xml:space="preserve">委托代理人（签字）</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月</w:t>
      </w:r>
      <w:r>
        <w:rPr>
          <w:rFonts w:hint="eastAsia" w:ascii="宋体" w:hAnsi="宋体" w:cs="宋体"/>
          <w:sz w:val="24"/>
        </w:rPr>
        <w:t xml:space="preserve">   </w:t>
      </w:r>
      <w:r>
        <w:rPr>
          <w:rFonts w:ascii="宋体" w:hAnsi="宋体" w:cs="宋体"/>
          <w:sz w:val="24"/>
        </w:rPr>
        <w:t xml:space="preserve">日</w:t>
      </w:r>
      <w:r>
        <w:rPr>
          <w:rFonts w:hint="eastAsia" w:ascii="宋体" w:hAnsi="宋体" w:cs="宋体"/>
          <w:sz w:val="24"/>
        </w:rPr>
        <w:t xml:space="preserve">                         </w:t>
      </w: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月</w:t>
      </w:r>
      <w:r>
        <w:rPr>
          <w:rFonts w:hint="eastAsia" w:ascii="宋体" w:hAnsi="宋体" w:cs="宋体"/>
          <w:sz w:val="24"/>
        </w:rPr>
        <w:t xml:space="preserve">   </w:t>
      </w:r>
      <w:r>
        <w:rPr>
          <w:rFonts w:ascii="宋体" w:hAnsi="宋体" w:cs="宋体"/>
          <w:sz w:val="24"/>
        </w:rPr>
        <w:t xml:space="preserve">日</w:t>
      </w:r>
      <w:r/>
    </w:p>
    <w:p>
      <w:pPr>
        <w:jc w:val="center"/>
        <w:pBdr>
          <w:top w:val="none" w:color="000000" w:sz="0" w:space="0"/>
          <w:left w:val="none" w:color="000000" w:sz="0" w:space="0"/>
          <w:bottom w:val="none" w:color="000000" w:sz="0" w:space="0"/>
          <w:right w:val="none" w:color="000000" w:sz="0" w:space="0"/>
        </w:pBdr>
      </w:pPr>
      <w:r>
        <w:rPr>
          <w:rFonts w:ascii="楷体" w:hAnsi="楷体" w:eastAsia="楷体" w:cs="楷体"/>
          <w:b/>
          <w:sz w:val="72"/>
        </w:rPr>
        <w:t xml:space="preserve"> </w:t>
      </w:r>
      <w:r/>
    </w:p>
    <w:p>
      <w:pPr>
        <w:jc w:val="center"/>
        <w:spacing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第四章 技术要求</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一、现行国家技术、施工及验收规范规程，对施工工艺的特殊要求，按国家有关规定执行。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二、工程量清单。（另附）</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sz w:val="24"/>
        </w:rPr>
        <w:t xml:space="preserve">请各潜在供应商报名确认后进入百度网盘分享链接获取清单图纸，若清单下载有问题请及时联系代理公司，联系电话</w:t>
      </w:r>
      <w:r>
        <w:rPr>
          <w:rFonts w:hint="eastAsia" w:ascii="宋体" w:hAnsi="宋体" w:cs="宋体"/>
          <w:sz w:val="24"/>
        </w:rPr>
        <w:t xml:space="preserve">0512-65583189</w:t>
      </w:r>
      <w:r>
        <w:rPr>
          <w:rFonts w:ascii="宋体" w:hAnsi="宋体" w:cs="宋体"/>
          <w:sz w:val="24"/>
        </w:rPr>
        <w:t xml:space="preserve">。</w:t>
      </w:r>
      <w:r/>
    </w:p>
    <w:p>
      <w:pPr>
        <w:ind w:left="479"/>
        <w:spacing w:line="360" w:lineRule="auto"/>
        <w:rPr>
          <w:rFonts w:hint="eastAsia" w:ascii="宋体" w:hAnsi="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链接:</w:t>
      </w:r>
      <w:r>
        <w:rPr>
          <w:rFonts w:hint="eastAsia" w:ascii="宋体" w:hAnsi="宋体" w:cs="宋体"/>
          <w:sz w:val="24"/>
          <w:highlight w:val="none"/>
        </w:rPr>
        <w:t xml:space="preserve">https://pan.baidu.com/s/1Usa_0YFOdeeAIklm8lMQdA?pwd=get4</w:t>
      </w:r>
      <w:r>
        <w:rPr>
          <w:rFonts w:hint="eastAsia" w:ascii="宋体" w:hAnsi="宋体" w:cs="宋体"/>
          <w:sz w:val="24"/>
          <w:highlight w:val="none"/>
          <w:lang w:val="en-US" w:eastAsia="zh-CN"/>
        </w:rPr>
        <w:t xml:space="preserve">                       </w:t>
      </w:r>
      <w:r/>
    </w:p>
    <w:p>
      <w:pPr>
        <w:ind w:left="479"/>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提取码:</w:t>
      </w:r>
      <w:r>
        <w:rPr>
          <w:rFonts w:hint="eastAsia" w:ascii="宋体" w:hAnsi="宋体" w:cs="宋体"/>
          <w:sz w:val="24"/>
          <w:highlight w:val="none"/>
        </w:rPr>
        <w:t xml:space="preserve"> </w:t>
      </w:r>
      <w:r>
        <w:rPr>
          <w:rFonts w:hint="eastAsia" w:ascii="宋体" w:hAnsi="宋体" w:cs="宋体"/>
          <w:sz w:val="24"/>
          <w:highlight w:val="none"/>
        </w:rPr>
        <w:t xml:space="preserve">get4 </w:t>
      </w:r>
      <w:r>
        <w:rPr>
          <w:rFonts w:hint="eastAsia" w:ascii="宋体" w:hAnsi="宋体" w:cs="宋体"/>
          <w:sz w:val="24"/>
          <w:highlight w:val="none"/>
        </w:rPr>
      </w:r>
      <w:r/>
    </w:p>
    <w:p>
      <w:pPr>
        <w:ind w:left="479"/>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ind w:left="479"/>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723"/>
        <w:jc w:val="center"/>
        <w:spacing w:line="85" w:lineRule="atLeast"/>
        <w:rPr>
          <w:rFonts w:ascii="黑体" w:hAnsi="黑体" w:eastAsia="黑体" w:cs="黑体"/>
          <w:b/>
          <w:sz w:val="36"/>
        </w:rPr>
        <w:pBdr>
          <w:top w:val="none" w:color="000000" w:sz="0" w:space="0"/>
          <w:left w:val="none" w:color="000000" w:sz="0" w:space="0"/>
          <w:bottom w:val="none" w:color="000000" w:sz="0" w:space="0"/>
          <w:right w:val="none" w:color="000000" w:sz="0" w:space="0"/>
        </w:pBdr>
      </w:pPr>
      <w:r>
        <w:rPr>
          <w:rFonts w:ascii="黑体" w:hAnsi="黑体" w:eastAsia="黑体" w:cs="黑体"/>
          <w:b/>
          <w:sz w:val="36"/>
        </w:rPr>
      </w:r>
      <w:r/>
    </w:p>
    <w:p>
      <w:pPr>
        <w:ind w:firstLine="723"/>
        <w:jc w:val="center"/>
        <w:spacing w:line="85" w:lineRule="atLeast"/>
        <w:rPr>
          <w:rFonts w:ascii="黑体" w:hAnsi="黑体" w:eastAsia="黑体" w:cs="黑体"/>
          <w:b/>
          <w:sz w:val="36"/>
        </w:rPr>
        <w:pBdr>
          <w:top w:val="none" w:color="000000" w:sz="0" w:space="0"/>
          <w:left w:val="none" w:color="000000" w:sz="0" w:space="0"/>
          <w:bottom w:val="none" w:color="000000" w:sz="0" w:space="0"/>
          <w:right w:val="none" w:color="000000" w:sz="0" w:space="0"/>
        </w:pBdr>
      </w:pPr>
      <w:r>
        <w:rPr>
          <w:rFonts w:ascii="黑体" w:hAnsi="黑体" w:eastAsia="黑体" w:cs="黑体"/>
          <w:b/>
          <w:sz w:val="36"/>
        </w:rPr>
      </w:r>
      <w:r/>
    </w:p>
    <w:p>
      <w:pPr>
        <w:ind w:firstLine="723"/>
        <w:jc w:val="center"/>
        <w:spacing w:line="85" w:lineRule="atLeast"/>
        <w:rPr>
          <w:rFonts w:ascii="黑体" w:hAnsi="黑体" w:eastAsia="黑体" w:cs="黑体"/>
          <w:b/>
          <w:sz w:val="36"/>
        </w:rPr>
        <w:pBdr>
          <w:top w:val="none" w:color="000000" w:sz="0" w:space="0"/>
          <w:left w:val="none" w:color="000000" w:sz="0" w:space="0"/>
          <w:bottom w:val="none" w:color="000000" w:sz="0" w:space="0"/>
          <w:right w:val="none" w:color="000000" w:sz="0" w:space="0"/>
        </w:pBdr>
      </w:pPr>
      <w:r>
        <w:rPr>
          <w:rFonts w:ascii="黑体" w:hAnsi="黑体" w:eastAsia="黑体" w:cs="黑体"/>
          <w:b/>
          <w:sz w:val="36"/>
        </w:rPr>
      </w:r>
      <w:r/>
    </w:p>
    <w:p>
      <w:pPr>
        <w:ind w:firstLine="723"/>
        <w:jc w:val="center"/>
        <w:spacing w:line="85" w:lineRule="atLeast"/>
        <w:rPr>
          <w:rFonts w:ascii="黑体" w:hAnsi="黑体" w:eastAsia="黑体" w:cs="黑体"/>
          <w:b/>
          <w:sz w:val="36"/>
        </w:rPr>
        <w:pBdr>
          <w:top w:val="none" w:color="000000" w:sz="0" w:space="0"/>
          <w:left w:val="none" w:color="000000" w:sz="0" w:space="0"/>
          <w:bottom w:val="none" w:color="000000" w:sz="0" w:space="0"/>
          <w:right w:val="none" w:color="000000" w:sz="0" w:space="0"/>
        </w:pBdr>
      </w:pPr>
      <w:r>
        <w:rPr>
          <w:rFonts w:ascii="黑体" w:hAnsi="黑体" w:eastAsia="黑体" w:cs="黑体"/>
          <w:b/>
          <w:sz w:val="36"/>
        </w:rPr>
      </w:r>
      <w:r/>
    </w:p>
    <w:p>
      <w:pPr>
        <w:ind w:firstLine="723"/>
        <w:jc w:val="center"/>
        <w:spacing w:line="85" w:lineRule="atLeast"/>
        <w:rPr>
          <w:rFonts w:ascii="黑体" w:hAnsi="黑体" w:eastAsia="黑体" w:cs="黑体"/>
          <w:b/>
          <w:sz w:val="36"/>
        </w:rPr>
        <w:pBdr>
          <w:top w:val="none" w:color="000000" w:sz="0" w:space="0"/>
          <w:left w:val="none" w:color="000000" w:sz="0" w:space="0"/>
          <w:bottom w:val="none" w:color="000000" w:sz="0" w:space="0"/>
          <w:right w:val="none" w:color="000000" w:sz="0" w:space="0"/>
        </w:pBdr>
      </w:pPr>
      <w:r>
        <w:rPr>
          <w:rFonts w:ascii="黑体" w:hAnsi="黑体" w:eastAsia="黑体" w:cs="黑体"/>
          <w:b/>
          <w:sz w:val="36"/>
        </w:rPr>
      </w:r>
      <w:r/>
    </w:p>
    <w:p>
      <w:pPr>
        <w:ind w:firstLine="723"/>
        <w:jc w:val="center"/>
        <w:spacing w:line="85" w:lineRule="atLeast"/>
        <w:rPr>
          <w:rFonts w:ascii="黑体" w:hAnsi="黑体" w:eastAsia="黑体" w:cs="黑体"/>
          <w:b/>
          <w:sz w:val="36"/>
        </w:rPr>
        <w:pBdr>
          <w:top w:val="none" w:color="000000" w:sz="0" w:space="0"/>
          <w:left w:val="none" w:color="000000" w:sz="0" w:space="0"/>
          <w:bottom w:val="none" w:color="000000" w:sz="0" w:space="0"/>
          <w:right w:val="none" w:color="000000" w:sz="0" w:space="0"/>
        </w:pBdr>
      </w:pPr>
      <w:r>
        <w:rPr>
          <w:rFonts w:ascii="黑体" w:hAnsi="黑体" w:eastAsia="黑体" w:cs="黑体"/>
          <w:b/>
          <w:sz w:val="36"/>
        </w:rPr>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 </w:t>
      </w:r>
      <w:r/>
    </w:p>
    <w:p>
      <w:pPr>
        <w:ind w:firstLine="2891"/>
        <w:spacing w:line="360" w:lineRule="auto"/>
        <w:pBdr>
          <w:top w:val="none" w:color="000000" w:sz="0" w:space="0"/>
          <w:left w:val="none" w:color="000000" w:sz="0" w:space="0"/>
          <w:bottom w:val="none" w:color="000000" w:sz="0" w:space="0"/>
          <w:right w:val="none" w:color="000000" w:sz="0" w:space="0"/>
        </w:pBdr>
      </w:pPr>
      <w:r>
        <w:rPr>
          <w:rFonts w:ascii="黑体" w:hAnsi="黑体" w:eastAsia="黑体" w:cs="黑体"/>
          <w:b/>
          <w:sz w:val="36"/>
        </w:rPr>
        <w:t xml:space="preserve">第五章 评审办法</w:t>
      </w:r>
      <w:r/>
    </w:p>
    <w:p>
      <w:pPr>
        <w:ind w:firstLine="420"/>
        <w:spacing w:line="420" w:lineRule="exact"/>
        <w:tabs>
          <w:tab w:val="left" w:pos="2870" w:leader="none"/>
        </w:tabs>
        <w:rPr>
          <w:rFonts w:hAnsi="宋体"/>
          <w:b/>
          <w:bCs/>
          <w:sz w:val="24"/>
        </w:rPr>
        <w:outlineLvl w:val="1"/>
      </w:pPr>
      <w:r>
        <w:rPr>
          <w:rFonts w:hint="eastAsia"/>
          <w:b/>
          <w:bCs/>
          <w:sz w:val="24"/>
        </w:rPr>
        <w:t xml:space="preserve">一、</w:t>
      </w:r>
      <w:r>
        <w:rPr>
          <w:rFonts w:hint="eastAsia" w:hAnsi="宋体"/>
          <w:b/>
          <w:bCs/>
          <w:sz w:val="24"/>
        </w:rPr>
        <w:t xml:space="preserve">评审方法</w:t>
      </w:r>
      <w:r/>
    </w:p>
    <w:p>
      <w:pPr>
        <w:ind w:firstLine="420"/>
        <w:spacing w:line="400" w:lineRule="exact"/>
        <w:rPr>
          <w:sz w:val="24"/>
        </w:rPr>
      </w:pPr>
      <w:r>
        <w:rPr>
          <w:rFonts w:hint="eastAsia"/>
          <w:sz w:val="24"/>
        </w:rPr>
        <w:t xml:space="preserve">1、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如果技术指标优劣顺序也相同的，则由提供环境标志产品认证证书（如有）种类多的供应商成交，如环境标志产品认证证书（如有）数量相同，采购人组织以抽签方式确定。采购人授权磋商小组直接确定成交候选供应商中的第一名作为成交供应商。</w:t>
      </w:r>
      <w:r/>
    </w:p>
    <w:p>
      <w:pPr>
        <w:ind w:firstLine="420"/>
        <w:spacing w:line="400" w:lineRule="exact"/>
        <w:rPr>
          <w:sz w:val="24"/>
        </w:rPr>
      </w:pPr>
      <w:r>
        <w:rPr>
          <w:rFonts w:hint="eastAsia"/>
          <w:sz w:val="24"/>
        </w:rPr>
        <w:t xml:space="preserve">2、磋商小组各成员审查每份响应文件是否实质响应了采购文件的要求，未实质性响应的响应文件将被拒绝，也不进行评审。</w:t>
      </w:r>
      <w:r/>
    </w:p>
    <w:p>
      <w:pPr>
        <w:ind w:firstLine="420"/>
        <w:spacing w:line="400" w:lineRule="exact"/>
        <w:rPr>
          <w:sz w:val="24"/>
        </w:rPr>
      </w:pPr>
      <w:r>
        <w:rPr>
          <w:rFonts w:hint="eastAsia"/>
          <w:sz w:val="24"/>
        </w:rPr>
        <w:t xml:space="preserve">3、磋商小组各成员独立对每个进入打分程序的响应文件以打分的形式进行评审和评价。对评委的评分进行统计汇总时算术平均计算得分（计算结果均四舍五入保留两位小数）。</w:t>
      </w:r>
      <w:r/>
    </w:p>
    <w:p>
      <w:pPr>
        <w:ind w:firstLine="420"/>
        <w:spacing w:line="360" w:lineRule="auto"/>
        <w:tabs>
          <w:tab w:val="left" w:pos="2870" w:leader="none"/>
        </w:tabs>
        <w:rPr>
          <w:rFonts w:ascii="宋体" w:hAnsi="宋体"/>
          <w:bCs/>
          <w:sz w:val="24"/>
        </w:rPr>
      </w:pPr>
      <w:r>
        <w:rPr>
          <w:rFonts w:hint="eastAsia" w:ascii="宋体" w:hAnsi="宋体"/>
          <w:bCs/>
          <w:sz w:val="24"/>
        </w:rPr>
        <w:t xml:space="preserve">4、针对中小型企业的评审：</w:t>
      </w:r>
      <w:r/>
    </w:p>
    <w:p>
      <w:pPr>
        <w:ind w:firstLine="422"/>
        <w:spacing w:line="360" w:lineRule="auto"/>
        <w:tabs>
          <w:tab w:val="left" w:pos="2870" w:leader="none"/>
        </w:tabs>
        <w:rPr>
          <w:rFonts w:ascii="宋体" w:hAnsi="宋体"/>
          <w:bCs/>
          <w:sz w:val="24"/>
        </w:rPr>
      </w:pPr>
      <w:r>
        <w:rPr>
          <w:rFonts w:hint="eastAsia" w:ascii="宋体" w:hAnsi="宋体"/>
          <w:b/>
          <w:bCs/>
          <w:sz w:val="24"/>
        </w:rPr>
        <w:t xml:space="preserve">本项目仅面向中小企业采购，不再执行价格评审优惠的扶持政策。</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ascii="宋体" w:hAnsi="宋体" w:cs="宋体"/>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视为非实质性响应采购文件。</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在政府采购活动中，供应商提供的工程符合下列情形的，享受《政府采购促进中小企业发展管理办法》规定的中小企业扶持政策：在工程项目中，工程由中小企业承建</w:t>
      </w:r>
      <w:r>
        <w:rPr>
          <w:rFonts w:ascii="宋体" w:hAnsi="宋体" w:cs="宋体"/>
          <w:b/>
          <w:color w:val="000000"/>
          <w:sz w:val="24"/>
        </w:rPr>
        <w:t xml:space="preserve">（如为联合体投标，联合体各方均为中小微企业或残疾人福利性单位或监狱企业）。</w:t>
      </w:r>
      <w:r/>
    </w:p>
    <w:p>
      <w:pPr>
        <w:ind w:firstLine="422"/>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根据《政府采购促进中小企业发展管理办法》（财库〔2020〕46号）及《中小企业划型标准规定》（工信部联企业〔2011〕300号），本采购项目对应的中小企业划分标准所属行业为：</w:t>
      </w:r>
      <w:r>
        <w:rPr>
          <w:rFonts w:ascii="宋体" w:hAnsi="宋体" w:cs="宋体"/>
          <w:b/>
          <w:color w:val="000000"/>
          <w:sz w:val="24"/>
          <w:u w:val="single"/>
        </w:rPr>
        <w:t xml:space="preserve">建筑业</w:t>
      </w:r>
      <w:r>
        <w:rPr>
          <w:rFonts w:ascii="宋体" w:hAnsi="宋体" w:cs="宋体"/>
          <w:b/>
          <w:color w:val="000000"/>
          <w:sz w:val="24"/>
        </w:rPr>
        <w:t xml:space="preserve">。</w:t>
      </w:r>
      <w:r/>
    </w:p>
    <w:p>
      <w:pPr>
        <w:ind w:firstLine="422"/>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22"/>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以上规定未尽事项，按《政府采购促进中小企业发展管理办法》等有关制度规定执行。</w:t>
      </w:r>
      <w:r/>
    </w:p>
    <w:p>
      <w:pPr>
        <w:ind w:firstLine="422"/>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2、残疾人福利性单位</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ascii="宋体" w:hAnsi="宋体" w:cs="宋体"/>
          <w:b/>
          <w:color w:val="000000"/>
          <w:sz w:val="24"/>
        </w:rPr>
        <w:t xml:space="preserve">非实质性响应</w:t>
      </w:r>
      <w:r>
        <w:rPr>
          <w:rFonts w:ascii="宋体" w:hAnsi="宋体" w:cs="宋体"/>
          <w:color w:val="000000"/>
          <w:sz w:val="24"/>
        </w:rPr>
        <w:t xml:space="preserve">采购文件。</w:t>
      </w:r>
      <w:r/>
    </w:p>
    <w:p>
      <w:pPr>
        <w:ind w:firstLine="422"/>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3、监狱企业</w:t>
      </w:r>
      <w:r/>
    </w:p>
    <w:p>
      <w:pPr>
        <w:ind w:firstLine="42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ascii="宋体" w:hAnsi="宋体" w:cs="宋体"/>
          <w:b/>
          <w:color w:val="000000"/>
          <w:sz w:val="24"/>
        </w:rPr>
        <w:t xml:space="preserve">非实质性响应</w:t>
      </w:r>
      <w:r>
        <w:rPr>
          <w:rFonts w:ascii="宋体" w:hAnsi="宋体" w:cs="宋体"/>
          <w:color w:val="000000"/>
          <w:sz w:val="24"/>
        </w:rPr>
        <w:t xml:space="preserve">采购文件。</w:t>
      </w:r>
      <w:r/>
    </w:p>
    <w:p>
      <w:pPr>
        <w:numPr>
          <w:ilvl w:val="255"/>
          <w:numId w:val="0"/>
        </w:num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b/>
          <w:sz w:val="24"/>
        </w:rPr>
        <w:t xml:space="preserve">二、评分标准</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（一）价格得分（10分）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第一步：无效投标报价的磋商响应文件不得成交。</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第二步：价格分采用低价优先法计算，即满足采购文件要求且投标价格最低的投标报价为评标基准价，其价格分为满分。其他响应供应商的价格分统一按照下列公式计算：</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投标报价得分=（磋商基准价/最后磋商报价）*价格权值（10%）*100，小数点后保留两位。</w:t>
      </w:r>
      <w:r/>
    </w:p>
    <w:p>
      <w:pPr>
        <w:ind w:firstLine="482"/>
        <w:spacing w:line="360" w:lineRule="auto"/>
        <w:rPr>
          <w:rFonts w:ascii="宋体" w:hAnsi="宋体" w:cs="宋体"/>
          <w:b/>
          <w:bCs/>
          <w:sz w:val="24"/>
        </w:rPr>
      </w:pPr>
      <w:r>
        <w:rPr>
          <w:rFonts w:hint="eastAsia" w:ascii="宋体" w:hAnsi="宋体" w:cs="宋体"/>
          <w:b/>
          <w:bCs/>
          <w:sz w:val="24"/>
        </w:rPr>
        <w:t xml:space="preserve">（二）施工组织设计（66分）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1、总体概述：9分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工程概述、总体安排、及施工部署、项目组织管理机构等健全、合理、规范、高效，具有可操作性强，内容描述详细的，得9分；可操作性尚可，内容描述较详细的，得7分；可操作性一般，内容描述一般的，得5分；没有描述的不得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2、主要施工方案及技术措施：分部、分项施工方案：9分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包含本项目图纸、工程量清单内所有内容、关键施工技术、工艺及工程项目实施的重点、难点和解决方案齐全、科学合理、操作性强、规范、高效，内容描述详细的，得9分；可操作性尚可，内容描述较详细的，得7分；可操作性一般，内容描述一般的，得5分；没有描述的不得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3、施工进度计划及进度保证措施：8分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关于本工程施工进度计划的描述，以及为完成该计划所定措施科学、合理、规范、高效，具有可操作性强，内容描述详细的，得8分；可操作性尚可，内容描述较详细的，得6分；可操作性一般，内容描述一般的，得4分；没有描述的不得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4、施工准备与资源配置计划：8分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用于该工程的技术、资源，劳动力、主要材料、机械及各种设备的使用管理等内容比较，具有可操作性强，内容描述详细的，得8分；可操作性尚可，内容描述较详细的，得6分；可操作性一般，内容描述一般的，得4分；没有描述的不得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5、工程安全文明施工及环境保护措施：8分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安全文明施工，施工现场扬尘、噪声污染防治措施及其他环境保护方面的措施科学、合理、规范，具有可操作性强，内容描述详细的，得8分；可操作性尚可，内容描述较详细的，得6分；可操作性一般，内容描述一般的，得4分；没有描述的不得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6、季节性施工方案：8分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夏季高温、雨季施工措施科学合理、规范、高效，具有可操作性强，内容描述详细的，得8分；可操作性尚可，内容描述较详细的，得6分；可操作性一般，内容描述一般的，得4分；没有描述的不得分。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7、应急救援预案：6分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施工区域内可能存在的危险应急响应预案科学合理、规范、高效，具有可操作性强，内容描述详细的，得6分；可操作性尚可，内容描述较详细的，得4分；可操作性一般，内容描述一般的，得2分；没有描述的不得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8、后期养护方案：5分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方案合理、高效，具有可操作性强，内容描述详细的，得5分；可操作性尚可，内容描述较详细的，得3分；可操作性一般，内容描述一般的，得1分；没有描述的不得分。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9、竣工验收资料归档：5分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资料管理方案、竣工验收程序规范、高效，具有可操作性强，内容描述详细的，得5分；可操作性尚可，内容描述较简单的，得3分；可操作性差，内容描述特少的，得1分,没有描述的不得分。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（三）项目组人员配备（4分）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组成员具有高级职称的，每有一人的，得2分，项目组成员具有中级职称的，每有一人的，得1分，总计最高得4分。（响应文件中提供上述人员证书复印件及本单位为其缴纳的最近一个月社保证明，人员按最高职称评审，未按上述要求提供材料不得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（四）供应商综合实力（20分）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1、根据中华人民共和国国家标准GB 36246-2018《中小学合成材料面层运动场地》标准，提供国家权威检测机构出具的合格的液体材料型式检测报告，型式检测报告中12项检测指标（3 种邻苯二甲酸酯类化合物（DBP、BBP、DEHP）总和、3 种邻苯二甲酸酯类化合物（DNOP、DINP、DIDP）总和、短链氯化石蜡、TDI和HDI总和、游离甲醛、苯、甲苯、二甲苯和乙苯总和、可溶性重金属铅、镉、铬、汞）均符合国家标准的，得2分。（响应文件中需提供上述检测报告复印件，必须清晰且完整，未按上述要求提供材料不得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2、根据中华人民共和国国家标准GB 36246-2018《中小学合成材料面层运动场地》标准对固体材料进行型式检测，提供国家权威检测机构出具的合格的型式检测报告，型式检测报告中5项检测指标（苯并芘以及可溶性重金属铅、镉、铬、汞均）均符合国家标准的，得2分。（响应文件中需提供上述检测报告复印件，必须清晰且完整，未按上述要求提供材料不得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3、根据中华人民共和国国家标准GB 36246-2018《中小学合成材料面层运动场地》标准对跑道成品进行型式检测，提供国家权威检测机构出具的合格的检测报告，检测报告中的12项指标（苯，3种邻苯二甲酸酯类化合物（DBP、BBP、DEHP）、3 种邻苯二甲酸酯类化合物（DNOP、DINP、DIDP）、苯并芘、短链氯化石蜡、MOCA、TDI和HDI总和、MDI、可溶性重金属铅、镉、铬、汞）均符合国家标准的，得2分。（响应文件中需提供上述检测报告复印件，必须清晰且完整，未按上述要求提供材料不得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4、根据中华人民共和国国家标准GB 36246-2018《中小学合成材料面层运动场地》标准对人造草成品进行型式检测，提供国家权威检测机构出具的合格的型式检测报告，型式检测报告中8项检测指标（3 种邻苯二甲酸酯类化合物（DBP、BBP、DEHP）、3 种邻苯二甲酸酯类化合物（DNOP、DINP、DIDP）、苯并芘、苯、可溶性重金属铅、镉、铬、汞）均符合国家标准的，得2分。（响应文件中需提供上述检测报告复印件，必须清晰且完整，未按上述要求提供材料不得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5、供应商具有有效期内的质量管理体系认证证书、环境管理体系认证证书、职业健康安全管理体系认证证书，每个得1分，最高3分。（提供证书复印件及网站截图证明，提供不全的，不得分。）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近三年内承担过类似项目的（以竣工验收证明时间为准），有一个的，得3分，最高9分。（响应文件中提供施工合同复印件、验收证明复印件，并提供不低于合同金额30%的项目发票，不提供的不得分，近三年指2022年5月1日至今。）</w:t>
      </w:r>
      <w:r/>
    </w:p>
    <w:p>
      <w:pPr>
        <w:ind w:firstLine="482"/>
        <w:spacing w:line="360" w:lineRule="auto"/>
        <w:rPr>
          <w:rFonts w:ascii="宋体" w:hAnsi="宋体" w:cs="宋体"/>
          <w:b/>
          <w:bCs/>
          <w:sz w:val="24"/>
        </w:rPr>
      </w:pPr>
      <w:r>
        <w:rPr>
          <w:rFonts w:hint="eastAsia" w:ascii="宋体" w:hAnsi="宋体" w:cs="宋体"/>
          <w:b/>
          <w:sz w:val="24"/>
        </w:rPr>
        <w:t xml:space="preserve">注：</w:t>
      </w:r>
      <w:r/>
    </w:p>
    <w:p>
      <w:pPr>
        <w:ind w:firstLine="482"/>
        <w:jc w:val="left"/>
        <w:spacing w:line="360" w:lineRule="auto"/>
        <w:rPr>
          <w:rFonts w:ascii="宋体" w:hAnsi="宋体" w:cs="宋体"/>
          <w:b/>
          <w:sz w:val="24"/>
        </w:rPr>
      </w:pPr>
      <w:r>
        <w:rPr>
          <w:rFonts w:hint="eastAsia" w:ascii="宋体" w:hAnsi="宋体" w:cs="宋体"/>
          <w:b/>
          <w:sz w:val="24"/>
        </w:rPr>
        <w:t xml:space="preserve">1、报价超过</w:t>
      </w:r>
      <w:r>
        <w:rPr>
          <w:rFonts w:hint="eastAsia" w:ascii="宋体" w:hAnsi="宋体" w:cs="宋体"/>
          <w:b/>
          <w:sz w:val="24"/>
        </w:rPr>
        <w:t xml:space="preserve">最高</w:t>
      </w:r>
      <w:r>
        <w:rPr>
          <w:rFonts w:hint="eastAsia" w:ascii="宋体" w:hAnsi="宋体" w:cs="宋体"/>
          <w:b/>
          <w:sz w:val="24"/>
        </w:rPr>
        <w:t xml:space="preserve">限价</w:t>
      </w:r>
      <w:r>
        <w:rPr>
          <w:rFonts w:hint="eastAsia" w:ascii="宋体" w:hAnsi="宋体" w:cs="宋体"/>
          <w:b/>
          <w:sz w:val="24"/>
        </w:rPr>
        <w:t xml:space="preserve">的将不进入综合评审程序，也不得标。</w:t>
      </w:r>
      <w:r/>
    </w:p>
    <w:p>
      <w:pPr>
        <w:ind w:firstLine="482"/>
        <w:jc w:val="left"/>
        <w:spacing w:line="360" w:lineRule="auto"/>
        <w:rPr>
          <w:rFonts w:ascii="宋体" w:hAnsi="宋体" w:cs="宋体"/>
          <w:b/>
          <w:sz w:val="24"/>
        </w:rPr>
      </w:pPr>
      <w:r>
        <w:rPr>
          <w:rFonts w:hint="eastAsia" w:ascii="宋体" w:hAnsi="宋体" w:cs="宋体"/>
          <w:b/>
          <w:sz w:val="24"/>
        </w:rPr>
        <w:t xml:space="preserve">2、针对评分标准中评分的每一条，响应供应商均应提供相关对应资料，并作出相应说明，供评委评判，否则视为不具备相关项得分的条件。</w:t>
      </w:r>
      <w:r/>
    </w:p>
    <w:p>
      <w:pPr>
        <w:ind w:firstLine="482"/>
        <w:spacing w:line="360" w:lineRule="auto"/>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hint="eastAsia" w:ascii="黑体" w:hAnsi="黑体" w:eastAsia="黑体" w:cs="黑体"/>
          <w:b/>
          <w:sz w:val="36"/>
        </w:rPr>
        <w:t xml:space="preserve">第六章 </w:t>
      </w:r>
      <w:r>
        <w:rPr>
          <w:rFonts w:ascii="黑体" w:hAnsi="黑体" w:eastAsia="黑体" w:cs="黑体"/>
          <w:b/>
          <w:sz w:val="36"/>
        </w:rPr>
        <w:t xml:space="preserve">响应文件格式</w:t>
      </w:r>
      <w:r/>
    </w:p>
    <w:p>
      <w:pPr>
        <w:spacing w:before="240" w:after="240"/>
        <w:pBdr>
          <w:top w:val="none" w:color="000000" w:sz="0" w:space="0"/>
          <w:left w:val="none" w:color="000000" w:sz="0" w:space="0"/>
          <w:bottom w:val="none" w:color="000000" w:sz="0" w:space="0"/>
          <w:right w:val="none" w:color="000000" w:sz="0" w:space="0"/>
        </w:pBdr>
      </w:pPr>
      <w:r>
        <w:rPr>
          <w:rFonts w:eastAsia="Times New Roman"/>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rPr>
        <w:t xml:space="preserve"> </w:t>
      </w:r>
      <w:r/>
    </w:p>
    <w:p>
      <w:pPr>
        <w:jc w:val="center"/>
        <w:spacing w:line="360" w:lineRule="auto"/>
        <w:rPr>
          <w:rFonts w:ascii="宋体" w:hAnsi="宋体" w:cs="Arial"/>
          <w:sz w:val="28"/>
          <w:szCs w:val="28"/>
        </w:rPr>
      </w:pPr>
      <w:r>
        <w:rPr>
          <w:rFonts w:ascii="宋体" w:hAnsi="宋体" w:cs="Arial"/>
          <w:sz w:val="28"/>
          <w:szCs w:val="28"/>
          <w:u w:val="single"/>
        </w:rPr>
        <w:t xml:space="preserve">         （ 封面）          </w:t>
      </w:r>
      <w:r>
        <w:rPr>
          <w:rFonts w:ascii="宋体" w:hAnsi="宋体" w:cs="Arial"/>
          <w:sz w:val="28"/>
          <w:szCs w:val="28"/>
        </w:rPr>
        <w:t xml:space="preserve">工程</w:t>
      </w:r>
      <w:r/>
    </w:p>
    <w:p>
      <w:pPr>
        <w:spacing w:line="360" w:lineRule="auto"/>
        <w:rPr>
          <w:rFonts w:ascii="宋体" w:hAnsi="宋体" w:cs="Arial"/>
          <w:iCs/>
          <w:sz w:val="24"/>
          <w:szCs w:val="36"/>
          <w:u w:val="single"/>
        </w:rPr>
      </w:pPr>
      <w:r>
        <w:rPr>
          <w:rFonts w:ascii="宋体" w:hAnsi="宋体" w:cs="Arial"/>
          <w:iCs/>
          <w:sz w:val="24"/>
          <w:szCs w:val="36"/>
          <w:u w:val="single"/>
        </w:rPr>
      </w:r>
      <w:r/>
    </w:p>
    <w:p>
      <w:pPr>
        <w:jc w:val="center"/>
        <w:spacing w:line="360" w:lineRule="auto"/>
        <w:rPr>
          <w:rFonts w:ascii="宋体" w:hAnsi="宋体" w:cs="Arial"/>
          <w:sz w:val="24"/>
          <w:szCs w:val="20"/>
        </w:rPr>
      </w:pPr>
      <w:r>
        <w:rPr>
          <w:rFonts w:ascii="宋体" w:hAnsi="宋体" w:cs="Arial"/>
          <w:sz w:val="24"/>
          <w:szCs w:val="20"/>
        </w:rPr>
      </w:r>
      <w:r/>
    </w:p>
    <w:p>
      <w:pPr>
        <w:jc w:val="center"/>
        <w:spacing w:line="360" w:lineRule="auto"/>
        <w:rPr>
          <w:rFonts w:ascii="宋体" w:hAnsi="宋体" w:cs="Arial"/>
          <w:sz w:val="24"/>
          <w:szCs w:val="20"/>
        </w:rPr>
      </w:pPr>
      <w:r>
        <w:rPr>
          <w:rFonts w:ascii="宋体" w:hAnsi="宋体" w:cs="Arial"/>
          <w:sz w:val="24"/>
          <w:szCs w:val="20"/>
        </w:rPr>
      </w:r>
      <w:r/>
    </w:p>
    <w:p>
      <w:pPr>
        <w:jc w:val="center"/>
        <w:spacing w:line="360" w:lineRule="auto"/>
        <w:rPr>
          <w:rFonts w:ascii="宋体" w:hAnsi="宋体" w:cs="Arial"/>
          <w:sz w:val="24"/>
          <w:szCs w:val="20"/>
        </w:rPr>
      </w:pPr>
      <w:r>
        <w:rPr>
          <w:rFonts w:ascii="宋体" w:hAnsi="宋体" w:cs="Arial"/>
          <w:sz w:val="24"/>
          <w:szCs w:val="20"/>
        </w:rPr>
      </w:r>
      <w:r/>
    </w:p>
    <w:p>
      <w:pPr>
        <w:jc w:val="center"/>
        <w:spacing w:line="360" w:lineRule="auto"/>
        <w:rPr>
          <w:rFonts w:ascii="宋体" w:hAnsi="宋体" w:cs="Arial"/>
          <w:b/>
          <w:bCs/>
          <w:sz w:val="44"/>
          <w:szCs w:val="20"/>
        </w:rPr>
      </w:pPr>
      <w:r>
        <w:rPr>
          <w:rFonts w:hint="eastAsia" w:ascii="宋体" w:hAnsi="宋体" w:cs="Arial"/>
          <w:b/>
          <w:bCs/>
          <w:sz w:val="44"/>
          <w:szCs w:val="20"/>
        </w:rPr>
        <w:t xml:space="preserve">磋 商 响 应</w:t>
      </w:r>
      <w:r>
        <w:rPr>
          <w:rFonts w:ascii="宋体" w:hAnsi="宋体" w:cs="Arial"/>
          <w:b/>
          <w:bCs/>
          <w:sz w:val="44"/>
          <w:szCs w:val="20"/>
        </w:rPr>
        <w:t xml:space="preserve"> 文 件</w:t>
      </w:r>
      <w:r/>
    </w:p>
    <w:p>
      <w:pPr>
        <w:spacing w:line="360" w:lineRule="auto"/>
        <w:rPr>
          <w:rFonts w:ascii="宋体" w:hAnsi="宋体" w:cs="Arial"/>
          <w:sz w:val="24"/>
          <w:szCs w:val="20"/>
        </w:rPr>
      </w:pPr>
      <w:r>
        <w:rPr>
          <w:rFonts w:ascii="宋体" w:hAnsi="宋体" w:cs="Arial"/>
          <w:sz w:val="24"/>
          <w:szCs w:val="20"/>
        </w:rPr>
      </w:r>
      <w:r/>
    </w:p>
    <w:p>
      <w:pPr>
        <w:spacing w:line="360" w:lineRule="auto"/>
        <w:rPr>
          <w:rFonts w:ascii="宋体" w:hAnsi="宋体" w:cs="Arial"/>
          <w:sz w:val="24"/>
          <w:szCs w:val="20"/>
        </w:rPr>
      </w:pPr>
      <w:r>
        <w:rPr>
          <w:rFonts w:ascii="宋体" w:hAnsi="宋体" w:cs="Arial"/>
          <w:sz w:val="24"/>
          <w:szCs w:val="20"/>
        </w:rPr>
      </w:r>
      <w:r/>
    </w:p>
    <w:p>
      <w:pPr>
        <w:spacing w:line="360" w:lineRule="auto"/>
        <w:rPr>
          <w:rFonts w:ascii="宋体" w:hAnsi="宋体" w:cs="Arial"/>
          <w:sz w:val="24"/>
          <w:szCs w:val="20"/>
        </w:rPr>
      </w:pPr>
      <w:r>
        <w:rPr>
          <w:rFonts w:ascii="宋体" w:hAnsi="宋体" w:cs="Arial"/>
          <w:sz w:val="24"/>
          <w:szCs w:val="20"/>
        </w:rPr>
      </w:r>
      <w:r/>
    </w:p>
    <w:p>
      <w:pPr>
        <w:spacing w:line="360" w:lineRule="auto"/>
        <w:rPr>
          <w:rFonts w:ascii="宋体" w:hAnsi="宋体" w:cs="Arial"/>
          <w:sz w:val="24"/>
          <w:szCs w:val="20"/>
        </w:rPr>
      </w:pPr>
      <w:r>
        <w:rPr>
          <w:rFonts w:ascii="宋体" w:hAnsi="宋体" w:cs="Arial"/>
          <w:sz w:val="24"/>
          <w:szCs w:val="20"/>
        </w:rPr>
      </w:r>
      <w:r/>
    </w:p>
    <w:p>
      <w:pPr>
        <w:spacing w:line="360" w:lineRule="auto"/>
        <w:rPr>
          <w:rFonts w:ascii="宋体" w:hAnsi="宋体" w:cs="Arial"/>
          <w:sz w:val="24"/>
          <w:szCs w:val="20"/>
        </w:rPr>
      </w:pPr>
      <w:r>
        <w:rPr>
          <w:rFonts w:ascii="宋体" w:hAnsi="宋体" w:cs="Arial"/>
          <w:sz w:val="24"/>
          <w:szCs w:val="20"/>
        </w:rPr>
      </w:r>
      <w:r/>
    </w:p>
    <w:p>
      <w:pPr>
        <w:spacing w:line="360" w:lineRule="auto"/>
        <w:rPr>
          <w:rFonts w:ascii="宋体" w:hAnsi="宋体" w:cs="Arial"/>
          <w:sz w:val="24"/>
          <w:szCs w:val="20"/>
        </w:rPr>
      </w:pPr>
      <w:r>
        <w:rPr>
          <w:rFonts w:ascii="宋体" w:hAnsi="宋体" w:cs="Arial"/>
          <w:sz w:val="24"/>
          <w:szCs w:val="20"/>
        </w:rPr>
      </w:r>
      <w:r/>
    </w:p>
    <w:p>
      <w:pPr>
        <w:ind w:firstLine="1440"/>
        <w:spacing w:line="360" w:lineRule="auto"/>
        <w:rPr>
          <w:rFonts w:ascii="宋体" w:hAnsi="宋体" w:cs="Arial"/>
          <w:sz w:val="24"/>
          <w:szCs w:val="20"/>
        </w:rPr>
      </w:pPr>
      <w:r>
        <w:rPr>
          <w:rFonts w:hint="eastAsia" w:ascii="宋体" w:hAnsi="宋体" w:cs="Arial"/>
          <w:sz w:val="24"/>
          <w:szCs w:val="20"/>
        </w:rPr>
        <w:t xml:space="preserve">响应供应商</w:t>
      </w:r>
      <w:r>
        <w:rPr>
          <w:rFonts w:ascii="宋体" w:hAnsi="宋体" w:cs="Arial"/>
          <w:sz w:val="24"/>
          <w:szCs w:val="20"/>
        </w:rPr>
        <w:t xml:space="preserve">（盖章）：</w:t>
      </w:r>
      <w:r>
        <w:rPr>
          <w:rFonts w:ascii="宋体" w:hAnsi="宋体" w:cs="Arial"/>
          <w:sz w:val="24"/>
          <w:szCs w:val="20"/>
          <w:u w:val="single"/>
        </w:rPr>
        <w:t xml:space="preserve">                                </w:t>
      </w:r>
      <w:r>
        <w:rPr>
          <w:rFonts w:ascii="宋体" w:hAnsi="宋体" w:cs="Arial"/>
          <w:sz w:val="24"/>
          <w:szCs w:val="20"/>
        </w:rPr>
        <w:t xml:space="preserve"> </w:t>
      </w:r>
      <w:r/>
    </w:p>
    <w:p>
      <w:pPr>
        <w:spacing w:line="360" w:lineRule="auto"/>
        <w:rPr>
          <w:rFonts w:ascii="宋体" w:hAnsi="宋体" w:cs="Arial"/>
          <w:sz w:val="24"/>
          <w:szCs w:val="20"/>
        </w:rPr>
      </w:pPr>
      <w:r>
        <w:rPr>
          <w:rFonts w:ascii="宋体" w:hAnsi="宋体" w:cs="Arial"/>
          <w:sz w:val="24"/>
          <w:szCs w:val="20"/>
        </w:rPr>
      </w:r>
      <w:r/>
    </w:p>
    <w:p>
      <w:pPr>
        <w:spacing w:line="360" w:lineRule="auto"/>
        <w:rPr>
          <w:rFonts w:ascii="宋体" w:hAnsi="宋体" w:cs="Arial"/>
          <w:sz w:val="24"/>
          <w:szCs w:val="20"/>
        </w:rPr>
      </w:pPr>
      <w:r>
        <w:rPr>
          <w:rFonts w:ascii="宋体" w:hAnsi="宋体" w:cs="Arial"/>
          <w:sz w:val="24"/>
          <w:szCs w:val="20"/>
        </w:rPr>
      </w:r>
      <w:r/>
    </w:p>
    <w:p>
      <w:pPr>
        <w:spacing w:line="360" w:lineRule="auto"/>
        <w:rPr>
          <w:rFonts w:ascii="宋体" w:hAnsi="宋体" w:cs="Arial"/>
          <w:sz w:val="24"/>
          <w:szCs w:val="20"/>
        </w:rPr>
      </w:pPr>
      <w:r>
        <w:rPr>
          <w:rFonts w:ascii="宋体" w:hAnsi="宋体" w:cs="Arial"/>
          <w:sz w:val="24"/>
          <w:szCs w:val="20"/>
        </w:rPr>
      </w:r>
      <w:r/>
    </w:p>
    <w:p>
      <w:pPr>
        <w:ind w:firstLine="1440"/>
        <w:spacing w:line="360" w:lineRule="auto"/>
        <w:rPr>
          <w:rFonts w:ascii="宋体" w:hAnsi="宋体" w:cs="Arial"/>
          <w:sz w:val="24"/>
          <w:szCs w:val="20"/>
        </w:rPr>
      </w:pPr>
      <w:r>
        <w:rPr>
          <w:rFonts w:ascii="宋体" w:hAnsi="宋体" w:cs="Arial"/>
          <w:sz w:val="24"/>
          <w:szCs w:val="20"/>
        </w:rPr>
        <w:t xml:space="preserve">法定代表人或委托代理人（签字或盖章）：</w:t>
      </w:r>
      <w:r>
        <w:rPr>
          <w:rFonts w:ascii="宋体" w:hAnsi="宋体" w:cs="Arial"/>
          <w:sz w:val="24"/>
          <w:szCs w:val="20"/>
          <w:u w:val="single"/>
        </w:rPr>
        <w:t xml:space="preserve">            </w:t>
      </w:r>
      <w:r/>
    </w:p>
    <w:p>
      <w:pPr>
        <w:spacing w:line="360" w:lineRule="auto"/>
        <w:rPr>
          <w:rFonts w:ascii="宋体" w:hAnsi="宋体" w:cs="Arial"/>
          <w:sz w:val="24"/>
          <w:szCs w:val="20"/>
        </w:rPr>
      </w:pPr>
      <w:r>
        <w:rPr>
          <w:rFonts w:ascii="宋体" w:hAnsi="宋体" w:cs="Arial"/>
          <w:sz w:val="24"/>
          <w:szCs w:val="20"/>
        </w:rPr>
      </w:r>
      <w:r/>
    </w:p>
    <w:p>
      <w:pPr>
        <w:ind w:firstLine="1320"/>
        <w:jc w:val="center"/>
        <w:spacing w:line="500" w:lineRule="exact"/>
        <w:rPr>
          <w:rFonts w:ascii="宋体" w:hAnsi="宋体" w:cs="Arial"/>
          <w:sz w:val="24"/>
          <w:szCs w:val="20"/>
        </w:rPr>
      </w:pPr>
      <w:r>
        <w:rPr>
          <w:rFonts w:ascii="宋体" w:hAnsi="宋体" w:cs="Arial"/>
          <w:sz w:val="24"/>
          <w:szCs w:val="20"/>
        </w:rPr>
      </w:r>
      <w:r/>
    </w:p>
    <w:p>
      <w:pPr>
        <w:ind w:firstLine="1320"/>
        <w:spacing w:line="500" w:lineRule="exact"/>
        <w:rPr>
          <w:rFonts w:ascii="宋体" w:hAnsi="宋体"/>
          <w:b/>
          <w:sz w:val="28"/>
          <w:szCs w:val="20"/>
        </w:rPr>
      </w:pPr>
      <w:r>
        <w:rPr>
          <w:rFonts w:ascii="宋体" w:hAnsi="宋体" w:cs="Arial"/>
          <w:sz w:val="24"/>
          <w:szCs w:val="20"/>
        </w:rPr>
        <w:t xml:space="preserve">日  期：</w:t>
      </w:r>
      <w:r>
        <w:rPr>
          <w:rFonts w:ascii="宋体" w:hAnsi="宋体" w:cs="Arial"/>
          <w:sz w:val="24"/>
          <w:szCs w:val="20"/>
          <w:u w:val="single"/>
        </w:rPr>
        <w:t xml:space="preserve">      </w:t>
      </w:r>
      <w:r>
        <w:rPr>
          <w:rFonts w:ascii="宋体" w:hAnsi="宋体" w:cs="Arial"/>
          <w:sz w:val="24"/>
          <w:szCs w:val="20"/>
        </w:rPr>
        <w:t xml:space="preserve">年</w:t>
      </w:r>
      <w:r>
        <w:rPr>
          <w:rFonts w:ascii="宋体" w:hAnsi="宋体" w:cs="Arial"/>
          <w:sz w:val="24"/>
          <w:szCs w:val="20"/>
          <w:u w:val="single"/>
        </w:rPr>
        <w:t xml:space="preserve">     </w:t>
      </w:r>
      <w:r>
        <w:rPr>
          <w:rFonts w:ascii="宋体" w:hAnsi="宋体" w:cs="Arial"/>
          <w:sz w:val="24"/>
          <w:szCs w:val="20"/>
        </w:rPr>
        <w:t xml:space="preserve">月</w:t>
      </w:r>
      <w:r>
        <w:rPr>
          <w:rFonts w:ascii="宋体" w:hAnsi="宋体" w:cs="Arial"/>
          <w:sz w:val="24"/>
          <w:szCs w:val="20"/>
          <w:u w:val="single"/>
        </w:rPr>
        <w:t xml:space="preserve">    </w:t>
      </w:r>
      <w:r>
        <w:rPr>
          <w:rFonts w:ascii="宋体" w:hAnsi="宋体" w:cs="Arial"/>
          <w:sz w:val="24"/>
          <w:szCs w:val="20"/>
        </w:rPr>
        <w:t xml:space="preserve">日</w:t>
      </w:r>
      <w:r/>
    </w:p>
    <w:p>
      <w:pPr>
        <w:jc w:val="cente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spacing w:line="360" w:lineRule="auto"/>
        <w:rPr>
          <w:rFonts w:ascii="宋体" w:hAnsi="宋体"/>
          <w:b/>
          <w:sz w:val="24"/>
        </w:rPr>
      </w:pPr>
      <w:r>
        <w:rPr>
          <w:rFonts w:ascii="宋体" w:hAnsi="宋体"/>
          <w:b/>
          <w:sz w:val="24"/>
        </w:rPr>
      </w:r>
      <w:r/>
    </w:p>
    <w:p>
      <w:pPr>
        <w:pStyle w:val="706"/>
        <w:rPr>
          <w:rFonts w:hAnsi="宋体"/>
          <w:b/>
          <w:sz w:val="24"/>
        </w:rPr>
      </w:pPr>
      <w:r>
        <w:rPr>
          <w:rFonts w:hAnsi="宋体"/>
          <w:b/>
          <w:sz w:val="24"/>
        </w:rPr>
      </w:r>
      <w:r/>
    </w:p>
    <w:p>
      <w:r/>
      <w:r/>
    </w:p>
    <w:p>
      <w:pPr>
        <w:ind w:firstLine="482"/>
        <w:jc w:val="center"/>
        <w:spacing w:line="360" w:lineRule="auto"/>
        <w:rPr>
          <w:rFonts w:ascii="宋体" w:hAnsi="宋体"/>
          <w:b/>
          <w:sz w:val="24"/>
        </w:rPr>
      </w:pPr>
      <w:r>
        <w:rPr>
          <w:rFonts w:hint="eastAsia" w:ascii="宋体" w:hAnsi="宋体"/>
          <w:b/>
          <w:sz w:val="24"/>
        </w:rPr>
        <w:t xml:space="preserve">一、磋商响应函</w:t>
      </w:r>
      <w:r/>
    </w:p>
    <w:p>
      <w:pPr>
        <w:spacing w:line="360" w:lineRule="auto"/>
        <w:rPr>
          <w:rFonts w:ascii="宋体" w:hAnsi="宋体"/>
          <w:b/>
          <w:sz w:val="24"/>
        </w:rPr>
      </w:pPr>
      <w:r>
        <w:rPr>
          <w:rFonts w:ascii="宋体" w:hAnsi="宋体"/>
          <w:b/>
          <w:sz w:val="24"/>
        </w:rPr>
      </w:r>
      <w:r/>
    </w:p>
    <w:p>
      <w:pPr>
        <w:ind w:firstLine="482"/>
        <w:spacing w:line="360" w:lineRule="auto"/>
        <w:rPr>
          <w:rFonts w:ascii="宋体" w:hAnsi="宋体"/>
          <w:sz w:val="24"/>
        </w:rPr>
      </w:pPr>
      <w:r>
        <w:rPr>
          <w:rFonts w:hint="eastAsia" w:ascii="宋体" w:hAnsi="宋体"/>
          <w:b/>
          <w:i/>
          <w:sz w:val="24"/>
          <w:u w:val="single"/>
        </w:rPr>
        <w:t xml:space="preserve">（采购代理机构）</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我们收到贵公司</w:t>
      </w:r>
      <w:r>
        <w:rPr>
          <w:rFonts w:hint="eastAsia" w:ascii="宋体" w:hAnsi="宋体"/>
          <w:b/>
          <w:i/>
          <w:sz w:val="24"/>
          <w:u w:val="single"/>
        </w:rPr>
        <w:t xml:space="preserve">（采购编号）</w:t>
      </w:r>
      <w:r>
        <w:rPr>
          <w:rFonts w:hint="eastAsia" w:ascii="宋体" w:hAnsi="宋体"/>
          <w:sz w:val="24"/>
        </w:rPr>
        <w:t xml:space="preserve">号磋商文件，经仔细阅读和研究，我们决定参加</w:t>
      </w:r>
      <w:r>
        <w:rPr>
          <w:rFonts w:hint="eastAsia" w:ascii="宋体" w:hAnsi="宋体"/>
          <w:bCs/>
          <w:sz w:val="24"/>
        </w:rPr>
        <w:t xml:space="preserve">贵单位组织的本项目</w:t>
      </w:r>
      <w:r>
        <w:rPr>
          <w:rFonts w:hint="eastAsia" w:ascii="宋体" w:hAnsi="宋体"/>
          <w:sz w:val="24"/>
        </w:rPr>
        <w:t xml:space="preserve">磋商活动。</w:t>
      </w:r>
      <w:r/>
    </w:p>
    <w:p>
      <w:pPr>
        <w:ind w:firstLine="480"/>
        <w:spacing w:line="360" w:lineRule="auto"/>
        <w:rPr>
          <w:rFonts w:ascii="宋体" w:hAnsi="宋体"/>
          <w:b/>
          <w:sz w:val="24"/>
        </w:rPr>
      </w:pPr>
      <w:r>
        <w:rPr>
          <w:rFonts w:ascii="宋体" w:hAnsi="宋体"/>
          <w:sz w:val="24"/>
        </w:rPr>
        <w:t xml:space="preserve">1</w:t>
      </w:r>
      <w:r>
        <w:rPr>
          <w:rFonts w:hint="eastAsia" w:ascii="宋体" w:hAnsi="宋体"/>
          <w:sz w:val="24"/>
        </w:rPr>
        <w:t xml:space="preserve">、我们愿意按照磋商文件的一切要求，完成该项目的全部内容。</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、如果我们的磋商响应文件被接受，我们将严格履行磋商文件中规定的每一项要求，按期、按质、按量履行合同的义务。</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、我们已</w:t>
      </w:r>
      <w:r>
        <w:rPr>
          <w:rFonts w:ascii="宋体" w:hAnsi="宋体"/>
          <w:sz w:val="24"/>
        </w:rPr>
        <w:t xml:space="preserve">详细</w:t>
      </w:r>
      <w:r>
        <w:rPr>
          <w:rFonts w:hint="eastAsia" w:ascii="宋体" w:hAnsi="宋体"/>
          <w:sz w:val="24"/>
        </w:rPr>
        <w:t xml:space="preserve">阅读</w:t>
      </w:r>
      <w:r>
        <w:rPr>
          <w:rFonts w:ascii="宋体" w:hAnsi="宋体"/>
          <w:sz w:val="24"/>
        </w:rPr>
        <w:t xml:space="preserve">全部</w:t>
      </w:r>
      <w:r>
        <w:rPr>
          <w:rFonts w:hint="eastAsia" w:ascii="宋体" w:hAnsi="宋体"/>
          <w:sz w:val="24"/>
        </w:rPr>
        <w:t xml:space="preserve">磋商文件</w:t>
      </w:r>
      <w:r>
        <w:rPr>
          <w:rFonts w:ascii="宋体" w:hAnsi="宋体"/>
          <w:sz w:val="24"/>
        </w:rPr>
        <w:t xml:space="preserve">，包括</w:t>
      </w:r>
      <w:r>
        <w:rPr>
          <w:rFonts w:hint="eastAsia" w:ascii="宋体" w:hAnsi="宋体"/>
          <w:sz w:val="24"/>
        </w:rPr>
        <w:t xml:space="preserve">更正公告</w:t>
      </w:r>
      <w:r>
        <w:rPr>
          <w:rFonts w:ascii="宋体" w:hAnsi="宋体"/>
          <w:sz w:val="24"/>
        </w:rPr>
        <w:t xml:space="preserve">(如有)</w:t>
      </w:r>
      <w:r>
        <w:rPr>
          <w:rFonts w:hint="eastAsia" w:ascii="宋体" w:hAnsi="宋体"/>
          <w:sz w:val="24"/>
        </w:rPr>
        <w:t xml:space="preserve">，对磋商文件及更正公告</w:t>
      </w:r>
      <w:r>
        <w:rPr>
          <w:rFonts w:ascii="宋体" w:hAnsi="宋体"/>
          <w:sz w:val="24"/>
        </w:rPr>
        <w:t xml:space="preserve">(如有)</w:t>
      </w:r>
      <w:r>
        <w:rPr>
          <w:rFonts w:hint="eastAsia" w:ascii="宋体" w:hAnsi="宋体"/>
          <w:sz w:val="24"/>
        </w:rPr>
        <w:t xml:space="preserve">无任何异议。</w:t>
      </w:r>
      <w:r>
        <w:rPr>
          <w:rFonts w:ascii="宋体" w:hAnsi="宋体"/>
          <w:sz w:val="24"/>
        </w:rPr>
        <w:t xml:space="preserve">我们完全理解并同意放弃对这方面有不明及误解的权力。</w:t>
      </w:r>
      <w:r/>
    </w:p>
    <w:p>
      <w:pPr>
        <w:ind w:firstLine="480"/>
        <w:spacing w:line="360" w:lineRule="auto"/>
        <w:rPr>
          <w:rFonts w:ascii="宋体" w:hAnsi="宋体"/>
          <w:sz w:val="24"/>
        </w:rPr>
      </w:pPr>
      <w:r>
        <w:rPr>
          <w:rFonts w:hint="eastAsia" w:ascii="宋体" w:hAnsi="宋体"/>
          <w:sz w:val="24"/>
        </w:rPr>
        <w:t xml:space="preserve">4、我们同意按磋商文件中的规定，本响应文件的有效期限自提交响应文件截止时间之日起</w:t>
      </w:r>
      <w:r>
        <w:rPr>
          <w:rFonts w:hint="eastAsia" w:ascii="宋体" w:hAnsi="宋体"/>
          <w:sz w:val="24"/>
          <w:u w:val="single"/>
        </w:rPr>
        <w:t xml:space="preserve">     </w:t>
      </w:r>
      <w:r>
        <w:rPr>
          <w:rFonts w:hint="eastAsia" w:ascii="宋体" w:hAnsi="宋体"/>
          <w:sz w:val="24"/>
        </w:rPr>
        <w:t xml:space="preserve">天。</w:t>
      </w:r>
      <w:r/>
    </w:p>
    <w:p>
      <w:pPr>
        <w:ind w:firstLine="480"/>
        <w:spacing w:line="360" w:lineRule="auto"/>
        <w:rPr>
          <w:rFonts w:ascii="宋体" w:hAnsi="宋体"/>
          <w:sz w:val="24"/>
        </w:rPr>
      </w:pPr>
      <w:r>
        <w:rPr>
          <w:rFonts w:hint="eastAsia" w:ascii="宋体" w:hAnsi="宋体"/>
          <w:sz w:val="24"/>
        </w:rPr>
        <w:t xml:space="preserve">5、我们愿意提供磋商采购单位在磋商文件中要求的所有资料。</w:t>
      </w:r>
      <w:r/>
    </w:p>
    <w:p>
      <w:pPr>
        <w:ind w:firstLine="480"/>
        <w:spacing w:line="360" w:lineRule="auto"/>
        <w:rPr>
          <w:rFonts w:ascii="宋体" w:hAnsi="宋体"/>
          <w:sz w:val="24"/>
        </w:rPr>
      </w:pPr>
      <w:r>
        <w:rPr>
          <w:rFonts w:hint="eastAsia" w:ascii="宋体" w:hAnsi="宋体"/>
          <w:sz w:val="24"/>
        </w:rPr>
        <w:t xml:space="preserve">6、我们愿意遵守磋商文件中所列的收费标准。</w:t>
      </w:r>
      <w:r/>
    </w:p>
    <w:p>
      <w:pPr>
        <w:ind w:firstLine="480"/>
        <w:spacing w:line="360" w:lineRule="auto"/>
        <w:rPr>
          <w:rFonts w:ascii="宋体" w:hAnsi="宋体"/>
          <w:sz w:val="24"/>
        </w:rPr>
      </w:pPr>
      <w:r>
        <w:rPr>
          <w:rFonts w:hint="eastAsia" w:ascii="宋体" w:hAnsi="宋体"/>
          <w:sz w:val="24"/>
        </w:rPr>
        <w:t xml:space="preserve">7、我们承诺该响应文件在磋商开始后的全过程中保持有效，不作任何更改和变动。</w:t>
      </w:r>
      <w:r/>
    </w:p>
    <w:p>
      <w:pPr>
        <w:ind w:firstLine="480"/>
        <w:spacing w:line="360" w:lineRule="auto"/>
        <w:rPr>
          <w:rFonts w:ascii="宋体" w:hAnsi="宋体"/>
          <w:sz w:val="24"/>
        </w:rPr>
      </w:pPr>
      <w:r>
        <w:rPr>
          <w:rFonts w:hint="eastAsia" w:ascii="宋体" w:hAnsi="宋体"/>
          <w:sz w:val="24"/>
        </w:rPr>
        <w:t xml:space="preserve">8、我们承诺我公司符合磋商文件供应商须知中“合格供应商的基本、特定条件”的要求，若与真实情况不符，本公司愿意承担由此而产生的一切后果。</w:t>
      </w:r>
      <w:r/>
    </w:p>
    <w:p>
      <w:pPr>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我们声明：我们在参加本次政府采购活动前3年内在经营活动中没有重大违法记录。</w:t>
      </w:r>
      <w:r/>
    </w:p>
    <w:p>
      <w:pPr>
        <w:ind w:firstLine="480"/>
        <w:spacing w:line="360" w:lineRule="auto"/>
        <w:rPr>
          <w:rFonts w:ascii="宋体" w:hAnsi="宋体"/>
          <w:sz w:val="24"/>
        </w:rPr>
      </w:pPr>
      <w:r>
        <w:rPr>
          <w:rFonts w:hint="eastAsia" w:ascii="宋体" w:hAnsi="宋体"/>
          <w:sz w:val="24"/>
        </w:rPr>
        <w:t xml:space="preserve">响应供应商：（公章）</w:t>
      </w:r>
      <w:r/>
    </w:p>
    <w:p>
      <w:pPr>
        <w:ind w:firstLine="480"/>
        <w:spacing w:line="360" w:lineRule="auto"/>
        <w:rPr>
          <w:rFonts w:ascii="宋体" w:hAnsi="宋体"/>
          <w:sz w:val="24"/>
        </w:rPr>
      </w:pPr>
      <w:r>
        <w:rPr>
          <w:rFonts w:hint="eastAsia" w:ascii="宋体" w:hAnsi="宋体"/>
          <w:sz w:val="24"/>
        </w:rPr>
        <w:t xml:space="preserve">法定代表人或代理人：（签字或盖章）</w:t>
      </w:r>
      <w:r/>
    </w:p>
    <w:p>
      <w:pPr>
        <w:ind w:firstLine="480"/>
        <w:spacing w:line="360" w:lineRule="auto"/>
        <w:rPr>
          <w:rFonts w:ascii="宋体" w:hAnsi="宋体"/>
          <w:sz w:val="24"/>
        </w:rPr>
      </w:pPr>
      <w:r>
        <w:rPr>
          <w:rFonts w:hint="eastAsia" w:ascii="宋体" w:hAnsi="宋体"/>
          <w:sz w:val="24"/>
        </w:rPr>
        <w:t xml:space="preserve">日期：    年    月    日</w:t>
      </w:r>
      <w:r/>
    </w:p>
    <w:p>
      <w:pPr>
        <w:spacing w:line="360" w:lineRule="auto"/>
        <w:rPr>
          <w:rFonts w:ascii="宋体" w:hAnsi="宋体"/>
          <w:b/>
          <w:sz w:val="24"/>
        </w:rPr>
      </w:pPr>
      <w:r>
        <w:rPr>
          <w:rFonts w:ascii="宋体" w:hAnsi="宋体"/>
          <w:b/>
          <w:sz w:val="24"/>
        </w:rPr>
      </w:r>
      <w:r/>
    </w:p>
    <w:p>
      <w:pPr>
        <w:jc w:val="center"/>
        <w:spacing w:line="360" w:lineRule="auto"/>
        <w:rPr>
          <w:rFonts w:ascii="宋体" w:hAnsi="宋体"/>
          <w:b/>
          <w:sz w:val="24"/>
        </w:rPr>
      </w:pPr>
      <w:r>
        <w:rPr>
          <w:rFonts w:ascii="宋体" w:hAnsi="宋体"/>
          <w:b/>
          <w:sz w:val="24"/>
        </w:rPr>
        <w:br w:type="page" w:clear="all"/>
      </w:r>
      <w:r>
        <w:rPr>
          <w:rFonts w:hint="eastAsia" w:ascii="宋体" w:hAnsi="宋体"/>
          <w:b/>
          <w:sz w:val="24"/>
        </w:rPr>
        <w:t xml:space="preserve">二、磋商响应</w:t>
      </w:r>
      <w:r>
        <w:rPr>
          <w:rFonts w:ascii="宋体" w:hAnsi="宋体"/>
          <w:b/>
          <w:sz w:val="24"/>
        </w:rPr>
        <w:t xml:space="preserve">报价书</w:t>
      </w:r>
      <w:r/>
    </w:p>
    <w:p>
      <w:pPr>
        <w:jc w:val="center"/>
        <w:spacing w:line="360" w:lineRule="auto"/>
        <w:rPr>
          <w:rFonts w:ascii="宋体" w:hAnsi="宋体"/>
          <w:sz w:val="24"/>
        </w:rPr>
      </w:pPr>
      <w:r>
        <w:rPr>
          <w:rFonts w:ascii="宋体" w:hAnsi="宋体"/>
          <w:sz w:val="24"/>
        </w:rPr>
      </w:r>
      <w:r/>
    </w:p>
    <w:p>
      <w:pPr>
        <w:jc w:val="left"/>
        <w:spacing w:line="360" w:lineRule="auto"/>
        <w:rPr>
          <w:rFonts w:ascii="宋体" w:hAnsi="宋体" w:cs="Arial"/>
          <w:b/>
          <w:sz w:val="28"/>
          <w:szCs w:val="28"/>
        </w:rPr>
      </w:pPr>
      <w:r>
        <w:rPr>
          <w:rFonts w:ascii="宋体" w:hAnsi="宋体" w:cs="Arial"/>
          <w:b/>
          <w:sz w:val="28"/>
          <w:szCs w:val="28"/>
          <w:u w:val="single"/>
        </w:rPr>
        <w:t xml:space="preserve">                          </w:t>
      </w:r>
      <w:r>
        <w:rPr>
          <w:rFonts w:ascii="宋体" w:hAnsi="宋体" w:cs="Arial"/>
          <w:b/>
          <w:sz w:val="28"/>
          <w:szCs w:val="28"/>
        </w:rPr>
        <w:t xml:space="preserve">：</w:t>
      </w:r>
      <w:r/>
    </w:p>
    <w:p>
      <w:pPr>
        <w:ind w:firstLine="480"/>
        <w:jc w:val="left"/>
        <w:spacing w:line="360" w:lineRule="auto"/>
        <w:rPr>
          <w:rFonts w:ascii="宋体" w:hAnsi="宋体" w:cs="Arial"/>
          <w:sz w:val="24"/>
        </w:rPr>
      </w:pPr>
      <w:r>
        <w:rPr>
          <w:rFonts w:ascii="宋体" w:hAnsi="宋体" w:cs="Arial"/>
          <w:sz w:val="24"/>
        </w:rPr>
        <w:t xml:space="preserve">1、根据已收到的</w:t>
      </w:r>
      <w:r>
        <w:rPr>
          <w:rFonts w:ascii="宋体" w:hAnsi="宋体" w:cs="Arial"/>
          <w:sz w:val="24"/>
          <w:u w:val="single"/>
        </w:rPr>
        <w:t xml:space="preserve">              </w:t>
      </w:r>
      <w:r>
        <w:rPr>
          <w:rFonts w:ascii="宋体" w:hAnsi="宋体" w:cs="Arial"/>
          <w:sz w:val="24"/>
        </w:rPr>
        <w:t xml:space="preserve">工程的磋商文件，遵照现行法律法规的有关规定，我单位经考察现场和研究磋商文件后，愿以人民币（小写：￥</w:t>
      </w:r>
      <w:r>
        <w:rPr>
          <w:rFonts w:ascii="宋体" w:hAnsi="宋体" w:cs="Arial"/>
          <w:sz w:val="24"/>
          <w:u w:val="single"/>
        </w:rPr>
        <w:t xml:space="preserve">        </w:t>
      </w:r>
      <w:r>
        <w:rPr>
          <w:rFonts w:ascii="宋体" w:hAnsi="宋体" w:cs="Arial"/>
          <w:sz w:val="24"/>
        </w:rPr>
        <w:t xml:space="preserve">），人民币：</w:t>
      </w:r>
      <w:r>
        <w:rPr>
          <w:rFonts w:ascii="宋体" w:hAnsi="宋体" w:cs="Arial"/>
          <w:sz w:val="24"/>
          <w:u w:val="single"/>
        </w:rPr>
        <w:t xml:space="preserve">                </w:t>
      </w:r>
      <w:r>
        <w:rPr>
          <w:rFonts w:ascii="宋体" w:hAnsi="宋体" w:cs="Arial"/>
          <w:sz w:val="24"/>
        </w:rPr>
        <w:t xml:space="preserve">（大写）的总价，按磋商文件的要求承包本次发包范围内的全部工程。</w:t>
      </w:r>
      <w:r>
        <w:rPr>
          <w:rFonts w:ascii="宋体" w:hAnsi="宋体" w:cs="Arial"/>
          <w:b/>
          <w:bCs/>
          <w:sz w:val="24"/>
        </w:rPr>
        <w:t xml:space="preserve">我们承诺：我们的报价经过仔细测算，绝对不低于我们的成本价。在施工图纸不发生变更的情况下，在合同条款约定的范围内，不向发包人要求增加任何费用。</w:t>
      </w:r>
      <w:r/>
    </w:p>
    <w:p>
      <w:pPr>
        <w:ind w:firstLine="480"/>
        <w:jc w:val="left"/>
        <w:spacing w:line="360" w:lineRule="auto"/>
        <w:rPr>
          <w:rFonts w:ascii="宋体" w:hAnsi="宋体" w:cs="Arial"/>
          <w:sz w:val="24"/>
        </w:rPr>
      </w:pPr>
      <w:r>
        <w:rPr>
          <w:rFonts w:ascii="宋体" w:hAnsi="宋体" w:cs="Arial"/>
          <w:sz w:val="24"/>
        </w:rPr>
        <w:t xml:space="preserve">2、我单位拟派项目经理：</w:t>
      </w:r>
      <w:r>
        <w:rPr>
          <w:rFonts w:ascii="宋体" w:hAnsi="宋体" w:cs="Arial"/>
          <w:sz w:val="24"/>
          <w:u w:val="single"/>
        </w:rPr>
        <w:t xml:space="preserve">       </w:t>
      </w:r>
      <w:r>
        <w:rPr>
          <w:rFonts w:ascii="宋体" w:hAnsi="宋体" w:cs="Arial"/>
          <w:sz w:val="24"/>
        </w:rPr>
        <w:t xml:space="preserve">（姓名），资质等级：</w:t>
      </w:r>
      <w:r>
        <w:rPr>
          <w:rFonts w:ascii="宋体" w:hAnsi="宋体" w:cs="Arial"/>
          <w:sz w:val="24"/>
          <w:u w:val="single"/>
        </w:rPr>
        <w:t xml:space="preserve"> </w:t>
      </w:r>
      <w:r>
        <w:rPr>
          <w:rFonts w:hint="eastAsia" w:ascii="宋体" w:hAnsi="宋体" w:cs="Arial"/>
          <w:sz w:val="24"/>
          <w:u w:val="single"/>
        </w:rPr>
        <w:t xml:space="preserve">   </w:t>
      </w:r>
      <w:r>
        <w:rPr>
          <w:rFonts w:ascii="宋体" w:hAnsi="宋体" w:cs="Arial"/>
          <w:sz w:val="24"/>
          <w:u w:val="single"/>
        </w:rPr>
        <w:t xml:space="preserve">   </w:t>
      </w:r>
      <w:r>
        <w:rPr>
          <w:rFonts w:ascii="宋体" w:hAnsi="宋体" w:cs="Arial"/>
          <w:sz w:val="24"/>
        </w:rPr>
        <w:t xml:space="preserve">级，证号</w:t>
      </w:r>
      <w:r>
        <w:rPr>
          <w:rFonts w:ascii="宋体" w:hAnsi="宋体" w:cs="Arial"/>
          <w:sz w:val="24"/>
          <w:u w:val="single"/>
        </w:rPr>
        <w:t xml:space="preserve">     </w:t>
      </w:r>
      <w:r>
        <w:rPr>
          <w:rFonts w:ascii="宋体" w:hAnsi="宋体" w:cs="Arial"/>
          <w:sz w:val="24"/>
        </w:rPr>
        <w:t xml:space="preserve">。</w:t>
      </w:r>
      <w:r/>
    </w:p>
    <w:p>
      <w:pPr>
        <w:ind w:firstLine="480"/>
        <w:jc w:val="left"/>
        <w:spacing w:line="360" w:lineRule="auto"/>
        <w:rPr>
          <w:rFonts w:ascii="宋体" w:hAnsi="宋体" w:cs="Arial"/>
          <w:sz w:val="24"/>
        </w:rPr>
      </w:pPr>
      <w:r>
        <w:rPr>
          <w:rFonts w:ascii="宋体" w:hAnsi="宋体" w:cs="Arial"/>
          <w:sz w:val="24"/>
        </w:rPr>
        <w:t xml:space="preserve">3、我单位保证在收到贵单位发出的书面开工令后立即开工，并在</w:t>
      </w:r>
      <w:r>
        <w:rPr>
          <w:rFonts w:ascii="宋体" w:hAnsi="宋体" w:cs="Arial"/>
          <w:sz w:val="24"/>
          <w:u w:val="single"/>
        </w:rPr>
        <w:t xml:space="preserve">      </w:t>
      </w:r>
      <w:r>
        <w:rPr>
          <w:rFonts w:ascii="宋体" w:hAnsi="宋体" w:cs="Arial"/>
          <w:sz w:val="24"/>
        </w:rPr>
        <w:t xml:space="preserve">天内竣工。</w:t>
      </w:r>
      <w:r/>
    </w:p>
    <w:p>
      <w:pPr>
        <w:ind w:firstLine="480"/>
        <w:jc w:val="left"/>
        <w:spacing w:line="360" w:lineRule="auto"/>
        <w:rPr>
          <w:rFonts w:ascii="宋体" w:hAnsi="宋体" w:cs="Arial"/>
          <w:sz w:val="24"/>
        </w:rPr>
      </w:pPr>
      <w:r>
        <w:rPr>
          <w:rFonts w:hint="eastAsia" w:ascii="宋体" w:hAnsi="宋体" w:cs="Arial"/>
          <w:sz w:val="24"/>
        </w:rPr>
        <w:t xml:space="preserve">4</w:t>
      </w:r>
      <w:r>
        <w:rPr>
          <w:rFonts w:ascii="宋体" w:hAnsi="宋体" w:cs="Arial"/>
          <w:sz w:val="24"/>
        </w:rPr>
        <w:t xml:space="preserve">、我单位保证本工程质量达到</w:t>
      </w:r>
      <w:r>
        <w:rPr>
          <w:rFonts w:ascii="宋体" w:hAnsi="宋体" w:cs="Arial"/>
          <w:sz w:val="24"/>
          <w:u w:val="single"/>
        </w:rPr>
        <w:t xml:space="preserve">                       </w:t>
      </w:r>
      <w:r>
        <w:rPr>
          <w:rFonts w:ascii="宋体" w:hAnsi="宋体" w:cs="Arial"/>
          <w:sz w:val="24"/>
        </w:rPr>
        <w:t xml:space="preserve">。</w:t>
      </w:r>
      <w:r/>
    </w:p>
    <w:p>
      <w:pPr>
        <w:ind w:firstLine="480"/>
        <w:jc w:val="left"/>
        <w:spacing w:line="360" w:lineRule="auto"/>
        <w:rPr>
          <w:rFonts w:ascii="宋体" w:hAnsi="宋体" w:cs="Arial"/>
          <w:sz w:val="24"/>
        </w:rPr>
      </w:pPr>
      <w:r>
        <w:rPr>
          <w:rFonts w:hint="eastAsia" w:ascii="宋体" w:hAnsi="宋体" w:cs="Arial"/>
          <w:sz w:val="24"/>
        </w:rPr>
        <w:t xml:space="preserve">5</w:t>
      </w:r>
      <w:r>
        <w:rPr>
          <w:rFonts w:ascii="宋体" w:hAnsi="宋体" w:cs="Arial"/>
          <w:sz w:val="24"/>
        </w:rPr>
        <w:t xml:space="preserve">、贵单位的询价(磋商)文件、磋商入选通知书和本磋商报价文件将构成约束我们双方的合同。</w:t>
      </w:r>
      <w:r/>
    </w:p>
    <w:p>
      <w:pPr>
        <w:rPr>
          <w:rFonts w:ascii="宋体" w:hAnsi="宋体" w:cs="Arial"/>
          <w:sz w:val="24"/>
        </w:rPr>
      </w:pPr>
      <w:r>
        <w:rPr>
          <w:rFonts w:ascii="宋体" w:hAnsi="宋体" w:cs="Arial"/>
          <w:sz w:val="24"/>
        </w:rPr>
      </w:r>
      <w:r/>
    </w:p>
    <w:p>
      <w:pPr>
        <w:rPr>
          <w:rFonts w:ascii="宋体" w:hAnsi="宋体" w:cs="Arial"/>
          <w:sz w:val="24"/>
        </w:rPr>
      </w:pPr>
      <w:r>
        <w:rPr>
          <w:rFonts w:ascii="宋体" w:hAnsi="宋体" w:cs="Arial"/>
          <w:sz w:val="24"/>
        </w:rPr>
      </w:r>
      <w:r/>
    </w:p>
    <w:p>
      <w:pPr>
        <w:rPr>
          <w:rFonts w:ascii="宋体" w:hAnsi="宋体" w:cs="Arial"/>
          <w:sz w:val="24"/>
        </w:rPr>
      </w:pPr>
      <w:r>
        <w:rPr>
          <w:rFonts w:ascii="宋体" w:hAnsi="宋体" w:cs="Arial"/>
          <w:sz w:val="24"/>
        </w:rPr>
      </w:r>
      <w:r/>
    </w:p>
    <w:p>
      <w:pPr>
        <w:ind w:firstLine="480"/>
        <w:jc w:val="left"/>
        <w:spacing w:line="360" w:lineRule="auto"/>
        <w:rPr>
          <w:rFonts w:ascii="宋体" w:hAnsi="宋体" w:cs="Arial"/>
          <w:sz w:val="24"/>
          <w:u w:val="single"/>
        </w:rPr>
      </w:pPr>
      <w:r>
        <w:rPr>
          <w:rFonts w:hint="eastAsia" w:ascii="宋体" w:hAnsi="宋体" w:cs="Arial"/>
          <w:sz w:val="24"/>
        </w:rPr>
        <w:t xml:space="preserve">响应供应商</w:t>
      </w:r>
      <w:r>
        <w:rPr>
          <w:rFonts w:ascii="宋体" w:hAnsi="宋体" w:cs="Arial"/>
          <w:sz w:val="24"/>
        </w:rPr>
        <w:t xml:space="preserve">（盖章）：</w:t>
      </w:r>
      <w:r>
        <w:rPr>
          <w:rFonts w:ascii="宋体" w:hAnsi="宋体" w:cs="Arial"/>
          <w:sz w:val="24"/>
          <w:u w:val="single"/>
        </w:rPr>
        <w:t xml:space="preserve">                          </w:t>
      </w:r>
      <w:r/>
    </w:p>
    <w:p>
      <w:pPr>
        <w:ind w:firstLine="480"/>
        <w:jc w:val="left"/>
        <w:spacing w:line="360" w:lineRule="auto"/>
        <w:rPr>
          <w:rFonts w:ascii="宋体" w:hAnsi="宋体" w:cs="Arial"/>
          <w:sz w:val="24"/>
        </w:rPr>
      </w:pPr>
      <w:r>
        <w:rPr>
          <w:rFonts w:ascii="宋体" w:hAnsi="宋体" w:cs="Arial"/>
          <w:sz w:val="24"/>
        </w:rPr>
      </w:r>
      <w:r/>
    </w:p>
    <w:p>
      <w:pPr>
        <w:ind w:firstLine="480"/>
        <w:jc w:val="left"/>
        <w:spacing w:line="360" w:lineRule="auto"/>
        <w:rPr>
          <w:rFonts w:ascii="宋体" w:hAnsi="宋体" w:cs="Arial"/>
          <w:sz w:val="24"/>
        </w:rPr>
      </w:pPr>
      <w:r>
        <w:rPr>
          <w:rFonts w:ascii="宋体" w:hAnsi="宋体" w:cs="Arial"/>
          <w:sz w:val="24"/>
        </w:rPr>
        <w:t xml:space="preserve">法定代表人或授权委托人（签字</w:t>
      </w:r>
      <w:r>
        <w:rPr>
          <w:rFonts w:hint="eastAsia" w:ascii="宋体" w:hAnsi="宋体" w:cs="Arial"/>
          <w:sz w:val="24"/>
        </w:rPr>
        <w:t xml:space="preserve">或</w:t>
      </w:r>
      <w:r>
        <w:rPr>
          <w:rFonts w:ascii="宋体" w:hAnsi="宋体" w:cs="Arial"/>
          <w:sz w:val="24"/>
        </w:rPr>
        <w:t xml:space="preserve">盖章）：</w:t>
      </w:r>
      <w:r>
        <w:rPr>
          <w:rFonts w:ascii="宋体" w:hAnsi="宋体" w:cs="Arial"/>
          <w:sz w:val="24"/>
          <w:u w:val="single"/>
        </w:rPr>
        <w:t xml:space="preserve">                          </w:t>
      </w:r>
      <w:r>
        <w:rPr>
          <w:rFonts w:ascii="宋体" w:hAnsi="宋体" w:cs="Arial"/>
          <w:sz w:val="24"/>
        </w:rPr>
        <w:t xml:space="preserve">  </w:t>
      </w:r>
      <w:r/>
    </w:p>
    <w:p>
      <w:pPr>
        <w:ind w:firstLine="480"/>
        <w:jc w:val="left"/>
        <w:spacing w:line="360" w:lineRule="auto"/>
        <w:rPr>
          <w:rFonts w:ascii="宋体" w:hAnsi="宋体" w:cs="Arial"/>
          <w:sz w:val="24"/>
        </w:rPr>
      </w:pPr>
      <w:r>
        <w:rPr>
          <w:rFonts w:ascii="宋体" w:hAnsi="宋体" w:cs="Arial"/>
          <w:sz w:val="24"/>
        </w:rPr>
      </w:r>
      <w:r/>
    </w:p>
    <w:p>
      <w:pPr>
        <w:ind w:firstLine="480"/>
        <w:jc w:val="left"/>
        <w:spacing w:line="360" w:lineRule="auto"/>
        <w:rPr>
          <w:rFonts w:ascii="宋体" w:hAnsi="宋体"/>
          <w:b/>
          <w:sz w:val="24"/>
        </w:rPr>
      </w:pPr>
      <w:r>
        <w:rPr>
          <w:rFonts w:hAnsi="宋体" w:cs="Arial"/>
          <w:sz w:val="24"/>
        </w:rPr>
        <w:t xml:space="preserve">日期： </w:t>
      </w:r>
      <w:r>
        <w:rPr>
          <w:rFonts w:hint="eastAsia" w:ascii="宋体" w:hAnsi="宋体" w:cs="宋体"/>
          <w:sz w:val="24"/>
          <w:u w:val="single"/>
        </w:rPr>
        <w:t xml:space="preserve">       </w:t>
      </w:r>
      <w:r>
        <w:rPr>
          <w:rFonts w:hAnsi="宋体" w:cs="Arial"/>
          <w:sz w:val="24"/>
        </w:rPr>
        <w:t xml:space="preserve"> 年</w:t>
      </w:r>
      <w:r>
        <w:rPr>
          <w:rFonts w:hint="eastAsia" w:ascii="宋体" w:hAnsi="宋体" w:cs="宋体"/>
          <w:sz w:val="24"/>
          <w:u w:val="single"/>
        </w:rPr>
        <w:t xml:space="preserve">    </w:t>
      </w:r>
      <w:r>
        <w:rPr>
          <w:rFonts w:hAnsi="宋体" w:cs="Arial"/>
          <w:sz w:val="24"/>
        </w:rPr>
        <w:t xml:space="preserve"> 月</w:t>
      </w:r>
      <w:r>
        <w:rPr>
          <w:rFonts w:hint="eastAsia" w:ascii="宋体" w:hAnsi="宋体" w:cs="宋体"/>
          <w:sz w:val="24"/>
          <w:u w:val="single"/>
        </w:rPr>
        <w:t xml:space="preserve">    </w:t>
      </w:r>
      <w:r>
        <w:rPr>
          <w:rFonts w:hAnsi="宋体" w:cs="Arial"/>
          <w:sz w:val="24"/>
        </w:rPr>
        <w:t xml:space="preserve"> 日</w:t>
      </w:r>
      <w:r/>
    </w:p>
    <w:p>
      <w:pPr>
        <w:ind w:firstLine="420"/>
        <w:jc w:val="center"/>
        <w:spacing w:line="360" w:lineRule="auto"/>
        <w:rPr>
          <w:rFonts w:ascii="宋体" w:hAnsi="宋体"/>
          <w:b/>
          <w:sz w:val="24"/>
        </w:rPr>
      </w:pPr>
      <w:r>
        <w:rPr>
          <w:rFonts w:ascii="宋体" w:hAnsi="宋体"/>
          <w:b/>
          <w:sz w:val="24"/>
        </w:rPr>
        <w:br w:type="page" w:clear="all"/>
      </w:r>
      <w:r>
        <w:rPr>
          <w:rFonts w:hint="eastAsia" w:ascii="宋体" w:hAnsi="宋体"/>
          <w:b/>
          <w:sz w:val="24"/>
        </w:rPr>
        <w:t xml:space="preserve">三、法定代表人授权委托书</w:t>
      </w:r>
      <w:r/>
    </w:p>
    <w:p>
      <w:pPr>
        <w:ind w:firstLine="480"/>
        <w:jc w:val="left"/>
        <w:spacing w:line="360" w:lineRule="auto"/>
        <w:rPr>
          <w:rFonts w:ascii="宋体" w:hAnsi="宋体"/>
          <w:sz w:val="24"/>
        </w:rPr>
      </w:pPr>
      <w:r>
        <w:rPr>
          <w:rFonts w:hint="eastAsia" w:ascii="宋体" w:hAnsi="宋体"/>
          <w:sz w:val="24"/>
        </w:rPr>
        <w:t xml:space="preserve">本授权委托书声明：</w:t>
      </w:r>
      <w:r>
        <w:rPr>
          <w:rFonts w:ascii="宋体" w:hAnsi="宋体"/>
          <w:sz w:val="24"/>
        </w:rPr>
        <w:t xml:space="preserve">  </w:t>
      </w:r>
      <w:r>
        <w:rPr>
          <w:rFonts w:hint="eastAsia" w:ascii="宋体" w:hAnsi="宋体"/>
          <w:sz w:val="24"/>
        </w:rPr>
        <w:t xml:space="preserve">我</w:t>
      </w:r>
      <w:r>
        <w:rPr>
          <w:rFonts w:ascii="宋体" w:hAnsi="宋体"/>
          <w:sz w:val="24"/>
          <w:u w:val="single"/>
        </w:rPr>
        <w:t xml:space="preserve">           </w:t>
      </w:r>
      <w:r>
        <w:rPr>
          <w:rFonts w:hint="eastAsia" w:ascii="宋体" w:hAnsi="宋体"/>
          <w:sz w:val="24"/>
        </w:rPr>
        <w:t xml:space="preserve">（姓名）系</w:t>
      </w:r>
      <w:r>
        <w:rPr>
          <w:rFonts w:ascii="宋体" w:hAnsi="宋体"/>
          <w:sz w:val="24"/>
          <w:u w:val="single"/>
        </w:rPr>
        <w:t xml:space="preserve">     </w:t>
      </w:r>
      <w:r>
        <w:rPr>
          <w:rFonts w:hint="eastAsia" w:ascii="宋体" w:hAnsi="宋体"/>
          <w:b/>
          <w:i/>
          <w:sz w:val="24"/>
          <w:u w:val="single"/>
        </w:rPr>
        <w:t xml:space="preserve">（供应商名称）  </w:t>
      </w:r>
      <w:r>
        <w:rPr>
          <w:rFonts w:hint="eastAsia" w:ascii="宋体" w:hAnsi="宋体"/>
          <w:sz w:val="24"/>
        </w:rPr>
        <w:t xml:space="preserve">的法定代表人，现授权委托</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（姓名）为我公司授权代表（即代理人），以本公司的名义参加 </w:t>
      </w:r>
      <w:r>
        <w:rPr>
          <w:rFonts w:hint="eastAsia" w:ascii="宋体" w:hAnsi="宋体"/>
          <w:sz w:val="24"/>
          <w:u w:val="single"/>
        </w:rPr>
        <w:t xml:space="preserve">      </w:t>
      </w:r>
      <w:r>
        <w:rPr>
          <w:rFonts w:hint="eastAsia" w:ascii="宋体" w:hAnsi="宋体"/>
          <w:b/>
          <w:i/>
          <w:sz w:val="24"/>
          <w:u w:val="single"/>
        </w:rPr>
        <w:t xml:space="preserve">（采购代理机构）</w:t>
      </w:r>
      <w:r>
        <w:rPr>
          <w:rFonts w:hint="eastAsia" w:ascii="宋体" w:hAnsi="宋体"/>
          <w:sz w:val="24"/>
          <w:u w:val="single"/>
        </w:rPr>
        <w:t xml:space="preserve">     </w:t>
      </w:r>
      <w:r>
        <w:rPr>
          <w:rFonts w:hint="eastAsia" w:ascii="宋体" w:hAnsi="宋体"/>
          <w:sz w:val="24"/>
        </w:rPr>
        <w:t xml:space="preserve"> 组织实施的编号为</w:t>
      </w:r>
      <w:r>
        <w:rPr>
          <w:rFonts w:ascii="宋体" w:hAnsi="宋体"/>
          <w:sz w:val="24"/>
          <w:u w:val="single"/>
        </w:rPr>
        <w:t xml:space="preserve">    </w:t>
      </w:r>
      <w:r>
        <w:rPr>
          <w:rFonts w:hint="eastAsia" w:ascii="宋体" w:hAnsi="宋体"/>
          <w:b/>
          <w:i/>
          <w:sz w:val="24"/>
          <w:u w:val="single"/>
        </w:rPr>
        <w:t xml:space="preserve">（采购编号）</w:t>
      </w:r>
      <w:r>
        <w:rPr>
          <w:rFonts w:ascii="宋体" w:hAnsi="宋体"/>
          <w:sz w:val="24"/>
          <w:u w:val="single"/>
        </w:rPr>
        <w:t xml:space="preserve">       </w:t>
      </w:r>
      <w:r>
        <w:rPr>
          <w:rFonts w:hint="eastAsia" w:ascii="宋体" w:hAnsi="宋体"/>
          <w:sz w:val="24"/>
        </w:rPr>
        <w:t xml:space="preserve">号的磋商活动。授权代表在磋商活动过程中所签署的一切文件和处理与这有关的一切事务，我均予以承认。</w:t>
      </w:r>
      <w:r/>
    </w:p>
    <w:p>
      <w:pPr>
        <w:ind w:firstLine="480"/>
        <w:jc w:val="left"/>
        <w:spacing w:line="360" w:lineRule="auto"/>
        <w:rPr>
          <w:rFonts w:ascii="宋体" w:hAnsi="宋体"/>
          <w:sz w:val="24"/>
        </w:rPr>
      </w:pPr>
      <w:r>
        <w:rPr>
          <w:rFonts w:hint="eastAsia" w:ascii="宋体" w:hAnsi="宋体"/>
          <w:sz w:val="24"/>
        </w:rPr>
        <w:t xml:space="preserve">授权代表在授权委托书有效期内签署的所有文件不因授权委托的撤销而失效，除非有撤销授权委托的书面通知，本授权委托书自磋商活动开始至合同履行完毕止。</w:t>
      </w:r>
      <w:r/>
    </w:p>
    <w:p>
      <w:pPr>
        <w:ind w:firstLine="480"/>
        <w:jc w:val="left"/>
        <w:spacing w:line="360" w:lineRule="auto"/>
        <w:rPr>
          <w:rFonts w:ascii="宋体" w:hAnsi="宋体"/>
          <w:sz w:val="24"/>
        </w:rPr>
      </w:pPr>
      <w:r>
        <w:rPr>
          <w:rFonts w:hint="eastAsia" w:ascii="宋体" w:hAnsi="宋体"/>
          <w:sz w:val="24"/>
        </w:rPr>
        <w:t xml:space="preserve">授权代表无转委托权。特此委托。</w:t>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rPr>
      </w:pPr>
      <w:r>
        <w:rPr>
          <w:rFonts w:hint="eastAsia" w:ascii="宋体" w:hAnsi="宋体"/>
          <w:sz w:val="24"/>
        </w:rPr>
        <w:t xml:space="preserve">响应供应商：（公章）</w:t>
      </w:r>
      <w:r/>
    </w:p>
    <w:p>
      <w:pPr>
        <w:ind w:firstLine="480"/>
        <w:jc w:val="left"/>
        <w:spacing w:line="360" w:lineRule="auto"/>
        <w:rPr>
          <w:rFonts w:ascii="宋体" w:hAnsi="宋体"/>
          <w:sz w:val="24"/>
        </w:rPr>
      </w:pPr>
      <w:r>
        <w:rPr>
          <w:rFonts w:hint="eastAsia" w:ascii="宋体" w:hAnsi="宋体"/>
          <w:sz w:val="24"/>
        </w:rPr>
        <w:t xml:space="preserve">法定代表人：（签字或盖章）</w:t>
      </w:r>
      <w:r/>
    </w:p>
    <w:p>
      <w:pPr>
        <w:ind w:firstLine="480"/>
        <w:jc w:val="left"/>
        <w:spacing w:line="360" w:lineRule="auto"/>
        <w:rPr>
          <w:rFonts w:ascii="宋体" w:hAnsi="宋体"/>
          <w:sz w:val="24"/>
        </w:rPr>
      </w:pPr>
      <w:r>
        <w:rPr>
          <w:rFonts w:hint="eastAsia" w:ascii="宋体" w:hAnsi="宋体"/>
          <w:sz w:val="24"/>
        </w:rPr>
        <w:t xml:space="preserve">代理人：（签字或盖章）</w:t>
      </w:r>
      <w:r/>
    </w:p>
    <w:p>
      <w:pPr>
        <w:ind w:firstLine="480"/>
        <w:rPr>
          <w:rFonts w:ascii="宋体" w:hAnsi="宋体"/>
          <w:szCs w:val="21"/>
        </w:rPr>
      </w:pPr>
      <w:r>
        <w:rPr>
          <w:rFonts w:ascii="宋体" w:hAnsi="宋体"/>
          <w:szCs w:val="21"/>
        </w:rPr>
      </w:r>
      <w:r/>
    </w:p>
    <w:p>
      <w:pPr>
        <w:ind w:firstLine="420"/>
        <w:jc w:val="center"/>
        <w:rPr>
          <w:rFonts w:ascii="宋体" w:hAnsi="宋体"/>
          <w:szCs w:val="21"/>
        </w:rPr>
      </w:pPr>
      <w:r>
        <w:rPr>
          <w:rFonts w:hint="eastAsia" w:ascii="宋体" w:hAnsi="宋体"/>
          <w:szCs w:val="21"/>
        </w:rPr>
        <w:t xml:space="preserve">　　　　　　　　                       </w:t>
      </w:r>
      <w:r>
        <w:rPr>
          <w:rFonts w:hint="eastAsia" w:ascii="宋体" w:hAnsi="宋体"/>
          <w:sz w:val="24"/>
        </w:rPr>
        <w:t xml:space="preserve">年　　  月　　  日</w:t>
      </w:r>
      <w:r/>
    </w:p>
    <w:p>
      <w:pPr>
        <w:jc w:val="center"/>
        <w:spacing w:line="360" w:lineRule="auto"/>
        <w:rPr>
          <w:rFonts w:ascii="宋体" w:hAnsi="宋体"/>
          <w:b/>
          <w:sz w:val="24"/>
        </w:rPr>
      </w:pPr>
      <w:r>
        <w:rPr>
          <w:rFonts w:ascii="宋体" w:hAnsi="宋体"/>
          <w:b/>
          <w:sz w:val="24"/>
        </w:rPr>
        <w:br w:type="page" w:clear="all"/>
      </w:r>
      <w:r>
        <w:rPr>
          <w:rFonts w:hint="eastAsia" w:ascii="宋体" w:hAnsi="宋体"/>
          <w:b/>
          <w:sz w:val="24"/>
        </w:rPr>
        <w:t xml:space="preserve">四、</w:t>
      </w:r>
      <w:r>
        <w:rPr>
          <w:rFonts w:ascii="宋体" w:hAnsi="宋体"/>
          <w:b/>
          <w:sz w:val="24"/>
        </w:rPr>
        <w:t xml:space="preserve">法定代表人身份证明书</w:t>
      </w:r>
      <w:r/>
    </w:p>
    <w:p>
      <w:pPr>
        <w:ind w:firstLine="280"/>
        <w:spacing w:line="360" w:lineRule="auto"/>
        <w:rPr>
          <w:rFonts w:ascii="宋体" w:hAnsi="宋体"/>
          <w:sz w:val="24"/>
        </w:rPr>
      </w:pPr>
      <w:r>
        <w:rPr>
          <w:rFonts w:ascii="宋体" w:hAnsi="宋体"/>
          <w:spacing w:val="20"/>
          <w:sz w:val="24"/>
        </w:rPr>
        <w:t xml:space="preserve">                </w:t>
      </w:r>
      <w:r>
        <w:rPr>
          <w:rFonts w:hint="eastAsia" w:ascii="宋体" w:hAnsi="宋体"/>
          <w:spacing w:val="20"/>
          <w:sz w:val="24"/>
        </w:rPr>
        <w:t xml:space="preserve">      </w:t>
      </w:r>
      <w:r/>
    </w:p>
    <w:p>
      <w:pPr>
        <w:ind w:firstLine="480"/>
        <w:jc w:val="left"/>
        <w:spacing w:line="360" w:lineRule="auto"/>
        <w:rPr>
          <w:rFonts w:ascii="宋体" w:hAnsi="宋体" w:cs="Arial"/>
          <w:sz w:val="24"/>
          <w:u w:val="single"/>
        </w:rPr>
      </w:pPr>
      <w:r>
        <w:rPr>
          <w:rFonts w:ascii="宋体" w:hAnsi="宋体" w:cs="Arial"/>
          <w:sz w:val="24"/>
        </w:rPr>
        <w:t xml:space="preserve">单位名称：</w:t>
      </w:r>
      <w:r>
        <w:rPr>
          <w:rFonts w:ascii="宋体" w:hAnsi="宋体" w:cs="Arial"/>
          <w:sz w:val="24"/>
          <w:u w:val="single"/>
        </w:rPr>
        <w:t xml:space="preserve">                         </w:t>
      </w:r>
      <w:r/>
    </w:p>
    <w:p>
      <w:pPr>
        <w:ind w:firstLine="480"/>
        <w:jc w:val="left"/>
        <w:spacing w:line="360" w:lineRule="auto"/>
        <w:rPr>
          <w:rFonts w:ascii="宋体" w:hAnsi="宋体" w:cs="Arial"/>
          <w:sz w:val="24"/>
          <w:u w:val="single"/>
        </w:rPr>
      </w:pPr>
      <w:r>
        <w:rPr>
          <w:rFonts w:ascii="宋体" w:hAnsi="宋体" w:cs="Arial"/>
          <w:sz w:val="24"/>
        </w:rPr>
        <w:t xml:space="preserve">单位性质：</w:t>
      </w:r>
      <w:r>
        <w:rPr>
          <w:rFonts w:ascii="宋体" w:hAnsi="宋体" w:cs="Arial"/>
          <w:sz w:val="24"/>
          <w:u w:val="single"/>
        </w:rPr>
        <w:t xml:space="preserve">                         </w:t>
      </w:r>
      <w:r/>
    </w:p>
    <w:p>
      <w:pPr>
        <w:ind w:firstLine="480"/>
        <w:jc w:val="left"/>
        <w:spacing w:line="360" w:lineRule="auto"/>
        <w:rPr>
          <w:rFonts w:ascii="宋体" w:hAnsi="宋体" w:cs="Arial"/>
          <w:sz w:val="24"/>
          <w:u w:val="single"/>
        </w:rPr>
      </w:pPr>
      <w:r>
        <w:rPr>
          <w:rFonts w:ascii="宋体" w:hAnsi="宋体" w:cs="Arial"/>
          <w:sz w:val="24"/>
        </w:rPr>
        <w:t xml:space="preserve">地址：</w:t>
      </w:r>
      <w:r>
        <w:rPr>
          <w:rFonts w:ascii="宋体" w:hAnsi="宋体" w:cs="Arial"/>
          <w:sz w:val="24"/>
          <w:u w:val="single"/>
        </w:rPr>
        <w:t xml:space="preserve">                             </w:t>
      </w:r>
      <w:r/>
    </w:p>
    <w:p>
      <w:pPr>
        <w:ind w:firstLine="480"/>
        <w:jc w:val="left"/>
        <w:spacing w:line="360" w:lineRule="auto"/>
        <w:rPr>
          <w:rFonts w:ascii="宋体" w:hAnsi="宋体" w:cs="Arial"/>
          <w:sz w:val="24"/>
        </w:rPr>
      </w:pPr>
      <w:r>
        <w:rPr>
          <w:rFonts w:ascii="宋体" w:hAnsi="宋体" w:cs="Arial"/>
          <w:sz w:val="24"/>
        </w:rPr>
        <w:t xml:space="preserve">成立时间：</w:t>
      </w:r>
      <w:r>
        <w:rPr>
          <w:rFonts w:ascii="宋体" w:hAnsi="宋体" w:cs="Arial"/>
          <w:sz w:val="24"/>
          <w:u w:val="single"/>
        </w:rPr>
        <w:t xml:space="preserve">        </w:t>
      </w:r>
      <w:r>
        <w:rPr>
          <w:rFonts w:ascii="宋体" w:hAnsi="宋体" w:cs="Arial"/>
          <w:sz w:val="24"/>
        </w:rPr>
        <w:t xml:space="preserve">年</w:t>
      </w:r>
      <w:r>
        <w:rPr>
          <w:rFonts w:ascii="宋体" w:hAnsi="宋体" w:cs="Arial"/>
          <w:sz w:val="24"/>
          <w:u w:val="single"/>
        </w:rPr>
        <w:t xml:space="preserve">        </w:t>
      </w:r>
      <w:r>
        <w:rPr>
          <w:rFonts w:ascii="宋体" w:hAnsi="宋体" w:cs="Arial"/>
          <w:sz w:val="24"/>
        </w:rPr>
        <w:t xml:space="preserve">月</w:t>
      </w:r>
      <w:r>
        <w:rPr>
          <w:rFonts w:ascii="宋体" w:hAnsi="宋体" w:cs="Arial"/>
          <w:sz w:val="24"/>
          <w:u w:val="single"/>
        </w:rPr>
        <w:t xml:space="preserve">      </w:t>
      </w:r>
      <w:r>
        <w:rPr>
          <w:rFonts w:ascii="宋体" w:hAnsi="宋体" w:cs="Arial"/>
          <w:sz w:val="24"/>
        </w:rPr>
        <w:t xml:space="preserve">日</w:t>
      </w:r>
      <w:r/>
    </w:p>
    <w:p>
      <w:pPr>
        <w:ind w:firstLine="480"/>
        <w:jc w:val="left"/>
        <w:spacing w:line="360" w:lineRule="auto"/>
        <w:rPr>
          <w:rFonts w:ascii="宋体" w:hAnsi="宋体" w:cs="Arial"/>
          <w:sz w:val="24"/>
        </w:rPr>
      </w:pPr>
      <w:r>
        <w:rPr>
          <w:rFonts w:ascii="宋体" w:hAnsi="宋体" w:cs="Arial"/>
          <w:sz w:val="24"/>
        </w:rPr>
        <w:t xml:space="preserve">经营期限：</w:t>
      </w:r>
      <w:r>
        <w:rPr>
          <w:rFonts w:ascii="宋体" w:hAnsi="宋体" w:cs="Arial"/>
          <w:sz w:val="24"/>
          <w:u w:val="single"/>
        </w:rPr>
        <w:t xml:space="preserve">                         </w:t>
      </w:r>
      <w:r/>
    </w:p>
    <w:p>
      <w:pPr>
        <w:ind w:firstLine="480"/>
        <w:jc w:val="left"/>
        <w:spacing w:line="360" w:lineRule="auto"/>
        <w:rPr>
          <w:rFonts w:ascii="宋体" w:hAnsi="宋体" w:cs="Arial"/>
          <w:sz w:val="24"/>
          <w:u w:val="single"/>
        </w:rPr>
      </w:pPr>
      <w:r>
        <w:rPr>
          <w:rFonts w:ascii="宋体" w:hAnsi="宋体" w:cs="Arial"/>
          <w:sz w:val="24"/>
        </w:rPr>
        <w:t xml:space="preserve">姓名：</w:t>
      </w:r>
      <w:r>
        <w:rPr>
          <w:rFonts w:ascii="宋体" w:hAnsi="宋体" w:cs="Arial"/>
          <w:sz w:val="24"/>
          <w:u w:val="single"/>
        </w:rPr>
        <w:t xml:space="preserve">      </w:t>
      </w:r>
      <w:r>
        <w:rPr>
          <w:rFonts w:ascii="宋体" w:hAnsi="宋体" w:cs="Arial"/>
          <w:sz w:val="24"/>
        </w:rPr>
        <w:t xml:space="preserve">性别：</w:t>
      </w:r>
      <w:r>
        <w:rPr>
          <w:rFonts w:ascii="宋体" w:hAnsi="宋体" w:cs="Arial"/>
          <w:sz w:val="24"/>
          <w:u w:val="single"/>
        </w:rPr>
        <w:t xml:space="preserve">         </w:t>
      </w:r>
      <w:r>
        <w:rPr>
          <w:rFonts w:ascii="宋体" w:hAnsi="宋体" w:cs="Arial"/>
          <w:sz w:val="24"/>
        </w:rPr>
        <w:t xml:space="preserve">年龄：</w:t>
      </w:r>
      <w:r>
        <w:rPr>
          <w:rFonts w:ascii="宋体" w:hAnsi="宋体" w:cs="Arial"/>
          <w:sz w:val="24"/>
          <w:u w:val="single"/>
        </w:rPr>
        <w:t xml:space="preserve">          </w:t>
      </w:r>
      <w:r>
        <w:rPr>
          <w:rFonts w:ascii="宋体" w:hAnsi="宋体" w:cs="Arial"/>
          <w:sz w:val="24"/>
        </w:rPr>
        <w:t xml:space="preserve">职务：</w:t>
      </w:r>
      <w:r>
        <w:rPr>
          <w:rFonts w:ascii="宋体" w:hAnsi="宋体" w:cs="Arial"/>
          <w:sz w:val="24"/>
          <w:u w:val="single"/>
        </w:rPr>
        <w:t xml:space="preserve">          </w:t>
      </w:r>
      <w:r/>
    </w:p>
    <w:p>
      <w:pPr>
        <w:ind w:firstLine="480"/>
        <w:jc w:val="left"/>
        <w:spacing w:line="360" w:lineRule="auto"/>
        <w:rPr>
          <w:rFonts w:ascii="宋体" w:hAnsi="宋体" w:cs="Arial"/>
          <w:sz w:val="24"/>
        </w:rPr>
      </w:pPr>
      <w:r>
        <w:rPr>
          <w:rFonts w:ascii="宋体" w:hAnsi="宋体" w:cs="Arial"/>
          <w:sz w:val="24"/>
        </w:rPr>
        <w:t xml:space="preserve">系</w:t>
      </w:r>
      <w:r>
        <w:rPr>
          <w:rFonts w:ascii="宋体" w:hAnsi="宋体" w:cs="Arial"/>
          <w:sz w:val="24"/>
          <w:u w:val="single"/>
        </w:rPr>
        <w:t xml:space="preserve">          （</w:t>
      </w:r>
      <w:r>
        <w:rPr>
          <w:rFonts w:hint="eastAsia" w:ascii="宋体" w:hAnsi="宋体" w:cs="Arial"/>
          <w:sz w:val="24"/>
          <w:u w:val="single"/>
        </w:rPr>
        <w:t xml:space="preserve">响应</w:t>
      </w:r>
      <w:r>
        <w:rPr>
          <w:rFonts w:ascii="宋体" w:hAnsi="宋体" w:cs="Arial"/>
          <w:sz w:val="24"/>
          <w:u w:val="single"/>
        </w:rPr>
        <w:t xml:space="preserve">单位名称）                        </w:t>
      </w:r>
      <w:r>
        <w:rPr>
          <w:rFonts w:ascii="宋体" w:hAnsi="宋体" w:cs="Arial"/>
          <w:sz w:val="24"/>
        </w:rPr>
        <w:t xml:space="preserve">的法定代表人。</w:t>
      </w:r>
      <w:r/>
    </w:p>
    <w:p>
      <w:pPr>
        <w:ind w:firstLine="480"/>
        <w:jc w:val="left"/>
        <w:spacing w:line="360" w:lineRule="auto"/>
        <w:rPr>
          <w:rFonts w:ascii="宋体" w:hAnsi="宋体" w:cs="Arial"/>
          <w:sz w:val="24"/>
        </w:rPr>
      </w:pPr>
      <w:r>
        <w:rPr>
          <w:rFonts w:ascii="宋体" w:hAnsi="宋体" w:cs="Arial"/>
          <w:sz w:val="24"/>
        </w:rPr>
      </w:r>
      <w:r/>
    </w:p>
    <w:p>
      <w:pPr>
        <w:ind w:firstLine="480"/>
        <w:jc w:val="left"/>
        <w:spacing w:line="360" w:lineRule="auto"/>
        <w:rPr>
          <w:rFonts w:ascii="宋体" w:hAnsi="宋体" w:cs="Arial"/>
          <w:sz w:val="24"/>
        </w:rPr>
      </w:pPr>
      <w:r>
        <w:rPr>
          <w:rFonts w:ascii="宋体" w:hAnsi="宋体" w:cs="Arial"/>
          <w:sz w:val="24"/>
        </w:rPr>
        <w:t xml:space="preserve">特此证明。</w:t>
      </w:r>
      <w:r/>
    </w:p>
    <w:p>
      <w:pPr>
        <w:ind w:firstLine="480"/>
        <w:jc w:val="left"/>
        <w:spacing w:line="360" w:lineRule="auto"/>
        <w:rPr>
          <w:rFonts w:ascii="宋体" w:hAnsi="宋体" w:cs="Arial"/>
          <w:sz w:val="24"/>
        </w:rPr>
      </w:pPr>
      <w:r>
        <w:rPr>
          <w:rFonts w:ascii="宋体" w:hAnsi="宋体" w:cs="Arial"/>
          <w:sz w:val="24"/>
        </w:rPr>
      </w:r>
      <w:r/>
    </w:p>
    <w:p>
      <w:pPr>
        <w:ind w:firstLine="480"/>
        <w:jc w:val="left"/>
        <w:spacing w:line="360" w:lineRule="auto"/>
        <w:rPr>
          <w:rFonts w:ascii="宋体" w:hAnsi="宋体" w:cs="Arial"/>
          <w:sz w:val="24"/>
        </w:rPr>
      </w:pPr>
      <w:r>
        <w:rPr>
          <w:rFonts w:ascii="宋体" w:hAnsi="宋体" w:cs="Arial"/>
          <w:sz w:val="24"/>
        </w:rPr>
      </w:r>
      <w:r/>
    </w:p>
    <w:p>
      <w:pPr>
        <w:ind w:firstLine="480"/>
        <w:jc w:val="left"/>
        <w:spacing w:line="480" w:lineRule="auto"/>
        <w:rPr>
          <w:rFonts w:ascii="宋体" w:hAnsi="宋体" w:cs="Arial"/>
          <w:sz w:val="24"/>
          <w:u w:val="single"/>
        </w:rPr>
      </w:pPr>
      <w:r>
        <w:rPr>
          <w:rFonts w:hint="eastAsia" w:ascii="宋体" w:hAnsi="宋体" w:cs="Arial"/>
          <w:sz w:val="24"/>
        </w:rPr>
        <w:t xml:space="preserve">响应供应商</w:t>
      </w:r>
      <w:r>
        <w:rPr>
          <w:rFonts w:ascii="宋体" w:hAnsi="宋体" w:cs="Arial"/>
          <w:sz w:val="24"/>
        </w:rPr>
        <w:t xml:space="preserve">：</w:t>
      </w:r>
      <w:r>
        <w:rPr>
          <w:rFonts w:ascii="宋体" w:hAnsi="宋体" w:cs="Arial"/>
          <w:sz w:val="24"/>
          <w:u w:val="single"/>
        </w:rPr>
        <w:t xml:space="preserve">                       （盖章）</w:t>
      </w:r>
      <w:r/>
    </w:p>
    <w:p>
      <w:pPr>
        <w:ind w:firstLine="480"/>
        <w:jc w:val="left"/>
        <w:spacing w:line="480" w:lineRule="auto"/>
        <w:rPr>
          <w:rFonts w:ascii="宋体" w:hAnsi="宋体"/>
          <w:b/>
          <w:sz w:val="24"/>
        </w:rPr>
      </w:pPr>
      <w:r>
        <w:rPr>
          <w:rFonts w:ascii="宋体" w:hAnsi="宋体" w:cs="Arial"/>
          <w:sz w:val="24"/>
        </w:rPr>
        <w:t xml:space="preserve">日 期：</w:t>
      </w:r>
      <w:r>
        <w:rPr>
          <w:rFonts w:ascii="宋体" w:hAnsi="宋体" w:cs="Arial"/>
          <w:sz w:val="24"/>
          <w:u w:val="single"/>
        </w:rPr>
        <w:t xml:space="preserve">         </w:t>
      </w:r>
      <w:r>
        <w:rPr>
          <w:rFonts w:ascii="宋体" w:hAnsi="宋体" w:cs="Arial"/>
          <w:sz w:val="24"/>
        </w:rPr>
        <w:t xml:space="preserve">年</w:t>
      </w:r>
      <w:r>
        <w:rPr>
          <w:rFonts w:ascii="宋体" w:hAnsi="宋体" w:cs="Arial"/>
          <w:sz w:val="24"/>
          <w:u w:val="single"/>
        </w:rPr>
        <w:t xml:space="preserve">         </w:t>
      </w:r>
      <w:r>
        <w:rPr>
          <w:rFonts w:ascii="宋体" w:hAnsi="宋体" w:cs="Arial"/>
          <w:sz w:val="24"/>
        </w:rPr>
        <w:t xml:space="preserve">月</w:t>
      </w:r>
      <w:r>
        <w:rPr>
          <w:rFonts w:ascii="宋体" w:hAnsi="宋体" w:cs="Arial"/>
          <w:sz w:val="24"/>
          <w:u w:val="single"/>
        </w:rPr>
        <w:t xml:space="preserve">        </w:t>
      </w:r>
      <w:r>
        <w:rPr>
          <w:rFonts w:ascii="宋体" w:hAnsi="宋体" w:cs="Arial"/>
          <w:sz w:val="24"/>
        </w:rPr>
        <w:t xml:space="preserve">日</w:t>
      </w:r>
      <w:r/>
    </w:p>
    <w:p>
      <w:pPr>
        <w:jc w:val="left"/>
        <w:spacing w:line="360" w:lineRule="auto"/>
        <w:rPr>
          <w:rFonts w:ascii="宋体" w:hAnsi="宋体"/>
          <w:b/>
          <w:sz w:val="26"/>
        </w:rPr>
      </w:pPr>
      <w:r>
        <w:rPr>
          <w:rFonts w:hint="eastAsia" w:ascii="宋体" w:hAnsi="宋体"/>
          <w:sz w:val="24"/>
        </w:rPr>
        <w:t xml:space="preserve"> </w:t>
      </w:r>
      <w:r/>
    </w:p>
    <w:p>
      <w:pPr>
        <w:ind w:left="420"/>
        <w:jc w:val="center"/>
        <w:spacing w:line="360" w:lineRule="auto"/>
        <w:rPr>
          <w:rFonts w:ascii="宋体" w:hAnsi="宋体"/>
          <w:b/>
          <w:sz w:val="24"/>
        </w:rPr>
      </w:pPr>
      <w:r>
        <w:rPr>
          <w:rFonts w:ascii="宋体" w:hAnsi="宋体"/>
          <w:b/>
          <w:sz w:val="24"/>
        </w:rPr>
        <w:br w:type="page" w:clear="all"/>
      </w:r>
      <w:r>
        <w:rPr>
          <w:rFonts w:hint="eastAsia" w:ascii="宋体" w:hAnsi="宋体"/>
          <w:b/>
          <w:sz w:val="24"/>
        </w:rPr>
        <w:t xml:space="preserve">五、施工组织机构</w:t>
      </w:r>
      <w:r>
        <w:rPr>
          <w:rFonts w:ascii="宋体" w:hAnsi="宋体"/>
          <w:b/>
          <w:sz w:val="24"/>
        </w:rPr>
        <w:t xml:space="preserve">人员名单</w:t>
      </w:r>
      <w:r/>
    </w:p>
    <w:p>
      <w:pPr>
        <w:jc w:val="left"/>
        <w:spacing w:line="400" w:lineRule="atLeast"/>
        <w:rPr>
          <w:rFonts w:ascii="宋体" w:hAnsi="宋体" w:cs="Arial"/>
          <w:sz w:val="24"/>
        </w:rPr>
      </w:pPr>
      <w:r>
        <w:rPr>
          <w:rFonts w:hint="eastAsia" w:ascii="宋体" w:hAnsi="宋体" w:cs="Arial"/>
          <w:sz w:val="24"/>
        </w:rPr>
        <w:t xml:space="preserve">响应供应商名称（公章）：</w:t>
      </w:r>
      <w:r/>
    </w:p>
    <w:tbl>
      <w:tblPr>
        <w:tblStyle w:val="7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8"/>
        <w:gridCol w:w="1786"/>
        <w:gridCol w:w="1251"/>
        <w:gridCol w:w="2142"/>
        <w:gridCol w:w="1578"/>
        <w:gridCol w:w="1281"/>
      </w:tblGrid>
      <w:tr>
        <w:trPr>
          <w:jc w:val="center"/>
        </w:trPr>
        <w:tc>
          <w:tcPr>
            <w:tcW w:w="998" w:type="dxa"/>
            <w:vAlign w:val="center"/>
            <w:textDirection w:val="lrTb"/>
            <w:noWrap w:val="false"/>
          </w:tcPr>
          <w:p>
            <w:pPr>
              <w:jc w:val="center"/>
              <w:spacing w:line="400" w:lineRule="atLeast"/>
              <w:rPr>
                <w:rFonts w:ascii="宋体" w:hAnsi="宋体" w:cs="Arial"/>
                <w:sz w:val="24"/>
              </w:rPr>
            </w:pPr>
            <w:r>
              <w:rPr>
                <w:rFonts w:ascii="宋体" w:hAnsi="宋体" w:cs="Arial"/>
                <w:sz w:val="24"/>
              </w:rPr>
              <w:t xml:space="preserve">姓名</w:t>
            </w:r>
            <w:r/>
          </w:p>
        </w:tc>
        <w:tc>
          <w:tcPr>
            <w:tcW w:w="1786" w:type="dxa"/>
            <w:vAlign w:val="center"/>
            <w:textDirection w:val="lrTb"/>
            <w:noWrap w:val="false"/>
          </w:tcPr>
          <w:p>
            <w:pPr>
              <w:jc w:val="center"/>
              <w:spacing w:line="400" w:lineRule="atLeast"/>
              <w:rPr>
                <w:rFonts w:ascii="宋体" w:hAnsi="宋体" w:cs="Arial"/>
                <w:sz w:val="24"/>
              </w:rPr>
            </w:pPr>
            <w:r>
              <w:rPr>
                <w:rFonts w:ascii="宋体" w:hAnsi="宋体" w:cs="Arial"/>
                <w:sz w:val="24"/>
              </w:rPr>
              <w:t xml:space="preserve">拟在本项目中</w:t>
            </w:r>
            <w:r/>
          </w:p>
          <w:p>
            <w:pPr>
              <w:jc w:val="center"/>
              <w:spacing w:line="400" w:lineRule="atLeast"/>
              <w:rPr>
                <w:rFonts w:ascii="宋体" w:hAnsi="宋体" w:cs="Arial"/>
                <w:sz w:val="24"/>
              </w:rPr>
            </w:pPr>
            <w:r>
              <w:rPr>
                <w:rFonts w:ascii="宋体" w:hAnsi="宋体" w:cs="Arial"/>
                <w:sz w:val="24"/>
              </w:rPr>
              <w:t xml:space="preserve">担任的职务</w:t>
            </w:r>
            <w:r/>
          </w:p>
        </w:tc>
        <w:tc>
          <w:tcPr>
            <w:tcW w:w="1251" w:type="dxa"/>
            <w:vAlign w:val="center"/>
            <w:textDirection w:val="lrTb"/>
            <w:noWrap w:val="false"/>
          </w:tcPr>
          <w:p>
            <w:pPr>
              <w:jc w:val="center"/>
              <w:spacing w:line="400" w:lineRule="atLeast"/>
              <w:rPr>
                <w:rFonts w:ascii="宋体" w:hAnsi="宋体" w:cs="Arial"/>
                <w:sz w:val="24"/>
              </w:rPr>
            </w:pPr>
            <w:r>
              <w:rPr>
                <w:rFonts w:ascii="宋体" w:hAnsi="宋体" w:cs="Arial"/>
                <w:sz w:val="24"/>
              </w:rPr>
              <w:t xml:space="preserve">职称/资格证书号（岗位证号）</w:t>
            </w:r>
            <w:r/>
          </w:p>
        </w:tc>
        <w:tc>
          <w:tcPr>
            <w:tcW w:w="2142" w:type="dxa"/>
            <w:vAlign w:val="center"/>
            <w:textDirection w:val="lrTb"/>
            <w:noWrap w:val="false"/>
          </w:tcPr>
          <w:p>
            <w:pPr>
              <w:jc w:val="center"/>
              <w:spacing w:line="400" w:lineRule="atLeast"/>
              <w:rPr>
                <w:rFonts w:ascii="宋体" w:hAnsi="宋体" w:cs="Arial"/>
                <w:sz w:val="24"/>
              </w:rPr>
            </w:pPr>
            <w:r>
              <w:rPr>
                <w:rFonts w:ascii="宋体" w:hAnsi="宋体" w:cs="Arial"/>
                <w:sz w:val="24"/>
              </w:rPr>
              <w:t xml:space="preserve">身份证号码</w:t>
            </w:r>
            <w:r/>
          </w:p>
        </w:tc>
        <w:tc>
          <w:tcPr>
            <w:tcW w:w="1578" w:type="dxa"/>
            <w:vAlign w:val="center"/>
            <w:textDirection w:val="lrTb"/>
            <w:noWrap w:val="false"/>
          </w:tcPr>
          <w:p>
            <w:pPr>
              <w:jc w:val="center"/>
              <w:spacing w:line="400" w:lineRule="atLeast"/>
              <w:rPr>
                <w:rFonts w:ascii="宋体" w:hAnsi="宋体" w:cs="Arial"/>
                <w:sz w:val="24"/>
              </w:rPr>
            </w:pPr>
            <w:r>
              <w:rPr>
                <w:rFonts w:ascii="宋体" w:hAnsi="宋体" w:cs="Arial"/>
                <w:sz w:val="24"/>
              </w:rPr>
              <w:t xml:space="preserve">主要资历和项目管理经历</w:t>
            </w:r>
            <w:r/>
          </w:p>
        </w:tc>
        <w:tc>
          <w:tcPr>
            <w:tcW w:w="1281" w:type="dxa"/>
            <w:vAlign w:val="center"/>
            <w:textDirection w:val="lrTb"/>
            <w:noWrap w:val="false"/>
          </w:tcPr>
          <w:p>
            <w:pPr>
              <w:jc w:val="center"/>
              <w:spacing w:line="400" w:lineRule="atLeast"/>
              <w:rPr>
                <w:rFonts w:ascii="宋体" w:hAnsi="宋体" w:cs="Arial"/>
                <w:sz w:val="24"/>
              </w:rPr>
            </w:pPr>
            <w:r>
              <w:rPr>
                <w:rFonts w:ascii="宋体" w:hAnsi="宋体" w:cs="Arial"/>
                <w:sz w:val="24"/>
              </w:rPr>
              <w:t xml:space="preserve">联系方式</w:t>
            </w:r>
            <w:r/>
          </w:p>
        </w:tc>
      </w:tr>
      <w:tr>
        <w:trPr>
          <w:jc w:val="center"/>
          <w:trHeight w:val="619"/>
        </w:trPr>
        <w:tc>
          <w:tcPr>
            <w:tcW w:w="99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786"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5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2142"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57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8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r>
      <w:tr>
        <w:trPr>
          <w:jc w:val="center"/>
          <w:trHeight w:val="620"/>
        </w:trPr>
        <w:tc>
          <w:tcPr>
            <w:tcW w:w="99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786" w:type="dxa"/>
            <w:vAlign w:val="center"/>
            <w:textDirection w:val="lrTb"/>
            <w:noWrap w:val="false"/>
          </w:tcPr>
          <w:p>
            <w:pPr>
              <w:jc w:val="center"/>
              <w:rPr>
                <w:rFonts w:ascii="宋体" w:hAnsi="宋体" w:cs="Arial"/>
                <w:sz w:val="26"/>
                <w:szCs w:val="20"/>
              </w:rPr>
            </w:pPr>
            <w:r>
              <w:rPr>
                <w:rFonts w:ascii="宋体" w:hAnsi="宋体" w:cs="Arial"/>
                <w:sz w:val="26"/>
                <w:szCs w:val="20"/>
              </w:rPr>
            </w:r>
            <w:r/>
          </w:p>
        </w:tc>
        <w:tc>
          <w:tcPr>
            <w:tcW w:w="125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2142"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57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8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r>
      <w:tr>
        <w:trPr>
          <w:jc w:val="center"/>
          <w:trHeight w:val="619"/>
        </w:trPr>
        <w:tc>
          <w:tcPr>
            <w:tcW w:w="99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786" w:type="dxa"/>
            <w:vAlign w:val="center"/>
            <w:textDirection w:val="lrTb"/>
            <w:noWrap w:val="false"/>
          </w:tcPr>
          <w:p>
            <w:pPr>
              <w:jc w:val="center"/>
              <w:rPr>
                <w:rFonts w:ascii="宋体" w:hAnsi="宋体" w:cs="Arial"/>
                <w:sz w:val="26"/>
                <w:szCs w:val="20"/>
              </w:rPr>
            </w:pPr>
            <w:r>
              <w:rPr>
                <w:rFonts w:ascii="宋体" w:hAnsi="宋体" w:cs="Arial"/>
                <w:sz w:val="26"/>
                <w:szCs w:val="20"/>
              </w:rPr>
            </w:r>
            <w:r/>
          </w:p>
        </w:tc>
        <w:tc>
          <w:tcPr>
            <w:tcW w:w="125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2142"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57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8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r>
      <w:tr>
        <w:trPr>
          <w:jc w:val="center"/>
          <w:trHeight w:val="620"/>
        </w:trPr>
        <w:tc>
          <w:tcPr>
            <w:tcW w:w="99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786" w:type="dxa"/>
            <w:vAlign w:val="center"/>
            <w:textDirection w:val="lrTb"/>
            <w:noWrap w:val="false"/>
          </w:tcPr>
          <w:p>
            <w:pPr>
              <w:jc w:val="center"/>
              <w:rPr>
                <w:rFonts w:ascii="宋体" w:hAnsi="宋体" w:cs="Arial"/>
                <w:sz w:val="26"/>
                <w:szCs w:val="20"/>
              </w:rPr>
            </w:pPr>
            <w:r>
              <w:rPr>
                <w:rFonts w:ascii="宋体" w:hAnsi="宋体" w:cs="Arial"/>
                <w:sz w:val="26"/>
                <w:szCs w:val="20"/>
              </w:rPr>
            </w:r>
            <w:r/>
          </w:p>
        </w:tc>
        <w:tc>
          <w:tcPr>
            <w:tcW w:w="125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2142"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57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8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r>
      <w:tr>
        <w:trPr>
          <w:jc w:val="center"/>
          <w:trHeight w:val="619"/>
        </w:trPr>
        <w:tc>
          <w:tcPr>
            <w:tcW w:w="99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786" w:type="dxa"/>
            <w:vAlign w:val="center"/>
            <w:textDirection w:val="lrTb"/>
            <w:noWrap w:val="false"/>
          </w:tcPr>
          <w:p>
            <w:pPr>
              <w:jc w:val="center"/>
              <w:rPr>
                <w:rFonts w:ascii="宋体" w:hAnsi="宋体" w:cs="Arial"/>
                <w:sz w:val="26"/>
                <w:szCs w:val="20"/>
              </w:rPr>
            </w:pPr>
            <w:r>
              <w:rPr>
                <w:rFonts w:ascii="宋体" w:hAnsi="宋体" w:cs="Arial"/>
                <w:sz w:val="26"/>
                <w:szCs w:val="20"/>
              </w:rPr>
            </w:r>
            <w:r/>
          </w:p>
        </w:tc>
        <w:tc>
          <w:tcPr>
            <w:tcW w:w="125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2142"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57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8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r>
      <w:tr>
        <w:trPr>
          <w:jc w:val="center"/>
          <w:trHeight w:val="591"/>
        </w:trPr>
        <w:tc>
          <w:tcPr>
            <w:tcW w:w="99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786" w:type="dxa"/>
            <w:vAlign w:val="center"/>
            <w:textDirection w:val="lrTb"/>
            <w:noWrap w:val="false"/>
          </w:tcPr>
          <w:p>
            <w:pPr>
              <w:jc w:val="center"/>
              <w:rPr>
                <w:rFonts w:ascii="宋体" w:hAnsi="宋体" w:cs="Arial"/>
                <w:sz w:val="26"/>
                <w:szCs w:val="20"/>
              </w:rPr>
            </w:pPr>
            <w:r>
              <w:rPr>
                <w:rFonts w:ascii="宋体" w:hAnsi="宋体" w:cs="Arial"/>
                <w:sz w:val="26"/>
                <w:szCs w:val="20"/>
              </w:rPr>
            </w:r>
            <w:r/>
          </w:p>
        </w:tc>
        <w:tc>
          <w:tcPr>
            <w:tcW w:w="125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2142"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57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8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r>
      <w:tr>
        <w:trPr>
          <w:jc w:val="center"/>
          <w:trHeight w:val="619"/>
        </w:trPr>
        <w:tc>
          <w:tcPr>
            <w:tcW w:w="99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786"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5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2142"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57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8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r>
      <w:tr>
        <w:trPr>
          <w:jc w:val="center"/>
          <w:trHeight w:val="620"/>
        </w:trPr>
        <w:tc>
          <w:tcPr>
            <w:tcW w:w="99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786"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5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2142"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57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8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r>
      <w:tr>
        <w:trPr>
          <w:jc w:val="center"/>
          <w:trHeight w:val="619"/>
        </w:trPr>
        <w:tc>
          <w:tcPr>
            <w:tcW w:w="99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786"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5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2142"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57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8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r>
      <w:tr>
        <w:trPr>
          <w:jc w:val="center"/>
          <w:trHeight w:val="620"/>
        </w:trPr>
        <w:tc>
          <w:tcPr>
            <w:tcW w:w="99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786"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5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2142"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57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8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r>
      <w:tr>
        <w:trPr>
          <w:jc w:val="center"/>
          <w:trHeight w:val="620"/>
        </w:trPr>
        <w:tc>
          <w:tcPr>
            <w:tcW w:w="99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786"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5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2142"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57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8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r>
      <w:tr>
        <w:trPr>
          <w:jc w:val="center"/>
          <w:trHeight w:val="619"/>
        </w:trPr>
        <w:tc>
          <w:tcPr>
            <w:tcW w:w="99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786"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5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2142"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57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8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r>
      <w:tr>
        <w:trPr>
          <w:jc w:val="center"/>
          <w:trHeight w:val="620"/>
        </w:trPr>
        <w:tc>
          <w:tcPr>
            <w:tcW w:w="99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786"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5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2142"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57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8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r>
      <w:tr>
        <w:trPr>
          <w:jc w:val="center"/>
          <w:trHeight w:val="620"/>
        </w:trPr>
        <w:tc>
          <w:tcPr>
            <w:tcW w:w="99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786"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5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2142"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57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8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r>
      <w:tr>
        <w:trPr>
          <w:jc w:val="center"/>
          <w:trHeight w:val="619"/>
        </w:trPr>
        <w:tc>
          <w:tcPr>
            <w:tcW w:w="99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786"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5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2142"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578"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c>
          <w:tcPr>
            <w:tcW w:w="1281" w:type="dxa"/>
            <w:vAlign w:val="center"/>
            <w:textDirection w:val="lrTb"/>
            <w:noWrap w:val="false"/>
          </w:tcPr>
          <w:p>
            <w:pPr>
              <w:jc w:val="center"/>
              <w:spacing w:line="400" w:lineRule="atLeast"/>
              <w:rPr>
                <w:rFonts w:ascii="宋体" w:hAnsi="宋体" w:cs="Arial"/>
                <w:sz w:val="26"/>
                <w:szCs w:val="20"/>
              </w:rPr>
            </w:pPr>
            <w:r>
              <w:rPr>
                <w:rFonts w:ascii="宋体" w:hAnsi="宋体" w:cs="Arial"/>
                <w:sz w:val="26"/>
                <w:szCs w:val="20"/>
              </w:rPr>
            </w:r>
            <w:r/>
          </w:p>
        </w:tc>
      </w:tr>
    </w:tbl>
    <w:p>
      <w:pPr>
        <w:spacing w:line="500" w:lineRule="exact"/>
        <w:rPr>
          <w:bCs/>
          <w:szCs w:val="21"/>
        </w:rPr>
      </w:pPr>
      <w:r>
        <w:rPr>
          <w:rFonts w:hint="eastAsia"/>
          <w:bCs/>
          <w:szCs w:val="21"/>
        </w:rPr>
        <w:t xml:space="preserve">注：应提供相关技术人员相关职称证书（如有）扫描件、学历证书（如有）扫描件；响应供应商为拟投入人员缴纳的</w:t>
      </w:r>
      <w:r>
        <w:rPr>
          <w:bCs/>
          <w:szCs w:val="21"/>
        </w:rPr>
        <w:t xml:space="preserve">社</w:t>
      </w:r>
      <w:r>
        <w:rPr>
          <w:rFonts w:hint="eastAsia"/>
          <w:bCs/>
          <w:szCs w:val="21"/>
        </w:rPr>
        <w:t xml:space="preserve">会保险的证明，不缴纳社保的事业单位，应提供上级机关人事部门的证明文件；投标人为事业单位性质的需出具人事部门核定的编制手册。</w:t>
      </w:r>
      <w:r/>
    </w:p>
    <w:p>
      <w:pPr>
        <w:ind w:firstLine="420"/>
        <w:jc w:val="center"/>
        <w:rPr>
          <w:rFonts w:ascii="宋体" w:hAnsi="宋体"/>
          <w:b/>
          <w:sz w:val="28"/>
          <w:szCs w:val="28"/>
        </w:rPr>
      </w:pPr>
      <w:r>
        <w:rPr>
          <w:rFonts w:ascii="宋体" w:hAnsi="宋体"/>
          <w:b/>
          <w:sz w:val="28"/>
          <w:szCs w:val="28"/>
        </w:rPr>
      </w:r>
      <w:r/>
    </w:p>
    <w:p>
      <w:pPr>
        <w:ind w:firstLine="420"/>
        <w:jc w:val="center"/>
        <w:rPr>
          <w:sz w:val="24"/>
          <w:szCs w:val="20"/>
        </w:rPr>
      </w:pPr>
      <w:r>
        <w:rPr>
          <w:rFonts w:hint="eastAsia" w:ascii="宋体" w:hAnsi="宋体"/>
          <w:b/>
          <w:sz w:val="28"/>
          <w:szCs w:val="28"/>
        </w:rPr>
        <w:t xml:space="preserve">六、</w:t>
      </w:r>
      <w:r>
        <w:rPr>
          <w:rFonts w:hint="eastAsia"/>
          <w:b/>
          <w:bCs/>
          <w:sz w:val="28"/>
          <w:szCs w:val="28"/>
        </w:rPr>
        <w:t xml:space="preserve">磋商供应商情况表</w:t>
      </w:r>
      <w:r/>
    </w:p>
    <w:p>
      <w:pPr>
        <w:ind w:firstLine="420"/>
        <w:jc w:val="left"/>
        <w:rPr>
          <w:sz w:val="24"/>
          <w:szCs w:val="20"/>
        </w:rPr>
      </w:pPr>
      <w:r>
        <w:rPr>
          <w:rFonts w:hint="eastAsia"/>
          <w:sz w:val="24"/>
          <w:szCs w:val="20"/>
        </w:rPr>
        <w:t xml:space="preserve">响应供应商名称（盖章）</w:t>
      </w:r>
      <w:r/>
    </w:p>
    <w:tbl>
      <w:tblPr>
        <w:tblStyle w:val="705"/>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45"/>
        <w:gridCol w:w="1858"/>
        <w:gridCol w:w="1424"/>
        <w:gridCol w:w="2004"/>
        <w:gridCol w:w="1205"/>
      </w:tblGrid>
      <w:tr>
        <w:trPr>
          <w:cantSplit/>
        </w:trPr>
        <w:tc>
          <w:tcPr>
            <w:tcW w:w="2545" w:type="dxa"/>
            <w:textDirection w:val="lrTb"/>
            <w:noWrap w:val="false"/>
          </w:tcPr>
          <w:p>
            <w:pPr>
              <w:rPr>
                <w:rFonts w:ascii="宋体" w:hAnsi="宋体"/>
                <w:sz w:val="24"/>
              </w:rPr>
            </w:pPr>
            <w:r>
              <w:rPr>
                <w:rFonts w:hint="eastAsia" w:ascii="宋体" w:hAnsi="宋体"/>
                <w:sz w:val="24"/>
              </w:rPr>
              <w:t xml:space="preserve">法定代表人</w:t>
            </w:r>
            <w:r/>
          </w:p>
        </w:tc>
        <w:tc>
          <w:tcPr>
            <w:tcW w:w="1858" w:type="dxa"/>
            <w:textDirection w:val="lrTb"/>
            <w:noWrap w:val="false"/>
          </w:tcPr>
          <w:p>
            <w:pPr>
              <w:rPr>
                <w:rFonts w:ascii="宋体" w:hAnsi="宋体"/>
                <w:sz w:val="24"/>
              </w:rPr>
            </w:pPr>
            <w:r>
              <w:rPr>
                <w:rFonts w:ascii="宋体" w:hAnsi="宋体"/>
                <w:sz w:val="24"/>
              </w:rPr>
            </w:r>
            <w:r/>
          </w:p>
        </w:tc>
        <w:tc>
          <w:tcPr>
            <w:tcW w:w="1424" w:type="dxa"/>
            <w:textDirection w:val="lrTb"/>
            <w:noWrap w:val="false"/>
          </w:tcPr>
          <w:p>
            <w:pPr>
              <w:rPr>
                <w:rFonts w:ascii="宋体" w:hAnsi="宋体"/>
                <w:sz w:val="24"/>
              </w:rPr>
            </w:pPr>
            <w:r>
              <w:rPr>
                <w:rFonts w:hint="eastAsia" w:ascii="宋体" w:hAnsi="宋体"/>
                <w:sz w:val="24"/>
              </w:rPr>
              <w:t xml:space="preserve">成立日期</w:t>
            </w:r>
            <w:r/>
          </w:p>
        </w:tc>
        <w:tc>
          <w:tcPr>
            <w:gridSpan w:val="2"/>
            <w:tcW w:w="3209" w:type="dxa"/>
            <w:textDirection w:val="lrTb"/>
            <w:noWrap w:val="false"/>
          </w:tcPr>
          <w:p>
            <w:pPr>
              <w:rPr>
                <w:rFonts w:ascii="宋体" w:hAnsi="宋体"/>
                <w:sz w:val="24"/>
              </w:rPr>
            </w:pPr>
            <w:r>
              <w:rPr>
                <w:rFonts w:ascii="宋体" w:hAnsi="宋体"/>
                <w:sz w:val="24"/>
              </w:rPr>
            </w:r>
            <w:r/>
          </w:p>
        </w:tc>
      </w:tr>
      <w:tr>
        <w:trPr>
          <w:cantSplit/>
        </w:trPr>
        <w:tc>
          <w:tcPr>
            <w:tcW w:w="2545" w:type="dxa"/>
            <w:textDirection w:val="lrTb"/>
            <w:noWrap w:val="false"/>
          </w:tcPr>
          <w:p>
            <w:pPr>
              <w:rPr>
                <w:rFonts w:ascii="宋体" w:hAnsi="宋体"/>
                <w:sz w:val="24"/>
              </w:rPr>
            </w:pPr>
            <w:r>
              <w:rPr>
                <w:rFonts w:hint="eastAsia" w:ascii="宋体" w:hAnsi="宋体"/>
                <w:sz w:val="24"/>
              </w:rPr>
              <w:t xml:space="preserve">企业地址</w:t>
            </w:r>
            <w:r/>
          </w:p>
        </w:tc>
        <w:tc>
          <w:tcPr>
            <w:tcW w:w="1858" w:type="dxa"/>
            <w:textDirection w:val="lrTb"/>
            <w:noWrap w:val="false"/>
          </w:tcPr>
          <w:p>
            <w:pPr>
              <w:rPr>
                <w:rFonts w:ascii="宋体" w:hAnsi="宋体"/>
                <w:sz w:val="24"/>
              </w:rPr>
            </w:pPr>
            <w:r>
              <w:rPr>
                <w:rFonts w:ascii="宋体" w:hAnsi="宋体"/>
                <w:sz w:val="24"/>
              </w:rPr>
            </w:r>
            <w:r/>
          </w:p>
        </w:tc>
        <w:tc>
          <w:tcPr>
            <w:tcW w:w="1424" w:type="dxa"/>
            <w:textDirection w:val="lrTb"/>
            <w:noWrap w:val="false"/>
          </w:tcPr>
          <w:p>
            <w:pPr>
              <w:rPr>
                <w:rFonts w:ascii="宋体" w:hAnsi="宋体"/>
                <w:sz w:val="24"/>
              </w:rPr>
            </w:pPr>
            <w:r>
              <w:rPr>
                <w:rFonts w:hint="eastAsia" w:ascii="宋体" w:hAnsi="宋体"/>
                <w:sz w:val="24"/>
              </w:rPr>
              <w:t xml:space="preserve">注册资本</w:t>
            </w:r>
            <w:r/>
          </w:p>
        </w:tc>
        <w:tc>
          <w:tcPr>
            <w:gridSpan w:val="2"/>
            <w:tcW w:w="3209" w:type="dxa"/>
            <w:textDirection w:val="lrTb"/>
            <w:noWrap w:val="false"/>
          </w:tcPr>
          <w:p>
            <w:pPr>
              <w:jc w:val="right"/>
              <w:rPr>
                <w:rFonts w:ascii="宋体" w:hAnsi="宋体"/>
                <w:sz w:val="24"/>
              </w:rPr>
            </w:pPr>
            <w:r>
              <w:rPr>
                <w:rFonts w:hint="eastAsia" w:ascii="宋体" w:hAnsi="宋体"/>
                <w:sz w:val="24"/>
              </w:rPr>
              <w:t xml:space="preserve">万元</w:t>
            </w:r>
            <w:r/>
          </w:p>
        </w:tc>
      </w:tr>
      <w:tr>
        <w:trPr>
          <w:cantSplit/>
        </w:trPr>
        <w:tc>
          <w:tcPr>
            <w:tcW w:w="2545" w:type="dxa"/>
            <w:textDirection w:val="lrTb"/>
            <w:noWrap w:val="false"/>
          </w:tcPr>
          <w:p>
            <w:pPr>
              <w:rPr>
                <w:rFonts w:ascii="宋体" w:hAnsi="宋体"/>
                <w:sz w:val="24"/>
              </w:rPr>
            </w:pPr>
            <w:r>
              <w:rPr>
                <w:rFonts w:hint="eastAsia" w:ascii="宋体" w:hAnsi="宋体"/>
                <w:sz w:val="24"/>
              </w:rPr>
              <w:t xml:space="preserve">经营范围</w:t>
            </w:r>
            <w:r/>
          </w:p>
        </w:tc>
        <w:tc>
          <w:tcPr>
            <w:gridSpan w:val="4"/>
            <w:tcW w:w="6491" w:type="dxa"/>
            <w:textDirection w:val="lrTb"/>
            <w:noWrap w:val="false"/>
          </w:tcPr>
          <w:p>
            <w:pPr>
              <w:rPr>
                <w:rFonts w:ascii="宋体" w:hAnsi="宋体"/>
                <w:sz w:val="24"/>
              </w:rPr>
            </w:pPr>
            <w:r>
              <w:rPr>
                <w:rFonts w:ascii="宋体" w:hAnsi="宋体"/>
                <w:sz w:val="24"/>
              </w:rPr>
            </w:r>
            <w:r/>
          </w:p>
        </w:tc>
      </w:tr>
      <w:tr>
        <w:trPr>
          <w:cantSplit/>
        </w:trPr>
        <w:tc>
          <w:tcPr>
            <w:tcW w:w="2545" w:type="dxa"/>
            <w:textDirection w:val="lrTb"/>
            <w:noWrap w:val="false"/>
          </w:tcPr>
          <w:p>
            <w:pPr>
              <w:rPr>
                <w:rFonts w:ascii="宋体" w:hAnsi="宋体"/>
                <w:sz w:val="24"/>
              </w:rPr>
            </w:pPr>
            <w:r>
              <w:rPr>
                <w:rFonts w:hint="eastAsia" w:ascii="宋体" w:hAnsi="宋体"/>
                <w:sz w:val="24"/>
              </w:rPr>
              <w:t xml:space="preserve">职工人数</w:t>
            </w:r>
            <w:r/>
          </w:p>
        </w:tc>
        <w:tc>
          <w:tcPr>
            <w:tcW w:w="1858" w:type="dxa"/>
            <w:textDirection w:val="lrTb"/>
            <w:noWrap w:val="false"/>
          </w:tcPr>
          <w:p>
            <w:pPr>
              <w:rPr>
                <w:rFonts w:ascii="宋体" w:hAnsi="宋体"/>
                <w:sz w:val="24"/>
              </w:rPr>
            </w:pPr>
            <w:r>
              <w:rPr>
                <w:rFonts w:ascii="宋体" w:hAnsi="宋体"/>
                <w:sz w:val="24"/>
              </w:rPr>
            </w:r>
            <w:r/>
          </w:p>
        </w:tc>
        <w:tc>
          <w:tcPr>
            <w:gridSpan w:val="2"/>
            <w:tcW w:w="3428" w:type="dxa"/>
            <w:textDirection w:val="lrTb"/>
            <w:noWrap w:val="false"/>
          </w:tcPr>
          <w:p>
            <w:pPr>
              <w:rPr>
                <w:rFonts w:ascii="宋体" w:hAnsi="宋体"/>
                <w:sz w:val="24"/>
              </w:rPr>
            </w:pPr>
            <w:r>
              <w:rPr>
                <w:rFonts w:hint="eastAsia" w:ascii="宋体" w:hAnsi="宋体"/>
                <w:sz w:val="24"/>
              </w:rPr>
              <w:t xml:space="preserve">其中：有中高级以上职称的人数</w:t>
            </w:r>
            <w:r/>
          </w:p>
        </w:tc>
        <w:tc>
          <w:tcPr>
            <w:tcW w:w="1205" w:type="dxa"/>
            <w:textDirection w:val="lrTb"/>
            <w:noWrap w:val="false"/>
          </w:tcPr>
          <w:p>
            <w:pPr>
              <w:rPr>
                <w:rFonts w:ascii="宋体" w:hAnsi="宋体"/>
                <w:sz w:val="24"/>
              </w:rPr>
            </w:pPr>
            <w:r>
              <w:rPr>
                <w:rFonts w:ascii="宋体" w:hAnsi="宋体"/>
                <w:sz w:val="24"/>
              </w:rPr>
            </w:r>
            <w:r/>
          </w:p>
        </w:tc>
      </w:tr>
      <w:tr>
        <w:trPr>
          <w:cantSplit/>
        </w:trPr>
        <w:tc>
          <w:tcPr>
            <w:tcW w:w="2545" w:type="dxa"/>
            <w:vAlign w:val="center"/>
            <w:textDirection w:val="lrTb"/>
            <w:noWrap w:val="false"/>
          </w:tcPr>
          <w:p>
            <w:pPr>
              <w:rPr>
                <w:rFonts w:ascii="宋体" w:hAnsi="宋体"/>
                <w:sz w:val="24"/>
              </w:rPr>
            </w:pPr>
            <w:r>
              <w:rPr>
                <w:rFonts w:hint="eastAsia" w:ascii="宋体" w:hAnsi="宋体"/>
                <w:sz w:val="24"/>
              </w:rPr>
              <w:t xml:space="preserve">资产总计</w:t>
            </w:r>
            <w:r/>
          </w:p>
        </w:tc>
        <w:tc>
          <w:tcPr>
            <w:tcW w:w="1858" w:type="dxa"/>
            <w:vAlign w:val="center"/>
            <w:textDirection w:val="lrTb"/>
            <w:noWrap w:val="false"/>
          </w:tcPr>
          <w:p>
            <w:pPr>
              <w:jc w:val="left"/>
              <w:rPr>
                <w:rFonts w:ascii="宋体" w:hAnsi="宋体"/>
                <w:sz w:val="24"/>
              </w:rPr>
            </w:pPr>
            <w:r>
              <w:rPr>
                <w:rFonts w:hint="eastAsia" w:ascii="宋体" w:hAnsi="宋体"/>
                <w:sz w:val="24"/>
              </w:rPr>
              <w:t xml:space="preserve">            万元</w:t>
            </w:r>
            <w:r/>
          </w:p>
        </w:tc>
        <w:tc>
          <w:tcPr>
            <w:tcW w:w="1424" w:type="dxa"/>
            <w:vAlign w:val="center"/>
            <w:textDirection w:val="lrTb"/>
            <w:noWrap w:val="false"/>
          </w:tcPr>
          <w:p>
            <w:pPr>
              <w:rPr>
                <w:rFonts w:ascii="宋体" w:hAnsi="宋体"/>
                <w:sz w:val="24"/>
              </w:rPr>
            </w:pPr>
            <w:r>
              <w:rPr>
                <w:rFonts w:hint="eastAsia" w:ascii="宋体" w:hAnsi="宋体"/>
                <w:sz w:val="24"/>
              </w:rPr>
              <w:t xml:space="preserve">净资产</w:t>
            </w:r>
            <w:r/>
          </w:p>
        </w:tc>
        <w:tc>
          <w:tcPr>
            <w:gridSpan w:val="2"/>
            <w:tcW w:w="3209" w:type="dxa"/>
            <w:vAlign w:val="center"/>
            <w:textDirection w:val="lrTb"/>
            <w:noWrap w:val="false"/>
          </w:tcPr>
          <w:p>
            <w:pPr>
              <w:jc w:val="right"/>
              <w:rPr>
                <w:rFonts w:ascii="宋体" w:hAnsi="宋体"/>
                <w:sz w:val="24"/>
              </w:rPr>
            </w:pPr>
            <w:r>
              <w:rPr>
                <w:rFonts w:hint="eastAsia" w:ascii="宋体" w:hAnsi="宋体"/>
                <w:sz w:val="24"/>
              </w:rPr>
              <w:t xml:space="preserve">                万元</w:t>
            </w:r>
            <w:r/>
          </w:p>
        </w:tc>
      </w:tr>
      <w:tr>
        <w:trPr>
          <w:cantSplit/>
        </w:trPr>
        <w:tc>
          <w:tcPr>
            <w:tcW w:w="2545" w:type="dxa"/>
            <w:vAlign w:val="center"/>
            <w:textDirection w:val="lrTb"/>
            <w:noWrap w:val="false"/>
          </w:tcPr>
          <w:p>
            <w:pPr>
              <w:rPr>
                <w:rFonts w:ascii="宋体" w:hAnsi="宋体"/>
                <w:sz w:val="24"/>
              </w:rPr>
            </w:pPr>
            <w:r>
              <w:rPr>
                <w:rFonts w:hint="eastAsia" w:ascii="宋体" w:hAnsi="宋体"/>
                <w:sz w:val="24"/>
              </w:rPr>
              <w:t xml:space="preserve">股东权益</w:t>
            </w:r>
            <w:r/>
          </w:p>
        </w:tc>
        <w:tc>
          <w:tcPr>
            <w:tcW w:w="1858" w:type="dxa"/>
            <w:vAlign w:val="center"/>
            <w:textDirection w:val="lrTb"/>
            <w:noWrap w:val="false"/>
          </w:tcPr>
          <w:p>
            <w:pPr>
              <w:jc w:val="left"/>
              <w:rPr>
                <w:rFonts w:ascii="宋体" w:hAnsi="宋体"/>
                <w:sz w:val="24"/>
              </w:rPr>
            </w:pPr>
            <w:r>
              <w:rPr>
                <w:rFonts w:hint="eastAsia" w:ascii="宋体" w:hAnsi="宋体"/>
                <w:sz w:val="24"/>
              </w:rPr>
              <w:t xml:space="preserve">            万元</w:t>
            </w:r>
            <w:r/>
          </w:p>
        </w:tc>
        <w:tc>
          <w:tcPr>
            <w:tcW w:w="1424" w:type="dxa"/>
            <w:vAlign w:val="center"/>
            <w:textDirection w:val="lrTb"/>
            <w:noWrap w:val="false"/>
          </w:tcPr>
          <w:p>
            <w:pPr>
              <w:rPr>
                <w:rFonts w:ascii="宋体" w:hAnsi="宋体"/>
                <w:sz w:val="24"/>
              </w:rPr>
            </w:pPr>
            <w:r>
              <w:rPr>
                <w:rFonts w:hint="eastAsia" w:ascii="宋体" w:hAnsi="宋体"/>
                <w:sz w:val="24"/>
              </w:rPr>
              <w:t xml:space="preserve">销售收入</w:t>
            </w:r>
            <w:r/>
          </w:p>
        </w:tc>
        <w:tc>
          <w:tcPr>
            <w:gridSpan w:val="2"/>
            <w:tcW w:w="3209" w:type="dxa"/>
            <w:vAlign w:val="center"/>
            <w:textDirection w:val="lrTb"/>
            <w:noWrap w:val="false"/>
          </w:tcPr>
          <w:p>
            <w:pPr>
              <w:jc w:val="right"/>
              <w:rPr>
                <w:rFonts w:ascii="宋体" w:hAnsi="宋体"/>
                <w:sz w:val="24"/>
              </w:rPr>
            </w:pPr>
            <w:r>
              <w:rPr>
                <w:rFonts w:ascii="宋体" w:hAnsi="宋体"/>
                <w:sz w:val="24"/>
              </w:rPr>
            </w:r>
            <w:r/>
          </w:p>
          <w:p>
            <w:pPr>
              <w:jc w:val="right"/>
              <w:rPr>
                <w:rFonts w:ascii="宋体" w:hAnsi="宋体"/>
                <w:sz w:val="24"/>
              </w:rPr>
            </w:pPr>
            <w:r>
              <w:rPr>
                <w:rFonts w:hint="eastAsia" w:ascii="宋体" w:hAnsi="宋体"/>
                <w:sz w:val="24"/>
              </w:rPr>
              <w:t xml:space="preserve">年</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万元</w:t>
            </w:r>
            <w:r/>
          </w:p>
        </w:tc>
      </w:tr>
      <w:tr>
        <w:trPr>
          <w:cantSplit/>
        </w:trPr>
        <w:tc>
          <w:tcPr>
            <w:tcW w:w="2545" w:type="dxa"/>
            <w:textDirection w:val="lrTb"/>
            <w:noWrap w:val="false"/>
          </w:tcPr>
          <w:p>
            <w:pPr>
              <w:rPr>
                <w:rFonts w:ascii="宋体" w:hAnsi="宋体"/>
                <w:sz w:val="24"/>
              </w:rPr>
            </w:pPr>
            <w:r>
              <w:rPr>
                <w:rFonts w:hint="eastAsia" w:ascii="宋体" w:hAnsi="宋体"/>
                <w:sz w:val="24"/>
              </w:rPr>
              <w:t xml:space="preserve">实现利润</w:t>
            </w:r>
            <w:r/>
          </w:p>
        </w:tc>
        <w:tc>
          <w:tcPr>
            <w:tcW w:w="1858" w:type="dxa"/>
            <w:textDirection w:val="lrTb"/>
            <w:noWrap w:val="false"/>
          </w:tcPr>
          <w:p>
            <w:pPr>
              <w:jc w:val="right"/>
              <w:rPr>
                <w:rFonts w:ascii="宋体" w:hAnsi="宋体"/>
                <w:sz w:val="24"/>
              </w:rPr>
            </w:pPr>
            <w:r>
              <w:rPr>
                <w:rFonts w:hint="eastAsia" w:ascii="宋体" w:hAnsi="宋体"/>
                <w:sz w:val="24"/>
              </w:rPr>
              <w:t xml:space="preserve">   年     万元</w:t>
            </w:r>
            <w:r/>
          </w:p>
        </w:tc>
        <w:tc>
          <w:tcPr>
            <w:tcW w:w="1424" w:type="dxa"/>
            <w:textDirection w:val="lrTb"/>
            <w:noWrap w:val="false"/>
          </w:tcPr>
          <w:p>
            <w:pPr>
              <w:rPr>
                <w:rFonts w:ascii="宋体" w:hAnsi="宋体"/>
                <w:sz w:val="24"/>
              </w:rPr>
            </w:pPr>
            <w:r>
              <w:rPr>
                <w:rFonts w:ascii="宋体" w:hAnsi="宋体"/>
                <w:sz w:val="24"/>
              </w:rPr>
            </w:r>
            <w:r/>
          </w:p>
        </w:tc>
        <w:tc>
          <w:tcPr>
            <w:gridSpan w:val="2"/>
            <w:tcW w:w="3209" w:type="dxa"/>
            <w:textDirection w:val="lrTb"/>
            <w:noWrap w:val="false"/>
          </w:tcPr>
          <w:p>
            <w:pPr>
              <w:rPr>
                <w:rFonts w:ascii="宋体" w:hAnsi="宋体"/>
                <w:sz w:val="24"/>
              </w:rPr>
            </w:pPr>
            <w:r>
              <w:rPr>
                <w:rFonts w:ascii="宋体" w:hAnsi="宋体"/>
                <w:sz w:val="24"/>
              </w:rPr>
            </w:r>
            <w:r/>
          </w:p>
        </w:tc>
      </w:tr>
      <w:tr>
        <w:trPr>
          <w:cantSplit/>
        </w:trPr>
        <w:tc>
          <w:tcPr>
            <w:tcW w:w="2545" w:type="dxa"/>
            <w:vAlign w:val="center"/>
            <w:textDirection w:val="lrTb"/>
            <w:noWrap w:val="false"/>
          </w:tcPr>
          <w:p>
            <w:pPr>
              <w:rPr>
                <w:rFonts w:ascii="宋体" w:hAnsi="宋体"/>
                <w:sz w:val="24"/>
              </w:rPr>
            </w:pPr>
            <w:r>
              <w:rPr>
                <w:rFonts w:hint="eastAsia" w:ascii="宋体" w:hAnsi="宋体"/>
                <w:sz w:val="24"/>
              </w:rPr>
              <w:t xml:space="preserve">营业面积（含厂房面积）</w:t>
            </w:r>
            <w:r/>
          </w:p>
        </w:tc>
        <w:tc>
          <w:tcPr>
            <w:tcW w:w="1858" w:type="dxa"/>
            <w:vAlign w:val="center"/>
            <w:textDirection w:val="lrTb"/>
            <w:noWrap w:val="false"/>
          </w:tcPr>
          <w:p>
            <w:pPr>
              <w:rPr>
                <w:rFonts w:ascii="宋体" w:hAnsi="宋体"/>
                <w:sz w:val="24"/>
              </w:rPr>
            </w:pPr>
            <w:r>
              <w:rPr>
                <w:rFonts w:ascii="宋体" w:hAnsi="宋体"/>
                <w:sz w:val="24"/>
              </w:rPr>
              <w:t xml:space="preserve">     </w:t>
            </w:r>
            <w:r>
              <w:rPr>
                <w:rFonts w:hint="eastAsia" w:ascii="宋体" w:hAnsi="宋体"/>
                <w:sz w:val="24"/>
              </w:rPr>
              <w:t xml:space="preserve">平方米</w:t>
            </w:r>
            <w:r/>
          </w:p>
        </w:tc>
        <w:tc>
          <w:tcPr>
            <w:tcW w:w="1424" w:type="dxa"/>
            <w:vAlign w:val="center"/>
            <w:textDirection w:val="lrTb"/>
            <w:noWrap w:val="false"/>
          </w:tcPr>
          <w:p>
            <w:pPr>
              <w:rPr>
                <w:rFonts w:ascii="宋体" w:hAnsi="宋体"/>
                <w:sz w:val="24"/>
              </w:rPr>
            </w:pPr>
            <w:r>
              <w:rPr>
                <w:rFonts w:hint="eastAsia" w:ascii="宋体" w:hAnsi="宋体"/>
                <w:sz w:val="24"/>
              </w:rPr>
              <w:t xml:space="preserve">其中：</w:t>
            </w:r>
            <w:r/>
          </w:p>
        </w:tc>
        <w:tc>
          <w:tcPr>
            <w:gridSpan w:val="2"/>
            <w:tcW w:w="3209" w:type="dxa"/>
            <w:textDirection w:val="lrTb"/>
            <w:noWrap w:val="false"/>
          </w:tcPr>
          <w:p>
            <w:pPr>
              <w:rPr>
                <w:rFonts w:ascii="宋体" w:hAnsi="宋体"/>
                <w:sz w:val="24"/>
              </w:rPr>
            </w:pPr>
            <w:r>
              <w:rPr>
                <w:rFonts w:hint="eastAsia" w:ascii="宋体" w:hAnsi="宋体"/>
                <w:sz w:val="24"/>
              </w:rPr>
              <w:t xml:space="preserve">自有面积</w:t>
            </w:r>
            <w:r>
              <w:rPr>
                <w:rFonts w:ascii="宋体" w:hAnsi="宋体"/>
                <w:sz w:val="24"/>
              </w:rPr>
              <w:t xml:space="preserve">         </w:t>
            </w:r>
            <w:r>
              <w:rPr>
                <w:rFonts w:hint="eastAsia" w:ascii="宋体" w:hAnsi="宋体"/>
                <w:sz w:val="24"/>
              </w:rPr>
              <w:t xml:space="preserve">平方米</w:t>
            </w:r>
            <w:r/>
          </w:p>
          <w:p>
            <w:pPr>
              <w:rPr>
                <w:rFonts w:ascii="宋体" w:hAnsi="宋体"/>
                <w:sz w:val="24"/>
              </w:rPr>
            </w:pPr>
            <w:r>
              <w:rPr>
                <w:rFonts w:hint="eastAsia" w:ascii="宋体" w:hAnsi="宋体"/>
                <w:sz w:val="24"/>
              </w:rPr>
              <w:t xml:space="preserve">承租面积</w:t>
            </w:r>
            <w:r>
              <w:rPr>
                <w:rFonts w:ascii="宋体" w:hAnsi="宋体"/>
                <w:sz w:val="24"/>
              </w:rPr>
              <w:t xml:space="preserve">         </w:t>
            </w:r>
            <w:r>
              <w:rPr>
                <w:rFonts w:hint="eastAsia" w:ascii="宋体" w:hAnsi="宋体"/>
                <w:sz w:val="24"/>
              </w:rPr>
              <w:t xml:space="preserve">平方米</w:t>
            </w:r>
            <w:r/>
          </w:p>
        </w:tc>
      </w:tr>
      <w:tr>
        <w:trPr>
          <w:cantSplit/>
        </w:trPr>
        <w:tc>
          <w:tcPr>
            <w:tcW w:w="2545" w:type="dxa"/>
            <w:textDirection w:val="lrTb"/>
            <w:noWrap w:val="false"/>
          </w:tcPr>
          <w:p>
            <w:pPr>
              <w:rPr>
                <w:rFonts w:ascii="宋体" w:hAnsi="宋体"/>
                <w:sz w:val="24"/>
              </w:rPr>
            </w:pPr>
            <w:r>
              <w:rPr>
                <w:rFonts w:hint="eastAsia" w:ascii="宋体" w:hAnsi="宋体"/>
                <w:sz w:val="24"/>
              </w:rPr>
              <w:t xml:space="preserve">单位简历及内设机构情况</w:t>
            </w:r>
            <w:r/>
          </w:p>
        </w:tc>
        <w:tc>
          <w:tcPr>
            <w:gridSpan w:val="4"/>
            <w:tcW w:w="6491" w:type="dxa"/>
            <w:textDirection w:val="lrTb"/>
            <w:noWrap w:val="false"/>
          </w:tcPr>
          <w:p>
            <w:pPr>
              <w:rPr>
                <w:rFonts w:ascii="宋体" w:hAnsi="宋体"/>
                <w:sz w:val="24"/>
              </w:rPr>
            </w:pPr>
            <w:r>
              <w:rPr>
                <w:rFonts w:ascii="宋体" w:hAnsi="宋体"/>
                <w:sz w:val="24"/>
              </w:rPr>
            </w:r>
            <w:r/>
          </w:p>
        </w:tc>
      </w:tr>
      <w:tr>
        <w:trPr>
          <w:cantSplit/>
        </w:trPr>
        <w:tc>
          <w:tcPr>
            <w:tcW w:w="2545" w:type="dxa"/>
            <w:textDirection w:val="lrTb"/>
            <w:noWrap w:val="false"/>
          </w:tcPr>
          <w:p>
            <w:pPr>
              <w:rPr>
                <w:rFonts w:ascii="宋体" w:hAnsi="宋体"/>
                <w:sz w:val="24"/>
              </w:rPr>
            </w:pPr>
            <w:r>
              <w:rPr>
                <w:rFonts w:hint="eastAsia" w:ascii="宋体" w:hAnsi="宋体"/>
                <w:sz w:val="24"/>
              </w:rPr>
              <w:t xml:space="preserve">单位优势及特长</w:t>
            </w:r>
            <w:r/>
          </w:p>
        </w:tc>
        <w:tc>
          <w:tcPr>
            <w:gridSpan w:val="4"/>
            <w:tcW w:w="6491" w:type="dxa"/>
            <w:textDirection w:val="lrTb"/>
            <w:noWrap w:val="false"/>
          </w:tcPr>
          <w:p>
            <w:pPr>
              <w:rPr>
                <w:rFonts w:ascii="宋体" w:hAnsi="宋体"/>
                <w:sz w:val="24"/>
              </w:rPr>
            </w:pPr>
            <w:r>
              <w:rPr>
                <w:rFonts w:ascii="宋体" w:hAnsi="宋体"/>
                <w:sz w:val="24"/>
              </w:rPr>
            </w:r>
            <w:r/>
          </w:p>
        </w:tc>
      </w:tr>
      <w:tr>
        <w:trPr>
          <w:cantSplit/>
        </w:trPr>
        <w:tc>
          <w:tcPr>
            <w:tcW w:w="2545" w:type="dxa"/>
            <w:textDirection w:val="lrTb"/>
            <w:noWrap w:val="false"/>
          </w:tcPr>
          <w:p>
            <w:pPr>
              <w:rPr>
                <w:rFonts w:ascii="宋体" w:hAnsi="宋体"/>
                <w:sz w:val="24"/>
              </w:rPr>
            </w:pPr>
            <w:r>
              <w:rPr>
                <w:rFonts w:hint="eastAsia" w:ascii="宋体" w:hAnsi="宋体"/>
                <w:sz w:val="24"/>
              </w:rPr>
              <w:t xml:space="preserve">近三年来完成或正在履行的重大合同情况</w:t>
            </w:r>
            <w:r/>
          </w:p>
        </w:tc>
        <w:tc>
          <w:tcPr>
            <w:gridSpan w:val="4"/>
            <w:tcW w:w="6491" w:type="dxa"/>
            <w:textDirection w:val="lrTb"/>
            <w:noWrap w:val="false"/>
          </w:tcPr>
          <w:p>
            <w:pPr>
              <w:rPr>
                <w:rFonts w:ascii="宋体" w:hAnsi="宋体"/>
                <w:sz w:val="24"/>
              </w:rPr>
            </w:pPr>
            <w:r>
              <w:rPr>
                <w:rFonts w:ascii="宋体" w:hAnsi="宋体"/>
                <w:sz w:val="24"/>
              </w:rPr>
            </w:r>
            <w:r/>
          </w:p>
        </w:tc>
      </w:tr>
      <w:tr>
        <w:trPr>
          <w:cantSplit/>
        </w:trPr>
        <w:tc>
          <w:tcPr>
            <w:tcW w:w="2545" w:type="dxa"/>
            <w:textDirection w:val="lrTb"/>
            <w:noWrap w:val="false"/>
          </w:tcPr>
          <w:p>
            <w:pPr>
              <w:rPr>
                <w:rFonts w:ascii="宋体" w:hAnsi="宋体"/>
                <w:sz w:val="24"/>
              </w:rPr>
            </w:pPr>
            <w:r>
              <w:rPr>
                <w:rFonts w:hint="eastAsia" w:ascii="宋体" w:hAnsi="宋体"/>
                <w:sz w:val="24"/>
              </w:rPr>
              <w:t xml:space="preserve">最近</w:t>
            </w:r>
            <w:r>
              <w:rPr>
                <w:rFonts w:ascii="宋体" w:hAnsi="宋体"/>
                <w:sz w:val="24"/>
              </w:rPr>
              <w:t xml:space="preserve">2</w:t>
            </w:r>
            <w:r>
              <w:rPr>
                <w:rFonts w:hint="eastAsia" w:ascii="宋体" w:hAnsi="宋体"/>
                <w:sz w:val="24"/>
              </w:rPr>
              <w:t xml:space="preserve">年内在经营过程中受到何种奖励或处分（包括稽查情况和结果）</w:t>
            </w:r>
            <w:r/>
          </w:p>
        </w:tc>
        <w:tc>
          <w:tcPr>
            <w:gridSpan w:val="4"/>
            <w:tcW w:w="6491" w:type="dxa"/>
            <w:textDirection w:val="lrTb"/>
            <w:noWrap w:val="false"/>
          </w:tcPr>
          <w:p>
            <w:pPr>
              <w:rPr>
                <w:rFonts w:ascii="宋体" w:hAnsi="宋体"/>
                <w:sz w:val="24"/>
              </w:rPr>
            </w:pPr>
            <w:r>
              <w:rPr>
                <w:rFonts w:ascii="宋体" w:hAnsi="宋体"/>
                <w:sz w:val="24"/>
              </w:rPr>
            </w:r>
            <w:r/>
          </w:p>
        </w:tc>
      </w:tr>
      <w:tr>
        <w:trPr>
          <w:cantSplit/>
        </w:trPr>
        <w:tc>
          <w:tcPr>
            <w:tcW w:w="2545" w:type="dxa"/>
            <w:textDirection w:val="lrTb"/>
            <w:noWrap w:val="false"/>
          </w:tcPr>
          <w:p>
            <w:pPr>
              <w:rPr>
                <w:rFonts w:ascii="宋体" w:hAnsi="宋体"/>
                <w:sz w:val="24"/>
              </w:rPr>
            </w:pPr>
            <w:r>
              <w:rPr>
                <w:rFonts w:hint="eastAsia" w:ascii="宋体" w:hAnsi="宋体"/>
                <w:sz w:val="24"/>
              </w:rPr>
              <w:t xml:space="preserve">最近</w:t>
            </w:r>
            <w:r>
              <w:rPr>
                <w:rFonts w:ascii="宋体" w:hAnsi="宋体"/>
                <w:sz w:val="24"/>
              </w:rPr>
              <w:t xml:space="preserve">3</w:t>
            </w:r>
            <w:r>
              <w:rPr>
                <w:rFonts w:hint="eastAsia" w:ascii="宋体" w:hAnsi="宋体"/>
                <w:sz w:val="24"/>
              </w:rPr>
              <w:t xml:space="preserve">年内有无因售假、售劣或是其他原因被消费者投诉或起诉的情况及说明（包括解决方式和结果）</w:t>
            </w:r>
            <w:r/>
          </w:p>
        </w:tc>
        <w:tc>
          <w:tcPr>
            <w:gridSpan w:val="4"/>
            <w:tcW w:w="6491" w:type="dxa"/>
            <w:textDirection w:val="lrTb"/>
            <w:noWrap w:val="false"/>
          </w:tcPr>
          <w:p>
            <w:pPr>
              <w:rPr>
                <w:rFonts w:ascii="宋体" w:hAnsi="宋体"/>
                <w:sz w:val="24"/>
              </w:rPr>
            </w:pPr>
            <w:r>
              <w:rPr>
                <w:rFonts w:ascii="宋体" w:hAnsi="宋体"/>
                <w:sz w:val="24"/>
              </w:rPr>
            </w:r>
            <w:r/>
          </w:p>
        </w:tc>
      </w:tr>
      <w:tr>
        <w:trPr>
          <w:cantSplit/>
        </w:trPr>
        <w:tc>
          <w:tcPr>
            <w:tcW w:w="2545" w:type="dxa"/>
            <w:textDirection w:val="lrTb"/>
            <w:noWrap w:val="false"/>
          </w:tcPr>
          <w:p>
            <w:pPr>
              <w:rPr>
                <w:rFonts w:ascii="宋体" w:hAnsi="宋体"/>
                <w:sz w:val="24"/>
              </w:rPr>
            </w:pPr>
            <w:r>
              <w:rPr>
                <w:rFonts w:hint="eastAsia" w:ascii="宋体" w:hAnsi="宋体"/>
                <w:sz w:val="24"/>
              </w:rPr>
              <w:t xml:space="preserve">最近</w:t>
            </w:r>
            <w:r>
              <w:rPr>
                <w:rFonts w:ascii="宋体" w:hAnsi="宋体"/>
                <w:sz w:val="24"/>
              </w:rPr>
              <w:t xml:space="preserve">3</w:t>
            </w:r>
            <w:r>
              <w:rPr>
                <w:rFonts w:hint="eastAsia" w:ascii="宋体" w:hAnsi="宋体"/>
                <w:sz w:val="24"/>
              </w:rPr>
              <w:t xml:space="preserve">年内主要负责人有无因经济犯罪被司法机关追究的情况及说明</w:t>
            </w:r>
            <w:r/>
          </w:p>
        </w:tc>
        <w:tc>
          <w:tcPr>
            <w:gridSpan w:val="4"/>
            <w:tcW w:w="6491" w:type="dxa"/>
            <w:textDirection w:val="lrTb"/>
            <w:noWrap w:val="false"/>
          </w:tcPr>
          <w:p>
            <w:pPr>
              <w:rPr>
                <w:rFonts w:ascii="宋体" w:hAnsi="宋体"/>
                <w:sz w:val="24"/>
              </w:rPr>
            </w:pPr>
            <w:r>
              <w:rPr>
                <w:rFonts w:ascii="宋体" w:hAnsi="宋体"/>
                <w:sz w:val="24"/>
              </w:rPr>
            </w:r>
            <w:r/>
          </w:p>
        </w:tc>
      </w:tr>
      <w:tr>
        <w:trPr>
          <w:cantSplit/>
        </w:trPr>
        <w:tc>
          <w:tcPr>
            <w:tcW w:w="2545" w:type="dxa"/>
            <w:textDirection w:val="lrTb"/>
            <w:noWrap w:val="false"/>
          </w:tcPr>
          <w:p>
            <w:pPr>
              <w:rPr>
                <w:rFonts w:ascii="宋体" w:hAnsi="宋体"/>
                <w:sz w:val="24"/>
              </w:rPr>
            </w:pPr>
            <w:r>
              <w:rPr>
                <w:rFonts w:hint="eastAsia" w:ascii="宋体" w:hAnsi="宋体"/>
                <w:sz w:val="24"/>
              </w:rPr>
              <w:t xml:space="preserve">获得技术认证的工程师及简介</w:t>
            </w:r>
            <w:r/>
          </w:p>
        </w:tc>
        <w:tc>
          <w:tcPr>
            <w:gridSpan w:val="4"/>
            <w:tcW w:w="6491" w:type="dxa"/>
            <w:textDirection w:val="lrTb"/>
            <w:noWrap w:val="false"/>
          </w:tcPr>
          <w:p>
            <w:pPr>
              <w:rPr>
                <w:rFonts w:ascii="宋体" w:hAnsi="宋体"/>
                <w:sz w:val="24"/>
              </w:rPr>
            </w:pPr>
            <w:r>
              <w:rPr>
                <w:rFonts w:ascii="宋体" w:hAnsi="宋体"/>
                <w:sz w:val="24"/>
              </w:rPr>
            </w:r>
            <w:r/>
          </w:p>
        </w:tc>
      </w:tr>
      <w:tr>
        <w:trPr>
          <w:cantSplit/>
          <w:trHeight w:val="560"/>
        </w:trPr>
        <w:tc>
          <w:tcPr>
            <w:tcW w:w="2545" w:type="dxa"/>
            <w:vAlign w:val="center"/>
            <w:textDirection w:val="lrTb"/>
            <w:noWrap w:val="false"/>
          </w:tcPr>
          <w:p>
            <w:pPr>
              <w:jc w:val="left"/>
              <w:rPr>
                <w:rFonts w:ascii="宋体" w:hAnsi="宋体"/>
                <w:sz w:val="24"/>
              </w:rPr>
            </w:pPr>
            <w:r>
              <w:rPr>
                <w:rFonts w:hint="eastAsia" w:ascii="宋体" w:hAnsi="宋体"/>
                <w:sz w:val="24"/>
              </w:rPr>
              <w:t xml:space="preserve">其他需要说明的情况</w:t>
            </w:r>
            <w:r/>
          </w:p>
        </w:tc>
        <w:tc>
          <w:tcPr>
            <w:gridSpan w:val="4"/>
            <w:tcW w:w="6491" w:type="dxa"/>
            <w:textDirection w:val="lrTb"/>
            <w:noWrap w:val="false"/>
          </w:tcPr>
          <w:p>
            <w:pPr>
              <w:rPr>
                <w:rFonts w:ascii="宋体" w:hAnsi="宋体"/>
                <w:sz w:val="24"/>
              </w:rPr>
            </w:pPr>
            <w:r>
              <w:rPr>
                <w:rFonts w:ascii="宋体" w:hAnsi="宋体"/>
                <w:sz w:val="24"/>
              </w:rPr>
            </w:r>
            <w:r/>
          </w:p>
        </w:tc>
      </w:tr>
    </w:tbl>
    <w:p>
      <w:pPr>
        <w:pStyle w:val="895"/>
        <w:jc w:val="center"/>
        <w:spacing w:line="360" w:lineRule="auto"/>
        <w:rPr>
          <w:rFonts w:ascii="宋体" w:hAnsi="宋体" w:eastAsia="宋体"/>
          <w:b/>
          <w:szCs w:val="24"/>
        </w:rPr>
      </w:pPr>
      <w:r>
        <w:rPr>
          <w:rFonts w:ascii="宋体" w:hAnsi="宋体" w:eastAsia="宋体"/>
          <w:b/>
          <w:szCs w:val="24"/>
        </w:rPr>
      </w:r>
      <w:r/>
    </w:p>
    <w:p>
      <w:pPr>
        <w:pStyle w:val="895"/>
        <w:jc w:val="center"/>
        <w:spacing w:line="360" w:lineRule="auto"/>
        <w:rPr>
          <w:rFonts w:ascii="宋体" w:hAnsi="宋体" w:eastAsia="宋体"/>
          <w:szCs w:val="24"/>
        </w:rPr>
      </w:pPr>
      <w:r>
        <w:rPr>
          <w:rFonts w:ascii="宋体" w:hAnsi="宋体" w:eastAsia="宋体"/>
          <w:b/>
          <w:szCs w:val="24"/>
        </w:rPr>
        <w:br w:type="page" w:clear="all"/>
      </w:r>
      <w:r>
        <w:rPr>
          <w:rFonts w:hint="eastAsia" w:ascii="宋体" w:hAnsi="宋体" w:eastAsia="宋体"/>
          <w:b/>
          <w:szCs w:val="24"/>
        </w:rPr>
        <w:t xml:space="preserve">七、已标价工程量清单</w:t>
      </w:r>
      <w:r/>
    </w:p>
    <w:p>
      <w:pPr>
        <w:pStyle w:val="895"/>
        <w:rPr>
          <w:rFonts w:ascii="宋体" w:hAnsi="宋体" w:eastAsia="宋体"/>
          <w:szCs w:val="24"/>
        </w:rPr>
      </w:pPr>
      <w:r>
        <w:rPr>
          <w:rFonts w:hint="eastAsia" w:ascii="宋体" w:hAnsi="宋体" w:eastAsia="宋体"/>
          <w:szCs w:val="24"/>
        </w:rPr>
        <w:t xml:space="preserve">说明：</w:t>
      </w:r>
      <w:r>
        <w:rPr>
          <w:rFonts w:ascii="宋体" w:hAnsi="宋体" w:eastAsia="宋体"/>
          <w:szCs w:val="24"/>
        </w:rPr>
        <w:t xml:space="preserve">按《建设工程工程量清单计价规范》（GB50500-2</w:t>
      </w:r>
      <w:r>
        <w:rPr>
          <w:rFonts w:hint="eastAsia" w:ascii="宋体" w:hAnsi="宋体" w:eastAsia="宋体"/>
          <w:szCs w:val="24"/>
        </w:rPr>
        <w:t xml:space="preserve">013</w:t>
      </w:r>
      <w:r>
        <w:rPr>
          <w:rFonts w:ascii="宋体" w:hAnsi="宋体" w:eastAsia="宋体"/>
          <w:szCs w:val="24"/>
        </w:rPr>
        <w:t xml:space="preserve">）提供</w:t>
      </w:r>
      <w:r/>
    </w:p>
    <w:p>
      <w:pPr>
        <w:jc w:val="center"/>
        <w:rPr>
          <w:rFonts w:ascii="宋体" w:hAnsi="宋体"/>
          <w:b/>
          <w:sz w:val="26"/>
        </w:rPr>
      </w:pPr>
      <w:r>
        <w:rPr>
          <w:rFonts w:ascii="宋体" w:hAnsi="宋体"/>
        </w:rPr>
        <w:br w:type="page" w:clear="all"/>
      </w:r>
      <w:r>
        <w:rPr>
          <w:rFonts w:hint="eastAsia" w:ascii="宋体" w:hAnsi="宋体"/>
          <w:b/>
          <w:sz w:val="26"/>
        </w:rPr>
        <w:t xml:space="preserve">八、关于资格文件的声明函</w:t>
      </w:r>
      <w:r/>
    </w:p>
    <w:p>
      <w:pPr>
        <w:jc w:val="left"/>
        <w:spacing w:line="400" w:lineRule="exact"/>
        <w:rPr>
          <w:sz w:val="24"/>
          <w:szCs w:val="20"/>
        </w:rPr>
      </w:pPr>
      <w:r>
        <w:rPr>
          <w:sz w:val="24"/>
          <w:szCs w:val="20"/>
        </w:rPr>
        <w:t xml:space="preserve"> </w:t>
      </w:r>
      <w:r/>
    </w:p>
    <w:p>
      <w:pPr>
        <w:jc w:val="left"/>
        <w:spacing w:line="400" w:lineRule="exact"/>
        <w:rPr>
          <w:sz w:val="24"/>
          <w:szCs w:val="20"/>
        </w:rPr>
      </w:pPr>
      <w:r>
        <w:rPr>
          <w:sz w:val="24"/>
          <w:szCs w:val="20"/>
          <w:u w:val="single"/>
        </w:rPr>
        <w:t xml:space="preserve">                                    </w:t>
      </w:r>
      <w:r>
        <w:rPr>
          <w:rFonts w:hint="eastAsia"/>
          <w:sz w:val="24"/>
          <w:szCs w:val="20"/>
        </w:rPr>
        <w:t xml:space="preserve">：</w:t>
      </w:r>
      <w:r/>
    </w:p>
    <w:p>
      <w:pPr>
        <w:ind w:firstLine="658"/>
        <w:jc w:val="left"/>
        <w:spacing w:line="360" w:lineRule="auto"/>
        <w:rPr>
          <w:sz w:val="24"/>
          <w:szCs w:val="20"/>
        </w:rPr>
      </w:pPr>
      <w:r>
        <w:rPr>
          <w:sz w:val="24"/>
          <w:szCs w:val="20"/>
        </w:rPr>
      </w:r>
      <w:r/>
    </w:p>
    <w:p>
      <w:pPr>
        <w:ind w:firstLine="658"/>
        <w:jc w:val="left"/>
        <w:spacing w:line="360" w:lineRule="auto"/>
        <w:rPr>
          <w:sz w:val="24"/>
          <w:szCs w:val="20"/>
        </w:rPr>
      </w:pPr>
      <w:r>
        <w:rPr>
          <w:rFonts w:hint="eastAsia"/>
          <w:sz w:val="24"/>
          <w:szCs w:val="20"/>
        </w:rPr>
        <w:t xml:space="preserve">1、本公司愿就由贵公司组织实施的编号为</w:t>
      </w:r>
      <w:r>
        <w:rPr>
          <w:sz w:val="24"/>
          <w:szCs w:val="20"/>
          <w:u w:val="single"/>
        </w:rPr>
        <w:t xml:space="preserve"> </w:t>
      </w:r>
      <w:r>
        <w:rPr>
          <w:rFonts w:hint="eastAsia"/>
          <w:sz w:val="24"/>
          <w:szCs w:val="20"/>
          <w:u w:val="single"/>
        </w:rPr>
        <w:t xml:space="preserve">  </w:t>
      </w:r>
      <w:r>
        <w:rPr>
          <w:sz w:val="24"/>
          <w:szCs w:val="20"/>
          <w:u w:val="single"/>
        </w:rPr>
        <w:t xml:space="preserve">  </w:t>
      </w:r>
      <w:r>
        <w:rPr>
          <w:rFonts w:hint="eastAsia"/>
          <w:sz w:val="24"/>
          <w:szCs w:val="20"/>
          <w:u w:val="single"/>
        </w:rPr>
        <w:t xml:space="preserve"> </w:t>
      </w:r>
      <w:r>
        <w:rPr>
          <w:sz w:val="24"/>
          <w:szCs w:val="20"/>
          <w:u w:val="single"/>
        </w:rPr>
        <w:t xml:space="preserve"> </w:t>
      </w:r>
      <w:r>
        <w:rPr>
          <w:rFonts w:hint="eastAsia"/>
          <w:sz w:val="24"/>
          <w:szCs w:val="20"/>
          <w:u w:val="single"/>
        </w:rPr>
        <w:t xml:space="preserve">      </w:t>
      </w:r>
      <w:r>
        <w:rPr>
          <w:sz w:val="24"/>
          <w:szCs w:val="20"/>
          <w:u w:val="single"/>
        </w:rPr>
        <w:t xml:space="preserve">    </w:t>
      </w:r>
      <w:r>
        <w:rPr>
          <w:rFonts w:hint="eastAsia"/>
          <w:sz w:val="24"/>
          <w:szCs w:val="20"/>
          <w:u w:val="single"/>
        </w:rPr>
        <w:t xml:space="preserve">  </w:t>
      </w:r>
      <w:r>
        <w:rPr>
          <w:sz w:val="24"/>
          <w:szCs w:val="20"/>
          <w:u w:val="single"/>
        </w:rPr>
        <w:t xml:space="preserve"> </w:t>
      </w:r>
      <w:r>
        <w:rPr>
          <w:rFonts w:hint="eastAsia"/>
          <w:sz w:val="24"/>
          <w:szCs w:val="20"/>
        </w:rPr>
        <w:t xml:space="preserve">号的磋商采购活动进行响应。本公司所提交的响应文件中所有关于投标资格的文件、证明和陈述均是真实的、准确的。若与真实情况不符，本公司愿意承担由此而产生的一切后果。</w:t>
      </w:r>
      <w:r/>
    </w:p>
    <w:p>
      <w:pPr>
        <w:ind w:firstLine="480"/>
        <w:jc w:val="left"/>
        <w:spacing w:line="360" w:lineRule="auto"/>
        <w:rPr>
          <w:rFonts w:ascii="宋体" w:hAnsi="宋体"/>
          <w:sz w:val="24"/>
          <w:szCs w:val="20"/>
        </w:rPr>
      </w:pPr>
      <w:r>
        <w:rPr>
          <w:rFonts w:hint="eastAsia" w:ascii="宋体" w:hAnsi="宋体"/>
          <w:sz w:val="24"/>
          <w:szCs w:val="20"/>
        </w:rPr>
        <w:t xml:space="preserve">2、我方已知晓竞争性磋商文件要求并认真审核自身情况，在此郑重声明，我方遵守如下条款的规定：</w:t>
      </w:r>
      <w:r/>
    </w:p>
    <w:p>
      <w:pPr>
        <w:ind w:firstLine="480"/>
        <w:jc w:val="left"/>
        <w:spacing w:line="360" w:lineRule="auto"/>
        <w:rPr>
          <w:rFonts w:ascii="宋体" w:hAnsi="宋体"/>
          <w:sz w:val="24"/>
          <w:szCs w:val="20"/>
        </w:rPr>
      </w:pPr>
      <w:r>
        <w:rPr>
          <w:rFonts w:hint="eastAsia" w:ascii="宋体" w:hAnsi="宋体"/>
          <w:sz w:val="24"/>
          <w:szCs w:val="20"/>
        </w:rPr>
        <w:t xml:space="preserve">（1）</w:t>
      </w:r>
      <w:r>
        <w:rPr>
          <w:rFonts w:hint="eastAsia" w:ascii="宋体" w:hAnsi="宋体"/>
          <w:sz w:val="24"/>
        </w:rPr>
        <w:t xml:space="preserve">除单一来源采购项目外，为采购项目提供整体设计、规范编制或者项目管理、监理、检测等服务的供应商，不得参加该采购项目的其他采购活动。</w:t>
      </w:r>
      <w:r/>
    </w:p>
    <w:p>
      <w:pPr>
        <w:ind w:firstLine="480"/>
        <w:jc w:val="left"/>
        <w:spacing w:line="360" w:lineRule="auto"/>
        <w:rPr>
          <w:rFonts w:ascii="宋体" w:hAnsi="宋体"/>
          <w:sz w:val="24"/>
          <w:szCs w:val="20"/>
        </w:rPr>
      </w:pPr>
      <w:r>
        <w:rPr>
          <w:rFonts w:hint="eastAsia" w:ascii="宋体" w:hAnsi="宋体"/>
          <w:sz w:val="24"/>
          <w:szCs w:val="20"/>
        </w:rPr>
        <w:t xml:space="preserve">（2）</w:t>
      </w:r>
      <w:r>
        <w:rPr>
          <w:rFonts w:hint="eastAsia" w:ascii="宋体" w:hAnsi="宋体"/>
          <w:sz w:val="24"/>
        </w:rPr>
        <w:t xml:space="preserve">单位负责人为同一人或者存在直接控股、管理关系的不同供应商，不得参加同一合同项下的政府采购活动。</w:t>
      </w:r>
      <w:r/>
    </w:p>
    <w:p>
      <w:pPr>
        <w:ind w:firstLine="480"/>
        <w:jc w:val="left"/>
        <w:spacing w:line="360" w:lineRule="auto"/>
        <w:rPr>
          <w:rFonts w:ascii="宋体" w:hAnsi="宋体"/>
          <w:sz w:val="24"/>
          <w:szCs w:val="20"/>
        </w:rPr>
      </w:pPr>
      <w:r>
        <w:rPr>
          <w:rFonts w:hint="eastAsia" w:ascii="宋体" w:hAnsi="宋体"/>
          <w:sz w:val="24"/>
          <w:szCs w:val="20"/>
        </w:rPr>
        <w:t xml:space="preserve">本声明如有虚假或不实之处，我方将失去合格供应商资格。</w:t>
      </w:r>
      <w:r/>
    </w:p>
    <w:p>
      <w:pPr>
        <w:ind w:firstLine="420"/>
        <w:jc w:val="left"/>
        <w:spacing w:line="400" w:lineRule="exact"/>
        <w:rPr>
          <w:sz w:val="24"/>
          <w:szCs w:val="20"/>
        </w:rPr>
      </w:pPr>
      <w:r>
        <w:rPr>
          <w:sz w:val="24"/>
          <w:szCs w:val="20"/>
        </w:rPr>
      </w:r>
      <w:r/>
    </w:p>
    <w:p>
      <w:pPr>
        <w:ind w:firstLine="420"/>
        <w:jc w:val="left"/>
        <w:spacing w:line="400" w:lineRule="exact"/>
        <w:rPr>
          <w:sz w:val="24"/>
          <w:szCs w:val="20"/>
        </w:rPr>
      </w:pPr>
      <w:r>
        <w:rPr>
          <w:sz w:val="24"/>
          <w:szCs w:val="20"/>
        </w:rPr>
      </w:r>
      <w:r/>
    </w:p>
    <w:p>
      <w:pPr>
        <w:ind w:firstLine="420"/>
        <w:jc w:val="left"/>
        <w:spacing w:line="400" w:lineRule="exact"/>
        <w:rPr>
          <w:sz w:val="24"/>
          <w:szCs w:val="20"/>
        </w:rPr>
      </w:pPr>
      <w:r>
        <w:rPr>
          <w:sz w:val="24"/>
          <w:szCs w:val="20"/>
        </w:rPr>
      </w:r>
      <w:r/>
    </w:p>
    <w:p>
      <w:pPr>
        <w:ind w:firstLine="420"/>
        <w:jc w:val="left"/>
        <w:spacing w:line="400" w:lineRule="exact"/>
        <w:rPr>
          <w:sz w:val="24"/>
          <w:szCs w:val="20"/>
        </w:rPr>
      </w:pPr>
      <w:r>
        <w:rPr>
          <w:sz w:val="24"/>
          <w:szCs w:val="20"/>
        </w:rPr>
        <w:t xml:space="preserve"> </w:t>
      </w:r>
      <w:r>
        <w:rPr>
          <w:sz w:val="24"/>
          <w:szCs w:val="20"/>
        </w:rPr>
        <w:tab/>
      </w:r>
      <w:r>
        <w:rPr>
          <w:sz w:val="24"/>
          <w:szCs w:val="20"/>
        </w:rPr>
        <w:tab/>
      </w:r>
      <w:r>
        <w:rPr>
          <w:sz w:val="24"/>
          <w:szCs w:val="20"/>
        </w:rPr>
        <w:tab/>
      </w:r>
      <w:r>
        <w:rPr>
          <w:sz w:val="24"/>
          <w:szCs w:val="20"/>
        </w:rPr>
        <w:tab/>
      </w:r>
      <w:r>
        <w:rPr>
          <w:sz w:val="24"/>
          <w:szCs w:val="20"/>
        </w:rPr>
        <w:t xml:space="preserve">        </w:t>
      </w:r>
      <w:r>
        <w:rPr>
          <w:rFonts w:hint="eastAsia"/>
          <w:sz w:val="24"/>
          <w:szCs w:val="20"/>
        </w:rPr>
        <w:t xml:space="preserve">（供应商）法定代表人（签字或盖章）：</w:t>
      </w:r>
      <w:r/>
    </w:p>
    <w:p>
      <w:pPr>
        <w:ind w:left="1700" w:firstLine="425"/>
        <w:jc w:val="left"/>
        <w:spacing w:line="400" w:lineRule="exact"/>
        <w:rPr>
          <w:sz w:val="24"/>
          <w:szCs w:val="20"/>
        </w:rPr>
      </w:pPr>
      <w:r>
        <w:rPr>
          <w:sz w:val="24"/>
          <w:szCs w:val="20"/>
        </w:rPr>
      </w:r>
      <w:r/>
    </w:p>
    <w:p>
      <w:pPr>
        <w:ind w:left="1700" w:firstLine="425"/>
        <w:jc w:val="left"/>
        <w:spacing w:line="400" w:lineRule="exact"/>
        <w:rPr>
          <w:sz w:val="24"/>
          <w:szCs w:val="20"/>
        </w:rPr>
      </w:pPr>
      <w:r>
        <w:rPr>
          <w:sz w:val="24"/>
          <w:szCs w:val="20"/>
        </w:rPr>
        <w:t xml:space="preserve">        </w:t>
      </w:r>
      <w:r>
        <w:rPr>
          <w:rFonts w:hint="eastAsia"/>
          <w:sz w:val="24"/>
          <w:szCs w:val="20"/>
        </w:rPr>
        <w:t xml:space="preserve">（供应商）公章：</w:t>
      </w:r>
      <w:r/>
    </w:p>
    <w:p>
      <w:pPr>
        <w:ind w:firstLine="420"/>
        <w:jc w:val="left"/>
        <w:spacing w:line="400" w:lineRule="exact"/>
        <w:rPr>
          <w:sz w:val="24"/>
          <w:szCs w:val="20"/>
        </w:rPr>
      </w:pPr>
      <w:r>
        <w:rPr>
          <w:rFonts w:hint="eastAsia"/>
          <w:sz w:val="24"/>
          <w:szCs w:val="20"/>
        </w:rPr>
        <w:t xml:space="preserve">               </w:t>
      </w:r>
      <w:r/>
    </w:p>
    <w:p>
      <w:pPr>
        <w:spacing w:line="360" w:lineRule="auto"/>
        <w:rPr>
          <w:rFonts w:ascii="宋体" w:hAnsi="宋体"/>
          <w:sz w:val="26"/>
          <w:szCs w:val="20"/>
        </w:rPr>
      </w:pPr>
      <w:r>
        <w:rPr>
          <w:rFonts w:hint="eastAsia"/>
          <w:sz w:val="26"/>
          <w:szCs w:val="20"/>
        </w:rPr>
        <w:t xml:space="preserve">                        年</w:t>
      </w:r>
      <w:r>
        <w:rPr>
          <w:sz w:val="26"/>
          <w:szCs w:val="20"/>
        </w:rPr>
        <w:t xml:space="preserve"> </w:t>
      </w:r>
      <w:r>
        <w:rPr>
          <w:rFonts w:hint="eastAsia"/>
          <w:sz w:val="26"/>
          <w:szCs w:val="20"/>
        </w:rPr>
        <w:t xml:space="preserve">  月</w:t>
      </w:r>
      <w:r>
        <w:rPr>
          <w:sz w:val="26"/>
          <w:szCs w:val="20"/>
        </w:rPr>
        <w:t xml:space="preserve"> </w:t>
      </w:r>
      <w:r>
        <w:rPr>
          <w:rFonts w:hint="eastAsia"/>
          <w:sz w:val="26"/>
          <w:szCs w:val="20"/>
        </w:rPr>
        <w:t xml:space="preserve">  日</w:t>
      </w:r>
      <w:r/>
    </w:p>
    <w:p>
      <w:pPr>
        <w:spacing w:line="360" w:lineRule="auto"/>
        <w:rPr>
          <w:rFonts w:ascii="宋体" w:hAnsi="宋体"/>
          <w:sz w:val="26"/>
          <w:szCs w:val="20"/>
        </w:rPr>
      </w:pPr>
      <w:r>
        <w:rPr>
          <w:rFonts w:ascii="宋体" w:hAnsi="宋体"/>
          <w:sz w:val="26"/>
          <w:szCs w:val="20"/>
        </w:rPr>
      </w:r>
      <w:r/>
    </w:p>
    <w:p>
      <w:pPr>
        <w:spacing w:line="360" w:lineRule="auto"/>
        <w:rPr>
          <w:rFonts w:ascii="宋体" w:hAnsi="宋体"/>
          <w:sz w:val="26"/>
          <w:szCs w:val="20"/>
        </w:rPr>
      </w:pPr>
      <w:r>
        <w:rPr>
          <w:rFonts w:ascii="宋体" w:hAnsi="宋体"/>
          <w:sz w:val="26"/>
          <w:szCs w:val="20"/>
        </w:rPr>
      </w:r>
      <w:r/>
    </w:p>
    <w:p>
      <w:pPr>
        <w:spacing w:line="360" w:lineRule="auto"/>
        <w:rPr>
          <w:rFonts w:ascii="宋体" w:hAnsi="宋体"/>
          <w:sz w:val="26"/>
          <w:szCs w:val="20"/>
        </w:rPr>
      </w:pPr>
      <w:r>
        <w:rPr>
          <w:rFonts w:ascii="宋体" w:hAnsi="宋体"/>
          <w:sz w:val="26"/>
          <w:szCs w:val="20"/>
        </w:rPr>
      </w:r>
      <w:r/>
    </w:p>
    <w:p>
      <w:pPr>
        <w:spacing w:line="360" w:lineRule="auto"/>
        <w:rPr>
          <w:rFonts w:ascii="宋体" w:hAnsi="宋体"/>
          <w:sz w:val="26"/>
          <w:szCs w:val="20"/>
        </w:rPr>
      </w:pPr>
      <w:r>
        <w:rPr>
          <w:rFonts w:ascii="宋体" w:hAnsi="宋体"/>
          <w:sz w:val="26"/>
          <w:szCs w:val="20"/>
        </w:rPr>
      </w:r>
      <w:r/>
    </w:p>
    <w:p>
      <w:pPr>
        <w:spacing w:line="360" w:lineRule="auto"/>
        <w:rPr>
          <w:rFonts w:ascii="宋体" w:hAnsi="宋体"/>
          <w:sz w:val="26"/>
          <w:szCs w:val="20"/>
        </w:rPr>
      </w:pPr>
      <w:r>
        <w:rPr>
          <w:rFonts w:ascii="宋体" w:hAnsi="宋体"/>
          <w:sz w:val="26"/>
          <w:szCs w:val="20"/>
        </w:rPr>
      </w:r>
      <w:r/>
    </w:p>
    <w:p>
      <w:pPr>
        <w:pStyle w:val="895"/>
        <w:ind w:firstLine="0"/>
        <w:jc w:val="center"/>
        <w:spacing w:line="360" w:lineRule="auto"/>
        <w:rPr>
          <w:rFonts w:ascii="宋体" w:hAnsi="宋体" w:eastAsia="宋体" w:cs="宋体"/>
          <w:b/>
          <w:szCs w:val="24"/>
          <w:lang w:val="zh-CN"/>
        </w:rPr>
        <w:outlineLvl w:val="2"/>
      </w:pPr>
      <w:r>
        <w:rPr>
          <w:rFonts w:ascii="宋体" w:hAnsi="宋体" w:eastAsia="宋体" w:cs="宋体"/>
          <w:b/>
          <w:szCs w:val="24"/>
          <w:lang w:val="zh-CN"/>
        </w:rPr>
        <w:br w:type="page" w:clear="all"/>
      </w:r>
      <w:r>
        <w:rPr>
          <w:rFonts w:hint="eastAsia" w:ascii="宋体" w:hAnsi="宋体" w:eastAsia="宋体" w:cs="宋体"/>
          <w:b/>
          <w:szCs w:val="24"/>
          <w:lang w:val="zh-CN"/>
        </w:rPr>
        <w:t xml:space="preserve">九、中小企业声明函</w:t>
      </w:r>
      <w:r/>
    </w:p>
    <w:p>
      <w:pPr>
        <w:jc w:val="left"/>
        <w:spacing w:line="360" w:lineRule="auto"/>
        <w:rPr>
          <w:rFonts w:hAnsi="宋体" w:cs="宋体"/>
          <w:sz w:val="24"/>
          <w:lang w:val="zh-CN"/>
        </w:rPr>
      </w:pPr>
      <w:r>
        <w:rPr>
          <w:rFonts w:hint="eastAsia" w:hAnsi="宋体" w:cs="宋体"/>
          <w:sz w:val="24"/>
          <w:lang w:val="zh-CN"/>
        </w:rPr>
        <w:t xml:space="preserve"> </w:t>
      </w:r>
      <w:r>
        <w:rPr>
          <w:rFonts w:hint="eastAsia" w:hAnsi="宋体" w:cs="宋体"/>
          <w:sz w:val="24"/>
          <w:u w:val="single"/>
          <w:lang w:val="zh-CN"/>
        </w:rPr>
        <w:t xml:space="preserve">                        </w:t>
      </w:r>
      <w:r>
        <w:rPr>
          <w:rFonts w:hint="eastAsia" w:hAnsi="宋体" w:cs="宋体"/>
          <w:sz w:val="24"/>
          <w:lang w:val="zh-CN"/>
        </w:rPr>
        <w:t xml:space="preserve"> ：</w:t>
      </w:r>
      <w:r/>
    </w:p>
    <w:p>
      <w:pPr>
        <w:ind w:firstLine="480"/>
        <w:spacing w:line="360" w:lineRule="auto"/>
        <w:rPr>
          <w:rFonts w:ascii="宋体" w:hAnsi="宋体" w:cs="宋体"/>
          <w:sz w:val="24"/>
        </w:rPr>
      </w:pPr>
      <w:r>
        <w:rPr>
          <w:rFonts w:hint="eastAsia" w:ascii="宋体" w:hAnsi="宋体" w:cs="宋体"/>
          <w:sz w:val="24"/>
        </w:rPr>
        <w:t xml:space="preserve">本公司（联合体）郑重声明，根据《政府采购促进中小企业发展管理办法》（财库﹝2020﹞46 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采购活动，工程的施工单位全部为符合政策要求的中小企业。相关企业（含联合体中的中小企业、签订分包意向协议的中小企业）的具体情况如下：</w:t>
      </w:r>
      <w:r/>
    </w:p>
    <w:p>
      <w:pPr>
        <w:ind w:firstLine="480"/>
        <w:spacing w:line="360" w:lineRule="auto"/>
        <w:rPr>
          <w:rFonts w:ascii="宋体" w:hAnsi="宋体" w:cs="宋体"/>
          <w:sz w:val="24"/>
        </w:rPr>
      </w:pPr>
      <w:r>
        <w:rPr>
          <w:rFonts w:hint="eastAsia" w:ascii="宋体" w:hAnsi="宋体" w:cs="宋体"/>
          <w:sz w:val="24"/>
        </w:rPr>
        <w:t xml:space="preserve">1. </w:t>
      </w:r>
      <w:r>
        <w:rPr>
          <w:rFonts w:hint="eastAsia" w:ascii="宋体" w:hAnsi="宋体" w:cs="宋体"/>
          <w:sz w:val="24"/>
          <w:u w:val="single"/>
        </w:rPr>
        <w:t xml:space="preserve">     </w:t>
      </w:r>
      <w:r>
        <w:rPr>
          <w:rFonts w:hint="eastAsia" w:ascii="宋体" w:hAnsi="宋体" w:cs="宋体"/>
          <w:sz w:val="24"/>
          <w:u w:val="single"/>
          <w:lang w:val="zh-CN"/>
        </w:rPr>
        <w:t xml:space="preserve">项目</w:t>
      </w:r>
      <w:r>
        <w:rPr>
          <w:rFonts w:hint="eastAsia" w:ascii="宋体" w:hAnsi="宋体" w:cs="宋体"/>
          <w:sz w:val="24"/>
        </w:rPr>
        <w:t xml:space="preserve">，属于</w:t>
      </w:r>
      <w:r>
        <w:rPr>
          <w:rFonts w:hint="eastAsia" w:ascii="宋体" w:hAnsi="宋体" w:cs="宋体"/>
          <w:sz w:val="24"/>
          <w:u w:val="single"/>
        </w:rPr>
        <w:t xml:space="preserve"> 建筑业 </w:t>
      </w:r>
      <w:r>
        <w:rPr>
          <w:rFonts w:hint="eastAsia" w:ascii="宋体" w:hAnsi="宋体" w:cs="宋体"/>
          <w:sz w:val="24"/>
        </w:rPr>
        <w:t xml:space="preserve">；承接企业为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  </w:t>
      </w:r>
      <w:r>
        <w:rPr>
          <w:rFonts w:hint="eastAsia" w:ascii="宋体" w:hAnsi="宋体" w:cs="宋体"/>
          <w:sz w:val="24"/>
          <w:u w:val="single"/>
        </w:rPr>
        <w:t xml:space="preserve">     </w:t>
      </w:r>
      <w:r>
        <w:rPr>
          <w:rFonts w:hint="eastAsia" w:ascii="宋体" w:hAnsi="宋体" w:cs="宋体"/>
          <w:sz w:val="24"/>
          <w:u w:val="single"/>
          <w:lang w:val="zh-CN"/>
        </w:rPr>
        <w:t xml:space="preserve">项目</w:t>
      </w:r>
      <w:r>
        <w:rPr>
          <w:rFonts w:hint="eastAsia" w:ascii="宋体" w:hAnsi="宋体" w:cs="宋体"/>
          <w:sz w:val="24"/>
        </w:rPr>
        <w:t xml:space="preserve">，属于</w:t>
      </w:r>
      <w:r>
        <w:rPr>
          <w:rFonts w:hint="eastAsia" w:ascii="宋体" w:hAnsi="宋体" w:cs="宋体"/>
          <w:sz w:val="24"/>
          <w:u w:val="single"/>
        </w:rPr>
        <w:t xml:space="preserve"> 建筑业 </w:t>
      </w:r>
      <w:r>
        <w:rPr>
          <w:rFonts w:hint="eastAsia" w:ascii="宋体" w:hAnsi="宋体" w:cs="宋体"/>
          <w:sz w:val="24"/>
        </w:rPr>
        <w:t xml:space="preserve">；承接企业为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80"/>
        <w:jc w:val="center"/>
        <w:spacing w:line="360" w:lineRule="auto"/>
        <w:rPr>
          <w:rFonts w:ascii="宋体" w:hAnsi="宋体" w:cs="宋体"/>
          <w:sz w:val="24"/>
        </w:rPr>
      </w:pPr>
      <w:r>
        <w:rPr>
          <w:rFonts w:hint="eastAsia" w:ascii="宋体" w:hAnsi="宋体" w:cs="宋体"/>
          <w:sz w:val="24"/>
        </w:rPr>
        <w:t xml:space="preserve">                   企业名称（盖章）：</w:t>
      </w:r>
      <w:r/>
    </w:p>
    <w:p>
      <w:pPr>
        <w:ind w:firstLine="6480"/>
        <w:spacing w:line="360" w:lineRule="auto"/>
        <w:rPr>
          <w:rFonts w:ascii="宋体" w:hAnsi="宋体" w:cs="宋体"/>
          <w:sz w:val="24"/>
        </w:rPr>
      </w:pPr>
      <w:r>
        <w:rPr>
          <w:rFonts w:hint="eastAsia" w:ascii="宋体" w:hAnsi="宋体" w:cs="宋体"/>
          <w:sz w:val="24"/>
        </w:rPr>
        <w:t xml:space="preserve">日   期：</w:t>
      </w:r>
      <w:r/>
    </w:p>
    <w:p>
      <w:pPr>
        <w:spacing w:line="360" w:lineRule="auto"/>
        <w:rPr>
          <w:rFonts w:ascii="宋体" w:hAnsi="宋体"/>
          <w:sz w:val="24"/>
        </w:rPr>
      </w:pPr>
      <w:r>
        <w:rPr>
          <w:rFonts w:hint="eastAsia" w:ascii="宋体" w:hAnsi="宋体"/>
          <w:sz w:val="24"/>
        </w:rPr>
        <w:t xml:space="preserve">注：</w:t>
      </w:r>
      <w:r/>
    </w:p>
    <w:p>
      <w:pPr>
        <w:numPr>
          <w:ilvl w:val="0"/>
          <w:numId w:val="16"/>
        </w:numPr>
        <w:spacing w:line="360" w:lineRule="auto"/>
        <w:rPr>
          <w:rFonts w:ascii="宋体" w:hAnsi="宋体" w:cs="宋体"/>
          <w:b/>
          <w:sz w:val="24"/>
        </w:rPr>
      </w:pPr>
      <w:r>
        <w:rPr>
          <w:rFonts w:hint="eastAsia" w:ascii="宋体" w:hAnsi="宋体" w:cs="宋体"/>
          <w:b/>
          <w:sz w:val="24"/>
        </w:rPr>
        <w:t xml:space="preserve">中小企业划分标准详见“工信部联企业〔2011〕300号通知中的《中小企业划型标准规定》”。</w:t>
      </w:r>
      <w:r/>
    </w:p>
    <w:p>
      <w:pPr>
        <w:numPr>
          <w:ilvl w:val="0"/>
          <w:numId w:val="16"/>
        </w:numPr>
        <w:spacing w:line="360" w:lineRule="auto"/>
        <w:rPr>
          <w:rFonts w:ascii="宋体" w:hAnsi="宋体" w:cs="宋体"/>
          <w:b/>
          <w:sz w:val="24"/>
        </w:rPr>
      </w:pPr>
      <w:r>
        <w:rPr>
          <w:rFonts w:hint="eastAsia" w:ascii="宋体" w:hAnsi="宋体" w:cs="宋体"/>
          <w:b/>
          <w:sz w:val="24"/>
          <w:u w:val="single"/>
        </w:rPr>
        <w:t xml:space="preserve">如供应商认定本企业为小型或微型企业，则需根据“工信部联企业〔2011〕300号”通知中的《中小企业划型标准规定》填报“中小企业声明函”</w:t>
      </w:r>
      <w:r>
        <w:rPr>
          <w:rFonts w:hint="eastAsia" w:ascii="宋体" w:hAnsi="宋体" w:cs="宋体"/>
          <w:b/>
          <w:sz w:val="24"/>
        </w:rPr>
        <w:t xml:space="preserve">。</w:t>
      </w:r>
      <w:r/>
    </w:p>
    <w:p>
      <w:pPr>
        <w:numPr>
          <w:ilvl w:val="0"/>
          <w:numId w:val="16"/>
        </w:numPr>
        <w:spacing w:line="360" w:lineRule="auto"/>
        <w:rPr>
          <w:rFonts w:ascii="宋体" w:hAnsi="宋体" w:cs="宋体"/>
          <w:b/>
          <w:sz w:val="24"/>
        </w:rPr>
      </w:pPr>
      <w:r>
        <w:rPr>
          <w:rFonts w:hint="eastAsia" w:ascii="宋体" w:hAnsi="宋体" w:cs="宋体"/>
          <w:b/>
          <w:sz w:val="24"/>
        </w:rPr>
        <w:t xml:space="preserve">从业人员、营业收入、资产总额填报上一年度数据，无上一年度数据的新成立企业可不填报。</w:t>
      </w:r>
      <w:r/>
    </w:p>
    <w:p>
      <w:pPr>
        <w:spacing w:line="360" w:lineRule="auto"/>
      </w:pPr>
      <w:r>
        <w:rPr>
          <w:rFonts w:hint="eastAsia" w:ascii="宋体" w:hAnsi="宋体" w:cs="宋体"/>
          <w:b/>
          <w:sz w:val="24"/>
        </w:rPr>
        <w:t xml:space="preserve">4、供应商应对照中小企业划分标准和采购标的所属行业：</w:t>
      </w:r>
      <w:r>
        <w:rPr>
          <w:rFonts w:hint="eastAsia" w:ascii="宋体" w:hAnsi="宋体" w:cs="宋体"/>
          <w:b/>
          <w:sz w:val="24"/>
          <w:u w:val="single"/>
        </w:rPr>
        <w:t xml:space="preserve">建筑业 </w:t>
      </w:r>
      <w:r>
        <w:rPr>
          <w:rFonts w:hint="eastAsia" w:ascii="宋体" w:hAnsi="宋体" w:cs="宋体"/>
          <w:b/>
          <w:sz w:val="24"/>
        </w:rPr>
        <w:t xml:space="preserve">，如实、完整填报《中小企业声明函》，如未对（中型企业、小型企业、微型企业）进行勾选，视同非中、小、微企业，不享受相应扶持政策。</w:t>
      </w:r>
      <w:r/>
    </w:p>
    <w:p>
      <w:pPr>
        <w:ind w:firstLine="480"/>
        <w:jc w:val="left"/>
        <w:spacing w:line="360" w:lineRule="auto"/>
        <w:rPr>
          <w:rFonts w:hAnsi="宋体" w:cs="宋体"/>
          <w:sz w:val="24"/>
          <w:lang w:val="zh-CN"/>
        </w:rPr>
      </w:pPr>
      <w:r>
        <w:rPr>
          <w:rFonts w:hAnsi="宋体" w:cs="宋体"/>
          <w:sz w:val="24"/>
          <w:lang w:val="zh-CN"/>
        </w:rPr>
      </w:r>
      <w:r/>
    </w:p>
    <w:p>
      <w:pPr>
        <w:jc w:val="center"/>
        <w:rPr>
          <w:rFonts w:ascii="宋体" w:hAnsi="宋体"/>
          <w:b/>
          <w:bCs/>
          <w:sz w:val="24"/>
        </w:rPr>
      </w:pPr>
      <w:r>
        <w:rPr>
          <w:rFonts w:ascii="宋体" w:hAnsi="宋体"/>
          <w:b/>
          <w:bCs/>
          <w:sz w:val="24"/>
        </w:rPr>
      </w:r>
      <w:r/>
    </w:p>
    <w:p>
      <w:pPr>
        <w:jc w:val="center"/>
        <w:rPr>
          <w:sz w:val="24"/>
        </w:rPr>
      </w:pPr>
      <w:r>
        <w:rPr>
          <w:rFonts w:hint="eastAsia" w:ascii="宋体" w:hAnsi="宋体"/>
          <w:b/>
          <w:bCs/>
          <w:sz w:val="24"/>
        </w:rPr>
        <w:t xml:space="preserve">十、</w:t>
      </w:r>
      <w:r>
        <w:rPr>
          <w:b/>
          <w:bCs/>
          <w:sz w:val="24"/>
        </w:rPr>
        <w:t xml:space="preserve">项目经理无在建承诺书</w:t>
      </w:r>
      <w:r/>
    </w:p>
    <w:p>
      <w:pPr>
        <w:ind w:firstLine="480"/>
        <w:jc w:val="left"/>
        <w:spacing w:line="360" w:lineRule="auto"/>
        <w:rPr>
          <w:sz w:val="24"/>
        </w:rPr>
      </w:pPr>
      <w:r>
        <w:rPr>
          <w:sz w:val="24"/>
        </w:rPr>
      </w:r>
      <w:r/>
    </w:p>
    <w:p>
      <w:pPr>
        <w:spacing w:line="360" w:lineRule="auto"/>
        <w:rPr>
          <w:rFonts w:ascii="宋体" w:hAnsi="宋体"/>
          <w:sz w:val="24"/>
        </w:rPr>
      </w:pPr>
      <w:r>
        <w:rPr>
          <w:rFonts w:hint="eastAsia"/>
          <w:sz w:val="24"/>
        </w:rPr>
        <w:t xml:space="preserve">致</w:t>
      </w:r>
      <w:r>
        <w:rPr>
          <w:rFonts w:hint="eastAsia" w:ascii="宋体" w:hAnsi="宋体"/>
          <w:sz w:val="24"/>
          <w:u w:val="single"/>
        </w:rPr>
        <w:t xml:space="preserve">                        </w:t>
      </w:r>
      <w:r>
        <w:rPr>
          <w:rFonts w:hint="eastAsia" w:ascii="宋体" w:hAnsi="宋体"/>
          <w:sz w:val="24"/>
        </w:rPr>
        <w:t xml:space="preserve">（建设单位名称）</w:t>
      </w:r>
      <w:r/>
    </w:p>
    <w:p>
      <w:pPr>
        <w:ind w:firstLine="544"/>
        <w:spacing w:line="360" w:lineRule="auto"/>
        <w:rPr>
          <w:rFonts w:ascii="宋体" w:hAnsi="宋体"/>
          <w:sz w:val="24"/>
        </w:rPr>
      </w:pPr>
      <w:r>
        <w:rPr>
          <w:rFonts w:hint="eastAsia" w:ascii="宋体" w:hAnsi="宋体"/>
          <w:sz w:val="24"/>
        </w:rPr>
        <w:t xml:space="preserve">我公司郑重承诺就</w:t>
      </w:r>
      <w:r>
        <w:rPr>
          <w:rFonts w:hint="eastAsia" w:ascii="宋体" w:hAnsi="宋体"/>
          <w:sz w:val="24"/>
          <w:u w:val="single"/>
        </w:rPr>
        <w:t xml:space="preserve">                 </w:t>
      </w:r>
      <w:r>
        <w:rPr>
          <w:rFonts w:hint="eastAsia" w:ascii="宋体" w:hAnsi="宋体"/>
          <w:sz w:val="24"/>
        </w:rPr>
        <w:t xml:space="preserve">（项目名称）拟派的</w:t>
      </w:r>
      <w:r>
        <w:rPr>
          <w:rFonts w:hint="eastAsia" w:ascii="宋体" w:hAnsi="宋体"/>
          <w:sz w:val="24"/>
          <w:u w:val="single"/>
        </w:rPr>
        <w:t xml:space="preserve">      </w:t>
      </w:r>
      <w:r>
        <w:rPr>
          <w:rFonts w:hint="eastAsia" w:ascii="宋体" w:hAnsi="宋体"/>
          <w:sz w:val="24"/>
        </w:rPr>
        <w:t xml:space="preserve">（项目经理姓名）</w:t>
      </w:r>
      <w:r>
        <w:rPr>
          <w:rFonts w:hint="eastAsia" w:ascii="宋体" w:hAnsi="宋体"/>
          <w:sz w:val="24"/>
          <w:u w:val="single"/>
        </w:rPr>
        <w:t xml:space="preserve">           </w:t>
      </w:r>
      <w:r>
        <w:rPr>
          <w:rFonts w:hint="eastAsia" w:ascii="宋体" w:hAnsi="宋体"/>
          <w:sz w:val="24"/>
        </w:rPr>
        <w:t xml:space="preserve">（身份证号码）</w:t>
      </w:r>
      <w:r>
        <w:rPr>
          <w:rFonts w:hint="eastAsia" w:ascii="宋体" w:hAnsi="宋体"/>
          <w:sz w:val="24"/>
          <w:u w:val="single"/>
        </w:rPr>
        <w:t xml:space="preserve">             </w:t>
      </w:r>
      <w:r>
        <w:rPr>
          <w:rFonts w:hint="eastAsia" w:ascii="宋体" w:hAnsi="宋体"/>
          <w:sz w:val="24"/>
        </w:rPr>
        <w:t xml:space="preserve">（注册证书编号），至本项目投标截止时间前，属于以下第（ ）条情形：</w:t>
      </w:r>
      <w:r/>
    </w:p>
    <w:p>
      <w:pPr>
        <w:ind w:right="-197" w:firstLine="424"/>
        <w:spacing w:line="360" w:lineRule="auto"/>
        <w:rPr>
          <w:rFonts w:ascii="宋体" w:hAnsi="宋体"/>
          <w:sz w:val="24"/>
        </w:rPr>
      </w:pPr>
      <w:r>
        <w:rPr>
          <w:rFonts w:hint="eastAsia" w:ascii="宋体" w:hAnsi="宋体"/>
          <w:sz w:val="24"/>
        </w:rPr>
        <w:t xml:space="preserve">1、项目负责人是非变更后无在建工程；</w:t>
      </w:r>
      <w:r/>
    </w:p>
    <w:p>
      <w:pPr>
        <w:ind w:right="-197" w:firstLine="424"/>
        <w:spacing w:line="360" w:lineRule="auto"/>
        <w:rPr>
          <w:rFonts w:ascii="宋体" w:hAnsi="宋体"/>
          <w:sz w:val="24"/>
        </w:rPr>
      </w:pPr>
      <w:r>
        <w:rPr>
          <w:rFonts w:hint="eastAsia" w:ascii="宋体" w:hAnsi="宋体"/>
          <w:sz w:val="24"/>
        </w:rPr>
        <w:t xml:space="preserve">2、项目负责人是变更后无在建工程（必须原合同工期已满且变更备案之日  已满6个月）；</w:t>
      </w:r>
      <w:r/>
    </w:p>
    <w:p>
      <w:pPr>
        <w:ind w:right="-197" w:firstLine="424"/>
        <w:spacing w:line="360" w:lineRule="auto"/>
        <w:rPr>
          <w:rFonts w:ascii="宋体" w:hAnsi="宋体"/>
          <w:sz w:val="24"/>
        </w:rPr>
      </w:pPr>
      <w:r>
        <w:rPr>
          <w:rFonts w:hint="eastAsia" w:ascii="宋体" w:hAnsi="宋体"/>
          <w:sz w:val="24"/>
        </w:rPr>
        <w:t xml:space="preserve">3、因非承包方原因致使工程项目停工或因故不能按期开工、且已办理了项目负责人解锁手续；</w:t>
      </w:r>
      <w:r/>
    </w:p>
    <w:p>
      <w:pPr>
        <w:ind w:right="-197" w:firstLine="424"/>
        <w:spacing w:line="360" w:lineRule="auto"/>
        <w:rPr>
          <w:rFonts w:ascii="宋体" w:hAnsi="宋体"/>
          <w:sz w:val="24"/>
        </w:rPr>
      </w:pPr>
      <w:r>
        <w:rPr>
          <w:rFonts w:hint="eastAsia" w:ascii="宋体" w:hAnsi="宋体"/>
          <w:sz w:val="24"/>
        </w:rPr>
        <w:t xml:space="preserve">4、项目负责人有在建工程，但该在建工程与本次招标的工程属于同一工程项目、同一项目批文、同一施工地点分段发包或分期施工的情况且总的工程规模在项目负责人执业范围之内。</w:t>
      </w:r>
      <w:r/>
    </w:p>
    <w:p>
      <w:pPr>
        <w:ind w:right="-197" w:firstLine="424"/>
        <w:spacing w:line="360" w:lineRule="auto"/>
        <w:rPr>
          <w:rFonts w:ascii="宋体" w:hAnsi="宋体"/>
          <w:sz w:val="24"/>
        </w:rPr>
      </w:pPr>
      <w:r>
        <w:rPr>
          <w:rFonts w:hint="eastAsia" w:ascii="宋体" w:hAnsi="宋体"/>
          <w:sz w:val="24"/>
        </w:rPr>
        <w:t xml:space="preserve">注：属于以上第2、3、4种情形的，请提供相关证明材料附后，无证明材料不予认可。</w:t>
      </w:r>
      <w:r/>
    </w:p>
    <w:p>
      <w:pPr>
        <w:ind w:firstLine="424"/>
        <w:spacing w:line="360" w:lineRule="auto"/>
        <w:rPr>
          <w:rFonts w:ascii="宋体" w:hAnsi="宋体"/>
          <w:sz w:val="24"/>
        </w:rPr>
      </w:pPr>
      <w:r>
        <w:rPr>
          <w:rFonts w:hint="eastAsia" w:ascii="宋体" w:hAnsi="宋体"/>
          <w:sz w:val="24"/>
        </w:rPr>
        <w:t xml:space="preserve">如有虚假，我单位愿意承担一切责任，并承担由此造成的一切损失。</w:t>
      </w:r>
      <w:r/>
    </w:p>
    <w:p>
      <w:pPr>
        <w:ind w:firstLine="424"/>
        <w:spacing w:line="360" w:lineRule="auto"/>
        <w:rPr>
          <w:rFonts w:ascii="宋体" w:hAnsi="宋体"/>
          <w:sz w:val="24"/>
        </w:rPr>
      </w:pPr>
      <w:r>
        <w:rPr>
          <w:rFonts w:hint="eastAsia" w:ascii="宋体" w:hAnsi="宋体"/>
          <w:sz w:val="24"/>
        </w:rPr>
        <w:t xml:space="preserve">特此承诺。</w:t>
      </w:r>
      <w:r/>
    </w:p>
    <w:p>
      <w:pPr>
        <w:ind w:firstLine="480"/>
        <w:jc w:val="left"/>
        <w:spacing w:line="360" w:lineRule="auto"/>
        <w:rPr>
          <w:rFonts w:hAnsi="宋体" w:cs="宋体"/>
          <w:sz w:val="24"/>
          <w:lang w:val="zh-CN"/>
        </w:rPr>
      </w:pPr>
      <w:r>
        <w:rPr>
          <w:rFonts w:hAnsi="宋体" w:cs="宋体"/>
          <w:sz w:val="24"/>
          <w:lang w:val="zh-CN"/>
        </w:rPr>
      </w:r>
      <w:r/>
    </w:p>
    <w:p>
      <w:pPr>
        <w:ind w:firstLine="480"/>
        <w:jc w:val="left"/>
        <w:spacing w:line="360" w:lineRule="auto"/>
        <w:rPr>
          <w:rFonts w:hAnsi="宋体" w:cs="宋体"/>
          <w:sz w:val="24"/>
          <w:lang w:val="zh-CN"/>
        </w:rPr>
      </w:pPr>
      <w:r>
        <w:rPr>
          <w:rFonts w:hint="eastAsia" w:hAnsi="宋体" w:cs="宋体"/>
          <w:sz w:val="24"/>
        </w:rPr>
        <w:t xml:space="preserve">响应供应商</w:t>
      </w:r>
      <w:r>
        <w:rPr>
          <w:rFonts w:hint="eastAsia" w:hAnsi="宋体" w:cs="宋体"/>
          <w:sz w:val="24"/>
          <w:lang w:val="zh-CN"/>
        </w:rPr>
        <w:t xml:space="preserve">：（单位盖章）</w:t>
      </w:r>
      <w:r/>
    </w:p>
    <w:p>
      <w:pPr>
        <w:ind w:firstLine="480"/>
        <w:jc w:val="left"/>
        <w:spacing w:line="360" w:lineRule="auto"/>
        <w:rPr>
          <w:rFonts w:hAnsi="宋体" w:cs="宋体"/>
          <w:sz w:val="24"/>
          <w:lang w:val="zh-CN"/>
        </w:rPr>
      </w:pPr>
      <w:r>
        <w:rPr>
          <w:rFonts w:hint="eastAsia" w:hAnsi="宋体" w:cs="宋体"/>
          <w:sz w:val="24"/>
          <w:lang w:val="zh-CN"/>
        </w:rPr>
        <w:t xml:space="preserve">法定代表人或授权委托人：（签字或盖章）</w:t>
      </w:r>
      <w:r/>
    </w:p>
    <w:p>
      <w:pPr>
        <w:ind w:firstLine="480"/>
        <w:jc w:val="left"/>
        <w:spacing w:line="360" w:lineRule="auto"/>
        <w:rPr>
          <w:rFonts w:hAnsi="宋体" w:cs="宋体"/>
          <w:sz w:val="24"/>
          <w:lang w:val="zh-CN"/>
        </w:rPr>
      </w:pPr>
      <w:r>
        <w:rPr>
          <w:rFonts w:hint="eastAsia" w:hAnsi="宋体" w:cs="宋体"/>
          <w:sz w:val="24"/>
          <w:lang w:val="zh-CN"/>
        </w:rPr>
        <w:t xml:space="preserve">日期：         年         月       日</w:t>
      </w:r>
      <w:r/>
    </w:p>
    <w:p>
      <w:pPr>
        <w:jc w:val="left"/>
        <w:spacing w:line="360" w:lineRule="auto"/>
        <w:rPr>
          <w:sz w:val="24"/>
        </w:rPr>
      </w:pPr>
      <w:r>
        <w:rPr>
          <w:sz w:val="24"/>
        </w:rPr>
      </w:r>
      <w:r/>
    </w:p>
    <w:p>
      <w:pPr>
        <w:spacing w:line="276" w:lineRule="auto"/>
        <w:rPr>
          <w:rFonts w:ascii="宋体" w:hAnsi="宋体"/>
        </w:rPr>
      </w:pPr>
      <w:r>
        <w:rPr>
          <w:rFonts w:ascii="宋体" w:hAnsi="宋体"/>
        </w:rPr>
      </w:r>
      <w:r/>
    </w:p>
    <w:p>
      <w:pPr>
        <w:spacing w:line="276" w:lineRule="auto"/>
        <w:rPr>
          <w:rFonts w:ascii="宋体" w:hAnsi="宋体"/>
        </w:rPr>
      </w:pPr>
      <w:r>
        <w:rPr>
          <w:rFonts w:ascii="宋体" w:hAnsi="宋体"/>
        </w:rPr>
      </w:r>
      <w:r/>
    </w:p>
    <w:p>
      <w:pPr>
        <w:spacing w:line="276" w:lineRule="auto"/>
        <w:rPr>
          <w:rFonts w:ascii="宋体" w:hAnsi="宋体"/>
        </w:rPr>
      </w:pPr>
      <w:r>
        <w:rPr>
          <w:rFonts w:ascii="宋体" w:hAnsi="宋体"/>
        </w:rPr>
      </w:r>
      <w:r/>
    </w:p>
    <w:p>
      <w:pPr>
        <w:pStyle w:val="967"/>
        <w:ind w:firstLine="480"/>
        <w:rPr>
          <w:rFonts w:ascii="宋体" w:hAnsi="宋体"/>
        </w:rPr>
      </w:pPr>
      <w:r>
        <w:rPr>
          <w:rFonts w:ascii="宋体" w:hAnsi="宋体"/>
        </w:rPr>
      </w:r>
      <w:r/>
    </w:p>
    <w:p>
      <w:pPr>
        <w:rPr>
          <w:rFonts w:ascii="宋体" w:hAnsi="宋体"/>
        </w:rPr>
      </w:pPr>
      <w:r>
        <w:rPr>
          <w:rFonts w:ascii="宋体" w:hAnsi="宋体"/>
        </w:rPr>
      </w:r>
      <w:r/>
    </w:p>
    <w:p>
      <w:pPr>
        <w:pStyle w:val="967"/>
        <w:ind w:firstLine="480"/>
        <w:rPr>
          <w:rFonts w:ascii="宋体" w:hAnsi="宋体"/>
        </w:rPr>
      </w:pPr>
      <w:r>
        <w:rPr>
          <w:rFonts w:ascii="宋体" w:hAnsi="宋体"/>
        </w:rPr>
      </w:r>
      <w:r/>
    </w:p>
    <w:p>
      <w:pPr>
        <w:rPr>
          <w:rFonts w:ascii="宋体" w:hAnsi="宋体"/>
        </w:rPr>
      </w:pPr>
      <w:r>
        <w:rPr>
          <w:rFonts w:ascii="宋体" w:hAnsi="宋体"/>
        </w:rPr>
      </w:r>
      <w:r/>
    </w:p>
    <w:p>
      <w:pPr>
        <w:pStyle w:val="967"/>
        <w:ind w:firstLine="480"/>
        <w:rPr>
          <w:rFonts w:ascii="宋体" w:hAnsi="宋体"/>
        </w:rPr>
      </w:pPr>
      <w:r>
        <w:rPr>
          <w:rFonts w:ascii="宋体" w:hAnsi="宋体"/>
        </w:rPr>
      </w:r>
      <w:r/>
    </w:p>
    <w:p>
      <w:pPr>
        <w:rPr>
          <w:rFonts w:ascii="宋体" w:hAnsi="宋体"/>
        </w:rPr>
      </w:pPr>
      <w:r>
        <w:rPr>
          <w:rFonts w:ascii="宋体" w:hAnsi="宋体"/>
        </w:rPr>
      </w:r>
      <w:r/>
    </w:p>
    <w:p>
      <w:pPr>
        <w:pStyle w:val="967"/>
        <w:ind w:firstLine="480"/>
      </w:pPr>
      <w:r/>
      <w:r/>
    </w:p>
    <w:p>
      <w:pPr>
        <w:jc w:val="center"/>
        <w:spacing w:line="360" w:lineRule="auto"/>
        <w:rPr>
          <w:rFonts w:ascii="宋体" w:hAnsi="宋体"/>
          <w:b/>
          <w:bCs/>
          <w:sz w:val="24"/>
        </w:rPr>
      </w:pPr>
      <w:r>
        <w:rPr>
          <w:rFonts w:ascii="宋体" w:hAnsi="宋体"/>
          <w:b/>
          <w:bCs/>
          <w:sz w:val="24"/>
        </w:rPr>
        <w:br w:type="page" w:clear="all"/>
      </w:r>
      <w:r>
        <w:rPr>
          <w:rFonts w:hint="eastAsia" w:ascii="宋体" w:hAnsi="宋体"/>
          <w:b/>
          <w:bCs/>
          <w:sz w:val="24"/>
        </w:rPr>
        <w:t xml:space="preserve">十一、残疾人福利性单位声明函</w:t>
      </w:r>
      <w:r/>
    </w:p>
    <w:p>
      <w:pPr>
        <w:spacing w:line="580" w:lineRule="exact"/>
        <w:rPr>
          <w:rFonts w:ascii="宋体" w:hAnsi="宋体" w:cs="宋体"/>
          <w:b/>
          <w:spacing w:val="6"/>
          <w:sz w:val="24"/>
          <w:u w:val="single"/>
        </w:rPr>
      </w:pPr>
      <w:r>
        <w:rPr>
          <w:rFonts w:hint="eastAsia" w:ascii="宋体" w:hAnsi="宋体" w:cs="宋体"/>
          <w:b/>
          <w:spacing w:val="6"/>
          <w:sz w:val="24"/>
          <w:u w:val="single"/>
        </w:rPr>
        <w:t xml:space="preserve">                 ：</w:t>
      </w:r>
      <w:r/>
    </w:p>
    <w:p>
      <w:pPr>
        <w:ind w:firstLine="504"/>
        <w:spacing w:line="580"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rPr>
        <w:t xml:space="preserve"> （采购单位） </w:t>
      </w:r>
      <w:r>
        <w:rPr>
          <w:rFonts w:hint="eastAsia" w:ascii="宋体" w:hAnsi="宋体" w:cs="宋体"/>
          <w:spacing w:val="6"/>
          <w:sz w:val="24"/>
        </w:rPr>
        <w:t xml:space="preserve">单位的</w:t>
      </w:r>
      <w:r>
        <w:rPr>
          <w:rFonts w:hint="eastAsia" w:ascii="宋体" w:hAnsi="宋体" w:cs="宋体"/>
          <w:sz w:val="24"/>
          <w:u w:val="single"/>
          <w:lang w:val="zh-CN"/>
        </w:rPr>
        <w:t xml:space="preserve">（采购编号及项目名称）</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580" w:lineRule="exact"/>
        <w:rPr>
          <w:rFonts w:ascii="宋体" w:hAnsi="宋体" w:cs="宋体"/>
          <w:spacing w:val="6"/>
          <w:sz w:val="24"/>
        </w:rPr>
      </w:pPr>
      <w:r>
        <w:rPr>
          <w:rFonts w:ascii="宋体" w:hAnsi="宋体" w:cs="宋体"/>
          <w:spacing w:val="6"/>
          <w:sz w:val="24"/>
        </w:rPr>
      </w:r>
      <w:r/>
    </w:p>
    <w:p>
      <w:pPr>
        <w:ind w:firstLine="504"/>
        <w:spacing w:line="580" w:lineRule="exact"/>
        <w:rPr>
          <w:rFonts w:ascii="宋体" w:hAnsi="宋体" w:cs="宋体"/>
          <w:spacing w:val="6"/>
          <w:sz w:val="24"/>
        </w:rPr>
      </w:pPr>
      <w:r>
        <w:rPr>
          <w:rFonts w:ascii="宋体" w:hAnsi="宋体" w:cs="宋体"/>
          <w:spacing w:val="6"/>
          <w:sz w:val="24"/>
        </w:rPr>
      </w:r>
      <w:r/>
    </w:p>
    <w:p>
      <w:pPr>
        <w:ind w:firstLine="480"/>
        <w:spacing w:line="580" w:lineRule="exact"/>
        <w:rPr>
          <w:rFonts w:ascii="宋体" w:hAnsi="宋体" w:cs="宋体"/>
          <w:spacing w:val="6"/>
          <w:sz w:val="24"/>
        </w:rPr>
      </w:pPr>
      <w:r>
        <w:rPr>
          <w:rFonts w:hint="eastAsia" w:ascii="宋体" w:hAnsi="宋体" w:cs="宋体"/>
          <w:sz w:val="24"/>
        </w:rPr>
        <w:t xml:space="preserve">                    </w:t>
      </w:r>
      <w:r>
        <w:rPr>
          <w:rFonts w:hint="eastAsia" w:ascii="宋体" w:hAnsi="宋体" w:cs="宋体"/>
          <w:spacing w:val="6"/>
          <w:sz w:val="24"/>
        </w:rPr>
        <w:t xml:space="preserve">   响应供应商：（单位盖章） </w:t>
      </w:r>
      <w:r/>
    </w:p>
    <w:p>
      <w:pPr>
        <w:ind w:firstLine="3276"/>
        <w:spacing w:line="580" w:lineRule="exact"/>
        <w:rPr>
          <w:rFonts w:ascii="宋体" w:hAnsi="宋体" w:cs="宋体"/>
          <w:spacing w:val="6"/>
          <w:sz w:val="24"/>
        </w:rPr>
      </w:pPr>
      <w:r>
        <w:rPr>
          <w:rFonts w:hint="eastAsia" w:ascii="宋体" w:hAnsi="宋体" w:cs="宋体"/>
          <w:spacing w:val="6"/>
          <w:sz w:val="24"/>
        </w:rPr>
        <w:t xml:space="preserve">日  期：  年   月  日</w:t>
      </w:r>
      <w:r/>
    </w:p>
    <w:p>
      <w:pPr>
        <w:ind w:firstLine="7082"/>
        <w:spacing w:line="580" w:lineRule="exact"/>
        <w:rPr>
          <w:rFonts w:ascii="宋体" w:hAnsi="宋体" w:cs="宋体"/>
          <w:b/>
          <w:bCs/>
          <w:spacing w:val="6"/>
          <w:sz w:val="24"/>
        </w:rPr>
      </w:pPr>
      <w:r>
        <w:rPr>
          <w:rFonts w:ascii="宋体" w:hAnsi="宋体" w:cs="宋体"/>
          <w:b/>
          <w:bCs/>
          <w:spacing w:val="6"/>
          <w:sz w:val="24"/>
        </w:rPr>
      </w:r>
      <w:r/>
    </w:p>
    <w:p>
      <w:pPr>
        <w:ind w:firstLine="7082"/>
        <w:spacing w:line="580" w:lineRule="exact"/>
        <w:rPr>
          <w:rFonts w:ascii="宋体" w:hAnsi="宋体" w:cs="宋体"/>
          <w:b/>
          <w:bCs/>
          <w:spacing w:val="6"/>
          <w:sz w:val="24"/>
        </w:rPr>
      </w:pPr>
      <w:r>
        <w:rPr>
          <w:rFonts w:ascii="宋体" w:hAnsi="宋体" w:cs="宋体"/>
          <w:b/>
          <w:bCs/>
          <w:spacing w:val="6"/>
          <w:sz w:val="24"/>
        </w:rPr>
      </w:r>
      <w:r/>
    </w:p>
    <w:p>
      <w:pPr>
        <w:jc w:val="center"/>
        <w:spacing w:line="360" w:lineRule="auto"/>
        <w:widowControl/>
        <w:rPr>
          <w:b/>
          <w:sz w:val="24"/>
        </w:rPr>
      </w:pPr>
      <w:r>
        <w:rPr>
          <w:b/>
          <w:sz w:val="24"/>
        </w:rPr>
      </w:r>
      <w:r/>
    </w:p>
    <w:p>
      <w:pPr>
        <w:jc w:val="center"/>
        <w:spacing w:line="360" w:lineRule="auto"/>
        <w:widowControl/>
        <w:rPr>
          <w:b/>
          <w:sz w:val="24"/>
        </w:rPr>
      </w:pPr>
      <w:r>
        <w:rPr>
          <w:b/>
          <w:sz w:val="24"/>
        </w:rPr>
      </w:r>
      <w:r/>
    </w:p>
    <w:p>
      <w:pPr>
        <w:jc w:val="center"/>
        <w:spacing w:line="360" w:lineRule="auto"/>
        <w:widowControl/>
        <w:rPr>
          <w:b/>
          <w:sz w:val="24"/>
        </w:rPr>
      </w:pPr>
      <w:r>
        <w:rPr>
          <w:b/>
          <w:sz w:val="24"/>
        </w:rPr>
      </w:r>
      <w:r/>
    </w:p>
    <w:p>
      <w:pPr>
        <w:jc w:val="center"/>
        <w:spacing w:line="360" w:lineRule="auto"/>
        <w:widowControl/>
        <w:rPr>
          <w:b/>
          <w:sz w:val="24"/>
        </w:rPr>
      </w:pPr>
      <w:r>
        <w:rPr>
          <w:b/>
          <w:sz w:val="24"/>
        </w:rPr>
      </w:r>
      <w:r/>
    </w:p>
    <w:p>
      <w:pPr>
        <w:jc w:val="center"/>
        <w:spacing w:line="360" w:lineRule="auto"/>
        <w:widowControl/>
        <w:rPr>
          <w:b/>
          <w:sz w:val="24"/>
        </w:rPr>
      </w:pPr>
      <w:r>
        <w:rPr>
          <w:b/>
          <w:sz w:val="24"/>
        </w:rPr>
      </w:r>
      <w:r/>
    </w:p>
    <w:p>
      <w:pPr>
        <w:jc w:val="center"/>
        <w:spacing w:line="360" w:lineRule="auto"/>
        <w:widowControl/>
        <w:rPr>
          <w:b/>
          <w:sz w:val="24"/>
        </w:rPr>
      </w:pPr>
      <w:r>
        <w:rPr>
          <w:b/>
          <w:sz w:val="24"/>
        </w:rPr>
      </w:r>
      <w:r/>
    </w:p>
    <w:p>
      <w:pPr>
        <w:jc w:val="center"/>
        <w:spacing w:line="360" w:lineRule="auto"/>
        <w:widowControl/>
        <w:rPr>
          <w:b/>
          <w:sz w:val="24"/>
        </w:rPr>
      </w:pPr>
      <w:r>
        <w:rPr>
          <w:b/>
          <w:sz w:val="24"/>
        </w:rPr>
      </w:r>
      <w:r/>
    </w:p>
    <w:p>
      <w:pPr>
        <w:jc w:val="center"/>
        <w:spacing w:line="360" w:lineRule="auto"/>
        <w:widowControl/>
        <w:rPr>
          <w:b/>
          <w:sz w:val="24"/>
        </w:rPr>
      </w:pPr>
      <w:r>
        <w:rPr>
          <w:b/>
          <w:sz w:val="24"/>
        </w:rPr>
      </w:r>
      <w:r/>
    </w:p>
    <w:p>
      <w:pPr>
        <w:jc w:val="center"/>
        <w:spacing w:line="360" w:lineRule="auto"/>
        <w:widowControl/>
        <w:rPr>
          <w:b/>
          <w:sz w:val="24"/>
        </w:rPr>
      </w:pPr>
      <w:r>
        <w:rPr>
          <w:b/>
          <w:sz w:val="24"/>
        </w:rPr>
      </w:r>
      <w:r/>
    </w:p>
    <w:p>
      <w:pPr>
        <w:jc w:val="center"/>
        <w:spacing w:line="360" w:lineRule="auto"/>
        <w:widowControl/>
        <w:rPr>
          <w:b/>
          <w:sz w:val="24"/>
        </w:rPr>
      </w:pPr>
      <w:r>
        <w:rPr>
          <w:b/>
          <w:sz w:val="24"/>
        </w:rPr>
      </w:r>
      <w:r/>
    </w:p>
    <w:p>
      <w:pPr>
        <w:jc w:val="center"/>
        <w:spacing w:line="360" w:lineRule="auto"/>
        <w:widowControl/>
        <w:rPr>
          <w:b/>
          <w:sz w:val="24"/>
        </w:rPr>
      </w:pPr>
      <w:r>
        <w:rPr>
          <w:b/>
          <w:sz w:val="24"/>
        </w:rPr>
      </w:r>
      <w:r/>
    </w:p>
    <w:p>
      <w:pPr>
        <w:jc w:val="center"/>
        <w:spacing w:line="360" w:lineRule="auto"/>
        <w:widowControl/>
        <w:rPr>
          <w:b/>
          <w:sz w:val="24"/>
        </w:rPr>
      </w:pPr>
      <w:r>
        <w:rPr>
          <w:b/>
          <w:sz w:val="24"/>
        </w:rPr>
      </w:r>
      <w:r/>
    </w:p>
    <w:p>
      <w:pPr>
        <w:jc w:val="center"/>
        <w:spacing w:line="360" w:lineRule="auto"/>
        <w:widowControl/>
        <w:rPr>
          <w:b/>
          <w:sz w:val="24"/>
        </w:rPr>
      </w:pPr>
      <w:r>
        <w:rPr>
          <w:b/>
          <w:sz w:val="24"/>
        </w:rPr>
      </w:r>
      <w:r/>
    </w:p>
    <w:p>
      <w:pPr>
        <w:jc w:val="center"/>
        <w:spacing w:line="360" w:lineRule="auto"/>
        <w:widowControl/>
        <w:rPr>
          <w:b/>
          <w:sz w:val="24"/>
        </w:rPr>
      </w:pPr>
      <w:r>
        <w:rPr>
          <w:rFonts w:hint="eastAsia"/>
          <w:b/>
          <w:sz w:val="24"/>
        </w:rPr>
        <w:t xml:space="preserve">政府采购合同信用融资政策告知函</w:t>
      </w:r>
      <w:r/>
    </w:p>
    <w:p>
      <w:pPr>
        <w:spacing w:line="360" w:lineRule="auto"/>
        <w:widowControl/>
        <w:rPr>
          <w:sz w:val="24"/>
        </w:rPr>
      </w:pPr>
      <w:r>
        <w:rPr>
          <w:rFonts w:hint="eastAsia"/>
          <w:sz w:val="24"/>
        </w:rPr>
        <w:t xml:space="preserve">各政府采购供应商:</w:t>
      </w:r>
      <w:r/>
    </w:p>
    <w:p>
      <w:pPr>
        <w:ind w:firstLine="480"/>
        <w:spacing w:line="360" w:lineRule="auto"/>
        <w:widowControl/>
        <w:rPr>
          <w:sz w:val="24"/>
        </w:rPr>
      </w:pPr>
      <w:r>
        <w:rPr>
          <w:rFonts w:hint="eastAsia"/>
          <w:sz w:val="24"/>
        </w:rPr>
        <w:t xml:space="preserve">欢迎贵公司参加苏州市政府采购活动!</w:t>
      </w:r>
      <w:r/>
    </w:p>
    <w:p>
      <w:pPr>
        <w:pStyle w:val="944"/>
        <w:ind w:firstLine="480"/>
        <w:jc w:val="both"/>
        <w:spacing w:beforeAutospacing="0" w:afterAutospacing="0" w:line="400" w:lineRule="exact"/>
      </w:pPr>
      <w:r>
        <w:rPr>
          <w:rFonts w:hint="eastAsia"/>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spacing w:line="580" w:lineRule="exact"/>
        <w:rPr>
          <w:rFonts w:ascii="宋体" w:hAnsi="宋体" w:cs="宋体"/>
          <w:b/>
          <w:bCs/>
          <w:spacing w:val="6"/>
          <w:sz w:val="24"/>
        </w:rPr>
      </w:pPr>
      <w:r>
        <w:rPr>
          <w:rFonts w:ascii="宋体" w:hAnsi="宋体" w:cs="宋体"/>
          <w:b/>
          <w:bCs/>
          <w:spacing w:val="6"/>
          <w:sz w:val="24"/>
        </w:rPr>
      </w:r>
      <w:r/>
    </w:p>
    <w:p>
      <w:pPr>
        <w:ind w:firstLine="7082"/>
        <w:spacing w:line="580" w:lineRule="exact"/>
        <w:rPr>
          <w:rFonts w:ascii="宋体" w:hAnsi="宋体" w:cs="宋体"/>
          <w:b/>
          <w:bCs/>
          <w:spacing w:val="6"/>
          <w:sz w:val="24"/>
        </w:rPr>
      </w:pPr>
      <w:r>
        <w:rPr>
          <w:rFonts w:ascii="宋体" w:hAnsi="宋体" w:cs="宋体"/>
          <w:b/>
          <w:bCs/>
          <w:spacing w:val="6"/>
          <w:sz w:val="24"/>
        </w:rPr>
      </w:r>
      <w:r/>
    </w:p>
    <w:p>
      <w:pPr>
        <w:ind w:firstLine="7082"/>
        <w:spacing w:line="580" w:lineRule="exact"/>
        <w:rPr>
          <w:rFonts w:ascii="宋体" w:hAnsi="宋体" w:cs="宋体"/>
          <w:b/>
          <w:bCs/>
          <w:spacing w:val="6"/>
          <w:sz w:val="24"/>
        </w:rPr>
      </w:pPr>
      <w:r>
        <w:rPr>
          <w:rFonts w:ascii="宋体" w:hAnsi="宋体" w:cs="宋体"/>
          <w:b/>
          <w:bCs/>
          <w:spacing w:val="6"/>
          <w:sz w:val="24"/>
        </w:rPr>
      </w:r>
      <w:r/>
    </w:p>
    <w:p>
      <w:pPr>
        <w:ind w:firstLine="7082"/>
        <w:spacing w:line="580" w:lineRule="exact"/>
        <w:rPr>
          <w:rFonts w:ascii="宋体" w:hAnsi="宋体" w:cs="宋体"/>
          <w:b/>
          <w:bCs/>
          <w:spacing w:val="6"/>
          <w:sz w:val="24"/>
        </w:rPr>
      </w:pPr>
      <w:r>
        <w:rPr>
          <w:rFonts w:ascii="宋体" w:hAnsi="宋体" w:cs="宋体"/>
          <w:b/>
          <w:bCs/>
          <w:spacing w:val="6"/>
          <w:sz w:val="24"/>
        </w:rPr>
      </w:r>
      <w:r/>
    </w:p>
    <w:p>
      <w:pPr>
        <w:ind w:firstLine="7082"/>
        <w:spacing w:line="580" w:lineRule="exact"/>
        <w:rPr>
          <w:rFonts w:ascii="宋体" w:hAnsi="宋体" w:cs="宋体"/>
          <w:b/>
          <w:bCs/>
          <w:spacing w:val="6"/>
          <w:sz w:val="24"/>
        </w:rPr>
      </w:pPr>
      <w:r>
        <w:rPr>
          <w:rFonts w:ascii="宋体" w:hAnsi="宋体" w:cs="宋体"/>
          <w:b/>
          <w:bCs/>
          <w:spacing w:val="6"/>
          <w:sz w:val="24"/>
        </w:rPr>
      </w:r>
      <w:r/>
    </w:p>
    <w:p>
      <w:pPr>
        <w:jc w:val="right"/>
        <w:spacing w:line="580" w:lineRule="exact"/>
        <w:rPr>
          <w:rFonts w:ascii="宋体" w:hAnsi="宋体" w:cs="宋体"/>
          <w:b/>
          <w:bCs/>
          <w:spacing w:val="6"/>
          <w:sz w:val="24"/>
        </w:rPr>
      </w:pPr>
      <w:r>
        <w:rPr>
          <w:rFonts w:hint="eastAsia" w:ascii="宋体" w:hAnsi="宋体" w:cs="宋体"/>
          <w:b/>
          <w:bCs/>
          <w:spacing w:val="6"/>
          <w:sz w:val="24"/>
        </w:rPr>
        <w:t xml:space="preserve">（全文完）</w:t>
      </w:r>
      <w:r/>
    </w:p>
    <w:p>
      <w:r/>
      <w:r/>
    </w:p>
    <w:p>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ymbol">
    <w:panose1 w:val="05050102010706020507"/>
  </w:font>
  <w:font w:name="Wingdings">
    <w:panose1 w:val="05000000000000000000"/>
  </w:font>
  <w:font w:name="MS Gothic">
    <w:panose1 w:val="020B0609070205080204"/>
  </w:font>
  <w:font w:name="2OcuAe">
    <w:panose1 w:val="020B0503020202020204"/>
  </w:font>
  <w:font w:name="宋体ラ...">
    <w:panose1 w:val="02010600030101010101"/>
  </w:font>
  <w:font w:name="微软雅黑.">
    <w:panose1 w:val="020B0503020204020204"/>
  </w:font>
  <w:font w:name="仿宋">
    <w:panose1 w:val="02010609060101010101"/>
  </w:font>
  <w:font w:name="华文细黑">
    <w:panose1 w:val="02010600040101010101"/>
  </w:font>
  <w:font w:name="昆仑仿宋">
    <w:panose1 w:val="020B0503020202020204"/>
  </w:font>
  <w:font w:name="华文细黑.">
    <w:panose1 w:val="02010600040101010101"/>
  </w:font>
  <w:font w:name="Calibri">
    <w:panose1 w:val="020F0502020204030204"/>
  </w:font>
  <w:font w:name="微软雅黑">
    <w:panose1 w:val="020B0503020204020204"/>
  </w:font>
  <w:font w:name="Tahoma">
    <w:panose1 w:val="020B0604030504040204"/>
  </w:font>
  <w:font w:name="Cambria">
    <w:panose1 w:val="02040503050406030204"/>
  </w:font>
  <w:font w:name="Verdana">
    <w:panose1 w:val="020B0604030504040204"/>
  </w:font>
  <w:font w:name="仿宋_GB2312">
    <w:panose1 w:val="020106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Fonts w:ascii="宋体" w:hAnsi="宋体" w:cs="宋体"/>
        <w:sz w:val="16"/>
        <w:szCs w:val="16"/>
      </w:rPr>
      <w:pBdr>
        <w:between w:val="none" w:color="000000" w:sz="0" w:space="0"/>
      </w:pBdr>
      <w:framePr w:wrap="around" w:vAnchor="text" w:hAnchor="margin" w:xAlign="center" w:y="1"/>
    </w:pPr>
    <w:r>
      <w:rPr>
        <w:rStyle w:val="957"/>
        <w:rFonts w:hint="eastAsia" w:ascii="宋体" w:hAnsi="宋体" w:cs="宋体"/>
        <w:sz w:val="22"/>
        <w:szCs w:val="22"/>
      </w:rPr>
      <w:fldChar w:fldCharType="begin"/>
    </w:r>
    <w:r>
      <w:rPr>
        <w:rStyle w:val="957"/>
        <w:rFonts w:hint="eastAsia" w:ascii="宋体" w:hAnsi="宋体" w:cs="宋体"/>
        <w:sz w:val="22"/>
        <w:szCs w:val="22"/>
      </w:rPr>
      <w:instrText xml:space="preserve"> PAGE  </w:instrText>
    </w:r>
    <w:r>
      <w:rPr>
        <w:rStyle w:val="957"/>
        <w:rFonts w:hint="eastAsia" w:ascii="宋体" w:hAnsi="宋体" w:cs="宋体"/>
        <w:sz w:val="22"/>
        <w:szCs w:val="22"/>
      </w:rPr>
      <w:fldChar w:fldCharType="separate"/>
    </w:r>
    <w:r>
      <w:rPr>
        <w:rStyle w:val="957"/>
        <w:rFonts w:ascii="宋体" w:hAnsi="宋体" w:cs="宋体"/>
        <w:sz w:val="22"/>
        <w:szCs w:val="22"/>
      </w:rPr>
      <w:t xml:space="preserve">35</w:t>
    </w:r>
    <w:r>
      <w:rPr>
        <w:rStyle w:val="957"/>
        <w:rFonts w:hint="eastAsia" w:ascii="宋体" w:hAnsi="宋体" w:cs="宋体"/>
        <w:sz w:val="22"/>
        <w:szCs w:val="22"/>
      </w:rPr>
      <w:fldChar w:fldCharType="end"/>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93"/>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909"/>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98"/>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45"/>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891"/>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300"/>
      <w:isLgl w:val="false"/>
      <w:suff w:val="tab"/>
      <w:lvlText w:val="•"/>
      <w:lvlJc w:val="left"/>
      <w:pPr>
        <w:ind w:left="780" w:hanging="420"/>
      </w:pPr>
      <w:rPr>
        <w:rFonts w:ascii="Arial" w:hAnsi="Arial"/>
      </w:rPr>
    </w:lvl>
    <w:lvl w:ilvl="1">
      <w:start w:val="1"/>
      <w:numFmt w:val="bullet"/>
      <w:isLgl w:val="false"/>
      <w:suff w:val="tab"/>
      <w:lvlText w:val="•"/>
      <w:lvlJc w:val="left"/>
      <w:pPr>
        <w:ind w:left="1200" w:hanging="420"/>
      </w:pPr>
      <w:rPr>
        <w:rFonts w:ascii="Arial" w:hAnsi="Arial"/>
      </w:rPr>
    </w:lvl>
    <w:lvl w:ilvl="2">
      <w:start w:val="1"/>
      <w:numFmt w:val="bullet"/>
      <w:isLgl w:val="false"/>
      <w:suff w:val="tab"/>
      <w:lvlText w:val=""/>
      <w:lvlJc w:val="left"/>
      <w:pPr>
        <w:ind w:left="1620" w:hanging="420"/>
      </w:pPr>
      <w:rPr>
        <w:rFonts w:ascii="Wingdings" w:hAnsi="Wingdings"/>
      </w:rPr>
    </w:lvl>
    <w:lvl w:ilvl="3">
      <w:start w:val="1"/>
      <w:numFmt w:val="bullet"/>
      <w:isLgl w:val="false"/>
      <w:suff w:val="tab"/>
      <w:lvlText w:val=""/>
      <w:lvlJc w:val="left"/>
      <w:pPr>
        <w:ind w:left="2040" w:hanging="420"/>
      </w:pPr>
      <w:rPr>
        <w:rFonts w:ascii="Wingdings" w:hAnsi="Wingdings"/>
      </w:rPr>
    </w:lvl>
    <w:lvl w:ilvl="4">
      <w:start w:val="1"/>
      <w:numFmt w:val="bullet"/>
      <w:isLgl w:val="false"/>
      <w:suff w:val="tab"/>
      <w:lvlText w:val=""/>
      <w:lvlJc w:val="left"/>
      <w:pPr>
        <w:ind w:left="2460" w:hanging="420"/>
      </w:pPr>
      <w:rPr>
        <w:rFonts w:ascii="Wingdings" w:hAnsi="Wingdings"/>
      </w:rPr>
    </w:lvl>
    <w:lvl w:ilvl="5">
      <w:start w:val="1"/>
      <w:numFmt w:val="bullet"/>
      <w:isLgl w:val="false"/>
      <w:suff w:val="tab"/>
      <w:lvlText w:val=""/>
      <w:lvlJc w:val="left"/>
      <w:pPr>
        <w:ind w:left="2880" w:hanging="420"/>
      </w:pPr>
      <w:rPr>
        <w:rFonts w:ascii="Wingdings" w:hAnsi="Wingdings"/>
      </w:rPr>
    </w:lvl>
    <w:lvl w:ilvl="6">
      <w:start w:val="1"/>
      <w:numFmt w:val="bullet"/>
      <w:isLgl w:val="false"/>
      <w:suff w:val="tab"/>
      <w:lvlText w:val=""/>
      <w:lvlJc w:val="left"/>
      <w:pPr>
        <w:ind w:left="3300" w:hanging="420"/>
      </w:pPr>
      <w:rPr>
        <w:rFonts w:ascii="Wingdings" w:hAnsi="Wingdings"/>
      </w:rPr>
    </w:lvl>
    <w:lvl w:ilvl="7">
      <w:start w:val="1"/>
      <w:numFmt w:val="bullet"/>
      <w:isLgl w:val="false"/>
      <w:suff w:val="tab"/>
      <w:lvlText w:val=""/>
      <w:lvlJc w:val="left"/>
      <w:pPr>
        <w:ind w:left="3720" w:hanging="420"/>
      </w:pPr>
      <w:rPr>
        <w:rFonts w:ascii="Wingdings" w:hAnsi="Wingdings"/>
      </w:rPr>
    </w:lvl>
    <w:lvl w:ilvl="8">
      <w:start w:val="1"/>
      <w:numFmt w:val="bullet"/>
      <w:isLgl w:val="false"/>
      <w:suff w:val="tab"/>
      <w:lvlText w:val=""/>
      <w:lvlJc w:val="left"/>
      <w:pPr>
        <w:ind w:left="4140" w:hanging="420"/>
      </w:pPr>
      <w:rPr>
        <w:rFonts w:ascii="Wingdings" w:hAnsi="Wingdings"/>
      </w:rPr>
    </w:lvl>
  </w:abstractNum>
  <w:abstractNum w:abstractNumId="6">
    <w:multiLevelType w:val="hybridMultilevel"/>
    <w:lvl w:ilvl="0">
      <w:start w:val="1"/>
      <w:numFmt w:val="chineseCountingThousand"/>
      <w:isLgl w:val="false"/>
      <w:suff w:val="tab"/>
      <w:lvlText w:val="%1. "/>
      <w:legacy w:legacy="1" w:legacyIndent="0" w:legacySpace="0"/>
      <w:lvlJc w:val="left"/>
      <w:pPr/>
      <w:rPr>
        <w:sz w:val="32"/>
      </w:r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pStyle w:val="876"/>
      <w:isLgl w:val="false"/>
      <w:suff w:val="nothing"/>
      <w:lvlText w:val=""/>
      <w:lvlJc w:val="left"/>
      <w:pPr/>
    </w:lvl>
    <w:lvl w:ilvl="7">
      <w:start w:val="1"/>
      <w:numFmt w:val="decimal"/>
      <w:pStyle w:val="877"/>
      <w:isLgl w:val="false"/>
      <w:suff w:val="nothing"/>
      <w:lvlText w:val=""/>
      <w:lvlJc w:val="left"/>
      <w:pPr/>
    </w:lvl>
    <w:lvl w:ilvl="8">
      <w:start w:val="1"/>
      <w:numFmt w:val="decimal"/>
      <w:pStyle w:val="878"/>
      <w:isLgl w:val="false"/>
      <w:suff w:val="nothing"/>
      <w:lvlText w:val=""/>
      <w:lvlJc w:val="left"/>
      <w:pPr/>
    </w:lvl>
  </w:abstractNum>
  <w:abstractNum w:abstractNumId="7">
    <w:multiLevelType w:val="hybridMultilevel"/>
    <w:lvl w:ilvl="0">
      <w:start w:val="1"/>
      <w:numFmt w:val="decimal"/>
      <w:isLgl w:val="false"/>
      <w:suff w:val="tab"/>
      <w:lvlText w:val="%1)"/>
      <w:lvlJc w:val="left"/>
      <w:pPr>
        <w:ind w:left="240" w:hanging="240"/>
        <w:tabs>
          <w:tab w:val="left"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185"/>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91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0"/>
      <w:numFmt w:val="bullet"/>
      <w:pStyle w:val="951"/>
      <w:isLgl w:val="false"/>
      <w:suff w:val="tab"/>
      <w:lvlText w:val=""/>
      <w:lvlJc w:val="left"/>
      <w:pPr>
        <w:ind w:left="780" w:hanging="360"/>
        <w:tabs>
          <w:tab w:val="left" w:pos="780" w:leader="none"/>
        </w:tabs>
      </w:pPr>
      <w:rPr>
        <w:rFonts w:ascii="Wingdings" w:hAnsi="Wingdings" w:eastAsia="宋体" w:cs="Times New Roman"/>
      </w:rPr>
    </w:lvl>
    <w:lvl w:ilvl="1">
      <w:start w:val="1"/>
      <w:numFmt w:val="decimal"/>
      <w:isLgl w:val="false"/>
      <w:suff w:val="tab"/>
      <w:lvlText w:val="%2)"/>
      <w:lvlJc w:val="left"/>
      <w:pPr>
        <w:ind w:left="833" w:hanging="420"/>
        <w:tabs>
          <w:tab w:val="left" w:pos="833" w:leader="none"/>
        </w:tabs>
      </w:pPr>
    </w:lvl>
    <w:lvl w:ilvl="2">
      <w:start w:val="1"/>
      <w:numFmt w:val="decimal"/>
      <w:isLgl w:val="false"/>
      <w:suff w:val="tab"/>
      <w:lvlText w:val="%3、"/>
      <w:lvlJc w:val="left"/>
      <w:pPr>
        <w:ind w:left="1389" w:hanging="556"/>
        <w:tabs>
          <w:tab w:val="left" w:pos="1389" w:leader="none"/>
        </w:tabs>
      </w:pPr>
    </w:lvl>
    <w:lvl w:ilvl="3">
      <w:start w:val="1"/>
      <w:numFmt w:val="bullet"/>
      <w:isLgl w:val="false"/>
      <w:suff w:val="tab"/>
      <w:lvlText w:val=""/>
      <w:lvlJc w:val="left"/>
      <w:pPr>
        <w:ind w:left="1673" w:hanging="420"/>
        <w:tabs>
          <w:tab w:val="left" w:pos="1673" w:leader="none"/>
        </w:tabs>
      </w:pPr>
      <w:rPr>
        <w:rFonts w:ascii="Wingdings" w:hAnsi="Wingdings"/>
      </w:rPr>
    </w:lvl>
    <w:lvl w:ilvl="4">
      <w:start w:val="1"/>
      <w:numFmt w:val="bullet"/>
      <w:isLgl w:val="false"/>
      <w:suff w:val="tab"/>
      <w:lvlText w:val=""/>
      <w:lvlJc w:val="left"/>
      <w:pPr>
        <w:ind w:left="2093" w:hanging="420"/>
        <w:tabs>
          <w:tab w:val="left" w:pos="2093" w:leader="none"/>
        </w:tabs>
      </w:pPr>
      <w:rPr>
        <w:rFonts w:ascii="Wingdings" w:hAnsi="Wingdings"/>
      </w:rPr>
    </w:lvl>
    <w:lvl w:ilvl="5">
      <w:start w:val="1"/>
      <w:numFmt w:val="bullet"/>
      <w:isLgl w:val="false"/>
      <w:suff w:val="tab"/>
      <w:lvlText w:val=""/>
      <w:lvlJc w:val="left"/>
      <w:pPr>
        <w:ind w:left="2513" w:hanging="420"/>
        <w:tabs>
          <w:tab w:val="left" w:pos="2513" w:leader="none"/>
        </w:tabs>
      </w:pPr>
      <w:rPr>
        <w:rFonts w:ascii="Wingdings" w:hAnsi="Wingdings"/>
      </w:rPr>
    </w:lvl>
    <w:lvl w:ilvl="6">
      <w:start w:val="1"/>
      <w:numFmt w:val="bullet"/>
      <w:isLgl w:val="false"/>
      <w:suff w:val="tab"/>
      <w:lvlText w:val=""/>
      <w:lvlJc w:val="left"/>
      <w:pPr>
        <w:ind w:left="2933" w:hanging="420"/>
        <w:tabs>
          <w:tab w:val="left" w:pos="2933" w:leader="none"/>
        </w:tabs>
      </w:pPr>
      <w:rPr>
        <w:rFonts w:ascii="Wingdings" w:hAnsi="Wingdings"/>
      </w:rPr>
    </w:lvl>
    <w:lvl w:ilvl="7">
      <w:start w:val="1"/>
      <w:numFmt w:val="bullet"/>
      <w:isLgl w:val="false"/>
      <w:suff w:val="tab"/>
      <w:lvlText w:val=""/>
      <w:lvlJc w:val="left"/>
      <w:pPr>
        <w:ind w:left="3353" w:hanging="420"/>
        <w:tabs>
          <w:tab w:val="left" w:pos="3353" w:leader="none"/>
        </w:tabs>
      </w:pPr>
      <w:rPr>
        <w:rFonts w:ascii="Wingdings" w:hAnsi="Wingdings"/>
      </w:rPr>
    </w:lvl>
    <w:lvl w:ilvl="8">
      <w:start w:val="1"/>
      <w:numFmt w:val="bullet"/>
      <w:isLgl w:val="false"/>
      <w:suff w:val="tab"/>
      <w:lvlText w:val=""/>
      <w:lvlJc w:val="left"/>
      <w:pPr>
        <w:ind w:left="3773" w:hanging="420"/>
        <w:tabs>
          <w:tab w:val="left" w:pos="3773" w:leader="none"/>
        </w:tabs>
      </w:pPr>
      <w:rPr>
        <w:rFonts w:ascii="Wingdings" w:hAnsi="Wingdings"/>
      </w:rPr>
    </w:lvl>
  </w:abstractNum>
  <w:abstractNum w:abstractNumId="11">
    <w:multiLevelType w:val="hybridMultilevel"/>
    <w:lvl w:ilvl="0">
      <w:start w:val="1"/>
      <w:numFmt w:val="upperLetter"/>
      <w:pStyle w:val="1219"/>
      <w:isLgl w:val="false"/>
      <w:suff w:val="tab"/>
      <w:lvlText w:val="%1."/>
      <w:lvlJc w:val="left"/>
      <w:pPr>
        <w:ind w:left="900" w:hanging="420"/>
      </w:p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12">
    <w:multiLevelType w:val="hybridMultilevel"/>
    <w:lvl w:ilvl="0">
      <w:start w:val="1"/>
      <w:numFmt w:val="bullet"/>
      <w:pStyle w:val="1284"/>
      <w:isLgl w:val="false"/>
      <w:suff w:val="tab"/>
      <w:lvlText w:val=""/>
      <w:lvlJc w:val="left"/>
      <w:pPr>
        <w:ind w:left="709" w:hanging="425"/>
        <w:tabs>
          <w:tab w:val="left" w:pos="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89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0" w:hanging="420"/>
      </w:pPr>
      <w:rPr>
        <w:b w:val="0"/>
      </w:rPr>
    </w:lvl>
    <w:lvl w:ilvl="1">
      <w:start w:val="1"/>
      <w:numFmt w:val="lowerLetter"/>
      <w:pStyle w:val="1228"/>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273"/>
      <w:isLgl w:val="false"/>
      <w:suff w:val="tab"/>
      <w:lvlText w:val="%1."/>
      <w:lvlJc w:val="left"/>
      <w:pPr>
        <w:ind w:left="420" w:hanging="420"/>
        <w:tabs>
          <w:tab w:val="left" w:pos="420" w:leader="none"/>
        </w:tabs>
      </w:pPr>
    </w:lvl>
    <w:lvl w:ilvl="1">
      <w:start w:val="1"/>
      <w:numFmt w:val="decimal"/>
      <w:pStyle w:val="1180"/>
      <w:isLgl w:val="false"/>
      <w:suff w:val="tab"/>
      <w:lvlText w:val="%2．"/>
      <w:lvlJc w:val="left"/>
      <w:pPr>
        <w:ind w:left="780" w:hanging="360"/>
        <w:tabs>
          <w:tab w:val="left" w:pos="780" w:leader="none"/>
        </w:tabs>
      </w:pPr>
    </w:lvl>
    <w:lvl w:ilvl="2">
      <w:start w:val="5"/>
      <w:numFmt w:val="japaneseCounting"/>
      <w:isLgl w:val="false"/>
      <w:suff w:val="tab"/>
      <w:lvlText w:val="%3、"/>
      <w:lvlJc w:val="left"/>
      <w:pPr>
        <w:ind w:left="1560" w:hanging="720"/>
        <w:tabs>
          <w:tab w:val="left" w:pos="15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6 Char"/>
    <w:basedOn w:val="704"/>
    <w:link w:val="700"/>
    <w:uiPriority w:val="9"/>
    <w:rPr>
      <w:rFonts w:ascii="Arial" w:hAnsi="Arial" w:eastAsia="Arial" w:cs="Arial"/>
      <w:b/>
      <w:bCs/>
      <w:sz w:val="22"/>
      <w:szCs w:val="22"/>
    </w:rPr>
  </w:style>
  <w:style w:type="character" w:styleId="685">
    <w:name w:val="Heading 7 Char"/>
    <w:basedOn w:val="704"/>
    <w:link w:val="701"/>
    <w:uiPriority w:val="9"/>
    <w:rPr>
      <w:rFonts w:ascii="Arial" w:hAnsi="Arial" w:eastAsia="Arial" w:cs="Arial"/>
      <w:b/>
      <w:bCs/>
      <w:i/>
      <w:iCs/>
      <w:sz w:val="22"/>
      <w:szCs w:val="22"/>
    </w:rPr>
  </w:style>
  <w:style w:type="character" w:styleId="686">
    <w:name w:val="Heading 8 Char"/>
    <w:basedOn w:val="704"/>
    <w:link w:val="702"/>
    <w:uiPriority w:val="9"/>
    <w:rPr>
      <w:rFonts w:ascii="Arial" w:hAnsi="Arial" w:eastAsia="Arial" w:cs="Arial"/>
      <w:i/>
      <w:iCs/>
      <w:sz w:val="22"/>
      <w:szCs w:val="22"/>
    </w:rPr>
  </w:style>
  <w:style w:type="character" w:styleId="687">
    <w:name w:val="Heading 9 Char"/>
    <w:basedOn w:val="704"/>
    <w:link w:val="703"/>
    <w:uiPriority w:val="9"/>
    <w:rPr>
      <w:rFonts w:ascii="Arial" w:hAnsi="Arial" w:eastAsia="Arial" w:cs="Arial"/>
      <w:i/>
      <w:iCs/>
      <w:sz w:val="21"/>
      <w:szCs w:val="21"/>
    </w:rPr>
  </w:style>
  <w:style w:type="character" w:styleId="688">
    <w:name w:val="Subtitle Char"/>
    <w:basedOn w:val="704"/>
    <w:link w:val="720"/>
    <w:uiPriority w:val="11"/>
    <w:rPr>
      <w:sz w:val="24"/>
      <w:szCs w:val="24"/>
    </w:rPr>
  </w:style>
  <w:style w:type="character" w:styleId="689">
    <w:name w:val="Quote Char"/>
    <w:link w:val="738"/>
    <w:uiPriority w:val="29"/>
    <w:rPr>
      <w:i/>
    </w:rPr>
  </w:style>
  <w:style w:type="character" w:styleId="690">
    <w:name w:val="Intense Quote Char"/>
    <w:link w:val="740"/>
    <w:uiPriority w:val="30"/>
    <w:rPr>
      <w:i/>
    </w:rPr>
  </w:style>
  <w:style w:type="character" w:styleId="691">
    <w:name w:val="Caption Char"/>
    <w:basedOn w:val="708"/>
    <w:link w:val="716"/>
    <w:uiPriority w:val="99"/>
  </w:style>
  <w:style w:type="character" w:styleId="692">
    <w:name w:val="Endnote Text Char"/>
    <w:link w:val="714"/>
    <w:uiPriority w:val="99"/>
    <w:rPr>
      <w:sz w:val="20"/>
    </w:rPr>
  </w:style>
  <w:style w:type="paragraph" w:styleId="693">
    <w:name w:val="TOC Heading"/>
    <w:uiPriority w:val="39"/>
    <w:unhideWhenUsed/>
  </w:style>
  <w:style w:type="paragraph" w:styleId="694" w:default="1">
    <w:name w:val="Normal"/>
    <w:next w:val="706"/>
    <w:uiPriority w:val="0"/>
    <w:qFormat/>
    <w:pPr>
      <w:jc w:val="both"/>
      <w:widowControl w:val="off"/>
    </w:pPr>
    <w:rPr>
      <w:rFonts w:ascii="Times New Roman" w:hAnsi="Times New Roman" w:eastAsia="宋体" w:cs="Times New Roman"/>
      <w:sz w:val="21"/>
      <w:szCs w:val="24"/>
      <w:lang w:val="en-US" w:eastAsia="zh-CN" w:bidi="ar-SA"/>
    </w:rPr>
  </w:style>
  <w:style w:type="paragraph" w:styleId="695">
    <w:name w:val="Heading 1"/>
    <w:next w:val="694"/>
    <w:uiPriority w:val="9"/>
    <w:qFormat/>
    <w:pPr>
      <w:keepLines/>
      <w:keepNext/>
      <w:spacing w:before="480" w:after="200"/>
      <w:outlineLvl w:val="0"/>
    </w:pPr>
    <w:rPr>
      <w:rFonts w:ascii="Arial" w:hAnsi="Arial" w:eastAsia="Arial" w:cs="Arial"/>
      <w:sz w:val="40"/>
      <w:szCs w:val="40"/>
      <w:lang w:val="en-US" w:eastAsia="zh-CN" w:bidi="ar-SA"/>
    </w:rPr>
  </w:style>
  <w:style w:type="paragraph" w:styleId="696">
    <w:name w:val="Heading 2"/>
    <w:next w:val="694"/>
    <w:uiPriority w:val="9"/>
    <w:unhideWhenUsed/>
    <w:qFormat/>
    <w:pPr>
      <w:keepLines/>
      <w:keepNext/>
      <w:spacing w:before="360" w:after="200"/>
      <w:outlineLvl w:val="1"/>
    </w:pPr>
    <w:rPr>
      <w:rFonts w:ascii="Arial" w:hAnsi="Arial" w:eastAsia="Arial" w:cs="Arial"/>
      <w:sz w:val="34"/>
      <w:lang w:val="en-US" w:eastAsia="zh-CN" w:bidi="ar-SA"/>
    </w:rPr>
  </w:style>
  <w:style w:type="paragraph" w:styleId="697">
    <w:name w:val="Heading 3"/>
    <w:next w:val="694"/>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98">
    <w:name w:val="Heading 4"/>
    <w:next w:val="694"/>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99">
    <w:name w:val="Heading 5"/>
    <w:next w:val="694"/>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00">
    <w:name w:val="Heading 6"/>
    <w:next w:val="694"/>
    <w:link w:val="733"/>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01">
    <w:name w:val="Heading 7"/>
    <w:next w:val="694"/>
    <w:link w:val="734"/>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02">
    <w:name w:val="Heading 8"/>
    <w:next w:val="694"/>
    <w:link w:val="735"/>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03">
    <w:name w:val="Heading 9"/>
    <w:next w:val="694"/>
    <w:link w:val="736"/>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customStyle="1">
    <w:name w:val="段"/>
    <w:next w:val="694"/>
    <w:uiPriority w:val="0"/>
    <w:qFormat/>
    <w:pPr>
      <w:ind w:firstLine="200"/>
      <w:jc w:val="both"/>
    </w:pPr>
    <w:rPr>
      <w:rFonts w:ascii="宋体" w:hAnsi="Times New Roman" w:eastAsia="宋体" w:cs="Times New Roman"/>
      <w:sz w:val="21"/>
      <w:lang w:val="en-US" w:eastAsia="zh-CN" w:bidi="ar-SA"/>
    </w:rPr>
  </w:style>
  <w:style w:type="paragraph" w:styleId="707">
    <w:name w:val="toc 7"/>
    <w:next w:val="694"/>
    <w:uiPriority w:val="39"/>
    <w:unhideWhenUsed/>
    <w:qFormat/>
    <w:pPr>
      <w:ind w:left="1701"/>
      <w:spacing w:after="57"/>
    </w:pPr>
    <w:rPr>
      <w:rFonts w:ascii="Times New Roman" w:hAnsi="Times New Roman" w:eastAsia="宋体" w:cs="Times New Roman"/>
      <w:lang w:val="en-US" w:eastAsia="zh-CN" w:bidi="ar-SA"/>
    </w:rPr>
  </w:style>
  <w:style w:type="paragraph" w:styleId="708">
    <w:name w:val="Caption"/>
    <w:next w:val="694"/>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rPr>
  </w:style>
  <w:style w:type="paragraph" w:styleId="709">
    <w:name w:val="annotation text"/>
    <w:basedOn w:val="694"/>
    <w:uiPriority w:val="99"/>
    <w:semiHidden/>
    <w:unhideWhenUsed/>
    <w:qFormat/>
    <w:pPr>
      <w:jc w:val="left"/>
    </w:pPr>
  </w:style>
  <w:style w:type="paragraph" w:styleId="710">
    <w:name w:val="toc 5"/>
    <w:next w:val="694"/>
    <w:uiPriority w:val="39"/>
    <w:unhideWhenUsed/>
    <w:qFormat/>
    <w:pPr>
      <w:ind w:left="1134"/>
      <w:spacing w:after="57"/>
    </w:pPr>
    <w:rPr>
      <w:rFonts w:ascii="Times New Roman" w:hAnsi="Times New Roman" w:eastAsia="宋体" w:cs="Times New Roman"/>
      <w:lang w:val="en-US" w:eastAsia="zh-CN" w:bidi="ar-SA"/>
    </w:rPr>
  </w:style>
  <w:style w:type="paragraph" w:styleId="711">
    <w:name w:val="toc 3"/>
    <w:next w:val="694"/>
    <w:uiPriority w:val="39"/>
    <w:unhideWhenUsed/>
    <w:qFormat/>
    <w:pPr>
      <w:ind w:left="567"/>
      <w:spacing w:after="57"/>
    </w:pPr>
    <w:rPr>
      <w:rFonts w:ascii="Times New Roman" w:hAnsi="Times New Roman" w:eastAsia="宋体" w:cs="Times New Roman"/>
      <w:lang w:val="en-US" w:eastAsia="zh-CN" w:bidi="ar-SA"/>
    </w:rPr>
  </w:style>
  <w:style w:type="paragraph" w:styleId="712">
    <w:name w:val="Plain Text"/>
    <w:basedOn w:val="694"/>
    <w:link w:val="996"/>
    <w:uiPriority w:val="0"/>
    <w:qFormat/>
    <w:rPr>
      <w:rFonts w:ascii="宋体" w:hAnsi="Courier New" w:eastAsia="楷体_GB2312"/>
      <w:sz w:val="26"/>
      <w:szCs w:val="20"/>
    </w:rPr>
  </w:style>
  <w:style w:type="paragraph" w:styleId="713">
    <w:name w:val="toc 8"/>
    <w:next w:val="694"/>
    <w:uiPriority w:val="39"/>
    <w:unhideWhenUsed/>
    <w:qFormat/>
    <w:pPr>
      <w:ind w:left="1984"/>
      <w:spacing w:after="57"/>
    </w:pPr>
    <w:rPr>
      <w:rFonts w:ascii="Times New Roman" w:hAnsi="Times New Roman" w:eastAsia="宋体" w:cs="Times New Roman"/>
      <w:lang w:val="en-US" w:eastAsia="zh-CN" w:bidi="ar-SA"/>
    </w:rPr>
  </w:style>
  <w:style w:type="paragraph" w:styleId="714">
    <w:name w:val="endnote text"/>
    <w:link w:val="868"/>
    <w:uiPriority w:val="99"/>
    <w:semiHidden/>
    <w:unhideWhenUsed/>
    <w:qFormat/>
    <w:rPr>
      <w:rFonts w:ascii="Times New Roman" w:hAnsi="Times New Roman" w:eastAsia="宋体" w:cs="Times New Roman"/>
      <w:lang w:val="en-US" w:eastAsia="zh-CN" w:bidi="ar-SA"/>
    </w:rPr>
  </w:style>
  <w:style w:type="paragraph" w:styleId="715">
    <w:name w:val="Balloon Text"/>
    <w:basedOn w:val="694"/>
    <w:link w:val="1326"/>
    <w:uiPriority w:val="99"/>
    <w:semiHidden/>
    <w:unhideWhenUsed/>
    <w:qFormat/>
    <w:rPr>
      <w:sz w:val="18"/>
      <w:szCs w:val="18"/>
    </w:rPr>
  </w:style>
  <w:style w:type="paragraph" w:styleId="716">
    <w:name w:val="Footer"/>
    <w:basedOn w:val="694"/>
    <w:link w:val="742"/>
    <w:uiPriority w:val="99"/>
    <w:unhideWhenUsed/>
    <w:qFormat/>
    <w:pPr>
      <w:tabs>
        <w:tab w:val="center" w:pos="7143" w:leader="none"/>
        <w:tab w:val="right" w:pos="14287" w:leader="none"/>
      </w:tabs>
    </w:pPr>
  </w:style>
  <w:style w:type="paragraph" w:styleId="717">
    <w:name w:val="Header"/>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18">
    <w:name w:val="toc 1"/>
    <w:next w:val="694"/>
    <w:uiPriority w:val="39"/>
    <w:unhideWhenUsed/>
    <w:qFormat/>
    <w:pPr>
      <w:spacing w:after="57"/>
    </w:pPr>
    <w:rPr>
      <w:rFonts w:ascii="Times New Roman" w:hAnsi="Times New Roman" w:eastAsia="宋体" w:cs="Times New Roman"/>
      <w:lang w:val="en-US" w:eastAsia="zh-CN" w:bidi="ar-SA"/>
    </w:rPr>
  </w:style>
  <w:style w:type="paragraph" w:styleId="719">
    <w:name w:val="toc 4"/>
    <w:next w:val="694"/>
    <w:uiPriority w:val="39"/>
    <w:unhideWhenUsed/>
    <w:qFormat/>
    <w:pPr>
      <w:ind w:left="850"/>
      <w:spacing w:after="57"/>
    </w:pPr>
    <w:rPr>
      <w:rFonts w:ascii="Times New Roman" w:hAnsi="Times New Roman" w:eastAsia="宋体" w:cs="Times New Roman"/>
      <w:lang w:val="en-US" w:eastAsia="zh-CN" w:bidi="ar-SA"/>
    </w:rPr>
  </w:style>
  <w:style w:type="paragraph" w:styleId="720">
    <w:name w:val="Subtitle"/>
    <w:link w:val="737"/>
    <w:uiPriority w:val="11"/>
    <w:qFormat/>
    <w:pPr>
      <w:spacing w:before="200" w:after="200"/>
    </w:pPr>
    <w:rPr>
      <w:rFonts w:ascii="Times New Roman" w:hAnsi="Times New Roman" w:eastAsia="宋体" w:cs="Times New Roman"/>
      <w:sz w:val="24"/>
      <w:szCs w:val="24"/>
      <w:lang w:val="en-US" w:eastAsia="zh-CN" w:bidi="ar-SA"/>
    </w:rPr>
  </w:style>
  <w:style w:type="paragraph" w:styleId="721">
    <w:name w:val="footnote text"/>
    <w:uiPriority w:val="99"/>
    <w:semiHidden/>
    <w:unhideWhenUsed/>
    <w:qFormat/>
    <w:pPr>
      <w:spacing w:after="40"/>
    </w:pPr>
    <w:rPr>
      <w:rFonts w:ascii="Times New Roman" w:hAnsi="Times New Roman" w:eastAsia="宋体" w:cs="Times New Roman"/>
      <w:sz w:val="18"/>
      <w:lang w:val="en-US" w:eastAsia="zh-CN" w:bidi="ar-SA"/>
    </w:rPr>
  </w:style>
  <w:style w:type="paragraph" w:styleId="722">
    <w:name w:val="toc 6"/>
    <w:next w:val="694"/>
    <w:uiPriority w:val="39"/>
    <w:unhideWhenUsed/>
    <w:qFormat/>
    <w:pPr>
      <w:ind w:left="1417"/>
      <w:spacing w:after="57"/>
    </w:pPr>
    <w:rPr>
      <w:rFonts w:ascii="Times New Roman" w:hAnsi="Times New Roman" w:eastAsia="宋体" w:cs="Times New Roman"/>
      <w:lang w:val="en-US" w:eastAsia="zh-CN" w:bidi="ar-SA"/>
    </w:rPr>
  </w:style>
  <w:style w:type="paragraph" w:styleId="723">
    <w:name w:val="Body Text Indent 3"/>
    <w:basedOn w:val="694"/>
    <w:uiPriority w:val="0"/>
    <w:qFormat/>
    <w:pPr>
      <w:ind w:firstLine="504"/>
      <w:spacing w:line="360" w:lineRule="auto"/>
      <w:tabs>
        <w:tab w:val="left" w:pos="0" w:leader="none"/>
      </w:tabs>
    </w:pPr>
    <w:rPr>
      <w:rFonts w:ascii="宋体"/>
      <w:b/>
      <w:bCs/>
      <w:sz w:val="24"/>
    </w:rPr>
  </w:style>
  <w:style w:type="paragraph" w:styleId="724">
    <w:name w:val="table of figures"/>
    <w:next w:val="694"/>
    <w:uiPriority w:val="99"/>
    <w:unhideWhenUsed/>
    <w:qFormat/>
    <w:rPr>
      <w:rFonts w:ascii="Times New Roman" w:hAnsi="Times New Roman" w:eastAsia="宋体" w:cs="Times New Roman"/>
      <w:lang w:val="en-US" w:eastAsia="zh-CN" w:bidi="ar-SA"/>
    </w:rPr>
  </w:style>
  <w:style w:type="paragraph" w:styleId="725">
    <w:name w:val="toc 2"/>
    <w:next w:val="694"/>
    <w:uiPriority w:val="39"/>
    <w:unhideWhenUsed/>
    <w:qFormat/>
    <w:pPr>
      <w:ind w:left="283"/>
      <w:spacing w:after="57"/>
    </w:pPr>
    <w:rPr>
      <w:rFonts w:ascii="Times New Roman" w:hAnsi="Times New Roman" w:eastAsia="宋体" w:cs="Times New Roman"/>
      <w:lang w:val="en-US" w:eastAsia="zh-CN" w:bidi="ar-SA"/>
    </w:rPr>
  </w:style>
  <w:style w:type="paragraph" w:styleId="726">
    <w:name w:val="toc 9"/>
    <w:next w:val="694"/>
    <w:uiPriority w:val="39"/>
    <w:unhideWhenUsed/>
    <w:qFormat/>
    <w:pPr>
      <w:ind w:left="2268"/>
      <w:spacing w:after="57"/>
    </w:pPr>
    <w:rPr>
      <w:rFonts w:ascii="Times New Roman" w:hAnsi="Times New Roman" w:eastAsia="宋体" w:cs="Times New Roman"/>
      <w:lang w:val="en-US" w:eastAsia="zh-CN" w:bidi="ar-SA"/>
    </w:rPr>
  </w:style>
  <w:style w:type="paragraph" w:styleId="727">
    <w:name w:val="Body Text 2"/>
    <w:basedOn w:val="694"/>
    <w:uiPriority w:val="0"/>
    <w:qFormat/>
    <w:pPr>
      <w:ind w:left="720" w:hanging="720"/>
      <w:widowControl/>
    </w:pPr>
    <w:rPr>
      <w:sz w:val="24"/>
      <w:szCs w:val="20"/>
      <w:lang w:val="en-GB"/>
    </w:rPr>
  </w:style>
  <w:style w:type="paragraph" w:styleId="728">
    <w:name w:val="Title"/>
    <w:uiPriority w:val="10"/>
    <w:qFormat/>
    <w:pPr>
      <w:contextualSpacing/>
      <w:spacing w:before="300" w:after="200"/>
    </w:pPr>
    <w:rPr>
      <w:rFonts w:ascii="Times New Roman" w:hAnsi="Times New Roman" w:eastAsia="宋体" w:cs="Times New Roman"/>
      <w:sz w:val="48"/>
      <w:szCs w:val="48"/>
      <w:lang w:val="en-US" w:eastAsia="zh-CN" w:bidi="ar-SA"/>
    </w:rPr>
  </w:style>
  <w:style w:type="table" w:styleId="7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endnote reference"/>
    <w:uiPriority w:val="99"/>
    <w:semiHidden/>
    <w:unhideWhenUsed/>
    <w:qFormat/>
    <w:rPr>
      <w:vertAlign w:val="superscript"/>
    </w:rPr>
  </w:style>
  <w:style w:type="character" w:styleId="731">
    <w:name w:val="Hyperlink"/>
    <w:uiPriority w:val="99"/>
    <w:unhideWhenUsed/>
    <w:qFormat/>
    <w:rPr>
      <w:color w:val="0000ff" w:themeColor="hyperlink"/>
      <w:u w:val="single"/>
    </w:rPr>
  </w:style>
  <w:style w:type="character" w:styleId="732">
    <w:name w:val="footnote reference"/>
    <w:uiPriority w:val="99"/>
    <w:unhideWhenUsed/>
    <w:qFormat/>
    <w:rPr>
      <w:vertAlign w:val="superscript"/>
    </w:rPr>
  </w:style>
  <w:style w:type="character" w:styleId="733" w:customStyle="1">
    <w:name w:val="标题 6 Char"/>
    <w:link w:val="700"/>
    <w:uiPriority w:val="9"/>
    <w:qFormat/>
    <w:rPr>
      <w:rFonts w:ascii="Arial" w:hAnsi="Arial" w:eastAsia="Arial" w:cs="Arial"/>
      <w:b/>
      <w:bCs/>
      <w:sz w:val="22"/>
      <w:szCs w:val="22"/>
    </w:rPr>
  </w:style>
  <w:style w:type="character" w:styleId="734" w:customStyle="1">
    <w:name w:val="标题 7 Char"/>
    <w:link w:val="701"/>
    <w:uiPriority w:val="9"/>
    <w:qFormat/>
    <w:rPr>
      <w:rFonts w:ascii="Arial" w:hAnsi="Arial" w:eastAsia="Arial" w:cs="Arial"/>
      <w:b/>
      <w:bCs/>
      <w:i/>
      <w:iCs/>
      <w:sz w:val="22"/>
      <w:szCs w:val="22"/>
    </w:rPr>
  </w:style>
  <w:style w:type="character" w:styleId="735" w:customStyle="1">
    <w:name w:val="标题 8 Char"/>
    <w:link w:val="702"/>
    <w:uiPriority w:val="9"/>
    <w:qFormat/>
    <w:rPr>
      <w:rFonts w:ascii="Arial" w:hAnsi="Arial" w:eastAsia="Arial" w:cs="Arial"/>
      <w:i/>
      <w:iCs/>
      <w:sz w:val="22"/>
      <w:szCs w:val="22"/>
    </w:rPr>
  </w:style>
  <w:style w:type="character" w:styleId="736" w:customStyle="1">
    <w:name w:val="标题 9 Char"/>
    <w:link w:val="703"/>
    <w:uiPriority w:val="9"/>
    <w:qFormat/>
    <w:rPr>
      <w:rFonts w:ascii="Arial" w:hAnsi="Arial" w:eastAsia="Arial" w:cs="Arial"/>
      <w:i/>
      <w:iCs/>
      <w:sz w:val="21"/>
      <w:szCs w:val="21"/>
    </w:rPr>
  </w:style>
  <w:style w:type="character" w:styleId="737" w:customStyle="1">
    <w:name w:val="副标题 Char"/>
    <w:link w:val="720"/>
    <w:uiPriority w:val="11"/>
    <w:qFormat/>
    <w:rPr>
      <w:sz w:val="24"/>
      <w:szCs w:val="24"/>
    </w:rPr>
  </w:style>
  <w:style w:type="paragraph" w:styleId="738">
    <w:name w:val="Quote"/>
    <w:link w:val="739"/>
    <w:uiPriority w:val="29"/>
    <w:qFormat/>
    <w:pPr>
      <w:ind w:left="720" w:right="720"/>
    </w:pPr>
    <w:rPr>
      <w:rFonts w:ascii="Times New Roman" w:hAnsi="Times New Roman" w:eastAsia="宋体" w:cs="Times New Roman"/>
      <w:i/>
      <w:lang w:val="en-US" w:eastAsia="zh-CN" w:bidi="ar-SA"/>
    </w:rPr>
  </w:style>
  <w:style w:type="character" w:styleId="739" w:customStyle="1">
    <w:name w:val="引用 Char"/>
    <w:link w:val="738"/>
    <w:uiPriority w:val="29"/>
    <w:qFormat/>
    <w:rPr>
      <w:i/>
    </w:rPr>
  </w:style>
  <w:style w:type="paragraph" w:styleId="740">
    <w:name w:val="Intense Quote"/>
    <w:link w:val="7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741" w:customStyle="1">
    <w:name w:val="明显引用 Char"/>
    <w:link w:val="740"/>
    <w:uiPriority w:val="30"/>
    <w:qFormat/>
    <w:rPr>
      <w:i/>
    </w:rPr>
  </w:style>
  <w:style w:type="character" w:styleId="742" w:customStyle="1">
    <w:name w:val="页脚 Char"/>
    <w:link w:val="716"/>
    <w:uiPriority w:val="99"/>
    <w:qFormat/>
  </w:style>
  <w:style w:type="table" w:styleId="74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8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8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3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3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4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尾注文本 Char"/>
    <w:link w:val="714"/>
    <w:uiPriority w:val="99"/>
    <w:qFormat/>
    <w:rPr>
      <w:sz w:val="20"/>
    </w:rPr>
  </w:style>
  <w:style w:type="paragraph" w:styleId="869" w:customStyle="1">
    <w:name w:val="TOC 标题1"/>
    <w:uiPriority w:val="39"/>
    <w:unhideWhenUsed/>
    <w:qFormat/>
    <w:rPr>
      <w:rFonts w:ascii="Times New Roman" w:hAnsi="Times New Roman" w:eastAsia="宋体" w:cs="Times New Roman"/>
      <w:lang w:val="en-US" w:eastAsia="zh-CN" w:bidi="ar-SA"/>
    </w:rPr>
  </w:style>
  <w:style w:type="paragraph" w:styleId="870" w:customStyle="1">
    <w:name w:val="标题 11"/>
    <w:basedOn w:val="694"/>
    <w:next w:val="694"/>
    <w:link w:val="881"/>
    <w:uiPriority w:val="9"/>
    <w:qFormat/>
    <w:pPr>
      <w:jc w:val="center"/>
      <w:keepLines/>
      <w:keepNext/>
      <w:spacing w:before="100" w:after="90" w:line="576" w:lineRule="auto"/>
      <w:outlineLvl w:val="0"/>
    </w:pPr>
    <w:rPr>
      <w:rFonts w:eastAsia="黑体"/>
      <w:b/>
      <w:sz w:val="36"/>
      <w:szCs w:val="20"/>
    </w:rPr>
  </w:style>
  <w:style w:type="paragraph" w:styleId="871" w:customStyle="1">
    <w:name w:val="标题 21"/>
    <w:basedOn w:val="694"/>
    <w:next w:val="694"/>
    <w:link w:val="882"/>
    <w:uiPriority w:val="9"/>
    <w:qFormat/>
    <w:pPr>
      <w:jc w:val="center"/>
      <w:keepLines/>
      <w:keepNext/>
      <w:spacing w:before="260" w:after="260" w:line="416" w:lineRule="auto"/>
      <w:outlineLvl w:val="1"/>
    </w:pPr>
    <w:rPr>
      <w:rFonts w:ascii="Arial" w:hAnsi="Arial" w:eastAsia="黑体"/>
      <w:b/>
      <w:bCs/>
      <w:sz w:val="32"/>
      <w:szCs w:val="32"/>
    </w:rPr>
  </w:style>
  <w:style w:type="paragraph" w:styleId="872" w:customStyle="1">
    <w:name w:val="标题 31"/>
    <w:basedOn w:val="694"/>
    <w:next w:val="694"/>
    <w:link w:val="883"/>
    <w:uiPriority w:val="9"/>
    <w:qFormat/>
    <w:pPr>
      <w:jc w:val="left"/>
      <w:keepLines/>
      <w:keepNext/>
      <w:outlineLvl w:val="2"/>
    </w:pPr>
    <w:rPr>
      <w:rFonts w:eastAsia="楷体_GB2312"/>
      <w:b/>
      <w:sz w:val="28"/>
      <w:szCs w:val="20"/>
    </w:rPr>
  </w:style>
  <w:style w:type="paragraph" w:styleId="873" w:customStyle="1">
    <w:name w:val="标题 41"/>
    <w:basedOn w:val="694"/>
    <w:next w:val="694"/>
    <w:link w:val="884"/>
    <w:uiPriority w:val="9"/>
    <w:qFormat/>
    <w:pPr>
      <w:keepLines/>
      <w:keepNext/>
      <w:spacing w:before="280" w:after="290" w:line="376" w:lineRule="auto"/>
      <w:outlineLvl w:val="3"/>
    </w:pPr>
    <w:rPr>
      <w:rFonts w:ascii="Cambria" w:hAnsi="Cambria"/>
      <w:b/>
      <w:bCs/>
      <w:sz w:val="28"/>
      <w:szCs w:val="28"/>
    </w:rPr>
  </w:style>
  <w:style w:type="paragraph" w:styleId="874" w:customStyle="1">
    <w:name w:val="标题 51"/>
    <w:basedOn w:val="694"/>
    <w:next w:val="694"/>
    <w:link w:val="885"/>
    <w:uiPriority w:val="9"/>
    <w:qFormat/>
    <w:pPr>
      <w:keepLines/>
      <w:keepNext/>
      <w:spacing w:before="280" w:after="290" w:line="376" w:lineRule="auto"/>
      <w:outlineLvl w:val="4"/>
    </w:pPr>
    <w:rPr>
      <w:b/>
      <w:bCs/>
      <w:sz w:val="28"/>
      <w:szCs w:val="28"/>
    </w:rPr>
  </w:style>
  <w:style w:type="paragraph" w:styleId="875" w:customStyle="1">
    <w:name w:val="标题 61"/>
    <w:basedOn w:val="694"/>
    <w:next w:val="694"/>
    <w:link w:val="886"/>
    <w:uiPriority w:val="9"/>
    <w:qFormat/>
    <w:pPr>
      <w:keepLines/>
      <w:keepNext/>
      <w:spacing w:before="240" w:after="64" w:line="320" w:lineRule="auto"/>
      <w:outlineLvl w:val="5"/>
    </w:pPr>
    <w:rPr>
      <w:rFonts w:ascii="Arial" w:hAnsi="Arial" w:eastAsia="黑体"/>
      <w:b/>
      <w:bCs/>
      <w:sz w:val="24"/>
    </w:rPr>
  </w:style>
  <w:style w:type="paragraph" w:styleId="876" w:customStyle="1">
    <w:name w:val="标题 71"/>
    <w:basedOn w:val="694"/>
    <w:next w:val="694"/>
    <w:link w:val="887"/>
    <w:uiPriority w:val="9"/>
    <w:qFormat/>
    <w:pPr>
      <w:numPr>
        <w:ilvl w:val="6"/>
        <w:numId w:val="1"/>
      </w:numPr>
      <w:keepLines/>
      <w:keepNext/>
      <w:spacing w:before="240" w:after="64" w:line="320" w:lineRule="atLeast"/>
      <w:outlineLvl w:val="6"/>
    </w:pPr>
    <w:rPr>
      <w:rFonts w:ascii="宋体" w:hAnsi="Tahoma" w:eastAsia="仿宋_GB2312"/>
      <w:b/>
      <w:sz w:val="24"/>
    </w:rPr>
  </w:style>
  <w:style w:type="paragraph" w:styleId="877" w:customStyle="1">
    <w:name w:val="标题 81"/>
    <w:basedOn w:val="694"/>
    <w:next w:val="694"/>
    <w:link w:val="888"/>
    <w:uiPriority w:val="9"/>
    <w:qFormat/>
    <w:pPr>
      <w:numPr>
        <w:ilvl w:val="7"/>
        <w:numId w:val="1"/>
      </w:numPr>
      <w:keepLines/>
      <w:keepNext/>
      <w:spacing w:before="240" w:after="64" w:line="320" w:lineRule="atLeast"/>
      <w:outlineLvl w:val="7"/>
    </w:pPr>
    <w:rPr>
      <w:rFonts w:ascii="Arial" w:hAnsi="Arial" w:eastAsia="黑体"/>
      <w:sz w:val="24"/>
    </w:rPr>
  </w:style>
  <w:style w:type="paragraph" w:styleId="878" w:customStyle="1">
    <w:name w:val="标题 91"/>
    <w:basedOn w:val="694"/>
    <w:next w:val="694"/>
    <w:link w:val="889"/>
    <w:uiPriority w:val="9"/>
    <w:qFormat/>
    <w:pPr>
      <w:numPr>
        <w:ilvl w:val="8"/>
        <w:numId w:val="1"/>
      </w:numPr>
      <w:keepLines/>
      <w:keepNext/>
      <w:spacing w:before="240" w:after="64" w:line="320" w:lineRule="atLeast"/>
      <w:outlineLvl w:val="8"/>
    </w:pPr>
    <w:rPr>
      <w:rFonts w:ascii="Arial" w:hAnsi="Arial" w:eastAsia="黑体"/>
      <w:sz w:val="28"/>
    </w:rPr>
  </w:style>
  <w:style w:type="character" w:styleId="879" w:customStyle="1">
    <w:name w:val="默认段落字体1"/>
    <w:uiPriority w:val="1"/>
    <w:unhideWhenUsed/>
    <w:qFormat/>
  </w:style>
  <w:style w:type="table" w:styleId="880" w:customStyle="1">
    <w:name w:val="普通表格1"/>
    <w:uiPriority w:val="99"/>
    <w:unhideWhenUsed/>
    <w:qFormat/>
    <w:tblPr>
      <w:tblCellMar>
        <w:left w:w="0" w:type="dxa"/>
        <w:top w:w="0" w:type="dxa"/>
        <w:right w:w="0" w:type="dxa"/>
        <w:bottom w:w="0" w:type="dxa"/>
      </w:tblCellMar>
    </w:tblPr>
  </w:style>
  <w:style w:type="character" w:styleId="881" w:customStyle="1">
    <w:name w:val="标题 1 字符"/>
    <w:link w:val="870"/>
    <w:uiPriority w:val="0"/>
    <w:qFormat/>
    <w:rPr>
      <w:rFonts w:ascii="Calibri" w:hAnsi="Calibri" w:eastAsia="黑体" w:cs="Times New Roman"/>
      <w:b/>
      <w:sz w:val="36"/>
      <w:szCs w:val="20"/>
    </w:rPr>
  </w:style>
  <w:style w:type="character" w:styleId="882" w:customStyle="1">
    <w:name w:val="标题 2 字符"/>
    <w:link w:val="871"/>
    <w:uiPriority w:val="9"/>
    <w:qFormat/>
    <w:rPr>
      <w:rFonts w:ascii="Arial" w:hAnsi="Arial" w:eastAsia="黑体" w:cs="Times New Roman"/>
      <w:b/>
      <w:bCs/>
      <w:sz w:val="32"/>
      <w:szCs w:val="32"/>
    </w:rPr>
  </w:style>
  <w:style w:type="character" w:styleId="883" w:customStyle="1">
    <w:name w:val="标题 3 字符"/>
    <w:link w:val="872"/>
    <w:uiPriority w:val="0"/>
    <w:qFormat/>
    <w:rPr>
      <w:rFonts w:ascii="Calibri" w:hAnsi="Calibri" w:eastAsia="楷体_GB2312" w:cs="Times New Roman"/>
      <w:b/>
      <w:sz w:val="28"/>
      <w:szCs w:val="20"/>
    </w:rPr>
  </w:style>
  <w:style w:type="character" w:styleId="884" w:customStyle="1">
    <w:name w:val="标题 4 字符"/>
    <w:link w:val="873"/>
    <w:uiPriority w:val="0"/>
    <w:qFormat/>
    <w:rPr>
      <w:rFonts w:ascii="Cambria" w:hAnsi="Cambria" w:eastAsia="宋体" w:cs="Times New Roman"/>
      <w:b/>
      <w:bCs/>
      <w:sz w:val="28"/>
      <w:szCs w:val="28"/>
    </w:rPr>
  </w:style>
  <w:style w:type="character" w:styleId="885" w:customStyle="1">
    <w:name w:val="标题 5 字符"/>
    <w:link w:val="874"/>
    <w:uiPriority w:val="0"/>
    <w:qFormat/>
    <w:rPr>
      <w:rFonts w:ascii="Calibri" w:hAnsi="Calibri" w:eastAsia="宋体" w:cs="Times New Roman"/>
      <w:b/>
      <w:bCs/>
      <w:sz w:val="28"/>
      <w:szCs w:val="28"/>
    </w:rPr>
  </w:style>
  <w:style w:type="character" w:styleId="886" w:customStyle="1">
    <w:name w:val="标题 6 字符"/>
    <w:link w:val="875"/>
    <w:uiPriority w:val="0"/>
    <w:qFormat/>
    <w:rPr>
      <w:rFonts w:ascii="Arial" w:hAnsi="Arial" w:eastAsia="黑体" w:cs="Times New Roman"/>
      <w:b/>
      <w:bCs/>
      <w:sz w:val="24"/>
    </w:rPr>
  </w:style>
  <w:style w:type="character" w:styleId="887" w:customStyle="1">
    <w:name w:val="标题 7 字符"/>
    <w:link w:val="876"/>
    <w:uiPriority w:val="0"/>
    <w:qFormat/>
    <w:rPr>
      <w:rFonts w:ascii="宋体" w:hAnsi="Tahoma" w:eastAsia="仿宋_GB2312" w:cs="Times New Roman"/>
      <w:b/>
      <w:sz w:val="24"/>
    </w:rPr>
  </w:style>
  <w:style w:type="character" w:styleId="888" w:customStyle="1">
    <w:name w:val="标题 8 字符"/>
    <w:link w:val="877"/>
    <w:uiPriority w:val="0"/>
    <w:qFormat/>
    <w:rPr>
      <w:rFonts w:ascii="Arial" w:hAnsi="Arial" w:eastAsia="黑体" w:cs="Times New Roman"/>
      <w:sz w:val="24"/>
    </w:rPr>
  </w:style>
  <w:style w:type="character" w:styleId="889" w:customStyle="1">
    <w:name w:val="标题 9 字符"/>
    <w:link w:val="878"/>
    <w:uiPriority w:val="0"/>
    <w:qFormat/>
    <w:rPr>
      <w:rFonts w:ascii="Arial" w:hAnsi="Arial" w:eastAsia="黑体" w:cs="Times New Roman"/>
      <w:sz w:val="28"/>
    </w:rPr>
  </w:style>
  <w:style w:type="paragraph" w:styleId="890" w:customStyle="1">
    <w:name w:val="目录 71"/>
    <w:basedOn w:val="694"/>
    <w:next w:val="694"/>
    <w:uiPriority w:val="39"/>
    <w:unhideWhenUsed/>
    <w:qFormat/>
    <w:pPr>
      <w:ind w:left="2520"/>
    </w:pPr>
    <w:rPr>
      <w:rFonts w:ascii="Calibri" w:hAnsi="Calibri"/>
      <w:szCs w:val="22"/>
    </w:rPr>
  </w:style>
  <w:style w:type="paragraph" w:styleId="891" w:customStyle="1">
    <w:name w:val="列表编号 21"/>
    <w:basedOn w:val="694"/>
    <w:uiPriority w:val="99"/>
    <w:unhideWhenUsed/>
    <w:qFormat/>
    <w:pPr>
      <w:numPr>
        <w:ilvl w:val="0"/>
        <w:numId w:val="2"/>
      </w:numPr>
    </w:pPr>
  </w:style>
  <w:style w:type="paragraph" w:styleId="892" w:customStyle="1">
    <w:name w:val="注释标题1"/>
    <w:basedOn w:val="694"/>
    <w:next w:val="694"/>
    <w:link w:val="893"/>
    <w:uiPriority w:val="99"/>
    <w:unhideWhenUsed/>
    <w:qFormat/>
    <w:pPr>
      <w:jc w:val="center"/>
      <w:spacing w:line="360" w:lineRule="auto"/>
    </w:pPr>
    <w:rPr>
      <w:sz w:val="24"/>
    </w:rPr>
  </w:style>
  <w:style w:type="character" w:styleId="893" w:customStyle="1">
    <w:name w:val="注释标题 字符"/>
    <w:link w:val="892"/>
    <w:uiPriority w:val="0"/>
    <w:qFormat/>
    <w:rPr>
      <w:rFonts w:ascii="Calibri" w:hAnsi="Calibri" w:eastAsia="宋体" w:cs="Times New Roman"/>
      <w:sz w:val="24"/>
    </w:rPr>
  </w:style>
  <w:style w:type="paragraph" w:styleId="894" w:customStyle="1">
    <w:name w:val="列表编号1"/>
    <w:basedOn w:val="694"/>
    <w:uiPriority w:val="99"/>
    <w:unhideWhenUsed/>
    <w:qFormat/>
    <w:pPr>
      <w:numPr>
        <w:ilvl w:val="0"/>
        <w:numId w:val="3"/>
      </w:numPr>
    </w:pPr>
  </w:style>
  <w:style w:type="paragraph" w:styleId="895" w:customStyle="1">
    <w:name w:val="正文缩进1"/>
    <w:basedOn w:val="694"/>
    <w:link w:val="965"/>
    <w:uiPriority w:val="0"/>
    <w:unhideWhenUsed/>
    <w:qFormat/>
    <w:pPr>
      <w:ind w:firstLine="420"/>
      <w:jc w:val="left"/>
    </w:pPr>
    <w:rPr>
      <w:rFonts w:eastAsia="楷体_GB2312"/>
      <w:sz w:val="24"/>
      <w:szCs w:val="20"/>
    </w:rPr>
  </w:style>
  <w:style w:type="character" w:styleId="896" w:customStyle="1">
    <w:name w:val="正文缩进 Char1"/>
    <w:link w:val="895"/>
    <w:uiPriority w:val="0"/>
    <w:qFormat/>
    <w:rPr>
      <w:rFonts w:ascii="Calibri" w:hAnsi="Calibri" w:eastAsia="楷体_GB2312" w:cs="Times New Roman"/>
      <w:sz w:val="24"/>
      <w:szCs w:val="20"/>
    </w:rPr>
  </w:style>
  <w:style w:type="paragraph" w:styleId="897" w:customStyle="1">
    <w:name w:val="题注1"/>
    <w:basedOn w:val="694"/>
    <w:next w:val="694"/>
    <w:uiPriority w:val="35"/>
    <w:qFormat/>
    <w:pPr>
      <w:spacing w:before="152" w:after="160"/>
    </w:pPr>
    <w:rPr>
      <w:rFonts w:ascii="Arial" w:hAnsi="Arial" w:eastAsia="黑体" w:cs="Arial"/>
      <w:sz w:val="20"/>
      <w:szCs w:val="20"/>
    </w:rPr>
  </w:style>
  <w:style w:type="paragraph" w:styleId="898" w:customStyle="1">
    <w:name w:val="列表项目符号1"/>
    <w:basedOn w:val="694"/>
    <w:uiPriority w:val="99"/>
    <w:unhideWhenUsed/>
    <w:qFormat/>
    <w:pPr>
      <w:numPr>
        <w:ilvl w:val="0"/>
        <w:numId w:val="4"/>
      </w:numPr>
    </w:pPr>
  </w:style>
  <w:style w:type="paragraph" w:styleId="899" w:customStyle="1">
    <w:name w:val="文档结构图1"/>
    <w:basedOn w:val="694"/>
    <w:link w:val="900"/>
    <w:uiPriority w:val="99"/>
    <w:unhideWhenUsed/>
    <w:qFormat/>
    <w:rPr>
      <w:rFonts w:ascii="宋体" w:hAnsi="Calibri"/>
      <w:sz w:val="18"/>
      <w:szCs w:val="18"/>
    </w:rPr>
  </w:style>
  <w:style w:type="character" w:styleId="900" w:customStyle="1">
    <w:name w:val="文档结构图 字符"/>
    <w:link w:val="899"/>
    <w:uiPriority w:val="0"/>
    <w:qFormat/>
    <w:rPr>
      <w:rFonts w:ascii="宋体" w:hAnsi="Calibri" w:eastAsia="宋体" w:cs="Times New Roman"/>
      <w:sz w:val="18"/>
      <w:szCs w:val="18"/>
    </w:rPr>
  </w:style>
  <w:style w:type="paragraph" w:styleId="901" w:customStyle="1">
    <w:name w:val="批注文字1"/>
    <w:basedOn w:val="694"/>
    <w:link w:val="902"/>
    <w:uiPriority w:val="99"/>
    <w:unhideWhenUsed/>
    <w:qFormat/>
    <w:pPr>
      <w:jc w:val="left"/>
    </w:pPr>
    <w:rPr>
      <w:rFonts w:ascii="Tahoma" w:hAnsi="Tahoma"/>
    </w:rPr>
  </w:style>
  <w:style w:type="character" w:styleId="902" w:customStyle="1">
    <w:name w:val="批注文字 字符"/>
    <w:link w:val="901"/>
    <w:uiPriority w:val="0"/>
    <w:qFormat/>
    <w:rPr>
      <w:rFonts w:ascii="Tahoma" w:hAnsi="Tahoma" w:eastAsia="宋体" w:cs="Times New Roman"/>
    </w:rPr>
  </w:style>
  <w:style w:type="paragraph" w:styleId="903" w:customStyle="1">
    <w:name w:val="正文文本 31"/>
    <w:basedOn w:val="694"/>
    <w:link w:val="904"/>
    <w:uiPriority w:val="99"/>
    <w:unhideWhenUsed/>
    <w:qFormat/>
    <w:pPr>
      <w:spacing w:after="120"/>
    </w:pPr>
    <w:rPr>
      <w:rFonts w:ascii="Tahoma" w:hAnsi="Tahoma"/>
      <w:sz w:val="16"/>
      <w:szCs w:val="16"/>
    </w:rPr>
  </w:style>
  <w:style w:type="character" w:styleId="904" w:customStyle="1">
    <w:name w:val="正文文本 3 字符"/>
    <w:link w:val="903"/>
    <w:uiPriority w:val="0"/>
    <w:qFormat/>
    <w:rPr>
      <w:rFonts w:ascii="Tahoma" w:hAnsi="Tahoma" w:eastAsia="宋体" w:cs="Times New Roman"/>
      <w:sz w:val="16"/>
      <w:szCs w:val="16"/>
    </w:rPr>
  </w:style>
  <w:style w:type="paragraph" w:styleId="905" w:customStyle="1">
    <w:name w:val="正文文本1"/>
    <w:basedOn w:val="694"/>
    <w:next w:val="694"/>
    <w:link w:val="906"/>
    <w:uiPriority w:val="99"/>
    <w:unhideWhenUsed/>
    <w:qFormat/>
    <w:pPr>
      <w:spacing w:after="120"/>
    </w:pPr>
    <w:rPr>
      <w:szCs w:val="20"/>
    </w:rPr>
  </w:style>
  <w:style w:type="character" w:styleId="906" w:customStyle="1">
    <w:name w:val="正文文本 字符"/>
    <w:link w:val="905"/>
    <w:uiPriority w:val="0"/>
    <w:qFormat/>
    <w:rPr>
      <w:rFonts w:ascii="Calibri" w:hAnsi="Calibri" w:eastAsia="宋体" w:cs="Times New Roman"/>
      <w:szCs w:val="20"/>
    </w:rPr>
  </w:style>
  <w:style w:type="paragraph" w:styleId="907" w:customStyle="1">
    <w:name w:val="正文文本缩进1"/>
    <w:basedOn w:val="694"/>
    <w:next w:val="694"/>
    <w:link w:val="908"/>
    <w:uiPriority w:val="0"/>
    <w:qFormat/>
    <w:pPr>
      <w:ind w:firstLine="560"/>
      <w:spacing w:line="300" w:lineRule="auto"/>
    </w:pPr>
    <w:rPr>
      <w:sz w:val="28"/>
    </w:rPr>
  </w:style>
  <w:style w:type="character" w:styleId="908" w:customStyle="1">
    <w:name w:val="正文文本缩进 字符"/>
    <w:link w:val="907"/>
    <w:uiPriority w:val="0"/>
    <w:qFormat/>
    <w:rPr>
      <w:rFonts w:ascii="Calibri" w:hAnsi="Calibri" w:eastAsia="宋体" w:cs="Times New Roman"/>
      <w:sz w:val="28"/>
    </w:rPr>
  </w:style>
  <w:style w:type="paragraph" w:styleId="909" w:customStyle="1">
    <w:name w:val="列表编号 31"/>
    <w:basedOn w:val="694"/>
    <w:uiPriority w:val="99"/>
    <w:unhideWhenUsed/>
    <w:qFormat/>
    <w:pPr>
      <w:numPr>
        <w:ilvl w:val="0"/>
        <w:numId w:val="5"/>
      </w:numPr>
    </w:pPr>
  </w:style>
  <w:style w:type="paragraph" w:styleId="910" w:customStyle="1">
    <w:name w:val="文本块1"/>
    <w:basedOn w:val="694"/>
    <w:uiPriority w:val="99"/>
    <w:unhideWhenUsed/>
    <w:qFormat/>
    <w:pPr>
      <w:ind w:left="630" w:right="-609" w:firstLine="420"/>
      <w:spacing w:line="360" w:lineRule="auto"/>
    </w:pPr>
    <w:rPr>
      <w:rFonts w:hint="eastAsia" w:ascii="仿宋_GB2312" w:eastAsia="仿宋_GB2312"/>
      <w:szCs w:val="20"/>
    </w:rPr>
  </w:style>
  <w:style w:type="paragraph" w:styleId="911" w:customStyle="1">
    <w:name w:val="列表项目符号 21"/>
    <w:basedOn w:val="694"/>
    <w:uiPriority w:val="99"/>
    <w:unhideWhenUsed/>
    <w:qFormat/>
    <w:pPr>
      <w:numPr>
        <w:ilvl w:val="0"/>
        <w:numId w:val="6"/>
      </w:numPr>
    </w:pPr>
  </w:style>
  <w:style w:type="paragraph" w:styleId="912" w:customStyle="1">
    <w:name w:val="索引 41"/>
    <w:basedOn w:val="694"/>
    <w:next w:val="694"/>
    <w:uiPriority w:val="99"/>
    <w:unhideWhenUsed/>
    <w:qFormat/>
    <w:pPr>
      <w:ind w:left="600"/>
    </w:pPr>
  </w:style>
  <w:style w:type="paragraph" w:styleId="913" w:customStyle="1">
    <w:name w:val="目录 511"/>
    <w:basedOn w:val="694"/>
    <w:next w:val="694"/>
    <w:uiPriority w:val="39"/>
    <w:unhideWhenUsed/>
    <w:qFormat/>
    <w:pPr>
      <w:ind w:left="1050"/>
      <w:tabs>
        <w:tab w:val="right" w:pos="8296" w:leader="dot"/>
      </w:tabs>
    </w:pPr>
    <w:rPr>
      <w:rFonts w:ascii="Calibri" w:hAnsi="Calibri"/>
      <w:szCs w:val="22"/>
    </w:rPr>
  </w:style>
  <w:style w:type="paragraph" w:styleId="914" w:customStyle="1">
    <w:name w:val="目录 31"/>
    <w:basedOn w:val="694"/>
    <w:next w:val="694"/>
    <w:uiPriority w:val="39"/>
    <w:unhideWhenUsed/>
    <w:qFormat/>
    <w:pPr>
      <w:ind w:left="840"/>
    </w:pPr>
  </w:style>
  <w:style w:type="paragraph" w:styleId="915" w:customStyle="1">
    <w:name w:val="纯文本111"/>
    <w:basedOn w:val="694"/>
    <w:link w:val="916"/>
    <w:uiPriority w:val="99"/>
    <w:unhideWhenUsed/>
    <w:qFormat/>
    <w:rPr>
      <w:rFonts w:ascii="宋体" w:hAnsi="Courier New" w:eastAsia="楷体_GB2312"/>
      <w:sz w:val="26"/>
      <w:szCs w:val="20"/>
    </w:rPr>
  </w:style>
  <w:style w:type="character" w:styleId="916" w:customStyle="1">
    <w:name w:val="纯文本 字符"/>
    <w:link w:val="915"/>
    <w:uiPriority w:val="0"/>
    <w:qFormat/>
    <w:rPr>
      <w:rFonts w:ascii="宋体" w:hAnsi="Courier New" w:eastAsia="楷体_GB2312" w:cs="Times New Roman"/>
      <w:sz w:val="26"/>
      <w:szCs w:val="20"/>
    </w:rPr>
  </w:style>
  <w:style w:type="paragraph" w:styleId="917" w:customStyle="1">
    <w:name w:val="目录 81"/>
    <w:basedOn w:val="694"/>
    <w:next w:val="694"/>
    <w:uiPriority w:val="39"/>
    <w:unhideWhenUsed/>
    <w:qFormat/>
    <w:pPr>
      <w:ind w:left="2940"/>
    </w:pPr>
    <w:rPr>
      <w:rFonts w:ascii="Calibri" w:hAnsi="Calibri"/>
      <w:szCs w:val="22"/>
    </w:rPr>
  </w:style>
  <w:style w:type="paragraph" w:styleId="918" w:customStyle="1">
    <w:name w:val="日期1"/>
    <w:basedOn w:val="694"/>
    <w:next w:val="694"/>
    <w:link w:val="919"/>
    <w:uiPriority w:val="99"/>
    <w:unhideWhenUsed/>
    <w:qFormat/>
    <w:rPr>
      <w:rFonts w:ascii="宋体" w:hAnsi="宋体" w:eastAsia="楷体_GB2312"/>
      <w:sz w:val="24"/>
    </w:rPr>
  </w:style>
  <w:style w:type="character" w:styleId="919" w:customStyle="1">
    <w:name w:val="日期 字符"/>
    <w:link w:val="918"/>
    <w:uiPriority w:val="0"/>
    <w:qFormat/>
    <w:rPr>
      <w:rFonts w:ascii="宋体" w:hAnsi="宋体" w:eastAsia="楷体_GB2312" w:cs="Times New Roman"/>
      <w:sz w:val="24"/>
    </w:rPr>
  </w:style>
  <w:style w:type="paragraph" w:styleId="920" w:customStyle="1">
    <w:name w:val="正文文本缩进 21"/>
    <w:basedOn w:val="694"/>
    <w:link w:val="921"/>
    <w:uiPriority w:val="99"/>
    <w:unhideWhenUsed/>
    <w:qFormat/>
    <w:pPr>
      <w:ind w:left="420"/>
      <w:jc w:val="left"/>
      <w:spacing w:after="120" w:line="480" w:lineRule="auto"/>
      <w:widowControl/>
    </w:pPr>
    <w:rPr>
      <w:rFonts w:ascii="Calibri" w:hAnsi="Calibri"/>
      <w:sz w:val="24"/>
    </w:rPr>
  </w:style>
  <w:style w:type="character" w:styleId="921" w:customStyle="1">
    <w:name w:val="正文文本缩进 2 字符"/>
    <w:link w:val="920"/>
    <w:uiPriority w:val="0"/>
    <w:qFormat/>
    <w:rPr>
      <w:rFonts w:ascii="Calibri" w:hAnsi="Calibri" w:eastAsia="宋体" w:cs="Times New Roman"/>
      <w:sz w:val="24"/>
    </w:rPr>
  </w:style>
  <w:style w:type="paragraph" w:styleId="922" w:customStyle="1">
    <w:name w:val="批注框文本1"/>
    <w:basedOn w:val="694"/>
    <w:link w:val="923"/>
    <w:uiPriority w:val="99"/>
    <w:unhideWhenUsed/>
    <w:qFormat/>
    <w:rPr>
      <w:rFonts w:ascii="Calibri" w:hAnsi="Calibri" w:eastAsia="楷体_GB2312"/>
      <w:sz w:val="18"/>
      <w:szCs w:val="18"/>
    </w:rPr>
  </w:style>
  <w:style w:type="character" w:styleId="923" w:customStyle="1">
    <w:name w:val="批注框文本 字符"/>
    <w:link w:val="922"/>
    <w:uiPriority w:val="0"/>
    <w:qFormat/>
    <w:rPr>
      <w:rFonts w:ascii="Calibri" w:hAnsi="Calibri" w:eastAsia="楷体_GB2312" w:cs="Times New Roman"/>
      <w:sz w:val="18"/>
      <w:szCs w:val="18"/>
    </w:rPr>
  </w:style>
  <w:style w:type="paragraph" w:styleId="924" w:customStyle="1">
    <w:name w:val="页脚1"/>
    <w:basedOn w:val="694"/>
    <w:link w:val="925"/>
    <w:uiPriority w:val="99"/>
    <w:unhideWhenUsed/>
    <w:qFormat/>
    <w:pPr>
      <w:jc w:val="left"/>
      <w:tabs>
        <w:tab w:val="center" w:pos="4153" w:leader="none"/>
        <w:tab w:val="right" w:pos="8306" w:leader="none"/>
      </w:tabs>
    </w:pPr>
    <w:rPr>
      <w:sz w:val="18"/>
      <w:szCs w:val="18"/>
    </w:rPr>
  </w:style>
  <w:style w:type="character" w:styleId="925" w:customStyle="1">
    <w:name w:val="页脚 字符"/>
    <w:link w:val="924"/>
    <w:uiPriority w:val="99"/>
    <w:qFormat/>
    <w:rPr>
      <w:rFonts w:ascii="Calibri" w:hAnsi="Calibri" w:eastAsia="宋体" w:cs="Times New Roman"/>
      <w:sz w:val="18"/>
      <w:szCs w:val="18"/>
    </w:rPr>
  </w:style>
  <w:style w:type="paragraph" w:styleId="926" w:customStyle="1">
    <w:name w:val="页眉1"/>
    <w:basedOn w:val="694"/>
    <w:link w:val="927"/>
    <w:uiPriority w:val="99"/>
    <w:unhideWhenUsed/>
    <w:qFormat/>
    <w:pPr>
      <w:jc w:val="center"/>
      <w:tabs>
        <w:tab w:val="center" w:pos="4153" w:leader="none"/>
        <w:tab w:val="right" w:pos="8306" w:leader="none"/>
      </w:tabs>
      <w:pBdr>
        <w:bottom w:val="none" w:color="000000" w:sz="0" w:space="1"/>
      </w:pBdr>
    </w:pPr>
    <w:rPr>
      <w:sz w:val="18"/>
      <w:szCs w:val="18"/>
    </w:rPr>
  </w:style>
  <w:style w:type="character" w:styleId="927" w:customStyle="1">
    <w:name w:val="页眉 字符"/>
    <w:link w:val="926"/>
    <w:uiPriority w:val="99"/>
    <w:qFormat/>
    <w:rPr>
      <w:rFonts w:ascii="Calibri" w:hAnsi="Calibri" w:eastAsia="宋体" w:cs="Times New Roman"/>
      <w:sz w:val="18"/>
      <w:szCs w:val="18"/>
    </w:rPr>
  </w:style>
  <w:style w:type="paragraph" w:styleId="928" w:customStyle="1">
    <w:name w:val="目录 11"/>
    <w:basedOn w:val="694"/>
    <w:next w:val="694"/>
    <w:uiPriority w:val="39"/>
    <w:unhideWhenUsed/>
    <w:qFormat/>
    <w:pPr>
      <w:jc w:val="left"/>
      <w:spacing w:before="50" w:after="50" w:line="360" w:lineRule="auto"/>
    </w:pPr>
    <w:rPr>
      <w:sz w:val="24"/>
      <w:szCs w:val="20"/>
    </w:rPr>
  </w:style>
  <w:style w:type="paragraph" w:styleId="929" w:customStyle="1">
    <w:name w:val="目录 41"/>
    <w:basedOn w:val="694"/>
    <w:next w:val="694"/>
    <w:uiPriority w:val="39"/>
    <w:unhideWhenUsed/>
    <w:qFormat/>
    <w:pPr>
      <w:ind w:left="630"/>
      <w:tabs>
        <w:tab w:val="left" w:pos="1890" w:leader="none"/>
        <w:tab w:val="right" w:pos="8296" w:leader="dot"/>
      </w:tabs>
    </w:pPr>
    <w:rPr>
      <w:rFonts w:ascii="Calibri" w:hAnsi="Calibri"/>
      <w:szCs w:val="22"/>
    </w:rPr>
  </w:style>
  <w:style w:type="paragraph" w:styleId="930" w:customStyle="1">
    <w:name w:val="副标题1"/>
    <w:basedOn w:val="694"/>
    <w:next w:val="694"/>
    <w:link w:val="931"/>
    <w:uiPriority w:val="11"/>
    <w:qFormat/>
    <w:pPr>
      <w:jc w:val="center"/>
      <w:spacing w:before="240" w:after="60" w:line="312" w:lineRule="auto"/>
      <w:outlineLvl w:val="1"/>
    </w:pPr>
    <w:rPr>
      <w:rFonts w:ascii="Cambria" w:hAnsi="Cambria"/>
      <w:b/>
      <w:bCs/>
      <w:sz w:val="32"/>
      <w:szCs w:val="32"/>
    </w:rPr>
  </w:style>
  <w:style w:type="character" w:styleId="931" w:customStyle="1">
    <w:name w:val="副标题 字符"/>
    <w:link w:val="930"/>
    <w:uiPriority w:val="0"/>
    <w:qFormat/>
    <w:rPr>
      <w:rFonts w:ascii="Cambria" w:hAnsi="Cambria" w:eastAsia="宋体" w:cs="Times New Roman"/>
      <w:b/>
      <w:bCs/>
      <w:sz w:val="32"/>
      <w:szCs w:val="32"/>
    </w:rPr>
  </w:style>
  <w:style w:type="paragraph" w:styleId="932" w:customStyle="1">
    <w:name w:val="脚注文本1"/>
    <w:basedOn w:val="694"/>
    <w:link w:val="933"/>
    <w:uiPriority w:val="99"/>
    <w:unhideWhenUsed/>
    <w:qFormat/>
    <w:pPr>
      <w:jc w:val="left"/>
      <w:spacing w:line="312" w:lineRule="atLeast"/>
    </w:pPr>
    <w:rPr>
      <w:rFonts w:ascii="Calibri" w:hAnsi="Calibri"/>
      <w:sz w:val="18"/>
      <w:szCs w:val="20"/>
    </w:rPr>
  </w:style>
  <w:style w:type="character" w:styleId="933" w:customStyle="1">
    <w:name w:val="脚注文本 字符"/>
    <w:link w:val="932"/>
    <w:uiPriority w:val="0"/>
    <w:qFormat/>
    <w:rPr>
      <w:rFonts w:ascii="Calibri" w:hAnsi="Calibri" w:eastAsia="宋体" w:cs="Times New Roman"/>
      <w:sz w:val="18"/>
      <w:szCs w:val="20"/>
    </w:rPr>
  </w:style>
  <w:style w:type="paragraph" w:styleId="934" w:customStyle="1">
    <w:name w:val="目录 61"/>
    <w:basedOn w:val="694"/>
    <w:next w:val="694"/>
    <w:uiPriority w:val="39"/>
    <w:unhideWhenUsed/>
    <w:qFormat/>
    <w:pPr>
      <w:ind w:left="2100"/>
    </w:pPr>
    <w:rPr>
      <w:rFonts w:ascii="Calibri" w:hAnsi="Calibri"/>
      <w:szCs w:val="22"/>
    </w:rPr>
  </w:style>
  <w:style w:type="paragraph" w:styleId="935" w:customStyle="1">
    <w:name w:val="正文文本缩进 31"/>
    <w:basedOn w:val="694"/>
    <w:link w:val="936"/>
    <w:uiPriority w:val="99"/>
    <w:unhideWhenUsed/>
    <w:qFormat/>
    <w:pPr>
      <w:ind w:left="420"/>
      <w:spacing w:after="120"/>
    </w:pPr>
    <w:rPr>
      <w:rFonts w:ascii="Calibri" w:hAnsi="Calibri"/>
      <w:sz w:val="16"/>
      <w:szCs w:val="16"/>
    </w:rPr>
  </w:style>
  <w:style w:type="character" w:styleId="936" w:customStyle="1">
    <w:name w:val="正文文本缩进 3 字符"/>
    <w:link w:val="935"/>
    <w:uiPriority w:val="0"/>
    <w:qFormat/>
    <w:rPr>
      <w:rFonts w:ascii="Calibri" w:hAnsi="Calibri" w:eastAsia="宋体" w:cs="Times New Roman"/>
      <w:sz w:val="16"/>
      <w:szCs w:val="16"/>
    </w:rPr>
  </w:style>
  <w:style w:type="paragraph" w:styleId="937" w:customStyle="1">
    <w:name w:val="目录 21"/>
    <w:basedOn w:val="694"/>
    <w:next w:val="694"/>
    <w:uiPriority w:val="39"/>
    <w:unhideWhenUsed/>
    <w:qFormat/>
    <w:pPr>
      <w:ind w:left="420"/>
    </w:pPr>
  </w:style>
  <w:style w:type="paragraph" w:styleId="938" w:customStyle="1">
    <w:name w:val="目录 91"/>
    <w:basedOn w:val="694"/>
    <w:next w:val="694"/>
    <w:uiPriority w:val="39"/>
    <w:unhideWhenUsed/>
    <w:qFormat/>
    <w:pPr>
      <w:ind w:left="3360"/>
    </w:pPr>
    <w:rPr>
      <w:rFonts w:ascii="Calibri" w:hAnsi="Calibri"/>
      <w:szCs w:val="22"/>
    </w:rPr>
  </w:style>
  <w:style w:type="paragraph" w:styleId="939" w:customStyle="1">
    <w:name w:val="正文文本 21"/>
    <w:basedOn w:val="694"/>
    <w:link w:val="940"/>
    <w:uiPriority w:val="99"/>
    <w:unhideWhenUsed/>
    <w:qFormat/>
    <w:pPr>
      <w:jc w:val="center"/>
    </w:pPr>
    <w:rPr>
      <w:rFonts w:ascii="Tahoma" w:hAnsi="Tahoma"/>
      <w:color w:val="000000"/>
      <w:sz w:val="24"/>
    </w:rPr>
  </w:style>
  <w:style w:type="character" w:styleId="940" w:customStyle="1">
    <w:name w:val="正文文本 2 字符"/>
    <w:link w:val="939"/>
    <w:uiPriority w:val="0"/>
    <w:qFormat/>
    <w:rPr>
      <w:rFonts w:ascii="Tahoma" w:hAnsi="Tahoma" w:eastAsia="宋体" w:cs="Times New Roman"/>
      <w:color w:val="000000"/>
      <w:sz w:val="24"/>
    </w:rPr>
  </w:style>
  <w:style w:type="paragraph" w:styleId="941" w:customStyle="1">
    <w:name w:val="列表 41"/>
    <w:basedOn w:val="694"/>
    <w:uiPriority w:val="99"/>
    <w:unhideWhenUsed/>
    <w:qFormat/>
    <w:pPr>
      <w:ind w:left="1680" w:hanging="420"/>
    </w:pPr>
    <w:rPr>
      <w:rFonts w:eastAsia="仿宋_GB2312"/>
      <w:sz w:val="30"/>
      <w:szCs w:val="20"/>
    </w:rPr>
  </w:style>
  <w:style w:type="paragraph" w:styleId="942" w:customStyle="1">
    <w:name w:val="HTML 预设格式1"/>
    <w:basedOn w:val="694"/>
    <w:link w:val="94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43" w:customStyle="1">
    <w:name w:val="HTML 预设格式 字符"/>
    <w:link w:val="942"/>
    <w:uiPriority w:val="0"/>
    <w:qFormat/>
    <w:rPr>
      <w:rFonts w:ascii="宋体" w:hAnsi="宋体" w:eastAsia="宋体" w:cs="宋体"/>
      <w:sz w:val="24"/>
    </w:rPr>
  </w:style>
  <w:style w:type="paragraph" w:styleId="944" w:customStyle="1">
    <w:name w:val="普通(网站)1"/>
    <w:basedOn w:val="694"/>
    <w:link w:val="945"/>
    <w:uiPriority w:val="99"/>
    <w:unhideWhenUsed/>
    <w:qFormat/>
    <w:pPr>
      <w:jc w:val="left"/>
      <w:spacing w:before="100" w:beforeAutospacing="1" w:after="100" w:afterAutospacing="1"/>
      <w:widowControl/>
    </w:pPr>
    <w:rPr>
      <w:rFonts w:ascii="宋体" w:hAnsi="宋体" w:cs="宋体"/>
      <w:sz w:val="24"/>
    </w:rPr>
  </w:style>
  <w:style w:type="character" w:styleId="945" w:customStyle="1">
    <w:name w:val="普通(网站) 字符"/>
    <w:link w:val="944"/>
    <w:uiPriority w:val="0"/>
    <w:qFormat/>
    <w:rPr>
      <w:rFonts w:ascii="宋体" w:hAnsi="宋体" w:eastAsia="宋体" w:cs="宋体"/>
      <w:sz w:val="24"/>
    </w:rPr>
  </w:style>
  <w:style w:type="paragraph" w:styleId="946" w:customStyle="1">
    <w:name w:val="索引 21"/>
    <w:basedOn w:val="694"/>
    <w:next w:val="694"/>
    <w:uiPriority w:val="99"/>
    <w:unhideWhenUsed/>
    <w:qFormat/>
    <w:pPr>
      <w:ind w:left="420"/>
    </w:pPr>
    <w:rPr>
      <w:rFonts w:eastAsia="楷体_GB2312"/>
      <w:sz w:val="26"/>
      <w:szCs w:val="20"/>
    </w:rPr>
  </w:style>
  <w:style w:type="paragraph" w:styleId="947" w:customStyle="1">
    <w:name w:val="标题1"/>
    <w:basedOn w:val="694"/>
    <w:next w:val="694"/>
    <w:link w:val="948"/>
    <w:uiPriority w:val="10"/>
    <w:qFormat/>
    <w:pPr>
      <w:jc w:val="center"/>
      <w:spacing w:before="240" w:after="60"/>
      <w:outlineLvl w:val="0"/>
    </w:pPr>
    <w:rPr>
      <w:rFonts w:ascii="Cambria" w:hAnsi="Cambria"/>
      <w:b/>
      <w:bCs/>
      <w:sz w:val="32"/>
      <w:szCs w:val="32"/>
    </w:rPr>
  </w:style>
  <w:style w:type="character" w:styleId="948" w:customStyle="1">
    <w:name w:val="标题 字符"/>
    <w:link w:val="947"/>
    <w:uiPriority w:val="0"/>
    <w:qFormat/>
    <w:rPr>
      <w:rFonts w:ascii="Cambria" w:hAnsi="Cambria" w:eastAsia="宋体" w:cs="Times New Roman"/>
      <w:b/>
      <w:bCs/>
      <w:sz w:val="32"/>
      <w:szCs w:val="32"/>
    </w:rPr>
  </w:style>
  <w:style w:type="paragraph" w:styleId="949" w:customStyle="1">
    <w:name w:val="批注主题1"/>
    <w:basedOn w:val="901"/>
    <w:next w:val="901"/>
    <w:link w:val="950"/>
    <w:uiPriority w:val="99"/>
    <w:unhideWhenUsed/>
    <w:qFormat/>
    <w:rPr>
      <w:b/>
      <w:bCs/>
    </w:rPr>
  </w:style>
  <w:style w:type="character" w:styleId="950" w:customStyle="1">
    <w:name w:val="批注主题 字符"/>
    <w:link w:val="949"/>
    <w:uiPriority w:val="0"/>
    <w:qFormat/>
    <w:rPr>
      <w:rFonts w:ascii="Calibri" w:hAnsi="Calibri" w:eastAsia="宋体" w:cs="Times New Roman"/>
      <w:b/>
      <w:bCs/>
    </w:rPr>
  </w:style>
  <w:style w:type="paragraph" w:styleId="951" w:customStyle="1">
    <w:name w:val="正文首行缩进1"/>
    <w:basedOn w:val="905"/>
    <w:link w:val="952"/>
    <w:uiPriority w:val="99"/>
    <w:unhideWhenUsed/>
    <w:qFormat/>
    <w:pPr>
      <w:numPr>
        <w:ilvl w:val="0"/>
        <w:numId w:val="7"/>
      </w:numPr>
      <w:ind w:left="0" w:firstLine="420"/>
      <w:tabs>
        <w:tab w:val="clear" w:pos="780" w:leader="none"/>
      </w:tabs>
    </w:pPr>
    <w:rPr>
      <w:rFonts w:ascii="Calibri" w:hAnsi="Calibri"/>
      <w:sz w:val="20"/>
    </w:rPr>
  </w:style>
  <w:style w:type="character" w:styleId="952" w:customStyle="1">
    <w:name w:val="正文文本首行缩进 字符"/>
    <w:link w:val="951"/>
    <w:uiPriority w:val="0"/>
    <w:qFormat/>
    <w:rPr>
      <w:rFonts w:ascii="Calibri" w:hAnsi="Calibri" w:eastAsia="宋体" w:cs="Times New Roman"/>
      <w:sz w:val="20"/>
    </w:rPr>
  </w:style>
  <w:style w:type="paragraph" w:styleId="953" w:customStyle="1">
    <w:name w:val="正文首行缩进 21"/>
    <w:basedOn w:val="907"/>
    <w:link w:val="954"/>
    <w:uiPriority w:val="99"/>
    <w:unhideWhenUsed/>
    <w:qFormat/>
    <w:pPr>
      <w:ind w:left="420" w:firstLine="420"/>
      <w:spacing w:after="120" w:line="240" w:lineRule="auto"/>
    </w:pPr>
    <w:rPr>
      <w:rFonts w:ascii="Calibri" w:hAnsi="Calibri"/>
      <w:sz w:val="21"/>
    </w:rPr>
  </w:style>
  <w:style w:type="character" w:styleId="954" w:customStyle="1">
    <w:name w:val="正文文本首行缩进 2 字符"/>
    <w:link w:val="953"/>
    <w:uiPriority w:val="0"/>
    <w:qFormat/>
    <w:rPr>
      <w:rFonts w:ascii="Calibri" w:hAnsi="Calibri" w:eastAsia="宋体" w:cs="Times New Roman"/>
      <w:szCs w:val="24"/>
    </w:rPr>
  </w:style>
  <w:style w:type="table" w:styleId="955" w:customStyle="1">
    <w:name w:val="网格型1"/>
    <w:basedOn w:val="880"/>
    <w:uiPriority w:val="59"/>
    <w:qFormat/>
    <w:pPr>
      <w:jc w:val="both"/>
      <w:widowControl w:val="off"/>
    </w:pPr>
    <w:tblPr>
      <w:tblCellMar>
        <w:left w:w="0" w:type="dxa"/>
        <w:top w:w="0" w:type="dxa"/>
        <w:right w:w="0" w:type="dxa"/>
        <w:bottom w:w="0" w:type="dxa"/>
      </w:tblCellMar>
    </w:tblPr>
  </w:style>
  <w:style w:type="character" w:styleId="956" w:customStyle="1">
    <w:name w:val="要点1"/>
    <w:uiPriority w:val="22"/>
    <w:qFormat/>
    <w:rPr>
      <w:rFonts w:ascii="Tahoma" w:hAnsi="Tahoma" w:eastAsia="宋体" w:cs="Times New Roman"/>
      <w:b/>
      <w:bCs/>
      <w:sz w:val="24"/>
      <w:szCs w:val="24"/>
      <w:lang w:val="en-US" w:eastAsia="zh-CN" w:bidi="ar-SA"/>
    </w:rPr>
  </w:style>
  <w:style w:type="character" w:styleId="957" w:customStyle="1">
    <w:name w:val="页码1"/>
    <w:uiPriority w:val="99"/>
    <w:unhideWhenUsed/>
    <w:qFormat/>
    <w:rPr>
      <w:rFonts w:ascii="Tahoma" w:hAnsi="Tahoma" w:eastAsia="宋体" w:cs="Times New Roman"/>
      <w:sz w:val="24"/>
      <w:szCs w:val="24"/>
      <w:lang w:val="en-US" w:eastAsia="zh-CN" w:bidi="ar-SA"/>
    </w:rPr>
  </w:style>
  <w:style w:type="character" w:styleId="958" w:customStyle="1">
    <w:name w:val="已访问的超链接1"/>
    <w:uiPriority w:val="99"/>
    <w:unhideWhenUsed/>
    <w:qFormat/>
    <w:rPr>
      <w:rFonts w:ascii="Tahoma" w:hAnsi="Tahoma" w:eastAsia="宋体" w:cs="Times New Roman"/>
      <w:color w:val="800080"/>
      <w:sz w:val="24"/>
      <w:szCs w:val="24"/>
      <w:u w:val="single"/>
      <w:lang w:val="en-US" w:eastAsia="zh-CN" w:bidi="ar-SA"/>
    </w:rPr>
  </w:style>
  <w:style w:type="character" w:styleId="959" w:customStyle="1">
    <w:name w:val="强调1"/>
    <w:uiPriority w:val="20"/>
    <w:qFormat/>
    <w:rPr>
      <w:rFonts w:ascii="Tahoma" w:hAnsi="Tahoma" w:eastAsia="宋体" w:cs="Times New Roman"/>
      <w:i/>
      <w:iCs/>
      <w:sz w:val="24"/>
      <w:szCs w:val="24"/>
      <w:lang w:val="en-US" w:eastAsia="zh-CN" w:bidi="ar-SA"/>
    </w:rPr>
  </w:style>
  <w:style w:type="character" w:styleId="960" w:customStyle="1">
    <w:name w:val="行号1"/>
    <w:uiPriority w:val="99"/>
    <w:unhideWhenUsed/>
    <w:qFormat/>
    <w:rPr>
      <w:rFonts w:ascii="Tahoma" w:hAnsi="Tahoma" w:eastAsia="宋体" w:cs="Times New Roman"/>
      <w:sz w:val="24"/>
      <w:szCs w:val="24"/>
      <w:lang w:val="en-US" w:eastAsia="zh-CN" w:bidi="ar-SA"/>
    </w:rPr>
  </w:style>
  <w:style w:type="character" w:styleId="961" w:customStyle="1">
    <w:name w:val="HTML 打字机1"/>
    <w:uiPriority w:val="99"/>
    <w:unhideWhenUsed/>
    <w:qFormat/>
    <w:rPr>
      <w:rFonts w:ascii="宋体" w:hAnsi="宋体" w:eastAsia="宋体" w:cs="宋体"/>
      <w:sz w:val="24"/>
      <w:szCs w:val="24"/>
      <w:lang w:val="en-US" w:eastAsia="zh-CN" w:bidi="ar-SA"/>
    </w:rPr>
  </w:style>
  <w:style w:type="character" w:styleId="962" w:customStyle="1">
    <w:name w:val="超链接1"/>
    <w:uiPriority w:val="99"/>
    <w:unhideWhenUsed/>
    <w:qFormat/>
    <w:rPr>
      <w:rFonts w:ascii="Calibri" w:hAnsi="Calibri" w:eastAsia="宋体" w:cs="Times New Roman"/>
      <w:color w:val="0000ff"/>
      <w:u w:val="single"/>
    </w:rPr>
  </w:style>
  <w:style w:type="character" w:styleId="963" w:customStyle="1">
    <w:name w:val="批注引用1"/>
    <w:uiPriority w:val="99"/>
    <w:unhideWhenUsed/>
    <w:qFormat/>
    <w:rPr>
      <w:rFonts w:ascii="宋体" w:hAnsi="宋体" w:eastAsia="宋体" w:cs="Times New Roman"/>
      <w:sz w:val="21"/>
      <w:szCs w:val="21"/>
      <w:lang w:val="en-US" w:eastAsia="zh-CN" w:bidi="ar-SA"/>
    </w:rPr>
  </w:style>
  <w:style w:type="character" w:styleId="964" w:customStyle="1">
    <w:name w:val="HTML 引文1"/>
    <w:uiPriority w:val="99"/>
    <w:unhideWhenUsed/>
    <w:qFormat/>
    <w:rPr>
      <w:rFonts w:ascii="宋体" w:hAnsi="宋体" w:eastAsia="宋体" w:cs="Times New Roman"/>
      <w:sz w:val="24"/>
      <w:szCs w:val="24"/>
      <w:lang w:val="en-US" w:eastAsia="zh-CN" w:bidi="ar-SA"/>
    </w:rPr>
  </w:style>
  <w:style w:type="character" w:styleId="965" w:customStyle="1">
    <w:name w:val="正文缩进 字符"/>
    <w:link w:val="895"/>
    <w:uiPriority w:val="0"/>
    <w:qFormat/>
    <w:rPr>
      <w:rFonts w:ascii="Calibri" w:hAnsi="Calibri" w:eastAsia="楷体_GB2312" w:cs="Times New Roman"/>
      <w:sz w:val="24"/>
    </w:rPr>
  </w:style>
  <w:style w:type="paragraph" w:styleId="966" w:customStyle="1">
    <w:name w:val="目录 51"/>
    <w:next w:val="694"/>
    <w:uiPriority w:val="0"/>
    <w:qFormat/>
    <w:pPr>
      <w:ind w:left="1275"/>
      <w:jc w:val="both"/>
    </w:pPr>
    <w:rPr>
      <w:rFonts w:ascii="Times New Roman" w:hAnsi="Times New Roman" w:eastAsia="宋体" w:cs="Times New Roman"/>
      <w:sz w:val="21"/>
      <w:lang w:val="en-US" w:eastAsia="zh-CN" w:bidi="ar-SA"/>
    </w:rPr>
  </w:style>
  <w:style w:type="paragraph" w:styleId="967" w:customStyle="1">
    <w:name w:val="正文1"/>
    <w:next w:val="694"/>
    <w:uiPriority w:val="0"/>
    <w:qFormat/>
    <w:pPr>
      <w:ind w:firstLine="200"/>
      <w:jc w:val="both"/>
      <w:widowControl w:val="off"/>
    </w:pPr>
    <w:rPr>
      <w:rFonts w:ascii="Times New Roman" w:hAnsi="Times New Roman" w:eastAsia="仿宋_GB2312" w:cs="Times New Roman"/>
      <w:sz w:val="24"/>
      <w:lang w:val="en-US" w:eastAsia="zh-CN" w:bidi="ar-SA"/>
    </w:rPr>
  </w:style>
  <w:style w:type="character" w:styleId="968" w:customStyle="1">
    <w:name w:val="副标题 Char1"/>
    <w:uiPriority w:val="11"/>
    <w:qFormat/>
    <w:rPr>
      <w:rFonts w:ascii="Cambria" w:hAnsi="Cambria" w:eastAsia="宋体" w:cs="Times New Roman"/>
      <w:b/>
      <w:bCs/>
      <w:sz w:val="32"/>
      <w:szCs w:val="32"/>
    </w:rPr>
  </w:style>
  <w:style w:type="character" w:styleId="969" w:customStyle="1">
    <w:name w:val="Char Char3"/>
    <w:uiPriority w:val="0"/>
    <w:qFormat/>
    <w:rPr>
      <w:rFonts w:ascii="Calibri" w:hAnsi="Calibri" w:eastAsia="楷体_GB2312" w:cs="Times New Roman"/>
      <w:sz w:val="24"/>
      <w:lang w:val="en-US" w:eastAsia="zh-CN" w:bidi="ar-SA"/>
    </w:rPr>
  </w:style>
  <w:style w:type="character" w:styleId="970" w:customStyle="1">
    <w:name w:val="Heading 5 Char"/>
    <w:uiPriority w:val="0"/>
    <w:qFormat/>
    <w:rPr>
      <w:rFonts w:ascii="Calibri" w:hAnsi="Calibri" w:eastAsia="宋体" w:cs="Times New Roman"/>
      <w:b/>
      <w:bCs/>
      <w:sz w:val="28"/>
      <w:szCs w:val="28"/>
      <w:lang w:val="en-US" w:eastAsia="zh-CN" w:bidi="ar-SA"/>
    </w:rPr>
  </w:style>
  <w:style w:type="character" w:styleId="971" w:customStyle="1">
    <w:name w:val="Balloon Text Char"/>
    <w:uiPriority w:val="0"/>
    <w:qFormat/>
    <w:rPr>
      <w:rFonts w:ascii="Calibri" w:hAnsi="Calibri" w:eastAsia="宋体" w:cs="Times New Roman"/>
      <w:sz w:val="18"/>
      <w:lang w:bidi="ar-SA"/>
    </w:rPr>
  </w:style>
  <w:style w:type="character" w:styleId="972" w:customStyle="1">
    <w:name w:val="正文文本缩进 2 Char1"/>
    <w:uiPriority w:val="0"/>
    <w:qFormat/>
    <w:rPr>
      <w:rFonts w:ascii="Calibri" w:hAnsi="Calibri" w:eastAsia="宋体" w:cs="Times New Roman"/>
      <w:sz w:val="21"/>
      <w:szCs w:val="24"/>
    </w:rPr>
  </w:style>
  <w:style w:type="character" w:styleId="973" w:customStyle="1">
    <w:name w:val="Char Char1"/>
    <w:uiPriority w:val="0"/>
    <w:qFormat/>
    <w:rPr>
      <w:rFonts w:ascii="宋体" w:hAnsi="Courier New" w:eastAsia="楷体_GB2312" w:cs="Times New Roman"/>
      <w:sz w:val="28"/>
      <w:szCs w:val="24"/>
      <w:lang w:val="en-US" w:eastAsia="zh-CN" w:bidi="ar-SA"/>
    </w:rPr>
  </w:style>
  <w:style w:type="character" w:styleId="974" w:customStyle="1">
    <w:name w:val="HTML Markup"/>
    <w:uiPriority w:val="0"/>
    <w:qFormat/>
    <w:rPr>
      <w:rFonts w:ascii="Calibri" w:hAnsi="Calibri" w:eastAsia="宋体" w:cs="Times New Roman"/>
      <w:vanish/>
      <w:color w:val="ff0000"/>
    </w:rPr>
  </w:style>
  <w:style w:type="character" w:styleId="975" w:customStyle="1">
    <w:name w:val="Definition"/>
    <w:uiPriority w:val="0"/>
    <w:qFormat/>
    <w:rPr>
      <w:rFonts w:ascii="Calibri" w:hAnsi="Calibri" w:eastAsia="宋体" w:cs="Times New Roman"/>
      <w:i/>
    </w:rPr>
  </w:style>
  <w:style w:type="character" w:styleId="976" w:customStyle="1">
    <w:name w:val="不明显强调1"/>
    <w:uiPriority w:val="0"/>
    <w:qFormat/>
    <w:rPr>
      <w:rFonts w:ascii="Calibri" w:hAnsi="Calibri" w:eastAsia="宋体" w:cs="Times New Roman"/>
      <w:i/>
      <w:iCs/>
      <w:color w:val="808080"/>
    </w:rPr>
  </w:style>
  <w:style w:type="character" w:styleId="977" w:customStyle="1">
    <w:name w:val="Char Char22"/>
    <w:uiPriority w:val="0"/>
    <w:qFormat/>
    <w:rPr>
      <w:rFonts w:ascii="Times New Roman" w:hAnsi="Times New Roman" w:eastAsia="宋体" w:cs="Times New Roman"/>
      <w:b/>
      <w:bCs/>
      <w:sz w:val="32"/>
      <w:szCs w:val="44"/>
    </w:rPr>
  </w:style>
  <w:style w:type="character" w:styleId="978" w:customStyle="1">
    <w:name w:val="Char Char5"/>
    <w:uiPriority w:val="0"/>
    <w:qFormat/>
    <w:rPr>
      <w:rFonts w:ascii="宋体" w:hAnsi="宋体" w:eastAsia="楷体_GB2312" w:cs="Times New Roman"/>
      <w:sz w:val="24"/>
      <w:szCs w:val="24"/>
      <w:lang w:val="en-US" w:eastAsia="zh-CN" w:bidi="ar-SA"/>
    </w:rPr>
  </w:style>
  <w:style w:type="character" w:styleId="979" w:customStyle="1">
    <w:name w:val="标题 2 Char1"/>
    <w:uiPriority w:val="0"/>
    <w:qFormat/>
    <w:rPr>
      <w:rFonts w:ascii="Arial" w:hAnsi="Arial" w:eastAsia="黑体" w:cs="Calibri"/>
      <w:b/>
      <w:sz w:val="32"/>
      <w:szCs w:val="20"/>
    </w:rPr>
  </w:style>
  <w:style w:type="character" w:styleId="980" w:customStyle="1">
    <w:name w:val="A8"/>
    <w:uiPriority w:val="0"/>
    <w:qFormat/>
    <w:rPr>
      <w:rFonts w:ascii="华文细黑." w:hAnsi="Calibri" w:eastAsia="华文细黑." w:cs="华文细黑."/>
      <w:color w:val="000000"/>
      <w:sz w:val="14"/>
      <w:szCs w:val="14"/>
    </w:rPr>
  </w:style>
  <w:style w:type="character" w:styleId="981" w:customStyle="1">
    <w:name w:val="Title Char"/>
    <w:uiPriority w:val="0"/>
    <w:qFormat/>
    <w:rPr>
      <w:rFonts w:ascii="Cambria" w:hAnsi="Cambria" w:eastAsia="宋体" w:cs="Times New Roman"/>
      <w:b/>
      <w:sz w:val="32"/>
      <w:lang w:bidi="ar-SA"/>
    </w:rPr>
  </w:style>
  <w:style w:type="character" w:styleId="982" w:customStyle="1">
    <w:name w:val="CITE"/>
    <w:uiPriority w:val="0"/>
    <w:qFormat/>
    <w:rPr>
      <w:rFonts w:ascii="Calibri" w:hAnsi="Calibri" w:eastAsia="宋体" w:cs="Times New Roman"/>
      <w:i/>
    </w:rPr>
  </w:style>
  <w:style w:type="character" w:styleId="983" w:customStyle="1">
    <w:name w:val="标题5 Char Char"/>
    <w:link w:val="984"/>
    <w:uiPriority w:val="0"/>
    <w:qFormat/>
    <w:rPr>
      <w:rFonts w:ascii="Arial" w:hAnsi="Arial" w:eastAsia="宋体" w:cs="Arial"/>
      <w:sz w:val="24"/>
    </w:rPr>
  </w:style>
  <w:style w:type="paragraph" w:styleId="984" w:customStyle="1">
    <w:name w:val="标题5"/>
    <w:basedOn w:val="872"/>
    <w:link w:val="983"/>
    <w:uiPriority w:val="0"/>
    <w:qFormat/>
    <w:pPr>
      <w:jc w:val="both"/>
      <w:spacing w:before="260" w:after="260" w:line="412" w:lineRule="auto"/>
    </w:pPr>
    <w:rPr>
      <w:rFonts w:ascii="Arial" w:hAnsi="Arial" w:eastAsia="宋体" w:cs="Arial"/>
      <w:b w:val="0"/>
      <w:bCs/>
      <w:sz w:val="24"/>
      <w:szCs w:val="32"/>
    </w:rPr>
  </w:style>
  <w:style w:type="character" w:styleId="985" w:customStyle="1">
    <w:name w:val="标题 2 Char_1"/>
    <w:link w:val="986"/>
    <w:uiPriority w:val="0"/>
    <w:qFormat/>
    <w:rPr>
      <w:rFonts w:ascii="黑体" w:hAnsi="宋体" w:eastAsia="黑体" w:cs="Times New Roman"/>
      <w:sz w:val="30"/>
      <w:szCs w:val="30"/>
    </w:rPr>
  </w:style>
  <w:style w:type="paragraph" w:styleId="986" w:customStyle="1">
    <w:name w:val="标题 2_1"/>
    <w:basedOn w:val="987"/>
    <w:next w:val="988"/>
    <w:link w:val="985"/>
    <w:uiPriority w:val="0"/>
    <w:unhideWhenUsed/>
    <w:qFormat/>
    <w:pPr>
      <w:keepLines/>
      <w:keepNext/>
      <w:spacing w:before="120" w:after="120" w:line="360" w:lineRule="auto"/>
      <w:outlineLvl w:val="1"/>
    </w:pPr>
    <w:rPr>
      <w:rFonts w:ascii="黑体" w:hAnsi="宋体" w:eastAsia="黑体"/>
      <w:sz w:val="30"/>
      <w:szCs w:val="30"/>
    </w:rPr>
  </w:style>
  <w:style w:type="paragraph" w:styleId="987" w:customStyle="1">
    <w:name w:val="标题_1"/>
    <w:basedOn w:val="988"/>
    <w:next w:val="988"/>
    <w:link w:val="989"/>
    <w:uiPriority w:val="0"/>
    <w:qFormat/>
    <w:pPr>
      <w:jc w:val="center"/>
      <w:spacing w:before="240" w:after="60"/>
      <w:outlineLvl w:val="0"/>
    </w:pPr>
    <w:rPr>
      <w:rFonts w:ascii="Cambria" w:hAnsi="Cambria"/>
      <w:b/>
      <w:bCs/>
      <w:sz w:val="32"/>
      <w:szCs w:val="32"/>
    </w:rPr>
  </w:style>
  <w:style w:type="paragraph" w:styleId="988"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character" w:styleId="989" w:customStyle="1">
    <w:name w:val="标题 Char_1"/>
    <w:link w:val="987"/>
    <w:uiPriority w:val="0"/>
    <w:qFormat/>
    <w:rPr>
      <w:rFonts w:ascii="Cambria" w:hAnsi="Cambria" w:eastAsia="宋体" w:cs="Times New Roman"/>
      <w:b/>
      <w:bCs/>
      <w:sz w:val="32"/>
      <w:szCs w:val="32"/>
    </w:rPr>
  </w:style>
  <w:style w:type="character" w:styleId="990" w:customStyle="1">
    <w:name w:val="style21"/>
    <w:uiPriority w:val="0"/>
    <w:qFormat/>
    <w:rPr>
      <w:rFonts w:ascii="Tahoma" w:hAnsi="Tahoma" w:eastAsia="宋体" w:cs="Times New Roman"/>
      <w:color w:val="2e65b5"/>
      <w:sz w:val="24"/>
      <w:szCs w:val="24"/>
      <w:lang w:val="en-US" w:eastAsia="zh-CN" w:bidi="ar-SA"/>
    </w:rPr>
  </w:style>
  <w:style w:type="character" w:styleId="991" w:customStyle="1">
    <w:name w:val="Comment Text Char"/>
    <w:uiPriority w:val="0"/>
    <w:qFormat/>
    <w:rPr>
      <w:rFonts w:ascii="Calibri" w:hAnsi="Calibri" w:eastAsia="宋体" w:cs="Times New Roman"/>
      <w:sz w:val="24"/>
      <w:szCs w:val="24"/>
    </w:rPr>
  </w:style>
  <w:style w:type="character" w:styleId="992" w:customStyle="1">
    <w:name w:val="文档结构图 Char1"/>
    <w:uiPriority w:val="0"/>
    <w:qFormat/>
    <w:rPr>
      <w:rFonts w:hint="eastAsia" w:ascii="宋体" w:hAnsi="宋体" w:eastAsia="宋体" w:cs="Times New Roman"/>
      <w:sz w:val="18"/>
      <w:szCs w:val="18"/>
    </w:rPr>
  </w:style>
  <w:style w:type="character" w:styleId="993" w:customStyle="1">
    <w:name w:val="Char Char9"/>
    <w:uiPriority w:val="0"/>
    <w:qFormat/>
    <w:rPr>
      <w:rFonts w:ascii="Calibri" w:hAnsi="Calibri" w:eastAsia="宋体" w:cs="Times New Roman"/>
      <w:b/>
      <w:bCs/>
      <w:sz w:val="32"/>
      <w:szCs w:val="44"/>
      <w:lang w:val="en-US" w:eastAsia="zh-CN" w:bidi="ar-SA"/>
    </w:rPr>
  </w:style>
  <w:style w:type="character" w:styleId="994" w:customStyle="1">
    <w:name w:val="Char Char18"/>
    <w:uiPriority w:val="0"/>
    <w:qFormat/>
    <w:rPr>
      <w:rFonts w:ascii="Cambria" w:hAnsi="Cambria" w:eastAsia="宋体" w:cs="Times New Roman"/>
      <w:b/>
      <w:bCs/>
      <w:sz w:val="32"/>
      <w:szCs w:val="32"/>
      <w:lang w:val="en-US" w:eastAsia="zh-CN" w:bidi="ar-SA"/>
    </w:rPr>
  </w:style>
  <w:style w:type="character" w:styleId="995" w:customStyle="1">
    <w:name w:val="Char Char10"/>
    <w:uiPriority w:val="0"/>
    <w:qFormat/>
    <w:rPr>
      <w:rFonts w:ascii="Times New Roman" w:hAnsi="Times New Roman" w:eastAsia="宋体" w:cs="Times New Roman"/>
      <w:b/>
      <w:bCs/>
      <w:sz w:val="28"/>
      <w:szCs w:val="28"/>
    </w:rPr>
  </w:style>
  <w:style w:type="character" w:styleId="996" w:customStyle="1">
    <w:name w:val="纯文本 Char1"/>
    <w:link w:val="712"/>
    <w:uiPriority w:val="0"/>
    <w:qFormat/>
    <w:rPr>
      <w:rFonts w:ascii="宋体" w:hAnsi="Courier New" w:eastAsia="楷体_GB2312" w:cs="Times New Roman"/>
      <w:sz w:val="26"/>
      <w:szCs w:val="20"/>
    </w:rPr>
  </w:style>
  <w:style w:type="character" w:styleId="997" w:customStyle="1">
    <w:name w:val="apple-style-span"/>
    <w:uiPriority w:val="0"/>
    <w:qFormat/>
    <w:rPr>
      <w:rFonts w:ascii="Tahoma" w:hAnsi="Tahoma" w:eastAsia="宋体" w:cs="Times New Roman"/>
      <w:sz w:val="24"/>
      <w:szCs w:val="24"/>
      <w:lang w:val="en-US" w:eastAsia="zh-CN" w:bidi="ar-SA"/>
    </w:rPr>
  </w:style>
  <w:style w:type="character" w:styleId="998" w:customStyle="1">
    <w:name w:val="Char Char19"/>
    <w:uiPriority w:val="0"/>
    <w:qFormat/>
    <w:rPr>
      <w:rFonts w:ascii="Arial" w:hAnsi="Arial" w:eastAsia="宋体" w:cs="Times New Roman"/>
      <w:b/>
      <w:bCs/>
      <w:szCs w:val="28"/>
    </w:rPr>
  </w:style>
  <w:style w:type="character" w:styleId="999" w:customStyle="1">
    <w:name w:val="Header Char"/>
    <w:uiPriority w:val="0"/>
    <w:qFormat/>
    <w:rPr>
      <w:rFonts w:ascii="Calibri" w:hAnsi="Calibri" w:eastAsia="宋体" w:cs="Times New Roman"/>
      <w:sz w:val="18"/>
      <w:szCs w:val="18"/>
      <w:lang w:val="en-US" w:eastAsia="zh-CN" w:bidi="ar-SA"/>
    </w:rPr>
  </w:style>
  <w:style w:type="character" w:styleId="1000" w:customStyle="1">
    <w:name w:val="Variable"/>
    <w:uiPriority w:val="0"/>
    <w:qFormat/>
    <w:rPr>
      <w:rFonts w:ascii="Calibri" w:hAnsi="Calibri" w:eastAsia="宋体" w:cs="Times New Roman"/>
      <w:i/>
    </w:rPr>
  </w:style>
  <w:style w:type="character" w:styleId="1001" w:customStyle="1">
    <w:name w:val="标题 3 Char1"/>
    <w:uiPriority w:val="0"/>
    <w:qFormat/>
    <w:rPr>
      <w:rFonts w:ascii="Calibri" w:hAnsi="Calibri" w:eastAsia="宋体" w:cs="Arial"/>
      <w:b/>
      <w:sz w:val="32"/>
      <w:szCs w:val="20"/>
    </w:rPr>
  </w:style>
  <w:style w:type="character" w:styleId="1002" w:customStyle="1">
    <w:name w:val="Char Char4"/>
    <w:uiPriority w:val="0"/>
    <w:qFormat/>
    <w:rPr>
      <w:rFonts w:ascii="宋体" w:hAnsi="宋体" w:eastAsia="黑体" w:cs="Arial"/>
      <w:b/>
      <w:sz w:val="28"/>
      <w:szCs w:val="32"/>
      <w:lang w:val="en-US" w:eastAsia="zh-CN" w:bidi="ar-SA"/>
    </w:rPr>
  </w:style>
  <w:style w:type="character" w:styleId="1003" w:customStyle="1">
    <w:name w:val="Heading 3 Char1"/>
    <w:uiPriority w:val="0"/>
    <w:qFormat/>
    <w:rPr>
      <w:rFonts w:ascii="Calibri" w:hAnsi="Calibri" w:eastAsia="宋体" w:cs="Times New Roman"/>
      <w:b/>
      <w:bCs/>
      <w:sz w:val="24"/>
      <w:szCs w:val="32"/>
      <w:lang w:val="en-US" w:eastAsia="zh-CN" w:bidi="ar-SA"/>
    </w:rPr>
  </w:style>
  <w:style w:type="character" w:styleId="1004" w:customStyle="1">
    <w:name w:val="正文文本缩进 Char"/>
    <w:uiPriority w:val="0"/>
    <w:qFormat/>
    <w:rPr>
      <w:rFonts w:ascii="Calibri" w:hAnsi="Calibri" w:eastAsia="宋体" w:cs="Times New Roman"/>
      <w:sz w:val="24"/>
      <w:lang w:bidi="ar-SA"/>
    </w:rPr>
  </w:style>
  <w:style w:type="character" w:styleId="1005" w:customStyle="1">
    <w:name w:val="正文文本缩进 Char1"/>
    <w:uiPriority w:val="0"/>
    <w:qFormat/>
    <w:rPr>
      <w:rFonts w:ascii="宋体" w:hAnsi="Tahoma" w:eastAsia="宋体" w:cs="Times New Roman"/>
      <w:sz w:val="24"/>
      <w:szCs w:val="24"/>
      <w:lang w:val="en-US" w:eastAsia="zh-CN" w:bidi="ar-SA"/>
    </w:rPr>
  </w:style>
  <w:style w:type="character" w:styleId="1006" w:customStyle="1">
    <w:name w:val="超链接_0"/>
    <w:uiPriority w:val="99"/>
    <w:qFormat/>
    <w:rPr>
      <w:rFonts w:ascii="Calibri" w:hAnsi="Calibri" w:eastAsia="宋体" w:cs="Times New Roman"/>
      <w:color w:val="0000ff"/>
      <w:u w:val="single"/>
    </w:rPr>
  </w:style>
  <w:style w:type="character" w:styleId="1007" w:customStyle="1">
    <w:name w:val="Document Map Char"/>
    <w:uiPriority w:val="0"/>
    <w:qFormat/>
    <w:rPr>
      <w:rFonts w:ascii="Calibri" w:hAnsi="Calibri" w:eastAsia="宋体" w:cs="Times New Roman"/>
      <w:sz w:val="21"/>
      <w:szCs w:val="24"/>
      <w:lang w:val="en-US" w:eastAsia="zh-CN" w:bidi="ar-SA"/>
    </w:rPr>
  </w:style>
  <w:style w:type="character" w:styleId="1008" w:customStyle="1">
    <w:name w:val="明显引用 Char2"/>
    <w:uiPriority w:val="30"/>
    <w:qFormat/>
    <w:rPr>
      <w:rFonts w:ascii="Calibri" w:hAnsi="Calibri" w:eastAsia="宋体" w:cs="Times New Roman"/>
      <w:b/>
      <w:bCs/>
      <w:i/>
      <w:iCs/>
      <w:color w:val="4f81bd"/>
      <w:sz w:val="21"/>
      <w:szCs w:val="24"/>
    </w:rPr>
  </w:style>
  <w:style w:type="character" w:styleId="1009" w:customStyle="1">
    <w:name w:val="ca-0"/>
    <w:uiPriority w:val="0"/>
    <w:qFormat/>
    <w:rPr>
      <w:rFonts w:ascii="Tahoma" w:hAnsi="Tahoma" w:eastAsia="宋体" w:cs="Times New Roman"/>
      <w:sz w:val="24"/>
      <w:szCs w:val="24"/>
      <w:lang w:val="en-US" w:eastAsia="zh-CN" w:bidi="ar-SA"/>
    </w:rPr>
  </w:style>
  <w:style w:type="character" w:styleId="1010" w:customStyle="1">
    <w:name w:val="Heading 2 Char"/>
    <w:uiPriority w:val="0"/>
    <w:qFormat/>
    <w:rPr>
      <w:rFonts w:ascii="Arial" w:hAnsi="Arial" w:eastAsia="黑体" w:cs="Times New Roman"/>
      <w:b/>
      <w:bCs/>
      <w:sz w:val="32"/>
      <w:szCs w:val="32"/>
      <w:lang w:val="en-US" w:eastAsia="zh-CN" w:bidi="ar-SA"/>
    </w:rPr>
  </w:style>
  <w:style w:type="character" w:styleId="1011" w:customStyle="1">
    <w:name w:val="Plain Text Char"/>
    <w:uiPriority w:val="0"/>
    <w:qFormat/>
    <w:rPr>
      <w:rFonts w:ascii="宋体" w:hAnsi="Courier New" w:eastAsia="宋体" w:cs="Times New Roman"/>
      <w:sz w:val="24"/>
      <w:lang w:bidi="ar-SA"/>
    </w:rPr>
  </w:style>
  <w:style w:type="character" w:styleId="1012" w:customStyle="1">
    <w:name w:val="正文文本 Char2"/>
    <w:uiPriority w:val="99"/>
    <w:semiHidden/>
    <w:qFormat/>
    <w:rPr>
      <w:rFonts w:ascii="Calibri" w:hAnsi="Calibri" w:eastAsia="宋体" w:cs="Times New Roman"/>
    </w:rPr>
  </w:style>
  <w:style w:type="character" w:styleId="1013" w:customStyle="1">
    <w:name w:val="Strong1"/>
    <w:uiPriority w:val="22"/>
    <w:qFormat/>
    <w:rPr>
      <w:rFonts w:ascii="Tahoma" w:hAnsi="Tahoma" w:eastAsia="宋体" w:cs="Times New Roman"/>
      <w:b/>
      <w:bCs/>
      <w:sz w:val="24"/>
      <w:szCs w:val="24"/>
      <w:lang w:val="en-US" w:eastAsia="zh-CN" w:bidi="ar-SA"/>
    </w:rPr>
  </w:style>
  <w:style w:type="character" w:styleId="1014" w:customStyle="1">
    <w:name w:val="Char Char20"/>
    <w:uiPriority w:val="0"/>
    <w:qFormat/>
    <w:rPr>
      <w:rFonts w:ascii="Times New Roman" w:hAnsi="Times New Roman" w:eastAsia="宋体" w:cs="Times New Roman"/>
      <w:b/>
      <w:bCs/>
      <w:sz w:val="24"/>
      <w:szCs w:val="32"/>
    </w:rPr>
  </w:style>
  <w:style w:type="character" w:styleId="1015" w:customStyle="1">
    <w:name w:val="wen Char1"/>
    <w:link w:val="1016"/>
    <w:uiPriority w:val="0"/>
    <w:qFormat/>
    <w:rPr>
      <w:rFonts w:ascii="微软雅黑" w:hAnsi="微软雅黑" w:eastAsia="微软雅黑" w:cs="Times New Roman"/>
    </w:rPr>
  </w:style>
  <w:style w:type="paragraph" w:styleId="1016" w:customStyle="1">
    <w:name w:val="wen"/>
    <w:basedOn w:val="694"/>
    <w:link w:val="1015"/>
    <w:uiPriority w:val="0"/>
    <w:qFormat/>
    <w:pPr>
      <w:ind w:firstLine="425"/>
      <w:spacing w:line="269" w:lineRule="auto"/>
    </w:pPr>
    <w:rPr>
      <w:rFonts w:ascii="微软雅黑" w:hAnsi="微软雅黑" w:eastAsia="微软雅黑"/>
    </w:rPr>
  </w:style>
  <w:style w:type="character" w:styleId="1017" w:customStyle="1">
    <w:name w:val="para"/>
    <w:uiPriority w:val="0"/>
    <w:qFormat/>
    <w:rPr>
      <w:rFonts w:ascii="Tahoma" w:hAnsi="Tahoma" w:eastAsia="宋体" w:cs="Times New Roman"/>
      <w:sz w:val="24"/>
      <w:szCs w:val="24"/>
      <w:lang w:val="en-US" w:eastAsia="zh-CN" w:bidi="ar-SA"/>
    </w:rPr>
  </w:style>
  <w:style w:type="character" w:styleId="1018" w:customStyle="1">
    <w:name w:val="icon-down"/>
    <w:uiPriority w:val="0"/>
    <w:qFormat/>
    <w:rPr>
      <w:rFonts w:ascii="宋体" w:hAnsi="宋体" w:eastAsia="宋体" w:cs="Times New Roman"/>
      <w:sz w:val="24"/>
      <w:szCs w:val="24"/>
      <w:lang w:val="en-US" w:eastAsia="zh-CN" w:bidi="ar-SA"/>
    </w:rPr>
  </w:style>
  <w:style w:type="character" w:styleId="1019"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020" w:customStyle="1">
    <w:name w:val="引用 Char2"/>
    <w:uiPriority w:val="29"/>
    <w:qFormat/>
    <w:rPr>
      <w:rFonts w:ascii="Calibri" w:hAnsi="Calibri" w:eastAsia="宋体" w:cs="Times New Roman"/>
      <w:i/>
      <w:iCs/>
      <w:color w:val="000000"/>
      <w:sz w:val="21"/>
      <w:szCs w:val="24"/>
    </w:rPr>
  </w:style>
  <w:style w:type="character" w:styleId="1021" w:customStyle="1">
    <w:name w:val="标题 Char_0"/>
    <w:link w:val="1022"/>
    <w:uiPriority w:val="0"/>
    <w:qFormat/>
    <w:rPr>
      <w:rFonts w:ascii="Calibri" w:hAnsi="Calibri" w:eastAsia="宋体" w:cs="Times New Roman"/>
      <w:szCs w:val="22"/>
    </w:rPr>
  </w:style>
  <w:style w:type="paragraph" w:styleId="1022" w:customStyle="1">
    <w:name w:val="标题_0"/>
    <w:basedOn w:val="694"/>
    <w:link w:val="1021"/>
    <w:uiPriority w:val="0"/>
    <w:qFormat/>
    <w:rPr>
      <w:rFonts w:ascii="Calibri" w:hAnsi="Calibri"/>
      <w:szCs w:val="22"/>
    </w:rPr>
  </w:style>
  <w:style w:type="character" w:styleId="1023" w:customStyle="1">
    <w:name w:val="z-窗体底端 字符"/>
    <w:link w:val="1024"/>
    <w:uiPriority w:val="0"/>
    <w:qFormat/>
    <w:rPr>
      <w:rFonts w:ascii="Arial" w:hAnsi="Tahoma" w:eastAsia="宋体" w:cs="Times New Roman"/>
      <w:vanish/>
      <w:sz w:val="16"/>
    </w:rPr>
  </w:style>
  <w:style w:type="paragraph" w:styleId="1024" w:customStyle="1">
    <w:name w:val="z-窗体底端1"/>
    <w:basedOn w:val="694"/>
    <w:next w:val="694"/>
    <w:link w:val="1023"/>
    <w:uiPriority w:val="99"/>
    <w:unhideWhenUsed/>
    <w:qFormat/>
    <w:pPr>
      <w:jc w:val="center"/>
      <w:pBdr>
        <w:top w:val="single" w:color="000000" w:sz="6" w:space="1"/>
      </w:pBdr>
    </w:pPr>
    <w:rPr>
      <w:rFonts w:ascii="Arial" w:hAnsi="Tahoma"/>
      <w:vanish/>
      <w:sz w:val="16"/>
    </w:rPr>
  </w:style>
  <w:style w:type="character" w:styleId="1025" w:customStyle="1">
    <w:name w:val="正文文本 Char1"/>
    <w:uiPriority w:val="0"/>
    <w:qFormat/>
    <w:rPr>
      <w:rFonts w:ascii="Calibri" w:hAnsi="Calibri" w:eastAsia="宋体" w:cs="Times New Roman"/>
      <w:sz w:val="21"/>
      <w:szCs w:val="22"/>
    </w:rPr>
  </w:style>
  <w:style w:type="character" w:styleId="1026" w:customStyle="1">
    <w:name w:val="Keyboard"/>
    <w:uiPriority w:val="0"/>
    <w:qFormat/>
    <w:rPr>
      <w:rFonts w:ascii="Courier New" w:hAnsi="Courier New" w:eastAsia="宋体" w:cs="Times New Roman"/>
      <w:b/>
      <w:sz w:val="20"/>
    </w:rPr>
  </w:style>
  <w:style w:type="character" w:styleId="1027" w:customStyle="1">
    <w:name w:val="正文文本 Char"/>
    <w:uiPriority w:val="0"/>
    <w:qFormat/>
    <w:rPr>
      <w:rFonts w:ascii="Tahoma" w:hAnsi="Tahoma" w:eastAsia="Times New Roman" w:cs="Times New Roman"/>
      <w:sz w:val="21"/>
      <w:szCs w:val="24"/>
      <w:lang w:val="en-US" w:eastAsia="zh-CN" w:bidi="ar-SA"/>
    </w:rPr>
  </w:style>
  <w:style w:type="character" w:styleId="1028" w:customStyle="1">
    <w:name w:val="Heading 3 Char"/>
    <w:uiPriority w:val="0"/>
    <w:qFormat/>
    <w:rPr>
      <w:rFonts w:ascii="Calibri" w:hAnsi="Calibri" w:eastAsia="宋体" w:cs="Times New Roman"/>
      <w:b/>
      <w:bCs/>
      <w:sz w:val="32"/>
      <w:szCs w:val="32"/>
    </w:rPr>
  </w:style>
  <w:style w:type="character" w:styleId="1029" w:customStyle="1">
    <w:name w:val="Char Char7"/>
    <w:uiPriority w:val="0"/>
    <w:qFormat/>
    <w:rPr>
      <w:rFonts w:ascii="Times New Roman" w:hAnsi="Times New Roman" w:eastAsia="宋体" w:cs="Times New Roman"/>
      <w:sz w:val="24"/>
      <w:szCs w:val="24"/>
    </w:rPr>
  </w:style>
  <w:style w:type="character" w:styleId="1030" w:customStyle="1">
    <w:name w:val="正文首行缩进2字 Char"/>
    <w:link w:val="1031"/>
    <w:uiPriority w:val="0"/>
    <w:qFormat/>
    <w:rPr>
      <w:rFonts w:ascii="Calibri" w:hAnsi="Calibri" w:eastAsia="楷体_GB2312" w:cs="Times New Roman"/>
      <w:sz w:val="24"/>
    </w:rPr>
  </w:style>
  <w:style w:type="paragraph" w:styleId="1031" w:customStyle="1">
    <w:name w:val="正文首行缩进2字"/>
    <w:basedOn w:val="694"/>
    <w:link w:val="1030"/>
    <w:uiPriority w:val="0"/>
    <w:qFormat/>
    <w:pPr>
      <w:ind w:firstLine="540"/>
      <w:spacing w:line="288" w:lineRule="auto"/>
    </w:pPr>
    <w:rPr>
      <w:rFonts w:ascii="Calibri" w:hAnsi="Calibri" w:eastAsia="楷体_GB2312"/>
      <w:sz w:val="24"/>
    </w:rPr>
  </w:style>
  <w:style w:type="character" w:styleId="1032" w:customStyle="1">
    <w:name w:val="04 标题4 Char"/>
    <w:link w:val="1033"/>
    <w:uiPriority w:val="0"/>
    <w:qFormat/>
    <w:rPr>
      <w:rFonts w:ascii="宋体" w:hAnsi="宋体" w:eastAsia="黑体" w:cs="Times New Roman"/>
      <w:szCs w:val="32"/>
    </w:rPr>
  </w:style>
  <w:style w:type="paragraph" w:styleId="1033" w:customStyle="1">
    <w:name w:val="04 标题4"/>
    <w:basedOn w:val="694"/>
    <w:link w:val="1032"/>
    <w:uiPriority w:val="0"/>
    <w:qFormat/>
    <w:pPr>
      <w:ind w:firstLine="420"/>
      <w:keepNext/>
      <w:spacing w:after="120" w:line="360" w:lineRule="auto"/>
      <w:widowControl/>
      <w:outlineLvl w:val="3"/>
    </w:pPr>
    <w:rPr>
      <w:rFonts w:ascii="宋体" w:hAnsi="宋体" w:eastAsia="黑体"/>
      <w:szCs w:val="32"/>
    </w:rPr>
  </w:style>
  <w:style w:type="character" w:styleId="1034" w:customStyle="1">
    <w:name w:val="Char Char24"/>
    <w:uiPriority w:val="0"/>
    <w:qFormat/>
    <w:rPr>
      <w:rFonts w:ascii="Calibri" w:hAnsi="Calibri" w:eastAsia="宋体" w:cs="Times New Roman"/>
      <w:b/>
      <w:bCs/>
      <w:sz w:val="32"/>
      <w:szCs w:val="44"/>
      <w:lang w:val="en-US" w:eastAsia="zh-CN" w:bidi="ar-SA"/>
    </w:rPr>
  </w:style>
  <w:style w:type="character" w:styleId="1035" w:customStyle="1">
    <w:name w:val="textcontents"/>
    <w:uiPriority w:val="0"/>
    <w:qFormat/>
    <w:rPr>
      <w:rFonts w:ascii="Times New Roman" w:hAnsi="Times New Roman" w:eastAsia="宋体" w:cs="Times New Roman"/>
    </w:rPr>
  </w:style>
  <w:style w:type="character" w:styleId="1036" w:customStyle="1">
    <w:name w:val="CODE"/>
    <w:uiPriority w:val="0"/>
    <w:qFormat/>
    <w:rPr>
      <w:rFonts w:ascii="Courier New" w:hAnsi="Courier New" w:eastAsia="宋体" w:cs="Times New Roman"/>
      <w:sz w:val="20"/>
    </w:rPr>
  </w:style>
  <w:style w:type="character" w:styleId="1037" w:customStyle="1">
    <w:name w:val="日期 Char2"/>
    <w:uiPriority w:val="0"/>
    <w:qFormat/>
    <w:rPr>
      <w:rFonts w:ascii="Calibri" w:hAnsi="Calibri" w:eastAsia="宋体" w:cs="Times New Roman"/>
    </w:rPr>
  </w:style>
  <w:style w:type="character" w:styleId="1038" w:customStyle="1">
    <w:name w:val="Char Char911"/>
    <w:uiPriority w:val="0"/>
    <w:qFormat/>
    <w:rPr>
      <w:rFonts w:ascii="Calibri" w:hAnsi="Calibri" w:eastAsia="宋体" w:cs="Times New Roman"/>
      <w:sz w:val="18"/>
      <w:szCs w:val="18"/>
    </w:rPr>
  </w:style>
  <w:style w:type="character" w:styleId="1039" w:customStyle="1">
    <w:name w:val="icon-play"/>
    <w:uiPriority w:val="0"/>
    <w:qFormat/>
    <w:rPr>
      <w:rFonts w:ascii="宋体" w:hAnsi="宋体" w:eastAsia="宋体" w:cs="Times New Roman"/>
      <w:sz w:val="24"/>
      <w:szCs w:val="24"/>
      <w:lang w:val="en-US" w:eastAsia="zh-CN" w:bidi="ar-SA"/>
    </w:rPr>
  </w:style>
  <w:style w:type="character" w:styleId="1040" w:customStyle="1">
    <w:name w:val="Char Char8"/>
    <w:uiPriority w:val="0"/>
    <w:qFormat/>
    <w:rPr>
      <w:rFonts w:ascii="Calibri" w:hAnsi="Calibri" w:eastAsia="宋体" w:cs="Times New Roman"/>
      <w:sz w:val="18"/>
      <w:szCs w:val="18"/>
    </w:rPr>
  </w:style>
  <w:style w:type="character" w:styleId="1041" w:customStyle="1">
    <w:name w:val="03 小标 Char"/>
    <w:link w:val="1042"/>
    <w:uiPriority w:val="0"/>
    <w:qFormat/>
    <w:rPr>
      <w:rFonts w:ascii="Tahoma" w:hAnsi="Tahoma" w:eastAsia="宋体" w:cs="Times New Roman"/>
      <w:sz w:val="22"/>
    </w:rPr>
  </w:style>
  <w:style w:type="paragraph" w:styleId="1042" w:customStyle="1">
    <w:name w:val="03 小标"/>
    <w:basedOn w:val="872"/>
    <w:link w:val="1041"/>
    <w:uiPriority w:val="0"/>
    <w:qFormat/>
    <w:pPr>
      <w:jc w:val="both"/>
      <w:spacing w:before="260" w:after="260" w:line="416" w:lineRule="auto"/>
    </w:pPr>
    <w:rPr>
      <w:rFonts w:ascii="Tahoma" w:hAnsi="Tahoma" w:eastAsia="宋体"/>
      <w:b w:val="0"/>
      <w:bCs/>
      <w:sz w:val="22"/>
      <w:szCs w:val="32"/>
    </w:rPr>
  </w:style>
  <w:style w:type="character" w:styleId="1043" w:customStyle="1">
    <w:name w:val="del1"/>
    <w:uiPriority w:val="0"/>
    <w:qFormat/>
    <w:rPr>
      <w:rFonts w:ascii="宋体" w:hAnsi="宋体" w:eastAsia="宋体" w:cs="Times New Roman"/>
      <w:vanish/>
      <w:color w:val="666666"/>
      <w:sz w:val="18"/>
      <w:szCs w:val="18"/>
      <w:u w:val="single"/>
      <w:lang w:val="en-US" w:eastAsia="zh-CN" w:bidi="ar-SA"/>
    </w:rPr>
  </w:style>
  <w:style w:type="character" w:styleId="1044" w:customStyle="1">
    <w:name w:val="纯文本 Char Char Char Char Char Char Char Char Char Char"/>
    <w:uiPriority w:val="0"/>
    <w:qFormat/>
    <w:rPr>
      <w:rFonts w:ascii="宋体" w:hAnsi="Courier New" w:eastAsia="楷体_GB2312" w:cs="Times New Roman"/>
      <w:sz w:val="26"/>
      <w:lang w:val="en-US" w:eastAsia="zh-CN" w:bidi="ar-SA"/>
    </w:rPr>
  </w:style>
  <w:style w:type="character" w:styleId="1045" w:customStyle="1">
    <w:name w:val="Char Char31"/>
    <w:uiPriority w:val="0"/>
    <w:qFormat/>
    <w:rPr>
      <w:rFonts w:ascii="黑体" w:hAnsi="宋体" w:eastAsia="黑体" w:cs="Arial"/>
      <w:b/>
      <w:bCs/>
      <w:sz w:val="24"/>
      <w:szCs w:val="24"/>
      <w:lang w:val="en-US" w:eastAsia="zh-CN" w:bidi="ar-SA"/>
    </w:rPr>
  </w:style>
  <w:style w:type="character" w:styleId="1046" w:customStyle="1">
    <w:name w:val="s1"/>
    <w:uiPriority w:val="0"/>
    <w:qFormat/>
    <w:rPr>
      <w:rFonts w:ascii="Tahoma" w:hAnsi="Tahoma" w:eastAsia="宋体" w:cs="Times New Roman"/>
      <w:sz w:val="24"/>
      <w:szCs w:val="24"/>
      <w:lang w:val="en-US" w:eastAsia="zh-CN" w:bidi="ar-SA"/>
    </w:rPr>
  </w:style>
  <w:style w:type="character" w:styleId="1047" w:customStyle="1">
    <w:name w:val="style141"/>
    <w:uiPriority w:val="0"/>
    <w:qFormat/>
    <w:rPr>
      <w:rFonts w:hint="eastAsia" w:ascii="宋体" w:hAnsi="宋体" w:eastAsia="宋体" w:cs="Times New Roman"/>
    </w:rPr>
  </w:style>
  <w:style w:type="character" w:styleId="1048" w:customStyle="1">
    <w:name w:val="表格 Char Char"/>
    <w:link w:val="1049"/>
    <w:uiPriority w:val="0"/>
    <w:qFormat/>
    <w:rPr>
      <w:rFonts w:ascii="仿宋_GB2312" w:hAnsi="宋体" w:eastAsia="仿宋_GB2312" w:cs="Times New Roman"/>
      <w:szCs w:val="21"/>
    </w:rPr>
  </w:style>
  <w:style w:type="paragraph" w:styleId="1049" w:customStyle="1">
    <w:name w:val="表格"/>
    <w:basedOn w:val="694"/>
    <w:link w:val="1048"/>
    <w:uiPriority w:val="0"/>
    <w:qFormat/>
    <w:pPr>
      <w:spacing w:after="120"/>
      <w:framePr w:hSpace="180" w:wrap="around" w:vAnchor="page" w:hAnchor="margin" w:y="2377"/>
    </w:pPr>
    <w:rPr>
      <w:rFonts w:ascii="仿宋_GB2312" w:hAnsi="宋体" w:eastAsia="仿宋_GB2312"/>
      <w:szCs w:val="21"/>
    </w:rPr>
  </w:style>
  <w:style w:type="character" w:styleId="1050" w:customStyle="1">
    <w:name w:val="批注文字 Char"/>
    <w:uiPriority w:val="0"/>
    <w:qFormat/>
    <w:rPr>
      <w:rFonts w:ascii="宋体" w:hAnsi="Calibri" w:eastAsia="宋体" w:cs="Times New Roman"/>
      <w:sz w:val="28"/>
      <w:lang w:val="en-US" w:eastAsia="zh-CN" w:bidi="ar-SA"/>
    </w:rPr>
  </w:style>
  <w:style w:type="character" w:styleId="1051" w:customStyle="1">
    <w:name w:val="Char Char26"/>
    <w:uiPriority w:val="0"/>
    <w:qFormat/>
    <w:rPr>
      <w:rFonts w:ascii="宋体" w:hAnsi="Arial" w:eastAsia="宋体" w:cs="Arial"/>
      <w:b/>
      <w:sz w:val="24"/>
      <w:szCs w:val="44"/>
      <w:lang w:val="en-US" w:eastAsia="zh-CN" w:bidi="ar-SA"/>
    </w:rPr>
  </w:style>
  <w:style w:type="character" w:styleId="1052" w:customStyle="1">
    <w:name w:val="批注框文本 Char1"/>
    <w:uiPriority w:val="0"/>
    <w:qFormat/>
    <w:rPr>
      <w:rFonts w:ascii="Calibri" w:hAnsi="Calibri" w:eastAsia="宋体" w:cs="Times New Roman"/>
      <w:sz w:val="18"/>
      <w:szCs w:val="18"/>
    </w:rPr>
  </w:style>
  <w:style w:type="character" w:styleId="1053" w:customStyle="1">
    <w:name w:val="样式 Char"/>
    <w:link w:val="1054"/>
    <w:uiPriority w:val="0"/>
    <w:qFormat/>
    <w:rPr>
      <w:rFonts w:ascii="宋体" w:hAnsi="宋体" w:eastAsia="宋体" w:cs="宋体"/>
      <w:sz w:val="24"/>
      <w:szCs w:val="24"/>
      <w:lang w:val="en-US" w:eastAsia="zh-CN" w:bidi="ar-SA"/>
    </w:rPr>
  </w:style>
  <w:style w:type="paragraph" w:styleId="1054" w:customStyle="1">
    <w:name w:val="样式"/>
    <w:link w:val="1053"/>
    <w:uiPriority w:val="0"/>
    <w:qFormat/>
    <w:pPr>
      <w:widowControl w:val="off"/>
    </w:pPr>
    <w:rPr>
      <w:rFonts w:ascii="宋体" w:hAnsi="宋体" w:eastAsia="宋体" w:cs="宋体"/>
      <w:sz w:val="24"/>
      <w:szCs w:val="24"/>
      <w:lang w:val="en-US" w:eastAsia="zh-CN" w:bidi="ar-SA"/>
    </w:rPr>
  </w:style>
  <w:style w:type="character" w:styleId="1055" w:customStyle="1">
    <w:name w:val="style4 style24"/>
    <w:uiPriority w:val="0"/>
    <w:qFormat/>
    <w:rPr>
      <w:rFonts w:ascii="Tahoma" w:hAnsi="Tahoma" w:eastAsia="宋体" w:cs="Times New Roman"/>
      <w:sz w:val="24"/>
      <w:szCs w:val="24"/>
      <w:lang w:val="en-US" w:eastAsia="zh-CN" w:bidi="ar-SA"/>
    </w:rPr>
  </w:style>
  <w:style w:type="character" w:styleId="1056" w:customStyle="1">
    <w:name w:val="明显引用 字符"/>
    <w:link w:val="1057"/>
    <w:uiPriority w:val="0"/>
    <w:qFormat/>
    <w:rPr>
      <w:rFonts w:ascii="Calibri" w:hAnsi="Calibri" w:eastAsia="宋体" w:cs="Times New Roman"/>
      <w:b/>
      <w:bCs/>
      <w:i/>
      <w:iCs/>
      <w:color w:val="4f81bd"/>
      <w:sz w:val="24"/>
    </w:rPr>
  </w:style>
  <w:style w:type="paragraph" w:styleId="1057" w:customStyle="1">
    <w:name w:val="明显引用1"/>
    <w:basedOn w:val="694"/>
    <w:next w:val="694"/>
    <w:link w:val="1056"/>
    <w:uiPriority w:val="99"/>
    <w:qFormat/>
    <w:pPr>
      <w:ind w:left="936" w:right="936"/>
      <w:spacing w:before="200" w:after="280"/>
      <w:pBdr>
        <w:bottom w:val="single" w:color="4F81BD" w:sz="4" w:space="4"/>
      </w:pBdr>
    </w:pPr>
    <w:rPr>
      <w:rFonts w:ascii="Calibri" w:hAnsi="Calibri"/>
      <w:b/>
      <w:bCs/>
      <w:i/>
      <w:iCs/>
      <w:color w:val="4f81bd"/>
      <w:sz w:val="24"/>
    </w:rPr>
  </w:style>
  <w:style w:type="character" w:styleId="1058" w:customStyle="1">
    <w:name w:val="content1"/>
    <w:uiPriority w:val="0"/>
    <w:qFormat/>
    <w:rPr>
      <w:rFonts w:ascii="Tahoma" w:hAnsi="Tahoma" w:eastAsia="宋体" w:cs="Tahoma"/>
      <w:sz w:val="21"/>
      <w:szCs w:val="21"/>
    </w:rPr>
  </w:style>
  <w:style w:type="character" w:styleId="1059" w:customStyle="1">
    <w:name w:val="表格正文 Char"/>
    <w:link w:val="1060"/>
    <w:uiPriority w:val="0"/>
    <w:qFormat/>
    <w:rPr>
      <w:rFonts w:ascii="Calibri" w:hAnsi="Calibri" w:eastAsia="宋体" w:cs="Times New Roman"/>
      <w:sz w:val="24"/>
    </w:rPr>
  </w:style>
  <w:style w:type="paragraph" w:styleId="1060" w:customStyle="1">
    <w:name w:val="表格正文"/>
    <w:basedOn w:val="694"/>
    <w:next w:val="1061"/>
    <w:link w:val="1059"/>
    <w:uiPriority w:val="0"/>
    <w:qFormat/>
    <w:pPr>
      <w:jc w:val="left"/>
      <w:spacing w:line="300" w:lineRule="auto"/>
    </w:pPr>
    <w:rPr>
      <w:rFonts w:ascii="Calibri" w:hAnsi="Calibri"/>
      <w:sz w:val="24"/>
    </w:rPr>
  </w:style>
  <w:style w:type="paragraph" w:styleId="1061" w:customStyle="1">
    <w:name w:val="此正文"/>
    <w:basedOn w:val="694"/>
    <w:uiPriority w:val="0"/>
    <w:qFormat/>
    <w:pPr>
      <w:ind w:firstLine="200"/>
      <w:spacing w:line="360" w:lineRule="auto"/>
    </w:pPr>
    <w:rPr>
      <w:sz w:val="24"/>
    </w:rPr>
  </w:style>
  <w:style w:type="character" w:styleId="1062" w:customStyle="1">
    <w:name w:val="fc01294d3e-4153-482a-aea1-4b54892b7913-1"/>
    <w:uiPriority w:val="0"/>
    <w:qFormat/>
    <w:rPr>
      <w:rFonts w:ascii="Tahoma" w:hAnsi="Tahoma" w:eastAsia="宋体" w:cs="Times New Roman"/>
      <w:sz w:val="24"/>
      <w:szCs w:val="24"/>
      <w:lang w:val="en-US" w:eastAsia="zh-CN" w:bidi="ar-SA"/>
    </w:rPr>
  </w:style>
  <w:style w:type="character" w:styleId="1063" w:customStyle="1">
    <w:name w:val="param-name"/>
    <w:uiPriority w:val="0"/>
    <w:qFormat/>
    <w:rPr>
      <w:rFonts w:ascii="Tahoma" w:hAnsi="Tahoma" w:eastAsia="宋体" w:cs="Times New Roman"/>
      <w:sz w:val="24"/>
      <w:szCs w:val="24"/>
      <w:lang w:val="en-US" w:eastAsia="zh-CN" w:bidi="ar-SA"/>
    </w:rPr>
  </w:style>
  <w:style w:type="character" w:styleId="1064" w:customStyle="1">
    <w:name w:val="icon-doc"/>
    <w:uiPriority w:val="0"/>
    <w:qFormat/>
    <w:rPr>
      <w:rFonts w:ascii="宋体" w:hAnsi="宋体" w:eastAsia="宋体" w:cs="Times New Roman"/>
      <w:sz w:val="24"/>
      <w:szCs w:val="24"/>
      <w:lang w:val="en-US" w:eastAsia="zh-CN" w:bidi="ar-SA"/>
    </w:rPr>
  </w:style>
  <w:style w:type="character" w:styleId="1065" w:customStyle="1">
    <w:name w:val="z-窗体顶端 字符"/>
    <w:link w:val="1066"/>
    <w:uiPriority w:val="0"/>
    <w:qFormat/>
    <w:rPr>
      <w:rFonts w:ascii="Arial" w:hAnsi="Tahoma" w:eastAsia="宋体" w:cs="Times New Roman"/>
      <w:vanish/>
      <w:sz w:val="16"/>
    </w:rPr>
  </w:style>
  <w:style w:type="paragraph" w:styleId="1066" w:customStyle="1">
    <w:name w:val="z-窗体顶端1"/>
    <w:basedOn w:val="694"/>
    <w:next w:val="694"/>
    <w:link w:val="1065"/>
    <w:uiPriority w:val="99"/>
    <w:unhideWhenUsed/>
    <w:qFormat/>
    <w:pPr>
      <w:jc w:val="center"/>
      <w:pBdr>
        <w:bottom w:val="single" w:color="000000" w:sz="6" w:space="1"/>
      </w:pBdr>
    </w:pPr>
    <w:rPr>
      <w:rFonts w:ascii="Arial" w:hAnsi="Tahoma"/>
      <w:vanish/>
      <w:sz w:val="16"/>
    </w:rPr>
  </w:style>
  <w:style w:type="character" w:styleId="1067" w:customStyle="1">
    <w:name w:val="正文缩进 Char"/>
    <w:uiPriority w:val="0"/>
    <w:qFormat/>
    <w:rPr>
      <w:rFonts w:ascii="Calibri" w:hAnsi="Calibri" w:eastAsia="楷体_GB2312" w:cs="Times New Roman"/>
      <w:sz w:val="24"/>
      <w:lang w:bidi="ar-SA"/>
    </w:rPr>
  </w:style>
  <w:style w:type="character" w:styleId="1068" w:customStyle="1">
    <w:name w:val="Date Char"/>
    <w:uiPriority w:val="0"/>
    <w:qFormat/>
    <w:rPr>
      <w:rFonts w:ascii="Calibri" w:hAnsi="Calibri" w:eastAsia="宋体" w:cs="Times New Roman"/>
      <w:sz w:val="21"/>
      <w:szCs w:val="24"/>
      <w:lang w:val="en-US" w:eastAsia="zh-CN" w:bidi="ar-SA"/>
    </w:rPr>
  </w:style>
  <w:style w:type="character" w:styleId="1069" w:customStyle="1">
    <w:name w:val="style181"/>
    <w:uiPriority w:val="0"/>
    <w:qFormat/>
    <w:rPr>
      <w:rFonts w:ascii="Calibri" w:hAnsi="Calibri" w:eastAsia="宋体" w:cs="Times New Roman"/>
      <w:sz w:val="18"/>
      <w:szCs w:val="18"/>
    </w:rPr>
  </w:style>
  <w:style w:type="character" w:styleId="1070" w:customStyle="1">
    <w:name w:val="ca-1"/>
    <w:uiPriority w:val="0"/>
    <w:qFormat/>
    <w:rPr>
      <w:rFonts w:ascii="Tahoma" w:hAnsi="Tahoma" w:eastAsia="宋体" w:cs="Times New Roman"/>
      <w:sz w:val="24"/>
      <w:szCs w:val="24"/>
      <w:lang w:val="en-US" w:eastAsia="zh-CN" w:bidi="ar-SA"/>
    </w:rPr>
  </w:style>
  <w:style w:type="character" w:styleId="1071" w:customStyle="1">
    <w:name w:val="书籍标题1"/>
    <w:uiPriority w:val="0"/>
    <w:qFormat/>
    <w:rPr>
      <w:rFonts w:ascii="Calibri" w:hAnsi="Calibri" w:eastAsia="宋体" w:cs="Times New Roman"/>
      <w:b/>
      <w:bCs/>
      <w:smallCaps/>
      <w:spacing w:val="5"/>
    </w:rPr>
  </w:style>
  <w:style w:type="character" w:styleId="1072" w:customStyle="1">
    <w:name w:val="批注主题 Char1"/>
    <w:uiPriority w:val="0"/>
    <w:qFormat/>
    <w:rPr>
      <w:rFonts w:ascii="Calibri" w:hAnsi="Calibri" w:eastAsia="宋体" w:cs="Times New Roman"/>
      <w:b/>
      <w:bCs/>
      <w:sz w:val="21"/>
      <w:szCs w:val="22"/>
    </w:rPr>
  </w:style>
  <w:style w:type="character" w:styleId="1073" w:customStyle="1">
    <w:name w:val="fcc182633d-d73f-4ad0-85fb-0a229eb6ca9a-1"/>
    <w:uiPriority w:val="0"/>
    <w:qFormat/>
    <w:rPr>
      <w:rFonts w:ascii="Calibri" w:hAnsi="Calibri" w:eastAsia="宋体" w:cs="Times New Roman"/>
    </w:rPr>
  </w:style>
  <w:style w:type="character" w:styleId="1074" w:customStyle="1">
    <w:name w:val="纯文本 Char"/>
    <w:uiPriority w:val="0"/>
    <w:qFormat/>
    <w:rPr>
      <w:rFonts w:ascii="宋体" w:hAnsi="Courier New" w:eastAsia="楷体_GB2312" w:cs="Times New Roman"/>
      <w:sz w:val="28"/>
      <w:lang w:val="en-US" w:eastAsia="zh-CN" w:bidi="ar-SA"/>
    </w:rPr>
  </w:style>
  <w:style w:type="character" w:styleId="1075" w:customStyle="1">
    <w:name w:val="批注文字 Char Char"/>
    <w:uiPriority w:val="0"/>
    <w:qFormat/>
    <w:rPr>
      <w:rFonts w:hint="eastAsia" w:ascii="宋体" w:hAnsi="Times New Roman" w:eastAsia="宋体" w:cs="Times New Roman"/>
      <w:sz w:val="28"/>
      <w:szCs w:val="20"/>
    </w:rPr>
  </w:style>
  <w:style w:type="character" w:styleId="1076" w:customStyle="1">
    <w:name w:val="Char Char23"/>
    <w:uiPriority w:val="0"/>
    <w:qFormat/>
    <w:rPr>
      <w:rFonts w:ascii="Calibri" w:hAnsi="Calibri" w:eastAsia="宋体" w:cs="Times New Roman"/>
      <w:b/>
      <w:bCs/>
      <w:sz w:val="32"/>
      <w:szCs w:val="44"/>
      <w:lang w:val="en-US" w:eastAsia="zh-CN" w:bidi="ar-SA"/>
    </w:rPr>
  </w:style>
  <w:style w:type="character" w:styleId="1077" w:customStyle="1">
    <w:name w:val="Footnote Text Char"/>
    <w:uiPriority w:val="0"/>
    <w:qFormat/>
    <w:rPr>
      <w:rFonts w:ascii="Calibri" w:hAnsi="Calibri" w:eastAsia="宋体" w:cs="Times New Roman"/>
      <w:sz w:val="18"/>
      <w:lang w:val="en-US" w:eastAsia="zh-CN" w:bidi="ar-SA"/>
    </w:rPr>
  </w:style>
  <w:style w:type="character" w:styleId="1078" w:customStyle="1">
    <w:name w:val="文档结构图 Char2"/>
    <w:uiPriority w:val="0"/>
    <w:qFormat/>
    <w:rPr>
      <w:rFonts w:hint="eastAsia" w:ascii="宋体" w:hAnsi="Calibri" w:eastAsia="宋体" w:cs="Times New Roman"/>
      <w:sz w:val="18"/>
      <w:szCs w:val="18"/>
    </w:rPr>
  </w:style>
  <w:style w:type="character" w:styleId="1079" w:customStyle="1">
    <w:name w:val="size31"/>
    <w:uiPriority w:val="0"/>
    <w:qFormat/>
    <w:rPr>
      <w:rFonts w:ascii="Arial" w:hAnsi="Arial" w:eastAsia="宋体" w:cs="Arial"/>
      <w:b/>
      <w:bCs/>
      <w:color w:val="2d2d2d"/>
      <w:sz w:val="18"/>
      <w:szCs w:val="18"/>
      <w:lang w:val="en-US" w:eastAsia="en-US" w:bidi="ar-SA"/>
    </w:rPr>
  </w:style>
  <w:style w:type="character" w:styleId="1080" w:customStyle="1">
    <w:name w:val="Char Char91"/>
    <w:uiPriority w:val="0"/>
    <w:qFormat/>
    <w:rPr>
      <w:rFonts w:ascii="Calibri" w:hAnsi="Calibri" w:eastAsia="宋体" w:cs="Times New Roman"/>
      <w:b/>
      <w:bCs/>
      <w:sz w:val="32"/>
      <w:szCs w:val="44"/>
      <w:lang w:val="en-US" w:eastAsia="zh-CN" w:bidi="ar-SA"/>
    </w:rPr>
  </w:style>
  <w:style w:type="character" w:styleId="1081" w:customStyle="1">
    <w:name w:val="标题 Char2"/>
    <w:uiPriority w:val="0"/>
    <w:qFormat/>
    <w:rPr>
      <w:rFonts w:ascii="Cambria" w:hAnsi="Cambria" w:eastAsia="宋体" w:cs="Times New Roman"/>
      <w:b/>
      <w:bCs/>
      <w:sz w:val="32"/>
      <w:szCs w:val="32"/>
    </w:rPr>
  </w:style>
  <w:style w:type="character" w:styleId="1082" w:customStyle="1">
    <w:name w:val="Char Char6"/>
    <w:uiPriority w:val="0"/>
    <w:qFormat/>
    <w:rPr>
      <w:rFonts w:ascii="Calibri" w:hAnsi="Calibri" w:eastAsia="宋体" w:cs="Times New Roman"/>
      <w:b/>
      <w:bCs/>
      <w:sz w:val="32"/>
      <w:szCs w:val="44"/>
      <w:lang w:val="en-US" w:eastAsia="zh-CN" w:bidi="ar-SA"/>
    </w:rPr>
  </w:style>
  <w:style w:type="character" w:styleId="1083" w:customStyle="1">
    <w:name w:val="Comment Subject Char"/>
    <w:uiPriority w:val="0"/>
    <w:qFormat/>
    <w:rPr>
      <w:rFonts w:ascii="Calibri" w:hAnsi="Calibri" w:eastAsia="宋体" w:cs="Times New Roman"/>
      <w:b/>
      <w:sz w:val="24"/>
      <w:lang w:bidi="ar-SA"/>
    </w:rPr>
  </w:style>
  <w:style w:type="character" w:styleId="1084" w:customStyle="1">
    <w:name w:val="Comment"/>
    <w:uiPriority w:val="0"/>
    <w:qFormat/>
    <w:rPr>
      <w:rFonts w:ascii="Calibri" w:hAnsi="Calibri" w:eastAsia="宋体" w:cs="Times New Roman"/>
      <w:vanish/>
    </w:rPr>
  </w:style>
  <w:style w:type="character" w:styleId="1085" w:customStyle="1">
    <w:name w:val="Char Char181"/>
    <w:uiPriority w:val="0"/>
    <w:qFormat/>
    <w:rPr>
      <w:rFonts w:ascii="Calibri" w:hAnsi="Calibri" w:eastAsia="宋体" w:cs="Times New Roman"/>
      <w:b/>
      <w:bCs/>
      <w:sz w:val="44"/>
      <w:szCs w:val="44"/>
    </w:rPr>
  </w:style>
  <w:style w:type="character" w:styleId="1086" w:customStyle="1">
    <w:name w:val="批注文字 Char3"/>
    <w:uiPriority w:val="0"/>
    <w:qFormat/>
    <w:rPr>
      <w:rFonts w:ascii="Calibri" w:hAnsi="Calibri" w:eastAsia="宋体" w:cs="Times New Roman"/>
      <w:sz w:val="21"/>
      <w:szCs w:val="24"/>
    </w:rPr>
  </w:style>
  <w:style w:type="character" w:styleId="1087" w:customStyle="1">
    <w:name w:val="para1"/>
    <w:uiPriority w:val="0"/>
    <w:qFormat/>
    <w:rPr>
      <w:rFonts w:ascii="Arial" w:hAnsi="Arial" w:eastAsia="宋体" w:cs="Arial"/>
      <w:sz w:val="18"/>
      <w:szCs w:val="18"/>
    </w:rPr>
  </w:style>
  <w:style w:type="character" w:styleId="1088" w:customStyle="1">
    <w:name w:val="表正文 Char"/>
    <w:uiPriority w:val="0"/>
    <w:qFormat/>
    <w:rPr>
      <w:rFonts w:ascii="Calibri" w:hAnsi="Calibri" w:eastAsia="楷体_GB2312" w:cs="Times New Roman"/>
      <w:sz w:val="24"/>
    </w:rPr>
  </w:style>
  <w:style w:type="character" w:styleId="1089" w:customStyle="1">
    <w:name w:val="脚注文本 Char1"/>
    <w:uiPriority w:val="0"/>
    <w:qFormat/>
    <w:rPr>
      <w:rFonts w:ascii="Tahoma" w:hAnsi="Tahoma" w:eastAsia="宋体" w:cs="Times New Roman"/>
      <w:sz w:val="18"/>
      <w:szCs w:val="18"/>
      <w:lang w:val="en-US" w:eastAsia="zh-CN" w:bidi="ar-SA"/>
    </w:rPr>
  </w:style>
  <w:style w:type="character" w:styleId="1090" w:customStyle="1">
    <w:name w:val="标题 Char1"/>
    <w:uiPriority w:val="10"/>
    <w:qFormat/>
    <w:rPr>
      <w:rFonts w:ascii="Cambria" w:hAnsi="Cambria" w:eastAsia="宋体" w:cs="Times New Roman"/>
      <w:b/>
      <w:bCs/>
      <w:sz w:val="32"/>
      <w:szCs w:val="32"/>
    </w:rPr>
  </w:style>
  <w:style w:type="character" w:styleId="1091" w:customStyle="1">
    <w:name w:val="Body Text Indent 2 Char"/>
    <w:uiPriority w:val="0"/>
    <w:qFormat/>
    <w:rPr>
      <w:rFonts w:ascii="Calibri" w:hAnsi="Calibri" w:eastAsia="宋体" w:cs="Times New Roman"/>
      <w:sz w:val="21"/>
      <w:szCs w:val="24"/>
      <w:lang w:val="en-US" w:eastAsia="zh-CN" w:bidi="ar-SA"/>
    </w:rPr>
  </w:style>
  <w:style w:type="character" w:styleId="1092" w:customStyle="1">
    <w:name w:val="05 标题5 Char"/>
    <w:link w:val="1093"/>
    <w:uiPriority w:val="0"/>
    <w:qFormat/>
    <w:rPr>
      <w:rFonts w:ascii="宋体" w:hAnsi="宋体" w:eastAsia="宋体" w:cs="Times New Roman"/>
      <w:b/>
      <w:szCs w:val="32"/>
    </w:rPr>
  </w:style>
  <w:style w:type="paragraph" w:styleId="1093" w:customStyle="1">
    <w:name w:val="05 标题5"/>
    <w:basedOn w:val="694"/>
    <w:link w:val="1092"/>
    <w:uiPriority w:val="0"/>
    <w:qFormat/>
    <w:pPr>
      <w:ind w:firstLine="422"/>
      <w:keepNext/>
      <w:spacing w:line="360" w:lineRule="auto"/>
      <w:widowControl/>
      <w:outlineLvl w:val="4"/>
    </w:pPr>
    <w:rPr>
      <w:rFonts w:ascii="宋体" w:hAnsi="宋体"/>
      <w:b/>
      <w:szCs w:val="32"/>
    </w:rPr>
  </w:style>
  <w:style w:type="character" w:styleId="1094" w:customStyle="1">
    <w:name w:val="del"/>
    <w:uiPriority w:val="0"/>
    <w:qFormat/>
    <w:rPr>
      <w:rFonts w:ascii="宋体" w:hAnsi="宋体" w:eastAsia="宋体" w:cs="Times New Roman"/>
      <w:sz w:val="24"/>
      <w:szCs w:val="24"/>
      <w:lang w:val="en-US" w:eastAsia="zh-CN" w:bidi="ar-SA"/>
    </w:rPr>
  </w:style>
  <w:style w:type="character" w:styleId="1095" w:customStyle="1">
    <w:name w:val="05 正文 Char"/>
    <w:link w:val="1096"/>
    <w:uiPriority w:val="0"/>
    <w:qFormat/>
    <w:rPr>
      <w:rFonts w:ascii="宋体" w:hAnsi="宋体" w:eastAsia="宋体" w:cs="Times New Roman"/>
      <w:szCs w:val="21"/>
    </w:rPr>
  </w:style>
  <w:style w:type="paragraph" w:styleId="1096" w:customStyle="1">
    <w:name w:val="05 正文"/>
    <w:basedOn w:val="694"/>
    <w:link w:val="1095"/>
    <w:uiPriority w:val="0"/>
    <w:qFormat/>
    <w:pPr>
      <w:ind w:firstLine="420"/>
      <w:spacing w:line="360" w:lineRule="auto"/>
    </w:pPr>
    <w:rPr>
      <w:rFonts w:ascii="宋体" w:hAnsi="宋体"/>
      <w:szCs w:val="21"/>
    </w:rPr>
  </w:style>
  <w:style w:type="character" w:styleId="1097" w:customStyle="1">
    <w:name w:val="明显引用 Char1"/>
    <w:uiPriority w:val="30"/>
    <w:qFormat/>
    <w:rPr>
      <w:rFonts w:ascii="Calibri" w:hAnsi="Calibri" w:eastAsia="宋体" w:cs="Times New Roman"/>
      <w:b/>
      <w:bCs/>
      <w:i/>
      <w:iCs/>
      <w:color w:val="4f81bd"/>
      <w:sz w:val="21"/>
      <w:szCs w:val="22"/>
    </w:rPr>
  </w:style>
  <w:style w:type="character" w:styleId="1098" w:customStyle="1">
    <w:name w:val="Typewriter"/>
    <w:uiPriority w:val="0"/>
    <w:qFormat/>
    <w:rPr>
      <w:rFonts w:ascii="Courier New" w:hAnsi="Courier New" w:eastAsia="宋体" w:cs="Times New Roman"/>
      <w:sz w:val="20"/>
    </w:rPr>
  </w:style>
  <w:style w:type="character" w:styleId="1099" w:customStyle="1">
    <w:name w:val="Heading 1 Char"/>
    <w:uiPriority w:val="0"/>
    <w:qFormat/>
    <w:rPr>
      <w:rFonts w:ascii="Calibri" w:hAnsi="Calibri" w:eastAsia="宋体" w:cs="Times New Roman"/>
      <w:b/>
      <w:bCs/>
      <w:sz w:val="32"/>
      <w:szCs w:val="44"/>
      <w:lang w:val="en-US" w:eastAsia="zh-CN" w:bidi="ar-SA"/>
    </w:rPr>
  </w:style>
  <w:style w:type="character" w:styleId="1100" w:customStyle="1">
    <w:name w:val="Sample"/>
    <w:uiPriority w:val="0"/>
    <w:qFormat/>
    <w:rPr>
      <w:rFonts w:ascii="Courier New" w:hAnsi="Courier New" w:eastAsia="宋体" w:cs="Times New Roman"/>
    </w:rPr>
  </w:style>
  <w:style w:type="character" w:styleId="1101" w:customStyle="1">
    <w:name w:val="引用 字符"/>
    <w:link w:val="1102"/>
    <w:uiPriority w:val="0"/>
    <w:qFormat/>
    <w:rPr>
      <w:rFonts w:ascii="Calibri" w:hAnsi="Calibri" w:eastAsia="宋体" w:cs="Times New Roman"/>
      <w:i/>
      <w:iCs/>
      <w:color w:val="000000"/>
      <w:sz w:val="24"/>
    </w:rPr>
  </w:style>
  <w:style w:type="paragraph" w:styleId="1102" w:customStyle="1">
    <w:name w:val="引用1"/>
    <w:basedOn w:val="694"/>
    <w:next w:val="694"/>
    <w:link w:val="1101"/>
    <w:uiPriority w:val="99"/>
    <w:qFormat/>
    <w:rPr>
      <w:rFonts w:ascii="Calibri" w:hAnsi="Calibri"/>
      <w:i/>
      <w:iCs/>
      <w:color w:val="000000"/>
      <w:sz w:val="24"/>
    </w:rPr>
  </w:style>
  <w:style w:type="character" w:styleId="1103" w:customStyle="1">
    <w:name w:val="apple-converted-space"/>
    <w:uiPriority w:val="0"/>
    <w:qFormat/>
    <w:rPr>
      <w:rFonts w:ascii="Tahoma" w:hAnsi="Tahoma" w:eastAsia="宋体" w:cs="Times New Roman"/>
      <w:sz w:val="24"/>
      <w:szCs w:val="24"/>
      <w:lang w:val="en-US" w:eastAsia="zh-CN" w:bidi="ar-SA"/>
    </w:rPr>
  </w:style>
  <w:style w:type="character" w:styleId="1104" w:customStyle="1">
    <w:name w:val="日期 Char1"/>
    <w:uiPriority w:val="0"/>
    <w:qFormat/>
    <w:rPr>
      <w:rFonts w:ascii="宋体" w:hAnsi="宋体" w:eastAsia="宋体" w:cs="Times New Roman"/>
      <w:sz w:val="21"/>
      <w:szCs w:val="24"/>
      <w:lang w:val="en-US" w:eastAsia="zh-CN" w:bidi="ar-SA"/>
    </w:rPr>
  </w:style>
  <w:style w:type="character" w:styleId="1105" w:customStyle="1">
    <w:name w:val="ca-11"/>
    <w:uiPriority w:val="0"/>
    <w:qFormat/>
    <w:rPr>
      <w:rFonts w:hint="eastAsia" w:ascii="宋体" w:hAnsi="宋体" w:eastAsia="宋体" w:cs="Times New Roman"/>
      <w:sz w:val="24"/>
      <w:szCs w:val="24"/>
    </w:rPr>
  </w:style>
  <w:style w:type="character" w:styleId="1106" w:customStyle="1">
    <w:name w:val="Char Char11"/>
    <w:uiPriority w:val="0"/>
    <w:qFormat/>
    <w:rPr>
      <w:rFonts w:ascii="黑体" w:hAnsi="Arial" w:eastAsia="黑体" w:cs="Arial"/>
      <w:b/>
      <w:bCs/>
      <w:sz w:val="32"/>
      <w:szCs w:val="32"/>
      <w:lang w:val="en-US" w:eastAsia="zh-CN" w:bidi="ar-SA"/>
    </w:rPr>
  </w:style>
  <w:style w:type="character" w:styleId="1107" w:customStyle="1">
    <w:name w:val="Body Text Indent Char"/>
    <w:uiPriority w:val="0"/>
    <w:qFormat/>
    <w:rPr>
      <w:rFonts w:ascii="宋体" w:hAnsi="宋体" w:eastAsia="宋体" w:cs="Times New Roman"/>
      <w:sz w:val="21"/>
      <w:lang w:val="en-US" w:eastAsia="zh-CN" w:bidi="ar-SA"/>
    </w:rPr>
  </w:style>
  <w:style w:type="character" w:styleId="1108" w:customStyle="1">
    <w:name w:val="arr"/>
    <w:uiPriority w:val="0"/>
    <w:qFormat/>
    <w:rPr>
      <w:rFonts w:ascii="宋体" w:hAnsi="宋体" w:eastAsia="宋体" w:cs="Times New Roman"/>
      <w:sz w:val="24"/>
      <w:szCs w:val="24"/>
      <w:lang w:val="en-US" w:eastAsia="zh-CN" w:bidi="ar-SA"/>
    </w:rPr>
  </w:style>
  <w:style w:type="character" w:styleId="1109" w:customStyle="1">
    <w:name w:val="Char Char2"/>
    <w:uiPriority w:val="0"/>
    <w:semiHidden/>
    <w:qFormat/>
    <w:rPr>
      <w:rFonts w:ascii="Calibri" w:hAnsi="Calibri" w:eastAsia="宋体" w:cs="Times New Roman"/>
      <w:sz w:val="21"/>
      <w:szCs w:val="24"/>
      <w:lang w:val="en-US" w:eastAsia="zh-CN" w:bidi="ar-SA"/>
    </w:rPr>
  </w:style>
  <w:style w:type="character" w:styleId="1110" w:customStyle="1">
    <w:name w:val="Char Char21"/>
    <w:uiPriority w:val="0"/>
    <w:qFormat/>
    <w:rPr>
      <w:rFonts w:ascii="Arial" w:hAnsi="Arial" w:eastAsia="黑体" w:cs="Times New Roman"/>
      <w:b/>
      <w:bCs/>
      <w:sz w:val="32"/>
      <w:szCs w:val="32"/>
    </w:rPr>
  </w:style>
  <w:style w:type="character" w:styleId="1111" w:customStyle="1">
    <w:name w:val="02 标题 Char"/>
    <w:link w:val="1112"/>
    <w:uiPriority w:val="0"/>
    <w:qFormat/>
    <w:rPr>
      <w:rFonts w:ascii="宋体" w:hAnsi="宋体" w:eastAsia="宋体" w:cs="Times New Roman"/>
      <w:sz w:val="22"/>
    </w:rPr>
  </w:style>
  <w:style w:type="paragraph" w:styleId="1112" w:customStyle="1">
    <w:name w:val="02 标题"/>
    <w:basedOn w:val="872"/>
    <w:link w:val="1111"/>
    <w:uiPriority w:val="0"/>
    <w:qFormat/>
    <w:pPr>
      <w:jc w:val="center"/>
      <w:spacing w:before="260" w:after="260" w:line="416" w:lineRule="auto"/>
    </w:pPr>
    <w:rPr>
      <w:rFonts w:ascii="宋体" w:hAnsi="宋体" w:eastAsia="宋体"/>
      <w:b w:val="0"/>
      <w:bCs/>
      <w:sz w:val="22"/>
      <w:szCs w:val="32"/>
    </w:rPr>
  </w:style>
  <w:style w:type="character" w:styleId="1113" w:customStyle="1">
    <w:name w:val="_正文段落 Char"/>
    <w:link w:val="1114"/>
    <w:uiPriority w:val="0"/>
    <w:qFormat/>
    <w:rPr>
      <w:rFonts w:ascii="宋体" w:hAnsi="宋体" w:eastAsia="宋体" w:cs="Times New Roman"/>
      <w:sz w:val="24"/>
    </w:rPr>
  </w:style>
  <w:style w:type="paragraph" w:styleId="1114" w:customStyle="1">
    <w:name w:val="_正文段落"/>
    <w:basedOn w:val="694"/>
    <w:link w:val="1113"/>
    <w:uiPriority w:val="0"/>
    <w:qFormat/>
    <w:pPr>
      <w:ind w:firstLine="480"/>
      <w:spacing w:line="360" w:lineRule="auto"/>
    </w:pPr>
    <w:rPr>
      <w:rFonts w:ascii="宋体" w:hAnsi="宋体"/>
      <w:sz w:val="24"/>
    </w:rPr>
  </w:style>
  <w:style w:type="character" w:styleId="1115" w:customStyle="1">
    <w:name w:val="引用 Char1"/>
    <w:uiPriority w:val="29"/>
    <w:qFormat/>
    <w:rPr>
      <w:rFonts w:ascii="Calibri" w:hAnsi="Calibri" w:eastAsia="宋体" w:cs="Times New Roman"/>
      <w:i/>
      <w:iCs/>
      <w:color w:val="000000"/>
      <w:sz w:val="21"/>
      <w:szCs w:val="22"/>
    </w:rPr>
  </w:style>
  <w:style w:type="character" w:styleId="1116" w:customStyle="1">
    <w:name w:val="icon-game"/>
    <w:uiPriority w:val="0"/>
    <w:qFormat/>
    <w:rPr>
      <w:rFonts w:ascii="宋体" w:hAnsi="宋体" w:eastAsia="宋体" w:cs="Times New Roman"/>
      <w:sz w:val="24"/>
      <w:szCs w:val="24"/>
      <w:lang w:val="en-US" w:eastAsia="zh-CN" w:bidi="ar-SA"/>
    </w:rPr>
  </w:style>
  <w:style w:type="character" w:styleId="1117" w:customStyle="1">
    <w:name w:val="标题 2 Char_0"/>
    <w:link w:val="1118"/>
    <w:uiPriority w:val="0"/>
    <w:qFormat/>
    <w:rPr>
      <w:rFonts w:ascii="Calibri" w:hAnsi="Calibri" w:eastAsia="宋体" w:cs="Times New Roman"/>
      <w:szCs w:val="22"/>
    </w:rPr>
  </w:style>
  <w:style w:type="paragraph" w:styleId="1118" w:customStyle="1">
    <w:name w:val="标题 2_0"/>
    <w:basedOn w:val="694"/>
    <w:link w:val="1117"/>
    <w:uiPriority w:val="0"/>
    <w:qFormat/>
    <w:rPr>
      <w:rFonts w:ascii="Calibri" w:hAnsi="Calibri"/>
      <w:szCs w:val="22"/>
    </w:rPr>
  </w:style>
  <w:style w:type="character" w:styleId="1119" w:customStyle="1">
    <w:name w:val="标题4 Char Char"/>
    <w:link w:val="1120"/>
    <w:uiPriority w:val="0"/>
    <w:qFormat/>
    <w:rPr>
      <w:rFonts w:ascii="Calibri" w:hAnsi="Calibri" w:eastAsia="宋体" w:cs="Times New Roman"/>
      <w:sz w:val="24"/>
    </w:rPr>
  </w:style>
  <w:style w:type="paragraph" w:styleId="1120" w:customStyle="1">
    <w:name w:val="标题4"/>
    <w:basedOn w:val="871"/>
    <w:next w:val="912"/>
    <w:link w:val="1119"/>
    <w:uiPriority w:val="0"/>
    <w:qFormat/>
    <w:pPr>
      <w:jc w:val="both"/>
      <w:spacing w:before="60" w:after="60" w:line="413" w:lineRule="auto"/>
    </w:pPr>
    <w:rPr>
      <w:rFonts w:eastAsia="宋体"/>
      <w:sz w:val="24"/>
    </w:rPr>
  </w:style>
  <w:style w:type="character" w:styleId="1121" w:customStyle="1">
    <w:name w:val="明显参考1"/>
    <w:uiPriority w:val="0"/>
    <w:qFormat/>
    <w:rPr>
      <w:rFonts w:ascii="Calibri" w:hAnsi="Calibri" w:eastAsia="宋体" w:cs="Times New Roman"/>
      <w:b/>
      <w:bCs/>
      <w:smallCaps/>
      <w:color w:val="c0504d"/>
      <w:spacing w:val="5"/>
      <w:u w:val="single"/>
    </w:rPr>
  </w:style>
  <w:style w:type="character" w:styleId="1122" w:customStyle="1">
    <w:name w:val="style221"/>
    <w:uiPriority w:val="0"/>
    <w:qFormat/>
    <w:rPr>
      <w:rFonts w:ascii="Calibri" w:hAnsi="Calibri" w:eastAsia="宋体" w:cs="Times New Roman"/>
      <w:b/>
      <w:bCs/>
      <w:color w:val="000099"/>
    </w:rPr>
  </w:style>
  <w:style w:type="character" w:styleId="1123" w:customStyle="1">
    <w:name w:val="Comment Text Char1"/>
    <w:uiPriority w:val="0"/>
    <w:qFormat/>
    <w:rPr>
      <w:rFonts w:ascii="Calibri" w:hAnsi="Calibri" w:eastAsia="宋体" w:cs="Times New Roman"/>
      <w:sz w:val="24"/>
      <w:lang w:bidi="ar-SA"/>
    </w:rPr>
  </w:style>
  <w:style w:type="character" w:styleId="1124" w:customStyle="1">
    <w:name w:val="Heading 4 Char"/>
    <w:uiPriority w:val="0"/>
    <w:qFormat/>
    <w:rPr>
      <w:rFonts w:ascii="Arial" w:hAnsi="Arial" w:eastAsia="宋体" w:cs="Times New Roman"/>
      <w:b/>
      <w:bCs/>
      <w:sz w:val="21"/>
      <w:szCs w:val="28"/>
      <w:lang w:val="en-US" w:eastAsia="zh-CN" w:bidi="ar-SA"/>
    </w:rPr>
  </w:style>
  <w:style w:type="character" w:styleId="1125" w:customStyle="1">
    <w:name w:val="标题 1 Char1"/>
    <w:uiPriority w:val="0"/>
    <w:qFormat/>
    <w:rPr>
      <w:rFonts w:ascii="Calibri" w:hAnsi="Calibri" w:eastAsia="宋体" w:cs="Arial"/>
      <w:b/>
      <w:sz w:val="44"/>
      <w:szCs w:val="20"/>
    </w:rPr>
  </w:style>
  <w:style w:type="character" w:styleId="1126" w:customStyle="1">
    <w:name w:val="批注文字 Char2"/>
    <w:uiPriority w:val="0"/>
    <w:qFormat/>
    <w:rPr>
      <w:rFonts w:ascii="Calibri" w:hAnsi="Calibri" w:eastAsia="宋体" w:cs="Times New Roman"/>
      <w:sz w:val="21"/>
      <w:szCs w:val="24"/>
    </w:rPr>
  </w:style>
  <w:style w:type="character" w:styleId="1127" w:customStyle="1">
    <w:name w:val="明显强调1"/>
    <w:uiPriority w:val="0"/>
    <w:qFormat/>
    <w:rPr>
      <w:rFonts w:ascii="Calibri" w:hAnsi="Calibri" w:eastAsia="宋体" w:cs="Times New Roman"/>
      <w:b/>
      <w:bCs/>
      <w:i/>
      <w:iCs/>
      <w:color w:val="4f81bd"/>
    </w:rPr>
  </w:style>
  <w:style w:type="character" w:styleId="1128" w:customStyle="1">
    <w:name w:val="Footer Char"/>
    <w:uiPriority w:val="0"/>
    <w:qFormat/>
    <w:rPr>
      <w:rFonts w:ascii="Calibri" w:hAnsi="Calibri" w:eastAsia="宋体" w:cs="Times New Roman"/>
      <w:sz w:val="18"/>
      <w:szCs w:val="18"/>
      <w:lang w:val="en-US" w:eastAsia="zh-CN" w:bidi="ar-SA"/>
    </w:rPr>
  </w:style>
  <w:style w:type="character" w:styleId="1129" w:customStyle="1">
    <w:name w:val="不明显参考1"/>
    <w:uiPriority w:val="0"/>
    <w:qFormat/>
    <w:rPr>
      <w:rFonts w:ascii="Calibri" w:hAnsi="Calibri" w:eastAsia="宋体" w:cs="Times New Roman"/>
      <w:smallCaps/>
      <w:color w:val="c0504d"/>
      <w:u w:val="single"/>
    </w:rPr>
  </w:style>
  <w:style w:type="character" w:styleId="1130" w:customStyle="1">
    <w:name w:val="批注框文本 Char2"/>
    <w:uiPriority w:val="99"/>
    <w:semiHidden/>
    <w:qFormat/>
    <w:rPr>
      <w:rFonts w:ascii="Calibri" w:hAnsi="Calibri" w:eastAsia="宋体" w:cs="Times New Roman"/>
      <w:sz w:val="18"/>
      <w:szCs w:val="18"/>
    </w:rPr>
  </w:style>
  <w:style w:type="character" w:styleId="1131" w:customStyle="1">
    <w:name w:val="列表段落 字符"/>
    <w:link w:val="1132"/>
    <w:uiPriority w:val="0"/>
    <w:qFormat/>
    <w:rPr>
      <w:rFonts w:ascii="Calibri" w:hAnsi="Calibri" w:eastAsia="宋体" w:cs="Times New Roman"/>
    </w:rPr>
  </w:style>
  <w:style w:type="paragraph" w:styleId="1132" w:customStyle="1">
    <w:name w:val="列表段落"/>
    <w:basedOn w:val="694"/>
    <w:link w:val="1131"/>
    <w:uiPriority w:val="99"/>
    <w:qFormat/>
    <w:pPr>
      <w:ind w:firstLine="420"/>
    </w:pPr>
    <w:rPr>
      <w:rFonts w:ascii="Calibri" w:hAnsi="Calibri"/>
    </w:rPr>
  </w:style>
  <w:style w:type="character" w:styleId="1133" w:customStyle="1">
    <w:name w:val="06正文 Char"/>
    <w:link w:val="1134"/>
    <w:uiPriority w:val="0"/>
    <w:qFormat/>
    <w:rPr>
      <w:rFonts w:ascii="宋体" w:hAnsi="宋体" w:eastAsia="宋体" w:cs="Times New Roman"/>
      <w:szCs w:val="21"/>
    </w:rPr>
  </w:style>
  <w:style w:type="paragraph" w:styleId="1134" w:customStyle="1">
    <w:name w:val="06正文"/>
    <w:basedOn w:val="694"/>
    <w:link w:val="1133"/>
    <w:uiPriority w:val="0"/>
    <w:qFormat/>
    <w:pPr>
      <w:ind w:firstLine="420"/>
      <w:spacing w:line="360" w:lineRule="auto"/>
      <w:widowControl/>
    </w:pPr>
    <w:rPr>
      <w:rFonts w:ascii="宋体" w:hAnsi="宋体"/>
      <w:szCs w:val="21"/>
    </w:rPr>
  </w:style>
  <w:style w:type="character" w:styleId="1135" w:customStyle="1">
    <w:name w:val="批注主题 Char2"/>
    <w:uiPriority w:val="0"/>
    <w:qFormat/>
    <w:rPr>
      <w:rFonts w:ascii="Calibri" w:hAnsi="Calibri" w:eastAsia="宋体" w:cs="Times New Roman"/>
      <w:b/>
      <w:bCs/>
    </w:rPr>
  </w:style>
  <w:style w:type="character" w:styleId="1136" w:customStyle="1">
    <w:name w:val="正文文本缩进 3 Char1"/>
    <w:uiPriority w:val="0"/>
    <w:semiHidden/>
    <w:qFormat/>
    <w:rPr>
      <w:rFonts w:ascii="Times New Roman" w:hAnsi="Times New Roman" w:eastAsia="宋体" w:cs="Times New Roman"/>
      <w:sz w:val="16"/>
      <w:szCs w:val="16"/>
      <w:lang w:val="en-US" w:eastAsia="zh-CN" w:bidi="ar-SA"/>
    </w:rPr>
  </w:style>
  <w:style w:type="character" w:styleId="1137" w:customStyle="1">
    <w:name w:val="icon-read"/>
    <w:uiPriority w:val="0"/>
    <w:qFormat/>
    <w:rPr>
      <w:rFonts w:ascii="宋体" w:hAnsi="宋体" w:eastAsia="宋体" w:cs="Times New Roman"/>
      <w:sz w:val="24"/>
      <w:szCs w:val="24"/>
      <w:lang w:val="en-US" w:eastAsia="zh-CN" w:bidi="ar-SA"/>
    </w:rPr>
  </w:style>
  <w:style w:type="character" w:styleId="1138" w:customStyle="1">
    <w:name w:val="无间隔 字符"/>
    <w:link w:val="1139"/>
    <w:uiPriority w:val="1"/>
    <w:qFormat/>
    <w:rPr>
      <w:rFonts w:ascii="Calibri" w:hAnsi="Calibri" w:eastAsia="宋体" w:cs="Times New Roman"/>
      <w:sz w:val="22"/>
      <w:szCs w:val="22"/>
      <w:lang w:val="en-US" w:eastAsia="zh-CN" w:bidi="ar-SA"/>
    </w:rPr>
  </w:style>
  <w:style w:type="paragraph" w:styleId="1139" w:customStyle="1">
    <w:name w:val="无间隔1"/>
    <w:link w:val="1138"/>
    <w:uiPriority w:val="99"/>
    <w:qFormat/>
    <w:rPr>
      <w:rFonts w:ascii="Times New Roman" w:hAnsi="Times New Roman" w:eastAsia="宋体" w:cs="Times New Roman"/>
      <w:sz w:val="22"/>
      <w:szCs w:val="22"/>
      <w:lang w:val="en-US" w:eastAsia="zh-CN" w:bidi="ar-SA"/>
    </w:rPr>
  </w:style>
  <w:style w:type="character" w:styleId="1140" w:customStyle="1">
    <w:name w:val="批注文字 Char4"/>
    <w:uiPriority w:val="99"/>
    <w:semiHidden/>
    <w:qFormat/>
    <w:rPr>
      <w:rFonts w:ascii="Times New Roman" w:hAnsi="Times New Roman" w:eastAsia="宋体" w:cs="Times New Roman"/>
      <w:sz w:val="21"/>
      <w:szCs w:val="24"/>
    </w:rPr>
  </w:style>
  <w:style w:type="character" w:styleId="1141" w:customStyle="1">
    <w:name w:val="正文文本缩进 2 Char2"/>
    <w:uiPriority w:val="99"/>
    <w:semiHidden/>
    <w:qFormat/>
    <w:rPr>
      <w:rFonts w:ascii="Times New Roman" w:hAnsi="Times New Roman" w:eastAsia="宋体" w:cs="Times New Roman"/>
      <w:sz w:val="21"/>
      <w:szCs w:val="24"/>
    </w:rPr>
  </w:style>
  <w:style w:type="character" w:styleId="1142" w:customStyle="1">
    <w:name w:val="正文首行缩进 Char1"/>
    <w:uiPriority w:val="99"/>
    <w:semiHidden/>
    <w:qFormat/>
  </w:style>
  <w:style w:type="character" w:styleId="1143" w:customStyle="1">
    <w:name w:val="正文文本 3 Char1"/>
    <w:uiPriority w:val="99"/>
    <w:semiHidden/>
    <w:qFormat/>
    <w:rPr>
      <w:rFonts w:ascii="Times New Roman" w:hAnsi="Times New Roman" w:eastAsia="宋体" w:cs="Times New Roman"/>
      <w:sz w:val="16"/>
      <w:szCs w:val="16"/>
    </w:rPr>
  </w:style>
  <w:style w:type="character" w:styleId="1144" w:customStyle="1">
    <w:name w:val="HTML 预设格式 Char1"/>
    <w:uiPriority w:val="99"/>
    <w:semiHidden/>
    <w:qFormat/>
    <w:rPr>
      <w:rFonts w:ascii="Courier New" w:hAnsi="Courier New" w:eastAsia="宋体" w:cs="Courier New"/>
    </w:rPr>
  </w:style>
  <w:style w:type="character" w:styleId="1145" w:customStyle="1">
    <w:name w:val="正文文本缩进 3 Char2"/>
    <w:uiPriority w:val="99"/>
    <w:semiHidden/>
    <w:qFormat/>
    <w:rPr>
      <w:rFonts w:ascii="Times New Roman" w:hAnsi="Times New Roman" w:eastAsia="宋体" w:cs="Times New Roman"/>
      <w:sz w:val="16"/>
      <w:szCs w:val="16"/>
    </w:rPr>
  </w:style>
  <w:style w:type="character" w:styleId="1146" w:customStyle="1">
    <w:name w:val="脚注文本 Char2"/>
    <w:uiPriority w:val="99"/>
    <w:semiHidden/>
    <w:qFormat/>
    <w:rPr>
      <w:rFonts w:ascii="Times New Roman" w:hAnsi="Times New Roman" w:eastAsia="宋体" w:cs="Times New Roman"/>
      <w:sz w:val="18"/>
      <w:szCs w:val="18"/>
    </w:rPr>
  </w:style>
  <w:style w:type="character" w:styleId="1147" w:customStyle="1">
    <w:name w:val="正文首行缩进 2 Char1"/>
    <w:uiPriority w:val="99"/>
    <w:semiHidden/>
    <w:qFormat/>
  </w:style>
  <w:style w:type="character" w:styleId="1148" w:customStyle="1">
    <w:name w:val="纯文本 Char2"/>
    <w:uiPriority w:val="99"/>
    <w:semiHidden/>
    <w:qFormat/>
    <w:rPr>
      <w:rFonts w:ascii="宋体" w:hAnsi="Courier New" w:eastAsia="宋体" w:cs="Courier New"/>
      <w:sz w:val="21"/>
      <w:szCs w:val="21"/>
    </w:rPr>
  </w:style>
  <w:style w:type="character" w:styleId="1149" w:customStyle="1">
    <w:name w:val="文档结构图 Char3"/>
    <w:uiPriority w:val="99"/>
    <w:semiHidden/>
    <w:qFormat/>
    <w:rPr>
      <w:rFonts w:ascii="宋体" w:hAnsi="Times New Roman" w:eastAsia="宋体" w:cs="Times New Roman"/>
      <w:sz w:val="18"/>
      <w:szCs w:val="18"/>
    </w:rPr>
  </w:style>
  <w:style w:type="character" w:styleId="1150" w:customStyle="1">
    <w:name w:val="正文文本 2 Char1"/>
    <w:uiPriority w:val="99"/>
    <w:semiHidden/>
    <w:qFormat/>
    <w:rPr>
      <w:rFonts w:ascii="Times New Roman" w:hAnsi="Times New Roman" w:eastAsia="宋体" w:cs="Times New Roman"/>
      <w:sz w:val="21"/>
      <w:szCs w:val="24"/>
    </w:rPr>
  </w:style>
  <w:style w:type="character" w:styleId="1151" w:customStyle="1">
    <w:name w:val="页眉 Char1"/>
    <w:uiPriority w:val="99"/>
    <w:semiHidden/>
    <w:qFormat/>
    <w:rPr>
      <w:rFonts w:ascii="Times New Roman" w:hAnsi="Times New Roman" w:eastAsia="宋体" w:cs="Times New Roman"/>
      <w:sz w:val="18"/>
      <w:szCs w:val="18"/>
    </w:rPr>
  </w:style>
  <w:style w:type="character" w:styleId="1152" w:customStyle="1">
    <w:name w:val="日期 Char3"/>
    <w:uiPriority w:val="99"/>
    <w:semiHidden/>
    <w:qFormat/>
    <w:rPr>
      <w:rFonts w:ascii="Times New Roman" w:hAnsi="Times New Roman" w:eastAsia="宋体" w:cs="Times New Roman"/>
      <w:sz w:val="21"/>
      <w:szCs w:val="24"/>
    </w:rPr>
  </w:style>
  <w:style w:type="paragraph" w:styleId="1153" w:customStyle="1">
    <w:name w:val="style2"/>
    <w:basedOn w:val="694"/>
    <w:uiPriority w:val="0"/>
    <w:qFormat/>
    <w:pPr>
      <w:jc w:val="left"/>
      <w:spacing w:before="100" w:beforeAutospacing="1" w:after="100" w:afterAutospacing="1"/>
      <w:widowControl/>
    </w:pPr>
    <w:rPr>
      <w:rFonts w:hint="eastAsia" w:ascii="宋体" w:hAnsi="宋体" w:cs="Arial Unicode MS"/>
      <w:sz w:val="18"/>
      <w:szCs w:val="18"/>
    </w:rPr>
  </w:style>
  <w:style w:type="character" w:styleId="1154" w:customStyle="1">
    <w:name w:val="标题 Char3"/>
    <w:uiPriority w:val="10"/>
    <w:qFormat/>
    <w:rPr>
      <w:rFonts w:ascii="Cambria" w:hAnsi="Cambria" w:eastAsia="宋体" w:cs="Times New Roman"/>
      <w:b/>
      <w:bCs/>
      <w:sz w:val="32"/>
      <w:szCs w:val="32"/>
    </w:rPr>
  </w:style>
  <w:style w:type="character" w:styleId="1155" w:customStyle="1">
    <w:name w:val="批注框文本 Char3"/>
    <w:uiPriority w:val="99"/>
    <w:semiHidden/>
    <w:qFormat/>
    <w:rPr>
      <w:rFonts w:ascii="Times New Roman" w:hAnsi="Times New Roman" w:eastAsia="宋体" w:cs="Times New Roman"/>
      <w:sz w:val="18"/>
      <w:szCs w:val="18"/>
    </w:rPr>
  </w:style>
  <w:style w:type="character" w:styleId="1156" w:customStyle="1">
    <w:name w:val="批注主题 Char3"/>
    <w:uiPriority w:val="99"/>
    <w:semiHidden/>
    <w:qFormat/>
    <w:rPr>
      <w:rFonts w:ascii="Times New Roman" w:hAnsi="Times New Roman" w:eastAsia="宋体" w:cs="Times New Roman"/>
      <w:b/>
      <w:bCs/>
      <w:sz w:val="21"/>
      <w:szCs w:val="24"/>
    </w:rPr>
  </w:style>
  <w:style w:type="character" w:styleId="1157" w:customStyle="1">
    <w:name w:val="副标题 Char2"/>
    <w:uiPriority w:val="11"/>
    <w:qFormat/>
    <w:rPr>
      <w:rFonts w:ascii="Cambria" w:hAnsi="Cambria" w:eastAsia="宋体" w:cs="Times New Roman"/>
      <w:b/>
      <w:bCs/>
      <w:sz w:val="32"/>
      <w:szCs w:val="32"/>
    </w:rPr>
  </w:style>
  <w:style w:type="character" w:styleId="1158" w:customStyle="1">
    <w:name w:val="页脚 Char1"/>
    <w:uiPriority w:val="99"/>
    <w:semiHidden/>
    <w:qFormat/>
    <w:rPr>
      <w:rFonts w:ascii="Times New Roman" w:hAnsi="Times New Roman" w:eastAsia="宋体" w:cs="Times New Roman"/>
      <w:sz w:val="18"/>
      <w:szCs w:val="18"/>
    </w:rPr>
  </w:style>
  <w:style w:type="paragraph" w:styleId="1159" w:customStyle="1">
    <w:name w:val="z-Bottom of Form"/>
    <w:next w:val="694"/>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60" w:customStyle="1">
    <w:name w:val="H5"/>
    <w:basedOn w:val="694"/>
    <w:next w:val="694"/>
    <w:uiPriority w:val="0"/>
    <w:qFormat/>
    <w:pPr>
      <w:jc w:val="left"/>
      <w:keepNext/>
      <w:spacing w:before="100" w:after="100"/>
      <w:outlineLvl w:val="5"/>
    </w:pPr>
    <w:rPr>
      <w:rFonts w:ascii="Calibri" w:hAnsi="Calibri"/>
      <w:b/>
      <w:sz w:val="20"/>
      <w:szCs w:val="20"/>
    </w:rPr>
  </w:style>
  <w:style w:type="paragraph" w:styleId="1161" w:customStyle="1">
    <w:name w:val="表头"/>
    <w:basedOn w:val="897"/>
    <w:uiPriority w:val="0"/>
    <w:qFormat/>
    <w:pPr>
      <w:jc w:val="center"/>
      <w:keepLines/>
      <w:keepNext/>
      <w:spacing w:before="120" w:after="120" w:line="300" w:lineRule="auto"/>
      <w:widowControl/>
    </w:pPr>
    <w:rPr>
      <w:rFonts w:cs="Times New Roman"/>
      <w:sz w:val="21"/>
    </w:rPr>
  </w:style>
  <w:style w:type="paragraph" w:styleId="1162" w:customStyle="1">
    <w:name w:val="文档正文"/>
    <w:basedOn w:val="694"/>
    <w:uiPriority w:val="0"/>
    <w:qFormat/>
    <w:pPr>
      <w:ind w:firstLine="567"/>
      <w:spacing w:line="500" w:lineRule="exact"/>
    </w:pPr>
    <w:rPr>
      <w:rFonts w:ascii="仿宋_GB2312" w:eastAsia="仿宋_GB2312"/>
      <w:sz w:val="28"/>
      <w:szCs w:val="20"/>
    </w:rPr>
  </w:style>
  <w:style w:type="paragraph" w:styleId="1163" w:customStyle="1">
    <w:name w:val="+正文"/>
    <w:basedOn w:val="694"/>
    <w:uiPriority w:val="0"/>
    <w:qFormat/>
    <w:pPr>
      <w:ind w:firstLine="200"/>
      <w:spacing w:line="360" w:lineRule="auto"/>
    </w:pPr>
    <w:rPr>
      <w:szCs w:val="20"/>
    </w:rPr>
  </w:style>
  <w:style w:type="paragraph" w:styleId="1164" w:customStyle="1">
    <w:name w:val="Char Char2 Char Char"/>
    <w:basedOn w:val="694"/>
    <w:uiPriority w:val="0"/>
    <w:qFormat/>
    <w:rPr>
      <w:rFonts w:ascii="Tahoma" w:hAnsi="Tahoma"/>
      <w:sz w:val="24"/>
      <w:szCs w:val="20"/>
    </w:rPr>
  </w:style>
  <w:style w:type="paragraph" w:styleId="1165" w:customStyle="1">
    <w:name w:val="Char Char Char Char Char Char1 Char"/>
    <w:basedOn w:val="694"/>
    <w:uiPriority w:val="0"/>
    <w:qFormat/>
    <w:rPr>
      <w:rFonts w:ascii="Tahoma" w:hAnsi="Tahoma"/>
      <w:sz w:val="24"/>
      <w:szCs w:val="20"/>
    </w:rPr>
  </w:style>
  <w:style w:type="character" w:styleId="1166" w:customStyle="1">
    <w:name w:val="z-窗体底端 Char1"/>
    <w:uiPriority w:val="99"/>
    <w:semiHidden/>
    <w:qFormat/>
    <w:rPr>
      <w:rFonts w:ascii="Arial" w:hAnsi="Arial" w:eastAsia="宋体" w:cs="Arial"/>
      <w:vanish/>
      <w:sz w:val="16"/>
      <w:szCs w:val="16"/>
    </w:rPr>
  </w:style>
  <w:style w:type="paragraph" w:styleId="1167" w:customStyle="1">
    <w:name w:val="H4"/>
    <w:basedOn w:val="694"/>
    <w:next w:val="694"/>
    <w:uiPriority w:val="0"/>
    <w:qFormat/>
    <w:pPr>
      <w:jc w:val="left"/>
      <w:keepNext/>
      <w:spacing w:before="100" w:after="100"/>
      <w:outlineLvl w:val="4"/>
    </w:pPr>
    <w:rPr>
      <w:rFonts w:ascii="Calibri" w:hAnsi="Calibri"/>
      <w:b/>
      <w:sz w:val="24"/>
      <w:szCs w:val="20"/>
    </w:rPr>
  </w:style>
  <w:style w:type="paragraph" w:styleId="1168" w:customStyle="1">
    <w:name w:val="font9"/>
    <w:basedOn w:val="694"/>
    <w:uiPriority w:val="0"/>
    <w:qFormat/>
    <w:pPr>
      <w:jc w:val="left"/>
      <w:spacing w:before="100" w:beforeAutospacing="1" w:after="100" w:afterAutospacing="1"/>
      <w:widowControl/>
    </w:pPr>
    <w:rPr>
      <w:rFonts w:ascii="宋体" w:hAnsi="宋体" w:cs="宋体"/>
      <w:sz w:val="22"/>
      <w:szCs w:val="22"/>
    </w:rPr>
  </w:style>
  <w:style w:type="paragraph" w:styleId="1169" w:customStyle="1">
    <w:name w:val="xl66"/>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0" w:customStyle="1">
    <w:name w:val="修订1"/>
    <w:uiPriority w:val="99"/>
    <w:unhideWhenUsed/>
    <w:qFormat/>
    <w:rPr>
      <w:rFonts w:ascii="Times New Roman" w:hAnsi="Times New Roman" w:eastAsia="宋体" w:cs="Times New Roman"/>
      <w:sz w:val="21"/>
      <w:szCs w:val="24"/>
      <w:lang w:val="en-US" w:eastAsia="zh-CN" w:bidi="ar-SA"/>
    </w:rPr>
  </w:style>
  <w:style w:type="paragraph" w:styleId="1171" w:customStyle="1">
    <w:name w:val="默认段落字体 Para Char Char Char Char Char Char Char"/>
    <w:basedOn w:val="899"/>
    <w:uiPriority w:val="0"/>
    <w:qFormat/>
    <w:pPr>
      <w:ind w:left="357"/>
      <w:jc w:val="left"/>
      <w:spacing w:line="436" w:lineRule="exact"/>
      <w:shd w:val="clear" w:color="auto" w:fill="000080"/>
      <w:outlineLvl w:val="3"/>
    </w:pPr>
    <w:rPr>
      <w:rFonts w:ascii="Tahoma" w:hAnsi="Tahoma"/>
      <w:b/>
      <w:sz w:val="24"/>
      <w:szCs w:val="24"/>
    </w:rPr>
  </w:style>
  <w:style w:type="paragraph" w:styleId="1172"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73" w:customStyle="1">
    <w:name w:val="wfxRecipient"/>
    <w:basedOn w:val="694"/>
    <w:uiPriority w:val="0"/>
    <w:qFormat/>
    <w:pPr>
      <w:jc w:val="left"/>
      <w:widowControl/>
    </w:pPr>
    <w:rPr>
      <w:sz w:val="20"/>
      <w:szCs w:val="20"/>
      <w:lang w:eastAsia="en-US"/>
    </w:rPr>
  </w:style>
  <w:style w:type="paragraph" w:styleId="1174" w:customStyle="1">
    <w:name w:val="a1"/>
    <w:basedOn w:val="694"/>
    <w:uiPriority w:val="0"/>
    <w:qFormat/>
    <w:pPr>
      <w:jc w:val="left"/>
      <w:spacing w:before="100" w:beforeAutospacing="1" w:after="100" w:afterAutospacing="1"/>
      <w:widowControl/>
    </w:pPr>
    <w:rPr>
      <w:rFonts w:ascii="宋体" w:hAnsi="宋体" w:cs="宋体"/>
      <w:sz w:val="24"/>
    </w:rPr>
  </w:style>
  <w:style w:type="paragraph" w:styleId="1175" w:customStyle="1">
    <w:name w:val="正文编号1级"/>
    <w:basedOn w:val="953"/>
    <w:uiPriority w:val="0"/>
    <w:qFormat/>
    <w:pPr>
      <w:ind w:left="840" w:hanging="420"/>
      <w:spacing w:after="0" w:line="300" w:lineRule="auto"/>
      <w:tabs>
        <w:tab w:val="left" w:pos="840" w:leader="none"/>
      </w:tabs>
    </w:pPr>
    <w:rPr>
      <w:rFonts w:ascii="宋体"/>
      <w:szCs w:val="21"/>
    </w:rPr>
  </w:style>
  <w:style w:type="paragraph" w:styleId="1176" w:customStyle="1">
    <w:name w:val="Char Char1 Char Char Char Char Char Char Char"/>
    <w:basedOn w:val="694"/>
    <w:uiPriority w:val="0"/>
    <w:qFormat/>
    <w:rPr>
      <w:rFonts w:eastAsia="楷体_GB2312"/>
      <w:sz w:val="26"/>
      <w:szCs w:val="20"/>
    </w:rPr>
  </w:style>
  <w:style w:type="paragraph" w:styleId="1177" w:customStyle="1">
    <w:name w:val="_Style 37"/>
    <w:basedOn w:val="694"/>
    <w:next w:val="694"/>
    <w:uiPriority w:val="0"/>
    <w:qFormat/>
  </w:style>
  <w:style w:type="paragraph" w:styleId="1178" w:customStyle="1">
    <w:name w:val="H6"/>
    <w:basedOn w:val="694"/>
    <w:next w:val="694"/>
    <w:uiPriority w:val="0"/>
    <w:qFormat/>
    <w:pPr>
      <w:jc w:val="left"/>
      <w:keepNext/>
      <w:spacing w:before="100" w:after="100"/>
      <w:outlineLvl w:val="6"/>
    </w:pPr>
    <w:rPr>
      <w:rFonts w:ascii="Calibri" w:hAnsi="Calibri"/>
      <w:b/>
      <w:sz w:val="16"/>
      <w:szCs w:val="20"/>
    </w:rPr>
  </w:style>
  <w:style w:type="paragraph" w:styleId="1179" w:customStyle="1">
    <w:name w:val="p1"/>
    <w:basedOn w:val="694"/>
    <w:uiPriority w:val="0"/>
    <w:qFormat/>
    <w:pPr>
      <w:jc w:val="left"/>
      <w:spacing w:before="100" w:beforeAutospacing="1" w:after="100" w:afterAutospacing="1"/>
      <w:widowControl/>
    </w:pPr>
    <w:rPr>
      <w:rFonts w:ascii="宋体" w:hAnsi="宋体" w:cs="宋体"/>
      <w:sz w:val="24"/>
    </w:rPr>
  </w:style>
  <w:style w:type="paragraph" w:styleId="1180" w:customStyle="1">
    <w:name w:val="样式 样式 标题 2 + (中文) 宋体 小四 非加粗 段前: 0 磅 段后: 0 磅 行距: 单倍行距 + 行距: 固定值 2..."/>
    <w:basedOn w:val="694"/>
    <w:uiPriority w:val="0"/>
    <w:qFormat/>
    <w:pPr>
      <w:numPr>
        <w:ilvl w:val="1"/>
        <w:numId w:val="8"/>
      </w:numPr>
      <w:ind w:left="360"/>
      <w:keepLines/>
      <w:keepNext/>
      <w:spacing w:before="120" w:after="120" w:line="400" w:lineRule="atLeast"/>
      <w:outlineLvl w:val="1"/>
    </w:pPr>
    <w:rPr>
      <w:rFonts w:ascii="Arial" w:hAnsi="Arial"/>
      <w:b/>
      <w:sz w:val="28"/>
      <w:szCs w:val="30"/>
    </w:rPr>
  </w:style>
  <w:style w:type="paragraph" w:styleId="1181" w:customStyle="1">
    <w:name w:val="xl103"/>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182" w:customStyle="1">
    <w:name w:val="Char"/>
    <w:basedOn w:val="899"/>
    <w:uiPriority w:val="0"/>
    <w:qFormat/>
    <w:pPr>
      <w:ind w:left="874" w:hanging="420"/>
      <w:jc w:val="left"/>
      <w:shd w:val="clear" w:color="auto" w:fill="000080"/>
      <w:widowControl/>
      <w:tabs>
        <w:tab w:val="left" w:pos="874" w:leader="none"/>
      </w:tabs>
    </w:pPr>
    <w:rPr>
      <w:rFonts w:ascii="Tahoma" w:hAnsi="Tahoma" w:cs="宋体"/>
      <w:sz w:val="21"/>
      <w:szCs w:val="20"/>
    </w:rPr>
  </w:style>
  <w:style w:type="paragraph" w:styleId="1183" w:customStyle="1">
    <w:name w:val="标题 4_0"/>
    <w:basedOn w:val="1172"/>
    <w:next w:val="1172"/>
    <w:uiPriority w:val="0"/>
    <w:qFormat/>
    <w:pPr>
      <w:keepLines/>
      <w:keepNext/>
      <w:spacing w:before="280" w:after="290" w:line="372" w:lineRule="auto"/>
      <w:outlineLvl w:val="3"/>
    </w:pPr>
    <w:rPr>
      <w:rFonts w:ascii="Cambria" w:hAnsi="Cambria"/>
      <w:b/>
      <w:bCs/>
      <w:sz w:val="28"/>
      <w:szCs w:val="28"/>
    </w:rPr>
  </w:style>
  <w:style w:type="paragraph" w:styleId="1184" w:customStyle="1">
    <w:name w:val="H1"/>
    <w:basedOn w:val="694"/>
    <w:next w:val="694"/>
    <w:uiPriority w:val="0"/>
    <w:qFormat/>
    <w:pPr>
      <w:jc w:val="left"/>
      <w:keepNext/>
      <w:spacing w:before="100" w:after="100"/>
      <w:outlineLvl w:val="1"/>
    </w:pPr>
    <w:rPr>
      <w:rFonts w:ascii="Calibri" w:hAnsi="Calibri"/>
      <w:b/>
      <w:sz w:val="48"/>
      <w:szCs w:val="20"/>
    </w:rPr>
  </w:style>
  <w:style w:type="paragraph" w:styleId="1185" w:customStyle="1">
    <w:name w:val="样式 标题 3 + 小四 非加粗 段前: 0 磅 段后: 0 磅 行距: 单倍行距"/>
    <w:basedOn w:val="872"/>
    <w:uiPriority w:val="0"/>
    <w:qFormat/>
    <w:pPr>
      <w:numPr>
        <w:ilvl w:val="2"/>
        <w:numId w:val="9"/>
      </w:numPr>
      <w:keepLines w:val="0"/>
      <w:keepNext w:val="0"/>
      <w:spacing w:before="120" w:after="120"/>
      <w:tabs>
        <w:tab w:val="left" w:pos="240" w:leader="none"/>
      </w:tabs>
    </w:pPr>
    <w:rPr>
      <w:rFonts w:eastAsia="宋体"/>
      <w:b w:val="0"/>
      <w:bCs/>
      <w:color w:val="000000"/>
      <w:sz w:val="24"/>
    </w:rPr>
  </w:style>
  <w:style w:type="character" w:styleId="1186" w:customStyle="1">
    <w:name w:val="明显引用 Char3"/>
    <w:uiPriority w:val="30"/>
    <w:qFormat/>
    <w:rPr>
      <w:rFonts w:ascii="Times New Roman" w:hAnsi="Times New Roman" w:eastAsia="宋体" w:cs="Times New Roman"/>
      <w:b/>
      <w:bCs/>
      <w:i/>
      <w:iCs/>
      <w:color w:val="4f81bd"/>
      <w:sz w:val="21"/>
      <w:szCs w:val="24"/>
    </w:rPr>
  </w:style>
  <w:style w:type="paragraph" w:styleId="1187" w:customStyle="1">
    <w:name w:val="xl71"/>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88" w:customStyle="1">
    <w:name w:val="Char Char Char Char"/>
    <w:basedOn w:val="694"/>
    <w:uiPriority w:val="0"/>
    <w:qFormat/>
    <w:rPr>
      <w:rFonts w:ascii="仿宋_GB2312" w:eastAsia="仿宋_GB2312"/>
      <w:b/>
      <w:sz w:val="32"/>
      <w:szCs w:val="32"/>
    </w:rPr>
  </w:style>
  <w:style w:type="paragraph" w:styleId="1189" w:customStyle="1">
    <w:name w:val="Char Char Char Char Char Char Char Char Char Char Char Char Char Char Char Char"/>
    <w:basedOn w:val="694"/>
    <w:uiPriority w:val="0"/>
    <w:qFormat/>
    <w:pPr>
      <w:tabs>
        <w:tab w:val="left" w:pos="360" w:leader="none"/>
      </w:tabs>
    </w:pPr>
    <w:rPr>
      <w:sz w:val="24"/>
    </w:rPr>
  </w:style>
  <w:style w:type="paragraph" w:styleId="1190" w:customStyle="1">
    <w:name w:val="2-2ji"/>
    <w:basedOn w:val="871"/>
    <w:uiPriority w:val="0"/>
    <w:qFormat/>
    <w:pPr>
      <w:spacing w:before="0" w:after="0" w:line="360" w:lineRule="auto"/>
    </w:pPr>
    <w:rPr>
      <w:rFonts w:ascii="宋体" w:hAnsi="宋体" w:eastAsia="宋体"/>
      <w:sz w:val="36"/>
      <w:szCs w:val="24"/>
    </w:rPr>
  </w:style>
  <w:style w:type="paragraph" w:styleId="1191" w:customStyle="1">
    <w:name w:val="p17"/>
    <w:basedOn w:val="694"/>
    <w:uiPriority w:val="0"/>
    <w:qFormat/>
    <w:pPr>
      <w:widowControl/>
    </w:pPr>
    <w:rPr>
      <w:szCs w:val="21"/>
    </w:rPr>
  </w:style>
  <w:style w:type="paragraph" w:styleId="1192" w:customStyle="1">
    <w:name w:val="xl24"/>
    <w:basedOn w:val="694"/>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93" w:customStyle="1">
    <w:name w:val="p0"/>
    <w:basedOn w:val="694"/>
    <w:uiPriority w:val="0"/>
    <w:qFormat/>
    <w:pPr>
      <w:numPr>
        <w:ilvl w:val="0"/>
        <w:numId w:val="10"/>
      </w:numPr>
      <w:ind w:left="0" w:firstLine="0"/>
      <w:widowControl/>
    </w:pPr>
    <w:rPr>
      <w:szCs w:val="21"/>
    </w:rPr>
  </w:style>
  <w:style w:type="paragraph" w:styleId="1194"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195" w:customStyle="1">
    <w:name w:val="Pa1"/>
    <w:basedOn w:val="694"/>
    <w:next w:val="694"/>
    <w:uiPriority w:val="0"/>
    <w:qFormat/>
    <w:pPr>
      <w:jc w:val="left"/>
      <w:spacing w:line="241" w:lineRule="atLeast"/>
    </w:pPr>
    <w:rPr>
      <w:rFonts w:ascii="华文细黑" w:eastAsia="华文细黑"/>
      <w:sz w:val="24"/>
    </w:rPr>
  </w:style>
  <w:style w:type="paragraph" w:styleId="1196" w:customStyle="1">
    <w:name w:val="纯文本1"/>
    <w:basedOn w:val="694"/>
    <w:uiPriority w:val="0"/>
    <w:qFormat/>
    <w:rPr>
      <w:rFonts w:ascii="宋体" w:hAnsi="Courier New" w:eastAsia="楷体_GB2312"/>
      <w:sz w:val="26"/>
      <w:szCs w:val="20"/>
    </w:rPr>
  </w:style>
  <w:style w:type="paragraph" w:styleId="1197" w:customStyle="1">
    <w:name w:val="纯文本11"/>
    <w:basedOn w:val="694"/>
    <w:uiPriority w:val="0"/>
    <w:qFormat/>
    <w:pPr>
      <w:jc w:val="left"/>
      <w:widowControl/>
    </w:pPr>
    <w:rPr>
      <w:rFonts w:ascii="宋体" w:hAnsi="Courier New" w:eastAsia="楷体_GB2312"/>
      <w:sz w:val="26"/>
    </w:rPr>
  </w:style>
  <w:style w:type="paragraph" w:styleId="1198" w:customStyle="1">
    <w:name w:val="Char1"/>
    <w:basedOn w:val="899"/>
    <w:uiPriority w:val="0"/>
    <w:qFormat/>
    <w:pPr>
      <w:ind w:left="357"/>
      <w:jc w:val="left"/>
      <w:spacing w:line="436" w:lineRule="exact"/>
      <w:shd w:val="clear" w:color="auto" w:fill="000080"/>
      <w:outlineLvl w:val="3"/>
    </w:pPr>
    <w:rPr>
      <w:rFonts w:ascii="Tahoma" w:hAnsi="Tahoma"/>
      <w:b/>
      <w:sz w:val="24"/>
      <w:szCs w:val="24"/>
    </w:rPr>
  </w:style>
  <w:style w:type="paragraph" w:styleId="1199" w:customStyle="1">
    <w:name w:val="pa-14"/>
    <w:basedOn w:val="694"/>
    <w:uiPriority w:val="0"/>
    <w:qFormat/>
    <w:pPr>
      <w:jc w:val="left"/>
      <w:spacing w:before="100" w:beforeAutospacing="1" w:after="100" w:afterAutospacing="1"/>
      <w:widowControl/>
    </w:pPr>
    <w:rPr>
      <w:rFonts w:ascii="宋体" w:hAnsi="宋体" w:cs="宋体"/>
      <w:sz w:val="24"/>
    </w:rPr>
  </w:style>
  <w:style w:type="paragraph" w:styleId="1200" w:customStyle="1">
    <w:name w:val="Char Char Char Char Char Char Char Char Char Char"/>
    <w:basedOn w:val="899"/>
    <w:uiPriority w:val="0"/>
    <w:qFormat/>
    <w:pPr>
      <w:shd w:val="clear" w:color="auto" w:fill="000080"/>
    </w:pPr>
    <w:rPr>
      <w:rFonts w:ascii="Tahoma" w:hAnsi="Tahoma" w:cs="Tahoma"/>
      <w:sz w:val="24"/>
      <w:szCs w:val="24"/>
    </w:rPr>
  </w:style>
  <w:style w:type="paragraph" w:styleId="1201" w:customStyle="1">
    <w:name w:val="空半行"/>
    <w:basedOn w:val="694"/>
    <w:uiPriority w:val="0"/>
    <w:qFormat/>
    <w:pPr>
      <w:spacing w:line="120" w:lineRule="exact"/>
    </w:pPr>
    <w:rPr>
      <w:rFonts w:eastAsia="仿宋_GB2312"/>
      <w:color w:val="ffffff"/>
      <w:sz w:val="30"/>
      <w:szCs w:val="20"/>
    </w:rPr>
  </w:style>
  <w:style w:type="paragraph" w:styleId="1202" w:customStyle="1">
    <w:name w:val="正文空2格  1."/>
    <w:basedOn w:val="694"/>
    <w:uiPriority w:val="0"/>
    <w:qFormat/>
    <w:pPr>
      <w:ind w:firstLine="480"/>
      <w:spacing w:line="360" w:lineRule="auto"/>
    </w:pPr>
    <w:rPr>
      <w:rFonts w:ascii="宋体" w:eastAsia="仿宋" w:cs="宋体"/>
      <w:sz w:val="28"/>
      <w:szCs w:val="20"/>
    </w:rPr>
  </w:style>
  <w:style w:type="paragraph" w:styleId="1203" w:customStyle="1">
    <w:name w:val="分发表内容"/>
    <w:basedOn w:val="694"/>
    <w:uiPriority w:val="0"/>
    <w:qFormat/>
    <w:pPr>
      <w:jc w:val="center"/>
      <w:spacing w:before="120" w:after="120"/>
    </w:pPr>
    <w:rPr>
      <w:rFonts w:ascii="昆仑仿宋" w:eastAsia="昆仑仿宋"/>
      <w:szCs w:val="20"/>
    </w:rPr>
  </w:style>
  <w:style w:type="paragraph" w:styleId="1204" w:customStyle="1">
    <w:name w:val="Table Paragraph"/>
    <w:basedOn w:val="694"/>
    <w:uiPriority w:val="1"/>
    <w:qFormat/>
    <w:pPr>
      <w:jc w:val="left"/>
    </w:pPr>
    <w:rPr>
      <w:rFonts w:ascii="宋体" w:hAnsi="宋体" w:cs="宋体"/>
      <w:sz w:val="22"/>
      <w:szCs w:val="22"/>
      <w:lang w:val="zh-CN" w:bidi="zh-CN"/>
    </w:rPr>
  </w:style>
  <w:style w:type="paragraph" w:styleId="1205" w:customStyle="1">
    <w:name w:val="样式 表格正文 + 两端对齐"/>
    <w:basedOn w:val="694"/>
    <w:uiPriority w:val="0"/>
    <w:qFormat/>
    <w:pPr>
      <w:spacing w:line="300" w:lineRule="auto"/>
    </w:pPr>
    <w:rPr>
      <w:sz w:val="24"/>
      <w:szCs w:val="20"/>
    </w:rPr>
  </w:style>
  <w:style w:type="paragraph" w:styleId="1206" w:customStyle="1">
    <w:name w:val="Char21"/>
    <w:basedOn w:val="694"/>
    <w:uiPriority w:val="0"/>
    <w:qFormat/>
    <w:pPr>
      <w:ind w:firstLine="200"/>
      <w:spacing w:line="360" w:lineRule="auto"/>
    </w:pPr>
  </w:style>
  <w:style w:type="paragraph" w:styleId="1207" w:customStyle="1">
    <w:name w:val="正文段"/>
    <w:basedOn w:val="694"/>
    <w:uiPriority w:val="0"/>
    <w:qFormat/>
    <w:pPr>
      <w:ind w:firstLine="200"/>
      <w:spacing w:after="50"/>
      <w:widowControl/>
    </w:pPr>
    <w:rPr>
      <w:sz w:val="24"/>
      <w:szCs w:val="20"/>
    </w:rPr>
  </w:style>
  <w:style w:type="paragraph" w:styleId="1208" w:customStyle="1">
    <w:name w:val="Pa3"/>
    <w:basedOn w:val="694"/>
    <w:next w:val="694"/>
    <w:uiPriority w:val="0"/>
    <w:qFormat/>
    <w:pPr>
      <w:jc w:val="left"/>
      <w:spacing w:line="181" w:lineRule="atLeast"/>
    </w:pPr>
    <w:rPr>
      <w:rFonts w:ascii="微软雅黑." w:eastAsia="微软雅黑."/>
      <w:sz w:val="24"/>
    </w:rPr>
  </w:style>
  <w:style w:type="paragraph" w:styleId="1209" w:customStyle="1">
    <w:name w:val="xl104"/>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10" w:customStyle="1">
    <w:name w:val="H2"/>
    <w:basedOn w:val="694"/>
    <w:next w:val="694"/>
    <w:uiPriority w:val="0"/>
    <w:qFormat/>
    <w:pPr>
      <w:jc w:val="left"/>
      <w:keepNext/>
      <w:spacing w:before="100" w:after="100"/>
      <w:outlineLvl w:val="2"/>
    </w:pPr>
    <w:rPr>
      <w:rFonts w:ascii="Calibri" w:hAnsi="Calibri"/>
      <w:b/>
      <w:sz w:val="36"/>
      <w:szCs w:val="20"/>
    </w:rPr>
  </w:style>
  <w:style w:type="paragraph" w:styleId="1211" w:customStyle="1">
    <w:name w:val="样式 标题 3 + (中文) 黑体 小四 非加粗 段前: 7.8 磅 段后: 0 磅 行距: 固定值 20 磅"/>
    <w:basedOn w:val="872"/>
    <w:uiPriority w:val="0"/>
    <w:qFormat/>
    <w:pPr>
      <w:jc w:val="both"/>
      <w:spacing w:line="400" w:lineRule="exact"/>
    </w:pPr>
    <w:rPr>
      <w:rFonts w:eastAsia="宋体" w:cs="宋体"/>
      <w:b w:val="0"/>
      <w:bCs/>
      <w:sz w:val="22"/>
    </w:rPr>
  </w:style>
  <w:style w:type="paragraph" w:styleId="1212" w:customStyle="1">
    <w:name w:val="正文首行缩进两字符"/>
    <w:basedOn w:val="694"/>
    <w:uiPriority w:val="0"/>
    <w:qFormat/>
    <w:pPr>
      <w:ind w:firstLine="200"/>
      <w:spacing w:line="360" w:lineRule="auto"/>
    </w:pPr>
  </w:style>
  <w:style w:type="paragraph" w:styleId="1213" w:customStyle="1">
    <w:name w:val="Address"/>
    <w:basedOn w:val="694"/>
    <w:next w:val="694"/>
    <w:uiPriority w:val="0"/>
    <w:qFormat/>
    <w:pPr>
      <w:jc w:val="left"/>
    </w:pPr>
    <w:rPr>
      <w:rFonts w:ascii="Calibri" w:hAnsi="Calibri"/>
      <w:i/>
      <w:sz w:val="24"/>
      <w:szCs w:val="20"/>
    </w:rPr>
  </w:style>
  <w:style w:type="paragraph" w:styleId="1214" w:customStyle="1">
    <w:name w:val="正文 1.1.1"/>
    <w:basedOn w:val="694"/>
    <w:next w:val="694"/>
    <w:uiPriority w:val="0"/>
    <w:qFormat/>
    <w:pPr>
      <w:spacing w:line="360" w:lineRule="auto"/>
      <w:tabs>
        <w:tab w:val="left" w:pos="851" w:leader="none"/>
      </w:tabs>
      <w:outlineLvl w:val="2"/>
    </w:pPr>
    <w:rPr>
      <w:rFonts w:ascii="宋体" w:hAnsi="宋体"/>
      <w:color w:val="ff0000"/>
      <w:sz w:val="28"/>
      <w:szCs w:val="21"/>
    </w:rPr>
  </w:style>
  <w:style w:type="paragraph" w:styleId="1215" w:customStyle="1">
    <w:name w:val="Javis"/>
    <w:basedOn w:val="694"/>
    <w:uiPriority w:val="0"/>
    <w:qFormat/>
    <w:pPr>
      <w:ind w:right="210"/>
      <w:spacing w:line="360" w:lineRule="auto"/>
    </w:pPr>
    <w:rPr>
      <w:rFonts w:cs="宋体"/>
      <w:sz w:val="24"/>
      <w:szCs w:val="20"/>
    </w:rPr>
  </w:style>
  <w:style w:type="paragraph" w:styleId="1216" w:customStyle="1">
    <w:name w:val="表格内文"/>
    <w:basedOn w:val="694"/>
    <w:uiPriority w:val="0"/>
    <w:qFormat/>
    <w:pPr>
      <w:spacing w:line="360" w:lineRule="auto"/>
    </w:pPr>
    <w:rPr>
      <w:rFonts w:ascii="宋体" w:hAnsi="宋体"/>
      <w:color w:val="000000"/>
      <w:szCs w:val="20"/>
    </w:rPr>
  </w:style>
  <w:style w:type="paragraph" w:styleId="1217" w:customStyle="1">
    <w:name w:val="段落正文 Char Char"/>
    <w:basedOn w:val="694"/>
    <w:uiPriority w:val="0"/>
    <w:qFormat/>
    <w:pPr>
      <w:ind w:firstLine="461"/>
      <w:spacing w:line="360" w:lineRule="auto"/>
    </w:pPr>
    <w:rPr>
      <w:rFonts w:ascii="宋体" w:hAnsi="宋体"/>
      <w:sz w:val="24"/>
    </w:rPr>
  </w:style>
  <w:style w:type="paragraph" w:styleId="1218" w:customStyle="1">
    <w:name w:val="flNote"/>
    <w:basedOn w:val="694"/>
    <w:uiPriority w:val="0"/>
    <w:qFormat/>
    <w:pPr>
      <w:jc w:val="center"/>
      <w:spacing w:before="320" w:after="160" w:line="360" w:lineRule="atLeast"/>
    </w:pPr>
    <w:rPr>
      <w:rFonts w:ascii="Arial" w:eastAsia="黑体"/>
      <w:sz w:val="30"/>
      <w:szCs w:val="20"/>
    </w:rPr>
  </w:style>
  <w:style w:type="paragraph" w:styleId="1219" w:customStyle="1">
    <w:name w:val="图"/>
    <w:basedOn w:val="694"/>
    <w:uiPriority w:val="0"/>
    <w:qFormat/>
    <w:pPr>
      <w:numPr>
        <w:ilvl w:val="0"/>
        <w:numId w:val="11"/>
      </w:numPr>
      <w:ind w:left="0" w:firstLine="0"/>
      <w:jc w:val="center"/>
      <w:keepNext/>
      <w:spacing w:before="60" w:after="60" w:line="300" w:lineRule="auto"/>
    </w:pPr>
    <w:rPr>
      <w:spacing w:val="20"/>
      <w:sz w:val="24"/>
      <w:szCs w:val="20"/>
    </w:rPr>
  </w:style>
  <w:style w:type="paragraph" w:styleId="1220" w:customStyle="1">
    <w:name w:val="1"/>
    <w:uiPriority w:val="0"/>
    <w:qFormat/>
    <w:pPr>
      <w:jc w:val="both"/>
      <w:widowControl w:val="off"/>
    </w:pPr>
    <w:rPr>
      <w:rFonts w:ascii="Times New Roman" w:hAnsi="Times New Roman" w:eastAsia="宋体" w:cs="Times New Roman"/>
      <w:sz w:val="21"/>
      <w:szCs w:val="24"/>
      <w:lang w:val="en-US" w:eastAsia="zh-CN" w:bidi="ar-SA"/>
    </w:rPr>
  </w:style>
  <w:style w:type="paragraph" w:styleId="1221" w:customStyle="1">
    <w:name w:val="TOC 标题2"/>
    <w:basedOn w:val="870"/>
    <w:next w:val="694"/>
    <w:uiPriority w:val="0"/>
    <w:qFormat/>
    <w:pPr>
      <w:jc w:val="both"/>
      <w:spacing w:before="480" w:after="0" w:line="276" w:lineRule="auto"/>
      <w:widowControl/>
      <w:outlineLvl w:val="9"/>
    </w:pPr>
    <w:rPr>
      <w:rFonts w:ascii="Cambria" w:hAnsi="Cambria" w:eastAsia="宋体"/>
      <w:b w:val="0"/>
      <w:bCs/>
      <w:color w:val="365f91"/>
      <w:sz w:val="28"/>
    </w:rPr>
  </w:style>
  <w:style w:type="paragraph" w:styleId="1222" w:customStyle="1">
    <w:name w:val="Char Char1 Char Char Char Char Char Char Char Char"/>
    <w:basedOn w:val="694"/>
    <w:uiPriority w:val="0"/>
    <w:qFormat/>
    <w:pPr>
      <w:jc w:val="left"/>
      <w:spacing w:after="160" w:line="240" w:lineRule="exact"/>
      <w:widowControl/>
    </w:pPr>
    <w:rPr>
      <w:rFonts w:ascii="Verdana" w:hAnsi="Verdana"/>
      <w:sz w:val="20"/>
      <w:szCs w:val="20"/>
      <w:lang w:eastAsia="en-US"/>
    </w:rPr>
  </w:style>
  <w:style w:type="paragraph" w:styleId="1223" w:customStyle="1">
    <w:name w:val="xl65"/>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4" w:customStyle="1">
    <w:name w:val="Plain Text1"/>
    <w:basedOn w:val="694"/>
    <w:uiPriority w:val="0"/>
    <w:qFormat/>
    <w:rPr>
      <w:rFonts w:ascii="宋体" w:hAnsi="Courier New" w:eastAsia="楷体_GB2312"/>
      <w:sz w:val="26"/>
      <w:szCs w:val="22"/>
    </w:rPr>
  </w:style>
  <w:style w:type="paragraph" w:styleId="1225" w:customStyle="1">
    <w:name w:val="xl72"/>
    <w:basedOn w:val="69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26" w:customStyle="1">
    <w:name w:val="p5"/>
    <w:basedOn w:val="694"/>
    <w:uiPriority w:val="0"/>
    <w:qFormat/>
    <w:pPr>
      <w:jc w:val="left"/>
      <w:spacing w:before="100" w:beforeAutospacing="1" w:after="100" w:afterAutospacing="1"/>
      <w:widowControl/>
    </w:pPr>
    <w:rPr>
      <w:rFonts w:ascii="宋体" w:hAnsi="宋体" w:cs="宋体"/>
      <w:sz w:val="24"/>
    </w:rPr>
  </w:style>
  <w:style w:type="paragraph" w:styleId="1227" w:customStyle="1">
    <w:name w:val="text12"/>
    <w:basedOn w:val="694"/>
    <w:uiPriority w:val="0"/>
    <w:qFormat/>
    <w:pPr>
      <w:ind w:firstLine="480"/>
      <w:jc w:val="left"/>
      <w:spacing w:before="100" w:beforeAutospacing="1" w:after="100" w:afterAutospacing="1"/>
      <w:widowControl/>
    </w:pPr>
    <w:rPr>
      <w:rFonts w:ascii="Arial Unicode MS" w:hAnsi="Arial Unicode MS"/>
      <w:sz w:val="24"/>
    </w:rPr>
  </w:style>
  <w:style w:type="paragraph" w:styleId="1228" w:customStyle="1">
    <w:name w:val="剑鱼三"/>
    <w:basedOn w:val="694"/>
    <w:next w:val="694"/>
    <w:uiPriority w:val="0"/>
    <w:qFormat/>
    <w:pPr>
      <w:numPr>
        <w:ilvl w:val="1"/>
        <w:numId w:val="12"/>
      </w:numPr>
    </w:pPr>
    <w:rPr>
      <w:rFonts w:ascii="Arial" w:hAnsi="Arial"/>
      <w:b/>
      <w:szCs w:val="21"/>
    </w:rPr>
  </w:style>
  <w:style w:type="paragraph" w:styleId="1229" w:customStyle="1">
    <w:name w:val="pic-info"/>
    <w:basedOn w:val="694"/>
    <w:uiPriority w:val="0"/>
    <w:qFormat/>
    <w:pPr>
      <w:jc w:val="left"/>
      <w:spacing w:before="100" w:beforeAutospacing="1" w:after="100" w:afterAutospacing="1"/>
      <w:widowControl/>
    </w:pPr>
    <w:rPr>
      <w:rFonts w:ascii="宋体" w:hAnsi="宋体" w:cs="宋体"/>
      <w:sz w:val="24"/>
    </w:rPr>
  </w:style>
  <w:style w:type="paragraph" w:styleId="1230" w:customStyle="1">
    <w:name w:val="标题 3_0"/>
    <w:basedOn w:val="1172"/>
    <w:next w:val="1172"/>
    <w:uiPriority w:val="0"/>
    <w:qFormat/>
    <w:pPr>
      <w:keepLines/>
      <w:keepNext/>
      <w:spacing w:before="260" w:after="260" w:line="413" w:lineRule="auto"/>
      <w:outlineLvl w:val="2"/>
    </w:pPr>
    <w:rPr>
      <w:b/>
      <w:bCs/>
      <w:sz w:val="32"/>
      <w:szCs w:val="32"/>
    </w:rPr>
  </w:style>
  <w:style w:type="paragraph" w:styleId="1231" w:customStyle="1">
    <w:name w:val="Definition Term"/>
    <w:basedOn w:val="694"/>
    <w:next w:val="694"/>
    <w:uiPriority w:val="0"/>
    <w:qFormat/>
    <w:pPr>
      <w:jc w:val="left"/>
    </w:pPr>
    <w:rPr>
      <w:sz w:val="24"/>
      <w:szCs w:val="20"/>
    </w:rPr>
  </w:style>
  <w:style w:type="character" w:styleId="1232" w:customStyle="1">
    <w:name w:val="z-窗体顶端 Char1"/>
    <w:uiPriority w:val="99"/>
    <w:semiHidden/>
    <w:qFormat/>
    <w:rPr>
      <w:rFonts w:ascii="Arial" w:hAnsi="Arial" w:eastAsia="宋体" w:cs="Arial"/>
      <w:vanish/>
      <w:sz w:val="16"/>
      <w:szCs w:val="16"/>
    </w:rPr>
  </w:style>
  <w:style w:type="paragraph" w:styleId="1233" w:customStyle="1">
    <w:name w:val="样式5"/>
    <w:basedOn w:val="947"/>
    <w:uiPriority w:val="0"/>
    <w:qFormat/>
    <w:rPr>
      <w:rFonts w:ascii="Arial" w:hAnsi="Arial" w:cs="Arial"/>
    </w:rPr>
  </w:style>
  <w:style w:type="paragraph" w:styleId="1234" w:customStyle="1">
    <w:name w:val="样式 标题 1 + 黑体 三号 非加粗 居中 段前: 6 磅 段后: 6 磅 行距: 固定值 20 磅"/>
    <w:basedOn w:val="870"/>
    <w:uiPriority w:val="0"/>
    <w:qFormat/>
    <w:pPr>
      <w:jc w:val="both"/>
      <w:spacing w:before="340" w:after="330" w:line="400" w:lineRule="exact"/>
    </w:pPr>
    <w:rPr>
      <w:rFonts w:hAnsi="黑体" w:eastAsia="宋体" w:cs="宋体"/>
      <w:b w:val="0"/>
      <w:bCs/>
      <w:sz w:val="32"/>
    </w:rPr>
  </w:style>
  <w:style w:type="paragraph" w:styleId="1235" w:customStyle="1">
    <w:name w:val="纯文本2"/>
    <w:basedOn w:val="694"/>
    <w:uiPriority w:val="0"/>
    <w:qFormat/>
    <w:rPr>
      <w:rFonts w:ascii="宋体" w:hAnsi="Courier New" w:eastAsia="楷体_GB2312"/>
      <w:sz w:val="26"/>
      <w:szCs w:val="20"/>
    </w:rPr>
  </w:style>
  <w:style w:type="paragraph" w:styleId="1236" w:customStyle="1">
    <w:name w:val="缩正文"/>
    <w:basedOn w:val="953"/>
    <w:uiPriority w:val="0"/>
    <w:qFormat/>
    <w:pPr>
      <w:ind w:left="2268" w:firstLine="0"/>
    </w:pPr>
    <w:rPr>
      <w:szCs w:val="20"/>
    </w:rPr>
  </w:style>
  <w:style w:type="paragraph" w:styleId="1237" w:customStyle="1">
    <w:name w:val="_Style 30"/>
    <w:basedOn w:val="694"/>
    <w:next w:val="915"/>
    <w:uiPriority w:val="0"/>
    <w:qFormat/>
    <w:rPr>
      <w:rFonts w:ascii="宋体" w:hAnsi="Courier New"/>
      <w:szCs w:val="20"/>
    </w:rPr>
  </w:style>
  <w:style w:type="paragraph" w:styleId="1238" w:customStyle="1">
    <w:name w:val="xl64"/>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9" w:customStyle="1">
    <w:name w:val="默认段落字体 Para Char Char Char Char"/>
    <w:basedOn w:val="694"/>
    <w:uiPriority w:val="0"/>
    <w:qFormat/>
  </w:style>
  <w:style w:type="paragraph" w:styleId="1240" w:customStyle="1">
    <w:name w:val="reader-word-layer"/>
    <w:basedOn w:val="694"/>
    <w:uiPriority w:val="0"/>
    <w:qFormat/>
    <w:pPr>
      <w:jc w:val="left"/>
      <w:spacing w:before="100" w:beforeAutospacing="1" w:after="100" w:afterAutospacing="1"/>
      <w:widowControl/>
    </w:pPr>
    <w:rPr>
      <w:rFonts w:ascii="宋体" w:hAnsi="宋体" w:cs="宋体"/>
      <w:sz w:val="24"/>
    </w:rPr>
  </w:style>
  <w:style w:type="paragraph" w:styleId="1241" w:customStyle="1">
    <w:name w:val="列出段落1"/>
    <w:basedOn w:val="694"/>
    <w:uiPriority w:val="0"/>
    <w:qFormat/>
    <w:pPr>
      <w:ind w:firstLine="420"/>
    </w:pPr>
    <w:rPr>
      <w:rFonts w:ascii="Calibri" w:hAnsi="Calibri"/>
      <w:szCs w:val="22"/>
    </w:rPr>
  </w:style>
  <w:style w:type="paragraph" w:styleId="1242" w:customStyle="1">
    <w:name w:val="南通方案正文"/>
    <w:basedOn w:val="694"/>
    <w:uiPriority w:val="0"/>
    <w:qFormat/>
    <w:pPr>
      <w:ind w:firstLine="480"/>
      <w:spacing w:line="360" w:lineRule="auto"/>
    </w:pPr>
    <w:rPr>
      <w:sz w:val="24"/>
      <w:szCs w:val="20"/>
    </w:rPr>
  </w:style>
  <w:style w:type="paragraph" w:styleId="1243"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1244" w:customStyle="1">
    <w:name w:val="标书标准正文"/>
    <w:basedOn w:val="694"/>
    <w:uiPriority w:val="0"/>
    <w:qFormat/>
    <w:pPr>
      <w:ind w:firstLine="540"/>
      <w:spacing w:line="360" w:lineRule="auto"/>
    </w:pPr>
    <w:rPr>
      <w:sz w:val="24"/>
    </w:rPr>
  </w:style>
  <w:style w:type="paragraph" w:styleId="1245" w:customStyle="1">
    <w:name w:val="正文符号1"/>
    <w:basedOn w:val="1031"/>
    <w:uiPriority w:val="0"/>
    <w:qFormat/>
    <w:pPr>
      <w:numPr>
        <w:ilvl w:val="0"/>
        <w:numId w:val="13"/>
      </w:numPr>
      <w:ind w:left="975" w:hanging="340"/>
      <w:tabs>
        <w:tab w:val="left" w:pos="840" w:leader="none"/>
        <w:tab w:val="left" w:pos="975" w:leader="none"/>
        <w:tab w:val="left" w:pos="1080" w:leader="none"/>
      </w:tabs>
    </w:pPr>
  </w:style>
  <w:style w:type="paragraph" w:styleId="1246" w:customStyle="1">
    <w:name w:val="正文－恩普"/>
    <w:basedOn w:val="895"/>
    <w:uiPriority w:val="0"/>
    <w:qFormat/>
    <w:pPr>
      <w:ind w:firstLine="200"/>
      <w:jc w:val="both"/>
      <w:spacing w:line="360" w:lineRule="auto"/>
    </w:pPr>
    <w:rPr>
      <w:rFonts w:ascii="Calibri" w:hAnsi="Calibri"/>
    </w:rPr>
  </w:style>
  <w:style w:type="paragraph" w:styleId="1247" w:customStyle="1">
    <w:name w:val="Char1 Char Char Char"/>
    <w:basedOn w:val="694"/>
    <w:uiPriority w:val="0"/>
    <w:qFormat/>
  </w:style>
  <w:style w:type="paragraph" w:styleId="1248" w:customStyle="1">
    <w:name w:val="xl105"/>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49" w:customStyle="1">
    <w:name w:val="xl100"/>
    <w:basedOn w:val="69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50" w:customStyle="1">
    <w:name w:val="样式 首行缩进:  0 字符"/>
    <w:basedOn w:val="694"/>
    <w:uiPriority w:val="0"/>
    <w:qFormat/>
    <w:pPr>
      <w:ind w:firstLine="200"/>
      <w:spacing w:line="360" w:lineRule="auto"/>
    </w:pPr>
    <w:rPr>
      <w:rFonts w:ascii="Arial" w:hAnsi="Arial" w:cs="宋体"/>
      <w:sz w:val="24"/>
      <w:szCs w:val="20"/>
    </w:rPr>
  </w:style>
  <w:style w:type="paragraph" w:styleId="1251">
    <w:name w:val="List Paragraph"/>
    <w:basedOn w:val="694"/>
    <w:uiPriority w:val="0"/>
    <w:qFormat/>
    <w:pPr>
      <w:contextualSpacing/>
      <w:ind w:left="720"/>
      <w:spacing w:after="200" w:line="360" w:lineRule="auto"/>
    </w:pPr>
    <w:rPr>
      <w:rFonts w:eastAsia="Arial"/>
      <w:color w:val="000000"/>
    </w:rPr>
  </w:style>
  <w:style w:type="paragraph" w:styleId="1252" w:customStyle="1">
    <w:name w:val="Char2"/>
    <w:basedOn w:val="694"/>
    <w:uiPriority w:val="0"/>
    <w:qFormat/>
    <w:pPr>
      <w:ind w:left="432" w:hanging="432"/>
    </w:pPr>
    <w:rPr>
      <w:sz w:val="24"/>
    </w:rPr>
  </w:style>
  <w:style w:type="paragraph" w:styleId="1253" w:customStyle="1">
    <w:name w:val="z-Top of Form"/>
    <w:next w:val="694"/>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254"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255" w:customStyle="1">
    <w:name w:val="Default Paragraph Font Para Char"/>
    <w:basedOn w:val="694"/>
    <w:uiPriority w:val="0"/>
    <w:qFormat/>
    <w:pPr>
      <w:jc w:val="left"/>
      <w:spacing w:after="160" w:line="240" w:lineRule="exact"/>
      <w:widowControl/>
    </w:pPr>
    <w:rPr>
      <w:rFonts w:ascii="Verdana" w:hAnsi="Verdana"/>
      <w:sz w:val="20"/>
      <w:szCs w:val="20"/>
      <w:lang w:eastAsia="en-US"/>
    </w:rPr>
  </w:style>
  <w:style w:type="paragraph" w:styleId="1256" w:customStyle="1">
    <w:name w:val="样式6"/>
    <w:basedOn w:val="871"/>
    <w:uiPriority w:val="0"/>
    <w:qFormat/>
    <w:pPr>
      <w:spacing w:line="240" w:lineRule="auto"/>
    </w:pPr>
  </w:style>
  <w:style w:type="paragraph" w:styleId="1257" w:customStyle="1">
    <w:name w:val="正文文本_0"/>
    <w:basedOn w:val="1172"/>
    <w:uiPriority w:val="0"/>
    <w:qFormat/>
    <w:pPr>
      <w:ind w:left="72" w:right="30"/>
      <w:jc w:val="center"/>
      <w:spacing w:after="60" w:line="360" w:lineRule="atLeast"/>
    </w:pPr>
    <w:rPr>
      <w:sz w:val="20"/>
      <w:szCs w:val="20"/>
    </w:rPr>
  </w:style>
  <w:style w:type="paragraph" w:styleId="1258">
    <w:name w:val="No Spacing"/>
    <w:uiPriority w:val="0"/>
    <w:qFormat/>
    <w:pPr>
      <w:ind w:firstLine="200"/>
      <w:spacing w:line="360" w:lineRule="auto"/>
    </w:pPr>
    <w:rPr>
      <w:rFonts w:ascii="宋体" w:hAnsi="宋体" w:eastAsia="宋体" w:cs="Times New Roman"/>
      <w:sz w:val="24"/>
      <w:szCs w:val="22"/>
      <w:lang w:val="en-US" w:eastAsia="zh-CN" w:bidi="ar-SA"/>
    </w:rPr>
  </w:style>
  <w:style w:type="paragraph" w:styleId="1259" w:customStyle="1">
    <w:name w:val="Table Text"/>
    <w:basedOn w:val="694"/>
    <w:uiPriority w:val="0"/>
    <w:qFormat/>
    <w:pPr>
      <w:jc w:val="left"/>
      <w:widowControl/>
      <w:tabs>
        <w:tab w:val="decimal" w:pos="0" w:leader="none"/>
      </w:tabs>
    </w:pPr>
    <w:rPr>
      <w:rFonts w:eastAsia="Times New Roman"/>
      <w:szCs w:val="20"/>
      <w:lang w:eastAsia="en-US"/>
    </w:rPr>
  </w:style>
  <w:style w:type="paragraph" w:styleId="1260" w:customStyle="1">
    <w:name w:val="font7"/>
    <w:basedOn w:val="694"/>
    <w:uiPriority w:val="0"/>
    <w:qFormat/>
    <w:pPr>
      <w:jc w:val="left"/>
      <w:spacing w:before="100" w:beforeAutospacing="1" w:after="100" w:afterAutospacing="1"/>
      <w:widowControl/>
    </w:pPr>
    <w:rPr>
      <w:sz w:val="20"/>
      <w:szCs w:val="20"/>
    </w:rPr>
  </w:style>
  <w:style w:type="paragraph" w:styleId="1261" w:customStyle="1">
    <w:name w:val="样式 正文缩进 + 首行缩进:  2 字符"/>
    <w:basedOn w:val="895"/>
    <w:uiPriority w:val="0"/>
    <w:qFormat/>
    <w:pPr>
      <w:ind w:firstLine="200"/>
      <w:spacing w:line="360" w:lineRule="auto"/>
    </w:pPr>
    <w:rPr>
      <w:rFonts w:ascii="Calibri" w:hAnsi="Calibri"/>
      <w:szCs w:val="22"/>
    </w:rPr>
  </w:style>
  <w:style w:type="paragraph" w:styleId="1262" w:customStyle="1">
    <w:name w:val="样式4"/>
    <w:basedOn w:val="947"/>
    <w:uiPriority w:val="0"/>
    <w:qFormat/>
    <w:pPr>
      <w:spacing w:line="480" w:lineRule="auto"/>
      <w:tabs>
        <w:tab w:val="right" w:pos="8494" w:leader="dot"/>
      </w:tabs>
    </w:pPr>
    <w:rPr>
      <w:rFonts w:ascii="Arial" w:hAnsi="Arial" w:eastAsia="黑体" w:cs="Arial"/>
      <w:b w:val="0"/>
      <w:bCs w:val="0"/>
    </w:rPr>
  </w:style>
  <w:style w:type="paragraph" w:styleId="1263" w:customStyle="1">
    <w:name w:val="多级符号2"/>
    <w:basedOn w:val="694"/>
    <w:uiPriority w:val="0"/>
    <w:qFormat/>
    <w:pPr>
      <w:ind w:left="420" w:hanging="420"/>
      <w:jc w:val="left"/>
      <w:spacing w:line="360" w:lineRule="auto"/>
    </w:pPr>
    <w:rPr>
      <w:rFonts w:eastAsia="仿宋_GB2312"/>
      <w:sz w:val="24"/>
    </w:rPr>
  </w:style>
  <w:style w:type="paragraph" w:styleId="1264" w:customStyle="1">
    <w:name w:val="标题 1_0"/>
    <w:basedOn w:val="1172"/>
    <w:next w:val="1172"/>
    <w:uiPriority w:val="0"/>
    <w:qFormat/>
    <w:pPr>
      <w:keepLines/>
      <w:keepNext/>
      <w:spacing w:before="340" w:after="330" w:line="576" w:lineRule="auto"/>
      <w:outlineLvl w:val="0"/>
    </w:pPr>
    <w:rPr>
      <w:b/>
      <w:bCs/>
      <w:sz w:val="44"/>
      <w:szCs w:val="44"/>
    </w:rPr>
  </w:style>
  <w:style w:type="paragraph" w:styleId="1265" w:customStyle="1">
    <w:name w:val="Blockquote"/>
    <w:basedOn w:val="694"/>
    <w:uiPriority w:val="0"/>
    <w:qFormat/>
    <w:pPr>
      <w:ind w:left="360" w:right="360"/>
      <w:jc w:val="left"/>
      <w:spacing w:before="100" w:after="100"/>
    </w:pPr>
    <w:rPr>
      <w:sz w:val="24"/>
      <w:szCs w:val="20"/>
    </w:rPr>
  </w:style>
  <w:style w:type="paragraph" w:styleId="1266" w:customStyle="1">
    <w:name w:val="Pa8"/>
    <w:basedOn w:val="694"/>
    <w:next w:val="694"/>
    <w:uiPriority w:val="0"/>
    <w:qFormat/>
    <w:pPr>
      <w:jc w:val="left"/>
      <w:spacing w:line="481" w:lineRule="atLeast"/>
    </w:pPr>
    <w:rPr>
      <w:rFonts w:ascii="微软雅黑." w:eastAsia="微软雅黑."/>
      <w:sz w:val="24"/>
    </w:rPr>
  </w:style>
  <w:style w:type="paragraph" w:styleId="1267" w:customStyle="1">
    <w:name w:val="H3"/>
    <w:basedOn w:val="694"/>
    <w:next w:val="694"/>
    <w:uiPriority w:val="0"/>
    <w:qFormat/>
    <w:pPr>
      <w:jc w:val="left"/>
      <w:keepNext/>
      <w:spacing w:before="100" w:after="100"/>
      <w:outlineLvl w:val="3"/>
    </w:pPr>
    <w:rPr>
      <w:rFonts w:ascii="Calibri" w:hAnsi="Calibri"/>
      <w:b/>
      <w:sz w:val="28"/>
      <w:szCs w:val="20"/>
    </w:rPr>
  </w:style>
  <w:style w:type="paragraph" w:styleId="1268" w:customStyle="1">
    <w:name w:val="font5"/>
    <w:basedOn w:val="694"/>
    <w:uiPriority w:val="0"/>
    <w:qFormat/>
    <w:pPr>
      <w:jc w:val="left"/>
      <w:spacing w:before="100" w:beforeAutospacing="1" w:after="100" w:afterAutospacing="1"/>
      <w:widowControl/>
    </w:pPr>
    <w:rPr>
      <w:rFonts w:ascii="宋体" w:hAnsi="宋体" w:cs="宋体"/>
      <w:sz w:val="18"/>
      <w:szCs w:val="18"/>
    </w:rPr>
  </w:style>
  <w:style w:type="paragraph" w:styleId="1269" w:customStyle="1">
    <w:name w:val="Preformatted"/>
    <w:basedOn w:val="69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70" w:customStyle="1">
    <w:name w:val="font6"/>
    <w:basedOn w:val="694"/>
    <w:uiPriority w:val="0"/>
    <w:qFormat/>
    <w:pPr>
      <w:jc w:val="left"/>
      <w:spacing w:before="100" w:beforeAutospacing="1" w:after="100" w:afterAutospacing="1"/>
      <w:widowControl/>
    </w:pPr>
    <w:rPr>
      <w:rFonts w:ascii="宋体" w:hAnsi="宋体" w:cs="宋体"/>
      <w:sz w:val="18"/>
      <w:szCs w:val="18"/>
    </w:rPr>
  </w:style>
  <w:style w:type="paragraph" w:styleId="1271" w:customStyle="1">
    <w:name w:val="样式2"/>
    <w:basedOn w:val="870"/>
    <w:uiPriority w:val="0"/>
    <w:qFormat/>
    <w:pPr>
      <w:spacing w:before="340" w:after="330" w:line="578" w:lineRule="atLeast"/>
    </w:pPr>
    <w:rPr>
      <w:rFonts w:ascii="宋体" w:hAnsi="宋体" w:eastAsia="宋体"/>
      <w:b w:val="0"/>
      <w:bCs/>
      <w:sz w:val="44"/>
      <w:szCs w:val="44"/>
    </w:rPr>
  </w:style>
  <w:style w:type="paragraph" w:styleId="1272" w:customStyle="1">
    <w:name w:val="正文文本 Char Char"/>
    <w:basedOn w:val="694"/>
    <w:uiPriority w:val="0"/>
    <w:qFormat/>
    <w:pPr>
      <w:jc w:val="center"/>
    </w:pPr>
  </w:style>
  <w:style w:type="paragraph" w:styleId="1273" w:customStyle="1">
    <w:name w:val="Bullet"/>
    <w:basedOn w:val="694"/>
    <w:uiPriority w:val="0"/>
    <w:qFormat/>
    <w:pPr>
      <w:numPr>
        <w:ilvl w:val="0"/>
        <w:numId w:val="8"/>
      </w:numPr>
      <w:ind w:right="709"/>
      <w:spacing w:before="60" w:after="60"/>
      <w:tabs>
        <w:tab w:val="left" w:pos="2552" w:leader="none"/>
      </w:tabs>
    </w:pPr>
    <w:rPr>
      <w:rFonts w:eastAsia="2OcuAe"/>
      <w:spacing w:val="2"/>
      <w:sz w:val="20"/>
      <w:szCs w:val="20"/>
      <w:lang w:eastAsia="zh-TW"/>
    </w:rPr>
  </w:style>
  <w:style w:type="paragraph" w:styleId="1274" w:customStyle="1">
    <w:name w:val="xl73"/>
    <w:basedOn w:val="694"/>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75" w:customStyle="1">
    <w:name w:val="样式1"/>
    <w:basedOn w:val="694"/>
    <w:uiPriority w:val="0"/>
    <w:qFormat/>
    <w:pPr>
      <w:spacing w:line="360" w:lineRule="auto"/>
    </w:pPr>
    <w:rPr>
      <w:rFonts w:ascii="宋体" w:hAnsi="宋体" w:eastAsia="微软雅黑"/>
      <w:bCs/>
      <w:sz w:val="18"/>
      <w:szCs w:val="20"/>
    </w:rPr>
  </w:style>
  <w:style w:type="paragraph" w:styleId="1276" w:customStyle="1">
    <w:name w:val="Char Char Char Char Char Char Char"/>
    <w:basedOn w:val="694"/>
    <w:uiPriority w:val="0"/>
    <w:qFormat/>
    <w:pPr>
      <w:jc w:val="left"/>
      <w:spacing w:after="160" w:line="240" w:lineRule="exact"/>
      <w:widowControl/>
    </w:pPr>
  </w:style>
  <w:style w:type="paragraph" w:styleId="1277" w:customStyle="1">
    <w:name w:val="p2"/>
    <w:basedOn w:val="694"/>
    <w:uiPriority w:val="0"/>
    <w:qFormat/>
    <w:pPr>
      <w:jc w:val="left"/>
      <w:spacing w:before="100" w:beforeAutospacing="1" w:after="100" w:afterAutospacing="1"/>
      <w:widowControl/>
    </w:pPr>
    <w:rPr>
      <w:rFonts w:ascii="宋体" w:hAnsi="宋体" w:cs="宋体"/>
      <w:sz w:val="24"/>
    </w:rPr>
  </w:style>
  <w:style w:type="paragraph" w:styleId="1278" w:customStyle="1">
    <w:name w:val="Char Char Char Char1"/>
    <w:basedOn w:val="694"/>
    <w:uiPriority w:val="0"/>
    <w:qFormat/>
    <w:pPr>
      <w:spacing w:line="360" w:lineRule="atLeast"/>
    </w:pPr>
    <w:rPr>
      <w:szCs w:val="20"/>
    </w:rPr>
  </w:style>
  <w:style w:type="paragraph" w:styleId="1279" w:customStyle="1">
    <w:name w:val="xl67"/>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0" w:customStyle="1">
    <w:name w:val="Char Char Char Char Char Char1 Char1"/>
    <w:basedOn w:val="694"/>
    <w:uiPriority w:val="0"/>
    <w:qFormat/>
    <w:rPr>
      <w:rFonts w:ascii="Tahoma" w:hAnsi="Tahoma"/>
      <w:sz w:val="24"/>
      <w:szCs w:val="20"/>
    </w:rPr>
  </w:style>
  <w:style w:type="paragraph" w:styleId="1281" w:customStyle="1">
    <w:name w:val="_Style 216"/>
    <w:next w:val="694"/>
    <w:uiPriority w:val="99"/>
    <w:qFormat/>
    <w:pPr>
      <w:jc w:val="both"/>
      <w:widowControl w:val="off"/>
    </w:pPr>
    <w:rPr>
      <w:rFonts w:ascii="Times New Roman" w:hAnsi="Times New Roman" w:eastAsia="宋体" w:cs="Times New Roman"/>
      <w:sz w:val="21"/>
      <w:lang w:val="en-US" w:eastAsia="zh-CN" w:bidi="ar-SA"/>
    </w:rPr>
  </w:style>
  <w:style w:type="paragraph" w:styleId="1282" w:customStyle="1">
    <w:name w:val="xl70"/>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3" w:customStyle="1">
    <w:name w:val="000左齐平"/>
    <w:basedOn w:val="694"/>
    <w:uiPriority w:val="0"/>
    <w:qFormat/>
    <w:pPr>
      <w:jc w:val="left"/>
    </w:pPr>
    <w:rPr>
      <w:rFonts w:ascii="Calibri" w:hAnsi="Calibri"/>
      <w:color w:val="000000"/>
      <w:szCs w:val="22"/>
    </w:rPr>
  </w:style>
  <w:style w:type="paragraph" w:styleId="1284" w:customStyle="1">
    <w:name w:val="正式行文"/>
    <w:basedOn w:val="694"/>
    <w:uiPriority w:val="0"/>
    <w:qFormat/>
    <w:pPr>
      <w:numPr>
        <w:ilvl w:val="0"/>
        <w:numId w:val="14"/>
      </w:numPr>
      <w:ind w:left="0" w:firstLine="200"/>
      <w:spacing w:line="360" w:lineRule="auto"/>
      <w:tabs>
        <w:tab w:val="clear" w:pos="0" w:leader="none"/>
      </w:tabs>
    </w:pPr>
    <w:rPr>
      <w:sz w:val="24"/>
    </w:rPr>
  </w:style>
  <w:style w:type="paragraph" w:styleId="1285" w:customStyle="1">
    <w:name w:val="带上框线页脚"/>
    <w:basedOn w:val="694"/>
    <w:uiPriority w:val="0"/>
    <w:qFormat/>
    <w:pPr>
      <w:jc w:val="left"/>
      <w:spacing w:after="156"/>
      <w:widowControl/>
      <w:pBdr>
        <w:top w:val="single" w:color="000000" w:sz="4" w:space="1"/>
      </w:pBdr>
    </w:pPr>
    <w:rPr>
      <w:sz w:val="18"/>
      <w:szCs w:val="20"/>
    </w:rPr>
  </w:style>
  <w:style w:type="paragraph" w:styleId="1286" w:customStyle="1">
    <w:name w:val="tabletext"/>
    <w:basedOn w:val="694"/>
    <w:uiPriority w:val="0"/>
    <w:qFormat/>
    <w:pPr>
      <w:jc w:val="left"/>
      <w:spacing w:before="100" w:beforeAutospacing="1" w:after="100" w:afterAutospacing="1"/>
      <w:widowControl/>
    </w:pPr>
    <w:rPr>
      <w:rFonts w:ascii="宋体" w:hAnsi="宋体" w:cs="宋体"/>
      <w:sz w:val="24"/>
    </w:rPr>
  </w:style>
  <w:style w:type="paragraph" w:styleId="1287" w:customStyle="1">
    <w:name w:val="Definition List"/>
    <w:basedOn w:val="694"/>
    <w:next w:val="694"/>
    <w:uiPriority w:val="0"/>
    <w:qFormat/>
    <w:pPr>
      <w:ind w:left="360"/>
      <w:jc w:val="left"/>
    </w:pPr>
    <w:rPr>
      <w:sz w:val="24"/>
      <w:szCs w:val="20"/>
    </w:rPr>
  </w:style>
  <w:style w:type="paragraph" w:styleId="1288" w:customStyle="1">
    <w:name w:val="勾股定理"/>
    <w:uiPriority w:val="0"/>
    <w:qFormat/>
    <w:pPr>
      <w:spacing w:after="200" w:line="276" w:lineRule="auto"/>
    </w:pPr>
    <w:rPr>
      <w:rFonts w:ascii="Times New Roman" w:hAnsi="Times New Roman" w:eastAsia="宋体" w:cs="Times New Roman"/>
      <w:sz w:val="22"/>
      <w:szCs w:val="22"/>
      <w:lang w:val="en-US" w:eastAsia="zh-CN" w:bidi="ar-SA"/>
    </w:rPr>
  </w:style>
  <w:style w:type="paragraph" w:styleId="1289" w:customStyle="1">
    <w:name w:val="style23"/>
    <w:basedOn w:val="694"/>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90" w:customStyle="1">
    <w:name w:val="IBM 正文"/>
    <w:basedOn w:val="694"/>
    <w:uiPriority w:val="0"/>
    <w:qFormat/>
    <w:pPr>
      <w:spacing w:line="400" w:lineRule="exact"/>
    </w:pPr>
    <w:rPr>
      <w:spacing w:val="20"/>
      <w:sz w:val="24"/>
      <w:szCs w:val="20"/>
    </w:rPr>
  </w:style>
  <w:style w:type="paragraph" w:styleId="1291" w:customStyle="1">
    <w:name w:val="p4"/>
    <w:basedOn w:val="694"/>
    <w:uiPriority w:val="0"/>
    <w:qFormat/>
    <w:pPr>
      <w:jc w:val="left"/>
      <w:spacing w:before="100" w:beforeAutospacing="1" w:after="100" w:afterAutospacing="1"/>
      <w:widowControl/>
    </w:pPr>
    <w:rPr>
      <w:rFonts w:ascii="宋体" w:hAnsi="宋体" w:cs="宋体"/>
      <w:sz w:val="24"/>
    </w:rPr>
  </w:style>
  <w:style w:type="paragraph" w:styleId="1292" w:customStyle="1">
    <w:name w:val="_Style 12"/>
    <w:basedOn w:val="899"/>
    <w:uiPriority w:val="0"/>
    <w:qFormat/>
    <w:pPr>
      <w:jc w:val="left"/>
      <w:spacing w:line="360" w:lineRule="auto"/>
      <w:shd w:val="clear" w:color="auto" w:fill="000080"/>
      <w:widowControl/>
    </w:pPr>
    <w:rPr>
      <w:rFonts w:ascii="Times New Roman"/>
      <w:sz w:val="24"/>
      <w:szCs w:val="24"/>
    </w:rPr>
  </w:style>
  <w:style w:type="paragraph" w:styleId="1293" w:customStyle="1">
    <w:name w:val="小四 段落 宋体 Char Char"/>
    <w:basedOn w:val="694"/>
    <w:uiPriority w:val="0"/>
    <w:qFormat/>
    <w:pPr>
      <w:ind w:firstLine="480"/>
      <w:spacing w:line="360" w:lineRule="auto"/>
    </w:pPr>
    <w:rPr>
      <w:rFonts w:ascii="宋体" w:hAnsi="宋体"/>
      <w:sz w:val="24"/>
    </w:rPr>
  </w:style>
  <w:style w:type="paragraph" w:styleId="1294" w:customStyle="1">
    <w:name w:val="Char Char"/>
    <w:basedOn w:val="694"/>
    <w:uiPriority w:val="0"/>
    <w:qFormat/>
    <w:rPr>
      <w:rFonts w:ascii="Tahoma" w:hAnsi="Tahoma"/>
      <w:sz w:val="24"/>
      <w:szCs w:val="20"/>
    </w:rPr>
  </w:style>
  <w:style w:type="paragraph" w:styleId="1295" w:customStyle="1">
    <w:name w:val="样式 标题 2 + Times New Roman 四号 非加粗 段前: 5 磅 段后: 0 磅 行距: 固定值 20..."/>
    <w:basedOn w:val="871"/>
    <w:uiPriority w:val="0"/>
    <w:qFormat/>
    <w:pPr>
      <w:spacing w:before="100" w:after="0" w:line="400" w:lineRule="exact"/>
    </w:pPr>
    <w:rPr>
      <w:rFonts w:ascii="Times New Roman" w:hAnsi="Times New Roman" w:cs="宋体"/>
      <w:b w:val="0"/>
      <w:szCs w:val="20"/>
    </w:rPr>
  </w:style>
  <w:style w:type="paragraph" w:styleId="1296" w:customStyle="1">
    <w:name w:val="TOC 标题_0"/>
    <w:basedOn w:val="1264"/>
    <w:next w:val="1172"/>
    <w:uiPriority w:val="0"/>
    <w:qFormat/>
    <w:pPr>
      <w:outlineLvl w:val="9"/>
    </w:pPr>
    <w:rPr>
      <w:rFonts w:ascii="Calibri" w:hAnsi="Calibri"/>
    </w:rPr>
  </w:style>
  <w:style w:type="paragraph" w:styleId="1297" w:customStyle="1">
    <w:name w:val="l18"/>
    <w:basedOn w:val="694"/>
    <w:uiPriority w:val="0"/>
    <w:qFormat/>
    <w:pPr>
      <w:ind w:left="90"/>
      <w:jc w:val="left"/>
      <w:spacing w:before="30" w:after="100" w:afterAutospacing="1" w:line="270" w:lineRule="atLeast"/>
      <w:widowControl/>
    </w:pPr>
    <w:rPr>
      <w:rFonts w:ascii="Arial" w:hAnsi="Arial" w:cs="Arial"/>
      <w:color w:val="000000"/>
      <w:sz w:val="18"/>
      <w:szCs w:val="18"/>
    </w:rPr>
  </w:style>
  <w:style w:type="character" w:styleId="1298" w:customStyle="1">
    <w:name w:val="引用 Char3"/>
    <w:uiPriority w:val="29"/>
    <w:qFormat/>
    <w:rPr>
      <w:rFonts w:ascii="Times New Roman" w:hAnsi="Times New Roman" w:eastAsia="宋体" w:cs="Times New Roman"/>
      <w:i/>
      <w:iCs/>
      <w:color w:val="000000"/>
      <w:sz w:val="21"/>
      <w:szCs w:val="24"/>
    </w:rPr>
  </w:style>
  <w:style w:type="paragraph" w:styleId="1299" w:customStyle="1">
    <w:name w:val="xl102"/>
    <w:basedOn w:val="694"/>
    <w:uiPriority w:val="0"/>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00" w:customStyle="1">
    <w:name w:val="样式 列表编号 + 段后: 0.5 行"/>
    <w:basedOn w:val="894"/>
    <w:uiPriority w:val="0"/>
    <w:qFormat/>
    <w:pPr>
      <w:numPr>
        <w:ilvl w:val="0"/>
        <w:numId w:val="15"/>
      </w:numPr>
      <w:spacing w:after="120"/>
    </w:pPr>
    <w:rPr>
      <w:rFonts w:cs="宋体"/>
    </w:rPr>
  </w:style>
  <w:style w:type="paragraph" w:styleId="1301" w:customStyle="1">
    <w:name w:val="font8"/>
    <w:basedOn w:val="694"/>
    <w:uiPriority w:val="0"/>
    <w:qFormat/>
    <w:pPr>
      <w:jc w:val="left"/>
      <w:spacing w:before="100" w:beforeAutospacing="1" w:after="100" w:afterAutospacing="1"/>
      <w:widowControl/>
    </w:pPr>
    <w:rPr>
      <w:sz w:val="22"/>
      <w:szCs w:val="22"/>
    </w:rPr>
  </w:style>
  <w:style w:type="paragraph" w:styleId="1302" w:customStyle="1">
    <w:name w:val="xl22"/>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3" w:customStyle="1">
    <w:name w:val="正文标准"/>
    <w:basedOn w:val="694"/>
    <w:uiPriority w:val="0"/>
    <w:qFormat/>
    <w:pPr>
      <w:ind w:firstLine="200"/>
      <w:spacing w:line="360" w:lineRule="auto"/>
    </w:pPr>
    <w:rPr>
      <w:rFonts w:eastAsia="MS Gothic"/>
      <w:sz w:val="24"/>
      <w:szCs w:val="21"/>
    </w:rPr>
  </w:style>
  <w:style w:type="paragraph" w:styleId="1304" w:customStyle="1">
    <w:name w:val="Normal1"/>
    <w:uiPriority w:val="0"/>
    <w:qFormat/>
    <w:pPr>
      <w:jc w:val="both"/>
      <w:widowControl w:val="off"/>
    </w:pPr>
    <w:rPr>
      <w:rFonts w:ascii="Times New Roman" w:hAnsi="Times New Roman" w:eastAsia="宋体" w:cs="Times New Roman"/>
      <w:lang w:val="en-US" w:eastAsia="zh-CN" w:bidi="ar-SA"/>
    </w:rPr>
  </w:style>
  <w:style w:type="paragraph" w:styleId="1305" w:customStyle="1">
    <w:name w:val="Char Char Char Char Char Char Char1"/>
    <w:basedOn w:val="694"/>
    <w:uiPriority w:val="0"/>
    <w:qFormat/>
    <w:rPr>
      <w:rFonts w:ascii="仿宋_GB2312" w:eastAsia="仿宋_GB2312"/>
      <w:b/>
      <w:sz w:val="32"/>
      <w:szCs w:val="32"/>
    </w:rPr>
  </w:style>
  <w:style w:type="paragraph" w:styleId="1306" w:customStyle="1">
    <w:name w:val="xl101"/>
    <w:basedOn w:val="694"/>
    <w:uiPriority w:val="0"/>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07" w:customStyle="1">
    <w:name w:val="正文缩进_0"/>
    <w:basedOn w:val="1254"/>
    <w:uiPriority w:val="0"/>
    <w:qFormat/>
    <w:pPr>
      <w:ind w:firstLine="420"/>
    </w:pPr>
    <w:rPr>
      <w:u w:val="single"/>
    </w:rPr>
  </w:style>
  <w:style w:type="paragraph" w:styleId="1308" w:customStyle="1">
    <w:name w:val="xl69"/>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9" w:customStyle="1">
    <w:name w:val="Char Char Char Char Char Char Char Char Char1 Char"/>
    <w:basedOn w:val="899"/>
    <w:uiPriority w:val="0"/>
    <w:qFormat/>
    <w:pPr>
      <w:spacing w:line="360" w:lineRule="auto"/>
      <w:shd w:val="clear" w:color="auto" w:fill="000080"/>
      <w:tabs>
        <w:tab w:val="left" w:pos="360" w:leader="none"/>
      </w:tabs>
    </w:pPr>
    <w:rPr>
      <w:rFonts w:ascii="Times New Roman"/>
      <w:sz w:val="24"/>
      <w:szCs w:val="20"/>
    </w:rPr>
  </w:style>
  <w:style w:type="paragraph" w:styleId="1310" w:customStyle="1">
    <w:name w:val="Char Char3 Char Char Char Char Char Char Char Char Char Char Char Char Char Char Char Char Char Char"/>
    <w:basedOn w:val="694"/>
    <w:uiPriority w:val="0"/>
    <w:qFormat/>
    <w:pPr>
      <w:ind w:firstLine="200"/>
      <w:jc w:val="left"/>
      <w:spacing w:after="160" w:line="360" w:lineRule="auto"/>
      <w:widowControl/>
    </w:pPr>
    <w:rPr>
      <w:rFonts w:ascii="宋体" w:hAnsi="宋体"/>
      <w:sz w:val="24"/>
    </w:rPr>
  </w:style>
  <w:style w:type="paragraph" w:styleId="1311" w:customStyle="1">
    <w:name w:val="Char Char Char"/>
    <w:basedOn w:val="694"/>
    <w:uiPriority w:val="0"/>
    <w:qFormat/>
    <w:rPr>
      <w:rFonts w:ascii="Tahoma" w:hAnsi="Tahoma"/>
      <w:sz w:val="24"/>
      <w:szCs w:val="20"/>
    </w:rPr>
  </w:style>
  <w:style w:type="paragraph" w:styleId="1312" w:customStyle="1">
    <w:name w:val="样式 (西文) 仿宋_GB2312 居中 行距: 1.5 倍行距"/>
    <w:basedOn w:val="694"/>
    <w:uiPriority w:val="0"/>
    <w:qFormat/>
    <w:pPr>
      <w:jc w:val="center"/>
      <w:spacing w:line="360" w:lineRule="auto"/>
    </w:pPr>
    <w:rPr>
      <w:rFonts w:ascii="宋体" w:hAnsi="宋体" w:cs="宋体"/>
      <w:szCs w:val="20"/>
    </w:rPr>
  </w:style>
  <w:style w:type="paragraph" w:styleId="1313" w:customStyle="1">
    <w:name w:val="Char11"/>
    <w:basedOn w:val="899"/>
    <w:uiPriority w:val="0"/>
    <w:qFormat/>
    <w:pPr>
      <w:ind w:left="357"/>
      <w:jc w:val="left"/>
      <w:spacing w:line="436" w:lineRule="exact"/>
      <w:shd w:val="clear" w:color="auto" w:fill="000080"/>
      <w:outlineLvl w:val="3"/>
    </w:pPr>
    <w:rPr>
      <w:rFonts w:ascii="Tahoma" w:hAnsi="Tahoma"/>
      <w:b/>
      <w:sz w:val="24"/>
      <w:szCs w:val="24"/>
    </w:rPr>
  </w:style>
  <w:style w:type="paragraph" w:styleId="1314" w:customStyle="1">
    <w:name w:val="Char Char Char Char Char Char Char Char Char Char Char Char Char Char Char Char1"/>
    <w:basedOn w:val="694"/>
    <w:uiPriority w:val="0"/>
    <w:qFormat/>
    <w:rPr>
      <w:rFonts w:ascii="Tahoma" w:hAnsi="Tahoma"/>
      <w:sz w:val="24"/>
    </w:rPr>
  </w:style>
  <w:style w:type="paragraph" w:styleId="1315" w:customStyle="1">
    <w:name w:val="xl68"/>
    <w:basedOn w:val="6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6" w:customStyle="1">
    <w:name w:val="普通(Web)9"/>
    <w:basedOn w:val="694"/>
    <w:uiPriority w:val="0"/>
    <w:qFormat/>
    <w:pPr>
      <w:jc w:val="left"/>
      <w:spacing w:before="100" w:beforeAutospacing="1" w:after="100" w:afterAutospacing="1"/>
      <w:widowControl/>
    </w:pPr>
    <w:rPr>
      <w:rFonts w:ascii="宋体" w:hAnsi="宋体" w:cs="宋体"/>
      <w:szCs w:val="21"/>
    </w:rPr>
  </w:style>
  <w:style w:type="paragraph" w:styleId="1317" w:customStyle="1">
    <w:name w:val="Char Char12"/>
    <w:basedOn w:val="694"/>
    <w:uiPriority w:val="0"/>
    <w:qFormat/>
    <w:rPr>
      <w:szCs w:val="21"/>
    </w:rPr>
  </w:style>
  <w:style w:type="paragraph" w:styleId="1318" w:customStyle="1">
    <w:name w:val="正文编号1级head"/>
    <w:basedOn w:val="1175"/>
    <w:next w:val="1175"/>
    <w:uiPriority w:val="0"/>
    <w:qFormat/>
    <w:pPr>
      <w:ind w:left="360" w:hanging="360"/>
      <w:tabs>
        <w:tab w:val="left" w:pos="360" w:leader="none"/>
      </w:tabs>
    </w:pPr>
  </w:style>
  <w:style w:type="table" w:styleId="1319"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320" w:customStyle="1">
    <w:name w:val="首行缩进"/>
    <w:basedOn w:val="694"/>
    <w:uiPriority w:val="0"/>
    <w:qFormat/>
    <w:pPr>
      <w:ind w:firstLine="480"/>
    </w:pPr>
    <w:rPr>
      <w:szCs w:val="20"/>
      <w:lang w:val="zh-CN"/>
    </w:rPr>
  </w:style>
  <w:style w:type="paragraph" w:styleId="1321" w:customStyle="1">
    <w:name w:val="font0"/>
    <w:basedOn w:val="694"/>
    <w:uiPriority w:val="0"/>
    <w:qFormat/>
    <w:pPr>
      <w:jc w:val="left"/>
      <w:spacing w:beforeAutospacing="1" w:afterAutospacing="1"/>
      <w:widowControl/>
    </w:pPr>
    <w:rPr>
      <w:rFonts w:hint="eastAsia" w:ascii="宋体" w:hAnsi="宋体"/>
      <w:sz w:val="24"/>
    </w:rPr>
  </w:style>
  <w:style w:type="paragraph" w:styleId="1322" w:customStyle="1">
    <w:name w:val="p"/>
    <w:basedOn w:val="694"/>
    <w:uiPriority w:val="0"/>
    <w:qFormat/>
    <w:pPr>
      <w:jc w:val="left"/>
      <w:spacing w:before="100" w:beforeAutospacing="1" w:after="100" w:afterAutospacing="1"/>
      <w:widowControl/>
    </w:pPr>
    <w:rPr>
      <w:rFonts w:ascii="宋体" w:hAnsi="宋体" w:cs="宋体"/>
      <w:sz w:val="24"/>
    </w:rPr>
  </w:style>
  <w:style w:type="character" w:styleId="1323" w:customStyle="1">
    <w:name w:val="grame"/>
    <w:uiPriority w:val="0"/>
    <w:qFormat/>
  </w:style>
  <w:style w:type="paragraph" w:styleId="1324" w:customStyle="1">
    <w:name w:val="列出段落2"/>
    <w:basedOn w:val="694"/>
    <w:uiPriority w:val="34"/>
    <w:qFormat/>
    <w:pPr>
      <w:ind w:firstLine="420"/>
    </w:pPr>
    <w:rPr>
      <w:rFonts w:ascii="宋体" w:hAnsi="宋体"/>
      <w:sz w:val="24"/>
    </w:rPr>
  </w:style>
  <w:style w:type="paragraph" w:styleId="1325" w:customStyle="1">
    <w:name w:val="列出段落3"/>
    <w:basedOn w:val="694"/>
    <w:uiPriority w:val="99"/>
    <w:qFormat/>
    <w:pPr>
      <w:ind w:firstLine="420"/>
    </w:pPr>
    <w:rPr>
      <w:rFonts w:ascii="Calibri" w:hAnsi="Calibri"/>
    </w:rPr>
  </w:style>
  <w:style w:type="character" w:styleId="1326" w:customStyle="1">
    <w:name w:val="批注框文本 Char"/>
    <w:basedOn w:val="704"/>
    <w:link w:val="715"/>
    <w:uiPriority w:val="99"/>
    <w:semiHidden/>
    <w:qFormat/>
    <w:rPr>
      <w:sz w:val="18"/>
      <w:szCs w:val="18"/>
    </w:rPr>
  </w:style>
  <w:style w:type="numbering" w:styleId="13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 </dc:creator>
  <cp:lastModifiedBy>朱湘云</cp:lastModifiedBy>
  <cp:revision>21</cp:revision>
  <dcterms:created xsi:type="dcterms:W3CDTF">2022-09-01T02:32:00Z</dcterms:created>
  <dcterms:modified xsi:type="dcterms:W3CDTF">2025-06-04T07:37:20Z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49AD2ADC8A024006A3BD2EEE81944445_13</vt:lpwstr>
  </property>
  <property fmtid="{D5CDD505-2E9C-101B-9397-08002B2CF9AE}" pid="4" name="KSOTemplateDocerSaveRecord">
    <vt:lpwstr>eyJoZGlkIjoiYzkyYmM0YmI2YmM3ZTZkNmNmNGVkNzAzMzcxYmE3NzkiLCJ1c2VySWQiOiIyMzgxMDI5NzUifQ==</vt:lpwstr>
  </property>
</Properties>
</file>