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color w:val="000000"/>
          <w:sz w:val="72"/>
        </w:rPr>
      </w:pPr>
      <w:r/>
      <w:bookmarkStart w:id="0" w:name="_Toc2583690"/>
      <w:r/>
      <w:bookmarkStart w:id="1" w:name="_Toc388026583"/>
      <w:r/>
      <w:bookmarkStart w:id="2" w:name="_Toc518558490"/>
      <w:r/>
      <w:r/>
    </w:p>
    <w:p>
      <w:pPr>
        <w:jc w:val="center"/>
        <w:rPr>
          <w:rFonts w:ascii="宋体" w:hAnsi="宋体"/>
          <w:b/>
          <w:color w:val="000000"/>
          <w:sz w:val="72"/>
          <w:szCs w:val="72"/>
        </w:rPr>
      </w:pPr>
      <w:r>
        <w:rPr>
          <w:rFonts w:hint="eastAsia" w:ascii="宋体" w:hAnsi="宋体"/>
          <w:b/>
          <w:color w:val="000000"/>
          <w:sz w:val="72"/>
          <w:szCs w:val="72"/>
        </w:rPr>
        <w:t xml:space="preserve">苏州工业园区政府采购</w:t>
      </w:r>
      <w:r/>
    </w:p>
    <w:p>
      <w:pPr>
        <w:jc w:val="center"/>
        <w:rPr>
          <w:rFonts w:ascii="宋体" w:hAnsi="宋体"/>
          <w:b/>
          <w:color w:val="000000"/>
          <w:sz w:val="72"/>
          <w:szCs w:val="72"/>
        </w:rPr>
      </w:pPr>
      <w:r>
        <w:rPr>
          <w:rFonts w:ascii="宋体" w:hAnsi="宋体"/>
          <w:b/>
          <w:color w:val="000000"/>
          <w:sz w:val="72"/>
          <w:szCs w:val="72"/>
        </w:rPr>
      </w:r>
      <w:r/>
    </w:p>
    <w:p>
      <w:pPr>
        <w:jc w:val="center"/>
        <w:rPr>
          <w:rFonts w:ascii="宋体" w:hAnsi="宋体"/>
          <w:b/>
          <w:color w:val="000000"/>
          <w:sz w:val="72"/>
          <w:szCs w:val="72"/>
        </w:rPr>
      </w:pPr>
      <w:r>
        <w:rPr>
          <w:rFonts w:hint="eastAsia" w:ascii="宋体" w:hAnsi="宋体"/>
          <w:b/>
          <w:color w:val="000000"/>
          <w:sz w:val="72"/>
          <w:szCs w:val="72"/>
        </w:rPr>
        <w:t xml:space="preserve">招   标   文   件</w:t>
      </w:r>
      <w:r/>
    </w:p>
    <w:p>
      <w:pPr>
        <w:rPr>
          <w:rFonts w:ascii="宋体" w:hAnsi="宋体"/>
          <w:b/>
          <w:color w:val="000000"/>
          <w:sz w:val="72"/>
        </w:rPr>
      </w:pPr>
      <w:r>
        <w:rPr>
          <w:rFonts w:ascii="宋体" w:hAnsi="宋体"/>
          <w:b/>
          <w:color w:val="000000"/>
          <w:sz w:val="72"/>
        </w:rPr>
      </w:r>
      <w:r/>
    </w:p>
    <w:p>
      <w:pPr>
        <w:rPr>
          <w:rFonts w:ascii="宋体" w:hAnsi="宋体"/>
          <w:b/>
          <w:color w:val="000000"/>
          <w:sz w:val="72"/>
        </w:rPr>
      </w:pPr>
      <w:r>
        <w:rPr>
          <w:rFonts w:hint="eastAsia" w:ascii="宋体" w:hAnsi="宋体"/>
          <w:b/>
          <w:color w:val="000000"/>
          <w:sz w:val="72"/>
        </w:rPr>
        <w:t xml:space="preserve"> </w:t>
      </w:r>
      <w:r/>
    </w:p>
    <w:p>
      <w:pPr>
        <w:rPr>
          <w:rFonts w:ascii="宋体" w:hAnsi="宋体"/>
          <w:b/>
          <w:color w:val="000000"/>
          <w:sz w:val="72"/>
        </w:rPr>
      </w:pPr>
      <w:r>
        <w:rPr>
          <w:rFonts w:ascii="宋体" w:hAnsi="宋体"/>
          <w:b/>
          <w:color w:val="000000"/>
          <w:sz w:val="72"/>
        </w:rPr>
      </w:r>
      <w:r/>
    </w:p>
    <w:p>
      <w:pPr>
        <w:ind w:firstLine="1063"/>
        <w:spacing w:line="360" w:lineRule="auto"/>
        <w:tabs>
          <w:tab w:val="left" w:pos="6640" w:leader="none"/>
        </w:tabs>
        <w:rPr>
          <w:rFonts w:ascii="宋体" w:hAnsi="宋体" w:cs="宋体"/>
          <w:b/>
          <w:bCs/>
          <w:color w:val="000000"/>
          <w:sz w:val="28"/>
          <w:szCs w:val="28"/>
        </w:rPr>
      </w:pPr>
      <w:r>
        <w:rPr>
          <w:rFonts w:hint="eastAsia" w:ascii="宋体" w:hAnsi="宋体"/>
          <w:b/>
          <w:bCs/>
          <w:color w:val="000000"/>
          <w:sz w:val="28"/>
          <w:szCs w:val="28"/>
        </w:rPr>
        <w:t xml:space="preserve">招标编号</w:t>
      </w:r>
      <w:r>
        <w:rPr>
          <w:rFonts w:hint="eastAsia" w:ascii="宋体" w:hAnsi="宋体" w:cs="宋体"/>
          <w:b/>
          <w:bCs/>
          <w:color w:val="000000"/>
          <w:sz w:val="28"/>
          <w:szCs w:val="28"/>
        </w:rPr>
        <w:t xml:space="preserve">：JSZC-320591-SZHQ-G2024-0095</w:t>
      </w:r>
      <w:r>
        <w:rPr>
          <w:rFonts w:hint="eastAsia" w:ascii="宋体" w:hAnsi="宋体" w:cs="宋体"/>
          <w:b/>
          <w:bCs/>
          <w:color w:val="000000"/>
          <w:sz w:val="28"/>
          <w:szCs w:val="28"/>
        </w:rPr>
        <w:tab/>
      </w:r>
      <w:r/>
    </w:p>
    <w:p>
      <w:pPr>
        <w:ind w:firstLine="1063"/>
        <w:spacing w:line="360" w:lineRule="auto"/>
        <w:rPr>
          <w:rFonts w:ascii="宋体" w:hAnsi="宋体" w:cs="宋体"/>
          <w:b/>
          <w:bCs/>
          <w:color w:val="000000"/>
          <w:sz w:val="28"/>
          <w:szCs w:val="28"/>
        </w:rPr>
      </w:pPr>
      <w:r>
        <w:rPr>
          <w:rFonts w:hint="eastAsia" w:ascii="宋体" w:hAnsi="宋体" w:cs="宋体"/>
          <w:b/>
          <w:bCs/>
          <w:color w:val="000000"/>
          <w:sz w:val="28"/>
          <w:szCs w:val="28"/>
        </w:rPr>
        <w:t xml:space="preserve">采购人：苏州市公安局苏州工业园区分局</w:t>
      </w:r>
      <w:r/>
    </w:p>
    <w:p>
      <w:pPr>
        <w:ind w:firstLine="1063"/>
        <w:spacing w:line="360" w:lineRule="auto"/>
        <w:rPr>
          <w:rFonts w:ascii="宋体" w:hAnsi="宋体"/>
          <w:b/>
          <w:bCs/>
          <w:color w:val="000000"/>
          <w:sz w:val="28"/>
          <w:szCs w:val="28"/>
        </w:rPr>
      </w:pPr>
      <w:r>
        <w:rPr>
          <w:rFonts w:hint="eastAsia" w:ascii="宋体" w:hAnsi="宋体"/>
          <w:b/>
          <w:bCs/>
          <w:color w:val="000000"/>
          <w:sz w:val="28"/>
          <w:szCs w:val="28"/>
        </w:rPr>
        <w:t xml:space="preserve">采购代理机构：苏州海企国际工程咨询有限公司 </w:t>
      </w:r>
      <w:r/>
    </w:p>
    <w:p>
      <w:pPr>
        <w:ind w:firstLine="1063"/>
        <w:spacing w:line="360" w:lineRule="auto"/>
        <w:rPr>
          <w:rFonts w:ascii="宋体" w:hAnsi="宋体"/>
          <w:b/>
          <w:bCs/>
          <w:color w:val="000000"/>
          <w:sz w:val="28"/>
          <w:szCs w:val="28"/>
        </w:rPr>
      </w:pPr>
      <w:r>
        <w:rPr>
          <w:rFonts w:hint="eastAsia" w:ascii="宋体" w:hAnsi="宋体"/>
          <w:b/>
          <w:bCs/>
          <w:color w:val="000000"/>
          <w:sz w:val="28"/>
          <w:szCs w:val="28"/>
        </w:rPr>
        <w:t xml:space="preserve">项目名称:苏州市公安局园区公安分局出入境智慧大厅</w:t>
      </w:r>
      <w:r/>
    </w:p>
    <w:p>
      <w:pPr>
        <w:ind w:firstLine="1063"/>
        <w:spacing w:line="360" w:lineRule="auto"/>
        <w:rPr>
          <w:rFonts w:ascii="宋体" w:hAnsi="宋体"/>
          <w:b/>
          <w:bCs/>
          <w:color w:val="000000"/>
          <w:sz w:val="28"/>
          <w:szCs w:val="28"/>
        </w:rPr>
      </w:pPr>
      <w:r>
        <w:rPr>
          <w:rFonts w:hint="eastAsia" w:ascii="宋体" w:hAnsi="宋体"/>
          <w:b/>
          <w:bCs/>
          <w:color w:val="000000"/>
          <w:sz w:val="28"/>
          <w:szCs w:val="28"/>
        </w:rPr>
        <w:t xml:space="preserve">采购类别：货物类</w:t>
      </w:r>
      <w:r/>
    </w:p>
    <w:p>
      <w:pPr>
        <w:pStyle w:val="944"/>
        <w:rPr>
          <w:rFonts w:ascii="宋体" w:hAnsi="宋体" w:eastAsia="宋体"/>
          <w:color w:val="000000"/>
          <w:sz w:val="28"/>
          <w:szCs w:val="28"/>
        </w:rPr>
      </w:pPr>
      <w:r>
        <w:rPr>
          <w:rFonts w:ascii="宋体" w:hAnsi="宋体" w:eastAsia="宋体"/>
          <w:color w:val="000000"/>
          <w:sz w:val="28"/>
          <w:szCs w:val="28"/>
        </w:rPr>
      </w:r>
      <w:r/>
    </w:p>
    <w:p>
      <w:pPr>
        <w:rPr>
          <w:rFonts w:ascii="宋体" w:hAnsi="宋体"/>
          <w:color w:val="000000"/>
          <w:sz w:val="28"/>
          <w:szCs w:val="28"/>
        </w:rPr>
      </w:pPr>
      <w:r>
        <w:rPr>
          <w:rFonts w:ascii="宋体" w:hAnsi="宋体"/>
          <w:color w:val="000000"/>
          <w:sz w:val="28"/>
          <w:szCs w:val="28"/>
        </w:rPr>
      </w:r>
      <w:r/>
    </w:p>
    <w:p>
      <w:pPr>
        <w:pStyle w:val="935"/>
        <w:rPr>
          <w:rFonts w:hAnsi="宋体"/>
          <w:color w:val="000000"/>
          <w:szCs w:val="28"/>
        </w:rPr>
      </w:pPr>
      <w:r>
        <w:rPr>
          <w:rFonts w:hAnsi="宋体"/>
          <w:color w:val="000000"/>
          <w:szCs w:val="28"/>
        </w:rPr>
      </w:r>
      <w:r/>
    </w:p>
    <w:p>
      <w:pPr>
        <w:rPr>
          <w:rFonts w:ascii="宋体" w:hAnsi="宋体"/>
          <w:color w:val="000000"/>
          <w:sz w:val="28"/>
          <w:szCs w:val="28"/>
        </w:rPr>
      </w:pPr>
      <w:r>
        <w:rPr>
          <w:rFonts w:ascii="宋体" w:hAnsi="宋体"/>
          <w:color w:val="000000"/>
          <w:sz w:val="28"/>
          <w:szCs w:val="28"/>
        </w:rPr>
      </w:r>
      <w:r/>
    </w:p>
    <w:p>
      <w:pPr>
        <w:jc w:val="center"/>
        <w:rPr>
          <w:rFonts w:ascii="宋体" w:hAnsi="宋体"/>
          <w:b/>
          <w:bCs/>
          <w:color w:val="000000"/>
          <w:sz w:val="28"/>
          <w:szCs w:val="28"/>
        </w:rPr>
      </w:pPr>
      <w:r>
        <w:rPr>
          <w:rFonts w:hint="eastAsia" w:ascii="宋体" w:hAnsi="宋体"/>
          <w:b/>
          <w:bCs/>
          <w:color w:val="000000"/>
          <w:sz w:val="28"/>
          <w:szCs w:val="28"/>
        </w:rPr>
        <w:t xml:space="preserve">苏州海企国际工程咨询有限公司</w:t>
      </w:r>
      <w:r/>
    </w:p>
    <w:p>
      <w:pPr>
        <w:jc w:val="center"/>
        <w:rPr>
          <w:color w:val="000000"/>
        </w:rPr>
      </w:pPr>
      <w:r>
        <w:rPr>
          <w:rFonts w:hint="eastAsia" w:ascii="宋体" w:hAnsi="宋体"/>
          <w:b/>
          <w:bCs/>
          <w:color w:val="000000"/>
          <w:sz w:val="28"/>
          <w:szCs w:val="28"/>
        </w:rPr>
        <w:t xml:space="preserve">二〇二四年十一月</w:t>
      </w:r>
      <w:r/>
    </w:p>
    <w:p>
      <w:pPr>
        <w:jc w:val="center"/>
        <w:rPr>
          <w:rFonts w:ascii="宋体" w:hAnsi="宋体"/>
          <w:color w:val="000000"/>
          <w:sz w:val="36"/>
          <w:szCs w:val="36"/>
        </w:rPr>
      </w:pPr>
      <w:r>
        <w:rPr>
          <w:color w:val="000000"/>
        </w:rPr>
        <w:br w:type="page" w:clear="all"/>
      </w:r>
      <w:r>
        <w:rPr>
          <w:rFonts w:hint="eastAsia" w:ascii="宋体" w:hAnsi="宋体"/>
          <w:color w:val="000000"/>
          <w:sz w:val="36"/>
          <w:szCs w:val="36"/>
        </w:rPr>
        <w:t xml:space="preserve">前附表</w:t>
      </w:r>
      <w:r/>
    </w:p>
    <w:tbl>
      <w:tblPr>
        <w:tblStyle w:val="71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713"/>
        <w:gridCol w:w="6215"/>
      </w:tblGrid>
      <w:tr>
        <w:trPr>
          <w:jc w:val="center"/>
          <w:trHeight w:val="472"/>
        </w:trPr>
        <w:tc>
          <w:tcPr>
            <w:tcW w:w="430"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序号</w:t>
            </w:r>
            <w:r/>
          </w:p>
        </w:tc>
        <w:tc>
          <w:tcPr>
            <w:tcW w:w="987"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t xml:space="preserve">项目</w:t>
            </w:r>
            <w:r/>
          </w:p>
        </w:tc>
        <w:tc>
          <w:tcPr>
            <w:tcW w:w="3581"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内容</w:t>
            </w:r>
            <w:r/>
          </w:p>
        </w:tc>
      </w:tr>
      <w:tr>
        <w:trPr>
          <w:jc w:val="center"/>
          <w:trHeight w:val="508"/>
        </w:trPr>
        <w:tc>
          <w:tcPr>
            <w:tcW w:w="430"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t xml:space="preserve">1</w:t>
            </w:r>
            <w:r/>
          </w:p>
        </w:tc>
        <w:tc>
          <w:tcPr>
            <w:tcW w:w="987" w:type="dxa"/>
            <w:vAlign w:val="center"/>
            <w:textDirection w:val="lrTb"/>
            <w:noWrap w:val="false"/>
          </w:tcPr>
          <w:p>
            <w:pPr>
              <w:spacing w:line="360" w:lineRule="auto"/>
              <w:rPr>
                <w:rFonts w:ascii="宋体" w:hAnsi="宋体"/>
                <w:color w:val="000000"/>
                <w:sz w:val="24"/>
                <w:lang w:val="zh-CN"/>
              </w:rPr>
            </w:pPr>
            <w:r>
              <w:rPr>
                <w:rFonts w:hint="eastAsia" w:ascii="宋体" w:hAnsi="宋体"/>
                <w:color w:val="000000"/>
                <w:sz w:val="24"/>
                <w:lang w:val="zh-CN"/>
              </w:rPr>
              <w:t xml:space="preserve">项目名称</w:t>
            </w:r>
            <w:r/>
          </w:p>
        </w:tc>
        <w:tc>
          <w:tcPr>
            <w:tcW w:w="3581" w:type="dxa"/>
            <w:vAlign w:val="center"/>
            <w:textDirection w:val="lrTb"/>
            <w:noWrap w:val="false"/>
          </w:tcPr>
          <w:p>
            <w:pPr>
              <w:spacing w:line="360" w:lineRule="auto"/>
              <w:rPr>
                <w:rFonts w:ascii="宋体" w:hAnsi="宋体"/>
                <w:color w:val="000000"/>
                <w:sz w:val="24"/>
                <w:lang w:val="zh-CN"/>
              </w:rPr>
            </w:pPr>
            <w:r>
              <w:rPr>
                <w:rFonts w:hint="eastAsia" w:ascii="宋体" w:hAnsi="宋体"/>
                <w:color w:val="000000"/>
                <w:sz w:val="24"/>
                <w:lang w:val="zh-CN"/>
              </w:rPr>
              <w:t xml:space="preserve">苏州市公安局园区公安分局出入境智慧大厅</w:t>
            </w:r>
            <w:r/>
          </w:p>
        </w:tc>
      </w:tr>
      <w:tr>
        <w:trPr>
          <w:jc w:val="center"/>
          <w:trHeight w:val="622"/>
        </w:trPr>
        <w:tc>
          <w:tcPr>
            <w:tcW w:w="43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2</w:t>
            </w:r>
            <w:r/>
          </w:p>
        </w:tc>
        <w:tc>
          <w:tcPr>
            <w:tcW w:w="987"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交货期限</w:t>
            </w:r>
            <w:r/>
          </w:p>
        </w:tc>
        <w:tc>
          <w:tcPr>
            <w:tcW w:w="3581" w:type="dxa"/>
            <w:vAlign w:val="center"/>
            <w:textDirection w:val="lrTb"/>
            <w:noWrap w:val="false"/>
          </w:tcPr>
          <w:p>
            <w:pPr>
              <w:spacing w:line="360" w:lineRule="auto"/>
              <w:rPr>
                <w:rFonts w:ascii="宋体" w:hAnsi="宋体"/>
                <w:color w:val="000000"/>
                <w:sz w:val="24"/>
              </w:rPr>
            </w:pPr>
            <w:r>
              <w:rPr>
                <w:rFonts w:hint="eastAsia" w:ascii="宋体" w:hAnsi="宋体" w:cs="宋体"/>
                <w:color w:val="000000"/>
                <w:sz w:val="24"/>
              </w:rPr>
              <w:t xml:space="preserve">合同签订起15个日历日内完成出入境智慧大厅利旧设备搬迁，60个日历日内完成采购设备到货、设备安装调试等工作</w:t>
            </w:r>
            <w:r>
              <w:rPr>
                <w:rFonts w:hint="eastAsia" w:ascii="宋体" w:hAnsi="宋体"/>
                <w:color w:val="000000"/>
                <w:sz w:val="24"/>
              </w:rPr>
              <w:t xml:space="preserve">。</w:t>
            </w:r>
            <w:r/>
          </w:p>
        </w:tc>
      </w:tr>
      <w:tr>
        <w:trPr>
          <w:jc w:val="center"/>
          <w:trHeight w:val="432"/>
        </w:trPr>
        <w:tc>
          <w:tcPr>
            <w:tcW w:w="43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3</w:t>
            </w:r>
            <w:r/>
          </w:p>
        </w:tc>
        <w:tc>
          <w:tcPr>
            <w:tcW w:w="987"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采购预算</w:t>
            </w:r>
            <w:r/>
          </w:p>
        </w:tc>
        <w:tc>
          <w:tcPr>
            <w:tcW w:w="3581" w:type="dxa"/>
            <w:vAlign w:val="center"/>
            <w:textDirection w:val="lrTb"/>
            <w:noWrap w:val="false"/>
          </w:tcPr>
          <w:p>
            <w:pPr>
              <w:spacing w:line="360" w:lineRule="auto"/>
              <w:rPr>
                <w:color w:val="000000"/>
              </w:rPr>
            </w:pPr>
            <w:r>
              <w:rPr>
                <w:rFonts w:ascii="宋体" w:hAnsi="宋体" w:cs="宋体"/>
                <w:color w:val="000000"/>
                <w:sz w:val="24"/>
              </w:rPr>
              <w:t xml:space="preserve">人</w:t>
            </w:r>
            <w:r>
              <w:rPr>
                <w:rFonts w:hint="eastAsia" w:ascii="宋体" w:hAnsi="宋体" w:cs="宋体"/>
                <w:color w:val="000000"/>
                <w:sz w:val="24"/>
              </w:rPr>
              <w:t xml:space="preserve">民币叁佰陆拾壹万叁仟壹佰元（￥3613100.00元）</w:t>
            </w:r>
            <w:r/>
          </w:p>
        </w:tc>
      </w:tr>
      <w:tr>
        <w:trPr>
          <w:jc w:val="center"/>
          <w:trHeight w:val="90"/>
        </w:trPr>
        <w:tc>
          <w:tcPr>
            <w:tcW w:w="43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4</w:t>
            </w:r>
            <w:r/>
          </w:p>
        </w:tc>
        <w:tc>
          <w:tcPr>
            <w:tcW w:w="987"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最高限价</w:t>
            </w:r>
            <w:r/>
          </w:p>
        </w:tc>
        <w:tc>
          <w:tcPr>
            <w:tcW w:w="3581" w:type="dxa"/>
            <w:vAlign w:val="center"/>
            <w:textDirection w:val="lrTb"/>
            <w:noWrap w:val="false"/>
          </w:tcPr>
          <w:p>
            <w:pPr>
              <w:spacing w:line="360" w:lineRule="auto"/>
              <w:rPr>
                <w:rFonts w:ascii="宋体" w:hAnsi="宋体" w:cs="宋体"/>
                <w:bCs/>
                <w:color w:val="000000"/>
                <w:sz w:val="24"/>
              </w:rPr>
            </w:pPr>
            <w:r>
              <w:rPr>
                <w:rFonts w:ascii="宋体" w:hAnsi="宋体" w:cs="宋体"/>
                <w:color w:val="000000"/>
                <w:sz w:val="24"/>
              </w:rPr>
              <w:t xml:space="preserve">人</w:t>
            </w:r>
            <w:r>
              <w:rPr>
                <w:rFonts w:hint="eastAsia" w:ascii="宋体" w:hAnsi="宋体" w:cs="宋体"/>
                <w:color w:val="000000"/>
                <w:sz w:val="24"/>
              </w:rPr>
              <w:t xml:space="preserve">民币叁佰陆拾壹万叁仟壹佰元（￥3613100.00元）</w:t>
            </w:r>
            <w:r/>
          </w:p>
        </w:tc>
      </w:tr>
      <w:tr>
        <w:trPr>
          <w:jc w:val="center"/>
          <w:trHeight w:val="1571"/>
        </w:trPr>
        <w:tc>
          <w:tcPr>
            <w:tcW w:w="43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4</w:t>
            </w:r>
            <w:r/>
          </w:p>
        </w:tc>
        <w:tc>
          <w:tcPr>
            <w:tcW w:w="987" w:type="dxa"/>
            <w:vAlign w:val="center"/>
            <w:textDirection w:val="lrTb"/>
            <w:noWrap w:val="false"/>
          </w:tcPr>
          <w:p>
            <w:pPr>
              <w:jc w:val="left"/>
              <w:spacing w:line="360" w:lineRule="auto"/>
              <w:rPr>
                <w:rFonts w:ascii="宋体" w:hAnsi="宋体"/>
                <w:color w:val="000000"/>
                <w:sz w:val="24"/>
              </w:rPr>
            </w:pPr>
            <w:r>
              <w:rPr>
                <w:rFonts w:hint="eastAsia" w:ascii="宋体" w:hAnsi="宋体"/>
                <w:color w:val="000000"/>
                <w:sz w:val="24"/>
              </w:rPr>
              <w:t xml:space="preserve">投标人落实政府采购政策资格要求、特定资格条件</w:t>
            </w:r>
            <w:r/>
          </w:p>
        </w:tc>
        <w:tc>
          <w:tcPr>
            <w:tcW w:w="3581" w:type="dxa"/>
            <w:vAlign w:val="center"/>
            <w:textDirection w:val="lrTb"/>
            <w:noWrap w:val="false"/>
          </w:tcPr>
          <w:p>
            <w:pPr>
              <w:spacing w:line="360" w:lineRule="auto"/>
              <w:rPr>
                <w:color w:val="000000"/>
              </w:rPr>
            </w:pPr>
            <w:r>
              <w:rPr>
                <w:rFonts w:hint="eastAsia" w:ascii="宋体" w:hAnsi="宋体"/>
                <w:color w:val="000000"/>
                <w:sz w:val="24"/>
              </w:rPr>
              <w:t xml:space="preserve">详见招标公告</w:t>
            </w:r>
            <w:r/>
          </w:p>
        </w:tc>
      </w:tr>
      <w:tr>
        <w:trPr>
          <w:jc w:val="center"/>
          <w:trHeight w:val="90"/>
        </w:trPr>
        <w:tc>
          <w:tcPr>
            <w:tcW w:w="43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5</w:t>
            </w:r>
            <w:r/>
          </w:p>
        </w:tc>
        <w:tc>
          <w:tcPr>
            <w:tcW w:w="987"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联合体投标</w:t>
            </w:r>
            <w:r/>
          </w:p>
        </w:tc>
        <w:tc>
          <w:tcPr>
            <w:tcW w:w="3581"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不接受</w:t>
            </w:r>
            <w:r/>
          </w:p>
        </w:tc>
      </w:tr>
      <w:tr>
        <w:trPr>
          <w:jc w:val="center"/>
          <w:trHeight w:val="772"/>
        </w:trPr>
        <w:tc>
          <w:tcPr>
            <w:tcW w:w="43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6</w:t>
            </w:r>
            <w:r/>
          </w:p>
        </w:tc>
        <w:tc>
          <w:tcPr>
            <w:tcW w:w="987"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进口产品</w:t>
            </w:r>
            <w:r/>
          </w:p>
        </w:tc>
        <w:tc>
          <w:tcPr>
            <w:tcW w:w="3581"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不接受进口产品</w:t>
            </w:r>
            <w:r>
              <w:rPr>
                <w:rFonts w:hint="eastAsia" w:ascii="宋体" w:hAnsi="宋体"/>
                <w:color w:val="000000"/>
                <w:sz w:val="24"/>
                <w:lang w:val="zh-CN"/>
              </w:rPr>
              <w:t xml:space="preserve">投标</w:t>
            </w:r>
            <w:r/>
          </w:p>
        </w:tc>
      </w:tr>
      <w:tr>
        <w:trPr>
          <w:jc w:val="center"/>
          <w:trHeight w:val="636"/>
        </w:trPr>
        <w:tc>
          <w:tcPr>
            <w:tcW w:w="43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7</w:t>
            </w:r>
            <w:r/>
          </w:p>
        </w:tc>
        <w:tc>
          <w:tcPr>
            <w:tcW w:w="987" w:type="dxa"/>
            <w:vAlign w:val="center"/>
            <w:textDirection w:val="lrTb"/>
            <w:noWrap w:val="false"/>
          </w:tcPr>
          <w:p>
            <w:pPr>
              <w:spacing w:line="360" w:lineRule="auto"/>
              <w:rPr>
                <w:rFonts w:ascii="宋体" w:hAnsi="宋体"/>
                <w:color w:val="000000"/>
                <w:sz w:val="24"/>
              </w:rPr>
            </w:pPr>
            <w:r>
              <w:rPr>
                <w:rFonts w:ascii="宋体" w:hAnsi="宋体"/>
                <w:color w:val="000000"/>
                <w:sz w:val="24"/>
              </w:rPr>
              <w:t xml:space="preserve">现场</w:t>
            </w:r>
            <w:r>
              <w:rPr>
                <w:rFonts w:hint="eastAsia" w:ascii="宋体" w:hAnsi="宋体"/>
                <w:color w:val="000000"/>
                <w:sz w:val="24"/>
              </w:rPr>
              <w:t xml:space="preserve">考察</w:t>
            </w:r>
            <w:r/>
          </w:p>
        </w:tc>
        <w:tc>
          <w:tcPr>
            <w:tcW w:w="3581"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不集中组织现场考察</w:t>
            </w:r>
            <w:r/>
          </w:p>
        </w:tc>
      </w:tr>
      <w:tr>
        <w:trPr>
          <w:jc w:val="center"/>
          <w:trHeight w:val="702"/>
        </w:trPr>
        <w:tc>
          <w:tcPr>
            <w:tcW w:w="43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8</w:t>
            </w:r>
            <w:r/>
          </w:p>
        </w:tc>
        <w:tc>
          <w:tcPr>
            <w:tcW w:w="987"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投标答疑会 </w:t>
            </w:r>
            <w:r/>
          </w:p>
        </w:tc>
        <w:tc>
          <w:tcPr>
            <w:tcW w:w="3581"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不召开,</w:t>
            </w:r>
            <w:r>
              <w:rPr>
                <w:rFonts w:ascii="宋体" w:hAnsi="宋体"/>
                <w:color w:val="000000"/>
                <w:sz w:val="24"/>
              </w:rPr>
              <w:t xml:space="preserve">投标人对招标文件如有疑问，</w:t>
            </w:r>
            <w:r>
              <w:rPr>
                <w:rFonts w:hint="eastAsia" w:ascii="宋体" w:hAnsi="宋体"/>
                <w:color w:val="000000"/>
                <w:sz w:val="24"/>
              </w:rPr>
              <w:t xml:space="preserve">可通过公告中的联系方式及时提出，采购人或采购代理机构将予以解答，但答复内容不得涉及商业秘密。</w:t>
            </w:r>
            <w:r/>
          </w:p>
        </w:tc>
      </w:tr>
      <w:tr>
        <w:trPr>
          <w:jc w:val="center"/>
          <w:trHeight w:val="415"/>
        </w:trPr>
        <w:tc>
          <w:tcPr>
            <w:tcW w:w="43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9</w:t>
            </w:r>
            <w:r/>
          </w:p>
        </w:tc>
        <w:tc>
          <w:tcPr>
            <w:tcW w:w="987" w:type="dxa"/>
            <w:vAlign w:val="center"/>
            <w:textDirection w:val="lrTb"/>
            <w:noWrap w:val="false"/>
          </w:tcPr>
          <w:p>
            <w:pPr>
              <w:spacing w:line="360" w:lineRule="auto"/>
              <w:rPr>
                <w:rFonts w:ascii="宋体" w:hAnsi="宋体"/>
                <w:color w:val="000000"/>
                <w:sz w:val="24"/>
              </w:rPr>
            </w:pPr>
            <w:r>
              <w:rPr>
                <w:rFonts w:ascii="宋体" w:hAnsi="宋体"/>
                <w:color w:val="000000"/>
                <w:sz w:val="24"/>
              </w:rPr>
              <w:t xml:space="preserve">投标文件份数</w:t>
            </w:r>
            <w:r/>
          </w:p>
        </w:tc>
        <w:tc>
          <w:tcPr>
            <w:tcW w:w="3581"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中标单位中标单位后，提供1份纸质投标文件，送至招标代理机构。</w:t>
            </w:r>
            <w:r/>
          </w:p>
        </w:tc>
      </w:tr>
      <w:tr>
        <w:trPr>
          <w:jc w:val="center"/>
          <w:trHeight w:val="420"/>
        </w:trPr>
        <w:tc>
          <w:tcPr>
            <w:tcW w:w="43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10</w:t>
            </w:r>
            <w:r/>
          </w:p>
        </w:tc>
        <w:tc>
          <w:tcPr>
            <w:tcW w:w="987"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投标货币</w:t>
            </w:r>
            <w:r/>
          </w:p>
        </w:tc>
        <w:tc>
          <w:tcPr>
            <w:tcW w:w="3581"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人民币</w:t>
            </w:r>
            <w:r/>
          </w:p>
        </w:tc>
      </w:tr>
      <w:tr>
        <w:trPr>
          <w:jc w:val="center"/>
          <w:trHeight w:val="412"/>
        </w:trPr>
        <w:tc>
          <w:tcPr>
            <w:tcW w:w="43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11</w:t>
            </w:r>
            <w:r/>
          </w:p>
        </w:tc>
        <w:tc>
          <w:tcPr>
            <w:tcW w:w="987"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合同方式</w:t>
            </w:r>
            <w:r/>
          </w:p>
        </w:tc>
        <w:tc>
          <w:tcPr>
            <w:tcW w:w="3581"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固定单价合同 </w:t>
            </w:r>
            <w:r/>
          </w:p>
        </w:tc>
      </w:tr>
      <w:tr>
        <w:trPr>
          <w:jc w:val="center"/>
          <w:trHeight w:val="657"/>
        </w:trPr>
        <w:tc>
          <w:tcPr>
            <w:tcW w:w="43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12</w:t>
            </w:r>
            <w:r/>
          </w:p>
        </w:tc>
        <w:tc>
          <w:tcPr>
            <w:tcW w:w="987"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招标代理费</w:t>
            </w:r>
            <w:r/>
          </w:p>
        </w:tc>
        <w:tc>
          <w:tcPr>
            <w:tcW w:w="3581"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按以下方式差额定率累计后收取，领取中标通知书时中标人向采购代理机构一次性付清。</w:t>
            </w:r>
            <w:r/>
          </w:p>
          <w:p>
            <w:pPr>
              <w:spacing w:line="360" w:lineRule="auto"/>
              <w:rPr>
                <w:rFonts w:ascii="宋体" w:hAnsi="宋体"/>
                <w:color w:val="000000"/>
                <w:sz w:val="24"/>
              </w:rPr>
            </w:pPr>
            <w:r>
              <w:rPr>
                <w:rFonts w:hint="eastAsia" w:ascii="宋体" w:hAnsi="宋体"/>
                <w:color w:val="000000"/>
                <w:sz w:val="24"/>
              </w:rPr>
              <w:t xml:space="preserve">计算公式：</w:t>
            </w:r>
            <w:r/>
          </w:p>
          <w:p>
            <w:pPr>
              <w:spacing w:line="360" w:lineRule="auto"/>
              <w:rPr>
                <w:rFonts w:ascii="宋体" w:hAnsi="宋体"/>
                <w:color w:val="000000"/>
                <w:sz w:val="24"/>
              </w:rPr>
            </w:pPr>
            <w:r>
              <w:rPr>
                <w:rFonts w:hint="eastAsia" w:ascii="宋体" w:hAnsi="宋体"/>
                <w:color w:val="000000"/>
                <w:sz w:val="24"/>
              </w:rPr>
              <w:t xml:space="preserve">预算价100万元以下，费率1.5%；</w:t>
            </w:r>
            <w:r/>
          </w:p>
          <w:p>
            <w:pPr>
              <w:spacing w:line="360" w:lineRule="auto"/>
              <w:rPr>
                <w:color w:val="000000"/>
              </w:rPr>
            </w:pPr>
            <w:r>
              <w:rPr>
                <w:rFonts w:hint="eastAsia" w:ascii="宋体" w:hAnsi="宋体"/>
                <w:color w:val="000000"/>
                <w:sz w:val="24"/>
              </w:rPr>
              <w:t xml:space="preserve">预算价100万元-500万元，费率1.1%；</w:t>
            </w:r>
            <w:r/>
          </w:p>
        </w:tc>
      </w:tr>
      <w:tr>
        <w:trPr>
          <w:jc w:val="center"/>
          <w:trHeight w:val="712"/>
        </w:trPr>
        <w:tc>
          <w:tcPr>
            <w:tcW w:w="43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13</w:t>
            </w:r>
            <w:r/>
          </w:p>
        </w:tc>
        <w:tc>
          <w:tcPr>
            <w:tcW w:w="987" w:type="dxa"/>
            <w:vAlign w:val="center"/>
            <w:textDirection w:val="lrTb"/>
            <w:noWrap w:val="false"/>
          </w:tcPr>
          <w:p>
            <w:pPr>
              <w:spacing w:line="360" w:lineRule="auto"/>
              <w:rPr>
                <w:rFonts w:ascii="宋体" w:hAnsi="宋体"/>
                <w:color w:val="000000"/>
                <w:sz w:val="24"/>
              </w:rPr>
            </w:pPr>
            <w:r>
              <w:rPr>
                <w:rFonts w:ascii="宋体" w:hAnsi="宋体"/>
                <w:color w:val="000000"/>
                <w:sz w:val="24"/>
              </w:rPr>
              <w:t xml:space="preserve">投标</w:t>
            </w:r>
            <w:r>
              <w:rPr>
                <w:rFonts w:hint="eastAsia" w:ascii="宋体" w:hAnsi="宋体"/>
                <w:color w:val="000000"/>
                <w:sz w:val="24"/>
              </w:rPr>
              <w:t xml:space="preserve">保证金</w:t>
            </w:r>
            <w:r/>
          </w:p>
        </w:tc>
        <w:tc>
          <w:tcPr>
            <w:tcW w:w="3581" w:type="dxa"/>
            <w:vAlign w:val="center"/>
            <w:textDirection w:val="lrTb"/>
            <w:noWrap w:val="false"/>
          </w:tcPr>
          <w:p>
            <w:pPr>
              <w:spacing w:line="360" w:lineRule="auto"/>
              <w:rPr>
                <w:rFonts w:ascii="宋体" w:hAnsi="宋体"/>
                <w:color w:val="000000"/>
                <w:sz w:val="24"/>
              </w:rPr>
            </w:pPr>
            <w:r>
              <w:rPr>
                <w:rFonts w:hint="eastAsia" w:ascii="宋体" w:hAnsi="宋体"/>
                <w:b/>
                <w:bCs/>
                <w:color w:val="000000"/>
                <w:sz w:val="24"/>
              </w:rPr>
              <w:t xml:space="preserve">不提交，招标文件内关于投标保证金的相关规定均不适用</w:t>
            </w:r>
            <w:r>
              <w:rPr>
                <w:rFonts w:hint="eastAsia" w:ascii="宋体" w:hAnsi="宋体"/>
                <w:color w:val="000000"/>
                <w:sz w:val="24"/>
              </w:rPr>
              <w:t xml:space="preserve">。</w:t>
            </w:r>
            <w:r/>
          </w:p>
        </w:tc>
      </w:tr>
      <w:tr>
        <w:trPr>
          <w:jc w:val="center"/>
          <w:trHeight w:val="429"/>
        </w:trPr>
        <w:tc>
          <w:tcPr>
            <w:tcW w:w="43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14</w:t>
            </w:r>
            <w:r/>
          </w:p>
        </w:tc>
        <w:tc>
          <w:tcPr>
            <w:tcW w:w="987" w:type="dxa"/>
            <w:vAlign w:val="center"/>
            <w:textDirection w:val="lrTb"/>
            <w:noWrap w:val="false"/>
          </w:tcPr>
          <w:p>
            <w:pPr>
              <w:spacing w:line="360" w:lineRule="auto"/>
              <w:rPr>
                <w:rFonts w:ascii="宋体" w:hAnsi="宋体"/>
                <w:color w:val="000000"/>
                <w:sz w:val="24"/>
              </w:rPr>
            </w:pPr>
            <w:r>
              <w:rPr>
                <w:rFonts w:ascii="宋体" w:hAnsi="宋体"/>
                <w:color w:val="000000"/>
                <w:sz w:val="24"/>
              </w:rPr>
              <w:t xml:space="preserve">投标</w:t>
            </w:r>
            <w:r>
              <w:rPr>
                <w:rFonts w:hint="eastAsia" w:ascii="宋体" w:hAnsi="宋体"/>
                <w:color w:val="000000"/>
                <w:sz w:val="24"/>
              </w:rPr>
              <w:t xml:space="preserve">文件</w:t>
            </w:r>
            <w:r>
              <w:rPr>
                <w:rFonts w:ascii="宋体" w:hAnsi="宋体"/>
                <w:color w:val="000000"/>
                <w:sz w:val="24"/>
              </w:rPr>
              <w:t xml:space="preserve">有效期</w:t>
            </w:r>
            <w:r/>
          </w:p>
        </w:tc>
        <w:tc>
          <w:tcPr>
            <w:tcW w:w="3581"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u w:val="single"/>
              </w:rPr>
              <w:t xml:space="preserve">90</w:t>
            </w:r>
            <w:r>
              <w:rPr>
                <w:rFonts w:ascii="宋体" w:hAnsi="宋体"/>
                <w:color w:val="000000"/>
                <w:sz w:val="24"/>
              </w:rPr>
              <w:t xml:space="preserve">日历天（</w:t>
            </w:r>
            <w:r>
              <w:rPr>
                <w:rFonts w:hint="eastAsia" w:ascii="宋体" w:hAnsi="宋体"/>
                <w:color w:val="000000"/>
                <w:sz w:val="24"/>
              </w:rPr>
              <w:t xml:space="preserve">从投标截止之日算起</w:t>
            </w:r>
            <w:r>
              <w:rPr>
                <w:rFonts w:ascii="宋体" w:hAnsi="宋体"/>
                <w:color w:val="000000"/>
                <w:sz w:val="24"/>
              </w:rPr>
              <w:t xml:space="preserve">）</w:t>
            </w:r>
            <w:r/>
          </w:p>
        </w:tc>
      </w:tr>
      <w:tr>
        <w:trPr>
          <w:jc w:val="center"/>
          <w:trHeight w:val="712"/>
        </w:trPr>
        <w:tc>
          <w:tcPr>
            <w:tcW w:w="430" w:type="dxa"/>
            <w:vAlign w:val="center"/>
            <w:vMerge w:val="restart"/>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15</w:t>
            </w:r>
            <w:r/>
          </w:p>
        </w:tc>
        <w:tc>
          <w:tcPr>
            <w:tcW w:w="987" w:type="dxa"/>
            <w:vAlign w:val="center"/>
            <w:textDirection w:val="lrTb"/>
            <w:noWrap w:val="false"/>
          </w:tcPr>
          <w:p>
            <w:pPr>
              <w:spacing w:line="360" w:lineRule="auto"/>
              <w:rPr>
                <w:rFonts w:ascii="宋体" w:hAnsi="宋体"/>
                <w:color w:val="000000"/>
                <w:sz w:val="24"/>
              </w:rPr>
            </w:pPr>
            <w:r>
              <w:rPr>
                <w:rFonts w:ascii="宋体" w:hAnsi="宋体"/>
                <w:color w:val="000000"/>
                <w:sz w:val="24"/>
              </w:rPr>
              <w:t xml:space="preserve">投标截止时间</w:t>
            </w:r>
            <w:r/>
          </w:p>
        </w:tc>
        <w:tc>
          <w:tcPr>
            <w:tcW w:w="3581"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时间：</w:t>
            </w:r>
            <w:r>
              <w:rPr>
                <w:rFonts w:hint="eastAsia" w:ascii="宋体" w:hAnsi="宋体"/>
                <w:color w:val="000000"/>
                <w:sz w:val="24"/>
                <w:u w:val="single"/>
              </w:rPr>
              <w:t xml:space="preserve">2024</w:t>
            </w:r>
            <w:r>
              <w:rPr>
                <w:rFonts w:ascii="宋体" w:hAnsi="宋体"/>
                <w:color w:val="000000"/>
                <w:sz w:val="24"/>
                <w:u w:val="single"/>
              </w:rPr>
              <w:t xml:space="preserve">年12月</w:t>
            </w:r>
            <w:r>
              <w:rPr>
                <w:rFonts w:hint="eastAsia" w:ascii="宋体" w:hAnsi="宋体"/>
                <w:color w:val="000000"/>
                <w:sz w:val="24"/>
                <w:u w:val="single"/>
              </w:rPr>
              <w:t xml:space="preserve">1</w:t>
            </w:r>
            <w:r>
              <w:rPr>
                <w:rFonts w:hint="eastAsia" w:ascii="宋体" w:hAnsi="宋体"/>
                <w:color w:val="000000"/>
                <w:sz w:val="24"/>
                <w:u w:val="single"/>
                <w:lang w:val="en-US" w:eastAsia="zh-CN"/>
              </w:rPr>
              <w:t xml:space="preserve">8</w:t>
            </w:r>
            <w:r>
              <w:rPr>
                <w:rFonts w:ascii="宋体" w:hAnsi="宋体"/>
                <w:color w:val="000000"/>
                <w:sz w:val="24"/>
                <w:u w:val="single"/>
              </w:rPr>
              <w:t xml:space="preserve">日14</w:t>
            </w:r>
            <w:r>
              <w:rPr>
                <w:rFonts w:ascii="宋体" w:hAnsi="宋体"/>
                <w:color w:val="000000"/>
                <w:sz w:val="24"/>
              </w:rPr>
              <w:t xml:space="preserve">时0</w:t>
            </w:r>
            <w:r>
              <w:rPr>
                <w:rFonts w:hint="eastAsia" w:ascii="宋体" w:hAnsi="宋体"/>
                <w:color w:val="000000"/>
                <w:sz w:val="24"/>
                <w:u w:val="single"/>
              </w:rPr>
              <w:t xml:space="preserve">0</w:t>
            </w:r>
            <w:r>
              <w:rPr>
                <w:rFonts w:hint="eastAsia" w:ascii="宋体" w:hAnsi="宋体"/>
                <w:color w:val="000000"/>
                <w:sz w:val="24"/>
              </w:rPr>
              <w:t xml:space="preserve">分</w:t>
            </w:r>
            <w:r/>
          </w:p>
        </w:tc>
      </w:tr>
      <w:tr>
        <w:trPr>
          <w:jc w:val="center"/>
          <w:trHeight w:val="315"/>
        </w:trPr>
        <w:tc>
          <w:tcPr>
            <w:tcW w:w="430" w:type="dxa"/>
            <w:vAlign w:val="center"/>
            <w:vMerge w:val="continue"/>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987"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投标地点</w:t>
            </w:r>
            <w:r/>
          </w:p>
        </w:tc>
        <w:tc>
          <w:tcPr>
            <w:tcW w:w="3581"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地点：“</w:t>
            </w:r>
            <w:r>
              <w:rPr>
                <w:rFonts w:ascii="宋体" w:hAnsi="宋体"/>
                <w:color w:val="000000"/>
                <w:sz w:val="24"/>
              </w:rPr>
              <w:t xml:space="preserve">苏采云”系统（网址：http://jszfcg.jsczt.cn/）</w:t>
            </w:r>
            <w:r/>
          </w:p>
        </w:tc>
      </w:tr>
      <w:tr>
        <w:trPr>
          <w:jc w:val="center"/>
          <w:trHeight w:val="57"/>
        </w:trPr>
        <w:tc>
          <w:tcPr>
            <w:tcW w:w="43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16</w:t>
            </w:r>
            <w:r/>
          </w:p>
        </w:tc>
        <w:tc>
          <w:tcPr>
            <w:tcW w:w="987" w:type="dxa"/>
            <w:vAlign w:val="center"/>
            <w:textDirection w:val="lrTb"/>
            <w:noWrap w:val="false"/>
          </w:tcPr>
          <w:p>
            <w:pPr>
              <w:spacing w:line="360" w:lineRule="auto"/>
              <w:rPr>
                <w:rFonts w:ascii="宋体" w:hAnsi="宋体"/>
                <w:color w:val="000000"/>
                <w:sz w:val="24"/>
              </w:rPr>
            </w:pPr>
            <w:r>
              <w:rPr>
                <w:rFonts w:ascii="宋体" w:hAnsi="宋体"/>
                <w:color w:val="000000"/>
                <w:sz w:val="24"/>
              </w:rPr>
              <w:t xml:space="preserve">开标</w:t>
            </w:r>
            <w:r>
              <w:rPr>
                <w:rFonts w:hint="eastAsia" w:ascii="宋体" w:hAnsi="宋体"/>
                <w:color w:val="000000"/>
                <w:sz w:val="24"/>
              </w:rPr>
              <w:t xml:space="preserve">时间和地点</w:t>
            </w:r>
            <w:r/>
          </w:p>
        </w:tc>
        <w:tc>
          <w:tcPr>
            <w:tcW w:w="3581"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时间：</w:t>
            </w:r>
            <w:r>
              <w:rPr>
                <w:rFonts w:hint="eastAsia" w:ascii="宋体" w:hAnsi="宋体"/>
                <w:color w:val="000000"/>
                <w:sz w:val="24"/>
                <w:u w:val="single"/>
              </w:rPr>
              <w:t xml:space="preserve">2024</w:t>
            </w:r>
            <w:r>
              <w:rPr>
                <w:rFonts w:ascii="宋体" w:hAnsi="宋体"/>
                <w:color w:val="000000"/>
                <w:sz w:val="24"/>
                <w:u w:val="single"/>
              </w:rPr>
              <w:t xml:space="preserve">年12月</w:t>
            </w:r>
            <w:r>
              <w:rPr>
                <w:rFonts w:hint="eastAsia" w:ascii="宋体" w:hAnsi="宋体"/>
                <w:color w:val="000000"/>
                <w:sz w:val="24"/>
                <w:u w:val="single"/>
              </w:rPr>
              <w:t xml:space="preserve">1</w:t>
            </w:r>
            <w:r>
              <w:rPr>
                <w:rFonts w:hint="eastAsia" w:ascii="宋体" w:hAnsi="宋体"/>
                <w:color w:val="000000"/>
                <w:sz w:val="24"/>
                <w:u w:val="single"/>
                <w:lang w:val="en-US" w:eastAsia="zh-CN"/>
              </w:rPr>
              <w:t xml:space="preserve">8</w:t>
            </w:r>
            <w:r>
              <w:rPr>
                <w:rFonts w:ascii="宋体" w:hAnsi="宋体"/>
                <w:color w:val="000000"/>
                <w:sz w:val="24"/>
                <w:u w:val="single"/>
              </w:rPr>
              <w:t xml:space="preserve">日</w:t>
            </w:r>
            <w:r>
              <w:rPr>
                <w:rFonts w:hint="eastAsia" w:ascii="宋体" w:hAnsi="宋体"/>
                <w:color w:val="000000"/>
                <w:sz w:val="24"/>
                <w:u w:val="single"/>
              </w:rPr>
              <w:t xml:space="preserve">14</w:t>
            </w:r>
            <w:r>
              <w:rPr>
                <w:rFonts w:ascii="宋体" w:hAnsi="宋体"/>
                <w:color w:val="000000"/>
                <w:sz w:val="24"/>
              </w:rPr>
              <w:t xml:space="preserve">时</w:t>
            </w:r>
            <w:r>
              <w:rPr>
                <w:rFonts w:hint="eastAsia" w:ascii="宋体" w:hAnsi="宋体"/>
                <w:color w:val="000000"/>
                <w:sz w:val="24"/>
                <w:u w:val="single"/>
              </w:rPr>
              <w:t xml:space="preserve">00</w:t>
            </w:r>
            <w:r>
              <w:rPr>
                <w:rFonts w:hint="eastAsia" w:ascii="宋体" w:hAnsi="宋体"/>
                <w:color w:val="000000"/>
                <w:sz w:val="24"/>
              </w:rPr>
              <w:t xml:space="preserve">分</w:t>
            </w:r>
            <w:r/>
          </w:p>
          <w:p>
            <w:pPr>
              <w:spacing w:line="360" w:lineRule="auto"/>
              <w:rPr>
                <w:rFonts w:ascii="宋体" w:hAnsi="宋体"/>
                <w:color w:val="000000"/>
                <w:sz w:val="24"/>
              </w:rPr>
            </w:pPr>
            <w:r>
              <w:rPr>
                <w:rFonts w:hint="eastAsia" w:ascii="宋体" w:hAnsi="宋体"/>
                <w:color w:val="000000"/>
                <w:sz w:val="24"/>
              </w:rPr>
              <w:t xml:space="preserve">地点：“</w:t>
            </w:r>
            <w:r>
              <w:rPr>
                <w:rFonts w:ascii="宋体" w:hAnsi="宋体"/>
                <w:color w:val="000000"/>
                <w:sz w:val="24"/>
              </w:rPr>
              <w:t xml:space="preserve">苏采云”系统（网址：http://jszfcg.jsczt.cn/）</w:t>
            </w:r>
            <w:r/>
          </w:p>
        </w:tc>
      </w:tr>
      <w:tr>
        <w:trPr>
          <w:jc w:val="center"/>
          <w:trHeight w:val="539"/>
        </w:trPr>
        <w:tc>
          <w:tcPr>
            <w:tcW w:w="43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17</w:t>
            </w:r>
            <w:r/>
          </w:p>
        </w:tc>
        <w:tc>
          <w:tcPr>
            <w:tcW w:w="987" w:type="dxa"/>
            <w:vAlign w:val="center"/>
            <w:textDirection w:val="lrTb"/>
            <w:noWrap w:val="false"/>
          </w:tcPr>
          <w:p>
            <w:pPr>
              <w:spacing w:line="360" w:lineRule="auto"/>
              <w:rPr>
                <w:rFonts w:ascii="宋体" w:hAnsi="宋体"/>
                <w:color w:val="000000"/>
                <w:sz w:val="24"/>
              </w:rPr>
            </w:pPr>
            <w:r>
              <w:rPr>
                <w:rFonts w:ascii="宋体" w:hAnsi="宋体"/>
                <w:color w:val="000000"/>
                <w:sz w:val="24"/>
              </w:rPr>
              <w:t xml:space="preserve">评标办法</w:t>
            </w:r>
            <w:r/>
          </w:p>
        </w:tc>
        <w:tc>
          <w:tcPr>
            <w:tcW w:w="3581"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综合评分</w:t>
            </w:r>
            <w:r>
              <w:rPr>
                <w:rFonts w:ascii="宋体" w:hAnsi="宋体"/>
                <w:color w:val="000000"/>
                <w:sz w:val="24"/>
              </w:rPr>
              <w:t xml:space="preserve">法</w:t>
            </w:r>
            <w:r/>
          </w:p>
        </w:tc>
      </w:tr>
      <w:tr>
        <w:trPr>
          <w:jc w:val="center"/>
          <w:trHeight w:val="844"/>
        </w:trPr>
        <w:tc>
          <w:tcPr>
            <w:tcW w:w="43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18</w:t>
            </w:r>
            <w:r/>
          </w:p>
        </w:tc>
        <w:tc>
          <w:tcPr>
            <w:tcW w:w="987"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定标办法</w:t>
            </w:r>
            <w:r/>
          </w:p>
        </w:tc>
        <w:tc>
          <w:tcPr>
            <w:tcW w:w="3581"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授权评标委员会按照采购文件要求确定中标供应商。</w:t>
            </w:r>
            <w:r/>
          </w:p>
        </w:tc>
      </w:tr>
      <w:tr>
        <w:trPr>
          <w:jc w:val="center"/>
          <w:trHeight w:val="622"/>
        </w:trPr>
        <w:tc>
          <w:tcPr>
            <w:tcW w:w="43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19</w:t>
            </w:r>
            <w:r/>
          </w:p>
        </w:tc>
        <w:tc>
          <w:tcPr>
            <w:tcW w:w="987" w:type="dxa"/>
            <w:vAlign w:val="center"/>
            <w:textDirection w:val="lrTb"/>
            <w:noWrap w:val="false"/>
          </w:tcPr>
          <w:p>
            <w:pPr>
              <w:spacing w:line="360" w:lineRule="auto"/>
              <w:rPr>
                <w:rFonts w:ascii="宋体" w:hAnsi="宋体"/>
                <w:color w:val="000000"/>
                <w:sz w:val="24"/>
              </w:rPr>
            </w:pPr>
            <w:r>
              <w:rPr>
                <w:rFonts w:ascii="宋体" w:hAnsi="宋体"/>
                <w:color w:val="000000"/>
                <w:sz w:val="24"/>
              </w:rPr>
              <w:t xml:space="preserve">履约</w:t>
            </w:r>
            <w:r>
              <w:rPr>
                <w:rFonts w:hint="eastAsia" w:ascii="宋体" w:hAnsi="宋体"/>
                <w:color w:val="000000"/>
                <w:sz w:val="24"/>
              </w:rPr>
              <w:t xml:space="preserve">保证金</w:t>
            </w:r>
            <w:r/>
          </w:p>
        </w:tc>
        <w:tc>
          <w:tcPr>
            <w:tcW w:w="3581" w:type="dxa"/>
            <w:vAlign w:val="center"/>
            <w:textDirection w:val="lrTb"/>
            <w:noWrap w:val="false"/>
          </w:tcPr>
          <w:p>
            <w:pPr>
              <w:spacing w:line="360" w:lineRule="auto"/>
              <w:rPr>
                <w:color w:val="000000"/>
              </w:rPr>
            </w:pPr>
            <w:r>
              <w:rPr>
                <w:rFonts w:hint="eastAsia" w:ascii="宋体" w:hAnsi="宋体"/>
                <w:color w:val="000000"/>
                <w:sz w:val="24"/>
              </w:rPr>
              <w:t xml:space="preserve">不提交</w:t>
            </w:r>
            <w:r/>
          </w:p>
        </w:tc>
      </w:tr>
      <w:tr>
        <w:trPr>
          <w:jc w:val="center"/>
          <w:trHeight w:val="571"/>
        </w:trPr>
        <w:tc>
          <w:tcPr>
            <w:tcW w:w="43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20</w:t>
            </w:r>
            <w:r/>
          </w:p>
        </w:tc>
        <w:tc>
          <w:tcPr>
            <w:tcW w:w="987"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签订合同</w:t>
            </w:r>
            <w:r/>
          </w:p>
        </w:tc>
        <w:tc>
          <w:tcPr>
            <w:tcW w:w="3581"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中标通知书发出之日起30日内</w:t>
            </w:r>
            <w:r/>
          </w:p>
        </w:tc>
      </w:tr>
      <w:tr>
        <w:trPr>
          <w:jc w:val="center"/>
          <w:trHeight w:val="548"/>
        </w:trPr>
        <w:tc>
          <w:tcPr>
            <w:tcW w:w="43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21</w:t>
            </w:r>
            <w:r/>
          </w:p>
        </w:tc>
        <w:tc>
          <w:tcPr>
            <w:tcW w:w="987"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监督电话</w:t>
            </w:r>
            <w:r/>
          </w:p>
        </w:tc>
        <w:tc>
          <w:tcPr>
            <w:tcW w:w="3581" w:type="dxa"/>
            <w:vAlign w:val="center"/>
            <w:textDirection w:val="lrTb"/>
            <w:noWrap w:val="false"/>
          </w:tcPr>
          <w:p>
            <w:pPr>
              <w:jc w:val="left"/>
              <w:spacing w:line="360" w:lineRule="auto"/>
              <w:rPr>
                <w:rFonts w:ascii="宋体" w:hAnsi="宋体"/>
                <w:color w:val="000000"/>
                <w:sz w:val="24"/>
              </w:rPr>
            </w:pPr>
            <w:r>
              <w:rPr>
                <w:rFonts w:hint="eastAsia"/>
                <w:color w:val="000000"/>
                <w:sz w:val="24"/>
              </w:rPr>
              <w:t xml:space="preserve">政府采购监</w:t>
            </w:r>
            <w:r>
              <w:rPr>
                <w:rFonts w:hint="eastAsia" w:ascii="宋体" w:hAnsi="宋体" w:cs="宋体"/>
                <w:color w:val="000000"/>
                <w:sz w:val="24"/>
              </w:rPr>
              <w:t xml:space="preserve">督电话：0512-66681110</w:t>
            </w:r>
            <w:r/>
          </w:p>
        </w:tc>
      </w:tr>
      <w:tr>
        <w:trPr>
          <w:jc w:val="center"/>
          <w:trHeight w:val="571"/>
        </w:trPr>
        <w:tc>
          <w:tcPr>
            <w:tcW w:w="430"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22</w:t>
            </w:r>
            <w:r/>
          </w:p>
        </w:tc>
        <w:tc>
          <w:tcPr>
            <w:tcW w:w="987"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特别提醒</w:t>
            </w:r>
            <w:r/>
          </w:p>
        </w:tc>
        <w:tc>
          <w:tcPr>
            <w:tcW w:w="3581" w:type="dxa"/>
            <w:vAlign w:val="center"/>
            <w:textDirection w:val="lrTb"/>
            <w:noWrap w:val="false"/>
          </w:tcPr>
          <w:p>
            <w:pPr>
              <w:jc w:val="left"/>
              <w:spacing w:line="360" w:lineRule="auto"/>
              <w:rPr>
                <w:rFonts w:ascii="宋体" w:hAnsi="宋体"/>
                <w:b/>
                <w:bCs/>
                <w:color w:val="000000"/>
                <w:sz w:val="24"/>
              </w:rPr>
            </w:pPr>
            <w:r>
              <w:rPr>
                <w:rFonts w:hint="eastAsia" w:ascii="宋体" w:hAnsi="宋体"/>
                <w:b/>
                <w:bCs/>
                <w:color w:val="000000"/>
                <w:sz w:val="24"/>
              </w:rPr>
              <w:t xml:space="preserve">本项目采用电子网上招投标。</w:t>
            </w:r>
            <w:r/>
          </w:p>
          <w:p>
            <w:pPr>
              <w:jc w:val="left"/>
              <w:spacing w:line="360" w:lineRule="auto"/>
              <w:rPr>
                <w:rFonts w:ascii="宋体" w:hAnsi="宋体"/>
                <w:color w:val="000000"/>
                <w:sz w:val="24"/>
              </w:rPr>
            </w:pPr>
            <w:r>
              <w:rPr>
                <w:rFonts w:hint="eastAsia" w:ascii="宋体" w:hAnsi="宋体"/>
                <w:color w:val="000000"/>
                <w:sz w:val="24"/>
              </w:rPr>
              <w:t xml:space="preserve">1.投标单位需要通过CA证书，使用政府采购客户端工具制作电子投标文件，并在提交投标文件上传截止时间之前对投标文件进行加密并上传；</w:t>
            </w:r>
            <w:r/>
          </w:p>
          <w:p>
            <w:pPr>
              <w:jc w:val="left"/>
              <w:spacing w:line="360" w:lineRule="auto"/>
              <w:rPr>
                <w:rFonts w:ascii="宋体" w:hAnsi="宋体"/>
                <w:color w:val="000000"/>
                <w:sz w:val="24"/>
              </w:rPr>
            </w:pPr>
            <w:r>
              <w:rPr>
                <w:rFonts w:hint="eastAsia" w:ascii="宋体" w:hAnsi="宋体"/>
                <w:color w:val="000000"/>
                <w:sz w:val="24"/>
              </w:rPr>
              <w:t xml:space="preserve">2.投标单位需使用携带加密文件的CA证书，在项目开启后，在规定时间内解密投标文件，请投标单位预留足够的解密时间。</w:t>
            </w:r>
            <w:r/>
          </w:p>
        </w:tc>
      </w:tr>
      <w:tr>
        <w:trPr>
          <w:jc w:val="center"/>
          <w:trHeight w:val="571"/>
        </w:trPr>
        <w:tc>
          <w:tcPr>
            <w:tcW w:w="430"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23</w:t>
            </w:r>
            <w:r/>
          </w:p>
        </w:tc>
        <w:tc>
          <w:tcPr>
            <w:tcW w:w="987"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其他</w:t>
            </w:r>
            <w:r/>
          </w:p>
        </w:tc>
        <w:tc>
          <w:tcPr>
            <w:tcW w:w="3581" w:type="dxa"/>
            <w:vAlign w:val="center"/>
            <w:textDirection w:val="lrTb"/>
            <w:noWrap w:val="false"/>
          </w:tcPr>
          <w:p>
            <w:pPr>
              <w:jc w:val="left"/>
              <w:spacing w:line="360" w:lineRule="auto"/>
              <w:rPr>
                <w:rFonts w:ascii="宋体" w:hAnsi="宋体"/>
                <w:color w:val="000000"/>
                <w:sz w:val="24"/>
              </w:rPr>
            </w:pPr>
            <w:r>
              <w:rPr>
                <w:rFonts w:hint="eastAsia" w:ascii="宋体" w:hAnsi="宋体"/>
                <w:b/>
                <w:bCs/>
                <w:color w:val="000000"/>
                <w:sz w:val="24"/>
              </w:rPr>
              <w:t xml:space="preserve">本项目的核心产品为：</w:t>
            </w:r>
            <w:r>
              <w:rPr>
                <w:rFonts w:hint="eastAsia"/>
                <w:b/>
                <w:bCs/>
                <w:color w:val="000000"/>
                <w:sz w:val="24"/>
                <w:u w:val="single"/>
              </w:rPr>
              <w:t xml:space="preserve">  全自助智能受理机  </w:t>
            </w:r>
            <w:bookmarkEnd w:id="0"/>
            <w:r/>
            <w:r/>
          </w:p>
        </w:tc>
      </w:tr>
    </w:tbl>
    <w:p>
      <w:pPr>
        <w:rPr>
          <w:color w:val="000000"/>
        </w:rPr>
      </w:pPr>
      <w:r>
        <w:rPr>
          <w:color w:val="000000"/>
        </w:rPr>
      </w:r>
      <w:r/>
    </w:p>
    <w:p>
      <w:pPr>
        <w:rPr>
          <w:color w:val="000000"/>
        </w:rPr>
      </w:pPr>
      <w:r>
        <w:rPr>
          <w:color w:val="000000"/>
        </w:rPr>
        <w:br w:type="page" w:clear="all"/>
      </w:r>
      <w:r/>
    </w:p>
    <w:p>
      <w:pPr>
        <w:jc w:val="center"/>
        <w:rPr>
          <w:rFonts w:ascii="宋体" w:hAnsi="宋体"/>
          <w:b/>
          <w:color w:val="000000"/>
          <w:sz w:val="36"/>
          <w:szCs w:val="36"/>
        </w:rPr>
      </w:pPr>
      <w:r>
        <w:rPr>
          <w:rFonts w:hint="eastAsia" w:ascii="宋体" w:hAnsi="宋体"/>
          <w:b/>
          <w:color w:val="000000"/>
          <w:sz w:val="36"/>
          <w:szCs w:val="36"/>
        </w:rPr>
        <w:t xml:space="preserve">目  录</w:t>
      </w:r>
      <w:r/>
    </w:p>
    <w:p>
      <w:pPr>
        <w:pStyle w:val="944"/>
        <w:tabs>
          <w:tab w:val="right" w:pos="8306" w:leader="dot"/>
        </w:tabs>
        <w:rPr>
          <w:rFonts w:ascii="宋体" w:hAnsi="宋体" w:eastAsia="宋体" w:cs="宋体"/>
          <w:color w:val="000000"/>
          <w:sz w:val="28"/>
          <w:szCs w:val="28"/>
        </w:rPr>
      </w:pPr>
      <w:r>
        <w:rPr>
          <w:rFonts w:hint="eastAsia" w:ascii="宋体" w:hAnsi="宋体" w:eastAsia="宋体" w:cs="宋体"/>
          <w:b/>
          <w:color w:val="000000"/>
          <w:sz w:val="28"/>
          <w:szCs w:val="28"/>
        </w:rPr>
        <w:fldChar w:fldCharType="begin"/>
      </w:r>
      <w:r>
        <w:rPr>
          <w:rFonts w:hint="eastAsia" w:ascii="宋体" w:hAnsi="宋体" w:eastAsia="宋体" w:cs="宋体"/>
          <w:b/>
          <w:color w:val="000000"/>
          <w:sz w:val="28"/>
          <w:szCs w:val="28"/>
        </w:rPr>
        <w:instrText xml:space="preserve"> TOC  \* MERGEFORMAT </w:instrText>
      </w:r>
      <w:r>
        <w:rPr>
          <w:rFonts w:hint="eastAsia" w:ascii="宋体" w:hAnsi="宋体" w:eastAsia="宋体" w:cs="宋体"/>
          <w:b/>
          <w:color w:val="000000"/>
          <w:sz w:val="28"/>
          <w:szCs w:val="28"/>
        </w:rPr>
        <w:fldChar w:fldCharType="separate"/>
      </w:r>
      <w:r>
        <w:rPr>
          <w:rFonts w:hint="eastAsia" w:ascii="宋体" w:hAnsi="宋体" w:eastAsia="宋体" w:cs="宋体"/>
          <w:color w:val="000000"/>
          <w:sz w:val="28"/>
          <w:szCs w:val="28"/>
        </w:rPr>
        <w:t xml:space="preserve">第一章 招标公告</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_Toc18754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5</w:t>
      </w:r>
      <w:r>
        <w:rPr>
          <w:rFonts w:hint="eastAsia" w:ascii="宋体" w:hAnsi="宋体" w:eastAsia="宋体" w:cs="宋体"/>
          <w:color w:val="000000"/>
          <w:sz w:val="28"/>
          <w:szCs w:val="28"/>
        </w:rPr>
        <w:fldChar w:fldCharType="end"/>
      </w:r>
      <w:r/>
    </w:p>
    <w:p>
      <w:pPr>
        <w:pStyle w:val="944"/>
        <w:tabs>
          <w:tab w:val="right" w:pos="8306" w:leader="dot"/>
        </w:tabs>
        <w:rPr>
          <w:rFonts w:ascii="宋体" w:hAnsi="宋体" w:eastAsia="宋体" w:cs="宋体"/>
          <w:color w:val="000000"/>
          <w:sz w:val="28"/>
          <w:szCs w:val="28"/>
        </w:rPr>
      </w:pPr>
      <w:r>
        <w:rPr>
          <w:rFonts w:hint="eastAsia" w:ascii="宋体" w:hAnsi="宋体" w:eastAsia="宋体" w:cs="宋体"/>
          <w:color w:val="000000"/>
          <w:sz w:val="28"/>
          <w:szCs w:val="28"/>
        </w:rPr>
        <w:t xml:space="preserve">第二章 投标人须知</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_Toc14842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11</w:t>
      </w:r>
      <w:r>
        <w:rPr>
          <w:rFonts w:hint="eastAsia" w:ascii="宋体" w:hAnsi="宋体" w:eastAsia="宋体" w:cs="宋体"/>
          <w:color w:val="000000"/>
          <w:sz w:val="28"/>
          <w:szCs w:val="28"/>
        </w:rPr>
        <w:fldChar w:fldCharType="end"/>
      </w:r>
      <w:r/>
    </w:p>
    <w:p>
      <w:pPr>
        <w:pStyle w:val="944"/>
        <w:tabs>
          <w:tab w:val="right" w:pos="8306" w:leader="dot"/>
        </w:tabs>
        <w:rPr>
          <w:rFonts w:ascii="宋体" w:hAnsi="宋体" w:eastAsia="宋体" w:cs="宋体"/>
          <w:color w:val="000000"/>
          <w:sz w:val="28"/>
          <w:szCs w:val="28"/>
        </w:rPr>
      </w:pPr>
      <w:r>
        <w:rPr>
          <w:rFonts w:hint="eastAsia" w:ascii="宋体" w:hAnsi="宋体" w:eastAsia="宋体" w:cs="宋体"/>
          <w:color w:val="000000"/>
          <w:sz w:val="28"/>
          <w:szCs w:val="28"/>
        </w:rPr>
        <w:t xml:space="preserve">第三章 投标文件格式</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_Toc28216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33</w:t>
      </w:r>
      <w:r>
        <w:rPr>
          <w:rFonts w:hint="eastAsia" w:ascii="宋体" w:hAnsi="宋体" w:eastAsia="宋体" w:cs="宋体"/>
          <w:color w:val="000000"/>
          <w:sz w:val="28"/>
          <w:szCs w:val="28"/>
        </w:rPr>
        <w:fldChar w:fldCharType="end"/>
      </w:r>
      <w:r/>
    </w:p>
    <w:p>
      <w:pPr>
        <w:pStyle w:val="944"/>
        <w:tabs>
          <w:tab w:val="right" w:pos="8306" w:leader="dot"/>
        </w:tabs>
        <w:rPr>
          <w:rFonts w:ascii="宋体" w:hAnsi="宋体" w:eastAsia="宋体" w:cs="宋体"/>
          <w:color w:val="000000"/>
          <w:sz w:val="28"/>
          <w:szCs w:val="28"/>
        </w:rPr>
      </w:pPr>
      <w:r>
        <w:rPr>
          <w:rFonts w:hint="eastAsia" w:ascii="宋体" w:hAnsi="宋体" w:eastAsia="宋体" w:cs="宋体"/>
          <w:color w:val="000000"/>
          <w:sz w:val="28"/>
          <w:szCs w:val="28"/>
        </w:rPr>
        <w:t xml:space="preserve">第四章 采购内容</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_Toc12033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49</w:t>
      </w:r>
      <w:r>
        <w:rPr>
          <w:rFonts w:hint="eastAsia" w:ascii="宋体" w:hAnsi="宋体" w:eastAsia="宋体" w:cs="宋体"/>
          <w:color w:val="000000"/>
          <w:sz w:val="28"/>
          <w:szCs w:val="28"/>
        </w:rPr>
        <w:fldChar w:fldCharType="end"/>
      </w:r>
      <w:r/>
    </w:p>
    <w:p>
      <w:pPr>
        <w:pStyle w:val="944"/>
        <w:tabs>
          <w:tab w:val="right" w:pos="8306" w:leader="dot"/>
        </w:tabs>
        <w:rPr>
          <w:rFonts w:ascii="宋体" w:hAnsi="宋体" w:eastAsia="宋体" w:cs="宋体"/>
          <w:color w:val="000000"/>
          <w:sz w:val="28"/>
          <w:szCs w:val="28"/>
        </w:rPr>
      </w:pPr>
      <w:r>
        <w:rPr>
          <w:rFonts w:hint="eastAsia" w:ascii="宋体" w:hAnsi="宋体" w:eastAsia="宋体" w:cs="宋体"/>
          <w:color w:val="000000"/>
          <w:sz w:val="28"/>
          <w:szCs w:val="28"/>
        </w:rPr>
        <w:t xml:space="preserve">第五章 合同条款</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_Toc16908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60</w:t>
      </w:r>
      <w:r>
        <w:rPr>
          <w:rFonts w:hint="eastAsia" w:ascii="宋体" w:hAnsi="宋体" w:eastAsia="宋体" w:cs="宋体"/>
          <w:color w:val="000000"/>
          <w:sz w:val="28"/>
          <w:szCs w:val="28"/>
        </w:rPr>
        <w:fldChar w:fldCharType="end"/>
      </w:r>
      <w:r/>
    </w:p>
    <w:p>
      <w:pPr>
        <w:pStyle w:val="944"/>
        <w:tabs>
          <w:tab w:val="right" w:pos="8306" w:leader="dot"/>
        </w:tabs>
        <w:rPr>
          <w:rFonts w:ascii="宋体" w:hAnsi="宋体" w:eastAsia="宋体" w:cs="宋体"/>
          <w:color w:val="000000"/>
          <w:sz w:val="28"/>
          <w:szCs w:val="28"/>
        </w:rPr>
      </w:pPr>
      <w:r>
        <w:rPr>
          <w:rFonts w:hint="eastAsia" w:ascii="宋体" w:hAnsi="宋体" w:eastAsia="宋体" w:cs="宋体"/>
          <w:color w:val="000000"/>
          <w:sz w:val="28"/>
          <w:szCs w:val="28"/>
        </w:rPr>
        <w:t xml:space="preserve">第六章 评标办法及标准</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_Toc32485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78</w:t>
      </w:r>
      <w:r>
        <w:rPr>
          <w:rFonts w:hint="eastAsia" w:ascii="宋体" w:hAnsi="宋体" w:eastAsia="宋体" w:cs="宋体"/>
          <w:color w:val="000000"/>
          <w:sz w:val="28"/>
          <w:szCs w:val="28"/>
        </w:rPr>
        <w:fldChar w:fldCharType="end"/>
      </w:r>
      <w:r/>
    </w:p>
    <w:p>
      <w:pPr>
        <w:rPr>
          <w:color w:val="000000"/>
        </w:rPr>
      </w:pPr>
      <w:r>
        <w:rPr>
          <w:rFonts w:hint="eastAsia" w:ascii="宋体" w:hAnsi="宋体" w:cs="宋体"/>
          <w:color w:val="000000"/>
          <w:sz w:val="28"/>
          <w:szCs w:val="28"/>
        </w:rPr>
        <w:fldChar w:fldCharType="end"/>
      </w:r>
      <w:r/>
    </w:p>
    <w:p>
      <w:pPr>
        <w:rPr>
          <w:color w:val="000000"/>
        </w:rPr>
      </w:pPr>
      <w:r>
        <w:rPr>
          <w:color w:val="000000"/>
        </w:rPr>
        <w:br w:type="page" w:clear="all"/>
      </w:r>
      <w:r/>
    </w:p>
    <w:p>
      <w:pPr>
        <w:pStyle w:val="925"/>
        <w:jc w:val="center"/>
        <w:rPr>
          <w:color w:val="000000"/>
          <w:sz w:val="21"/>
          <w:szCs w:val="21"/>
        </w:rPr>
      </w:pPr>
      <w:r>
        <w:rPr>
          <w:color w:val="000000"/>
          <w:sz w:val="21"/>
          <w:szCs w:val="21"/>
        </w:rPr>
      </w:r>
      <w:r/>
    </w:p>
    <w:p>
      <w:pPr>
        <w:pStyle w:val="925"/>
        <w:jc w:val="center"/>
        <w:rPr>
          <w:color w:val="000000"/>
          <w:sz w:val="21"/>
          <w:szCs w:val="21"/>
        </w:rPr>
      </w:pPr>
      <w:r>
        <w:rPr>
          <w:color w:val="000000"/>
          <w:sz w:val="21"/>
          <w:szCs w:val="21"/>
        </w:rPr>
      </w:r>
      <w:r/>
    </w:p>
    <w:p>
      <w:pPr>
        <w:pStyle w:val="925"/>
        <w:jc w:val="center"/>
        <w:rPr>
          <w:color w:val="000000"/>
          <w:sz w:val="21"/>
          <w:szCs w:val="21"/>
        </w:rPr>
      </w:pPr>
      <w:r>
        <w:rPr>
          <w:color w:val="000000"/>
          <w:sz w:val="21"/>
          <w:szCs w:val="21"/>
        </w:rPr>
      </w:r>
      <w:r/>
    </w:p>
    <w:p>
      <w:pPr>
        <w:pStyle w:val="925"/>
        <w:jc w:val="center"/>
        <w:rPr>
          <w:rFonts w:ascii="宋体" w:hAnsi="宋体"/>
          <w:color w:val="000000"/>
        </w:rPr>
      </w:pPr>
      <w:r/>
      <w:bookmarkStart w:id="3" w:name="_Toc518558488"/>
      <w:r/>
      <w:bookmarkStart w:id="4" w:name="_Toc18754"/>
      <w:r>
        <w:rPr>
          <w:rFonts w:hint="eastAsia" w:ascii="宋体" w:hAnsi="宋体"/>
          <w:color w:val="000000"/>
        </w:rPr>
        <w:t xml:space="preserve">第一章</w:t>
      </w:r>
      <w:r>
        <w:rPr>
          <w:rFonts w:ascii="宋体" w:hAnsi="宋体"/>
          <w:color w:val="000000"/>
        </w:rPr>
        <w:t xml:space="preserve"> </w:t>
      </w:r>
      <w:bookmarkEnd w:id="1"/>
      <w:r/>
      <w:bookmarkEnd w:id="3"/>
      <w:r>
        <w:rPr>
          <w:rFonts w:hint="eastAsia" w:ascii="宋体" w:hAnsi="宋体"/>
          <w:color w:val="000000"/>
        </w:rPr>
        <w:t xml:space="preserve">招标公告</w:t>
      </w:r>
      <w:bookmarkEnd w:id="4"/>
      <w:r/>
      <w:r/>
    </w:p>
    <w:p>
      <w:pPr>
        <w:jc w:val="center"/>
        <w:rPr>
          <w:rFonts w:ascii="宋体" w:hAnsi="宋体"/>
          <w:b/>
          <w:color w:val="000000"/>
          <w:sz w:val="30"/>
          <w:szCs w:val="30"/>
        </w:rPr>
      </w:pPr>
      <w:r>
        <w:rPr>
          <w:color w:val="000000"/>
        </w:rPr>
        <w:br w:type="page" w:clear="all"/>
      </w:r>
      <w:r>
        <w:rPr>
          <w:rFonts w:hint="eastAsia" w:ascii="宋体" w:hAnsi="宋体"/>
          <w:b/>
          <w:color w:val="000000"/>
          <w:sz w:val="30"/>
          <w:szCs w:val="30"/>
        </w:rPr>
        <w:t xml:space="preserve">招标公告</w:t>
      </w:r>
      <w:r/>
    </w:p>
    <w:p>
      <w:pPr>
        <w:ind w:firstLine="480"/>
        <w:spacing w:line="360" w:lineRule="auto"/>
        <w:rPr>
          <w:rFonts w:ascii="宋体" w:hAnsi="宋体" w:cs="宋体"/>
          <w:color w:val="000000"/>
          <w:sz w:val="24"/>
        </w:rPr>
      </w:pPr>
      <w:r>
        <w:rPr>
          <w:rFonts w:hint="eastAsia" w:ascii="宋体" w:hAnsi="宋体" w:cs="宋体"/>
          <w:color w:val="000000"/>
          <w:sz w:val="24"/>
        </w:rPr>
        <w:t xml:space="preserve">项目概况</w:t>
      </w:r>
      <w:r/>
    </w:p>
    <w:p>
      <w:pPr>
        <w:ind w:firstLine="480"/>
        <w:spacing w:line="360" w:lineRule="auto"/>
        <w:rPr>
          <w:rFonts w:ascii="宋体" w:hAnsi="宋体" w:cs="宋体"/>
          <w:color w:val="000000"/>
          <w:sz w:val="24"/>
        </w:rPr>
      </w:pPr>
      <w:r>
        <w:rPr>
          <w:rFonts w:hint="eastAsia" w:ascii="宋体" w:hAnsi="宋体" w:cs="宋体"/>
          <w:color w:val="000000"/>
          <w:sz w:val="24"/>
          <w:u w:val="single"/>
          <w:lang w:val="zh-CN"/>
        </w:rPr>
        <w:t xml:space="preserve">苏州市公安局园区公安分局出入境智慧大厅</w:t>
      </w:r>
      <w:r>
        <w:rPr>
          <w:rFonts w:hint="eastAsia" w:ascii="宋体" w:hAnsi="宋体" w:cs="宋体"/>
          <w:color w:val="000000"/>
          <w:sz w:val="24"/>
        </w:rPr>
        <w:t xml:space="preserve">的潜在投标人应在</w:t>
      </w:r>
      <w:r>
        <w:rPr>
          <w:rFonts w:hint="eastAsia" w:ascii="宋体" w:hAnsi="宋体" w:cs="宋体"/>
          <w:color w:val="000000"/>
          <w:sz w:val="24"/>
          <w:u w:val="single"/>
        </w:rPr>
        <w:t xml:space="preserve">“苏采云”系统</w:t>
      </w:r>
      <w:r>
        <w:rPr>
          <w:rFonts w:hint="eastAsia" w:ascii="宋体" w:hAnsi="宋体" w:cs="宋体"/>
          <w:color w:val="000000"/>
          <w:sz w:val="24"/>
        </w:rPr>
        <w:t xml:space="preserve">获取采购文件，并于2024-12-1</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 14：00（北京时间）前递交投标文件。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一、项目基本情况</w:t>
      </w:r>
      <w:r/>
    </w:p>
    <w:p>
      <w:pPr>
        <w:ind w:firstLine="480"/>
        <w:spacing w:line="360" w:lineRule="auto"/>
        <w:rPr>
          <w:rFonts w:ascii="宋体" w:hAnsi="宋体" w:cs="宋体"/>
          <w:color w:val="000000"/>
          <w:sz w:val="24"/>
        </w:rPr>
      </w:pPr>
      <w:r>
        <w:rPr>
          <w:rFonts w:hint="eastAsia" w:ascii="宋体" w:hAnsi="宋体" w:cs="宋体"/>
          <w:color w:val="000000"/>
          <w:sz w:val="24"/>
        </w:rPr>
        <w:t xml:space="preserve">项目编号：JSZC-320591-SZHQ-G2024-0095</w:t>
      </w:r>
      <w:r/>
    </w:p>
    <w:p>
      <w:pPr>
        <w:ind w:firstLine="480"/>
        <w:spacing w:line="360" w:lineRule="auto"/>
        <w:rPr>
          <w:rFonts w:ascii="宋体" w:hAnsi="宋体"/>
          <w:color w:val="000000"/>
          <w:sz w:val="24"/>
          <w:lang w:val="zh-CN"/>
        </w:rPr>
      </w:pPr>
      <w:r>
        <w:rPr>
          <w:rFonts w:hint="eastAsia" w:ascii="宋体" w:hAnsi="宋体" w:cs="宋体"/>
          <w:color w:val="000000"/>
          <w:sz w:val="24"/>
        </w:rPr>
        <w:t xml:space="preserve">项目名称：</w:t>
      </w:r>
      <w:r>
        <w:rPr>
          <w:rFonts w:hint="eastAsia" w:ascii="宋体" w:hAnsi="宋体"/>
          <w:color w:val="000000"/>
          <w:sz w:val="24"/>
          <w:lang w:val="zh-CN"/>
        </w:rPr>
        <w:t xml:space="preserve">苏州市公安局园区公安分局出入境智慧大厅</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预算金额：3613100.00</w:t>
      </w:r>
      <w:r>
        <w:rPr>
          <w:rFonts w:hint="eastAsia" w:ascii="宋体" w:hAnsi="宋体" w:cs="宋体"/>
          <w:bCs/>
          <w:color w:val="000000"/>
          <w:sz w:val="24"/>
        </w:rPr>
        <w:t xml:space="preserve">元</w:t>
      </w:r>
      <w:r/>
    </w:p>
    <w:p>
      <w:pPr>
        <w:pStyle w:val="949"/>
        <w:ind w:firstLine="480"/>
        <w:rPr>
          <w:color w:val="000000"/>
        </w:rPr>
      </w:pPr>
      <w:r>
        <w:rPr>
          <w:rFonts w:hint="eastAsia" w:hAnsi="宋体" w:cs="宋体"/>
          <w:bCs/>
          <w:color w:val="000000"/>
          <w:sz w:val="24"/>
        </w:rPr>
        <w:t xml:space="preserve">最高限价：</w:t>
      </w:r>
      <w:r>
        <w:rPr>
          <w:rFonts w:hint="eastAsia" w:hAnsi="宋体" w:cs="宋体"/>
          <w:color w:val="000000"/>
          <w:sz w:val="24"/>
        </w:rPr>
        <w:t xml:space="preserve">3613100.00</w:t>
      </w:r>
      <w:r>
        <w:rPr>
          <w:rFonts w:hint="eastAsia" w:hAnsi="宋体" w:cs="宋体"/>
          <w:bCs/>
          <w:color w:val="000000"/>
          <w:sz w:val="24"/>
        </w:rPr>
        <w:t xml:space="preserve">元</w:t>
      </w:r>
      <w:r/>
    </w:p>
    <w:p>
      <w:pPr>
        <w:ind w:firstLine="480"/>
        <w:spacing w:line="360" w:lineRule="auto"/>
        <w:rPr>
          <w:rFonts w:ascii="宋体" w:hAnsi="宋体" w:cs="宋体"/>
          <w:color w:val="000000"/>
          <w:sz w:val="24"/>
        </w:rPr>
      </w:pPr>
      <w:r>
        <w:rPr>
          <w:rFonts w:hint="eastAsia" w:ascii="宋体" w:hAnsi="宋体" w:cs="宋体"/>
          <w:color w:val="000000"/>
          <w:sz w:val="24"/>
        </w:rPr>
        <w:t xml:space="preserve">采购需求：</w:t>
      </w:r>
      <w:r/>
    </w:p>
    <w:p>
      <w:pPr>
        <w:pStyle w:val="715"/>
        <w:ind w:firstLine="480"/>
        <w:spacing w:line="360" w:lineRule="auto"/>
        <w:rPr>
          <w:rFonts w:ascii="宋体" w:hAnsi="宋体" w:cs="宋体"/>
          <w:color w:val="000000"/>
          <w:sz w:val="24"/>
        </w:rPr>
      </w:pPr>
      <w:r>
        <w:rPr>
          <w:rFonts w:hint="eastAsia" w:ascii="宋体" w:hAnsi="宋体" w:cs="宋体"/>
          <w:color w:val="000000"/>
          <w:sz w:val="24"/>
        </w:rPr>
        <w:t xml:space="preserve">1、采购清单：</w:t>
      </w:r>
      <w:r>
        <w:rPr>
          <w:rFonts w:hint="eastAsia" w:ascii="宋体" w:hAnsi="宋体" w:cs="宋体"/>
          <w:sz w:val="24"/>
        </w:rPr>
        <w:t xml:space="preserve">全自助智能受理机 10台；智能核验机 1台；自助签注机 3台；自助照相机 4台；排队叫号设备 1套；呼叫器 10台；闸机 2套；终端盒子 2台；人工拍照设备 3套；监控硬盘 26台；半球型网络摄像机 16台；针孔式高清摄像机 10台；拾音器 28台；48口PoE交换机 3台；机柜 1台</w:t>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2</w:t>
      </w:r>
      <w:r>
        <w:rPr>
          <w:rFonts w:hint="eastAsia" w:ascii="宋体" w:hAnsi="宋体" w:cs="宋体"/>
          <w:color w:val="000000"/>
          <w:sz w:val="24"/>
          <w:lang w:val="zh-CN"/>
        </w:rPr>
        <w:t xml:space="preserve">、验收标准：</w:t>
      </w:r>
      <w:r>
        <w:rPr>
          <w:rFonts w:hint="eastAsia" w:ascii="宋体" w:hAnsi="宋体" w:cs="宋体"/>
          <w:color w:val="000000"/>
          <w:sz w:val="24"/>
        </w:rPr>
        <w:t xml:space="preserve">符合国家及行业最新颁布的与之相关的技术规范与标准，同时必须满足招标文件中所列规格、具体配置、技术条件及功能要求和中标人承诺的其它指标。</w:t>
      </w:r>
      <w:r/>
    </w:p>
    <w:p>
      <w:pPr>
        <w:ind w:firstLine="480"/>
        <w:spacing w:line="360" w:lineRule="auto"/>
        <w:rPr>
          <w:rFonts w:ascii="宋体" w:hAnsi="宋体" w:cs="宋体"/>
          <w:color w:val="000000"/>
          <w:sz w:val="24"/>
        </w:rPr>
      </w:pPr>
      <w:r>
        <w:rPr>
          <w:rFonts w:hint="eastAsia" w:ascii="宋体" w:hAnsi="宋体" w:cs="宋体"/>
          <w:color w:val="000000"/>
          <w:sz w:val="24"/>
        </w:rPr>
        <w:t xml:space="preserve">合同履行期限：</w:t>
      </w:r>
      <w:r>
        <w:rPr>
          <w:rFonts w:hint="eastAsia" w:ascii="宋体" w:hAnsi="宋体" w:cs="宋体"/>
          <w:color w:val="000000"/>
          <w:sz w:val="24"/>
          <w:highlight w:val="none"/>
        </w:rPr>
        <w:t xml:space="preserve">合同签订起15个日历日内完成出入境智慧大厅利旧设备搬迁，60个日历日内完成采购设备到货、设备安装调试等工作。</w:t>
      </w:r>
      <w:r/>
    </w:p>
    <w:p>
      <w:pPr>
        <w:ind w:firstLine="480"/>
        <w:spacing w:line="360" w:lineRule="auto"/>
        <w:tabs>
          <w:tab w:val="left" w:pos="753" w:leader="none"/>
        </w:tabs>
        <w:rPr>
          <w:rFonts w:ascii="宋体" w:hAnsi="宋体" w:cs="宋体"/>
          <w:color w:val="000000"/>
          <w:sz w:val="24"/>
        </w:rPr>
      </w:pPr>
      <w:r>
        <w:rPr>
          <w:rFonts w:hint="eastAsia" w:ascii="宋体" w:hAnsi="宋体" w:cs="宋体"/>
          <w:color w:val="000000"/>
          <w:sz w:val="24"/>
        </w:rPr>
        <w:t xml:space="preserve">本项目不接受联合体投标。</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二、申请人的资格要求：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1、满足《中华人民共和国政府采购法》第二十二条规定；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1.1具有独立承担民事责任的能力；</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1.2具有良好的商业信誉和健全的财务会计制度； </w:t>
      </w:r>
      <w:r/>
    </w:p>
    <w:p>
      <w:pPr>
        <w:ind w:firstLine="480"/>
        <w:spacing w:line="360" w:lineRule="auto"/>
        <w:rPr>
          <w:rFonts w:ascii="宋体" w:hAnsi="宋体" w:cs="宋体"/>
          <w:color w:val="000000"/>
          <w:sz w:val="24"/>
        </w:rPr>
      </w:pPr>
      <w:r>
        <w:rPr>
          <w:rFonts w:hint="eastAsia" w:ascii="宋体" w:hAnsi="宋体" w:cs="宋体"/>
          <w:color w:val="000000"/>
          <w:sz w:val="24"/>
        </w:rPr>
        <w:t xml:space="preserve">1.3具有履行合同所必需的设备和专业技术能力； </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1.4具有依法缴纳税收和社会保障资金的良好记录； </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1.5参加政府采购活动前三年内,在经营活动中没有重大违法记录；</w:t>
      </w:r>
      <w:r/>
    </w:p>
    <w:p>
      <w:pPr>
        <w:ind w:firstLine="480"/>
        <w:spacing w:line="360" w:lineRule="auto"/>
        <w:rPr>
          <w:rFonts w:ascii="宋体" w:hAnsi="宋体" w:cs="宋体"/>
          <w:color w:val="000000"/>
          <w:sz w:val="24"/>
        </w:rPr>
      </w:pPr>
      <w:r>
        <w:rPr>
          <w:rFonts w:hint="eastAsia" w:ascii="宋体" w:hAnsi="宋体" w:cs="宋体"/>
          <w:color w:val="000000"/>
          <w:sz w:val="24"/>
        </w:rPr>
        <w:t xml:space="preserve">1.6根据政府采购法及相关法规，招标代理人将对供应商进行信用查询。对列入失信被执行人、重大税收违法案件当事人名单、政府采购严重违法失信行为记录名单的供应商，拒绝其参与政府采购活动。 </w:t>
      </w:r>
      <w:r/>
    </w:p>
    <w:p>
      <w:pPr>
        <w:ind w:firstLine="480"/>
        <w:spacing w:line="360" w:lineRule="auto"/>
        <w:rPr>
          <w:rFonts w:ascii="宋体" w:hAnsi="宋体" w:cs="宋体"/>
          <w:color w:val="000000"/>
          <w:sz w:val="24"/>
        </w:rPr>
      </w:pPr>
      <w:r>
        <w:rPr>
          <w:rFonts w:hint="eastAsia" w:ascii="宋体" w:hAnsi="宋体" w:cs="宋体"/>
          <w:color w:val="000000"/>
          <w:sz w:val="24"/>
        </w:rPr>
        <w:t xml:space="preserve">1.7法律、行政法规规定的其他条件；</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1.8单位负责人为同一人或者存在直接控股、管理关系的不同供应商，不得参加同一合同项下的政府采购活动，</w:t>
      </w:r>
      <w:r>
        <w:rPr>
          <w:rFonts w:hint="eastAsia" w:ascii="宋体" w:hAnsi="宋体"/>
          <w:color w:val="000000"/>
          <w:sz w:val="24"/>
        </w:rPr>
        <w:t xml:space="preserve">除单一来源采购项目外，为采购项目提供整体设计、规范编制或者项目管理、监理、检测等服务的供应商，不得参加该采购项目的其他采购活动。</w:t>
      </w:r>
      <w:r/>
    </w:p>
    <w:p>
      <w:pPr>
        <w:ind w:firstLine="480"/>
        <w:jc w:val="left"/>
        <w:spacing w:line="360" w:lineRule="auto"/>
        <w:widowControl/>
        <w:rPr>
          <w:rFonts w:ascii="宋体" w:hAnsi="宋体" w:cs="宋体"/>
          <w:b w:val="0"/>
          <w:bCs w:val="0"/>
          <w:color w:val="auto"/>
          <w:sz w:val="24"/>
        </w:rPr>
      </w:pPr>
      <w:r>
        <w:rPr>
          <w:rFonts w:hint="eastAsia" w:ascii="宋体" w:hAnsi="宋体" w:cs="宋体"/>
          <w:color w:val="000000"/>
          <w:sz w:val="24"/>
        </w:rPr>
        <w:t xml:space="preserve">2、落实政府采购政策需满足的资格要求：</w:t>
      </w:r>
      <w:r>
        <w:rPr>
          <w:rFonts w:hint="eastAsia" w:ascii="宋体" w:hAnsi="宋体" w:cs="宋体"/>
          <w:b w:val="0"/>
          <w:bCs w:val="0"/>
          <w:color w:val="auto"/>
          <w:sz w:val="24"/>
          <w:u w:val="none"/>
          <w:lang w:val="en-US" w:eastAsia="zh-CN"/>
        </w:rPr>
        <w:t xml:space="preserve">无</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3、本项目的特定资格要求：无</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三、获取采购文件：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时间：自招标文件公告发布之日起5个工作日</w:t>
      </w:r>
      <w:r/>
    </w:p>
    <w:p>
      <w:pPr>
        <w:ind w:firstLine="480"/>
        <w:spacing w:line="360" w:lineRule="auto"/>
        <w:rPr>
          <w:rFonts w:ascii="宋体" w:hAnsi="宋体" w:cs="宋体"/>
          <w:color w:val="000000"/>
          <w:sz w:val="24"/>
        </w:rPr>
      </w:pPr>
      <w:r>
        <w:rPr>
          <w:rFonts w:hint="eastAsia" w:ascii="宋体" w:hAnsi="宋体" w:cs="宋体"/>
          <w:color w:val="000000"/>
          <w:sz w:val="24"/>
        </w:rPr>
        <w:t xml:space="preserve">地点：“苏采云”系统（网址：</w:t>
      </w:r>
      <w:r>
        <w:fldChar w:fldCharType="begin"/>
      </w:r>
      <w:r>
        <w:instrText xml:space="preserve"> HYPERLINK "http://jszfcg.jsczt.cn/" </w:instrText>
      </w:r>
      <w:r>
        <w:fldChar w:fldCharType="separate"/>
      </w:r>
      <w:r>
        <w:rPr>
          <w:rStyle w:val="953"/>
          <w:rFonts w:hint="eastAsia" w:ascii="宋体" w:hAnsi="宋体" w:cs="宋体"/>
          <w:color w:val="000000"/>
          <w:sz w:val="24"/>
        </w:rPr>
        <w:t xml:space="preserve">http://jszfcg.jsczt.cn/</w:t>
      </w:r>
      <w:r>
        <w:rPr>
          <w:rStyle w:val="953"/>
          <w:rFonts w:hint="eastAsia" w:ascii="宋体" w:hAnsi="宋体" w:cs="宋体"/>
          <w:color w:val="000000"/>
          <w:sz w:val="24"/>
        </w:rPr>
        <w:fldChar w:fldCharType="end"/>
      </w:r>
      <w:r>
        <w:rPr>
          <w:rFonts w:hint="eastAsia" w:ascii="宋体" w:hAnsi="宋体" w:cs="宋体"/>
          <w:color w:val="000000"/>
          <w:sz w:val="24"/>
        </w:rPr>
        <w:t xml:space="preserve">）</w:t>
      </w:r>
      <w:r/>
    </w:p>
    <w:p>
      <w:pPr>
        <w:pStyle w:val="935"/>
        <w:ind w:firstLine="480"/>
        <w:spacing w:line="360" w:lineRule="auto"/>
        <w:rPr>
          <w:rFonts w:hAnsi="宋体" w:cs="宋体"/>
          <w:color w:val="000000"/>
          <w:sz w:val="24"/>
        </w:rPr>
      </w:pPr>
      <w:r>
        <w:rPr>
          <w:rFonts w:hint="eastAsia" w:hAnsi="宋体" w:cs="宋体"/>
          <w:color w:val="000000"/>
          <w:sz w:val="24"/>
        </w:rPr>
        <w:t xml:space="preserve">方式：线上获取 </w:t>
      </w:r>
      <w:r/>
    </w:p>
    <w:p>
      <w:pPr>
        <w:ind w:firstLine="480"/>
        <w:spacing w:line="360" w:lineRule="auto"/>
        <w:rPr>
          <w:color w:val="000000"/>
        </w:rPr>
      </w:pPr>
      <w:r>
        <w:rPr>
          <w:rFonts w:hint="eastAsia" w:hAnsi="宋体" w:cs="宋体"/>
          <w:color w:val="000000"/>
          <w:sz w:val="24"/>
        </w:rPr>
        <w:t xml:space="preserve">售价：0.00元</w:t>
      </w:r>
      <w:r/>
    </w:p>
    <w:p>
      <w:pPr>
        <w:ind w:firstLine="480"/>
        <w:spacing w:line="360" w:lineRule="auto"/>
        <w:rPr>
          <w:rFonts w:ascii="宋体" w:hAnsi="宋体" w:cs="宋体"/>
          <w:color w:val="000000"/>
          <w:sz w:val="24"/>
        </w:rPr>
      </w:pPr>
      <w:r>
        <w:rPr>
          <w:rFonts w:hint="eastAsia" w:ascii="宋体" w:hAnsi="宋体" w:cs="宋体"/>
          <w:color w:val="000000"/>
          <w:sz w:val="24"/>
        </w:rPr>
        <w:t xml:space="preserve">四、提交投标文件截止时间、开标时间和地点：</w:t>
      </w:r>
      <w:r/>
    </w:p>
    <w:p>
      <w:pPr>
        <w:ind w:firstLine="480"/>
        <w:spacing w:line="360" w:lineRule="auto"/>
        <w:rPr>
          <w:rFonts w:ascii="宋体" w:hAnsi="宋体" w:cs="宋体"/>
          <w:color w:val="000000"/>
          <w:sz w:val="24"/>
        </w:rPr>
      </w:pPr>
      <w:r>
        <w:rPr>
          <w:rFonts w:hint="eastAsia" w:ascii="宋体" w:hAnsi="宋体" w:cs="宋体"/>
          <w:color w:val="000000"/>
          <w:sz w:val="24"/>
        </w:rPr>
        <w:t xml:space="preserve">时间：2024-12-1</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  14：00（北京时间）</w:t>
      </w:r>
      <w:r/>
    </w:p>
    <w:p>
      <w:pPr>
        <w:ind w:firstLine="480"/>
        <w:spacing w:line="360" w:lineRule="auto"/>
        <w:rPr>
          <w:rFonts w:ascii="宋体" w:hAnsi="宋体" w:cs="宋体"/>
          <w:color w:val="000000"/>
          <w:sz w:val="24"/>
        </w:rPr>
      </w:pPr>
      <w:r>
        <w:rPr>
          <w:rFonts w:hint="eastAsia" w:ascii="宋体" w:hAnsi="宋体" w:cs="宋体"/>
          <w:color w:val="000000"/>
          <w:sz w:val="24"/>
        </w:rPr>
        <w:t xml:space="preserve">地点：“苏采云”系统（网址：http://jszfcg.jsczt.cn/） </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五、公告期限</w:t>
      </w:r>
      <w:r/>
    </w:p>
    <w:p>
      <w:pPr>
        <w:ind w:firstLine="480"/>
        <w:spacing w:line="360" w:lineRule="auto"/>
        <w:rPr>
          <w:rFonts w:ascii="宋体" w:hAnsi="宋体" w:cs="宋体"/>
          <w:color w:val="000000"/>
          <w:sz w:val="24"/>
        </w:rPr>
      </w:pPr>
      <w:r>
        <w:rPr>
          <w:rFonts w:hint="eastAsia" w:ascii="宋体" w:hAnsi="宋体" w:cs="宋体"/>
          <w:color w:val="000000"/>
          <w:sz w:val="24"/>
        </w:rPr>
        <w:t xml:space="preserve">自本公告发布之日起5个工作日。</w:t>
      </w:r>
      <w:r/>
    </w:p>
    <w:p>
      <w:pPr>
        <w:ind w:firstLine="480"/>
        <w:spacing w:line="360" w:lineRule="auto"/>
        <w:rPr>
          <w:rFonts w:ascii="宋体" w:hAnsi="宋体" w:cs="宋体"/>
          <w:color w:val="000000"/>
          <w:sz w:val="24"/>
        </w:rPr>
      </w:pPr>
      <w:r>
        <w:rPr>
          <w:rFonts w:hint="eastAsia" w:ascii="宋体" w:hAnsi="宋体" w:cs="宋体"/>
          <w:color w:val="000000"/>
          <w:sz w:val="24"/>
        </w:rPr>
        <w:t xml:space="preserve">六、其他补充事项：</w:t>
      </w:r>
      <w:r/>
    </w:p>
    <w:p>
      <w:pPr>
        <w:ind w:firstLine="480"/>
        <w:spacing w:line="360" w:lineRule="auto"/>
        <w:rPr>
          <w:rFonts w:ascii="宋体" w:hAnsi="宋体" w:cs="宋体"/>
          <w:color w:val="000000"/>
          <w:sz w:val="24"/>
        </w:rPr>
      </w:pPr>
      <w:r>
        <w:rPr>
          <w:rFonts w:hint="eastAsia" w:ascii="宋体" w:hAnsi="宋体" w:cs="宋体"/>
          <w:color w:val="000000"/>
          <w:sz w:val="24"/>
        </w:rPr>
        <w:t xml:space="preserve">1、线上获取方式：</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（1）CA证书办理</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000000"/>
          <w:sz w:val="24"/>
        </w:rPr>
        <w:t xml:space="preserve">苏州现场办理地址：苏州市姑苏区平泷路251号政务服务中心4楼公共交易中心窗口，咨询电话：0512-69820834</w:t>
      </w:r>
      <w:r>
        <w:rPr>
          <w:rFonts w:hint="eastAsia" w:ascii="宋体" w:hAnsi="宋体" w:cs="宋体"/>
          <w:color w:val="000000"/>
          <w:sz w:val="24"/>
        </w:rPr>
        <w:t xml:space="preserve">。</w:t>
      </w:r>
      <w:r/>
    </w:p>
    <w:p>
      <w:pPr>
        <w:ind w:firstLine="480"/>
        <w:jc w:val="left"/>
        <w:spacing w:line="360" w:lineRule="auto"/>
        <w:rPr>
          <w:rFonts w:ascii="宋体" w:hAnsi="宋体" w:cs="宋体"/>
          <w:b/>
          <w:color w:val="000000"/>
          <w:sz w:val="24"/>
        </w:rPr>
      </w:pPr>
      <w:r>
        <w:rPr>
          <w:rFonts w:hint="eastAsia" w:ascii="宋体" w:hAnsi="宋体" w:cs="宋体"/>
          <w:color w:val="000000"/>
          <w:sz w:val="24"/>
        </w:rPr>
        <w:t xml:space="preserve">（2）参与采购活动</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考虑到熟悉“苏采云”系统、办理CA证书都需要一定的时间，请提早准备以免耽误招标采购活动。</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（3）电子投标准备</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color w:val="000000"/>
          <w:sz w:val="24"/>
        </w:rPr>
        <w:t xml:space="preserve">（具体详见《苏采云系统供应商操作手册》，网址链接https://czju.suzhou.gov.cn/zfcg/html/content/20231220161910031.shtml）</w:t>
      </w:r>
      <w:r>
        <w:rPr>
          <w:rFonts w:hint="eastAsia" w:ascii="宋体" w:hAnsi="宋体" w:cs="宋体"/>
          <w:color w:val="000000"/>
          <w:sz w:val="24"/>
        </w:rPr>
        <w:t xml:space="preserve">。</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在系统操作过程中如有疑问，请按以下方式联系：</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注册咨询：18261002950；</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CA技术咨询电话：400-608-6099；</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签章使用问题：025-83633811、025-83633812、15380932027、15371015030；</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系统使用指导与咨询：联系电话：18261002950；QQ：3048755361、1315179389、895706745。</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cs="宋体"/>
          <w:color w:val="000000"/>
          <w:sz w:val="24"/>
        </w:rPr>
      </w:pPr>
      <w:r>
        <w:rPr>
          <w:rFonts w:hint="eastAsia" w:ascii="宋体" w:hAnsi="宋体" w:cs="宋体"/>
          <w:color w:val="000000"/>
          <w:sz w:val="24"/>
        </w:rPr>
        <w:t xml:space="preserve">4、线上参加开标（开启）会方式：供应商登录“苏采云”系统在平台首页点击“开标大厅”，进入江苏省政府采购一体化不见面开标（采购）大厅，在今日项目列表，点击项目，进入不见面开标系统。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cs="宋体"/>
          <w:color w:val="000000"/>
          <w:sz w:val="24"/>
        </w:rPr>
      </w:pPr>
      <w:r>
        <w:rPr>
          <w:rFonts w:hint="eastAsia" w:ascii="宋体" w:hAnsi="宋体" w:cs="宋体"/>
          <w:color w:val="000000"/>
          <w:sz w:val="24"/>
        </w:rPr>
        <w:t xml:space="preserve">请供应商确保电脑、系统及其他设备（视频输入输出设备等）无误，且开标直至项目结束始终保持系统在线状态。</w:t>
      </w:r>
      <w:r/>
    </w:p>
    <w:p>
      <w:pPr>
        <w:ind w:firstLine="480"/>
        <w:spacing w:line="360" w:lineRule="auto"/>
        <w:rPr>
          <w:rFonts w:ascii="宋体" w:hAnsi="宋体"/>
          <w:color w:val="000000"/>
          <w:sz w:val="24"/>
        </w:rPr>
      </w:pPr>
      <w:r>
        <w:rPr>
          <w:rFonts w:hint="eastAsia" w:ascii="宋体" w:hAnsi="宋体" w:cs="宋体"/>
          <w:color w:val="000000"/>
          <w:sz w:val="24"/>
        </w:rPr>
        <w:t xml:space="preserve">5、供应商需保持“苏采云”系统不见面开标大厅在线状态，并按要求在规</w:t>
      </w:r>
      <w:r>
        <w:rPr>
          <w:rFonts w:hint="eastAsia" w:ascii="宋体" w:hAnsi="宋体"/>
          <w:color w:val="000000"/>
          <w:sz w:val="24"/>
        </w:rPr>
        <w:t xml:space="preserve">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color w:val="000000"/>
          <w:sz w:val="24"/>
        </w:rPr>
      </w:pPr>
      <w:r>
        <w:rPr>
          <w:rFonts w:hint="eastAsia" w:ascii="宋体" w:hAnsi="宋体"/>
          <w:color w:val="000000"/>
          <w:sz w:val="24"/>
        </w:rPr>
        <w:t xml:space="preserve">6、本项目获取招标文件截止日期之后仍可以下载招标文件，但截止日期之后下载的招标文件,视为非有效方式且不作为供应商权益受到损害的证明材料和依据。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color w:val="000000"/>
          <w:sz w:val="24"/>
        </w:rPr>
      </w:pPr>
      <w:r>
        <w:rPr>
          <w:rFonts w:hint="eastAsia" w:ascii="宋体" w:hAnsi="宋体"/>
          <w:color w:val="000000"/>
          <w:sz w:val="24"/>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color w:val="000000"/>
          <w:sz w:val="24"/>
        </w:rPr>
      </w:pPr>
      <w:r>
        <w:rPr>
          <w:rFonts w:hint="eastAsia" w:ascii="宋体" w:hAnsi="宋体"/>
          <w:color w:val="000000"/>
          <w:sz w:val="24"/>
        </w:rPr>
        <w:t xml:space="preserve">8、政府采购监督管理电话：</w:t>
      </w:r>
      <w:r>
        <w:rPr>
          <w:rFonts w:hint="eastAsia" w:ascii="宋体" w:hAnsi="宋体" w:cs="宋体"/>
          <w:color w:val="000000"/>
          <w:sz w:val="24"/>
        </w:rPr>
        <w:t xml:space="preserve">0512-66681110</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9、本次采购的有关信息将在苏州市政府采购网、江苏政府采购网、中国政府采购网上发布，敬请留意！</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七、对本次招标提出的询问，请按以下方式联系。</w:t>
      </w:r>
      <w:r/>
    </w:p>
    <w:p>
      <w:pPr>
        <w:ind w:firstLine="480"/>
        <w:spacing w:line="360" w:lineRule="auto"/>
        <w:rPr>
          <w:rFonts w:ascii="宋体" w:hAnsi="宋体" w:cs="宋体"/>
          <w:color w:val="000000"/>
          <w:sz w:val="24"/>
        </w:rPr>
      </w:pPr>
      <w:r>
        <w:rPr>
          <w:rFonts w:ascii="宋体" w:hAnsi="宋体" w:cs="宋体"/>
          <w:color w:val="000000"/>
          <w:sz w:val="24"/>
        </w:rPr>
        <w:t xml:space="preserve">1、采购人信息</w:t>
      </w:r>
      <w:r/>
    </w:p>
    <w:p>
      <w:pPr>
        <w:ind w:firstLine="480"/>
        <w:spacing w:line="360" w:lineRule="auto"/>
        <w:rPr>
          <w:rFonts w:ascii="宋体" w:hAnsi="宋体" w:cs="宋体"/>
          <w:color w:val="000000"/>
          <w:sz w:val="24"/>
        </w:rPr>
      </w:pPr>
      <w:r>
        <w:rPr>
          <w:rFonts w:ascii="宋体" w:hAnsi="宋体" w:cs="宋体"/>
          <w:color w:val="000000"/>
          <w:sz w:val="24"/>
        </w:rPr>
        <w:t xml:space="preserve">名称：</w:t>
      </w:r>
      <w:r>
        <w:rPr>
          <w:rFonts w:hint="eastAsia" w:ascii="宋体" w:hAnsi="宋体" w:cs="宋体"/>
          <w:color w:val="000000"/>
          <w:sz w:val="24"/>
        </w:rPr>
        <w:t xml:space="preserve">苏州市公安局苏州工业园区分局</w:t>
      </w:r>
      <w:r/>
    </w:p>
    <w:p>
      <w:pPr>
        <w:ind w:firstLine="480"/>
        <w:spacing w:line="360" w:lineRule="auto"/>
        <w:rPr>
          <w:rFonts w:ascii="宋体" w:hAnsi="宋体" w:cs="宋体"/>
          <w:color w:val="000000"/>
          <w:sz w:val="24"/>
        </w:rPr>
      </w:pPr>
      <w:r>
        <w:rPr>
          <w:rFonts w:hint="eastAsia" w:ascii="宋体" w:hAnsi="宋体" w:cs="宋体"/>
          <w:color w:val="000000"/>
          <w:sz w:val="24"/>
        </w:rPr>
        <w:t xml:space="preserve">地址：苏州工业园区万盛街55号</w:t>
      </w:r>
      <w:r/>
    </w:p>
    <w:p>
      <w:pPr>
        <w:ind w:firstLine="480"/>
        <w:spacing w:line="360" w:lineRule="auto"/>
        <w:rPr>
          <w:rFonts w:ascii="宋体" w:hAnsi="宋体" w:cs="宋体"/>
          <w:color w:val="000000"/>
          <w:sz w:val="24"/>
        </w:rPr>
      </w:pPr>
      <w:r>
        <w:rPr>
          <w:rFonts w:hint="eastAsia" w:ascii="宋体" w:hAnsi="宋体" w:cs="宋体"/>
          <w:color w:val="000000"/>
          <w:sz w:val="24"/>
        </w:rPr>
        <w:t xml:space="preserve">联系方式：0512-66601108 </w:t>
      </w:r>
      <w:r/>
    </w:p>
    <w:p>
      <w:pPr>
        <w:ind w:firstLine="480"/>
        <w:spacing w:line="360" w:lineRule="auto"/>
        <w:rPr>
          <w:rFonts w:ascii="宋体" w:hAnsi="宋体" w:cs="宋体"/>
          <w:color w:val="000000"/>
          <w:sz w:val="24"/>
        </w:rPr>
      </w:pPr>
      <w:r>
        <w:rPr>
          <w:rFonts w:ascii="宋体" w:hAnsi="宋体" w:cs="宋体"/>
          <w:color w:val="000000"/>
          <w:sz w:val="24"/>
        </w:rPr>
        <w:t xml:space="preserve">2、采购代理机构信息</w:t>
      </w:r>
      <w:r/>
    </w:p>
    <w:p>
      <w:pPr>
        <w:ind w:firstLine="480"/>
        <w:spacing w:line="360" w:lineRule="auto"/>
        <w:rPr>
          <w:rFonts w:ascii="宋体" w:hAnsi="宋体" w:cs="宋体"/>
          <w:color w:val="000000"/>
          <w:sz w:val="24"/>
        </w:rPr>
      </w:pPr>
      <w:r>
        <w:rPr>
          <w:rFonts w:hint="eastAsia" w:ascii="宋体" w:hAnsi="宋体" w:cs="宋体"/>
          <w:color w:val="000000"/>
          <w:sz w:val="24"/>
        </w:rPr>
        <w:t xml:space="preserve">名称：苏州海企国际工程咨询有限公司</w:t>
      </w:r>
      <w:r/>
    </w:p>
    <w:p>
      <w:pPr>
        <w:ind w:firstLine="480"/>
        <w:spacing w:line="360" w:lineRule="auto"/>
        <w:rPr>
          <w:rFonts w:ascii="宋体" w:hAnsi="宋体" w:cs="宋体"/>
          <w:color w:val="000000"/>
          <w:sz w:val="24"/>
        </w:rPr>
      </w:pPr>
      <w:r>
        <w:rPr>
          <w:rFonts w:hint="eastAsia" w:ascii="宋体" w:hAnsi="宋体" w:cs="宋体"/>
          <w:color w:val="000000"/>
          <w:sz w:val="24"/>
        </w:rPr>
        <w:t xml:space="preserve">地址：苏州高新区滨河路苏州资管大厦9楼</w:t>
      </w:r>
      <w:r/>
    </w:p>
    <w:p>
      <w:pPr>
        <w:ind w:firstLine="480"/>
        <w:spacing w:line="360" w:lineRule="auto"/>
        <w:rPr>
          <w:rFonts w:ascii="宋体" w:hAnsi="宋体" w:cs="宋体"/>
          <w:color w:val="000000"/>
          <w:sz w:val="24"/>
        </w:rPr>
      </w:pPr>
      <w:r>
        <w:rPr>
          <w:rFonts w:hint="eastAsia" w:ascii="宋体" w:hAnsi="宋体" w:cs="宋体"/>
          <w:color w:val="000000"/>
          <w:sz w:val="24"/>
        </w:rPr>
        <w:t xml:space="preserve">联系方式：0512-68087208</w:t>
      </w:r>
      <w:r/>
    </w:p>
    <w:p>
      <w:pPr>
        <w:ind w:firstLine="480"/>
        <w:spacing w:line="360" w:lineRule="auto"/>
        <w:rPr>
          <w:rFonts w:ascii="宋体" w:hAnsi="宋体" w:cs="宋体"/>
          <w:color w:val="000000"/>
          <w:sz w:val="24"/>
        </w:rPr>
      </w:pPr>
      <w:r>
        <w:rPr>
          <w:rFonts w:hint="eastAsia" w:ascii="宋体" w:hAnsi="宋体" w:cs="宋体"/>
          <w:color w:val="000000"/>
          <w:sz w:val="24"/>
        </w:rPr>
        <w:t xml:space="preserve">3、项目联系方式</w:t>
      </w:r>
      <w:r/>
    </w:p>
    <w:p>
      <w:pPr>
        <w:ind w:firstLine="480"/>
        <w:spacing w:line="360" w:lineRule="auto"/>
        <w:rPr>
          <w:rFonts w:ascii="宋体" w:hAnsi="宋体" w:cs="宋体"/>
          <w:color w:val="000000"/>
          <w:sz w:val="24"/>
        </w:rPr>
      </w:pPr>
      <w:r>
        <w:rPr>
          <w:rFonts w:hint="eastAsia" w:ascii="宋体" w:hAnsi="宋体" w:cs="宋体"/>
          <w:color w:val="000000"/>
          <w:sz w:val="24"/>
        </w:rPr>
        <w:t xml:space="preserve">项目联系人：钟雅婷、张茂松、赵猛</w:t>
      </w:r>
      <w:r/>
    </w:p>
    <w:p>
      <w:pPr>
        <w:ind w:firstLine="480"/>
        <w:spacing w:line="360" w:lineRule="auto"/>
        <w:rPr>
          <w:rFonts w:ascii="宋体" w:hAnsi="宋体" w:cs="宋体"/>
          <w:color w:val="000000"/>
          <w:sz w:val="24"/>
        </w:rPr>
      </w:pPr>
      <w:r>
        <w:rPr>
          <w:rFonts w:hint="eastAsia" w:ascii="宋体" w:hAnsi="宋体" w:cs="宋体"/>
          <w:color w:val="000000"/>
          <w:sz w:val="24"/>
        </w:rPr>
        <w:t xml:space="preserve">电话：0512-68087208</w:t>
      </w:r>
      <w:r/>
    </w:p>
    <w:p>
      <w:pPr>
        <w:rPr>
          <w:color w:val="000000"/>
        </w:rPr>
      </w:pPr>
      <w:r>
        <w:rPr>
          <w:color w:val="000000"/>
        </w:rPr>
      </w:r>
      <w:r/>
    </w:p>
    <w:p>
      <w:pPr>
        <w:pStyle w:val="925"/>
        <w:jc w:val="center"/>
        <w:spacing w:line="560" w:lineRule="exact"/>
        <w:rPr>
          <w:rFonts w:ascii="宋体" w:hAnsi="宋体"/>
          <w:color w:val="000000"/>
        </w:rPr>
      </w:pPr>
      <w:r>
        <w:rPr>
          <w:rFonts w:ascii="宋体" w:hAnsi="宋体"/>
          <w:color w:val="000000"/>
        </w:rPr>
      </w:r>
      <w:r/>
    </w:p>
    <w:p>
      <w:pPr>
        <w:pStyle w:val="925"/>
        <w:jc w:val="center"/>
        <w:spacing w:line="560" w:lineRule="exact"/>
        <w:rPr>
          <w:rFonts w:ascii="宋体" w:hAnsi="宋体"/>
          <w:color w:val="000000"/>
        </w:rPr>
      </w:pPr>
      <w:r>
        <w:rPr>
          <w:rFonts w:ascii="宋体" w:hAnsi="宋体"/>
          <w:color w:val="000000"/>
        </w:rPr>
      </w:r>
      <w:r/>
    </w:p>
    <w:p>
      <w:pPr>
        <w:pStyle w:val="925"/>
        <w:jc w:val="center"/>
        <w:spacing w:line="560" w:lineRule="exact"/>
        <w:rPr>
          <w:rFonts w:ascii="宋体" w:hAnsi="宋体"/>
          <w:color w:val="000000"/>
        </w:rPr>
      </w:pPr>
      <w:r>
        <w:rPr>
          <w:rFonts w:ascii="宋体" w:hAnsi="宋体"/>
          <w:color w:val="000000"/>
        </w:rPr>
      </w:r>
      <w:r/>
    </w:p>
    <w:p>
      <w:pPr>
        <w:pStyle w:val="925"/>
        <w:jc w:val="center"/>
        <w:spacing w:line="560" w:lineRule="exact"/>
        <w:rPr>
          <w:rFonts w:ascii="宋体" w:hAnsi="宋体"/>
          <w:color w:val="000000"/>
        </w:rPr>
      </w:pPr>
      <w:r>
        <w:rPr>
          <w:rFonts w:ascii="宋体" w:hAnsi="宋体"/>
          <w:color w:val="000000"/>
        </w:rPr>
      </w:r>
      <w:r/>
    </w:p>
    <w:p>
      <w:pPr>
        <w:pStyle w:val="925"/>
        <w:jc w:val="center"/>
        <w:rPr>
          <w:rFonts w:ascii="宋体" w:hAnsi="宋体"/>
          <w:color w:val="000000"/>
        </w:rPr>
      </w:pPr>
      <w:r/>
      <w:bookmarkStart w:id="5" w:name="_Toc14842"/>
      <w:r>
        <w:rPr>
          <w:rFonts w:hint="eastAsia"/>
          <w:color w:val="000000"/>
        </w:rPr>
        <w:t xml:space="preserve">第二章 投标人须知</w:t>
      </w:r>
      <w:bookmarkEnd w:id="5"/>
      <w:r/>
      <w:r/>
    </w:p>
    <w:p>
      <w:pPr>
        <w:rPr>
          <w:rFonts w:ascii="宋体" w:hAnsi="宋体"/>
          <w:b/>
          <w:color w:val="000000"/>
          <w:sz w:val="24"/>
        </w:rPr>
      </w:pPr>
      <w:r>
        <w:rPr>
          <w:color w:val="000000"/>
        </w:rPr>
        <w:br w:type="page" w:clear="all"/>
      </w:r>
      <w:r>
        <w:rPr>
          <w:rFonts w:hint="eastAsia" w:ascii="宋体" w:hAnsi="宋体"/>
          <w:b/>
          <w:color w:val="000000"/>
          <w:sz w:val="24"/>
        </w:rPr>
        <w:t xml:space="preserve">一、说明和释义</w:t>
      </w:r>
      <w:r/>
    </w:p>
    <w:p>
      <w:pPr>
        <w:rPr>
          <w:rFonts w:ascii="宋体" w:hAnsi="宋体"/>
          <w:b/>
          <w:color w:val="000000"/>
          <w:sz w:val="24"/>
        </w:rPr>
      </w:pPr>
      <w:r>
        <w:rPr>
          <w:rFonts w:ascii="宋体" w:hAnsi="宋体"/>
          <w:b/>
          <w:color w:val="000000"/>
          <w:sz w:val="24"/>
        </w:rPr>
        <w:t xml:space="preserve">1. </w:t>
      </w:r>
      <w:r>
        <w:rPr>
          <w:rFonts w:hint="eastAsia" w:ascii="宋体" w:hAnsi="宋体"/>
          <w:b/>
          <w:color w:val="000000"/>
          <w:sz w:val="24"/>
        </w:rPr>
        <w:t xml:space="preserve">说明</w:t>
      </w:r>
      <w:r/>
    </w:p>
    <w:p>
      <w:pPr>
        <w:pStyle w:val="931"/>
        <w:ind w:firstLine="600"/>
        <w:jc w:val="both"/>
        <w:spacing w:line="360" w:lineRule="auto"/>
        <w:rPr>
          <w:rFonts w:ascii="宋体" w:hAnsi="宋体"/>
          <w:color w:val="000000"/>
        </w:rPr>
      </w:pPr>
      <w:r>
        <w:rPr>
          <w:rFonts w:ascii="宋体" w:hAnsi="宋体"/>
          <w:color w:val="000000"/>
        </w:rPr>
        <w:t xml:space="preserve">1.1</w:t>
      </w:r>
      <w:r>
        <w:rPr>
          <w:rFonts w:hint="eastAsia" w:ascii="宋体" w:hAnsi="宋体"/>
          <w:color w:val="000000"/>
        </w:rPr>
        <w:t xml:space="preserve">本招标文件仅适用于苏州海企国际工程咨询有限公司组织的招标活动。</w:t>
      </w:r>
      <w:r/>
    </w:p>
    <w:p>
      <w:pPr>
        <w:pStyle w:val="931"/>
        <w:ind w:firstLine="600"/>
        <w:jc w:val="both"/>
        <w:spacing w:line="360" w:lineRule="auto"/>
        <w:rPr>
          <w:rFonts w:ascii="宋体" w:hAnsi="宋体"/>
          <w:color w:val="000000"/>
        </w:rPr>
      </w:pPr>
      <w:r>
        <w:rPr>
          <w:rFonts w:ascii="宋体" w:hAnsi="宋体"/>
          <w:color w:val="000000"/>
        </w:rPr>
        <w:t xml:space="preserve">1.2</w:t>
      </w:r>
      <w:r>
        <w:rPr>
          <w:rFonts w:hint="eastAsia" w:ascii="宋体" w:hAnsi="宋体"/>
          <w:color w:val="000000"/>
        </w:rPr>
        <w:t xml:space="preserve">本次招标活动及因本次招标产生的合同受中国法律制约和保护。</w:t>
      </w:r>
      <w:r/>
    </w:p>
    <w:p>
      <w:pPr>
        <w:pStyle w:val="931"/>
        <w:ind w:firstLine="600"/>
        <w:jc w:val="both"/>
        <w:spacing w:line="360" w:lineRule="auto"/>
        <w:rPr>
          <w:rFonts w:ascii="宋体" w:hAnsi="宋体"/>
          <w:color w:val="000000"/>
        </w:rPr>
      </w:pPr>
      <w:r>
        <w:rPr>
          <w:rFonts w:ascii="宋体" w:hAnsi="宋体"/>
          <w:color w:val="000000"/>
        </w:rPr>
        <w:t xml:space="preserve">1.3</w:t>
      </w:r>
      <w:r>
        <w:rPr>
          <w:rFonts w:hint="eastAsia" w:ascii="宋体" w:hAnsi="宋体"/>
          <w:color w:val="000000"/>
        </w:rPr>
        <w:t xml:space="preserve">本招标文件的解释权属于苏州海企国际工程咨询有限公司。</w:t>
      </w:r>
      <w:r/>
    </w:p>
    <w:p>
      <w:pPr>
        <w:rPr>
          <w:rFonts w:ascii="宋体" w:hAnsi="宋体"/>
          <w:b/>
          <w:color w:val="000000"/>
          <w:sz w:val="24"/>
        </w:rPr>
      </w:pPr>
      <w:r>
        <w:rPr>
          <w:rFonts w:ascii="宋体" w:hAnsi="宋体"/>
          <w:b/>
          <w:color w:val="000000"/>
          <w:sz w:val="24"/>
        </w:rPr>
        <w:t xml:space="preserve">2. </w:t>
      </w:r>
      <w:r>
        <w:rPr>
          <w:rFonts w:hint="eastAsia" w:ascii="宋体" w:hAnsi="宋体"/>
          <w:b/>
          <w:color w:val="000000"/>
          <w:sz w:val="24"/>
        </w:rPr>
        <w:t xml:space="preserve">词语释义</w:t>
      </w:r>
      <w:r/>
    </w:p>
    <w:p>
      <w:pPr>
        <w:pStyle w:val="931"/>
        <w:ind w:firstLine="600"/>
        <w:jc w:val="both"/>
        <w:spacing w:line="360" w:lineRule="auto"/>
        <w:rPr>
          <w:rFonts w:ascii="宋体" w:hAnsi="宋体"/>
          <w:color w:val="000000"/>
        </w:rPr>
      </w:pPr>
      <w:r>
        <w:rPr>
          <w:rFonts w:ascii="宋体" w:hAnsi="宋体"/>
          <w:color w:val="000000"/>
        </w:rPr>
        <w:t xml:space="preserve">2.1</w:t>
      </w:r>
      <w:r>
        <w:rPr>
          <w:rFonts w:hint="eastAsia" w:ascii="宋体" w:hAnsi="宋体"/>
          <w:color w:val="000000"/>
        </w:rPr>
        <w:t xml:space="preserve">采购人：指依法进行政府采购的国家机关、事业单位、团体组织。</w:t>
      </w:r>
      <w:r/>
    </w:p>
    <w:p>
      <w:pPr>
        <w:pStyle w:val="931"/>
        <w:ind w:firstLine="600"/>
        <w:jc w:val="both"/>
        <w:spacing w:line="360" w:lineRule="auto"/>
        <w:rPr>
          <w:rFonts w:ascii="宋体" w:hAnsi="宋体"/>
          <w:color w:val="000000"/>
        </w:rPr>
      </w:pPr>
      <w:r>
        <w:rPr>
          <w:rFonts w:ascii="宋体" w:hAnsi="宋体"/>
          <w:color w:val="000000"/>
        </w:rPr>
        <w:t xml:space="preserve">2.2</w:t>
      </w:r>
      <w:r>
        <w:rPr>
          <w:rFonts w:hint="eastAsia" w:ascii="宋体" w:hAnsi="宋体"/>
          <w:color w:val="000000"/>
        </w:rPr>
        <w:t xml:space="preserve"> 供应商：指向采购人提供货物、工程或服务的法人、其他组织或者自然人。</w:t>
      </w:r>
      <w:r/>
    </w:p>
    <w:p>
      <w:pPr>
        <w:pStyle w:val="931"/>
        <w:ind w:firstLine="600"/>
        <w:jc w:val="both"/>
        <w:spacing w:line="360" w:lineRule="auto"/>
        <w:rPr>
          <w:rFonts w:ascii="宋体" w:hAnsi="宋体"/>
          <w:color w:val="000000"/>
        </w:rPr>
      </w:pPr>
      <w:r>
        <w:rPr>
          <w:rFonts w:hint="eastAsia" w:ascii="宋体" w:hAnsi="宋体"/>
          <w:color w:val="000000"/>
        </w:rPr>
        <w:t xml:space="preserve">2.3投标人：指参加政府采购货物服务投标活动的供应商</w:t>
      </w:r>
      <w:r>
        <w:rPr>
          <w:rFonts w:ascii="宋体" w:hAnsi="宋体"/>
          <w:color w:val="000000"/>
        </w:rPr>
        <w:t xml:space="preserve">。</w:t>
      </w:r>
      <w:r/>
    </w:p>
    <w:p>
      <w:pPr>
        <w:ind w:firstLine="600"/>
        <w:spacing w:line="360" w:lineRule="auto"/>
        <w:rPr>
          <w:rFonts w:ascii="宋体" w:hAnsi="宋体"/>
          <w:color w:val="000000"/>
          <w:sz w:val="24"/>
        </w:rPr>
      </w:pPr>
      <w:r>
        <w:rPr>
          <w:rFonts w:hint="eastAsia" w:ascii="宋体" w:hAnsi="宋体"/>
          <w:color w:val="000000"/>
          <w:sz w:val="24"/>
        </w:rPr>
        <w:t xml:space="preserve">2.4采购代理机构：</w:t>
      </w:r>
      <w:r>
        <w:rPr>
          <w:rFonts w:ascii="宋体" w:hAnsi="宋体"/>
          <w:color w:val="000000"/>
          <w:sz w:val="24"/>
        </w:rPr>
        <w:t xml:space="preserve">指依法接受采购人委托，从事货物、工程和服务</w:t>
      </w:r>
      <w:r>
        <w:rPr>
          <w:rFonts w:hint="eastAsia" w:ascii="宋体" w:hAnsi="宋体"/>
          <w:color w:val="000000"/>
          <w:sz w:val="24"/>
        </w:rPr>
        <w:t xml:space="preserve">等政府</w:t>
      </w:r>
      <w:r>
        <w:rPr>
          <w:rFonts w:ascii="宋体" w:hAnsi="宋体"/>
          <w:color w:val="000000"/>
          <w:sz w:val="24"/>
        </w:rPr>
        <w:t xml:space="preserve">采购</w:t>
      </w:r>
      <w:r>
        <w:rPr>
          <w:rFonts w:hint="eastAsia" w:ascii="宋体" w:hAnsi="宋体"/>
          <w:color w:val="000000"/>
          <w:sz w:val="24"/>
        </w:rPr>
        <w:t xml:space="preserve">招标</w:t>
      </w:r>
      <w:r>
        <w:rPr>
          <w:rFonts w:ascii="宋体" w:hAnsi="宋体"/>
          <w:color w:val="000000"/>
          <w:sz w:val="24"/>
        </w:rPr>
        <w:t xml:space="preserve">代理业务的社会中介机构</w:t>
      </w:r>
      <w:r>
        <w:rPr>
          <w:rFonts w:hint="eastAsia" w:ascii="宋体" w:hAnsi="宋体"/>
          <w:color w:val="000000"/>
          <w:sz w:val="24"/>
        </w:rPr>
        <w:t xml:space="preserve">。</w:t>
      </w:r>
      <w:r/>
    </w:p>
    <w:p>
      <w:pPr>
        <w:ind w:firstLine="600"/>
        <w:spacing w:line="360" w:lineRule="auto"/>
        <w:rPr>
          <w:rFonts w:ascii="宋体" w:hAnsi="宋体"/>
          <w:color w:val="000000"/>
          <w:sz w:val="24"/>
        </w:rPr>
      </w:pPr>
      <w:r>
        <w:rPr>
          <w:rFonts w:hint="eastAsia" w:ascii="宋体" w:hAnsi="宋体"/>
          <w:color w:val="000000"/>
          <w:sz w:val="24"/>
        </w:rPr>
        <w:t xml:space="preserve">2.5招标采购单位：采购人及采购代理机构的统称。</w:t>
      </w:r>
      <w:r/>
    </w:p>
    <w:p>
      <w:pPr>
        <w:ind w:firstLine="600"/>
        <w:spacing w:line="360" w:lineRule="auto"/>
        <w:rPr>
          <w:rFonts w:ascii="宋体" w:hAnsi="宋体"/>
          <w:color w:val="000000"/>
          <w:sz w:val="24"/>
        </w:rPr>
      </w:pPr>
      <w:r>
        <w:rPr>
          <w:rFonts w:hint="eastAsia" w:ascii="宋体" w:hAnsi="宋体"/>
          <w:color w:val="000000"/>
          <w:sz w:val="24"/>
        </w:rPr>
        <w:t xml:space="preserve">2.6评标委员会：</w:t>
      </w:r>
      <w:r>
        <w:rPr>
          <w:rFonts w:ascii="宋体" w:hAnsi="宋体" w:cs="Arial"/>
          <w:color w:val="000000"/>
          <w:sz w:val="24"/>
          <w:shd w:val="clear" w:color="auto" w:fill="ffffff"/>
        </w:rPr>
        <w:t xml:space="preserve"> </w:t>
      </w:r>
      <w:r>
        <w:rPr>
          <w:rFonts w:ascii="宋体" w:hAnsi="宋体"/>
          <w:color w:val="000000"/>
          <w:sz w:val="24"/>
        </w:rPr>
        <w:t xml:space="preserve">是指在招标投标和政府采购活动中，依法由采购人代表和有关技术、经济等方面的专家组建，负责对投标文件进行评审并提出评审意见的临时性权威机构。</w:t>
      </w:r>
      <w:r/>
    </w:p>
    <w:p>
      <w:pPr>
        <w:ind w:firstLine="60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7响应：投标人根据采购人或采购代理机构发售的招标文件，编制投标文件并按规定投标的行为。</w:t>
      </w:r>
      <w:r/>
    </w:p>
    <w:p>
      <w:pPr>
        <w:ind w:firstLine="60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8知识产权：指专利权、商标权、著作权等无形财产专有权的统称。</w:t>
      </w:r>
      <w:r/>
    </w:p>
    <w:p>
      <w:pPr>
        <w:ind w:firstLine="60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9天：日历日。</w:t>
      </w:r>
      <w:r/>
    </w:p>
    <w:p>
      <w:pPr>
        <w:ind w:firstLine="60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10交货地点：合同中明确约定的乙方提交的货物最终地点。</w:t>
      </w:r>
      <w:r/>
    </w:p>
    <w:p>
      <w:pPr>
        <w:ind w:firstLine="600"/>
        <w:spacing w:line="360" w:lineRule="auto"/>
        <w:rPr>
          <w:rFonts w:ascii="宋体" w:hAnsi="宋体"/>
          <w:color w:val="000000"/>
          <w:sz w:val="24"/>
        </w:rPr>
      </w:pPr>
      <w:r>
        <w:rPr>
          <w:rFonts w:ascii="宋体" w:hAnsi="宋体"/>
          <w:color w:val="000000"/>
          <w:sz w:val="24"/>
        </w:rPr>
        <w:t xml:space="preserve">2.1</w:t>
      </w:r>
      <w:r>
        <w:rPr>
          <w:rFonts w:hint="eastAsia" w:ascii="宋体" w:hAnsi="宋体"/>
          <w:color w:val="000000"/>
          <w:sz w:val="24"/>
        </w:rPr>
        <w:t xml:space="preserve">1不可抗力：不能预见、不能避免并且不能克服的客观情况。</w:t>
      </w:r>
      <w:r/>
    </w:p>
    <w:p>
      <w:pPr>
        <w:ind w:firstLine="600"/>
        <w:spacing w:line="360" w:lineRule="auto"/>
        <w:rPr>
          <w:rFonts w:ascii="宋体" w:hAnsi="宋体"/>
          <w:color w:val="000000"/>
          <w:sz w:val="24"/>
        </w:rPr>
      </w:pPr>
      <w:r>
        <w:rPr>
          <w:rFonts w:hint="eastAsia" w:ascii="宋体" w:hAnsi="宋体"/>
          <w:color w:val="000000"/>
          <w:sz w:val="24"/>
        </w:rPr>
        <w:t xml:space="preserve">2.12实质性响应：满足</w:t>
      </w:r>
      <w:r>
        <w:rPr>
          <w:rFonts w:ascii="宋体" w:hAnsi="宋体"/>
          <w:color w:val="000000"/>
          <w:sz w:val="24"/>
        </w:rPr>
        <w:t xml:space="preserve">有关</w:t>
      </w:r>
      <w:r>
        <w:rPr>
          <w:rFonts w:hint="eastAsia" w:ascii="宋体" w:hAnsi="宋体"/>
          <w:color w:val="000000"/>
          <w:sz w:val="24"/>
        </w:rPr>
        <w:t xml:space="preserve">本次采购</w:t>
      </w:r>
      <w:r>
        <w:rPr>
          <w:rFonts w:ascii="宋体" w:hAnsi="宋体"/>
          <w:color w:val="000000"/>
          <w:sz w:val="24"/>
        </w:rPr>
        <w:t xml:space="preserve">标的、数量、质量、价款或者报酬、履行期限、履行地点和方式、违约责任和解决争议方法等</w:t>
      </w:r>
      <w:r>
        <w:rPr>
          <w:rFonts w:hint="eastAsia" w:ascii="宋体" w:hAnsi="宋体"/>
          <w:color w:val="000000"/>
          <w:sz w:val="24"/>
        </w:rPr>
        <w:t xml:space="preserve">要求。</w:t>
      </w:r>
      <w:r/>
    </w:p>
    <w:p>
      <w:pPr>
        <w:ind w:firstLine="600"/>
        <w:spacing w:line="360" w:lineRule="auto"/>
        <w:rPr>
          <w:rFonts w:ascii="宋体" w:hAnsi="宋体"/>
          <w:color w:val="000000"/>
          <w:sz w:val="24"/>
        </w:rPr>
      </w:pPr>
      <w:r>
        <w:rPr>
          <w:rFonts w:hint="eastAsia" w:ascii="宋体" w:hAnsi="宋体"/>
          <w:color w:val="000000"/>
          <w:sz w:val="24"/>
        </w:rPr>
        <w:t xml:space="preserve">2.13进口产品：通过中国海关报关验放进入中国境内且产自关境外的产品。</w:t>
      </w:r>
      <w:r/>
    </w:p>
    <w:p>
      <w:pPr>
        <w:ind w:firstLine="600"/>
        <w:spacing w:line="360" w:lineRule="auto"/>
        <w:rPr>
          <w:rFonts w:ascii="宋体" w:hAnsi="宋体"/>
          <w:color w:val="000000"/>
          <w:sz w:val="24"/>
        </w:rPr>
      </w:pPr>
      <w:r>
        <w:rPr>
          <w:rFonts w:hint="eastAsia" w:ascii="宋体" w:hAnsi="宋体"/>
          <w:color w:val="000000"/>
          <w:sz w:val="24"/>
        </w:rPr>
        <w:t xml:space="preserve">2.14</w:t>
      </w:r>
      <w:r>
        <w:rPr>
          <w:rFonts w:ascii="宋体" w:hAnsi="宋体"/>
          <w:color w:val="000000"/>
          <w:sz w:val="24"/>
        </w:rPr>
        <w:t xml:space="preserve">书面形式：指</w:t>
      </w:r>
      <w:r>
        <w:rPr>
          <w:rFonts w:hint="eastAsia" w:ascii="宋体" w:hAnsi="宋体"/>
          <w:color w:val="000000"/>
          <w:sz w:val="24"/>
        </w:rPr>
        <w:t xml:space="preserve">书面文字、</w:t>
      </w:r>
      <w:r>
        <w:rPr>
          <w:rFonts w:ascii="宋体" w:hAnsi="宋体"/>
          <w:color w:val="000000"/>
          <w:sz w:val="24"/>
        </w:rPr>
        <w:t xml:space="preserve">合同书、信件和传真等可以有形地表现所载内容的形式。</w:t>
      </w:r>
      <w:r/>
    </w:p>
    <w:p>
      <w:pPr>
        <w:spacing w:line="360" w:lineRule="auto"/>
        <w:rPr>
          <w:rFonts w:ascii="宋体" w:hAnsi="宋体"/>
          <w:b/>
          <w:color w:val="000000"/>
          <w:sz w:val="24"/>
        </w:rPr>
      </w:pPr>
      <w:r>
        <w:rPr>
          <w:rFonts w:hint="eastAsia" w:ascii="宋体" w:hAnsi="宋体"/>
          <w:b/>
          <w:color w:val="000000"/>
          <w:sz w:val="24"/>
        </w:rPr>
        <w:t xml:space="preserve">二、</w:t>
      </w:r>
      <w:r>
        <w:rPr>
          <w:rFonts w:ascii="宋体" w:hAnsi="宋体"/>
          <w:b/>
          <w:color w:val="000000"/>
          <w:sz w:val="24"/>
        </w:rPr>
        <w:t xml:space="preserve"> </w:t>
      </w:r>
      <w:r>
        <w:rPr>
          <w:rFonts w:hint="eastAsia" w:ascii="宋体" w:hAnsi="宋体"/>
          <w:b/>
          <w:color w:val="000000"/>
          <w:sz w:val="24"/>
        </w:rPr>
        <w:t xml:space="preserve">投标人</w:t>
      </w:r>
      <w:r/>
    </w:p>
    <w:p>
      <w:pPr>
        <w:spacing w:line="360" w:lineRule="auto"/>
        <w:rPr>
          <w:rFonts w:ascii="宋体" w:hAnsi="宋体"/>
          <w:b/>
          <w:color w:val="000000"/>
          <w:sz w:val="24"/>
        </w:rPr>
      </w:pPr>
      <w:r>
        <w:rPr>
          <w:rFonts w:ascii="宋体" w:hAnsi="宋体"/>
          <w:b/>
          <w:color w:val="000000"/>
          <w:sz w:val="24"/>
        </w:rPr>
        <w:t xml:space="preserve">3. </w:t>
      </w:r>
      <w:r>
        <w:rPr>
          <w:rFonts w:hint="eastAsia" w:ascii="宋体" w:hAnsi="宋体"/>
          <w:b/>
          <w:color w:val="000000"/>
          <w:sz w:val="24"/>
        </w:rPr>
        <w:t xml:space="preserve">合格投标人的基本条件</w:t>
      </w:r>
      <w:r/>
    </w:p>
    <w:p>
      <w:pPr>
        <w:ind w:firstLine="426"/>
        <w:spacing w:line="360" w:lineRule="auto"/>
        <w:rPr>
          <w:rFonts w:ascii="宋体" w:hAnsi="宋体"/>
          <w:color w:val="000000"/>
          <w:sz w:val="24"/>
        </w:rPr>
      </w:pPr>
      <w:r>
        <w:rPr>
          <w:rFonts w:ascii="宋体" w:hAnsi="宋体"/>
          <w:color w:val="000000"/>
          <w:sz w:val="24"/>
        </w:rPr>
        <w:t xml:space="preserve">3.1</w:t>
      </w:r>
      <w:r>
        <w:rPr>
          <w:rFonts w:hint="eastAsia" w:ascii="宋体" w:hAnsi="宋体"/>
          <w:color w:val="000000"/>
          <w:sz w:val="24"/>
        </w:rPr>
        <w:t xml:space="preserve">符合《中华人民共和国政府采购法》第二十二条第一款之规定；</w:t>
      </w:r>
      <w:r/>
    </w:p>
    <w:p>
      <w:pPr>
        <w:spacing w:line="360" w:lineRule="auto"/>
        <w:rPr>
          <w:rFonts w:ascii="宋体" w:hAnsi="宋体"/>
          <w:b/>
          <w:color w:val="000000"/>
          <w:sz w:val="24"/>
        </w:rPr>
      </w:pPr>
      <w:r>
        <w:rPr>
          <w:rFonts w:hint="eastAsia" w:ascii="宋体" w:hAnsi="宋体"/>
          <w:b/>
          <w:color w:val="000000"/>
          <w:sz w:val="24"/>
        </w:rPr>
        <w:t xml:space="preserve">4．合格投标人的落实政府采购政策资格要求、特定资格条件</w:t>
      </w:r>
      <w:r/>
    </w:p>
    <w:p>
      <w:pPr>
        <w:ind w:firstLine="501"/>
        <w:spacing w:line="360" w:lineRule="auto"/>
        <w:rPr>
          <w:rFonts w:ascii="宋体" w:hAnsi="宋体"/>
          <w:color w:val="000000"/>
          <w:sz w:val="24"/>
        </w:rPr>
      </w:pPr>
      <w:r>
        <w:rPr>
          <w:rFonts w:hint="eastAsia" w:ascii="宋体" w:hAnsi="宋体"/>
          <w:color w:val="000000"/>
          <w:sz w:val="24"/>
        </w:rPr>
        <w:t xml:space="preserve">4.1 详见前附表规定。</w:t>
      </w:r>
      <w:r/>
    </w:p>
    <w:p>
      <w:pPr>
        <w:spacing w:line="360" w:lineRule="auto"/>
        <w:rPr>
          <w:rFonts w:ascii="宋体" w:hAnsi="宋体"/>
          <w:b/>
          <w:color w:val="000000"/>
          <w:sz w:val="24"/>
        </w:rPr>
      </w:pPr>
      <w:r>
        <w:rPr>
          <w:rFonts w:hint="eastAsia" w:ascii="宋体" w:hAnsi="宋体"/>
          <w:b/>
          <w:color w:val="000000"/>
          <w:sz w:val="24"/>
        </w:rPr>
        <w:t xml:space="preserve">5．投标人必须进入苏采云系统进行网上报名，否则不能参加本次招标活动。</w:t>
      </w:r>
      <w:r/>
    </w:p>
    <w:p>
      <w:pPr>
        <w:spacing w:line="360" w:lineRule="auto"/>
        <w:rPr>
          <w:rFonts w:ascii="宋体" w:hAnsi="宋体"/>
          <w:b/>
          <w:color w:val="000000"/>
          <w:sz w:val="24"/>
        </w:rPr>
      </w:pPr>
      <w:r>
        <w:rPr>
          <w:rFonts w:hint="eastAsia" w:ascii="宋体" w:hAnsi="宋体"/>
          <w:b/>
          <w:color w:val="000000"/>
          <w:sz w:val="24"/>
        </w:rPr>
        <w:t xml:space="preserve">6</w:t>
      </w:r>
      <w:r>
        <w:rPr>
          <w:rFonts w:ascii="宋体" w:hAnsi="宋体"/>
          <w:b/>
          <w:color w:val="000000"/>
          <w:sz w:val="24"/>
        </w:rPr>
        <w:t xml:space="preserve">. </w:t>
      </w:r>
      <w:r>
        <w:rPr>
          <w:rFonts w:hint="eastAsia" w:ascii="宋体" w:hAnsi="宋体"/>
          <w:b/>
          <w:color w:val="000000"/>
          <w:sz w:val="24"/>
        </w:rPr>
        <w:t xml:space="preserve">投标人代表</w:t>
      </w:r>
      <w:r/>
    </w:p>
    <w:p>
      <w:pPr>
        <w:ind w:firstLine="484"/>
        <w:spacing w:line="360" w:lineRule="auto"/>
        <w:rPr>
          <w:rFonts w:ascii="宋体" w:hAnsi="宋体"/>
          <w:color w:val="000000"/>
          <w:sz w:val="24"/>
        </w:rPr>
      </w:pPr>
      <w:r>
        <w:rPr>
          <w:rFonts w:hint="eastAsia" w:ascii="宋体" w:hAnsi="宋体"/>
          <w:color w:val="000000"/>
          <w:sz w:val="24"/>
        </w:rPr>
        <w:t xml:space="preserve">6.1</w:t>
      </w:r>
      <w:r>
        <w:rPr>
          <w:rFonts w:ascii="宋体" w:hAnsi="宋体"/>
          <w:color w:val="000000"/>
          <w:sz w:val="24"/>
        </w:rPr>
        <w:t xml:space="preserve">指全权代表投标</w:t>
      </w:r>
      <w:r>
        <w:rPr>
          <w:rFonts w:hint="eastAsia" w:ascii="宋体" w:hAnsi="宋体"/>
          <w:color w:val="000000"/>
          <w:sz w:val="24"/>
        </w:rPr>
        <w:t xml:space="preserve">人</w:t>
      </w:r>
      <w:r>
        <w:rPr>
          <w:rFonts w:ascii="宋体" w:hAnsi="宋体"/>
          <w:color w:val="000000"/>
          <w:sz w:val="24"/>
        </w:rPr>
        <w:t xml:space="preserve">参加投标活动并签署投标文件的人，如果投标</w:t>
      </w:r>
      <w:r>
        <w:rPr>
          <w:rFonts w:hint="eastAsia" w:ascii="宋体" w:hAnsi="宋体"/>
          <w:color w:val="000000"/>
          <w:sz w:val="24"/>
        </w:rPr>
        <w:t xml:space="preserve">人</w:t>
      </w:r>
      <w:r>
        <w:rPr>
          <w:rFonts w:ascii="宋体" w:hAnsi="宋体"/>
          <w:color w:val="000000"/>
          <w:sz w:val="24"/>
        </w:rPr>
        <w:t xml:space="preserve">代表不是法人代表，须持有《法人代表授权</w:t>
      </w:r>
      <w:r>
        <w:rPr>
          <w:rFonts w:hint="eastAsia" w:ascii="宋体" w:hAnsi="宋体"/>
          <w:color w:val="000000"/>
          <w:sz w:val="24"/>
        </w:rPr>
        <w:t xml:space="preserve">委托</w:t>
      </w:r>
      <w:r>
        <w:rPr>
          <w:rFonts w:ascii="宋体" w:hAnsi="宋体"/>
          <w:color w:val="000000"/>
          <w:sz w:val="24"/>
        </w:rPr>
        <w:t xml:space="preserve">书》（详见统一格式）</w:t>
      </w:r>
      <w:r>
        <w:rPr>
          <w:rFonts w:hint="eastAsia" w:ascii="宋体" w:hAnsi="宋体"/>
          <w:color w:val="000000"/>
          <w:sz w:val="24"/>
        </w:rPr>
        <w:t xml:space="preserve">。</w:t>
      </w:r>
      <w:r/>
    </w:p>
    <w:p>
      <w:pPr>
        <w:spacing w:line="360" w:lineRule="auto"/>
        <w:rPr>
          <w:rFonts w:ascii="宋体" w:hAnsi="宋体"/>
          <w:b/>
          <w:color w:val="000000"/>
          <w:sz w:val="24"/>
        </w:rPr>
      </w:pPr>
      <w:r>
        <w:rPr>
          <w:rFonts w:hint="eastAsia" w:ascii="宋体" w:hAnsi="宋体"/>
          <w:b/>
          <w:color w:val="000000"/>
          <w:sz w:val="24"/>
        </w:rPr>
        <w:t xml:space="preserve">7</w:t>
      </w:r>
      <w:r>
        <w:rPr>
          <w:rFonts w:ascii="宋体" w:hAnsi="宋体"/>
          <w:b/>
          <w:color w:val="000000"/>
          <w:sz w:val="24"/>
        </w:rPr>
        <w:t xml:space="preserve">. </w:t>
      </w:r>
      <w:r>
        <w:rPr>
          <w:rFonts w:hint="eastAsia" w:ascii="宋体" w:hAnsi="宋体"/>
          <w:b/>
          <w:color w:val="000000"/>
          <w:sz w:val="24"/>
        </w:rPr>
        <w:t xml:space="preserve">联合投标（本项目不接受联合体投标）</w:t>
      </w:r>
      <w:r/>
    </w:p>
    <w:p>
      <w:pPr>
        <w:ind w:firstLine="480"/>
        <w:spacing w:line="360" w:lineRule="auto"/>
        <w:rPr>
          <w:rFonts w:ascii="宋体" w:hAnsi="宋体"/>
          <w:color w:val="000000"/>
          <w:sz w:val="24"/>
        </w:rPr>
      </w:pPr>
      <w:r>
        <w:rPr>
          <w:rFonts w:hint="eastAsia" w:ascii="宋体" w:hAnsi="宋体"/>
          <w:color w:val="000000"/>
          <w:sz w:val="24"/>
        </w:rPr>
        <w:t xml:space="preserve">接受联合体投标的，由两个或两个以上法人组成一个联合体以一个投标人的身份共同投标时，联合体各方均应当符合政府采购法第二十二条第一款规定的条件。同时还应符合以下要求：</w:t>
      </w:r>
      <w:r/>
    </w:p>
    <w:p>
      <w:pPr>
        <w:ind w:firstLine="480"/>
        <w:spacing w:line="360" w:lineRule="auto"/>
        <w:rPr>
          <w:rFonts w:ascii="宋体" w:hAnsi="宋体"/>
          <w:color w:val="000000"/>
          <w:sz w:val="24"/>
        </w:rPr>
      </w:pPr>
      <w:r>
        <w:rPr>
          <w:rFonts w:hint="eastAsia" w:ascii="宋体" w:hAnsi="宋体"/>
          <w:color w:val="000000"/>
          <w:sz w:val="24"/>
        </w:rPr>
        <w:t xml:space="preserve">7.1联合体各方中至少应当有一方符合本招标文件规定的投标人资格条件的特定条件。</w:t>
      </w:r>
      <w:r/>
    </w:p>
    <w:p>
      <w:pPr>
        <w:ind w:firstLine="480"/>
        <w:spacing w:line="360" w:lineRule="auto"/>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w:t>
      </w:r>
      <w:r>
        <w:rPr>
          <w:rFonts w:hint="eastAsia" w:ascii="宋体" w:hAnsi="宋体"/>
          <w:color w:val="000000"/>
          <w:sz w:val="24"/>
        </w:rPr>
        <w:t xml:space="preserve">2联合体各方应签订联合投标协议（</w:t>
      </w:r>
      <w:r>
        <w:rPr>
          <w:rFonts w:ascii="宋体" w:hAnsi="宋体"/>
          <w:color w:val="000000"/>
          <w:sz w:val="24"/>
        </w:rPr>
        <w:t xml:space="preserve">详见统一格式)</w:t>
      </w:r>
      <w:r>
        <w:rPr>
          <w:rFonts w:hint="eastAsia" w:ascii="宋体" w:hAnsi="宋体"/>
          <w:color w:val="000000"/>
          <w:sz w:val="24"/>
        </w:rPr>
        <w:t xml:space="preserve">，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pStyle w:val="931"/>
        <w:ind w:firstLine="480"/>
        <w:jc w:val="both"/>
        <w:spacing w:line="360" w:lineRule="auto"/>
        <w:rPr>
          <w:rFonts w:ascii="宋体" w:hAnsi="宋体"/>
          <w:color w:val="000000"/>
        </w:rPr>
      </w:pPr>
      <w:r>
        <w:rPr>
          <w:rFonts w:hint="eastAsia" w:ascii="宋体" w:hAnsi="宋体"/>
          <w:color w:val="000000"/>
        </w:rPr>
        <w:t xml:space="preserve">7</w:t>
      </w:r>
      <w:r>
        <w:rPr>
          <w:rFonts w:ascii="宋体" w:hAnsi="宋体"/>
          <w:color w:val="000000"/>
        </w:rPr>
        <w:t xml:space="preserve">.</w:t>
      </w:r>
      <w:r>
        <w:rPr>
          <w:rFonts w:hint="eastAsia" w:ascii="宋体" w:hAnsi="宋体"/>
          <w:color w:val="000000"/>
        </w:rPr>
        <w:t xml:space="preserve">3联合体各成员之间签订的联合体协议书应与投标文件一起递交。</w:t>
      </w:r>
      <w:r/>
    </w:p>
    <w:p>
      <w:pPr>
        <w:ind w:firstLine="480"/>
        <w:spacing w:line="360" w:lineRule="auto"/>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w:t>
      </w:r>
      <w:r>
        <w:rPr>
          <w:rFonts w:hint="eastAsia" w:ascii="宋体" w:hAnsi="宋体"/>
          <w:color w:val="000000"/>
          <w:sz w:val="24"/>
        </w:rPr>
        <w:t xml:space="preserve">4参加联合体的各成员不得再以自己名义单独投标，</w:t>
      </w:r>
      <w:r>
        <w:rPr>
          <w:rFonts w:ascii="宋体" w:hAnsi="宋体"/>
          <w:color w:val="000000"/>
          <w:sz w:val="24"/>
        </w:rPr>
        <w:t xml:space="preserve">也不得同时参加两个或两个以上</w:t>
      </w:r>
      <w:r>
        <w:rPr>
          <w:rFonts w:hint="eastAsia" w:ascii="宋体" w:hAnsi="宋体"/>
          <w:color w:val="000000"/>
          <w:sz w:val="24"/>
        </w:rPr>
        <w:t xml:space="preserve">的联合体投标。如有违反将取消该联合体各成员的投标资格。</w:t>
      </w:r>
      <w:r/>
    </w:p>
    <w:p>
      <w:pPr>
        <w:ind w:firstLine="480"/>
        <w:spacing w:line="360" w:lineRule="auto"/>
        <w:rPr>
          <w:rFonts w:ascii="宋体" w:hAnsi="宋体"/>
          <w:color w:val="000000"/>
          <w:sz w:val="24"/>
        </w:rPr>
      </w:pPr>
      <w:r>
        <w:rPr>
          <w:rFonts w:hint="eastAsia" w:ascii="宋体" w:hAnsi="宋体"/>
          <w:color w:val="000000"/>
          <w:sz w:val="24"/>
        </w:rPr>
        <w:t xml:space="preserve">7.5联合体各方应当共同与采购人签订合同，就采购合同约定的事项对采购人承担连带责任。</w:t>
      </w:r>
      <w:r/>
    </w:p>
    <w:p>
      <w:pPr>
        <w:ind w:firstLine="480"/>
        <w:spacing w:line="360" w:lineRule="auto"/>
        <w:rPr>
          <w:rFonts w:ascii="宋体" w:hAnsi="宋体"/>
          <w:color w:val="000000"/>
          <w:sz w:val="24"/>
        </w:rPr>
      </w:pPr>
      <w:r>
        <w:rPr>
          <w:rFonts w:hint="eastAsia" w:ascii="宋体" w:hAnsi="宋体"/>
          <w:color w:val="000000"/>
          <w:sz w:val="24"/>
        </w:rPr>
        <w:t xml:space="preserve">7.6 除非另有规定或说明，本文中“投标人”一词亦指联合体各成员。</w:t>
      </w:r>
      <w:r/>
    </w:p>
    <w:p>
      <w:pPr>
        <w:spacing w:line="360" w:lineRule="auto"/>
        <w:rPr>
          <w:rFonts w:ascii="宋体" w:hAnsi="宋体"/>
          <w:b/>
          <w:color w:val="000000"/>
          <w:sz w:val="24"/>
        </w:rPr>
      </w:pPr>
      <w:r>
        <w:rPr>
          <w:rFonts w:hint="eastAsia" w:ascii="宋体" w:hAnsi="宋体"/>
          <w:b/>
          <w:color w:val="000000"/>
          <w:sz w:val="24"/>
        </w:rPr>
        <w:t xml:space="preserve">8</w:t>
      </w:r>
      <w:r>
        <w:rPr>
          <w:rFonts w:ascii="宋体" w:hAnsi="宋体"/>
          <w:b/>
          <w:color w:val="000000"/>
          <w:sz w:val="24"/>
        </w:rPr>
        <w:t xml:space="preserve">. </w:t>
      </w:r>
      <w:r>
        <w:rPr>
          <w:rFonts w:hint="eastAsia" w:ascii="宋体" w:hAnsi="宋体"/>
          <w:b/>
          <w:color w:val="000000"/>
          <w:sz w:val="24"/>
        </w:rPr>
        <w:t xml:space="preserve">投标费用</w:t>
      </w:r>
      <w:r>
        <w:rPr>
          <w:rFonts w:ascii="宋体" w:hAnsi="宋体"/>
          <w:b/>
          <w:color w:val="000000"/>
          <w:sz w:val="24"/>
        </w:rPr>
        <w:t xml:space="preserve"> </w:t>
      </w:r>
      <w:r/>
    </w:p>
    <w:p>
      <w:pPr>
        <w:ind w:firstLine="502"/>
        <w:spacing w:line="360" w:lineRule="auto"/>
        <w:rPr>
          <w:rFonts w:ascii="宋体" w:hAnsi="宋体"/>
          <w:color w:val="000000"/>
          <w:sz w:val="24"/>
        </w:rPr>
      </w:pPr>
      <w:r>
        <w:rPr>
          <w:rFonts w:hint="eastAsia" w:ascii="宋体" w:hAnsi="宋体"/>
          <w:color w:val="000000"/>
          <w:sz w:val="24"/>
        </w:rPr>
        <w:t xml:space="preserve">8.1投标人应自行承担所有准备及参加投标的相关费用。不论投标结果如何，采购人和采购代理机构在任何情况下均无义务也无责任承担这些费用。</w:t>
      </w:r>
      <w:r/>
    </w:p>
    <w:p>
      <w:pPr>
        <w:spacing w:line="360" w:lineRule="auto"/>
        <w:rPr>
          <w:rFonts w:ascii="宋体" w:hAnsi="宋体"/>
          <w:b/>
          <w:color w:val="000000"/>
          <w:sz w:val="24"/>
        </w:rPr>
      </w:pPr>
      <w:r>
        <w:rPr>
          <w:rFonts w:hint="eastAsia" w:ascii="宋体" w:hAnsi="宋体"/>
          <w:b/>
          <w:color w:val="000000"/>
          <w:sz w:val="24"/>
        </w:rPr>
        <w:t xml:space="preserve">三、</w:t>
      </w:r>
      <w:r>
        <w:rPr>
          <w:rFonts w:ascii="宋体" w:hAnsi="宋体"/>
          <w:b/>
          <w:color w:val="000000"/>
          <w:sz w:val="24"/>
        </w:rPr>
        <w:t xml:space="preserve"> </w:t>
      </w:r>
      <w:r>
        <w:rPr>
          <w:rFonts w:hint="eastAsia" w:ascii="宋体" w:hAnsi="宋体"/>
          <w:b/>
          <w:color w:val="000000"/>
          <w:sz w:val="24"/>
        </w:rPr>
        <w:t xml:space="preserve">招标文件说明</w:t>
      </w:r>
      <w:r/>
    </w:p>
    <w:p>
      <w:pPr>
        <w:spacing w:line="360" w:lineRule="auto"/>
        <w:rPr>
          <w:rFonts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 </w:t>
      </w:r>
      <w:r>
        <w:rPr>
          <w:rFonts w:hint="eastAsia" w:ascii="宋体" w:hAnsi="宋体"/>
          <w:b/>
          <w:color w:val="000000"/>
          <w:sz w:val="24"/>
        </w:rPr>
        <w:t xml:space="preserve">招标文件</w:t>
      </w:r>
      <w:r/>
    </w:p>
    <w:p>
      <w:pPr>
        <w:ind w:firstLine="501"/>
        <w:spacing w:line="360" w:lineRule="auto"/>
        <w:rPr>
          <w:rFonts w:ascii="宋体" w:hAnsi="宋体"/>
          <w:color w:val="000000"/>
          <w:sz w:val="24"/>
        </w:rPr>
      </w:pPr>
      <w:r>
        <w:rPr>
          <w:rFonts w:hint="eastAsia" w:ascii="宋体" w:hAnsi="宋体"/>
          <w:color w:val="000000"/>
          <w:sz w:val="24"/>
        </w:rPr>
        <w:t xml:space="preserve">9.1招标文件由招标文件目录所列内容组成，投标人报名确认后下载获取招标文件后，应仔细检查招标文件的所有内容，如有残缺等问题应在获取招标文件2日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501"/>
        <w:spacing w:line="360" w:lineRule="auto"/>
        <w:rPr>
          <w:rFonts w:ascii="宋体" w:hAnsi="宋体"/>
          <w:color w:val="000000"/>
          <w:sz w:val="24"/>
        </w:rPr>
      </w:pPr>
      <w:r>
        <w:rPr>
          <w:rFonts w:hint="eastAsia" w:ascii="宋体" w:hAnsi="宋体"/>
          <w:color w:val="000000"/>
          <w:sz w:val="24"/>
        </w:rPr>
        <w:t xml:space="preserve">9.2 招标文件及其更正文件不是直接从采购代理机构处获得的，招标采购单位对招标文件及其补遗的真实性、完整性不承担任何责任。</w:t>
      </w:r>
      <w:r/>
    </w:p>
    <w:p>
      <w:pPr>
        <w:spacing w:line="360" w:lineRule="auto"/>
        <w:rPr>
          <w:rFonts w:ascii="宋体" w:hAnsi="宋体"/>
          <w:b/>
          <w:color w:val="000000"/>
          <w:sz w:val="24"/>
        </w:rPr>
      </w:pPr>
      <w:r>
        <w:rPr>
          <w:rFonts w:hint="eastAsia" w:ascii="宋体" w:hAnsi="宋体"/>
          <w:b/>
          <w:color w:val="000000"/>
          <w:sz w:val="24"/>
        </w:rPr>
        <w:t xml:space="preserve">10.现场考察 </w:t>
      </w:r>
      <w:r/>
    </w:p>
    <w:p>
      <w:pPr>
        <w:ind w:firstLine="501"/>
        <w:spacing w:line="360" w:lineRule="auto"/>
        <w:rPr>
          <w:rFonts w:ascii="宋体" w:hAnsi="宋体"/>
          <w:color w:val="000000"/>
          <w:sz w:val="24"/>
        </w:rPr>
      </w:pPr>
      <w:r>
        <w:rPr>
          <w:rFonts w:hint="eastAsia" w:ascii="宋体" w:hAnsi="宋体"/>
          <w:color w:val="000000"/>
          <w:sz w:val="24"/>
        </w:rPr>
        <w:t xml:space="preserve">10</w:t>
      </w:r>
      <w:r>
        <w:rPr>
          <w:rFonts w:ascii="宋体" w:hAnsi="宋体"/>
          <w:color w:val="000000"/>
          <w:sz w:val="24"/>
        </w:rPr>
        <w:t xml:space="preserve">.1</w:t>
      </w:r>
      <w:r>
        <w:rPr>
          <w:rFonts w:hint="eastAsia" w:ascii="宋体" w:hAnsi="宋体"/>
          <w:color w:val="000000"/>
          <w:sz w:val="24"/>
        </w:rPr>
        <w:t xml:space="preserve">采购人或者采购代理机构可以在招标文件提供期限截止后，组织已依法获取招标文件的潜在投标人现场考察。组织现场考察的，应当在招标文件前附表中载明，或者在招标文件提供期限截止后以书面形式通知所有已报名的潜在投标人。</w:t>
      </w:r>
      <w:r/>
    </w:p>
    <w:p>
      <w:pPr>
        <w:ind w:firstLine="501"/>
        <w:spacing w:line="360" w:lineRule="auto"/>
        <w:rPr>
          <w:rFonts w:ascii="宋体" w:hAnsi="宋体"/>
          <w:color w:val="000000"/>
          <w:sz w:val="24"/>
        </w:rPr>
      </w:pPr>
      <w:r>
        <w:rPr>
          <w:rFonts w:hint="eastAsia" w:ascii="宋体" w:hAnsi="宋体"/>
          <w:color w:val="000000"/>
          <w:sz w:val="24"/>
        </w:rPr>
        <w:t xml:space="preserve">10</w:t>
      </w:r>
      <w:r>
        <w:rPr>
          <w:rFonts w:ascii="宋体" w:hAnsi="宋体"/>
          <w:color w:val="000000"/>
          <w:sz w:val="24"/>
        </w:rPr>
        <w:t xml:space="preserve">.</w:t>
      </w:r>
      <w:r>
        <w:rPr>
          <w:rFonts w:hint="eastAsia" w:ascii="宋体" w:hAnsi="宋体"/>
          <w:color w:val="000000"/>
          <w:sz w:val="24"/>
        </w:rPr>
        <w:t xml:space="preserve">2投标人应规定对有关现场和周围环境进行考察，以获取编制投标文件和签署合同所需的信息。考察现场所发生的费用由投标人自己承担。</w:t>
      </w:r>
      <w:r/>
    </w:p>
    <w:p>
      <w:pPr>
        <w:pStyle w:val="931"/>
        <w:ind w:firstLine="600"/>
        <w:jc w:val="both"/>
        <w:spacing w:line="360" w:lineRule="auto"/>
        <w:rPr>
          <w:rFonts w:ascii="宋体" w:hAnsi="宋体"/>
          <w:color w:val="000000"/>
        </w:rPr>
      </w:pPr>
      <w:r>
        <w:rPr>
          <w:rFonts w:hint="eastAsia" w:ascii="宋体" w:hAnsi="宋体"/>
          <w:color w:val="000000"/>
        </w:rPr>
        <w:t xml:space="preserve">10</w:t>
      </w:r>
      <w:r>
        <w:rPr>
          <w:rFonts w:ascii="宋体" w:hAnsi="宋体"/>
          <w:color w:val="000000"/>
        </w:rPr>
        <w:t xml:space="preserve">.</w:t>
      </w:r>
      <w:r>
        <w:rPr>
          <w:rFonts w:hint="eastAsia" w:ascii="宋体" w:hAnsi="宋体"/>
          <w:color w:val="000000"/>
        </w:rPr>
        <w:t xml:space="preserve">3招标采购单位向投标人提供的有关现场的资料和数据，是招标采购单位现有的并认为能使投标人可利用的资料。招标采购单位对投标人由此而做出的推论、理解和结论概不负责。</w:t>
      </w:r>
      <w:r/>
    </w:p>
    <w:p>
      <w:pPr>
        <w:pStyle w:val="931"/>
        <w:ind w:firstLine="600"/>
        <w:jc w:val="both"/>
        <w:spacing w:line="360" w:lineRule="auto"/>
        <w:rPr>
          <w:rFonts w:ascii="宋体" w:hAnsi="宋体"/>
          <w:color w:val="000000"/>
        </w:rPr>
      </w:pPr>
      <w:r>
        <w:rPr>
          <w:rFonts w:hint="eastAsia" w:ascii="宋体" w:hAnsi="宋体"/>
          <w:color w:val="000000"/>
        </w:rPr>
        <w:t xml:space="preserve">10.4</w:t>
      </w:r>
      <w:r>
        <w:rPr>
          <w:rFonts w:ascii="宋体" w:hAnsi="宋体"/>
          <w:color w:val="000000"/>
        </w:rPr>
        <w:t xml:space="preserve">经</w:t>
      </w:r>
      <w:r>
        <w:rPr>
          <w:rFonts w:hint="eastAsia" w:ascii="宋体" w:hAnsi="宋体"/>
          <w:color w:val="000000"/>
        </w:rPr>
        <w:t xml:space="preserve">招标采购单位</w:t>
      </w:r>
      <w:r>
        <w:rPr>
          <w:rFonts w:ascii="宋体" w:hAnsi="宋体"/>
          <w:color w:val="000000"/>
        </w:rPr>
        <w:t xml:space="preserve">允许，投标人可为</w:t>
      </w:r>
      <w:r>
        <w:rPr>
          <w:rFonts w:hint="eastAsia" w:ascii="宋体" w:hAnsi="宋体"/>
          <w:color w:val="000000"/>
        </w:rPr>
        <w:t xml:space="preserve">考察</w:t>
      </w:r>
      <w:r>
        <w:rPr>
          <w:rFonts w:ascii="宋体" w:hAnsi="宋体"/>
          <w:color w:val="000000"/>
        </w:rPr>
        <w:t xml:space="preserve">目的进入</w:t>
      </w:r>
      <w:r>
        <w:rPr>
          <w:rFonts w:hint="eastAsia" w:ascii="宋体" w:hAnsi="宋体"/>
          <w:color w:val="000000"/>
        </w:rPr>
        <w:t xml:space="preserve">招标采购单位</w:t>
      </w:r>
      <w:r>
        <w:rPr>
          <w:rFonts w:ascii="宋体" w:hAnsi="宋体"/>
          <w:color w:val="000000"/>
        </w:rPr>
        <w:t xml:space="preserve">的项目现场，但投标人不得因此使</w:t>
      </w:r>
      <w:r>
        <w:rPr>
          <w:rFonts w:hint="eastAsia" w:ascii="宋体" w:hAnsi="宋体"/>
          <w:color w:val="000000"/>
        </w:rPr>
        <w:t xml:space="preserve">招标采购单位</w:t>
      </w:r>
      <w:r>
        <w:rPr>
          <w:rFonts w:ascii="宋体" w:hAnsi="宋体"/>
          <w:color w:val="000000"/>
        </w:rPr>
        <w:t xml:space="preserve">承担有关的责任和蒙受损失。投标人应承担</w:t>
      </w:r>
      <w:r>
        <w:rPr>
          <w:rFonts w:hint="eastAsia" w:ascii="宋体" w:hAnsi="宋体"/>
          <w:color w:val="000000"/>
        </w:rPr>
        <w:t xml:space="preserve">考察</w:t>
      </w:r>
      <w:r>
        <w:rPr>
          <w:rFonts w:ascii="宋体" w:hAnsi="宋体"/>
          <w:color w:val="000000"/>
        </w:rPr>
        <w:t xml:space="preserve">现场的责任和风险。</w:t>
      </w:r>
      <w:r/>
    </w:p>
    <w:p>
      <w:pPr>
        <w:ind w:firstLine="600"/>
        <w:spacing w:line="360" w:lineRule="auto"/>
        <w:rPr>
          <w:rFonts w:ascii="宋体" w:hAnsi="宋体"/>
          <w:color w:val="000000"/>
          <w:sz w:val="24"/>
        </w:rPr>
      </w:pPr>
      <w:r>
        <w:rPr>
          <w:rFonts w:hint="eastAsia" w:ascii="宋体" w:hAnsi="宋体"/>
          <w:color w:val="000000"/>
          <w:sz w:val="24"/>
        </w:rPr>
        <w:t xml:space="preserve">10.5</w:t>
      </w:r>
      <w:r>
        <w:rPr>
          <w:rFonts w:ascii="宋体" w:hAnsi="宋体"/>
          <w:color w:val="000000"/>
          <w:sz w:val="24"/>
        </w:rPr>
        <w:t xml:space="preserve">投标人应在现场</w:t>
      </w:r>
      <w:r>
        <w:rPr>
          <w:rFonts w:hint="eastAsia" w:ascii="宋体" w:hAnsi="宋体"/>
          <w:color w:val="000000"/>
          <w:sz w:val="24"/>
        </w:rPr>
        <w:t xml:space="preserve">考察</w:t>
      </w:r>
      <w:r>
        <w:rPr>
          <w:rFonts w:ascii="宋体" w:hAnsi="宋体"/>
          <w:color w:val="000000"/>
          <w:sz w:val="24"/>
        </w:rPr>
        <w:t xml:space="preserve">时，熟悉现场及周围交通道路等情况，以获得一切可能影响其投标的直接资料。投标人中标后，不得以不完全了解现场情况为理由而向</w:t>
      </w:r>
      <w:r>
        <w:rPr>
          <w:rFonts w:hint="eastAsia" w:ascii="宋体" w:hAnsi="宋体"/>
          <w:color w:val="000000"/>
          <w:sz w:val="24"/>
        </w:rPr>
        <w:t xml:space="preserve">招标采购单位</w:t>
      </w:r>
      <w:r>
        <w:rPr>
          <w:rFonts w:ascii="宋体" w:hAnsi="宋体"/>
          <w:color w:val="000000"/>
          <w:sz w:val="24"/>
        </w:rPr>
        <w:t xml:space="preserve">提出任何索赔的要求</w:t>
      </w:r>
      <w:r>
        <w:rPr>
          <w:rFonts w:hint="eastAsia" w:ascii="宋体" w:hAnsi="宋体"/>
          <w:color w:val="000000"/>
          <w:sz w:val="24"/>
        </w:rPr>
        <w:t xml:space="preserve">，</w:t>
      </w:r>
      <w:r>
        <w:rPr>
          <w:rFonts w:ascii="宋体" w:hAnsi="宋体"/>
          <w:color w:val="000000"/>
          <w:sz w:val="24"/>
        </w:rPr>
        <w:t xml:space="preserve">对此</w:t>
      </w:r>
      <w:r>
        <w:rPr>
          <w:rFonts w:hint="eastAsia" w:ascii="宋体" w:hAnsi="宋体"/>
          <w:color w:val="000000"/>
          <w:sz w:val="24"/>
        </w:rPr>
        <w:t xml:space="preserve">招标采购单位</w:t>
      </w:r>
      <w:r>
        <w:rPr>
          <w:rFonts w:ascii="宋体" w:hAnsi="宋体"/>
          <w:color w:val="000000"/>
          <w:sz w:val="24"/>
        </w:rPr>
        <w:t xml:space="preserve">不承担任何责任并将不作任何答复与考虑。</w:t>
      </w:r>
      <w:r/>
    </w:p>
    <w:p>
      <w:pPr>
        <w:spacing w:line="360" w:lineRule="auto"/>
        <w:rPr>
          <w:rFonts w:ascii="宋体" w:hAnsi="宋体"/>
          <w:b/>
          <w:color w:val="000000"/>
          <w:sz w:val="24"/>
        </w:rPr>
      </w:pPr>
      <w:r>
        <w:rPr>
          <w:rFonts w:hint="eastAsia" w:ascii="宋体" w:hAnsi="宋体"/>
          <w:b/>
          <w:color w:val="000000"/>
          <w:sz w:val="24"/>
        </w:rPr>
        <w:t xml:space="preserve">11</w:t>
      </w:r>
      <w:r>
        <w:rPr>
          <w:rFonts w:ascii="宋体" w:hAnsi="宋体"/>
          <w:b/>
          <w:color w:val="000000"/>
          <w:sz w:val="24"/>
        </w:rPr>
        <w:t xml:space="preserve">.</w:t>
      </w:r>
      <w:r>
        <w:rPr>
          <w:rFonts w:hint="eastAsia" w:ascii="宋体" w:hAnsi="宋体"/>
          <w:b/>
          <w:color w:val="000000"/>
          <w:sz w:val="24"/>
        </w:rPr>
        <w:t xml:space="preserve">投标答疑</w:t>
      </w:r>
      <w:r/>
    </w:p>
    <w:p>
      <w:pPr>
        <w:ind w:firstLine="482"/>
        <w:spacing w:line="360" w:lineRule="auto"/>
        <w:rPr>
          <w:rFonts w:ascii="宋体" w:hAnsi="宋体"/>
          <w:bCs/>
          <w:color w:val="000000"/>
          <w:sz w:val="24"/>
        </w:rPr>
      </w:pPr>
      <w:r>
        <w:rPr>
          <w:rFonts w:hint="eastAsia" w:ascii="宋体" w:hAnsi="宋体"/>
          <w:b/>
          <w:color w:val="000000"/>
          <w:sz w:val="24"/>
        </w:rPr>
        <w:t xml:space="preserve"> </w:t>
      </w:r>
      <w:r>
        <w:rPr>
          <w:rFonts w:hint="eastAsia" w:ascii="宋体" w:hAnsi="宋体"/>
          <w:bCs/>
          <w:color w:val="000000"/>
          <w:sz w:val="24"/>
        </w:rPr>
        <w:t xml:space="preserve">11</w:t>
      </w:r>
      <w:r>
        <w:rPr>
          <w:rFonts w:ascii="宋体" w:hAnsi="宋体"/>
          <w:bCs/>
          <w:color w:val="000000"/>
          <w:sz w:val="24"/>
        </w:rPr>
        <w:t xml:space="preserve">.</w:t>
      </w:r>
      <w:r>
        <w:rPr>
          <w:rFonts w:hint="eastAsia" w:ascii="宋体" w:hAnsi="宋体"/>
          <w:bCs/>
          <w:color w:val="000000"/>
          <w:sz w:val="24"/>
        </w:rPr>
        <w:t xml:space="preserve">1</w:t>
      </w:r>
      <w:r>
        <w:rPr>
          <w:rFonts w:hint="eastAsia" w:ascii="宋体" w:hAnsi="宋体"/>
          <w:color w:val="000000"/>
          <w:sz w:val="24"/>
        </w:rPr>
        <w:t xml:space="preserve">投标人如有疑问需要澄清，可通过公告中的联系方式及时提出，采购人或采购代理机构将予以解答，但答复内容不得涉及商业秘密。</w:t>
      </w:r>
      <w:r/>
    </w:p>
    <w:p>
      <w:pPr>
        <w:ind w:firstLine="480"/>
        <w:spacing w:line="360" w:lineRule="auto"/>
        <w:rPr>
          <w:rFonts w:ascii="宋体" w:hAnsi="宋体"/>
          <w:bCs/>
          <w:color w:val="000000"/>
          <w:sz w:val="24"/>
        </w:rPr>
      </w:pPr>
      <w:r>
        <w:rPr>
          <w:rFonts w:hint="eastAsia" w:ascii="宋体" w:hAnsi="宋体"/>
          <w:bCs/>
          <w:color w:val="000000"/>
          <w:sz w:val="24"/>
        </w:rPr>
        <w:t xml:space="preserve">11.2迟于前附表规定</w:t>
      </w:r>
      <w:r>
        <w:rPr>
          <w:rFonts w:ascii="宋体" w:hAnsi="宋体"/>
          <w:bCs/>
          <w:color w:val="000000"/>
          <w:sz w:val="24"/>
        </w:rPr>
        <w:t xml:space="preserve">时间</w:t>
      </w:r>
      <w:r>
        <w:rPr>
          <w:rFonts w:hint="eastAsia" w:ascii="宋体" w:hAnsi="宋体"/>
          <w:bCs/>
          <w:color w:val="000000"/>
          <w:sz w:val="24"/>
        </w:rPr>
        <w:t xml:space="preserve">的询问或提交的疑问或未在</w:t>
      </w:r>
      <w:r>
        <w:rPr>
          <w:rFonts w:hint="eastAsia" w:ascii="宋体" w:hAnsi="宋体"/>
          <w:color w:val="000000"/>
          <w:sz w:val="24"/>
        </w:rPr>
        <w:t xml:space="preserve">开标前答疑会提出的</w:t>
      </w:r>
      <w:r>
        <w:rPr>
          <w:rFonts w:hint="eastAsia" w:ascii="宋体" w:hAnsi="宋体"/>
          <w:bCs/>
          <w:color w:val="000000"/>
          <w:sz w:val="24"/>
        </w:rPr>
        <w:t xml:space="preserve">，采购人和采购代理机构有权拒绝回答，也不承担由此带来的对投标人投标结果的影响。</w:t>
      </w:r>
      <w:r/>
    </w:p>
    <w:p>
      <w:pPr>
        <w:spacing w:line="360" w:lineRule="auto"/>
        <w:rPr>
          <w:rFonts w:ascii="宋体" w:hAnsi="宋体"/>
          <w:b/>
          <w:color w:val="000000"/>
          <w:sz w:val="24"/>
        </w:rPr>
      </w:pPr>
      <w:r>
        <w:rPr>
          <w:rFonts w:hint="eastAsia" w:ascii="宋体" w:hAnsi="宋体"/>
          <w:b/>
          <w:color w:val="000000"/>
          <w:sz w:val="24"/>
        </w:rPr>
        <w:t xml:space="preserve">12</w:t>
      </w:r>
      <w:r>
        <w:rPr>
          <w:rFonts w:ascii="宋体" w:hAnsi="宋体"/>
          <w:b/>
          <w:color w:val="000000"/>
          <w:sz w:val="24"/>
        </w:rPr>
        <w:t xml:space="preserve">. </w:t>
      </w:r>
      <w:r>
        <w:rPr>
          <w:rFonts w:hint="eastAsia" w:ascii="宋体" w:hAnsi="宋体"/>
          <w:b/>
          <w:color w:val="000000"/>
          <w:sz w:val="24"/>
        </w:rPr>
        <w:t xml:space="preserve">招标文件的澄清和修改</w:t>
      </w:r>
      <w:r/>
    </w:p>
    <w:p>
      <w:pPr>
        <w:ind w:firstLine="480"/>
        <w:spacing w:line="360" w:lineRule="auto"/>
        <w:rPr>
          <w:rFonts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w:t>
      </w:r>
      <w:r>
        <w:rPr>
          <w:rFonts w:hint="eastAsia" w:ascii="宋体" w:hAnsi="宋体"/>
          <w:bCs/>
          <w:color w:val="000000"/>
          <w:sz w:val="24"/>
        </w:rPr>
        <w:t xml:space="preserve">，对投标人起约束作用</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bCs/>
          <w:color w:val="000000"/>
          <w:sz w:val="24"/>
        </w:rPr>
        <w:t xml:space="preserve">12.2</w:t>
      </w:r>
      <w:r>
        <w:rPr>
          <w:rFonts w:hint="eastAsia" w:ascii="宋体" w:hAnsi="宋体"/>
          <w:color w:val="000000"/>
          <w:sz w:val="24"/>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rPr>
          <w:rFonts w:ascii="宋体" w:hAnsi="宋体"/>
          <w:bCs/>
          <w:color w:val="000000"/>
          <w:sz w:val="24"/>
        </w:rPr>
      </w:pPr>
      <w:r>
        <w:rPr>
          <w:rFonts w:hint="eastAsia" w:ascii="宋体" w:hAnsi="宋体"/>
          <w:bCs/>
          <w:color w:val="000000"/>
          <w:sz w:val="24"/>
        </w:rPr>
        <w:t xml:space="preserve">12.3招标文件的更正（含澄清、修改等）内容与原招标文件</w:t>
      </w:r>
      <w:r>
        <w:rPr>
          <w:rFonts w:ascii="宋体" w:hAnsi="宋体"/>
          <w:bCs/>
          <w:color w:val="000000"/>
          <w:sz w:val="24"/>
        </w:rPr>
        <w:t xml:space="preserve">在同一内容</w:t>
      </w:r>
      <w:r>
        <w:rPr>
          <w:rFonts w:hint="eastAsia" w:ascii="宋体" w:hAnsi="宋体"/>
          <w:bCs/>
          <w:color w:val="000000"/>
          <w:sz w:val="24"/>
        </w:rPr>
        <w:t xml:space="preserve">上表述不一致时，以发出日期最接近开标时间的公告为准。</w:t>
      </w:r>
      <w:r/>
    </w:p>
    <w:p>
      <w:pPr>
        <w:spacing w:line="360" w:lineRule="auto"/>
        <w:rPr>
          <w:rFonts w:ascii="宋体" w:hAnsi="宋体"/>
          <w:b/>
          <w:color w:val="000000"/>
          <w:sz w:val="24"/>
        </w:rPr>
      </w:pPr>
      <w:r>
        <w:rPr>
          <w:rFonts w:hint="eastAsia" w:ascii="宋体" w:hAnsi="宋体"/>
          <w:b/>
          <w:color w:val="000000"/>
          <w:sz w:val="24"/>
        </w:rPr>
        <w:t xml:space="preserve">四、</w:t>
      </w:r>
      <w:r>
        <w:rPr>
          <w:rFonts w:ascii="宋体" w:hAnsi="宋体"/>
          <w:b/>
          <w:color w:val="000000"/>
          <w:sz w:val="24"/>
        </w:rPr>
        <w:t xml:space="preserve"> </w:t>
      </w:r>
      <w:r>
        <w:rPr>
          <w:rFonts w:hint="eastAsia" w:ascii="宋体" w:hAnsi="宋体"/>
          <w:b/>
          <w:color w:val="000000"/>
          <w:sz w:val="24"/>
        </w:rPr>
        <w:t xml:space="preserve">投标文件说明</w:t>
      </w:r>
      <w:r/>
    </w:p>
    <w:p>
      <w:pPr>
        <w:spacing w:line="360" w:lineRule="auto"/>
        <w:rPr>
          <w:rFonts w:ascii="宋体" w:hAnsi="宋体"/>
          <w:b/>
          <w:color w:val="000000"/>
          <w:sz w:val="24"/>
        </w:rPr>
      </w:pPr>
      <w:r>
        <w:rPr>
          <w:rFonts w:ascii="宋体" w:hAnsi="宋体"/>
          <w:b/>
          <w:color w:val="000000"/>
          <w:sz w:val="24"/>
        </w:rPr>
        <w:t xml:space="preserve">1</w:t>
      </w:r>
      <w:r>
        <w:rPr>
          <w:rFonts w:hint="eastAsia" w:ascii="宋体" w:hAnsi="宋体"/>
          <w:b/>
          <w:color w:val="000000"/>
          <w:sz w:val="24"/>
        </w:rPr>
        <w:t xml:space="preserve">3</w:t>
      </w:r>
      <w:r>
        <w:rPr>
          <w:rFonts w:ascii="宋体" w:hAnsi="宋体"/>
          <w:b/>
          <w:color w:val="000000"/>
          <w:sz w:val="24"/>
        </w:rPr>
        <w:t xml:space="preserve">. </w:t>
      </w:r>
      <w:r>
        <w:rPr>
          <w:rFonts w:hint="eastAsia" w:ascii="宋体" w:hAnsi="宋体"/>
          <w:b/>
          <w:color w:val="000000"/>
          <w:sz w:val="24"/>
        </w:rPr>
        <w:t xml:space="preserve">投标文件计量单位和使用文字</w:t>
      </w:r>
      <w:r/>
    </w:p>
    <w:p>
      <w:pPr>
        <w:pStyle w:val="931"/>
        <w:ind w:firstLine="501"/>
        <w:jc w:val="both"/>
        <w:spacing w:line="360" w:lineRule="auto"/>
        <w:rPr>
          <w:rFonts w:ascii="宋体" w:hAnsi="宋体"/>
          <w:color w:val="000000"/>
        </w:rPr>
      </w:pPr>
      <w:r>
        <w:rPr>
          <w:rFonts w:hint="eastAsia" w:ascii="宋体" w:hAnsi="宋体"/>
          <w:color w:val="000000"/>
        </w:rPr>
        <w:t xml:space="preserve">13.1投标文件中所使用的计量单位，除招标文件中有特殊要求外，均</w:t>
      </w:r>
      <w:r>
        <w:rPr>
          <w:rFonts w:ascii="宋体" w:hAnsi="宋体"/>
          <w:color w:val="000000"/>
        </w:rPr>
        <w:t xml:space="preserve">应使用中华人民共和国法定计量单位</w:t>
      </w:r>
      <w:r>
        <w:rPr>
          <w:rFonts w:hint="eastAsia" w:ascii="宋体" w:hAnsi="宋体"/>
          <w:color w:val="000000"/>
        </w:rPr>
        <w:t xml:space="preserve">。 </w:t>
      </w:r>
      <w:r/>
    </w:p>
    <w:p>
      <w:pPr>
        <w:ind w:firstLine="501"/>
        <w:spacing w:line="360" w:lineRule="auto"/>
        <w:rPr>
          <w:rFonts w:ascii="宋体" w:hAnsi="宋体"/>
          <w:color w:val="000000"/>
          <w:sz w:val="24"/>
        </w:rPr>
      </w:pPr>
      <w:r>
        <w:rPr>
          <w:rFonts w:hint="eastAsia" w:ascii="宋体" w:hAnsi="宋体"/>
          <w:color w:val="000000"/>
          <w:sz w:val="24"/>
        </w:rPr>
        <w:t xml:space="preserve">13.2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spacing w:line="360" w:lineRule="auto"/>
        <w:rPr>
          <w:rFonts w:ascii="宋体" w:hAnsi="宋体"/>
          <w:b/>
          <w:color w:val="000000"/>
          <w:sz w:val="24"/>
        </w:rPr>
      </w:pPr>
      <w:r>
        <w:rPr>
          <w:rFonts w:hint="eastAsia" w:ascii="宋体" w:hAnsi="宋体"/>
          <w:b/>
          <w:color w:val="000000"/>
          <w:sz w:val="24"/>
        </w:rPr>
        <w:t xml:space="preserve">1</w:t>
      </w:r>
      <w:bookmarkStart w:id="6" w:name="_Toc217446047"/>
      <w:r>
        <w:rPr>
          <w:rFonts w:hint="eastAsia" w:ascii="宋体" w:hAnsi="宋体"/>
          <w:b/>
          <w:color w:val="000000"/>
          <w:sz w:val="24"/>
        </w:rPr>
        <w:t xml:space="preserve">4</w:t>
      </w:r>
      <w:r>
        <w:rPr>
          <w:rFonts w:ascii="宋体" w:hAnsi="宋体"/>
          <w:b/>
          <w:color w:val="000000"/>
          <w:sz w:val="24"/>
        </w:rPr>
        <w:t xml:space="preserve">.</w:t>
      </w:r>
      <w:r>
        <w:rPr>
          <w:rFonts w:hint="eastAsia" w:ascii="宋体" w:hAnsi="宋体"/>
          <w:b/>
          <w:color w:val="000000"/>
          <w:sz w:val="24"/>
        </w:rPr>
        <w:t xml:space="preserve"> 知识产权</w:t>
      </w:r>
      <w:bookmarkEnd w:id="6"/>
      <w:r/>
      <w:r/>
    </w:p>
    <w:p>
      <w:pPr>
        <w:pStyle w:val="931"/>
        <w:ind w:firstLine="501"/>
        <w:jc w:val="both"/>
        <w:spacing w:line="360" w:lineRule="auto"/>
        <w:rPr>
          <w:rFonts w:ascii="宋体" w:hAnsi="宋体"/>
          <w:color w:val="000000"/>
        </w:rPr>
      </w:pPr>
      <w:r>
        <w:rPr>
          <w:rFonts w:ascii="宋体" w:hAnsi="宋体"/>
          <w:color w:val="000000"/>
        </w:rPr>
        <w:t xml:space="preserve">1</w:t>
      </w:r>
      <w:r>
        <w:rPr>
          <w:rFonts w:hint="eastAsia" w:ascii="宋体" w:hAnsi="宋体"/>
          <w:color w:val="000000"/>
        </w:rPr>
        <w:t xml:space="preserve">4</w:t>
      </w:r>
      <w:r>
        <w:rPr>
          <w:rFonts w:ascii="宋体" w:hAnsi="宋体"/>
          <w:color w:val="000000"/>
        </w:rPr>
        <w:t xml:space="preserve">.1</w:t>
      </w:r>
      <w:r>
        <w:rPr>
          <w:rFonts w:hint="eastAsia" w:ascii="宋体" w:hAnsi="宋体"/>
          <w:color w:val="000000"/>
        </w:rPr>
        <w:t xml:space="preserve">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ascii="宋体" w:hAnsi="宋体"/>
          <w:b/>
          <w:color w:val="000000"/>
          <w:sz w:val="24"/>
        </w:rPr>
      </w:pPr>
      <w:r>
        <w:rPr>
          <w:rFonts w:ascii="宋体" w:hAnsi="宋体"/>
          <w:b/>
          <w:color w:val="000000"/>
          <w:sz w:val="24"/>
        </w:rPr>
        <w:t xml:space="preserve">1</w:t>
      </w:r>
      <w:r>
        <w:rPr>
          <w:rFonts w:hint="eastAsia" w:ascii="宋体" w:hAnsi="宋体"/>
          <w:b/>
          <w:color w:val="000000"/>
          <w:sz w:val="24"/>
        </w:rPr>
        <w:t xml:space="preserve">5</w:t>
      </w:r>
      <w:r>
        <w:rPr>
          <w:rFonts w:ascii="宋体" w:hAnsi="宋体"/>
          <w:b/>
          <w:color w:val="000000"/>
          <w:sz w:val="24"/>
        </w:rPr>
        <w:t xml:space="preserve">. </w:t>
      </w:r>
      <w:r>
        <w:rPr>
          <w:rFonts w:hint="eastAsia" w:ascii="宋体" w:hAnsi="宋体"/>
          <w:b/>
          <w:color w:val="000000"/>
          <w:sz w:val="24"/>
        </w:rPr>
        <w:t xml:space="preserve">投标文件的组成</w:t>
      </w:r>
      <w:r/>
    </w:p>
    <w:p>
      <w:pPr>
        <w:ind w:firstLine="602"/>
        <w:spacing w:line="360" w:lineRule="auto"/>
        <w:rPr>
          <w:rFonts w:ascii="宋体" w:hAnsi="宋体"/>
          <w:b/>
          <w:bCs/>
          <w:color w:val="000000"/>
          <w:sz w:val="24"/>
        </w:rPr>
      </w:pPr>
      <w:r>
        <w:rPr>
          <w:rFonts w:hint="eastAsia" w:ascii="宋体" w:hAnsi="宋体"/>
          <w:b/>
          <w:bCs/>
          <w:color w:val="000000"/>
          <w:sz w:val="24"/>
        </w:rPr>
        <w:t xml:space="preserve">基本目录：</w:t>
      </w:r>
      <w:r/>
    </w:p>
    <w:p>
      <w:pPr>
        <w:ind w:firstLine="600"/>
        <w:spacing w:line="360" w:lineRule="auto"/>
        <w:rPr>
          <w:rFonts w:ascii="宋体" w:hAnsi="宋体"/>
          <w:color w:val="000000"/>
          <w:sz w:val="24"/>
        </w:rPr>
      </w:pPr>
      <w:r>
        <w:rPr>
          <w:rFonts w:hint="eastAsia" w:ascii="宋体" w:hAnsi="宋体"/>
          <w:color w:val="000000"/>
          <w:sz w:val="24"/>
        </w:rPr>
        <w:t xml:space="preserve">15.1 法定代表人授权委托书</w:t>
      </w:r>
      <w:r>
        <w:rPr>
          <w:rFonts w:ascii="宋体" w:hAnsi="宋体"/>
          <w:color w:val="000000"/>
          <w:sz w:val="24"/>
        </w:rPr>
        <w:t xml:space="preserve">（</w:t>
      </w:r>
      <w:r>
        <w:rPr>
          <w:rFonts w:hint="eastAsia" w:ascii="宋体" w:hAnsi="宋体"/>
          <w:color w:val="000000"/>
          <w:sz w:val="24"/>
        </w:rPr>
        <w:t xml:space="preserve">如有授权，</w:t>
      </w:r>
      <w:r>
        <w:rPr>
          <w:rFonts w:ascii="宋体" w:hAnsi="宋体"/>
          <w:color w:val="000000"/>
          <w:sz w:val="24"/>
        </w:rPr>
        <w:t xml:space="preserve">详见投标文件格式）</w:t>
      </w:r>
      <w:r>
        <w:rPr>
          <w:rFonts w:hint="eastAsia" w:ascii="宋体" w:hAnsi="宋体"/>
          <w:color w:val="000000"/>
          <w:sz w:val="24"/>
        </w:rPr>
        <w:t xml:space="preserve">；</w:t>
      </w:r>
      <w:r/>
    </w:p>
    <w:p>
      <w:pPr>
        <w:ind w:firstLine="600"/>
        <w:spacing w:line="360" w:lineRule="auto"/>
        <w:rPr>
          <w:rFonts w:ascii="宋体" w:hAnsi="宋体"/>
          <w:color w:val="000000"/>
          <w:sz w:val="24"/>
        </w:rPr>
      </w:pPr>
      <w:r>
        <w:rPr>
          <w:rFonts w:hint="eastAsia" w:ascii="宋体" w:hAnsi="宋体"/>
          <w:color w:val="000000"/>
          <w:sz w:val="24"/>
        </w:rPr>
        <w:t xml:space="preserve">15.2 </w:t>
      </w:r>
      <w:r>
        <w:rPr>
          <w:rFonts w:ascii="宋体" w:hAnsi="宋体"/>
          <w:color w:val="000000"/>
          <w:sz w:val="24"/>
        </w:rPr>
        <w:t xml:space="preserve">投标</w:t>
      </w:r>
      <w:r>
        <w:rPr>
          <w:rFonts w:hint="eastAsia" w:ascii="宋体" w:hAnsi="宋体"/>
          <w:color w:val="000000"/>
          <w:sz w:val="24"/>
        </w:rPr>
        <w:t xml:space="preserve">人</w:t>
      </w:r>
      <w:r>
        <w:rPr>
          <w:rFonts w:ascii="宋体" w:hAnsi="宋体"/>
          <w:color w:val="000000"/>
          <w:sz w:val="24"/>
        </w:rPr>
        <w:t xml:space="preserve">法</w:t>
      </w:r>
      <w:r>
        <w:rPr>
          <w:rFonts w:hint="eastAsia" w:ascii="宋体" w:hAnsi="宋体"/>
          <w:color w:val="000000"/>
          <w:sz w:val="24"/>
        </w:rPr>
        <w:t xml:space="preserve">定代表</w:t>
      </w:r>
      <w:r>
        <w:rPr>
          <w:rFonts w:ascii="宋体" w:hAnsi="宋体"/>
          <w:color w:val="000000"/>
          <w:sz w:val="24"/>
        </w:rPr>
        <w:t xml:space="preserve">人身份证</w:t>
      </w:r>
      <w:r>
        <w:rPr>
          <w:rFonts w:hint="eastAsia" w:ascii="宋体" w:hAnsi="宋体"/>
          <w:color w:val="000000"/>
          <w:sz w:val="24"/>
        </w:rPr>
        <w:t xml:space="preserve">扫描件、授权委托人</w:t>
      </w:r>
      <w:r>
        <w:rPr>
          <w:rFonts w:ascii="宋体" w:hAnsi="宋体"/>
          <w:color w:val="000000"/>
          <w:sz w:val="24"/>
        </w:rPr>
        <w:t xml:space="preserve">身份证</w:t>
      </w:r>
      <w:r>
        <w:rPr>
          <w:rFonts w:hint="eastAsia" w:ascii="宋体" w:hAnsi="宋体"/>
          <w:color w:val="000000"/>
          <w:sz w:val="24"/>
        </w:rPr>
        <w:t xml:space="preserve">扫描件；</w:t>
      </w:r>
      <w:r/>
    </w:p>
    <w:p>
      <w:pPr>
        <w:ind w:firstLine="597"/>
        <w:spacing w:line="360" w:lineRule="auto"/>
        <w:tabs>
          <w:tab w:val="left" w:pos="0" w:leader="none"/>
        </w:tabs>
        <w:rPr>
          <w:rFonts w:ascii="宋体" w:hAnsi="宋体"/>
          <w:color w:val="000000"/>
          <w:sz w:val="24"/>
        </w:rPr>
      </w:pPr>
      <w:r>
        <w:rPr>
          <w:rFonts w:hint="eastAsia" w:ascii="宋体" w:hAnsi="宋体"/>
          <w:color w:val="000000"/>
          <w:sz w:val="24"/>
        </w:rPr>
        <w:t xml:space="preserve">15.3《开标一览表》</w:t>
      </w:r>
      <w:r>
        <w:rPr>
          <w:rFonts w:ascii="宋体" w:hAnsi="宋体"/>
          <w:color w:val="000000"/>
          <w:sz w:val="24"/>
        </w:rPr>
        <w:t xml:space="preserve">(</w:t>
      </w:r>
      <w:r>
        <w:rPr>
          <w:rFonts w:hint="eastAsia" w:ascii="宋体" w:hAnsi="宋体"/>
          <w:color w:val="000000"/>
          <w:sz w:val="24"/>
        </w:rPr>
        <w:t xml:space="preserve">统一格式，用于唱标</w:t>
      </w:r>
      <w:r>
        <w:rPr>
          <w:rFonts w:ascii="宋体" w:hAnsi="宋体"/>
          <w:color w:val="000000"/>
          <w:sz w:val="24"/>
        </w:rPr>
        <w:t xml:space="preserve">)</w:t>
      </w:r>
      <w:r>
        <w:rPr>
          <w:rFonts w:hint="eastAsia" w:ascii="宋体" w:hAnsi="宋体"/>
          <w:color w:val="000000"/>
          <w:sz w:val="24"/>
        </w:rPr>
        <w:t xml:space="preserve">；</w:t>
      </w:r>
      <w:r/>
    </w:p>
    <w:p>
      <w:pPr>
        <w:ind w:firstLine="597"/>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4 </w:t>
      </w:r>
      <w:r>
        <w:rPr>
          <w:rFonts w:ascii="宋体" w:hAnsi="宋体"/>
          <w:color w:val="000000"/>
          <w:sz w:val="24"/>
        </w:rPr>
        <w:t xml:space="preserve">投标</w:t>
      </w:r>
      <w:r>
        <w:rPr>
          <w:rFonts w:hint="eastAsia" w:ascii="宋体" w:hAnsi="宋体"/>
          <w:color w:val="000000"/>
          <w:sz w:val="24"/>
        </w:rPr>
        <w:t xml:space="preserve">人基本</w:t>
      </w:r>
      <w:r>
        <w:rPr>
          <w:rFonts w:ascii="宋体" w:hAnsi="宋体"/>
          <w:color w:val="000000"/>
          <w:sz w:val="24"/>
        </w:rPr>
        <w:t xml:space="preserve">情况表（详见投标文件格式）；</w:t>
      </w:r>
      <w:r/>
    </w:p>
    <w:p>
      <w:pPr>
        <w:ind w:firstLine="600"/>
        <w:spacing w:after="50" w:line="360" w:lineRule="auto"/>
        <w:rPr>
          <w:rFonts w:ascii="宋体" w:hAnsi="宋体" w:cs="宋体"/>
          <w:color w:val="000000"/>
          <w:sz w:val="24"/>
        </w:rPr>
      </w:pPr>
      <w:r>
        <w:rPr>
          <w:rFonts w:hint="eastAsia" w:ascii="宋体" w:hAnsi="宋体" w:cs="宋体"/>
          <w:color w:val="000000"/>
          <w:sz w:val="24"/>
        </w:rPr>
        <w:t xml:space="preserve">15.5拟投入项目组人员一览表</w:t>
      </w:r>
      <w:r>
        <w:rPr>
          <w:rFonts w:ascii="宋体" w:hAnsi="宋体"/>
          <w:color w:val="000000"/>
          <w:sz w:val="24"/>
        </w:rPr>
        <w:t xml:space="preserve">（详见投标文件格式）</w:t>
      </w:r>
      <w:r>
        <w:rPr>
          <w:rFonts w:hint="eastAsia" w:ascii="宋体" w:hAnsi="宋体" w:cs="宋体"/>
          <w:color w:val="000000"/>
          <w:sz w:val="24"/>
        </w:rPr>
        <w:t xml:space="preserve">；</w:t>
      </w:r>
      <w:r/>
    </w:p>
    <w:p>
      <w:pPr>
        <w:ind w:firstLine="600"/>
        <w:spacing w:after="50" w:line="360" w:lineRule="auto"/>
        <w:rPr>
          <w:rFonts w:ascii="宋体" w:hAnsi="宋体" w:cs="宋体"/>
          <w:color w:val="000000"/>
          <w:sz w:val="24"/>
        </w:rPr>
      </w:pPr>
      <w:r>
        <w:rPr>
          <w:rFonts w:hint="eastAsia" w:ascii="宋体" w:hAnsi="宋体"/>
          <w:color w:val="000000"/>
          <w:sz w:val="24"/>
        </w:rPr>
        <w:t xml:space="preserve">15.6 </w:t>
      </w:r>
      <w:r>
        <w:rPr>
          <w:rFonts w:hint="eastAsia" w:ascii="宋体" w:hAnsi="宋体" w:cs="宋体"/>
          <w:color w:val="000000"/>
          <w:sz w:val="24"/>
        </w:rPr>
        <w:t xml:space="preserve">针对本次项目的设备安装实施方案，内容包括但不限于设备供货、安装、调试、验收方案（需具体说明交货进度计划、安装调试验收的方案等内容）；</w:t>
      </w:r>
      <w:r/>
    </w:p>
    <w:p>
      <w:pPr>
        <w:ind w:firstLine="600"/>
        <w:spacing w:after="50" w:line="360" w:lineRule="auto"/>
        <w:rPr>
          <w:rFonts w:ascii="宋体" w:hAnsi="宋体" w:cs="宋体"/>
          <w:color w:val="000000"/>
          <w:sz w:val="24"/>
        </w:rPr>
      </w:pPr>
      <w:r>
        <w:rPr>
          <w:rFonts w:hint="eastAsia" w:ascii="宋体" w:hAnsi="宋体" w:cs="宋体"/>
          <w:color w:val="000000"/>
          <w:sz w:val="24"/>
        </w:rPr>
        <w:t xml:space="preserve">15.7产品质量承诺；</w:t>
      </w:r>
      <w:r/>
    </w:p>
    <w:p>
      <w:pPr>
        <w:ind w:firstLine="600"/>
        <w:spacing w:after="50" w:line="360" w:lineRule="auto"/>
        <w:rPr>
          <w:rFonts w:ascii="宋体" w:hAnsi="宋体" w:cs="宋体"/>
          <w:color w:val="000000"/>
          <w:sz w:val="24"/>
        </w:rPr>
      </w:pPr>
      <w:r>
        <w:rPr>
          <w:rFonts w:hint="eastAsia" w:ascii="宋体" w:hAnsi="宋体" w:cs="宋体"/>
          <w:color w:val="000000"/>
          <w:sz w:val="24"/>
        </w:rPr>
        <w:t xml:space="preserve">15.8货物的技术服务、售后服务体系承诺与售后服务方案（包括服务承诺及优惠条件）、培训方案、其中售后服务承诺书格式见投标文件格式；</w:t>
      </w:r>
      <w:r/>
    </w:p>
    <w:p>
      <w:pPr>
        <w:ind w:firstLine="600"/>
        <w:spacing w:after="50" w:line="360" w:lineRule="auto"/>
        <w:rPr>
          <w:rFonts w:ascii="宋体" w:hAnsi="宋体" w:cs="宋体"/>
          <w:color w:val="000000"/>
          <w:spacing w:val="-3"/>
          <w:sz w:val="24"/>
        </w:rPr>
      </w:pPr>
      <w:r>
        <w:rPr>
          <w:rFonts w:hint="eastAsia" w:ascii="宋体" w:hAnsi="宋体" w:cs="宋体"/>
          <w:color w:val="000000"/>
          <w:spacing w:val="-3"/>
          <w:sz w:val="24"/>
        </w:rPr>
        <w:t xml:space="preserve">15.9</w:t>
      </w:r>
      <w:r>
        <w:rPr>
          <w:rFonts w:ascii="宋体" w:hAnsi="宋体" w:cs="宋体"/>
          <w:color w:val="000000"/>
          <w:spacing w:val="-3"/>
          <w:sz w:val="24"/>
        </w:rPr>
        <w:t xml:space="preserve">设备配置清单表（含投标货物数量、规格、品牌型号、性能、产地、技术指标说明与描述、质量要求、交货期说明等）；</w:t>
      </w:r>
      <w:r/>
    </w:p>
    <w:p>
      <w:pPr>
        <w:ind w:firstLine="600"/>
        <w:spacing w:after="50" w:line="360" w:lineRule="auto"/>
        <w:rPr>
          <w:rFonts w:ascii="宋体" w:hAnsi="宋体"/>
          <w:color w:val="000000"/>
          <w:sz w:val="24"/>
        </w:rPr>
      </w:pPr>
      <w:r>
        <w:rPr>
          <w:rFonts w:hint="eastAsia" w:ascii="宋体" w:hAnsi="宋体"/>
          <w:color w:val="000000"/>
          <w:sz w:val="24"/>
        </w:rPr>
        <w:t xml:space="preserve">15.10满足“节能产品和环境标志产品”政策规定的证明（如属于）；</w:t>
      </w:r>
      <w:r/>
    </w:p>
    <w:p>
      <w:pPr>
        <w:ind w:firstLine="600"/>
        <w:spacing w:after="50" w:line="360" w:lineRule="auto"/>
        <w:rPr>
          <w:rFonts w:ascii="宋体" w:hAnsi="宋体"/>
          <w:color w:val="000000"/>
          <w:sz w:val="24"/>
        </w:rPr>
      </w:pPr>
      <w:r>
        <w:rPr>
          <w:rFonts w:hint="eastAsia" w:ascii="宋体" w:hAnsi="宋体"/>
          <w:color w:val="000000"/>
          <w:sz w:val="24"/>
        </w:rPr>
        <w:t xml:space="preserve">15.11招标文件技术部分规定提交的其他相关材料；</w:t>
      </w:r>
      <w:r/>
    </w:p>
    <w:p>
      <w:pPr>
        <w:ind w:firstLine="602"/>
        <w:spacing w:after="50" w:line="360" w:lineRule="auto"/>
        <w:rPr>
          <w:rFonts w:ascii="宋体" w:hAnsi="宋体"/>
          <w:b/>
          <w:bCs/>
          <w:color w:val="000000"/>
          <w:sz w:val="24"/>
        </w:rPr>
      </w:pPr>
      <w:r>
        <w:rPr>
          <w:rFonts w:hint="eastAsia" w:ascii="宋体" w:hAnsi="宋体"/>
          <w:b/>
          <w:bCs/>
          <w:color w:val="000000"/>
          <w:sz w:val="24"/>
        </w:rPr>
        <w:t xml:space="preserve">资格条件：</w:t>
      </w:r>
      <w:r/>
    </w:p>
    <w:p>
      <w:pPr>
        <w:ind w:firstLine="600"/>
        <w:spacing w:after="50"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12</w:t>
      </w:r>
      <w:r>
        <w:rPr>
          <w:rFonts w:ascii="宋体" w:hAnsi="宋体"/>
          <w:color w:val="000000"/>
          <w:sz w:val="24"/>
        </w:rPr>
        <w:t xml:space="preserve">投标</w:t>
      </w:r>
      <w:r>
        <w:rPr>
          <w:rFonts w:hint="eastAsia" w:ascii="宋体" w:hAnsi="宋体"/>
          <w:color w:val="000000"/>
          <w:sz w:val="24"/>
        </w:rPr>
        <w:t xml:space="preserve">人</w:t>
      </w:r>
      <w:r>
        <w:rPr>
          <w:rFonts w:ascii="宋体" w:hAnsi="宋体"/>
          <w:color w:val="000000"/>
          <w:sz w:val="24"/>
        </w:rPr>
        <w:t xml:space="preserve">《营业执照》副本</w:t>
      </w:r>
      <w:r>
        <w:rPr>
          <w:rFonts w:hint="eastAsia" w:ascii="宋体" w:hAnsi="宋体"/>
          <w:color w:val="000000"/>
          <w:sz w:val="24"/>
        </w:rPr>
        <w:t xml:space="preserve">扫描件；</w:t>
      </w:r>
      <w:r/>
    </w:p>
    <w:p>
      <w:pPr>
        <w:ind w:firstLine="600"/>
        <w:spacing w:after="50" w:line="360" w:lineRule="auto"/>
        <w:rPr>
          <w:rFonts w:ascii="宋体" w:hAnsi="宋体"/>
          <w:color w:val="000000"/>
          <w:sz w:val="24"/>
        </w:rPr>
      </w:pPr>
      <w:r>
        <w:rPr>
          <w:rFonts w:hint="eastAsia" w:ascii="宋体" w:hAnsi="宋体"/>
          <w:color w:val="000000"/>
          <w:sz w:val="24"/>
        </w:rPr>
        <w:t xml:space="preserve">15</w:t>
      </w:r>
      <w:r>
        <w:rPr>
          <w:rFonts w:ascii="宋体" w:hAnsi="宋体"/>
          <w:color w:val="000000"/>
          <w:sz w:val="24"/>
        </w:rPr>
        <w:t xml:space="preserve">.</w:t>
      </w:r>
      <w:r>
        <w:rPr>
          <w:rFonts w:hint="eastAsia" w:ascii="宋体" w:hAnsi="宋体"/>
          <w:color w:val="000000"/>
          <w:sz w:val="24"/>
        </w:rPr>
        <w:t xml:space="preserve">13投标人具有良好的商业信誉和健全的财务会计制度证明。提供最近一期的财务报表，其他组织、自然人及成立未满一年的法人应提供银行出具的资信证明。</w:t>
      </w:r>
      <w:r/>
    </w:p>
    <w:p>
      <w:pPr>
        <w:ind w:firstLine="600"/>
        <w:spacing w:after="50" w:line="360" w:lineRule="auto"/>
        <w:rPr>
          <w:rFonts w:ascii="宋体" w:hAnsi="宋体"/>
          <w:b/>
          <w:bCs/>
          <w:color w:val="000000"/>
          <w:sz w:val="24"/>
        </w:rPr>
      </w:pPr>
      <w:r>
        <w:rPr>
          <w:rFonts w:hint="eastAsia" w:ascii="宋体" w:hAnsi="宋体"/>
          <w:color w:val="000000"/>
          <w:sz w:val="24"/>
        </w:rPr>
        <w:t xml:space="preserve">15.14投标人具有依法缴纳税收和社会保障资金的良好记录，提供近三个月内依法缴纳税收及社会保险的证明材料；如相关主管部门证明或银行代扣证明。响应单位如依法享受缓缴、免缴税收、社会保障资金的应提供相关主管部门出具的证明材料；</w:t>
      </w:r>
      <w:r/>
    </w:p>
    <w:p>
      <w:pPr>
        <w:ind w:firstLine="600"/>
        <w:spacing w:after="50" w:line="360" w:lineRule="auto"/>
        <w:rPr>
          <w:rFonts w:ascii="宋体" w:hAnsi="宋体"/>
          <w:color w:val="000000"/>
          <w:sz w:val="24"/>
          <w:szCs w:val="22"/>
        </w:rPr>
      </w:pPr>
      <w:r>
        <w:rPr>
          <w:rFonts w:hint="eastAsia" w:ascii="宋体" w:hAnsi="宋体"/>
          <w:color w:val="000000"/>
          <w:sz w:val="24"/>
        </w:rPr>
        <w:t xml:space="preserve">15.15 投标人具备履行合同所必需的设备和专业技术能力的证明材料</w:t>
      </w:r>
      <w:r>
        <w:rPr>
          <w:rFonts w:hint="eastAsia" w:ascii="宋体" w:hAnsi="宋体" w:cs="宋体"/>
          <w:color w:val="000000"/>
          <w:sz w:val="24"/>
        </w:rPr>
        <w:t xml:space="preserve">；</w:t>
      </w:r>
      <w:r/>
    </w:p>
    <w:p>
      <w:pPr>
        <w:ind w:firstLine="600"/>
        <w:spacing w:after="50" w:line="360" w:lineRule="auto"/>
        <w:rPr>
          <w:rFonts w:ascii="宋体" w:hAnsi="宋体"/>
          <w:color w:val="000000"/>
          <w:sz w:val="24"/>
        </w:rPr>
      </w:pPr>
      <w:r>
        <w:rPr>
          <w:rFonts w:hint="eastAsia" w:ascii="宋体" w:hAnsi="宋体"/>
          <w:color w:val="000000"/>
          <w:sz w:val="24"/>
        </w:rPr>
        <w:t xml:space="preserve">15.16投标人参加政府采购活动前3年内在经营活动中没有重大违法记录的书面声明函；</w:t>
      </w:r>
      <w:r/>
    </w:p>
    <w:p>
      <w:pPr>
        <w:ind w:firstLine="480"/>
        <w:jc w:val="left"/>
        <w:spacing w:line="360" w:lineRule="auto"/>
        <w:rPr>
          <w:rFonts w:ascii="宋体" w:hAnsi="宋体"/>
          <w:color w:val="000000"/>
          <w:sz w:val="24"/>
        </w:rPr>
      </w:pPr>
      <w:r>
        <w:rPr>
          <w:rFonts w:hint="eastAsia" w:ascii="宋体" w:hAnsi="宋体"/>
          <w:color w:val="000000"/>
          <w:sz w:val="24"/>
        </w:rPr>
        <w:t xml:space="preserve">15.17</w:t>
      </w:r>
      <w:r>
        <w:rPr>
          <w:rFonts w:hint="eastAsia" w:ascii="宋体" w:hAnsi="宋体" w:cs="宋体"/>
          <w:sz w:val="24"/>
        </w:rPr>
        <w:t xml:space="preserve">单位负责人为同一人或者存在直接控股、管理关系的不同供应商，不得参加同一合同项下的政府采购活动,</w:t>
      </w:r>
      <w:r>
        <w:rPr>
          <w:rFonts w:hint="eastAsia" w:ascii="宋体" w:hAnsi="宋体"/>
          <w:color w:val="000000"/>
          <w:sz w:val="24"/>
        </w:rPr>
        <w:t xml:space="preserve">除单一来源采购项目外，为采购项目提供整体设计、规范编制或者项目管理、监理、检测等服务的供应商，不得参加该采购项目的其他采购活动。</w:t>
      </w:r>
      <w:r>
        <w:rPr>
          <w:rFonts w:hint="eastAsia" w:ascii="宋体" w:hAnsi="宋体" w:cs="宋体"/>
          <w:sz w:val="24"/>
        </w:rPr>
        <w:t xml:space="preserve">提供关于资格文件的声明函及响应供应商</w:t>
      </w:r>
      <w:r>
        <w:rPr>
          <w:rFonts w:hint="eastAsia" w:ascii="宋体" w:hAnsi="宋体" w:cs="宋体"/>
          <w:sz w:val="24"/>
          <w:lang w:val="zh-CN"/>
        </w:rPr>
        <w:t xml:space="preserve">与其他单位存在控股、管理关系情况表</w:t>
      </w:r>
      <w:r>
        <w:rPr>
          <w:rFonts w:hint="eastAsia" w:ascii="宋体" w:hAnsi="宋体" w:cs="宋体"/>
          <w:sz w:val="24"/>
        </w:rPr>
        <w:t xml:space="preserve">（详见投标文件格式）；</w:t>
      </w:r>
      <w:r/>
    </w:p>
    <w:p>
      <w:pPr>
        <w:ind w:firstLine="602"/>
        <w:spacing w:after="50" w:line="360" w:lineRule="auto"/>
        <w:rPr>
          <w:rFonts w:ascii="宋体" w:hAnsi="宋体"/>
          <w:b/>
          <w:bCs/>
          <w:color w:val="000000"/>
          <w:sz w:val="24"/>
        </w:rPr>
      </w:pPr>
      <w:r>
        <w:rPr>
          <w:rFonts w:hint="eastAsia" w:ascii="宋体" w:hAnsi="宋体"/>
          <w:b/>
          <w:bCs/>
          <w:color w:val="000000"/>
          <w:sz w:val="24"/>
        </w:rPr>
        <w:t xml:space="preserve">符合条件：</w:t>
      </w:r>
      <w:r/>
    </w:p>
    <w:p>
      <w:pPr>
        <w:ind w:firstLine="597"/>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18投标函</w:t>
      </w:r>
      <w:r>
        <w:rPr>
          <w:rFonts w:ascii="宋体" w:hAnsi="宋体"/>
          <w:color w:val="000000"/>
          <w:sz w:val="24"/>
        </w:rPr>
        <w:t xml:space="preserve">（详见投标文件格式）</w:t>
      </w:r>
      <w:r>
        <w:rPr>
          <w:rFonts w:hint="eastAsia" w:ascii="宋体" w:hAnsi="宋体"/>
          <w:color w:val="000000"/>
          <w:sz w:val="24"/>
        </w:rPr>
        <w:t xml:space="preserve">；</w:t>
      </w:r>
      <w:r/>
    </w:p>
    <w:p>
      <w:pPr>
        <w:ind w:firstLine="597"/>
        <w:spacing w:line="360" w:lineRule="auto"/>
        <w:tabs>
          <w:tab w:val="left" w:pos="0" w:leader="none"/>
        </w:tabs>
        <w:rPr>
          <w:rFonts w:ascii="宋体" w:hAnsi="宋体"/>
          <w:color w:val="000000"/>
          <w:sz w:val="24"/>
        </w:rPr>
      </w:pPr>
      <w:r>
        <w:rPr>
          <w:rFonts w:hint="eastAsia" w:ascii="宋体" w:hAnsi="宋体"/>
          <w:color w:val="000000"/>
          <w:sz w:val="24"/>
        </w:rPr>
        <w:t xml:space="preserve">15.19 分项报价明细表</w:t>
      </w:r>
      <w:r>
        <w:rPr>
          <w:rFonts w:ascii="宋体" w:hAnsi="宋体"/>
          <w:color w:val="000000"/>
          <w:sz w:val="24"/>
        </w:rPr>
        <w:t xml:space="preserve">（详见投标文件格式）</w:t>
      </w:r>
      <w:r>
        <w:rPr>
          <w:rFonts w:hint="eastAsia" w:ascii="宋体" w:hAnsi="宋体"/>
          <w:color w:val="000000"/>
          <w:sz w:val="24"/>
        </w:rPr>
        <w:t xml:space="preserve">；</w:t>
      </w:r>
      <w:r/>
    </w:p>
    <w:p>
      <w:pPr>
        <w:ind w:firstLine="600"/>
        <w:spacing w:after="50" w:line="360" w:lineRule="auto"/>
        <w:rPr>
          <w:rFonts w:ascii="宋体" w:hAnsi="宋体"/>
          <w:color w:val="000000"/>
          <w:sz w:val="24"/>
        </w:rPr>
      </w:pPr>
      <w:r>
        <w:rPr>
          <w:rFonts w:hint="eastAsia" w:ascii="宋体" w:hAnsi="宋体" w:cs="宋体"/>
          <w:color w:val="000000"/>
          <w:sz w:val="24"/>
        </w:rPr>
        <w:t xml:space="preserve">15.20技术规格偏离表和商务条款偏离表（详见投标文件格式）；</w:t>
      </w:r>
      <w:r/>
    </w:p>
    <w:p>
      <w:pPr>
        <w:ind w:firstLine="600"/>
        <w:spacing w:after="50" w:line="360" w:lineRule="auto"/>
        <w:rPr>
          <w:rFonts w:ascii="宋体" w:hAnsi="宋体" w:cs="宋体"/>
          <w:color w:val="000000"/>
          <w:sz w:val="24"/>
        </w:rPr>
      </w:pPr>
      <w:r>
        <w:rPr>
          <w:rFonts w:hint="eastAsia" w:ascii="宋体" w:hAnsi="宋体" w:cs="宋体"/>
          <w:color w:val="000000"/>
          <w:sz w:val="24"/>
        </w:rPr>
        <w:t xml:space="preserve">15.21</w:t>
      </w:r>
      <w:r>
        <w:rPr>
          <w:rFonts w:hint="eastAsia"/>
          <w:color w:val="000000"/>
          <w:sz w:val="24"/>
        </w:rPr>
        <w:t xml:space="preserve">投标单位对招标文件响应情况：由评标委员会自行查看，投标单位无需另行提供证明材料；</w:t>
      </w:r>
      <w:r/>
    </w:p>
    <w:p>
      <w:pPr>
        <w:ind w:firstLine="602"/>
        <w:spacing w:after="50" w:line="360" w:lineRule="auto"/>
        <w:rPr>
          <w:rFonts w:ascii="宋体" w:hAnsi="宋体"/>
          <w:b/>
          <w:bCs/>
          <w:color w:val="000000"/>
          <w:sz w:val="24"/>
        </w:rPr>
      </w:pPr>
      <w:r>
        <w:rPr>
          <w:rFonts w:hint="eastAsia" w:ascii="宋体" w:hAnsi="宋体"/>
          <w:b/>
          <w:bCs/>
          <w:color w:val="000000"/>
          <w:sz w:val="24"/>
        </w:rPr>
        <w:t xml:space="preserve">综合评审评分项：</w:t>
      </w:r>
      <w:r/>
    </w:p>
    <w:p>
      <w:pPr>
        <w:ind w:firstLine="600"/>
        <w:spacing w:after="50" w:line="360" w:lineRule="auto"/>
        <w:rPr>
          <w:rFonts w:ascii="宋体" w:hAnsi="宋体"/>
          <w:color w:val="000000"/>
          <w:sz w:val="24"/>
        </w:rPr>
      </w:pPr>
      <w:r>
        <w:rPr>
          <w:rFonts w:hint="eastAsia" w:ascii="宋体" w:hAnsi="宋体"/>
          <w:color w:val="000000"/>
          <w:sz w:val="24"/>
        </w:rPr>
        <w:t xml:space="preserve">15.22招标文件评分标准中规定提交的其他相关材料；</w:t>
      </w:r>
      <w:r/>
    </w:p>
    <w:p>
      <w:pPr>
        <w:ind w:firstLine="723"/>
        <w:spacing w:line="360" w:lineRule="auto"/>
        <w:rPr>
          <w:rFonts w:ascii="宋体" w:hAnsi="宋体" w:cs="宋体"/>
          <w:b/>
          <w:bCs/>
          <w:color w:val="000000"/>
          <w:sz w:val="24"/>
        </w:rPr>
      </w:pPr>
      <w:r>
        <w:rPr>
          <w:rFonts w:hint="eastAsia" w:ascii="宋体" w:hAnsi="宋体" w:cs="宋体"/>
          <w:b/>
          <w:bCs/>
          <w:color w:val="000000"/>
          <w:sz w:val="24"/>
        </w:rPr>
        <w:t xml:space="preserve">价格折扣文件：</w:t>
      </w:r>
      <w:r/>
    </w:p>
    <w:p>
      <w:pPr>
        <w:ind w:firstLine="600"/>
        <w:spacing w:after="50" w:line="360" w:lineRule="auto"/>
        <w:rPr>
          <w:rFonts w:ascii="宋体" w:hAnsi="宋体"/>
          <w:b/>
          <w:bCs/>
          <w:color w:val="000000"/>
          <w:sz w:val="24"/>
        </w:rPr>
      </w:pPr>
      <w:r>
        <w:rPr>
          <w:rFonts w:hint="eastAsia" w:ascii="宋体" w:hAnsi="宋体"/>
          <w:color w:val="000000"/>
          <w:sz w:val="24"/>
        </w:rPr>
        <w:t xml:space="preserve">15.23中小企业声明函（如为中小微）、残疾人福利性单位声明函（如为）、其他享受政府采购政策的证明材料；（部分格式详见投标文件格式）；</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注：投标人应完整提交投标文件，否则，投标文件将可能因资格性条件不符或符合性审查不符而判定为无效标。</w:t>
      </w:r>
      <w:r/>
    </w:p>
    <w:p>
      <w:pPr>
        <w:spacing w:line="360" w:lineRule="auto"/>
        <w:rPr>
          <w:rFonts w:ascii="宋体" w:hAnsi="宋体"/>
          <w:b/>
          <w:color w:val="000000"/>
          <w:sz w:val="24"/>
        </w:rPr>
      </w:pPr>
      <w:r>
        <w:rPr>
          <w:rFonts w:hint="eastAsia" w:ascii="宋体" w:hAnsi="宋体"/>
          <w:b/>
          <w:color w:val="000000"/>
          <w:sz w:val="24"/>
        </w:rPr>
        <w:t xml:space="preserve">16</w:t>
      </w:r>
      <w:r>
        <w:rPr>
          <w:rFonts w:ascii="宋体" w:hAnsi="宋体"/>
          <w:b/>
          <w:color w:val="000000"/>
          <w:sz w:val="24"/>
        </w:rPr>
        <w:t xml:space="preserve">. </w:t>
      </w:r>
      <w:r>
        <w:rPr>
          <w:rFonts w:hint="eastAsia" w:ascii="宋体" w:hAnsi="宋体"/>
          <w:b/>
          <w:color w:val="000000"/>
          <w:sz w:val="24"/>
        </w:rPr>
        <w:t xml:space="preserve">投标文件编制要求</w:t>
      </w:r>
      <w:r/>
    </w:p>
    <w:p>
      <w:pPr>
        <w:pStyle w:val="931"/>
        <w:ind w:firstLine="480"/>
        <w:jc w:val="both"/>
        <w:spacing w:line="360" w:lineRule="auto"/>
        <w:rPr>
          <w:rFonts w:ascii="宋体" w:hAnsi="宋体"/>
          <w:color w:val="000000"/>
        </w:rPr>
      </w:pPr>
      <w:r>
        <w:rPr>
          <w:rFonts w:hint="eastAsia" w:ascii="宋体" w:hAnsi="宋体"/>
          <w:color w:val="000000"/>
        </w:rPr>
        <w:t xml:space="preserve">16</w:t>
      </w:r>
      <w:r>
        <w:rPr>
          <w:rFonts w:ascii="宋体" w:hAnsi="宋体"/>
          <w:color w:val="000000"/>
        </w:rPr>
        <w:t xml:space="preserve">.1</w:t>
      </w:r>
      <w:bookmarkStart w:id="7" w:name="_Hlk140247794"/>
      <w:r>
        <w:rPr>
          <w:rFonts w:hint="eastAsia" w:ascii="宋体" w:hAnsi="宋体"/>
          <w:color w:val="000000"/>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pStyle w:val="931"/>
        <w:ind w:firstLine="480"/>
        <w:jc w:val="both"/>
        <w:spacing w:line="360" w:lineRule="auto"/>
        <w:rPr>
          <w:rFonts w:ascii="宋体" w:hAnsi="宋体"/>
          <w:color w:val="000000"/>
        </w:rPr>
      </w:pPr>
      <w:r>
        <w:rPr>
          <w:rFonts w:hint="eastAsia" w:ascii="宋体" w:hAnsi="宋体"/>
          <w:color w:val="000000"/>
        </w:rPr>
        <w:t xml:space="preserve">16.2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pStyle w:val="931"/>
        <w:ind w:firstLine="480"/>
        <w:jc w:val="both"/>
        <w:spacing w:line="360" w:lineRule="auto"/>
        <w:rPr>
          <w:rFonts w:ascii="宋体" w:hAnsi="宋体"/>
          <w:color w:val="000000"/>
        </w:rPr>
      </w:pPr>
      <w:r>
        <w:rPr>
          <w:rFonts w:hint="eastAsia" w:ascii="宋体" w:hAnsi="宋体"/>
          <w:color w:val="000000"/>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931"/>
        <w:ind w:firstLine="480"/>
        <w:jc w:val="both"/>
        <w:spacing w:line="360" w:lineRule="auto"/>
        <w:rPr>
          <w:rFonts w:ascii="宋体" w:hAnsi="宋体"/>
          <w:color w:val="000000"/>
        </w:rPr>
      </w:pPr>
      <w:r>
        <w:rPr>
          <w:rFonts w:hint="eastAsia" w:ascii="宋体" w:hAnsi="宋体"/>
          <w:color w:val="000000"/>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pStyle w:val="931"/>
        <w:ind w:firstLine="480"/>
        <w:jc w:val="both"/>
        <w:spacing w:line="360" w:lineRule="auto"/>
        <w:rPr>
          <w:rFonts w:ascii="宋体" w:hAnsi="宋体"/>
          <w:color w:val="000000"/>
        </w:rPr>
      </w:pPr>
      <w:r>
        <w:rPr>
          <w:rFonts w:hint="eastAsia" w:ascii="宋体" w:hAnsi="宋体"/>
          <w:color w:val="000000"/>
        </w:rPr>
        <w:t xml:space="preserve">投标文件未按照招标文件要求加盖CA电子公章的，投标无效。</w:t>
      </w:r>
      <w:r/>
    </w:p>
    <w:p>
      <w:pPr>
        <w:pStyle w:val="931"/>
        <w:ind w:firstLine="480"/>
        <w:jc w:val="both"/>
        <w:spacing w:line="360" w:lineRule="auto"/>
        <w:rPr>
          <w:rFonts w:ascii="宋体" w:hAnsi="宋体"/>
          <w:color w:val="000000"/>
        </w:rPr>
      </w:pPr>
      <w:r/>
      <w:bookmarkStart w:id="8" w:name="_Hlk158134955"/>
      <w:r>
        <w:rPr>
          <w:rFonts w:hint="eastAsia" w:ascii="宋体" w:hAnsi="宋体"/>
          <w:color w:val="000000"/>
        </w:rPr>
        <w:t xml:space="preserve">联合体投标：如招标（采购）公告中允许联合体投标，联合体投标的投标（响应）文件制作上传操作如下：</w:t>
      </w:r>
      <w:r/>
    </w:p>
    <w:p>
      <w:pPr>
        <w:pStyle w:val="931"/>
        <w:ind w:firstLine="480"/>
        <w:jc w:val="both"/>
        <w:spacing w:line="360" w:lineRule="auto"/>
        <w:rPr>
          <w:rFonts w:ascii="宋体" w:hAnsi="宋体"/>
          <w:color w:val="000000"/>
        </w:rPr>
      </w:pPr>
      <w:r>
        <w:rPr>
          <w:rFonts w:hint="eastAsia" w:ascii="宋体" w:hAnsi="宋体"/>
          <w:color w:val="000000"/>
        </w:rPr>
        <w:t xml:space="preserve">第一步：在投标（响应）文件中上传联合体投标协议书。</w:t>
      </w:r>
      <w:r/>
    </w:p>
    <w:p>
      <w:pPr>
        <w:pStyle w:val="931"/>
        <w:ind w:firstLine="480"/>
        <w:jc w:val="both"/>
        <w:spacing w:line="360" w:lineRule="auto"/>
        <w:rPr>
          <w:rFonts w:ascii="宋体" w:hAnsi="宋体"/>
          <w:color w:val="000000"/>
        </w:rPr>
      </w:pPr>
      <w:r>
        <w:rPr>
          <w:rFonts w:hint="eastAsia" w:ascii="宋体" w:hAnsi="宋体"/>
          <w:color w:val="000000"/>
        </w:rPr>
        <w:t xml:space="preserve">第二步；在投标（响应）文件中，由联合体中的牵头人制作投标（响应）文件。</w:t>
      </w:r>
      <w:bookmarkEnd w:id="8"/>
      <w:r/>
      <w:r/>
    </w:p>
    <w:p>
      <w:pPr>
        <w:pStyle w:val="931"/>
        <w:ind w:firstLine="480"/>
        <w:jc w:val="both"/>
        <w:spacing w:line="360" w:lineRule="auto"/>
        <w:rPr>
          <w:rFonts w:ascii="宋体" w:hAnsi="宋体"/>
          <w:color w:val="000000"/>
        </w:rPr>
      </w:pPr>
      <w:r>
        <w:rPr>
          <w:rFonts w:hint="eastAsia" w:ascii="宋体" w:hAnsi="宋体"/>
          <w:color w:val="000000"/>
        </w:rPr>
        <w:t xml:space="preserve">如投标（响应）文件制作机器码信息一致，视为不同投标供应商使用同一台电脑编制投标（响应）文件，投标（响应）无效。</w:t>
      </w:r>
      <w:bookmarkEnd w:id="7"/>
      <w:r/>
      <w:r/>
    </w:p>
    <w:p>
      <w:pPr>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3《开标一览表》为在开标仪式上唱标的内容，要求按格式填写，统一规范，不得自行增减内容。</w:t>
      </w:r>
      <w:r/>
    </w:p>
    <w:p>
      <w:pPr>
        <w:spacing w:line="360" w:lineRule="auto"/>
        <w:rPr>
          <w:rFonts w:ascii="宋体" w:hAnsi="宋体"/>
          <w:b/>
          <w:color w:val="000000"/>
          <w:sz w:val="24"/>
        </w:rPr>
      </w:pPr>
      <w:r>
        <w:rPr>
          <w:rFonts w:hint="eastAsia" w:ascii="宋体" w:hAnsi="宋体"/>
          <w:b/>
          <w:color w:val="000000"/>
          <w:sz w:val="24"/>
        </w:rPr>
        <w:t xml:space="preserve">17</w:t>
      </w:r>
      <w:r>
        <w:rPr>
          <w:rFonts w:ascii="宋体" w:hAnsi="宋体"/>
          <w:b/>
          <w:color w:val="000000"/>
          <w:sz w:val="24"/>
        </w:rPr>
        <w:t xml:space="preserve">. </w:t>
      </w:r>
      <w:r>
        <w:rPr>
          <w:rFonts w:hint="eastAsia" w:ascii="宋体" w:hAnsi="宋体"/>
          <w:b/>
          <w:color w:val="000000"/>
          <w:sz w:val="24"/>
        </w:rPr>
        <w:t xml:space="preserve">投标报价（编制）要求的说明</w:t>
      </w:r>
      <w:r/>
    </w:p>
    <w:p>
      <w:pPr>
        <w:ind w:firstLine="480"/>
        <w:jc w:val="left"/>
        <w:spacing w:line="360" w:lineRule="auto"/>
        <w:rPr>
          <w:rFonts w:ascii="宋体" w:hAnsi="宋体"/>
          <w:color w:val="000000"/>
          <w:sz w:val="24"/>
        </w:rPr>
      </w:pPr>
      <w:r>
        <w:rPr>
          <w:rFonts w:hint="eastAsia" w:ascii="宋体" w:hAnsi="宋体"/>
          <w:color w:val="000000"/>
          <w:sz w:val="24"/>
        </w:rPr>
        <w:t xml:space="preserve">17.1除非合同中另有规定，投标人对《开标一览表》中的全部货物和服务的报价应包括</w:t>
      </w:r>
      <w:r>
        <w:rPr>
          <w:rFonts w:ascii="宋体" w:hAnsi="宋体"/>
          <w:bCs/>
          <w:color w:val="000000"/>
          <w:sz w:val="24"/>
        </w:rPr>
        <w:t xml:space="preserve">完成该项工作所需</w:t>
      </w:r>
      <w:r>
        <w:rPr>
          <w:rFonts w:hint="eastAsia" w:ascii="宋体" w:hAnsi="宋体"/>
          <w:color w:val="000000"/>
          <w:sz w:val="24"/>
        </w:rPr>
        <w:t xml:space="preserve">全部货物和服务、</w:t>
      </w:r>
      <w:r>
        <w:rPr>
          <w:rFonts w:ascii="宋体" w:hAnsi="宋体"/>
          <w:color w:val="000000"/>
          <w:sz w:val="24"/>
        </w:rPr>
        <w:t xml:space="preserve">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502"/>
        <w:spacing w:line="360" w:lineRule="auto"/>
        <w:rPr>
          <w:rFonts w:ascii="宋体" w:hAnsi="宋体"/>
          <w:color w:val="000000"/>
          <w:sz w:val="24"/>
        </w:rPr>
      </w:pPr>
      <w:r>
        <w:rPr>
          <w:rFonts w:hint="eastAsia" w:ascii="宋体" w:hAnsi="宋体"/>
          <w:color w:val="000000"/>
          <w:sz w:val="24"/>
        </w:rPr>
        <w:t xml:space="preserve">17</w:t>
      </w:r>
      <w:r>
        <w:rPr>
          <w:rFonts w:ascii="宋体" w:hAnsi="宋体"/>
          <w:color w:val="000000"/>
          <w:sz w:val="24"/>
        </w:rPr>
        <w:t xml:space="preserve">.2</w:t>
      </w:r>
      <w:r>
        <w:rPr>
          <w:rFonts w:hint="eastAsia" w:ascii="宋体" w:hAnsi="宋体"/>
          <w:color w:val="000000"/>
          <w:sz w:val="24"/>
        </w:rPr>
        <w:t xml:space="preserve">投标人应按《分项报价明细表》中的全部货物计算单价《分项报价明细表》中的每一单项均应计算并填写单价和总价，该表并由法定代表人或代理人签署。投标人未填单价或合价的项目，在实施后，采购人将不予支付，并视为该项费用已包括在其它有价款的单价或合价内。</w:t>
      </w:r>
      <w:r/>
    </w:p>
    <w:p>
      <w:pPr>
        <w:pStyle w:val="931"/>
        <w:ind w:firstLine="505"/>
        <w:jc w:val="both"/>
        <w:spacing w:line="360" w:lineRule="auto"/>
        <w:rPr>
          <w:rFonts w:ascii="宋体" w:hAnsi="宋体"/>
          <w:color w:val="000000"/>
        </w:rPr>
      </w:pPr>
      <w:r>
        <w:rPr>
          <w:rFonts w:hint="eastAsia" w:ascii="宋体" w:hAnsi="宋体"/>
          <w:color w:val="000000"/>
        </w:rPr>
        <w:t xml:space="preserve">17.3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pStyle w:val="931"/>
        <w:ind w:firstLine="505"/>
        <w:jc w:val="both"/>
        <w:spacing w:line="360" w:lineRule="auto"/>
        <w:rPr>
          <w:rFonts w:ascii="宋体" w:hAnsi="宋体"/>
          <w:color w:val="000000"/>
        </w:rPr>
      </w:pPr>
      <w:r>
        <w:rPr>
          <w:rFonts w:hint="eastAsia" w:ascii="宋体" w:hAnsi="宋体"/>
          <w:color w:val="000000"/>
        </w:rPr>
        <w:t xml:space="preserve">17</w:t>
      </w:r>
      <w:r>
        <w:rPr>
          <w:rFonts w:ascii="宋体" w:hAnsi="宋体"/>
          <w:color w:val="000000"/>
        </w:rPr>
        <w:t xml:space="preserve">.4</w:t>
      </w:r>
      <w:r>
        <w:rPr>
          <w:rFonts w:hint="eastAsia" w:ascii="宋体" w:hAnsi="宋体"/>
          <w:color w:val="000000"/>
        </w:rPr>
        <w:t xml:space="preserve">一项投标内容只允许一个报价，招标采购单位不接受任何有选择性的投标报价。</w:t>
      </w:r>
      <w:r/>
    </w:p>
    <w:p>
      <w:pPr>
        <w:pStyle w:val="931"/>
        <w:ind w:firstLine="502"/>
        <w:jc w:val="both"/>
        <w:spacing w:line="360" w:lineRule="auto"/>
        <w:rPr>
          <w:rFonts w:ascii="宋体" w:hAnsi="宋体"/>
          <w:color w:val="000000"/>
        </w:rPr>
      </w:pPr>
      <w:r>
        <w:rPr>
          <w:rFonts w:hint="eastAsia" w:ascii="宋体" w:hAnsi="宋体"/>
          <w:color w:val="000000"/>
        </w:rPr>
        <w:t xml:space="preserve">17</w:t>
      </w:r>
      <w:r>
        <w:rPr>
          <w:rFonts w:ascii="宋体" w:hAnsi="宋体"/>
          <w:color w:val="000000"/>
        </w:rPr>
        <w:t xml:space="preserve">.5</w:t>
      </w:r>
      <w:r>
        <w:rPr>
          <w:rFonts w:hint="eastAsia" w:ascii="宋体" w:hAnsi="宋体"/>
          <w:color w:val="000000"/>
        </w:rPr>
        <w:t xml:space="preserve">投标文件报价中的单价和总价全部采用人民币表示，除非合同的特殊条款另有规定。</w:t>
      </w:r>
      <w:r/>
    </w:p>
    <w:p>
      <w:pPr>
        <w:pStyle w:val="931"/>
        <w:ind w:firstLine="502"/>
        <w:jc w:val="both"/>
        <w:spacing w:line="360" w:lineRule="auto"/>
        <w:rPr>
          <w:rFonts w:ascii="宋体" w:hAnsi="宋体"/>
          <w:color w:val="000000"/>
        </w:rPr>
      </w:pPr>
      <w:r>
        <w:rPr>
          <w:rFonts w:hint="eastAsia" w:ascii="宋体" w:hAnsi="宋体"/>
          <w:color w:val="000000"/>
        </w:rPr>
        <w:t xml:space="preserve">17.6</w:t>
      </w:r>
      <w:r>
        <w:rPr>
          <w:rFonts w:hint="eastAsia" w:ascii="宋体" w:hAnsi="宋体"/>
          <w:b/>
          <w:bCs/>
          <w:color w:val="000000"/>
        </w:rPr>
        <w:t xml:space="preserve">最低报价不能作为中标的保证</w:t>
      </w:r>
      <w:r>
        <w:rPr>
          <w:rFonts w:hint="eastAsia" w:ascii="宋体" w:hAnsi="宋体"/>
          <w:color w:val="000000"/>
        </w:rPr>
        <w:t xml:space="preserve">。</w:t>
      </w:r>
      <w:r/>
    </w:p>
    <w:p>
      <w:pPr>
        <w:numPr>
          <w:ilvl w:val="0"/>
          <w:numId w:val="1"/>
        </w:numPr>
        <w:spacing w:line="360" w:lineRule="auto"/>
        <w:rPr>
          <w:rFonts w:ascii="宋体" w:hAnsi="宋体"/>
          <w:b/>
          <w:color w:val="000000"/>
          <w:sz w:val="24"/>
        </w:rPr>
      </w:pPr>
      <w:r>
        <w:rPr>
          <w:rFonts w:hint="eastAsia" w:ascii="宋体" w:hAnsi="宋体"/>
          <w:b/>
          <w:color w:val="000000"/>
          <w:sz w:val="24"/>
        </w:rPr>
        <w:t xml:space="preserve">投标保证金</w:t>
      </w:r>
      <w:r/>
    </w:p>
    <w:p>
      <w:pPr>
        <w:ind w:firstLine="482"/>
        <w:spacing w:line="360" w:lineRule="auto"/>
        <w:rPr>
          <w:rFonts w:ascii="宋体" w:hAnsi="宋体"/>
          <w:b/>
          <w:color w:val="000000"/>
          <w:sz w:val="24"/>
        </w:rPr>
      </w:pPr>
      <w:r>
        <w:rPr>
          <w:rFonts w:hint="eastAsia" w:ascii="宋体" w:hAnsi="宋体"/>
          <w:b/>
          <w:color w:val="000000"/>
          <w:sz w:val="24"/>
        </w:rPr>
        <w:t xml:space="preserve">本项目不提交，文件内关于投标保证金的相关规定均不适用。</w:t>
      </w:r>
      <w:r/>
    </w:p>
    <w:p>
      <w:pPr>
        <w:spacing w:line="360" w:lineRule="auto"/>
        <w:rPr>
          <w:rFonts w:ascii="宋体" w:hAnsi="宋体"/>
          <w:b/>
          <w:color w:val="000000"/>
          <w:sz w:val="24"/>
        </w:rPr>
      </w:pPr>
      <w:r>
        <w:rPr>
          <w:rFonts w:hint="eastAsia" w:ascii="宋体" w:hAnsi="宋体"/>
          <w:b/>
          <w:color w:val="000000"/>
          <w:sz w:val="24"/>
        </w:rPr>
        <w:t xml:space="preserve">19</w:t>
      </w:r>
      <w:r>
        <w:rPr>
          <w:rFonts w:ascii="宋体" w:hAnsi="宋体"/>
          <w:b/>
          <w:color w:val="000000"/>
          <w:sz w:val="24"/>
        </w:rPr>
        <w:t xml:space="preserve">. </w:t>
      </w:r>
      <w:r>
        <w:rPr>
          <w:rFonts w:hint="eastAsia" w:ascii="宋体" w:hAnsi="宋体"/>
          <w:b/>
          <w:color w:val="000000"/>
          <w:sz w:val="24"/>
        </w:rPr>
        <w:t xml:space="preserve">投标文件的有效期</w:t>
      </w:r>
      <w:r/>
    </w:p>
    <w:p>
      <w:pPr>
        <w:ind w:firstLine="502"/>
        <w:spacing w:line="360" w:lineRule="auto"/>
        <w:rPr>
          <w:rFonts w:ascii="宋体" w:hAnsi="宋体"/>
          <w:color w:val="000000"/>
          <w:sz w:val="24"/>
        </w:rPr>
      </w:pPr>
      <w:r>
        <w:rPr>
          <w:rFonts w:hint="eastAsia" w:ascii="宋体" w:hAnsi="宋体"/>
          <w:color w:val="000000"/>
          <w:sz w:val="24"/>
        </w:rPr>
        <w:t xml:space="preserve">19</w:t>
      </w:r>
      <w:r>
        <w:rPr>
          <w:rFonts w:ascii="宋体" w:hAnsi="宋体"/>
          <w:color w:val="000000"/>
          <w:sz w:val="24"/>
        </w:rPr>
        <w:t xml:space="preserve">.1</w:t>
      </w:r>
      <w:r>
        <w:rPr>
          <w:rFonts w:hint="eastAsia" w:ascii="宋体" w:hAnsi="宋体"/>
          <w:color w:val="000000"/>
          <w:sz w:val="24"/>
        </w:rPr>
        <w:t xml:space="preserve">投标有效期从提交投标文件的截止之日起算。在本招标文件前附表规定的投标文件有效期内，投标人所提交的投标文件应保持有效。有效期短于这个规定期限的投标文件，将被认定为未实质性响应招标文件要求。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ascii="宋体" w:hAnsi="宋体"/>
          <w:color w:val="000000"/>
          <w:sz w:val="24"/>
        </w:rPr>
      </w:pPr>
      <w:r>
        <w:rPr>
          <w:rFonts w:hint="eastAsia" w:ascii="宋体" w:hAnsi="宋体"/>
          <w:color w:val="000000"/>
          <w:sz w:val="24"/>
        </w:rPr>
        <w:t xml:space="preserve">19</w:t>
      </w:r>
      <w:r>
        <w:rPr>
          <w:rFonts w:ascii="宋体" w:hAnsi="宋体"/>
          <w:color w:val="000000"/>
          <w:sz w:val="24"/>
        </w:rPr>
        <w:t xml:space="preserve">.2</w:t>
      </w:r>
      <w:r>
        <w:rPr>
          <w:rFonts w:hint="eastAsia" w:ascii="宋体" w:hAnsi="宋体"/>
          <w:color w:val="000000"/>
          <w:sz w:val="24"/>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spacing w:line="360" w:lineRule="auto"/>
        <w:rPr>
          <w:rFonts w:ascii="宋体" w:hAnsi="宋体"/>
          <w:b/>
          <w:color w:val="000000"/>
          <w:sz w:val="24"/>
        </w:rPr>
      </w:pPr>
      <w:r>
        <w:rPr>
          <w:rFonts w:hint="eastAsia" w:ascii="宋体" w:hAnsi="宋体"/>
          <w:b/>
          <w:color w:val="000000"/>
          <w:sz w:val="24"/>
        </w:rPr>
        <w:t xml:space="preserve">五、</w:t>
      </w:r>
      <w:r>
        <w:rPr>
          <w:rFonts w:ascii="宋体" w:hAnsi="宋体"/>
          <w:b/>
          <w:color w:val="000000"/>
          <w:sz w:val="24"/>
        </w:rPr>
        <w:t xml:space="preserve"> </w:t>
      </w:r>
      <w:r>
        <w:rPr>
          <w:rFonts w:hint="eastAsia" w:ascii="宋体" w:hAnsi="宋体"/>
          <w:b/>
          <w:color w:val="000000"/>
          <w:sz w:val="24"/>
        </w:rPr>
        <w:t xml:space="preserve">投标文件的递交</w:t>
      </w:r>
      <w:r/>
    </w:p>
    <w:p>
      <w:pPr>
        <w:spacing w:line="360" w:lineRule="auto"/>
        <w:rPr>
          <w:rFonts w:ascii="宋体" w:hAnsi="宋体"/>
          <w:b/>
          <w:color w:val="000000"/>
          <w:sz w:val="24"/>
        </w:rPr>
      </w:pPr>
      <w:r>
        <w:rPr>
          <w:rFonts w:ascii="宋体" w:hAnsi="宋体"/>
          <w:b/>
          <w:color w:val="000000"/>
          <w:sz w:val="24"/>
        </w:rPr>
        <w:t xml:space="preserve">2</w:t>
      </w:r>
      <w:r>
        <w:rPr>
          <w:rFonts w:hint="eastAsia" w:ascii="宋体" w:hAnsi="宋体"/>
          <w:b/>
          <w:color w:val="000000"/>
          <w:sz w:val="24"/>
        </w:rPr>
        <w:t xml:space="preserve">0</w:t>
      </w:r>
      <w:r>
        <w:rPr>
          <w:rFonts w:ascii="宋体" w:hAnsi="宋体"/>
          <w:b/>
          <w:color w:val="000000"/>
          <w:sz w:val="24"/>
        </w:rPr>
        <w:t xml:space="preserve">. </w:t>
      </w:r>
      <w:r>
        <w:rPr>
          <w:rFonts w:hint="eastAsia" w:ascii="宋体" w:hAnsi="宋体"/>
          <w:b/>
          <w:color w:val="000000"/>
          <w:sz w:val="24"/>
        </w:rPr>
        <w:t xml:space="preserve">投标截止时间</w:t>
      </w:r>
      <w:r/>
    </w:p>
    <w:p>
      <w:pPr>
        <w:ind w:firstLine="502"/>
        <w:spacing w:line="360" w:lineRule="auto"/>
        <w:rPr>
          <w:rFonts w:ascii="宋体" w:hAnsi="宋体"/>
          <w:color w:val="000000"/>
          <w:sz w:val="24"/>
        </w:rPr>
      </w:pPr>
      <w:r>
        <w:rPr>
          <w:rFonts w:hint="eastAsia" w:ascii="宋体" w:hAnsi="宋体"/>
          <w:color w:val="000000"/>
          <w:sz w:val="24"/>
        </w:rPr>
        <w:t xml:space="preserve">20.1电子投标文件上传截止时间之前对投标文件进行加密并上传，否则视为放弃参加该采购项目。</w:t>
      </w:r>
      <w:r/>
    </w:p>
    <w:p>
      <w:pPr>
        <w:ind w:firstLine="502"/>
        <w:spacing w:line="360" w:lineRule="auto"/>
        <w:rPr>
          <w:rFonts w:ascii="宋体" w:hAnsi="宋体"/>
          <w:color w:val="000000"/>
          <w:sz w:val="24"/>
        </w:rPr>
      </w:pPr>
      <w:r>
        <w:rPr>
          <w:rFonts w:hint="eastAsia" w:ascii="宋体" w:hAnsi="宋体"/>
          <w:color w:val="000000"/>
          <w:sz w:val="24"/>
        </w:rPr>
        <w:t xml:space="preserve">20.2招标采购单位推迟投标截止时间时，应以书面形式通知所有投标人。在这种情况下，招标采购单位和投标人的权利和义务将受到新的截止期的约束。</w:t>
      </w:r>
      <w:r/>
    </w:p>
    <w:p>
      <w:pPr>
        <w:ind w:firstLine="502"/>
        <w:spacing w:line="360" w:lineRule="auto"/>
        <w:rPr>
          <w:rFonts w:ascii="宋体" w:hAnsi="宋体"/>
          <w:color w:val="000000"/>
          <w:sz w:val="24"/>
        </w:rPr>
      </w:pPr>
      <w:r>
        <w:rPr>
          <w:rFonts w:hint="eastAsia" w:ascii="宋体" w:hAnsi="宋体"/>
          <w:color w:val="000000"/>
          <w:sz w:val="24"/>
        </w:rPr>
        <w:t xml:space="preserve">20.3在投标截止时间以后送达的投标文件，招标采购单位拒绝接收。</w:t>
      </w:r>
      <w:r/>
    </w:p>
    <w:p>
      <w:pPr>
        <w:ind w:firstLine="502"/>
        <w:spacing w:line="360" w:lineRule="auto"/>
        <w:rPr>
          <w:rFonts w:ascii="宋体" w:hAnsi="宋体"/>
          <w:color w:val="000000"/>
          <w:sz w:val="24"/>
        </w:rPr>
      </w:pPr>
      <w:r>
        <w:rPr>
          <w:rFonts w:hint="eastAsia" w:ascii="宋体" w:hAnsi="宋体"/>
          <w:color w:val="000000"/>
          <w:sz w:val="24"/>
        </w:rPr>
        <w:t xml:space="preserve">20.4在投标截止时间止招标采购单位收到的投标文件少于三份，招标采购单位有权宣布本次招标失败。</w:t>
      </w:r>
      <w:r/>
    </w:p>
    <w:p>
      <w:pPr>
        <w:ind w:firstLine="502"/>
        <w:spacing w:line="360" w:lineRule="auto"/>
        <w:rPr>
          <w:rFonts w:ascii="宋体" w:hAnsi="宋体"/>
          <w:color w:val="000000"/>
          <w:sz w:val="24"/>
        </w:rPr>
      </w:pPr>
      <w:r>
        <w:rPr>
          <w:rFonts w:hint="eastAsia" w:ascii="宋体" w:hAnsi="宋体"/>
          <w:color w:val="000000"/>
          <w:sz w:val="24"/>
        </w:rPr>
        <w:t xml:space="preserve">20.5电子投标文件必须在电子投标文件上传截止时间前完成投标文件上传。</w:t>
      </w:r>
      <w:r/>
    </w:p>
    <w:p>
      <w:pPr>
        <w:spacing w:line="360" w:lineRule="auto"/>
        <w:rPr>
          <w:rFonts w:ascii="宋体" w:hAnsi="宋体"/>
          <w:b/>
          <w:color w:val="000000"/>
          <w:sz w:val="24"/>
        </w:rPr>
      </w:pPr>
      <w:r>
        <w:rPr>
          <w:rFonts w:hint="eastAsia" w:ascii="宋体" w:hAnsi="宋体"/>
          <w:b/>
          <w:color w:val="000000"/>
          <w:sz w:val="24"/>
        </w:rPr>
        <w:t xml:space="preserve">20.6</w:t>
      </w:r>
      <w:r>
        <w:rPr>
          <w:rFonts w:ascii="宋体" w:hAnsi="宋体"/>
          <w:b/>
          <w:color w:val="000000"/>
          <w:sz w:val="24"/>
        </w:rPr>
        <w:t xml:space="preserve">. </w:t>
      </w:r>
      <w:r>
        <w:rPr>
          <w:rFonts w:hint="eastAsia" w:ascii="宋体" w:hAnsi="宋体"/>
          <w:b/>
          <w:color w:val="000000"/>
          <w:sz w:val="24"/>
        </w:rPr>
        <w:t xml:space="preserve">投标文件的修改和撤回</w:t>
      </w:r>
      <w:r/>
    </w:p>
    <w:p>
      <w:pPr>
        <w:ind w:firstLine="502"/>
        <w:spacing w:line="360" w:lineRule="auto"/>
        <w:rPr>
          <w:rFonts w:ascii="宋体" w:hAnsi="宋体"/>
          <w:color w:val="000000"/>
          <w:sz w:val="24"/>
        </w:rPr>
      </w:pPr>
      <w:r>
        <w:rPr>
          <w:rFonts w:ascii="宋体" w:hAnsi="宋体"/>
          <w:color w:val="000000"/>
          <w:sz w:val="24"/>
        </w:rPr>
        <w:t xml:space="preserve">投标</w:t>
      </w:r>
      <w:r>
        <w:rPr>
          <w:rFonts w:hint="eastAsia" w:ascii="宋体" w:hAnsi="宋体"/>
          <w:color w:val="000000"/>
          <w:sz w:val="24"/>
        </w:rPr>
        <w:t xml:space="preserve">人</w:t>
      </w:r>
      <w:r>
        <w:rPr>
          <w:rFonts w:ascii="宋体" w:hAnsi="宋体"/>
          <w:color w:val="000000"/>
          <w:sz w:val="24"/>
        </w:rPr>
        <w:t xml:space="preserve">在提交投标文件后可对其投标文件进行修改或撤</w:t>
      </w:r>
      <w:r>
        <w:rPr>
          <w:rFonts w:hint="eastAsia" w:ascii="宋体" w:hAnsi="宋体"/>
          <w:color w:val="000000"/>
          <w:sz w:val="24"/>
        </w:rPr>
        <w:t xml:space="preserve">回</w:t>
      </w:r>
      <w:r>
        <w:rPr>
          <w:rFonts w:ascii="宋体" w:hAnsi="宋体"/>
          <w:color w:val="000000"/>
          <w:sz w:val="24"/>
        </w:rPr>
        <w:t xml:space="preserve">，但须在投标截止时间之前。</w:t>
      </w:r>
      <w:r/>
    </w:p>
    <w:p>
      <w:pPr>
        <w:spacing w:line="360" w:lineRule="auto"/>
        <w:rPr>
          <w:rFonts w:ascii="宋体" w:hAnsi="宋体"/>
          <w:b/>
          <w:color w:val="000000"/>
          <w:sz w:val="24"/>
        </w:rPr>
      </w:pPr>
      <w:r>
        <w:rPr>
          <w:rFonts w:hint="eastAsia" w:ascii="宋体" w:hAnsi="宋体"/>
          <w:b/>
          <w:color w:val="000000"/>
          <w:sz w:val="24"/>
        </w:rPr>
        <w:t xml:space="preserve">六、开标和评标</w:t>
      </w:r>
      <w:r/>
    </w:p>
    <w:p>
      <w:pPr>
        <w:spacing w:line="360" w:lineRule="auto"/>
        <w:rPr>
          <w:rFonts w:ascii="宋体" w:hAnsi="宋体"/>
          <w:b/>
          <w:color w:val="000000"/>
          <w:sz w:val="24"/>
        </w:rPr>
      </w:pPr>
      <w:r>
        <w:rPr>
          <w:rFonts w:hint="eastAsia" w:ascii="宋体" w:hAnsi="宋体"/>
          <w:b/>
          <w:color w:val="000000"/>
          <w:sz w:val="24"/>
        </w:rPr>
        <w:t xml:space="preserve">21</w:t>
      </w:r>
      <w:r>
        <w:rPr>
          <w:rFonts w:ascii="宋体" w:hAnsi="宋体"/>
          <w:b/>
          <w:color w:val="000000"/>
          <w:sz w:val="24"/>
        </w:rPr>
        <w:t xml:space="preserve">. </w:t>
      </w:r>
      <w:r>
        <w:rPr>
          <w:rFonts w:hint="eastAsia" w:ascii="宋体" w:hAnsi="宋体"/>
          <w:b/>
          <w:color w:val="000000"/>
          <w:sz w:val="24"/>
        </w:rPr>
        <w:t xml:space="preserve">开标</w:t>
      </w:r>
      <w:r/>
    </w:p>
    <w:p>
      <w:pPr>
        <w:ind w:firstLine="480"/>
        <w:spacing w:line="360" w:lineRule="auto"/>
        <w:tabs>
          <w:tab w:val="left" w:pos="142" w:leader="none"/>
          <w:tab w:val="left" w:pos="600" w:leader="none"/>
        </w:tabs>
        <w:rPr>
          <w:rFonts w:ascii="宋体" w:hAnsi="宋体"/>
          <w:color w:val="000000"/>
          <w:sz w:val="24"/>
        </w:rPr>
      </w:pPr>
      <w:r>
        <w:rPr>
          <w:rFonts w:hint="eastAsia" w:ascii="宋体" w:hAnsi="宋体"/>
          <w:color w:val="000000"/>
          <w:sz w:val="24"/>
        </w:rPr>
        <w:t xml:space="preserve">21</w:t>
      </w:r>
      <w:r>
        <w:rPr>
          <w:rFonts w:ascii="宋体" w:hAnsi="宋体"/>
          <w:color w:val="000000"/>
          <w:sz w:val="24"/>
        </w:rPr>
        <w:t xml:space="preserve">.1</w:t>
      </w:r>
      <w:r>
        <w:rPr>
          <w:rFonts w:hint="eastAsia" w:ascii="宋体" w:hAnsi="宋体"/>
          <w:color w:val="000000"/>
          <w:sz w:val="24"/>
        </w:rPr>
        <w:t xml:space="preserve">开标由采购人或者采购代理机构主持，投标人参加。评标委员会成员不得参加开标活动。</w:t>
      </w:r>
      <w:r/>
    </w:p>
    <w:p>
      <w:pPr>
        <w:ind w:firstLine="480"/>
        <w:spacing w:line="360" w:lineRule="auto"/>
        <w:tabs>
          <w:tab w:val="left" w:pos="142" w:leader="none"/>
          <w:tab w:val="left" w:pos="600" w:leader="none"/>
        </w:tabs>
        <w:rPr>
          <w:rFonts w:ascii="宋体" w:hAnsi="宋体"/>
          <w:color w:val="000000"/>
          <w:sz w:val="24"/>
        </w:rPr>
      </w:pPr>
      <w:r>
        <w:rPr>
          <w:rFonts w:hint="eastAsia" w:ascii="宋体" w:hAnsi="宋体"/>
          <w:color w:val="000000"/>
          <w:sz w:val="24"/>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tabs>
          <w:tab w:val="left" w:pos="142" w:leader="none"/>
          <w:tab w:val="left" w:pos="600" w:leader="none"/>
        </w:tabs>
        <w:rPr>
          <w:rFonts w:ascii="宋体" w:hAnsi="宋体"/>
          <w:color w:val="000000"/>
          <w:sz w:val="24"/>
        </w:rPr>
      </w:pPr>
      <w:r/>
      <w:bookmarkStart w:id="9" w:name="_Hlk90652960"/>
      <w:r>
        <w:rPr>
          <w:rFonts w:hint="eastAsia" w:ascii="宋体" w:hAnsi="宋体"/>
          <w:color w:val="000000"/>
          <w:sz w:val="24"/>
        </w:rPr>
        <w:t xml:space="preserve">21.3线上参加（观看）开标（开启）会方式：登录“苏采云”系统，点击“开标大厅”，选择对应项目，点击进入不见面开标系统。</w:t>
      </w:r>
      <w:r/>
    </w:p>
    <w:p>
      <w:pPr>
        <w:ind w:firstLine="480"/>
        <w:spacing w:line="360" w:lineRule="auto"/>
        <w:tabs>
          <w:tab w:val="left" w:pos="142" w:leader="none"/>
          <w:tab w:val="left" w:pos="600" w:leader="none"/>
        </w:tabs>
        <w:rPr>
          <w:rFonts w:ascii="宋体" w:hAnsi="宋体"/>
          <w:color w:val="000000"/>
          <w:sz w:val="24"/>
        </w:rPr>
      </w:pPr>
      <w:r>
        <w:rPr>
          <w:rFonts w:hint="eastAsia" w:ascii="宋体" w:hAnsi="宋体"/>
          <w:color w:val="000000"/>
          <w:sz w:val="24"/>
        </w:rPr>
        <w:t xml:space="preserve">21.4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9"/>
      <w:r/>
      <w:r/>
    </w:p>
    <w:p>
      <w:pPr>
        <w:ind w:firstLine="480"/>
        <w:spacing w:line="360" w:lineRule="auto"/>
        <w:tabs>
          <w:tab w:val="left" w:pos="142" w:leader="none"/>
          <w:tab w:val="left" w:pos="600" w:leader="none"/>
        </w:tabs>
        <w:rPr>
          <w:rFonts w:ascii="宋体" w:hAnsi="宋体"/>
          <w:color w:val="000000"/>
          <w:sz w:val="24"/>
        </w:rPr>
      </w:pPr>
      <w:r/>
      <w:bookmarkStart w:id="10" w:name="_Hlk158135485"/>
      <w:r>
        <w:rPr>
          <w:rFonts w:hint="eastAsia" w:ascii="宋体" w:hAnsi="宋体"/>
          <w:color w:val="000000"/>
          <w:sz w:val="24"/>
        </w:rPr>
        <w:t xml:space="preserve">21.5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bookmarkEnd w:id="10"/>
      <w:r>
        <w:rPr>
          <w:rFonts w:hint="eastAsia" w:ascii="宋体" w:hAnsi="宋体"/>
          <w:color w:val="000000"/>
          <w:sz w:val="24"/>
        </w:rPr>
        <w:t xml:space="preserve">。</w:t>
      </w:r>
      <w:r/>
    </w:p>
    <w:p>
      <w:pPr>
        <w:ind w:firstLine="480"/>
        <w:spacing w:line="360" w:lineRule="auto"/>
        <w:tabs>
          <w:tab w:val="left" w:pos="142" w:leader="none"/>
          <w:tab w:val="left" w:pos="600" w:leader="none"/>
        </w:tabs>
        <w:rPr>
          <w:rFonts w:ascii="宋体" w:hAnsi="宋体"/>
          <w:color w:val="000000"/>
          <w:sz w:val="24"/>
        </w:rPr>
      </w:pPr>
      <w:r>
        <w:rPr>
          <w:rFonts w:hint="eastAsia" w:ascii="宋体" w:hAnsi="宋体"/>
          <w:color w:val="000000"/>
          <w:sz w:val="24"/>
        </w:rPr>
        <w:t xml:space="preserve">21.6投标人在</w:t>
      </w:r>
      <w:r>
        <w:rPr>
          <w:rFonts w:ascii="宋体" w:hAnsi="宋体"/>
          <w:color w:val="000000"/>
          <w:sz w:val="24"/>
        </w:rPr>
        <w:t xml:space="preserve">“</w:t>
      </w:r>
      <w:r>
        <w:rPr>
          <w:rFonts w:hint="eastAsia" w:ascii="宋体" w:hAnsi="宋体"/>
          <w:color w:val="000000"/>
          <w:sz w:val="24"/>
        </w:rPr>
        <w:t xml:space="preserve">苏采云</w:t>
      </w:r>
      <w:r>
        <w:rPr>
          <w:rFonts w:ascii="宋体" w:hAnsi="宋体"/>
          <w:color w:val="000000"/>
          <w:sz w:val="24"/>
        </w:rPr>
        <w:t xml:space="preserve">”</w:t>
      </w:r>
      <w:r>
        <w:rPr>
          <w:rFonts w:hint="eastAsia" w:ascii="宋体" w:hAnsi="宋体"/>
          <w:color w:val="000000"/>
          <w:sz w:val="24"/>
        </w:rPr>
        <w:t xml:space="preserve">系统规定的时间内未成功解密电子投标文件的，投标无效。</w:t>
      </w:r>
      <w:r/>
    </w:p>
    <w:p>
      <w:pPr>
        <w:ind w:firstLine="480"/>
        <w:spacing w:line="360" w:lineRule="auto"/>
        <w:tabs>
          <w:tab w:val="left" w:pos="142" w:leader="none"/>
          <w:tab w:val="left" w:pos="600" w:leader="none"/>
        </w:tabs>
        <w:rPr>
          <w:rFonts w:ascii="宋体" w:hAnsi="宋体"/>
          <w:color w:val="000000"/>
          <w:sz w:val="24"/>
        </w:rPr>
      </w:pPr>
      <w:r>
        <w:rPr>
          <w:rFonts w:hint="eastAsia" w:ascii="宋体" w:hAnsi="宋体"/>
          <w:color w:val="000000"/>
          <w:sz w:val="24"/>
        </w:rPr>
        <w:t xml:space="preserve">21.7投标人电脑环境最低要求：谷歌浏览器，版本可直接网上下载最新版本即可。如需收听现场语音需配置放音设备，如视频直播、互动交流使用异常，请刷新网页，如仍无法解决，请联系技术支持。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tabs>
          <w:tab w:val="left" w:pos="142" w:leader="none"/>
          <w:tab w:val="left" w:pos="600" w:leader="none"/>
        </w:tabs>
        <w:rPr>
          <w:rFonts w:ascii="宋体" w:hAnsi="宋体"/>
          <w:color w:val="000000"/>
          <w:sz w:val="24"/>
        </w:rPr>
      </w:pPr>
      <w:r>
        <w:rPr>
          <w:rFonts w:hint="eastAsia" w:ascii="宋体" w:hAnsi="宋体"/>
          <w:color w:val="000000"/>
          <w:sz w:val="24"/>
        </w:rPr>
        <w:t xml:space="preserve">21.8至投标文件提交截止时间，递交投标文件的投标人不足三家的，不得开标。</w:t>
      </w:r>
      <w:r/>
    </w:p>
    <w:p>
      <w:pPr>
        <w:ind w:firstLine="480"/>
        <w:spacing w:line="360" w:lineRule="auto"/>
        <w:tabs>
          <w:tab w:val="left" w:pos="142" w:leader="none"/>
          <w:tab w:val="left" w:pos="600" w:leader="none"/>
        </w:tabs>
        <w:rPr>
          <w:rFonts w:ascii="宋体" w:hAnsi="宋体"/>
          <w:color w:val="000000"/>
          <w:sz w:val="24"/>
        </w:rPr>
      </w:pPr>
      <w:r>
        <w:rPr>
          <w:rFonts w:hint="eastAsia" w:ascii="宋体" w:hAnsi="宋体"/>
          <w:color w:val="000000"/>
          <w:sz w:val="24"/>
        </w:rPr>
        <w:t xml:space="preserve">21.9投标人未参加开标的，视同认可开标结果。</w:t>
      </w:r>
      <w:r/>
    </w:p>
    <w:p>
      <w:pPr>
        <w:spacing w:line="360" w:lineRule="auto"/>
        <w:tabs>
          <w:tab w:val="center" w:pos="4479" w:leader="none"/>
        </w:tabs>
        <w:rPr>
          <w:rFonts w:ascii="宋体" w:hAnsi="宋体"/>
          <w:b/>
          <w:color w:val="000000"/>
          <w:sz w:val="24"/>
        </w:rPr>
      </w:pPr>
      <w:r>
        <w:rPr>
          <w:rFonts w:hint="eastAsia" w:ascii="宋体" w:hAnsi="宋体"/>
          <w:b/>
          <w:color w:val="000000"/>
          <w:sz w:val="24"/>
        </w:rPr>
        <w:t xml:space="preserve">22.资格审查</w:t>
      </w:r>
      <w:r/>
    </w:p>
    <w:p>
      <w:pPr>
        <w:spacing w:line="360" w:lineRule="auto"/>
        <w:rPr>
          <w:rFonts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22.1采购人或采购代理机构在开标后，评标前按照招标文件投标人须知第3款、第4款和第15款资格审查证明文件的规定对投标人的资格进行资格审查。</w:t>
      </w:r>
      <w:r/>
    </w:p>
    <w:p>
      <w:pPr>
        <w:ind w:firstLine="480"/>
        <w:spacing w:line="360" w:lineRule="auto"/>
        <w:rPr>
          <w:rFonts w:ascii="宋体" w:hAnsi="宋体"/>
          <w:color w:val="000000"/>
          <w:sz w:val="24"/>
        </w:rPr>
      </w:pPr>
      <w:r>
        <w:rPr>
          <w:rFonts w:hint="eastAsia" w:ascii="宋体" w:hAnsi="宋体"/>
          <w:color w:val="000000"/>
          <w:sz w:val="24"/>
        </w:rPr>
        <w:t xml:space="preserve">22.2未通过资格审查的投标人为无效投标人，采购人或采购代理机构将未通过资格审查的投标人名单和原因提交评标委员会，以便编制评标报告；通过资格审查的投标人将提交评标委员会进行符合性审查。</w:t>
      </w:r>
      <w:r/>
    </w:p>
    <w:p>
      <w:pPr>
        <w:ind w:firstLine="480"/>
        <w:spacing w:line="360" w:lineRule="auto"/>
        <w:rPr>
          <w:rFonts w:ascii="宋体" w:hAnsi="宋体"/>
          <w:color w:val="000000"/>
          <w:sz w:val="24"/>
        </w:rPr>
      </w:pPr>
      <w:r>
        <w:rPr>
          <w:rFonts w:hint="eastAsia" w:ascii="宋体" w:hAnsi="宋体"/>
          <w:color w:val="000000"/>
          <w:sz w:val="24"/>
        </w:rPr>
        <w:t xml:space="preserve">22.3采购人或采购代理机构现场告知未通过资格审查的投标人未通过的原因。</w:t>
      </w:r>
      <w:r/>
    </w:p>
    <w:p>
      <w:pPr>
        <w:spacing w:line="360" w:lineRule="auto"/>
        <w:tabs>
          <w:tab w:val="center" w:pos="4479" w:leader="none"/>
        </w:tabs>
        <w:rPr>
          <w:rFonts w:ascii="宋体" w:hAnsi="宋体"/>
          <w:b/>
          <w:color w:val="000000"/>
          <w:sz w:val="24"/>
        </w:rPr>
      </w:pPr>
      <w:r>
        <w:rPr>
          <w:rFonts w:hint="eastAsia" w:ascii="宋体" w:hAnsi="宋体"/>
          <w:b/>
          <w:color w:val="000000"/>
          <w:sz w:val="24"/>
        </w:rPr>
        <w:t xml:space="preserve">23.评标工作的组织</w:t>
      </w:r>
      <w:r/>
    </w:p>
    <w:p>
      <w:pPr>
        <w:ind w:firstLine="360"/>
        <w:spacing w:line="360" w:lineRule="auto"/>
        <w:rPr>
          <w:rFonts w:ascii="宋体" w:hAnsi="宋体"/>
          <w:color w:val="000000"/>
          <w:sz w:val="24"/>
        </w:rPr>
      </w:pPr>
      <w:r>
        <w:rPr>
          <w:rFonts w:hint="eastAsia" w:ascii="宋体" w:hAnsi="宋体"/>
          <w:color w:val="000000"/>
          <w:sz w:val="24"/>
        </w:rPr>
        <w:t xml:space="preserve">采购人或者采购代理机构负责组织评标工作，并履行下列职责：</w:t>
      </w:r>
      <w:r/>
    </w:p>
    <w:p>
      <w:pPr>
        <w:spacing w:line="360" w:lineRule="auto"/>
        <w:rPr>
          <w:rFonts w:ascii="宋体" w:hAnsi="宋体"/>
          <w:color w:val="000000"/>
          <w:sz w:val="24"/>
        </w:rPr>
      </w:pPr>
      <w:r>
        <w:rPr>
          <w:rFonts w:hint="eastAsia" w:ascii="宋体" w:hAnsi="宋体"/>
          <w:color w:val="000000"/>
          <w:sz w:val="24"/>
        </w:rPr>
        <w:t xml:space="preserve">　 23.1核对评审专家身份和采购人代表授权函，对评审专家在政府采购活动中的职责履行情况予以记录，并及时将有关违法违规行为向财政部门报告；</w:t>
      </w:r>
      <w:r/>
    </w:p>
    <w:p>
      <w:pPr>
        <w:ind w:firstLine="360"/>
        <w:spacing w:line="360" w:lineRule="auto"/>
        <w:rPr>
          <w:rFonts w:ascii="宋体" w:hAnsi="宋体"/>
          <w:color w:val="000000"/>
          <w:sz w:val="24"/>
        </w:rPr>
      </w:pPr>
      <w:r>
        <w:rPr>
          <w:rFonts w:hint="eastAsia" w:ascii="宋体" w:hAnsi="宋体"/>
          <w:color w:val="000000"/>
          <w:sz w:val="24"/>
        </w:rPr>
        <w:t xml:space="preserve">23.2宣布评标纪律；</w:t>
      </w:r>
      <w:r/>
    </w:p>
    <w:p>
      <w:pPr>
        <w:ind w:firstLine="360"/>
        <w:spacing w:line="360" w:lineRule="auto"/>
        <w:rPr>
          <w:rFonts w:ascii="宋体" w:hAnsi="宋体"/>
          <w:color w:val="000000"/>
          <w:sz w:val="24"/>
        </w:rPr>
      </w:pPr>
      <w:r>
        <w:rPr>
          <w:rFonts w:hint="eastAsia" w:ascii="宋体" w:hAnsi="宋体"/>
          <w:color w:val="000000"/>
          <w:sz w:val="24"/>
        </w:rPr>
        <w:t xml:space="preserve">23.3公布投标人名单，告知评审专家应当回避的情形；</w:t>
      </w:r>
      <w:r/>
    </w:p>
    <w:p>
      <w:pPr>
        <w:ind w:firstLine="360"/>
        <w:spacing w:line="360" w:lineRule="auto"/>
        <w:rPr>
          <w:rFonts w:ascii="宋体" w:hAnsi="宋体"/>
          <w:color w:val="000000"/>
          <w:sz w:val="24"/>
        </w:rPr>
      </w:pPr>
      <w:r>
        <w:rPr>
          <w:rFonts w:hint="eastAsia" w:ascii="宋体" w:hAnsi="宋体"/>
          <w:color w:val="000000"/>
          <w:sz w:val="24"/>
        </w:rPr>
        <w:t xml:space="preserve">23.4组织评标委员会推选评标组长，采购人代表不得担任组长；</w:t>
      </w:r>
      <w:r/>
    </w:p>
    <w:p>
      <w:pPr>
        <w:ind w:firstLine="360"/>
        <w:spacing w:line="360" w:lineRule="auto"/>
        <w:rPr>
          <w:rFonts w:ascii="宋体" w:hAnsi="宋体"/>
          <w:color w:val="000000"/>
          <w:sz w:val="24"/>
        </w:rPr>
      </w:pPr>
      <w:r>
        <w:rPr>
          <w:rFonts w:hint="eastAsia" w:ascii="宋体" w:hAnsi="宋体"/>
          <w:color w:val="000000"/>
          <w:sz w:val="24"/>
        </w:rPr>
        <w:t xml:space="preserve">23.5在评标期间采取必要的通讯管理措施，保证评标活动不受外界干扰；</w:t>
      </w:r>
      <w:r/>
    </w:p>
    <w:p>
      <w:pPr>
        <w:ind w:firstLine="360"/>
        <w:spacing w:line="360" w:lineRule="auto"/>
        <w:rPr>
          <w:rFonts w:ascii="宋体" w:hAnsi="宋体"/>
          <w:color w:val="000000"/>
          <w:sz w:val="24"/>
        </w:rPr>
      </w:pPr>
      <w:r>
        <w:rPr>
          <w:rFonts w:hint="eastAsia" w:ascii="宋体" w:hAnsi="宋体"/>
          <w:color w:val="000000"/>
          <w:sz w:val="24"/>
        </w:rPr>
        <w:t xml:space="preserve">23.6根据评标委员会的要求介绍政府采购相关政策法规、招标文件；</w:t>
      </w:r>
      <w:r/>
    </w:p>
    <w:p>
      <w:pPr>
        <w:ind w:firstLine="360"/>
        <w:spacing w:line="360" w:lineRule="auto"/>
        <w:rPr>
          <w:rFonts w:ascii="宋体" w:hAnsi="宋体"/>
          <w:color w:val="000000"/>
          <w:sz w:val="24"/>
        </w:rPr>
      </w:pPr>
      <w:r>
        <w:rPr>
          <w:rFonts w:hint="eastAsia" w:ascii="宋体" w:hAnsi="宋体"/>
          <w:color w:val="000000"/>
          <w:sz w:val="24"/>
        </w:rPr>
        <w:t xml:space="preserve">23.7维护评标秩序，监督评标委员会依照招标文件规定的评标程序、方法和标准进行独立评审，及时制止和纠正采购人代表、评审专家的倾向性言论或者违法违规行为；</w:t>
      </w:r>
      <w:r/>
    </w:p>
    <w:p>
      <w:pPr>
        <w:ind w:firstLine="360"/>
        <w:spacing w:line="360" w:lineRule="auto"/>
        <w:rPr>
          <w:rFonts w:ascii="宋体" w:hAnsi="宋体"/>
          <w:color w:val="000000"/>
          <w:sz w:val="24"/>
        </w:rPr>
      </w:pPr>
      <w:r>
        <w:rPr>
          <w:rFonts w:hint="eastAsia" w:ascii="宋体" w:hAnsi="宋体"/>
          <w:color w:val="000000"/>
          <w:sz w:val="24"/>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360"/>
        <w:spacing w:line="360" w:lineRule="auto"/>
        <w:rPr>
          <w:rFonts w:ascii="宋体" w:hAnsi="宋体"/>
          <w:color w:val="000000"/>
          <w:sz w:val="24"/>
        </w:rPr>
      </w:pPr>
      <w:r>
        <w:rPr>
          <w:rFonts w:hint="eastAsia" w:ascii="宋体" w:hAnsi="宋体"/>
          <w:color w:val="000000"/>
          <w:sz w:val="24"/>
        </w:rPr>
        <w:t xml:space="preserve">23.9评审工作完成后，按照规定向评审专家支付劳务报酬和异地评审差旅费，不得向评审专家以外的其他人员支付评审劳务报酬；</w:t>
      </w:r>
      <w:r/>
    </w:p>
    <w:p>
      <w:pPr>
        <w:ind w:firstLine="360"/>
        <w:spacing w:line="360" w:lineRule="auto"/>
        <w:rPr>
          <w:rFonts w:ascii="宋体" w:hAnsi="宋体"/>
          <w:color w:val="000000"/>
          <w:sz w:val="24"/>
        </w:rPr>
      </w:pPr>
      <w:r>
        <w:rPr>
          <w:rFonts w:hint="eastAsia" w:ascii="宋体" w:hAnsi="宋体"/>
          <w:color w:val="000000"/>
          <w:sz w:val="24"/>
        </w:rPr>
        <w:t xml:space="preserve">23.10处理与评标有关的其他事项。</w:t>
      </w:r>
      <w:r/>
    </w:p>
    <w:p>
      <w:pPr>
        <w:ind w:firstLine="360"/>
        <w:spacing w:line="360" w:lineRule="auto"/>
        <w:rPr>
          <w:rFonts w:ascii="宋体" w:hAnsi="宋体"/>
          <w:color w:val="000000"/>
          <w:sz w:val="24"/>
        </w:rPr>
      </w:pPr>
      <w:r>
        <w:rPr>
          <w:rFonts w:hint="eastAsia" w:ascii="宋体" w:hAnsi="宋体"/>
          <w:color w:val="000000"/>
          <w:sz w:val="24"/>
        </w:rPr>
        <w:t xml:space="preserve">采购人可以在评标前说明项目背景和采购需求，说明内容不得含有歧视性、倾向性意见，不得超出招标文件所述范围。说明应当提交书面材料，并随采购文件一并存档。</w:t>
      </w:r>
      <w:r/>
    </w:p>
    <w:p>
      <w:pPr>
        <w:spacing w:line="360" w:lineRule="auto"/>
        <w:tabs>
          <w:tab w:val="center" w:pos="4479" w:leader="none"/>
        </w:tabs>
        <w:rPr>
          <w:rFonts w:ascii="宋体" w:hAnsi="宋体"/>
          <w:b/>
          <w:color w:val="000000"/>
          <w:sz w:val="24"/>
        </w:rPr>
      </w:pPr>
      <w:r>
        <w:rPr>
          <w:rFonts w:hint="eastAsia" w:ascii="宋体" w:hAnsi="宋体"/>
          <w:b/>
          <w:color w:val="000000"/>
          <w:sz w:val="24"/>
        </w:rPr>
        <w:t xml:space="preserve">24</w:t>
      </w:r>
      <w:r>
        <w:rPr>
          <w:rFonts w:ascii="宋体" w:hAnsi="宋体"/>
          <w:b/>
          <w:color w:val="000000"/>
          <w:sz w:val="24"/>
        </w:rPr>
        <w:t xml:space="preserve">. </w:t>
      </w:r>
      <w:r>
        <w:rPr>
          <w:rFonts w:hint="eastAsia" w:ascii="宋体" w:hAnsi="宋体"/>
          <w:b/>
          <w:color w:val="000000"/>
          <w:sz w:val="24"/>
        </w:rPr>
        <w:t xml:space="preserve">评标委员会</w:t>
      </w:r>
      <w:r>
        <w:rPr>
          <w:rFonts w:ascii="宋体" w:hAnsi="宋体"/>
          <w:b/>
          <w:color w:val="000000"/>
          <w:sz w:val="24"/>
        </w:rPr>
        <w:tab/>
      </w:r>
      <w:r/>
    </w:p>
    <w:p>
      <w:pPr>
        <w:pStyle w:val="931"/>
        <w:ind w:firstLine="502"/>
        <w:jc w:val="both"/>
        <w:spacing w:line="360" w:lineRule="auto"/>
        <w:rPr>
          <w:rFonts w:ascii="宋体" w:hAnsi="宋体"/>
          <w:color w:val="000000"/>
        </w:rPr>
      </w:pPr>
      <w:r>
        <w:rPr>
          <w:rFonts w:hint="eastAsia" w:ascii="宋体" w:hAnsi="宋体"/>
          <w:color w:val="000000"/>
        </w:rPr>
        <w:t xml:space="preserve">24.1评标委员会由招标采购单位依法组建，负责本项目的评标事务。</w:t>
      </w:r>
      <w:r/>
    </w:p>
    <w:p>
      <w:pPr>
        <w:pStyle w:val="931"/>
        <w:ind w:firstLine="502"/>
        <w:jc w:val="both"/>
        <w:spacing w:line="360" w:lineRule="auto"/>
        <w:rPr>
          <w:rFonts w:ascii="宋体" w:hAnsi="宋体"/>
          <w:color w:val="000000"/>
        </w:rPr>
      </w:pPr>
      <w:r>
        <w:rPr>
          <w:rFonts w:hint="eastAsia" w:ascii="宋体" w:hAnsi="宋体"/>
          <w:color w:val="000000"/>
        </w:rPr>
        <w:t xml:space="preserve">24.2评标委员会独立履行下列职责：</w:t>
      </w:r>
      <w:r/>
    </w:p>
    <w:p>
      <w:pPr>
        <w:pStyle w:val="931"/>
        <w:ind w:firstLine="502"/>
        <w:jc w:val="both"/>
        <w:spacing w:line="360" w:lineRule="auto"/>
        <w:rPr>
          <w:rFonts w:ascii="宋体" w:hAnsi="宋体"/>
          <w:color w:val="000000"/>
        </w:rPr>
      </w:pPr>
      <w:r>
        <w:rPr>
          <w:rFonts w:hint="eastAsia" w:ascii="宋体" w:hAnsi="宋体"/>
          <w:color w:val="000000"/>
        </w:rPr>
        <w:t xml:space="preserve">24.2.1审查、评价投标文件是否符合招标文件的商务、技术等实质性要求；</w:t>
      </w:r>
      <w:r/>
    </w:p>
    <w:p>
      <w:pPr>
        <w:pStyle w:val="931"/>
        <w:ind w:firstLine="502"/>
        <w:jc w:val="both"/>
        <w:spacing w:line="360" w:lineRule="auto"/>
        <w:rPr>
          <w:rFonts w:ascii="宋体" w:hAnsi="宋体"/>
          <w:color w:val="000000"/>
        </w:rPr>
      </w:pPr>
      <w:r>
        <w:rPr>
          <w:rFonts w:hint="eastAsia" w:ascii="宋体" w:hAnsi="宋体"/>
          <w:color w:val="000000"/>
        </w:rPr>
        <w:t xml:space="preserve">24.2.2要求投标人对投标文件有关事项作出澄清或者说明；</w:t>
      </w:r>
      <w:r/>
    </w:p>
    <w:p>
      <w:pPr>
        <w:pStyle w:val="931"/>
        <w:ind w:firstLine="502"/>
        <w:jc w:val="both"/>
        <w:spacing w:line="360" w:lineRule="auto"/>
        <w:rPr>
          <w:rFonts w:ascii="宋体" w:hAnsi="宋体"/>
          <w:color w:val="000000"/>
        </w:rPr>
      </w:pPr>
      <w:r>
        <w:rPr>
          <w:rFonts w:hint="eastAsia" w:ascii="宋体" w:hAnsi="宋体"/>
          <w:color w:val="000000"/>
        </w:rPr>
        <w:t xml:space="preserve">24.2.3对投标文件进行比较和评价；</w:t>
      </w:r>
      <w:r/>
    </w:p>
    <w:p>
      <w:pPr>
        <w:pStyle w:val="931"/>
        <w:ind w:firstLine="502"/>
        <w:jc w:val="both"/>
        <w:spacing w:line="360" w:lineRule="auto"/>
        <w:rPr>
          <w:rFonts w:ascii="宋体" w:hAnsi="宋体"/>
          <w:color w:val="000000"/>
        </w:rPr>
      </w:pPr>
      <w:r>
        <w:rPr>
          <w:rFonts w:hint="eastAsia" w:ascii="宋体" w:hAnsi="宋体"/>
          <w:color w:val="000000"/>
        </w:rPr>
        <w:t xml:space="preserve">24.2.4确定中标候选人名单，以及根据采购人委托直接确定中标人；</w:t>
      </w:r>
      <w:r/>
    </w:p>
    <w:p>
      <w:pPr>
        <w:pStyle w:val="931"/>
        <w:ind w:firstLine="502"/>
        <w:jc w:val="both"/>
        <w:spacing w:line="360" w:lineRule="auto"/>
        <w:rPr>
          <w:rFonts w:ascii="宋体" w:hAnsi="宋体"/>
          <w:color w:val="000000"/>
        </w:rPr>
      </w:pPr>
      <w:r>
        <w:rPr>
          <w:rFonts w:hint="eastAsia" w:ascii="宋体" w:hAnsi="宋体"/>
          <w:color w:val="000000"/>
        </w:rPr>
        <w:t xml:space="preserve">24.2.5向采购人、采购代理机构或者有关部门报告评标中发现的违法行为。</w:t>
      </w:r>
      <w:r/>
    </w:p>
    <w:p>
      <w:pPr>
        <w:pStyle w:val="931"/>
        <w:ind w:firstLine="502"/>
        <w:jc w:val="both"/>
        <w:spacing w:line="360" w:lineRule="auto"/>
        <w:rPr>
          <w:rFonts w:ascii="宋体" w:hAnsi="宋体"/>
          <w:color w:val="000000"/>
        </w:rPr>
      </w:pPr>
      <w:r>
        <w:rPr>
          <w:rFonts w:hint="eastAsia" w:ascii="宋体" w:hAnsi="宋体"/>
          <w:color w:val="000000"/>
        </w:rPr>
        <w:t xml:space="preserve">24.3评标委员会成员应当履行下列义务：</w:t>
      </w:r>
      <w:r/>
    </w:p>
    <w:p>
      <w:pPr>
        <w:pStyle w:val="931"/>
        <w:ind w:firstLine="502"/>
        <w:jc w:val="both"/>
        <w:spacing w:line="360" w:lineRule="auto"/>
        <w:rPr>
          <w:rFonts w:ascii="宋体" w:hAnsi="宋体"/>
          <w:color w:val="000000"/>
        </w:rPr>
      </w:pPr>
      <w:r>
        <w:rPr>
          <w:rFonts w:hint="eastAsia" w:ascii="宋体" w:hAnsi="宋体"/>
          <w:color w:val="000000"/>
        </w:rPr>
        <w:t xml:space="preserve">24.3.1遵纪守法，客观、公正、廉洁地履行职责；</w:t>
      </w:r>
      <w:r/>
    </w:p>
    <w:p>
      <w:pPr>
        <w:pStyle w:val="931"/>
        <w:ind w:firstLine="502"/>
        <w:jc w:val="both"/>
        <w:spacing w:line="360" w:lineRule="auto"/>
        <w:rPr>
          <w:rFonts w:ascii="宋体" w:hAnsi="宋体"/>
          <w:color w:val="000000"/>
        </w:rPr>
      </w:pPr>
      <w:r>
        <w:rPr>
          <w:rFonts w:hint="eastAsia" w:ascii="宋体" w:hAnsi="宋体"/>
          <w:color w:val="000000"/>
        </w:rPr>
        <w:t xml:space="preserve">24.3.2按照招标文件规定的评标办法和评标标准进行评标，对评审意见承担个人责任；</w:t>
      </w:r>
      <w:r/>
    </w:p>
    <w:p>
      <w:pPr>
        <w:pStyle w:val="931"/>
        <w:ind w:firstLine="502"/>
        <w:jc w:val="both"/>
        <w:spacing w:line="360" w:lineRule="auto"/>
        <w:rPr>
          <w:rFonts w:ascii="宋体" w:hAnsi="宋体"/>
          <w:color w:val="000000"/>
        </w:rPr>
      </w:pPr>
      <w:r>
        <w:rPr>
          <w:rFonts w:hint="eastAsia" w:ascii="宋体" w:hAnsi="宋体"/>
          <w:color w:val="000000"/>
        </w:rPr>
        <w:t xml:space="preserve">24.3.3对评标过程和结果，以及投标人的商业秘密保密；</w:t>
      </w:r>
      <w:r/>
    </w:p>
    <w:p>
      <w:pPr>
        <w:pStyle w:val="931"/>
        <w:ind w:firstLine="502"/>
        <w:jc w:val="both"/>
        <w:spacing w:line="360" w:lineRule="auto"/>
        <w:rPr>
          <w:rFonts w:ascii="宋体" w:hAnsi="宋体"/>
          <w:color w:val="000000"/>
        </w:rPr>
      </w:pPr>
      <w:r>
        <w:rPr>
          <w:rFonts w:hint="eastAsia" w:ascii="宋体" w:hAnsi="宋体"/>
          <w:color w:val="000000"/>
        </w:rPr>
        <w:t xml:space="preserve">24.3.4参与评标报告的起草；</w:t>
      </w:r>
      <w:r/>
    </w:p>
    <w:p>
      <w:pPr>
        <w:pStyle w:val="931"/>
        <w:ind w:firstLine="502"/>
        <w:jc w:val="both"/>
        <w:spacing w:line="360" w:lineRule="auto"/>
        <w:rPr>
          <w:rFonts w:ascii="宋体" w:hAnsi="宋体"/>
          <w:color w:val="000000"/>
        </w:rPr>
      </w:pPr>
      <w:r>
        <w:rPr>
          <w:rFonts w:hint="eastAsia" w:ascii="宋体" w:hAnsi="宋体"/>
          <w:color w:val="000000"/>
        </w:rPr>
        <w:t xml:space="preserve">24.3.5配合相关部门的投诉处理工作；</w:t>
      </w:r>
      <w:r/>
    </w:p>
    <w:p>
      <w:pPr>
        <w:pStyle w:val="931"/>
        <w:ind w:firstLine="502"/>
        <w:jc w:val="both"/>
        <w:spacing w:line="360" w:lineRule="auto"/>
        <w:rPr>
          <w:rFonts w:ascii="宋体" w:hAnsi="宋体"/>
          <w:color w:val="000000"/>
        </w:rPr>
      </w:pPr>
      <w:r>
        <w:rPr>
          <w:rFonts w:hint="eastAsia" w:ascii="宋体" w:hAnsi="宋体"/>
          <w:color w:val="000000"/>
        </w:rPr>
        <w:t xml:space="preserve">24.3.6配合招标采购单位答复投标供应商提出的质疑。</w:t>
      </w:r>
      <w:r/>
    </w:p>
    <w:p>
      <w:pPr>
        <w:spacing w:line="360" w:lineRule="auto"/>
        <w:rPr>
          <w:rFonts w:ascii="宋体" w:hAnsi="宋体"/>
          <w:b/>
          <w:color w:val="000000"/>
          <w:sz w:val="24"/>
        </w:rPr>
      </w:pPr>
      <w:r>
        <w:rPr>
          <w:rFonts w:ascii="宋体" w:hAnsi="宋体"/>
          <w:b/>
          <w:color w:val="000000"/>
          <w:sz w:val="24"/>
        </w:rPr>
        <w:t xml:space="preserve">2</w:t>
      </w:r>
      <w:r>
        <w:rPr>
          <w:rFonts w:hint="eastAsia" w:ascii="宋体" w:hAnsi="宋体"/>
          <w:b/>
          <w:color w:val="000000"/>
          <w:sz w:val="24"/>
        </w:rPr>
        <w:t xml:space="preserve">5</w:t>
      </w:r>
      <w:r>
        <w:rPr>
          <w:rFonts w:ascii="宋体" w:hAnsi="宋体"/>
          <w:b/>
          <w:color w:val="000000"/>
          <w:sz w:val="24"/>
        </w:rPr>
        <w:t xml:space="preserve">. </w:t>
      </w:r>
      <w:r>
        <w:rPr>
          <w:rFonts w:hint="eastAsia" w:ascii="宋体" w:hAnsi="宋体"/>
          <w:b/>
          <w:color w:val="000000"/>
          <w:sz w:val="24"/>
        </w:rPr>
        <w:t xml:space="preserve">评标内容的保密</w:t>
      </w:r>
      <w:r/>
    </w:p>
    <w:p>
      <w:pPr>
        <w:pStyle w:val="931"/>
        <w:ind w:firstLine="502"/>
        <w:jc w:val="both"/>
        <w:spacing w:line="360" w:lineRule="auto"/>
        <w:rPr>
          <w:rFonts w:ascii="宋体" w:hAnsi="宋体"/>
          <w:color w:val="000000"/>
        </w:rPr>
      </w:pPr>
      <w:r>
        <w:rPr>
          <w:rFonts w:hint="eastAsia" w:ascii="宋体" w:hAnsi="宋体"/>
          <w:color w:val="000000"/>
        </w:rPr>
        <w:t xml:space="preserve">25</w:t>
      </w:r>
      <w:r>
        <w:rPr>
          <w:rFonts w:ascii="宋体" w:hAnsi="宋体"/>
          <w:color w:val="000000"/>
        </w:rPr>
        <w:t xml:space="preserve">.1</w:t>
      </w:r>
      <w:r>
        <w:rPr>
          <w:rFonts w:hint="eastAsia" w:ascii="宋体" w:hAnsi="宋体"/>
          <w:color w:val="000000"/>
        </w:rPr>
        <w:t xml:space="preserve">公开开标后，直到宣布授予中标供应商合同为止，凡属于审查、澄清、评价和比较投标的所有资料，有关授予合同的信息都不应向投标人或与评标无关的其他人泄露。</w:t>
      </w:r>
      <w:r/>
    </w:p>
    <w:p>
      <w:pPr>
        <w:pStyle w:val="931"/>
        <w:ind w:firstLine="505"/>
        <w:jc w:val="both"/>
        <w:spacing w:line="360" w:lineRule="auto"/>
        <w:rPr>
          <w:rFonts w:ascii="宋体" w:hAnsi="宋体"/>
          <w:color w:val="000000"/>
        </w:rPr>
      </w:pPr>
      <w:r>
        <w:rPr>
          <w:rFonts w:hint="eastAsia" w:ascii="宋体" w:hAnsi="宋体"/>
          <w:color w:val="000000"/>
        </w:rPr>
        <w:t xml:space="preserve">25</w:t>
      </w:r>
      <w:r>
        <w:rPr>
          <w:rFonts w:ascii="宋体" w:hAnsi="宋体"/>
          <w:color w:val="000000"/>
        </w:rPr>
        <w:t xml:space="preserve">.2 </w:t>
      </w:r>
      <w:r>
        <w:rPr>
          <w:rFonts w:hint="eastAsia" w:ascii="宋体" w:hAnsi="宋体"/>
          <w:color w:val="000000"/>
        </w:rPr>
        <w:t xml:space="preserve">在投标文件的审查、澄清、评价和比较以及授予合同的过程中，投标人对招标采购单位和评标委员会成员施加影响的任何行为，都将取消其投标资格。</w:t>
      </w:r>
      <w:r/>
    </w:p>
    <w:p>
      <w:pPr>
        <w:pStyle w:val="931"/>
        <w:ind w:firstLine="505"/>
        <w:jc w:val="both"/>
        <w:spacing w:line="360" w:lineRule="auto"/>
        <w:rPr>
          <w:rFonts w:ascii="宋体" w:hAnsi="宋体"/>
          <w:color w:val="000000"/>
        </w:rPr>
      </w:pPr>
      <w:r>
        <w:rPr>
          <w:rFonts w:hint="eastAsia" w:ascii="宋体" w:hAnsi="宋体"/>
          <w:color w:val="000000"/>
        </w:rPr>
        <w:t xml:space="preserve">25</w:t>
      </w:r>
      <w:r>
        <w:rPr>
          <w:rFonts w:ascii="宋体" w:hAnsi="宋体"/>
          <w:color w:val="000000"/>
        </w:rPr>
        <w:t xml:space="preserve">.3</w:t>
      </w:r>
      <w:r>
        <w:rPr>
          <w:rFonts w:hint="eastAsia" w:ascii="宋体" w:hAnsi="宋体"/>
          <w:color w:val="000000"/>
        </w:rPr>
        <w:t xml:space="preserve">在评标期间，招标采购单位将通过指定联络人与投标人进行联系。</w:t>
      </w:r>
      <w:r/>
    </w:p>
    <w:p>
      <w:pPr>
        <w:spacing w:line="360" w:lineRule="auto"/>
        <w:rPr>
          <w:rFonts w:ascii="宋体" w:hAnsi="宋体"/>
          <w:b/>
          <w:color w:val="000000"/>
          <w:sz w:val="24"/>
        </w:rPr>
      </w:pPr>
      <w:r>
        <w:rPr>
          <w:rFonts w:hint="eastAsia" w:ascii="宋体" w:hAnsi="宋体"/>
          <w:b/>
          <w:color w:val="000000"/>
          <w:sz w:val="24"/>
        </w:rPr>
        <w:t xml:space="preserve">26.符合性审查</w:t>
      </w:r>
      <w:r/>
    </w:p>
    <w:p>
      <w:pPr>
        <w:pStyle w:val="931"/>
        <w:ind w:firstLine="480"/>
        <w:jc w:val="both"/>
        <w:spacing w:line="360" w:lineRule="auto"/>
        <w:rPr>
          <w:rFonts w:ascii="宋体" w:hAnsi="宋体"/>
          <w:color w:val="000000"/>
        </w:rPr>
      </w:pPr>
      <w:r>
        <w:rPr>
          <w:rFonts w:hint="eastAsia" w:ascii="宋体" w:hAnsi="宋体"/>
          <w:color w:val="000000"/>
        </w:rPr>
        <w:t xml:space="preserve">26.1评标委员会依据招标文件的规定对投标文件进行符合性审查。存在以下情形，符合性审查不合格：</w:t>
      </w:r>
      <w:r/>
    </w:p>
    <w:p>
      <w:pPr>
        <w:pStyle w:val="931"/>
        <w:ind w:firstLine="480"/>
        <w:jc w:val="both"/>
        <w:spacing w:line="360" w:lineRule="auto"/>
        <w:rPr>
          <w:rFonts w:ascii="宋体" w:hAnsi="宋体"/>
          <w:color w:val="000000"/>
        </w:rPr>
      </w:pPr>
      <w:r>
        <w:rPr>
          <w:rFonts w:hint="eastAsia" w:ascii="宋体" w:hAnsi="宋体"/>
          <w:color w:val="000000"/>
        </w:rPr>
        <w:t xml:space="preserve">1）投标文件存在</w:t>
      </w:r>
      <w:r>
        <w:rPr>
          <w:rFonts w:ascii="宋体" w:hAnsi="宋体"/>
          <w:color w:val="000000"/>
        </w:rPr>
        <w:t xml:space="preserve">招标文件</w:t>
      </w:r>
      <w:r>
        <w:rPr>
          <w:rFonts w:hint="eastAsia" w:ascii="宋体" w:hAnsi="宋体"/>
          <w:color w:val="000000"/>
        </w:rPr>
        <w:t xml:space="preserve">投标人须知第29款“无效投标”规定情形的；</w:t>
      </w:r>
      <w:r/>
    </w:p>
    <w:p>
      <w:pPr>
        <w:pStyle w:val="931"/>
        <w:ind w:firstLine="480"/>
        <w:jc w:val="both"/>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投标文件载明的有效期短于招标文件规定</w:t>
      </w:r>
      <w:r>
        <w:rPr>
          <w:rFonts w:hint="eastAsia" w:ascii="宋体" w:hAnsi="宋体"/>
          <w:color w:val="000000"/>
        </w:rPr>
        <w:t xml:space="preserve">；</w:t>
      </w:r>
      <w:r/>
    </w:p>
    <w:p>
      <w:pPr>
        <w:pStyle w:val="931"/>
        <w:ind w:firstLine="480"/>
        <w:jc w:val="both"/>
        <w:spacing w:line="360" w:lineRule="auto"/>
        <w:rPr>
          <w:rFonts w:ascii="宋体" w:hAnsi="宋体"/>
          <w:color w:val="000000"/>
        </w:rPr>
      </w:pPr>
      <w:r>
        <w:rPr>
          <w:rFonts w:hint="eastAsia" w:ascii="宋体" w:hAnsi="宋体"/>
          <w:color w:val="000000"/>
        </w:rPr>
        <w:t xml:space="preserve">3）</w:t>
      </w:r>
      <w:r>
        <w:rPr>
          <w:rFonts w:ascii="宋体" w:hAnsi="宋体"/>
          <w:color w:val="000000"/>
        </w:rPr>
        <w:t xml:space="preserve">投标文件载明的招标项目</w:t>
      </w:r>
      <w:r>
        <w:rPr>
          <w:rFonts w:hint="eastAsia" w:ascii="宋体" w:hAnsi="宋体"/>
          <w:color w:val="000000"/>
        </w:rPr>
        <w:t xml:space="preserve">交货</w:t>
      </w:r>
      <w:r>
        <w:rPr>
          <w:rFonts w:ascii="宋体" w:hAnsi="宋体"/>
          <w:color w:val="000000"/>
        </w:rPr>
        <w:t xml:space="preserve">期限</w:t>
      </w:r>
      <w:r>
        <w:rPr>
          <w:rFonts w:hint="eastAsia" w:ascii="宋体" w:hAnsi="宋体"/>
          <w:color w:val="000000"/>
        </w:rPr>
        <w:t xml:space="preserve">不满足招标文件规定；</w:t>
      </w:r>
      <w:r/>
    </w:p>
    <w:p>
      <w:pPr>
        <w:pStyle w:val="931"/>
        <w:ind w:firstLine="480"/>
        <w:jc w:val="both"/>
        <w:spacing w:line="360" w:lineRule="auto"/>
        <w:rPr>
          <w:rFonts w:ascii="宋体" w:hAnsi="宋体"/>
          <w:color w:val="000000"/>
        </w:rPr>
      </w:pPr>
      <w:r>
        <w:rPr>
          <w:rFonts w:hint="eastAsia" w:ascii="宋体" w:hAnsi="宋体"/>
          <w:color w:val="000000"/>
        </w:rPr>
        <w:t xml:space="preserve">4）投标</w:t>
      </w:r>
      <w:r>
        <w:rPr>
          <w:rFonts w:ascii="宋体" w:hAnsi="宋体"/>
          <w:color w:val="000000"/>
        </w:rPr>
        <w:t xml:space="preserve">文件载明的</w:t>
      </w:r>
      <w:r>
        <w:rPr>
          <w:rFonts w:hint="eastAsia" w:ascii="宋体" w:hAnsi="宋体"/>
          <w:color w:val="000000"/>
        </w:rPr>
        <w:t xml:space="preserve">免费质保</w:t>
      </w:r>
      <w:r>
        <w:rPr>
          <w:rFonts w:ascii="宋体" w:hAnsi="宋体"/>
          <w:color w:val="000000"/>
        </w:rPr>
        <w:t xml:space="preserve">期限</w:t>
      </w:r>
      <w:r>
        <w:rPr>
          <w:rFonts w:hint="eastAsia" w:ascii="宋体" w:hAnsi="宋体"/>
          <w:color w:val="000000"/>
        </w:rPr>
        <w:t xml:space="preserve">不满足招标文件规定；</w:t>
      </w:r>
      <w:r/>
    </w:p>
    <w:p>
      <w:pPr>
        <w:pStyle w:val="931"/>
        <w:ind w:firstLine="480"/>
        <w:jc w:val="both"/>
        <w:spacing w:line="360" w:lineRule="auto"/>
        <w:rPr>
          <w:rFonts w:ascii="宋体" w:hAnsi="宋体"/>
          <w:color w:val="000000"/>
        </w:rPr>
      </w:pPr>
      <w:r>
        <w:rPr>
          <w:rFonts w:hint="eastAsia" w:ascii="宋体" w:hAnsi="宋体"/>
          <w:color w:val="000000"/>
        </w:rPr>
        <w:t xml:space="preserve">5）投标文件载明的履约保证、付款方式不满足招标文件规定；</w:t>
      </w:r>
      <w:r/>
    </w:p>
    <w:p>
      <w:pPr>
        <w:pStyle w:val="931"/>
        <w:ind w:firstLine="480"/>
        <w:jc w:val="both"/>
        <w:spacing w:line="360" w:lineRule="auto"/>
        <w:rPr>
          <w:rFonts w:ascii="宋体" w:hAnsi="宋体"/>
          <w:color w:val="000000"/>
        </w:rPr>
      </w:pPr>
      <w:r>
        <w:rPr>
          <w:rFonts w:hint="eastAsia" w:ascii="宋体" w:hAnsi="宋体"/>
          <w:color w:val="000000"/>
        </w:rPr>
        <w:t xml:space="preserve">6）投标文件未</w:t>
      </w:r>
      <w:r>
        <w:rPr>
          <w:rFonts w:ascii="宋体" w:hAnsi="宋体"/>
          <w:color w:val="000000"/>
        </w:rPr>
        <w:t xml:space="preserve">按招标文件规定的格式填写或递交，内容不全或关键字迹模糊、无法辨认的</w:t>
      </w:r>
      <w:r>
        <w:rPr>
          <w:rFonts w:hint="eastAsia" w:ascii="宋体" w:hAnsi="宋体"/>
          <w:color w:val="000000"/>
        </w:rPr>
        <w:t xml:space="preserve">，从而影响投标文件有效性；</w:t>
      </w:r>
      <w:r/>
    </w:p>
    <w:p>
      <w:pPr>
        <w:pStyle w:val="931"/>
        <w:ind w:firstLine="480"/>
        <w:jc w:val="both"/>
        <w:spacing w:line="360" w:lineRule="auto"/>
        <w:rPr>
          <w:rFonts w:ascii="宋体" w:hAnsi="宋体"/>
          <w:color w:val="000000"/>
        </w:rPr>
      </w:pPr>
      <w:r>
        <w:rPr>
          <w:rFonts w:hint="eastAsia" w:ascii="宋体" w:hAnsi="宋体"/>
          <w:color w:val="000000"/>
        </w:rPr>
        <w:t xml:space="preserve">7）</w:t>
      </w:r>
      <w:r>
        <w:rPr>
          <w:rFonts w:ascii="宋体" w:hAnsi="宋体"/>
          <w:color w:val="000000"/>
        </w:rPr>
        <w:t xml:space="preserve">不同投标人的投标文件以及投标文件制作过程出现了评标委员会认为不应当雷同的情况的</w:t>
      </w:r>
      <w:r>
        <w:rPr>
          <w:rFonts w:hint="eastAsia" w:ascii="宋体" w:hAnsi="宋体"/>
          <w:color w:val="000000"/>
        </w:rPr>
        <w:t xml:space="preserve">；</w:t>
      </w:r>
      <w:r/>
    </w:p>
    <w:p>
      <w:pPr>
        <w:pStyle w:val="931"/>
        <w:ind w:firstLine="480"/>
        <w:jc w:val="both"/>
        <w:spacing w:line="360" w:lineRule="auto"/>
        <w:rPr>
          <w:rFonts w:ascii="宋体" w:hAnsi="宋体"/>
          <w:color w:val="000000"/>
        </w:rPr>
      </w:pPr>
      <w:r>
        <w:rPr>
          <w:rFonts w:hint="eastAsia" w:ascii="宋体" w:hAnsi="宋体"/>
          <w:color w:val="000000"/>
        </w:rPr>
        <w:t xml:space="preserve">8）</w:t>
      </w:r>
      <w:r>
        <w:rPr>
          <w:rFonts w:ascii="宋体" w:hAnsi="宋体"/>
          <w:color w:val="000000"/>
        </w:rPr>
        <w:t xml:space="preserve">不同投标人的投标文件</w:t>
      </w:r>
      <w:r>
        <w:rPr>
          <w:rFonts w:hint="eastAsia" w:ascii="宋体" w:hAnsi="宋体"/>
          <w:color w:val="000000"/>
        </w:rPr>
        <w:t xml:space="preserve">存在“视为串通投标”的情形；</w:t>
      </w:r>
      <w:r/>
    </w:p>
    <w:p>
      <w:pPr>
        <w:pStyle w:val="931"/>
        <w:ind w:firstLine="480"/>
        <w:jc w:val="both"/>
        <w:spacing w:line="360" w:lineRule="auto"/>
        <w:rPr>
          <w:rFonts w:ascii="宋体" w:hAnsi="宋体"/>
          <w:color w:val="000000"/>
        </w:rPr>
      </w:pPr>
      <w:r>
        <w:rPr>
          <w:rFonts w:hint="eastAsia" w:ascii="宋体" w:hAnsi="宋体"/>
          <w:color w:val="000000"/>
        </w:rPr>
        <w:t xml:space="preserve">9）投标人的报价存在选择性的；</w:t>
      </w:r>
      <w:r/>
    </w:p>
    <w:p>
      <w:pPr>
        <w:pStyle w:val="931"/>
        <w:ind w:firstLine="480"/>
        <w:jc w:val="both"/>
        <w:spacing w:line="360" w:lineRule="auto"/>
        <w:rPr>
          <w:rFonts w:ascii="宋体" w:hAnsi="宋体"/>
          <w:color w:val="000000"/>
        </w:rPr>
      </w:pPr>
      <w:r>
        <w:rPr>
          <w:rFonts w:hint="eastAsia" w:ascii="宋体" w:hAnsi="宋体"/>
          <w:color w:val="000000"/>
        </w:rPr>
        <w:t xml:space="preserve">10）投标人的报价或响应只响应了项目</w:t>
      </w:r>
      <w:r>
        <w:rPr>
          <w:rFonts w:ascii="宋体" w:hAnsi="宋体"/>
          <w:color w:val="000000"/>
        </w:rPr>
        <w:t xml:space="preserve">中</w:t>
      </w:r>
      <w:r>
        <w:rPr>
          <w:rFonts w:hint="eastAsia" w:ascii="宋体" w:hAnsi="宋体"/>
          <w:color w:val="000000"/>
        </w:rPr>
        <w:t xml:space="preserve">部分招标内容；</w:t>
      </w:r>
      <w:r/>
    </w:p>
    <w:p>
      <w:pPr>
        <w:pStyle w:val="931"/>
        <w:ind w:firstLine="480"/>
        <w:jc w:val="both"/>
        <w:spacing w:line="360" w:lineRule="auto"/>
        <w:rPr>
          <w:rFonts w:ascii="宋体" w:hAnsi="宋体"/>
          <w:color w:val="000000"/>
        </w:rPr>
      </w:pPr>
      <w:r>
        <w:rPr>
          <w:rFonts w:hint="eastAsia" w:ascii="宋体" w:hAnsi="宋体"/>
          <w:color w:val="000000"/>
        </w:rPr>
        <w:t xml:space="preserve">11）投标人拒绝修正错误影响评标的；</w:t>
      </w:r>
      <w:r/>
    </w:p>
    <w:p>
      <w:pPr>
        <w:pStyle w:val="931"/>
        <w:ind w:firstLine="480"/>
        <w:jc w:val="both"/>
        <w:spacing w:line="360" w:lineRule="auto"/>
        <w:rPr>
          <w:rFonts w:ascii="宋体" w:hAnsi="宋体"/>
          <w:color w:val="000000"/>
        </w:rPr>
      </w:pPr>
      <w:r>
        <w:rPr>
          <w:rFonts w:hint="eastAsia" w:ascii="宋体" w:hAnsi="宋体"/>
          <w:color w:val="000000"/>
        </w:rPr>
        <w:t xml:space="preserve">12）投标文件不</w:t>
      </w:r>
      <w:r>
        <w:rPr>
          <w:rFonts w:ascii="宋体" w:hAnsi="宋体"/>
          <w:color w:val="000000"/>
        </w:rPr>
        <w:t xml:space="preserve">符合</w:t>
      </w:r>
      <w:r>
        <w:rPr>
          <w:rFonts w:hint="eastAsia" w:ascii="宋体" w:hAnsi="宋体"/>
          <w:color w:val="000000"/>
        </w:rPr>
        <w:t xml:space="preserve">招标文件</w:t>
      </w:r>
      <w:r>
        <w:rPr>
          <w:rFonts w:ascii="宋体" w:hAnsi="宋体"/>
          <w:color w:val="000000"/>
        </w:rPr>
        <w:t xml:space="preserve">规定的其他实质性条款</w:t>
      </w:r>
      <w:r>
        <w:rPr>
          <w:rFonts w:hint="eastAsia" w:ascii="宋体" w:hAnsi="宋体"/>
          <w:color w:val="000000"/>
        </w:rPr>
        <w:t xml:space="preserve">；</w:t>
      </w:r>
      <w:r/>
    </w:p>
    <w:p>
      <w:pPr>
        <w:pStyle w:val="931"/>
        <w:ind w:firstLine="480"/>
        <w:jc w:val="both"/>
        <w:spacing w:line="360" w:lineRule="auto"/>
        <w:rPr>
          <w:rFonts w:ascii="宋体" w:hAnsi="宋体"/>
          <w:color w:val="000000"/>
        </w:rPr>
      </w:pPr>
      <w:r>
        <w:rPr>
          <w:rFonts w:hint="eastAsia" w:ascii="宋体" w:hAnsi="宋体"/>
          <w:color w:val="000000"/>
        </w:rPr>
        <w:t xml:space="preserve">13）不同投标文件存在“机器码”一致情形；</w:t>
      </w:r>
      <w:r/>
    </w:p>
    <w:p>
      <w:pPr>
        <w:pStyle w:val="931"/>
        <w:ind w:firstLine="480"/>
        <w:jc w:val="both"/>
        <w:spacing w:line="360" w:lineRule="auto"/>
        <w:rPr>
          <w:rFonts w:ascii="宋体" w:hAnsi="宋体"/>
          <w:color w:val="000000"/>
        </w:rPr>
      </w:pPr>
      <w:r>
        <w:rPr>
          <w:rFonts w:hint="eastAsia" w:ascii="宋体" w:hAnsi="宋体"/>
          <w:color w:val="000000"/>
        </w:rPr>
        <w:t xml:space="preserve">14）投标文件存在招标文件规定的其他无效投标情形的。</w:t>
      </w:r>
      <w:r/>
    </w:p>
    <w:p>
      <w:pPr>
        <w:pStyle w:val="931"/>
        <w:ind w:firstLine="480"/>
        <w:jc w:val="both"/>
        <w:spacing w:line="360" w:lineRule="auto"/>
        <w:rPr>
          <w:rFonts w:ascii="宋体" w:hAnsi="宋体"/>
          <w:color w:val="000000"/>
        </w:rPr>
      </w:pPr>
      <w:r>
        <w:rPr>
          <w:rFonts w:hint="eastAsia" w:ascii="宋体" w:hAnsi="宋体"/>
          <w:color w:val="000000"/>
        </w:rPr>
        <w:t xml:space="preserve">26.2对于不允许偏离的实质性要求和条件，采购人或者采购代理机构应当在招标文件中规定，并以醒目的方式标明。</w:t>
      </w:r>
      <w:r/>
    </w:p>
    <w:p>
      <w:pPr>
        <w:pStyle w:val="931"/>
        <w:ind w:firstLine="480"/>
        <w:jc w:val="both"/>
        <w:spacing w:line="360" w:lineRule="auto"/>
        <w:rPr>
          <w:rFonts w:ascii="宋体" w:hAnsi="宋体"/>
          <w:color w:val="000000"/>
        </w:rPr>
      </w:pPr>
      <w:r>
        <w:rPr>
          <w:rFonts w:hint="eastAsia" w:ascii="宋体" w:hAnsi="宋体"/>
          <w:color w:val="000000"/>
        </w:rPr>
        <w:t xml:space="preserve">26.3</w:t>
      </w:r>
      <w:r>
        <w:rPr>
          <w:rFonts w:ascii="宋体" w:hAnsi="宋体"/>
          <w:color w:val="000000"/>
        </w:rPr>
        <w:t xml:space="preserve">投标</w:t>
      </w:r>
      <w:r>
        <w:rPr>
          <w:rFonts w:hint="eastAsia" w:ascii="宋体" w:hAnsi="宋体"/>
          <w:color w:val="000000"/>
        </w:rPr>
        <w:t xml:space="preserve">人</w:t>
      </w:r>
      <w:r>
        <w:rPr>
          <w:rFonts w:ascii="宋体" w:hAnsi="宋体"/>
          <w:color w:val="000000"/>
        </w:rPr>
        <w:t xml:space="preserve">不能通过修正或撤销不符之处而使其投标成为实质性响应的投标</w:t>
      </w:r>
      <w:r>
        <w:rPr>
          <w:rFonts w:hint="eastAsia" w:ascii="宋体" w:hAnsi="宋体"/>
          <w:color w:val="000000"/>
        </w:rPr>
        <w:t xml:space="preserve">。</w:t>
      </w:r>
      <w:r/>
    </w:p>
    <w:p>
      <w:pPr>
        <w:spacing w:line="360" w:lineRule="auto"/>
        <w:rPr>
          <w:rFonts w:ascii="宋体" w:hAnsi="宋体"/>
          <w:b/>
          <w:color w:val="000000"/>
          <w:sz w:val="24"/>
        </w:rPr>
      </w:pPr>
      <w:r>
        <w:rPr>
          <w:rFonts w:hint="eastAsia" w:ascii="宋体" w:hAnsi="宋体"/>
          <w:b/>
          <w:color w:val="000000"/>
          <w:sz w:val="24"/>
        </w:rPr>
        <w:t xml:space="preserve">27.投标澄清</w:t>
      </w:r>
      <w:r/>
    </w:p>
    <w:p>
      <w:pPr>
        <w:ind w:firstLine="480"/>
        <w:spacing w:line="360" w:lineRule="auto"/>
        <w:rPr>
          <w:rFonts w:ascii="宋体" w:hAnsi="宋体"/>
          <w:color w:val="000000"/>
          <w:sz w:val="24"/>
        </w:rPr>
      </w:pPr>
      <w:r>
        <w:rPr>
          <w:rFonts w:hint="eastAsia" w:ascii="宋体" w:hAnsi="宋体"/>
          <w:color w:val="000000"/>
          <w:sz w:val="24"/>
        </w:rPr>
        <w:t xml:space="preserve">27.1对于投标文件中含义不明确、同类问题表述不一致或者有明显文字和计算错误的内容，评标委员会应当以书面形式要求投标人作出必要的澄清、说明或者补正。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ascii="宋体" w:hAnsi="宋体"/>
          <w:color w:val="000000"/>
          <w:sz w:val="24"/>
        </w:rPr>
      </w:pPr>
      <w:r>
        <w:rPr>
          <w:rFonts w:hint="eastAsia" w:ascii="宋体" w:hAnsi="宋体"/>
          <w:color w:val="000000"/>
          <w:sz w:val="24"/>
        </w:rPr>
        <w:t xml:space="preserve">27.2</w:t>
      </w:r>
      <w:bookmarkStart w:id="11" w:name="_Hlk158140503"/>
      <w:r/>
      <w:bookmarkStart w:id="12" w:name="_Hlk158140452"/>
      <w:r/>
      <w:bookmarkStart w:id="13" w:name="_Hlk90656398"/>
      <w:r>
        <w:rPr>
          <w:rFonts w:hint="eastAsia" w:ascii="宋体" w:hAnsi="宋体"/>
          <w:color w:val="000000"/>
          <w:sz w:val="24"/>
        </w:rPr>
        <w:t xml:space="preserve">本项目采用线上澄清</w:t>
      </w:r>
      <w:bookmarkEnd w:id="11"/>
      <w:r>
        <w:rPr>
          <w:rFonts w:hint="eastAsia" w:ascii="宋体" w:hAnsi="宋体"/>
          <w:color w:val="000000"/>
          <w:sz w:val="24"/>
        </w:rPr>
        <w:t xml:space="preserve">。</w:t>
      </w:r>
      <w:bookmarkEnd w:id="12"/>
      <w:r/>
      <w:r/>
    </w:p>
    <w:p>
      <w:pPr>
        <w:ind w:firstLine="480"/>
        <w:spacing w:line="360" w:lineRule="auto"/>
        <w:rPr>
          <w:rFonts w:ascii="宋体" w:hAnsi="宋体"/>
          <w:color w:val="000000"/>
          <w:sz w:val="24"/>
        </w:rPr>
      </w:pPr>
      <w:r>
        <w:rPr>
          <w:rFonts w:hint="eastAsia" w:ascii="宋体" w:hAnsi="宋体"/>
          <w:color w:val="000000"/>
          <w:sz w:val="24"/>
        </w:rPr>
        <w:t xml:space="preserve">线上澄清答复的方式：需要供应商进行澄清、说明和更正的，采购代理机构将通过“苏采云”系统向供应商发布“澄清要求函”，接到“澄清要求函”的供应商应当按照要求在“苏采云”系统中提交“澄清响应函”并加盖</w:t>
      </w:r>
      <w:r>
        <w:rPr>
          <w:rFonts w:ascii="宋体" w:hAnsi="宋体"/>
          <w:color w:val="000000"/>
          <w:sz w:val="24"/>
        </w:rPr>
        <w:t xml:space="preserve">CA</w:t>
      </w:r>
      <w:r>
        <w:rPr>
          <w:rFonts w:hint="eastAsia" w:ascii="宋体" w:hAnsi="宋体"/>
          <w:color w:val="000000"/>
          <w:sz w:val="24"/>
        </w:rPr>
        <w:t xml:space="preserve">电子公章。澄清、说明和更正的内容作为响应文件的补充部分，具体操作方式见《操作手册》。未加盖</w:t>
      </w:r>
      <w:r>
        <w:rPr>
          <w:rFonts w:ascii="宋体" w:hAnsi="宋体"/>
          <w:color w:val="000000"/>
          <w:sz w:val="24"/>
        </w:rPr>
        <w:t xml:space="preserve">CA</w:t>
      </w:r>
      <w:r>
        <w:rPr>
          <w:rFonts w:hint="eastAsia" w:ascii="宋体" w:hAnsi="宋体"/>
          <w:color w:val="000000"/>
          <w:sz w:val="24"/>
        </w:rPr>
        <w:t xml:space="preserve">电子公章的澄清无效。</w:t>
      </w:r>
      <w:r/>
    </w:p>
    <w:p>
      <w:pPr>
        <w:ind w:firstLine="480"/>
        <w:spacing w:line="360" w:lineRule="auto"/>
        <w:rPr>
          <w:rFonts w:ascii="宋体" w:hAnsi="宋体"/>
          <w:color w:val="000000"/>
          <w:sz w:val="24"/>
        </w:rPr>
      </w:pPr>
      <w:r>
        <w:rPr>
          <w:rFonts w:hint="eastAsia" w:ascii="宋体" w:hAnsi="宋体"/>
          <w:color w:val="000000"/>
          <w:sz w:val="24"/>
        </w:rPr>
        <w:t xml:space="preserve">接到评标委员会澄清、说明和更正要求的投标人如未按规定做出澄清、说明和更正，其风险由投标人自行承担。</w:t>
      </w:r>
      <w:bookmarkEnd w:id="13"/>
      <w:r/>
      <w:r/>
    </w:p>
    <w:p>
      <w:pPr>
        <w:pStyle w:val="931"/>
        <w:ind w:firstLine="0"/>
        <w:jc w:val="both"/>
        <w:spacing w:line="360" w:lineRule="auto"/>
        <w:rPr>
          <w:rFonts w:ascii="宋体" w:hAnsi="宋体"/>
          <w:b/>
          <w:color w:val="000000"/>
        </w:rPr>
      </w:pPr>
      <w:r>
        <w:rPr>
          <w:rFonts w:hint="eastAsia" w:ascii="宋体" w:hAnsi="宋体"/>
          <w:b/>
          <w:color w:val="000000"/>
        </w:rPr>
        <w:t xml:space="preserve">28.投标报价评审</w:t>
      </w:r>
      <w:r/>
    </w:p>
    <w:p>
      <w:pPr>
        <w:ind w:firstLine="480"/>
        <w:spacing w:line="360" w:lineRule="auto"/>
        <w:rPr>
          <w:rFonts w:ascii="宋体" w:hAnsi="宋体"/>
          <w:color w:val="000000"/>
          <w:sz w:val="24"/>
        </w:rPr>
      </w:pPr>
      <w:r>
        <w:rPr>
          <w:rFonts w:hint="eastAsia" w:ascii="宋体" w:hAnsi="宋体"/>
          <w:color w:val="000000"/>
          <w:sz w:val="24"/>
        </w:rPr>
        <w:t xml:space="preserve">28.1投标文件报价出现前后不一致的，除招标文件另有规定外，按照下列规定修正：</w:t>
      </w:r>
      <w:r/>
    </w:p>
    <w:p>
      <w:pPr>
        <w:ind w:firstLine="480"/>
        <w:spacing w:line="360" w:lineRule="auto"/>
        <w:rPr>
          <w:rFonts w:ascii="宋体" w:hAnsi="宋体"/>
          <w:color w:val="000000"/>
          <w:sz w:val="24"/>
        </w:rPr>
      </w:pPr>
      <w:r>
        <w:rPr>
          <w:rFonts w:hint="eastAsia" w:ascii="宋体" w:hAnsi="宋体"/>
          <w:color w:val="000000"/>
          <w:sz w:val="24"/>
        </w:rPr>
        <w:t xml:space="preserve">28.1.1投标文件中开标一览表（报价表）内容与投标文件中相应内容不一致的，以开标一览表（报价表）为准；</w:t>
      </w:r>
      <w:r/>
    </w:p>
    <w:p>
      <w:pPr>
        <w:ind w:firstLine="480"/>
        <w:spacing w:line="360" w:lineRule="auto"/>
        <w:rPr>
          <w:rFonts w:ascii="宋体" w:hAnsi="宋体"/>
          <w:color w:val="000000"/>
          <w:sz w:val="24"/>
        </w:rPr>
      </w:pPr>
      <w:r>
        <w:rPr>
          <w:rFonts w:hint="eastAsia" w:ascii="宋体" w:hAnsi="宋体"/>
          <w:color w:val="000000"/>
          <w:sz w:val="24"/>
        </w:rPr>
        <w:t xml:space="preserve">28.1.2大写金额和小写金额不一致的，以大写金额为准；</w:t>
      </w:r>
      <w:r/>
    </w:p>
    <w:p>
      <w:pPr>
        <w:ind w:firstLine="480"/>
        <w:spacing w:line="360" w:lineRule="auto"/>
        <w:rPr>
          <w:rFonts w:ascii="宋体" w:hAnsi="宋体"/>
          <w:color w:val="000000"/>
          <w:sz w:val="24"/>
        </w:rPr>
      </w:pPr>
      <w:r>
        <w:rPr>
          <w:rFonts w:hint="eastAsia" w:ascii="宋体" w:hAnsi="宋体"/>
          <w:color w:val="000000"/>
          <w:sz w:val="24"/>
        </w:rPr>
        <w:t xml:space="preserve">28.1.3单价金额小数点或者百分比有明显错位的，以开标一览表的单价为准，并修改单价；</w:t>
      </w:r>
      <w:r/>
    </w:p>
    <w:p>
      <w:pPr>
        <w:ind w:firstLine="480"/>
        <w:spacing w:line="360" w:lineRule="auto"/>
        <w:rPr>
          <w:rFonts w:ascii="宋体" w:hAnsi="宋体"/>
          <w:color w:val="000000"/>
          <w:sz w:val="24"/>
        </w:rPr>
      </w:pPr>
      <w:r>
        <w:rPr>
          <w:rFonts w:hint="eastAsia" w:ascii="宋体" w:hAnsi="宋体"/>
          <w:color w:val="000000"/>
          <w:sz w:val="24"/>
        </w:rPr>
        <w:t xml:space="preserve">28.1.4总价金额与按单价汇总金额不一致的，以单价金额计算结果为准。</w:t>
      </w:r>
      <w:r/>
    </w:p>
    <w:p>
      <w:pPr>
        <w:ind w:firstLine="480"/>
        <w:spacing w:line="360" w:lineRule="auto"/>
        <w:rPr>
          <w:rFonts w:ascii="宋体" w:hAnsi="宋体"/>
          <w:color w:val="000000"/>
          <w:sz w:val="24"/>
        </w:rPr>
      </w:pPr>
      <w:r>
        <w:rPr>
          <w:rFonts w:hint="eastAsia" w:ascii="宋体" w:hAnsi="宋体"/>
          <w:color w:val="000000"/>
          <w:sz w:val="24"/>
        </w:rPr>
        <w:t xml:space="preserve">　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ascii="宋体" w:hAnsi="宋体"/>
          <w:color w:val="000000"/>
          <w:sz w:val="24"/>
        </w:rPr>
      </w:pPr>
      <w:r>
        <w:rPr>
          <w:rFonts w:hint="eastAsia" w:ascii="宋体" w:hAnsi="宋体"/>
          <w:color w:val="000000"/>
          <w:sz w:val="24"/>
        </w:rPr>
        <w:t xml:space="preserve">28.2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应当将其作为无效投标处理。</w:t>
      </w:r>
      <w:r/>
    </w:p>
    <w:p>
      <w:pPr>
        <w:ind w:firstLine="480"/>
        <w:spacing w:line="360" w:lineRule="auto"/>
        <w:rPr>
          <w:rFonts w:ascii="宋体" w:hAnsi="宋体"/>
          <w:color w:val="000000"/>
          <w:sz w:val="24"/>
        </w:rPr>
      </w:pPr>
      <w:r>
        <w:rPr>
          <w:rFonts w:hint="eastAsia" w:ascii="宋体" w:hAnsi="宋体"/>
          <w:color w:val="000000"/>
          <w:sz w:val="24"/>
        </w:rPr>
        <w:t xml:space="preserve">28.3价格分应当采用低价优先法计算，即满足招标文件要求且投标价格最低的投标报价为评标基准价，其价格分为满分。其他投标人的价格分统一按照下列公式计算：投标报价得分=(评标基准价／投标报价)×100×价格权值</w:t>
      </w:r>
      <w:r/>
    </w:p>
    <w:p>
      <w:pPr>
        <w:ind w:firstLine="480"/>
        <w:spacing w:line="360" w:lineRule="auto"/>
        <w:rPr>
          <w:rFonts w:ascii="宋体" w:hAnsi="宋体"/>
          <w:color w:val="000000"/>
          <w:sz w:val="24"/>
        </w:rPr>
      </w:pPr>
      <w:r>
        <w:rPr>
          <w:rFonts w:hint="eastAsia" w:ascii="宋体" w:hAnsi="宋体"/>
          <w:color w:val="000000"/>
          <w:sz w:val="24"/>
        </w:rPr>
        <w:t xml:space="preserve">28.4评标过程中，不得去掉报价中的最高报价和最低报价。因落实政府采购政策进行价格调整的，以调整后的价格计算评标基准价和投标报价。</w:t>
      </w:r>
      <w:r/>
    </w:p>
    <w:p>
      <w:pPr>
        <w:spacing w:line="360" w:lineRule="auto"/>
        <w:rPr>
          <w:rFonts w:ascii="宋体" w:hAnsi="宋体"/>
          <w:b/>
          <w:color w:val="000000"/>
          <w:sz w:val="24"/>
        </w:rPr>
      </w:pPr>
      <w:r>
        <w:rPr>
          <w:rFonts w:hint="eastAsia" w:ascii="宋体" w:hAnsi="宋体"/>
          <w:b/>
          <w:color w:val="000000"/>
          <w:sz w:val="24"/>
        </w:rPr>
        <w:t xml:space="preserve">29.无效投标</w:t>
      </w:r>
      <w:r/>
    </w:p>
    <w:p>
      <w:pPr>
        <w:ind w:firstLine="480"/>
        <w:spacing w:line="360" w:lineRule="auto"/>
        <w:rPr>
          <w:rFonts w:ascii="宋体" w:hAnsi="宋体"/>
          <w:color w:val="000000"/>
          <w:sz w:val="24"/>
        </w:rPr>
      </w:pPr>
      <w:r>
        <w:rPr>
          <w:rFonts w:hint="eastAsia" w:ascii="宋体" w:hAnsi="宋体"/>
          <w:color w:val="000000"/>
          <w:sz w:val="24"/>
        </w:rPr>
        <w:t xml:space="preserve">投标人存在下列情况之一的，投标无效:</w:t>
      </w:r>
      <w:r/>
    </w:p>
    <w:p>
      <w:pPr>
        <w:ind w:firstLine="480"/>
        <w:spacing w:line="360" w:lineRule="auto"/>
        <w:rPr>
          <w:rFonts w:ascii="宋体" w:hAnsi="宋体"/>
          <w:color w:val="000000"/>
          <w:sz w:val="24"/>
        </w:rPr>
      </w:pPr>
      <w:r>
        <w:rPr>
          <w:rFonts w:hint="eastAsia" w:ascii="宋体" w:hAnsi="宋体"/>
          <w:color w:val="000000"/>
          <w:sz w:val="24"/>
        </w:rPr>
        <w:t xml:space="preserve">29.1投标文件未按招标文件要求签署、签章的；</w:t>
      </w:r>
      <w:r/>
    </w:p>
    <w:p>
      <w:pPr>
        <w:ind w:firstLine="480"/>
        <w:spacing w:line="360" w:lineRule="auto"/>
        <w:rPr>
          <w:rFonts w:ascii="宋体" w:hAnsi="宋体"/>
          <w:color w:val="000000"/>
          <w:sz w:val="24"/>
        </w:rPr>
      </w:pPr>
      <w:r>
        <w:rPr>
          <w:rFonts w:hint="eastAsia" w:ascii="宋体" w:hAnsi="宋体"/>
          <w:color w:val="000000"/>
          <w:sz w:val="24"/>
        </w:rPr>
        <w:t xml:space="preserve">29.2不具备招标文件中规定的资格要求的；</w:t>
      </w:r>
      <w:r/>
    </w:p>
    <w:p>
      <w:pPr>
        <w:ind w:firstLine="480"/>
        <w:spacing w:line="360" w:lineRule="auto"/>
        <w:rPr>
          <w:rFonts w:ascii="宋体" w:hAnsi="宋体"/>
          <w:color w:val="000000"/>
          <w:sz w:val="24"/>
        </w:rPr>
      </w:pPr>
      <w:r>
        <w:rPr>
          <w:rFonts w:hint="eastAsia" w:ascii="宋体" w:hAnsi="宋体"/>
          <w:color w:val="000000"/>
          <w:sz w:val="24"/>
        </w:rPr>
        <w:t xml:space="preserve">29.3报价超过招标文件中规定的预算金额或者单价最高限价的；</w:t>
      </w:r>
      <w:r/>
    </w:p>
    <w:p>
      <w:pPr>
        <w:ind w:firstLine="480"/>
        <w:spacing w:line="360" w:lineRule="auto"/>
        <w:rPr>
          <w:rFonts w:ascii="宋体" w:hAnsi="宋体"/>
          <w:color w:val="000000"/>
          <w:sz w:val="24"/>
        </w:rPr>
      </w:pPr>
      <w:r>
        <w:rPr>
          <w:rFonts w:hint="eastAsia" w:ascii="宋体" w:hAnsi="宋体"/>
          <w:color w:val="000000"/>
          <w:sz w:val="24"/>
        </w:rPr>
        <w:t xml:space="preserve">29.4投标文件含有采购人不能接受的附加条件的；</w:t>
      </w:r>
      <w:r/>
    </w:p>
    <w:p>
      <w:pPr>
        <w:ind w:firstLine="480"/>
        <w:spacing w:line="360" w:lineRule="auto"/>
        <w:rPr>
          <w:rFonts w:ascii="宋体" w:hAnsi="宋体"/>
          <w:color w:val="000000"/>
          <w:sz w:val="24"/>
        </w:rPr>
      </w:pPr>
      <w:r>
        <w:rPr>
          <w:rFonts w:hint="eastAsia" w:ascii="宋体" w:hAnsi="宋体"/>
          <w:color w:val="000000"/>
          <w:sz w:val="24"/>
        </w:rPr>
        <w:t xml:space="preserve">29.5法律、法规和招标文件规定的其他无效情形。</w:t>
      </w:r>
      <w:r/>
    </w:p>
    <w:p>
      <w:pPr>
        <w:ind w:firstLine="480"/>
        <w:spacing w:line="360" w:lineRule="auto"/>
        <w:rPr>
          <w:rFonts w:ascii="宋体" w:hAnsi="宋体"/>
          <w:color w:val="000000"/>
          <w:sz w:val="24"/>
        </w:rPr>
      </w:pPr>
      <w:r>
        <w:rPr>
          <w:rFonts w:hint="eastAsia" w:ascii="宋体" w:hAnsi="宋体"/>
          <w:color w:val="000000"/>
          <w:sz w:val="24"/>
        </w:rPr>
        <w:t xml:space="preserve">29.6</w:t>
      </w:r>
      <w:r>
        <w:rPr>
          <w:rFonts w:hint="eastAsia" w:ascii="宋体" w:hAnsi="宋体"/>
          <w:color w:val="000000"/>
          <w:sz w:val="24"/>
          <w:lang w:val="zh-CN"/>
        </w:rPr>
        <w:t xml:space="preserve">投标人未</w:t>
      </w:r>
      <w:r>
        <w:rPr>
          <w:rFonts w:hint="eastAsia" w:ascii="宋体" w:hAnsi="宋体"/>
          <w:color w:val="000000"/>
          <w:sz w:val="24"/>
        </w:rPr>
        <w:t xml:space="preserve">在规定时间内</w:t>
      </w:r>
      <w:r>
        <w:rPr>
          <w:rFonts w:hint="eastAsia" w:ascii="宋体" w:hAnsi="宋体"/>
          <w:color w:val="000000"/>
          <w:sz w:val="24"/>
          <w:lang w:val="zh-CN"/>
        </w:rPr>
        <w:t xml:space="preserve">对电子投标文件进行解密或解密失败的。</w:t>
      </w:r>
      <w:r/>
    </w:p>
    <w:p>
      <w:pPr>
        <w:spacing w:line="360" w:lineRule="auto"/>
        <w:rPr>
          <w:rFonts w:ascii="宋体" w:hAnsi="宋体"/>
          <w:b/>
          <w:color w:val="000000"/>
          <w:sz w:val="24"/>
        </w:rPr>
      </w:pPr>
      <w:r>
        <w:rPr>
          <w:rFonts w:hint="eastAsia" w:ascii="宋体" w:hAnsi="宋体"/>
          <w:b/>
          <w:color w:val="000000"/>
          <w:sz w:val="24"/>
        </w:rPr>
        <w:t xml:space="preserve">30.废标</w:t>
      </w:r>
      <w:r/>
    </w:p>
    <w:p>
      <w:pPr>
        <w:ind w:firstLine="645"/>
        <w:spacing w:line="360" w:lineRule="auto"/>
        <w:rPr>
          <w:rFonts w:ascii="宋体" w:hAnsi="宋体"/>
          <w:color w:val="000000"/>
          <w:sz w:val="24"/>
        </w:rPr>
      </w:pPr>
      <w:r>
        <w:rPr>
          <w:rFonts w:hint="eastAsia" w:ascii="宋体" w:hAnsi="宋体"/>
          <w:color w:val="000000"/>
          <w:sz w:val="24"/>
        </w:rPr>
        <w:t xml:space="preserve">30.1 在招标采购中，出现下列情形之一的，应予废标：</w:t>
      </w:r>
      <w:r/>
    </w:p>
    <w:p>
      <w:pPr>
        <w:ind w:firstLine="645"/>
        <w:spacing w:line="360" w:lineRule="auto"/>
        <w:rPr>
          <w:rFonts w:ascii="宋体" w:hAnsi="宋体"/>
          <w:color w:val="000000"/>
          <w:sz w:val="24"/>
        </w:rPr>
      </w:pPr>
      <w:r>
        <w:rPr>
          <w:rFonts w:hint="eastAsia" w:ascii="宋体" w:hAnsi="宋体"/>
          <w:color w:val="000000"/>
          <w:sz w:val="24"/>
        </w:rPr>
        <w:t xml:space="preserve">30.1.1符合专业条件的供应商或者对招标文件作实质响应的供应商不足三家的；</w:t>
      </w:r>
      <w:r/>
    </w:p>
    <w:p>
      <w:pPr>
        <w:ind w:firstLine="645"/>
        <w:spacing w:line="360" w:lineRule="auto"/>
        <w:rPr>
          <w:rFonts w:ascii="宋体" w:hAnsi="宋体"/>
          <w:color w:val="000000"/>
          <w:sz w:val="24"/>
        </w:rPr>
      </w:pPr>
      <w:r>
        <w:rPr>
          <w:rFonts w:hint="eastAsia" w:ascii="宋体" w:hAnsi="宋体"/>
          <w:color w:val="000000"/>
          <w:sz w:val="24"/>
        </w:rPr>
        <w:t xml:space="preserve">30.1.2出现影响采购公正的违法、违规行为的；</w:t>
      </w:r>
      <w:r/>
    </w:p>
    <w:p>
      <w:pPr>
        <w:ind w:firstLine="645"/>
        <w:spacing w:line="360" w:lineRule="auto"/>
        <w:rPr>
          <w:rFonts w:ascii="宋体" w:hAnsi="宋体"/>
          <w:color w:val="000000"/>
          <w:sz w:val="24"/>
        </w:rPr>
      </w:pPr>
      <w:r>
        <w:rPr>
          <w:rFonts w:hint="eastAsia" w:ascii="宋体" w:hAnsi="宋体"/>
          <w:color w:val="000000"/>
          <w:sz w:val="24"/>
        </w:rPr>
        <w:t xml:space="preserve">30.1.3投标人的报价均超过了预算金额或最高限价，采购人不能支付的；</w:t>
      </w:r>
      <w:r/>
    </w:p>
    <w:p>
      <w:pPr>
        <w:ind w:firstLine="645"/>
        <w:spacing w:line="360" w:lineRule="auto"/>
        <w:rPr>
          <w:rFonts w:ascii="宋体" w:hAnsi="宋体"/>
          <w:color w:val="000000"/>
          <w:sz w:val="24"/>
        </w:rPr>
      </w:pPr>
      <w:r>
        <w:rPr>
          <w:rFonts w:hint="eastAsia" w:ascii="宋体" w:hAnsi="宋体"/>
          <w:color w:val="000000"/>
          <w:sz w:val="24"/>
        </w:rPr>
        <w:t xml:space="preserve">30.1.4因重大变故，采购任务取消的。</w:t>
      </w:r>
      <w:r/>
    </w:p>
    <w:p>
      <w:pPr>
        <w:ind w:firstLine="645"/>
        <w:spacing w:line="360" w:lineRule="auto"/>
        <w:rPr>
          <w:rFonts w:ascii="宋体" w:hAnsi="宋体"/>
          <w:color w:val="000000"/>
          <w:sz w:val="24"/>
        </w:rPr>
      </w:pPr>
      <w:r>
        <w:rPr>
          <w:rFonts w:hint="eastAsia" w:ascii="宋体" w:hAnsi="宋体"/>
          <w:color w:val="000000"/>
          <w:sz w:val="24"/>
        </w:rPr>
        <w:t xml:space="preserve">30.2 废标后，采购人应当将废标理由通知所有投标人。</w:t>
      </w:r>
      <w:r/>
    </w:p>
    <w:p>
      <w:pPr>
        <w:spacing w:line="360" w:lineRule="auto"/>
        <w:rPr>
          <w:rFonts w:ascii="宋体" w:hAnsi="宋体"/>
          <w:b/>
          <w:color w:val="000000"/>
          <w:sz w:val="24"/>
        </w:rPr>
      </w:pPr>
      <w:r>
        <w:rPr>
          <w:rFonts w:hint="eastAsia" w:ascii="宋体" w:hAnsi="宋体"/>
          <w:b/>
          <w:color w:val="000000"/>
          <w:sz w:val="24"/>
        </w:rPr>
        <w:t xml:space="preserve">31</w:t>
      </w:r>
      <w:r>
        <w:rPr>
          <w:rFonts w:ascii="宋体" w:hAnsi="宋体"/>
          <w:b/>
          <w:color w:val="000000"/>
          <w:sz w:val="24"/>
        </w:rPr>
        <w:t xml:space="preserve">. </w:t>
      </w:r>
      <w:r>
        <w:rPr>
          <w:rFonts w:hint="eastAsia" w:ascii="宋体" w:hAnsi="宋体"/>
          <w:b/>
          <w:color w:val="000000"/>
          <w:sz w:val="24"/>
        </w:rPr>
        <w:t xml:space="preserve">投标文件的评价和比较</w:t>
      </w:r>
      <w:r/>
    </w:p>
    <w:p>
      <w:pPr>
        <w:ind w:firstLine="645"/>
        <w:spacing w:line="360" w:lineRule="auto"/>
        <w:rPr>
          <w:rFonts w:ascii="宋体" w:hAnsi="宋体"/>
          <w:color w:val="000000"/>
          <w:sz w:val="24"/>
        </w:rPr>
      </w:pPr>
      <w:r>
        <w:rPr>
          <w:rFonts w:hint="eastAsia" w:ascii="宋体" w:hAnsi="宋体"/>
          <w:color w:val="000000"/>
          <w:sz w:val="24"/>
        </w:rPr>
        <w:t xml:space="preserve">31</w:t>
      </w:r>
      <w:r>
        <w:rPr>
          <w:rFonts w:ascii="宋体" w:hAnsi="宋体"/>
          <w:color w:val="000000"/>
          <w:sz w:val="24"/>
        </w:rPr>
        <w:t xml:space="preserve">.1</w:t>
      </w:r>
      <w:r>
        <w:rPr>
          <w:rFonts w:hint="eastAsia" w:ascii="宋体" w:hAnsi="宋体"/>
          <w:color w:val="000000"/>
          <w:sz w:val="24"/>
        </w:rPr>
        <w:t xml:space="preserve">评标委员会按招标文件规定的评标方法和标准，仅对资格性检查和符合性检查合格的投标文件进行商务和技术评估，综合比较与评价。</w:t>
      </w:r>
      <w:r/>
    </w:p>
    <w:p>
      <w:pPr>
        <w:ind w:firstLine="645"/>
        <w:spacing w:line="360" w:lineRule="auto"/>
        <w:rPr>
          <w:rFonts w:ascii="宋体" w:hAnsi="宋体"/>
          <w:color w:val="000000"/>
          <w:sz w:val="24"/>
        </w:rPr>
      </w:pPr>
      <w:r>
        <w:rPr>
          <w:rFonts w:hint="eastAsia" w:ascii="宋体" w:hAnsi="宋体"/>
          <w:color w:val="000000"/>
          <w:sz w:val="24"/>
        </w:rPr>
        <w:t xml:space="preserve">31.2评价和比较采用的办法：综合评分法，具体内容详见招标文件第六章。</w:t>
      </w:r>
      <w:r/>
    </w:p>
    <w:p>
      <w:pPr>
        <w:ind w:firstLine="645"/>
        <w:spacing w:line="360" w:lineRule="auto"/>
        <w:rPr>
          <w:rFonts w:ascii="宋体" w:hAnsi="宋体"/>
          <w:color w:val="000000"/>
          <w:sz w:val="24"/>
        </w:rPr>
      </w:pPr>
      <w:r>
        <w:rPr>
          <w:rFonts w:hint="eastAsia" w:ascii="宋体" w:hAnsi="宋体"/>
          <w:color w:val="000000"/>
          <w:sz w:val="24"/>
        </w:rPr>
        <w:t xml:space="preserve">31.3</w:t>
      </w:r>
      <w:r>
        <w:rPr>
          <w:rFonts w:ascii="宋体" w:hAnsi="宋体"/>
          <w:color w:val="000000"/>
          <w:sz w:val="24"/>
        </w:rPr>
        <w:t xml:space="preserve"> </w:t>
      </w:r>
      <w:r>
        <w:rPr>
          <w:rFonts w:hint="eastAsia" w:ascii="宋体" w:hAnsi="宋体"/>
          <w:color w:val="000000"/>
          <w:sz w:val="24"/>
        </w:rPr>
        <w:t xml:space="preserve">最低的投标报价或最高的折扣比例是中标的重要条件，但不是唯一条件。</w:t>
      </w:r>
      <w:r/>
    </w:p>
    <w:p>
      <w:pPr>
        <w:spacing w:line="360" w:lineRule="auto"/>
        <w:rPr>
          <w:rFonts w:ascii="宋体" w:hAnsi="宋体"/>
          <w:b/>
          <w:color w:val="000000"/>
          <w:sz w:val="24"/>
        </w:rPr>
      </w:pPr>
      <w:r>
        <w:rPr>
          <w:rFonts w:hint="eastAsia" w:ascii="宋体" w:hAnsi="宋体"/>
          <w:b/>
          <w:color w:val="000000"/>
          <w:sz w:val="24"/>
        </w:rPr>
        <w:t xml:space="preserve">七、授予合同</w:t>
      </w:r>
      <w:r/>
    </w:p>
    <w:p>
      <w:pPr>
        <w:spacing w:line="360" w:lineRule="auto"/>
        <w:rPr>
          <w:rFonts w:ascii="宋体" w:hAnsi="宋体"/>
          <w:b/>
          <w:color w:val="000000"/>
          <w:sz w:val="24"/>
        </w:rPr>
      </w:pPr>
      <w:r>
        <w:rPr>
          <w:rFonts w:hint="eastAsia" w:ascii="宋体" w:hAnsi="宋体"/>
          <w:b/>
          <w:color w:val="000000"/>
          <w:sz w:val="24"/>
        </w:rPr>
        <w:t xml:space="preserve">32</w:t>
      </w:r>
      <w:r>
        <w:rPr>
          <w:rFonts w:ascii="宋体" w:hAnsi="宋体"/>
          <w:b/>
          <w:color w:val="000000"/>
          <w:sz w:val="24"/>
        </w:rPr>
        <w:t xml:space="preserve">. </w:t>
      </w:r>
      <w:r>
        <w:rPr>
          <w:rFonts w:hint="eastAsia" w:ascii="宋体" w:hAnsi="宋体"/>
          <w:b/>
          <w:color w:val="000000"/>
          <w:sz w:val="24"/>
        </w:rPr>
        <w:t xml:space="preserve">中标供应商的确认</w:t>
      </w:r>
      <w:r/>
    </w:p>
    <w:p>
      <w:pPr>
        <w:ind w:firstLine="645"/>
        <w:spacing w:line="360" w:lineRule="auto"/>
        <w:rPr>
          <w:rFonts w:ascii="宋体" w:hAnsi="宋体"/>
          <w:color w:val="000000"/>
          <w:sz w:val="24"/>
        </w:rPr>
      </w:pPr>
      <w:r>
        <w:rPr>
          <w:rFonts w:hint="eastAsia" w:ascii="宋体" w:hAnsi="宋体"/>
          <w:color w:val="000000"/>
          <w:sz w:val="24"/>
        </w:rPr>
        <w:t xml:space="preserve">32.1评标委员会按招标文件规定的评标方法和标准进行详细评审后，按招标采购单位的委托向招标采购单位推荐中标候选单位。</w:t>
      </w:r>
      <w:r/>
    </w:p>
    <w:p>
      <w:pPr>
        <w:ind w:firstLine="645"/>
        <w:spacing w:line="360" w:lineRule="auto"/>
        <w:rPr>
          <w:rFonts w:ascii="宋体" w:hAnsi="宋体"/>
          <w:color w:val="000000"/>
          <w:sz w:val="24"/>
        </w:rPr>
      </w:pPr>
      <w:r>
        <w:rPr>
          <w:rFonts w:hint="eastAsia" w:ascii="宋体" w:hAnsi="宋体"/>
          <w:color w:val="000000"/>
          <w:sz w:val="24"/>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645"/>
        <w:spacing w:line="360" w:lineRule="auto"/>
        <w:rPr>
          <w:rFonts w:ascii="宋体" w:hAnsi="宋体"/>
          <w:color w:val="000000"/>
          <w:sz w:val="24"/>
        </w:rPr>
      </w:pPr>
      <w:r>
        <w:rPr>
          <w:rFonts w:hint="eastAsia" w:ascii="宋体" w:hAnsi="宋体"/>
          <w:color w:val="000000"/>
          <w:sz w:val="24"/>
        </w:rPr>
        <w:t xml:space="preserve">32.3本项目中标供应商数量：1个。</w:t>
      </w:r>
      <w:r/>
    </w:p>
    <w:p>
      <w:pPr>
        <w:ind w:firstLine="645"/>
        <w:spacing w:line="360" w:lineRule="auto"/>
        <w:rPr>
          <w:rFonts w:ascii="宋体" w:hAnsi="宋体"/>
          <w:color w:val="000000"/>
          <w:sz w:val="24"/>
        </w:rPr>
      </w:pPr>
      <w:r>
        <w:rPr>
          <w:rFonts w:hint="eastAsia" w:ascii="宋体" w:hAnsi="宋体"/>
          <w:color w:val="000000"/>
          <w:sz w:val="24"/>
        </w:rPr>
        <w:t xml:space="preserve">32.4采购人或者采购代理机构自中标人确定之日起2个工作日内在省级以上财政部门指定的媒体上公告中标结果。中标公告期限为1个工作日。</w:t>
      </w:r>
      <w:r/>
    </w:p>
    <w:p>
      <w:pPr>
        <w:spacing w:line="360" w:lineRule="auto"/>
        <w:rPr>
          <w:rFonts w:ascii="宋体" w:hAnsi="宋体"/>
          <w:b/>
          <w:color w:val="000000"/>
          <w:sz w:val="24"/>
        </w:rPr>
      </w:pPr>
      <w:r>
        <w:rPr>
          <w:rFonts w:hint="eastAsia" w:ascii="宋体" w:hAnsi="宋体"/>
          <w:b/>
          <w:color w:val="000000"/>
          <w:sz w:val="24"/>
        </w:rPr>
        <w:t xml:space="preserve">33</w:t>
      </w:r>
      <w:r>
        <w:rPr>
          <w:rFonts w:ascii="宋体" w:hAnsi="宋体"/>
          <w:b/>
          <w:color w:val="000000"/>
          <w:sz w:val="24"/>
        </w:rPr>
        <w:t xml:space="preserve">. </w:t>
      </w:r>
      <w:r>
        <w:rPr>
          <w:rFonts w:hint="eastAsia" w:ascii="宋体" w:hAnsi="宋体"/>
          <w:b/>
          <w:color w:val="000000"/>
          <w:sz w:val="24"/>
        </w:rPr>
        <w:t xml:space="preserve">合同授予标准</w:t>
      </w:r>
      <w:r/>
    </w:p>
    <w:p>
      <w:pPr>
        <w:pStyle w:val="931"/>
        <w:ind w:firstLine="502"/>
        <w:jc w:val="both"/>
        <w:spacing w:line="360" w:lineRule="auto"/>
        <w:rPr>
          <w:rFonts w:ascii="宋体" w:hAnsi="宋体"/>
          <w:color w:val="000000"/>
        </w:rPr>
      </w:pPr>
      <w:r>
        <w:rPr>
          <w:rFonts w:hint="eastAsia" w:ascii="宋体" w:hAnsi="宋体"/>
          <w:color w:val="000000"/>
        </w:rPr>
        <w:t xml:space="preserve">33.1招标采购单位将把合同授予其投标文件在实质上响应招标文件要求和按本须知规定评选出的投标人。确定为中标的投标人必须具有实施本合同的能力和资源。</w:t>
      </w:r>
      <w:r/>
    </w:p>
    <w:p>
      <w:pPr>
        <w:ind w:firstLine="502"/>
        <w:spacing w:line="348" w:lineRule="auto"/>
        <w:rPr>
          <w:rFonts w:ascii="宋体" w:hAnsi="宋体"/>
          <w:color w:val="000000"/>
          <w:sz w:val="24"/>
        </w:rPr>
      </w:pPr>
      <w:r>
        <w:rPr>
          <w:rFonts w:hint="eastAsia" w:ascii="宋体" w:hAnsi="宋体"/>
          <w:color w:val="000000"/>
          <w:sz w:val="24"/>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360" w:lineRule="auto"/>
        <w:rPr>
          <w:rFonts w:ascii="宋体" w:hAnsi="宋体"/>
          <w:b/>
          <w:color w:val="000000"/>
          <w:sz w:val="24"/>
        </w:rPr>
      </w:pPr>
      <w:r>
        <w:rPr>
          <w:rFonts w:hint="eastAsia" w:ascii="宋体" w:hAnsi="宋体"/>
          <w:b/>
          <w:color w:val="000000"/>
          <w:sz w:val="24"/>
        </w:rPr>
        <w:t xml:space="preserve">34</w:t>
      </w:r>
      <w:r>
        <w:rPr>
          <w:rFonts w:ascii="宋体" w:hAnsi="宋体"/>
          <w:b/>
          <w:color w:val="000000"/>
          <w:sz w:val="24"/>
        </w:rPr>
        <w:t xml:space="preserve">. </w:t>
      </w:r>
      <w:r>
        <w:rPr>
          <w:rFonts w:hint="eastAsia" w:ascii="宋体" w:hAnsi="宋体"/>
          <w:b/>
          <w:color w:val="000000"/>
          <w:sz w:val="24"/>
        </w:rPr>
        <w:t xml:space="preserve">中标通知书</w:t>
      </w:r>
      <w:r/>
    </w:p>
    <w:p>
      <w:pPr>
        <w:pStyle w:val="931"/>
        <w:ind w:firstLine="502"/>
        <w:jc w:val="both"/>
        <w:spacing w:line="360" w:lineRule="auto"/>
        <w:rPr>
          <w:rFonts w:ascii="宋体" w:hAnsi="宋体"/>
          <w:color w:val="000000"/>
        </w:rPr>
      </w:pPr>
      <w:r>
        <w:rPr>
          <w:rFonts w:hint="eastAsia" w:ascii="宋体" w:hAnsi="宋体"/>
          <w:color w:val="000000"/>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pStyle w:val="931"/>
        <w:ind w:firstLine="502"/>
        <w:jc w:val="both"/>
        <w:spacing w:line="360" w:lineRule="auto"/>
        <w:rPr>
          <w:rFonts w:ascii="宋体" w:hAnsi="宋体"/>
          <w:color w:val="000000"/>
        </w:rPr>
      </w:pPr>
      <w:r>
        <w:rPr>
          <w:rFonts w:hint="eastAsia" w:ascii="宋体" w:hAnsi="宋体"/>
          <w:color w:val="000000"/>
        </w:rPr>
        <w:t xml:space="preserve">34.2中标通知书将成为合同的组成部分。</w:t>
      </w:r>
      <w:r/>
    </w:p>
    <w:p>
      <w:pPr>
        <w:spacing w:line="360" w:lineRule="auto"/>
        <w:rPr>
          <w:rFonts w:ascii="宋体" w:hAnsi="宋体"/>
          <w:b/>
          <w:color w:val="000000"/>
          <w:sz w:val="24"/>
        </w:rPr>
      </w:pPr>
      <w:r>
        <w:rPr>
          <w:rFonts w:hint="eastAsia" w:ascii="宋体" w:hAnsi="宋体"/>
          <w:b/>
          <w:color w:val="000000"/>
          <w:sz w:val="24"/>
        </w:rPr>
        <w:t xml:space="preserve">35.告知招标结果</w:t>
      </w:r>
      <w:r/>
    </w:p>
    <w:p>
      <w:pPr>
        <w:pStyle w:val="931"/>
        <w:ind w:firstLine="502"/>
        <w:jc w:val="both"/>
        <w:spacing w:line="360" w:lineRule="auto"/>
        <w:rPr>
          <w:rFonts w:ascii="宋体" w:hAnsi="宋体"/>
          <w:color w:val="000000"/>
          <w:lang w:val="zh-CN"/>
        </w:rPr>
      </w:pPr>
      <w:r>
        <w:rPr>
          <w:rFonts w:hint="eastAsia" w:ascii="宋体" w:hAnsi="宋体"/>
          <w:color w:val="000000"/>
        </w:rPr>
        <w:t xml:space="preserve">35</w:t>
      </w:r>
      <w:r>
        <w:rPr>
          <w:rFonts w:ascii="宋体" w:hAnsi="宋体"/>
          <w:color w:val="000000"/>
          <w:lang w:val="zh-CN"/>
        </w:rPr>
        <w:t xml:space="preserve">.1 </w:t>
      </w:r>
      <w:r>
        <w:rPr>
          <w:rFonts w:hint="eastAsia" w:ascii="宋体" w:hAnsi="宋体"/>
          <w:color w:val="000000"/>
          <w:lang w:val="zh-CN"/>
        </w:rPr>
        <w:t xml:space="preserve">对未通过资格审查的投标人，告知其未通过的原因。</w:t>
      </w:r>
      <w:r/>
    </w:p>
    <w:p>
      <w:pPr>
        <w:pStyle w:val="931"/>
        <w:ind w:firstLine="502"/>
        <w:jc w:val="both"/>
        <w:spacing w:line="360" w:lineRule="auto"/>
        <w:rPr>
          <w:rFonts w:ascii="宋体" w:hAnsi="宋体"/>
          <w:color w:val="000000"/>
        </w:rPr>
      </w:pPr>
      <w:r>
        <w:rPr>
          <w:rFonts w:hint="eastAsia" w:ascii="宋体" w:hAnsi="宋体"/>
          <w:color w:val="000000"/>
        </w:rPr>
        <w:t xml:space="preserve">35</w:t>
      </w:r>
      <w:r>
        <w:rPr>
          <w:rFonts w:ascii="宋体" w:hAnsi="宋体"/>
          <w:color w:val="000000"/>
          <w:lang w:val="zh-CN"/>
        </w:rPr>
        <w:t xml:space="preserve">.2 </w:t>
      </w:r>
      <w:r>
        <w:rPr>
          <w:rFonts w:ascii="宋体" w:hAnsi="宋体"/>
          <w:lang w:val="zh-CN"/>
        </w:rPr>
        <w:t xml:space="preserve"> </w:t>
      </w:r>
      <w:r>
        <w:rPr>
          <w:rFonts w:hint="eastAsia" w:ascii="宋体" w:hAnsi="宋体"/>
          <w:lang w:val="zh-CN"/>
        </w:rPr>
        <w:t xml:space="preserve">在发放中标通知书的同时，向参与项目评审的未中标供应商发放未中标通知书，</w:t>
      </w:r>
      <w:r>
        <w:rPr>
          <w:rFonts w:hint="eastAsia" w:ascii="宋体" w:hAnsi="宋体" w:cs="宋体"/>
          <w:color w:val="000000"/>
        </w:rPr>
        <w:t xml:space="preserve">通过苏采云系统</w:t>
      </w:r>
      <w:r>
        <w:rPr>
          <w:rFonts w:ascii="宋体" w:hAnsi="宋体" w:cs="宋体"/>
          <w:color w:val="000000"/>
        </w:rPr>
        <w:t xml:space="preserve">告知该未</w:t>
      </w:r>
      <w:r>
        <w:rPr>
          <w:rFonts w:hint="eastAsia" w:ascii="宋体" w:hAnsi="宋体" w:cs="宋体"/>
          <w:color w:val="000000"/>
        </w:rPr>
        <w:t xml:space="preserve">中标</w:t>
      </w:r>
      <w:r>
        <w:rPr>
          <w:rFonts w:ascii="宋体" w:hAnsi="宋体" w:cs="宋体"/>
          <w:color w:val="000000"/>
        </w:rPr>
        <w:t xml:space="preserve">供应商的排名，未</w:t>
      </w:r>
      <w:r>
        <w:rPr>
          <w:rFonts w:hint="eastAsia" w:ascii="宋体" w:hAnsi="宋体" w:cs="宋体"/>
          <w:color w:val="000000"/>
        </w:rPr>
        <w:t xml:space="preserve">中标</w:t>
      </w:r>
      <w:r>
        <w:rPr>
          <w:rFonts w:ascii="宋体" w:hAnsi="宋体" w:cs="宋体"/>
          <w:color w:val="000000"/>
        </w:rPr>
        <w:t xml:space="preserve">供应商</w:t>
      </w:r>
      <w:r>
        <w:rPr>
          <w:rFonts w:hint="eastAsia" w:ascii="宋体" w:hAnsi="宋体" w:cs="宋体"/>
          <w:color w:val="000000"/>
        </w:rPr>
        <w:t xml:space="preserve">自行查看相应的信息</w:t>
      </w:r>
      <w:r>
        <w:rPr>
          <w:rFonts w:ascii="宋体" w:hAnsi="宋体" w:cs="宋体"/>
          <w:color w:val="000000"/>
        </w:rPr>
        <w:t xml:space="preserve">。</w:t>
      </w:r>
      <w:r/>
    </w:p>
    <w:p>
      <w:pPr>
        <w:spacing w:line="360" w:lineRule="auto"/>
        <w:rPr>
          <w:rFonts w:ascii="宋体" w:hAnsi="宋体"/>
          <w:b/>
          <w:color w:val="000000"/>
          <w:sz w:val="24"/>
        </w:rPr>
        <w:outlineLvl w:val="0"/>
      </w:pPr>
      <w:r>
        <w:rPr>
          <w:rFonts w:hint="eastAsia" w:ascii="宋体" w:hAnsi="宋体"/>
          <w:b/>
          <w:color w:val="000000"/>
          <w:sz w:val="24"/>
        </w:rPr>
        <w:t xml:space="preserve">36.履约保证金（本项目不提交履约保证金）</w:t>
      </w:r>
      <w:r/>
    </w:p>
    <w:p>
      <w:pPr>
        <w:spacing w:line="360" w:lineRule="auto"/>
        <w:rPr>
          <w:rFonts w:ascii="宋体" w:hAnsi="宋体"/>
          <w:b/>
          <w:color w:val="000000"/>
          <w:sz w:val="24"/>
        </w:rPr>
      </w:pPr>
      <w:r>
        <w:rPr>
          <w:rFonts w:hint="eastAsia" w:ascii="宋体" w:hAnsi="宋体"/>
          <w:b/>
          <w:color w:val="000000"/>
          <w:sz w:val="24"/>
        </w:rPr>
        <w:t xml:space="preserve">37</w:t>
      </w:r>
      <w:r>
        <w:rPr>
          <w:rFonts w:ascii="宋体" w:hAnsi="宋体"/>
          <w:b/>
          <w:color w:val="000000"/>
          <w:sz w:val="24"/>
        </w:rPr>
        <w:t xml:space="preserve">. </w:t>
      </w:r>
      <w:r>
        <w:rPr>
          <w:rFonts w:hint="eastAsia" w:ascii="宋体" w:hAnsi="宋体"/>
          <w:b/>
          <w:color w:val="000000"/>
          <w:sz w:val="24"/>
        </w:rPr>
        <w:t xml:space="preserve">合同的签订</w:t>
      </w:r>
      <w:r/>
    </w:p>
    <w:p>
      <w:pPr>
        <w:pStyle w:val="931"/>
        <w:jc w:val="both"/>
        <w:spacing w:line="360" w:lineRule="auto"/>
        <w:rPr>
          <w:rFonts w:ascii="宋体" w:hAnsi="宋体"/>
          <w:color w:val="000000"/>
        </w:rPr>
      </w:pPr>
      <w:r>
        <w:rPr>
          <w:rFonts w:hint="eastAsia" w:ascii="宋体" w:hAnsi="宋体"/>
          <w:color w:val="000000"/>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pStyle w:val="931"/>
        <w:ind w:firstLine="480"/>
        <w:jc w:val="both"/>
        <w:spacing w:line="360" w:lineRule="auto"/>
        <w:rPr>
          <w:rFonts w:ascii="宋体" w:hAnsi="宋体"/>
          <w:color w:val="000000"/>
        </w:rPr>
      </w:pPr>
      <w:r>
        <w:rPr>
          <w:rFonts w:hint="eastAsia" w:ascii="宋体" w:hAnsi="宋体"/>
          <w:color w:val="000000"/>
        </w:rPr>
        <w:t xml:space="preserve">37.2签订合同及合同条款应以招标文件和中标供应商的投标文件及其澄清文件为依据。</w:t>
      </w:r>
      <w:r/>
    </w:p>
    <w:p>
      <w:pPr>
        <w:spacing w:line="360" w:lineRule="auto"/>
        <w:rPr>
          <w:rFonts w:ascii="宋体" w:hAnsi="宋体"/>
          <w:b/>
          <w:color w:val="000000"/>
          <w:sz w:val="24"/>
        </w:rPr>
      </w:pPr>
      <w:r>
        <w:rPr>
          <w:rFonts w:hint="eastAsia" w:ascii="宋体" w:hAnsi="宋体"/>
          <w:b/>
          <w:color w:val="000000"/>
          <w:sz w:val="24"/>
        </w:rPr>
        <w:t xml:space="preserve">八、其他事项</w:t>
      </w:r>
      <w:r/>
    </w:p>
    <w:p>
      <w:pPr>
        <w:spacing w:line="360" w:lineRule="auto"/>
        <w:rPr>
          <w:rFonts w:ascii="宋体" w:hAnsi="宋体"/>
          <w:b/>
          <w:color w:val="000000"/>
          <w:sz w:val="24"/>
        </w:rPr>
      </w:pPr>
      <w:r>
        <w:rPr>
          <w:rFonts w:hint="eastAsia" w:ascii="宋体" w:hAnsi="宋体"/>
          <w:b/>
          <w:color w:val="000000"/>
          <w:sz w:val="24"/>
        </w:rPr>
        <w:t xml:space="preserve">38</w:t>
      </w:r>
      <w:r>
        <w:rPr>
          <w:rFonts w:ascii="宋体" w:hAnsi="宋体"/>
          <w:b/>
          <w:color w:val="000000"/>
          <w:sz w:val="24"/>
        </w:rPr>
        <w:t xml:space="preserve">. </w:t>
      </w:r>
      <w:r>
        <w:rPr>
          <w:rFonts w:hint="eastAsia" w:ascii="宋体" w:hAnsi="宋体"/>
          <w:b/>
          <w:color w:val="000000"/>
          <w:sz w:val="24"/>
        </w:rPr>
        <w:t xml:space="preserve">招标代理服务费</w:t>
      </w:r>
      <w:r/>
    </w:p>
    <w:p>
      <w:pPr>
        <w:pStyle w:val="931"/>
        <w:ind w:firstLine="502"/>
        <w:jc w:val="both"/>
        <w:spacing w:line="360" w:lineRule="auto"/>
        <w:rPr>
          <w:rFonts w:ascii="宋体" w:hAnsi="宋体"/>
          <w:color w:val="000000"/>
        </w:rPr>
      </w:pPr>
      <w:r>
        <w:rPr>
          <w:rFonts w:hint="eastAsia" w:ascii="宋体" w:hAnsi="宋体"/>
          <w:color w:val="000000"/>
        </w:rPr>
        <w:t xml:space="preserve">38.1中标供应商须按前附表的规定，按其预算总金额计算并支付招标代理服务费，该费用应在领取中标通知书时付清。</w:t>
      </w:r>
      <w:r/>
    </w:p>
    <w:p>
      <w:pPr>
        <w:pStyle w:val="931"/>
        <w:ind w:firstLine="502"/>
        <w:jc w:val="both"/>
        <w:spacing w:line="360" w:lineRule="auto"/>
        <w:rPr>
          <w:rFonts w:ascii="宋体" w:hAnsi="宋体"/>
          <w:color w:val="000000"/>
        </w:rPr>
      </w:pPr>
      <w:r>
        <w:rPr>
          <w:rFonts w:hint="eastAsia" w:ascii="宋体" w:hAnsi="宋体"/>
          <w:color w:val="000000"/>
        </w:rPr>
        <w:t xml:space="preserve">38.2中标供应商如果未按规定支付招标代理服务费，招标采购单位将不予退还其投标保证金，并保留诉讼的权利。</w:t>
      </w:r>
      <w:r/>
    </w:p>
    <w:p>
      <w:pPr>
        <w:spacing w:line="360" w:lineRule="auto"/>
        <w:rPr>
          <w:rFonts w:ascii="宋体" w:hAnsi="宋体"/>
          <w:b/>
          <w:color w:val="000000"/>
          <w:sz w:val="24"/>
        </w:rPr>
      </w:pPr>
      <w:r>
        <w:rPr>
          <w:rFonts w:hint="eastAsia" w:ascii="宋体" w:hAnsi="宋体"/>
          <w:b/>
          <w:color w:val="000000"/>
          <w:sz w:val="24"/>
        </w:rPr>
        <w:t xml:space="preserve">39</w:t>
      </w:r>
      <w:r>
        <w:rPr>
          <w:rFonts w:ascii="宋体" w:hAnsi="宋体"/>
          <w:b/>
          <w:color w:val="000000"/>
          <w:sz w:val="24"/>
        </w:rPr>
        <w:t xml:space="preserve">. </w:t>
      </w:r>
      <w:r>
        <w:rPr>
          <w:rFonts w:hint="eastAsia" w:ascii="宋体" w:hAnsi="宋体"/>
          <w:b/>
          <w:color w:val="000000"/>
          <w:sz w:val="24"/>
        </w:rPr>
        <w:t xml:space="preserve">监督和公证</w:t>
      </w:r>
      <w:r/>
    </w:p>
    <w:p>
      <w:pPr>
        <w:ind w:firstLine="549"/>
        <w:spacing w:line="360" w:lineRule="auto"/>
        <w:rPr>
          <w:rFonts w:ascii="宋体" w:hAnsi="宋体" w:cs="宋体"/>
          <w:color w:val="000000"/>
          <w:sz w:val="24"/>
        </w:rPr>
      </w:pPr>
      <w:r>
        <w:rPr>
          <w:rFonts w:hint="eastAsia" w:ascii="宋体" w:hAnsi="宋体" w:cs="宋体"/>
          <w:color w:val="000000"/>
          <w:sz w:val="24"/>
        </w:rPr>
        <w:t xml:space="preserve">39.1政府有关监督部门将对招投标全过程进行监督。</w:t>
      </w:r>
      <w:r/>
    </w:p>
    <w:p>
      <w:pPr>
        <w:ind w:firstLine="549"/>
        <w:spacing w:line="360" w:lineRule="auto"/>
        <w:rPr>
          <w:rFonts w:ascii="宋体" w:hAnsi="宋体" w:cs="宋体"/>
          <w:color w:val="000000"/>
          <w:sz w:val="24"/>
        </w:rPr>
      </w:pPr>
      <w:r>
        <w:rPr>
          <w:rFonts w:hint="eastAsia" w:ascii="宋体" w:hAnsi="宋体" w:cs="宋体"/>
          <w:color w:val="000000"/>
          <w:sz w:val="24"/>
        </w:rPr>
        <w:t xml:space="preserve">39.2招标人的开标、评标过程将通过公证机关进行公证。</w:t>
      </w:r>
      <w:r/>
    </w:p>
    <w:p>
      <w:pPr>
        <w:spacing w:line="360" w:lineRule="auto"/>
        <w:rPr>
          <w:rFonts w:ascii="宋体" w:hAnsi="宋体" w:cs="宋体"/>
          <w:b/>
          <w:color w:val="000000"/>
          <w:sz w:val="24"/>
        </w:rPr>
      </w:pPr>
      <w:r>
        <w:rPr>
          <w:rFonts w:hint="eastAsia" w:ascii="宋体" w:hAnsi="宋体" w:cs="宋体"/>
          <w:b/>
          <w:color w:val="000000"/>
          <w:sz w:val="24"/>
        </w:rPr>
        <w:t xml:space="preserve">40.政府采购政策</w:t>
      </w:r>
      <w:r/>
    </w:p>
    <w:p>
      <w:pPr>
        <w:ind w:firstLine="480"/>
        <w:spacing w:line="360" w:lineRule="auto"/>
        <w:rPr>
          <w:rFonts w:ascii="宋体" w:hAnsi="宋体" w:cs="宋体"/>
          <w:color w:val="000000"/>
          <w:sz w:val="24"/>
        </w:rPr>
      </w:pPr>
      <w:r>
        <w:rPr>
          <w:rFonts w:hint="eastAsia" w:ascii="宋体" w:hAnsi="宋体"/>
          <w:color w:val="000000"/>
          <w:sz w:val="24"/>
        </w:rPr>
        <w:t xml:space="preserve">40.1</w:t>
      </w:r>
      <w:r>
        <w:rPr>
          <w:rFonts w:hint="eastAsia" w:ascii="宋体" w:hAnsi="宋体" w:cs="宋体"/>
          <w:color w:val="000000"/>
          <w:sz w:val="24"/>
        </w:rPr>
        <w:t xml:space="preserve">根据苏州市财政局《关于贯彻执行绿色采购、促进残疾人就业和支持监狱企业发展有关政策的通知》（苏财购（2019）10号）文件的规定：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（一）节能产品和环境标志产品</w:t>
      </w:r>
      <w:r/>
    </w:p>
    <w:p>
      <w:pPr>
        <w:ind w:firstLine="480"/>
        <w:spacing w:line="360" w:lineRule="auto"/>
        <w:rPr>
          <w:color w:val="000000"/>
        </w:rPr>
      </w:pPr>
      <w:r>
        <w:rPr>
          <w:rFonts w:hint="eastAsia" w:ascii="宋体" w:hAnsi="宋体" w:cs="宋体"/>
          <w:color w:val="000000"/>
          <w:sz w:val="24"/>
        </w:rPr>
        <w:t xml:space="preserve">本次拟采购的产品属于《节能产品政府采购品目清单》中强制采购范围内产品，各投标人应当提供获得国家确定的认证机构出具的、有效期之内的节能产品认证证书的产品，上述品目清单可通过“中国政府采购网”（http://www.ccgp.gov.cn）查询,并在响应文件内提供由国家确定的认证机构出具的、处于有效期之内的节能产品认证证书扫描件，否则视为无效投标。</w:t>
      </w:r>
      <w:r>
        <w:rPr>
          <w:rFonts w:hint="eastAsia" w:ascii="宋体" w:hAnsi="宋体" w:cs="宋体"/>
          <w:b/>
          <w:bCs/>
          <w:color w:val="000000"/>
          <w:sz w:val="24"/>
        </w:rPr>
        <w:t xml:space="preserve">本项目不涉及强制采购范围内产品。</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次拟采购的产品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w:t>
      </w:r>
      <w:r>
        <w:rPr>
          <w:rFonts w:ascii="宋体" w:hAnsi="宋体" w:cs="宋体"/>
          <w:color w:val="000000"/>
          <w:sz w:val="24"/>
        </w:rPr>
        <w:t xml:space="preserve">。</w:t>
      </w:r>
      <w:r>
        <w:rPr>
          <w:rFonts w:hint="eastAsia" w:ascii="宋体" w:hAnsi="宋体" w:cs="宋体"/>
          <w:b/>
          <w:bCs/>
          <w:color w:val="000000"/>
          <w:sz w:val="24"/>
        </w:rPr>
        <w:t xml:space="preserve">本项目不涉及优先采购范围内产品。</w:t>
      </w:r>
      <w:r/>
    </w:p>
    <w:p>
      <w:pPr>
        <w:ind w:firstLine="482"/>
        <w:jc w:val="left"/>
        <w:spacing w:line="360" w:lineRule="auto"/>
        <w:rPr>
          <w:rFonts w:ascii="宋体" w:hAnsi="宋体" w:cs="宋体"/>
          <w:b/>
          <w:bCs/>
          <w:sz w:val="24"/>
        </w:rPr>
      </w:pPr>
      <w:r>
        <w:rPr>
          <w:rFonts w:hint="eastAsia" w:ascii="宋体" w:hAnsi="宋体" w:cs="宋体"/>
          <w:b/>
          <w:bCs/>
          <w:sz w:val="24"/>
        </w:rPr>
        <w:t xml:space="preserve">（二）针对中小型企业的评审：</w:t>
      </w:r>
      <w:r/>
    </w:p>
    <w:p>
      <w:pPr>
        <w:ind w:firstLine="482"/>
        <w:jc w:val="left"/>
        <w:spacing w:line="360" w:lineRule="auto"/>
        <w:rPr>
          <w:rFonts w:ascii="宋体" w:hAnsi="宋体"/>
          <w:b/>
          <w:bCs/>
          <w:sz w:val="24"/>
        </w:rPr>
      </w:pPr>
      <w:r>
        <w:rPr>
          <w:rFonts w:hint="eastAsia" w:ascii="宋体" w:hAnsi="宋体"/>
          <w:b/>
          <w:bCs/>
          <w:sz w:val="24"/>
        </w:rPr>
        <w:t xml:space="preserve">1</w:t>
      </w:r>
      <w:r>
        <w:rPr>
          <w:rFonts w:hint="eastAsia" w:ascii="宋体" w:hAnsi="宋体"/>
          <w:b/>
          <w:bCs/>
          <w:sz w:val="24"/>
          <w:lang w:eastAsia="zh-CN"/>
        </w:rPr>
        <w:t xml:space="preserve">、</w:t>
      </w:r>
      <w:r>
        <w:rPr>
          <w:rFonts w:hint="eastAsia" w:ascii="宋体" w:hAnsi="宋体"/>
          <w:b/>
          <w:bCs/>
          <w:sz w:val="24"/>
        </w:rPr>
        <w:t xml:space="preserve">针对中小型企业的评审：</w:t>
      </w:r>
      <w:r/>
    </w:p>
    <w:p>
      <w:pPr>
        <w:ind w:firstLine="480"/>
        <w:jc w:val="left"/>
        <w:spacing w:line="360" w:lineRule="auto"/>
        <w:rPr>
          <w:rFonts w:ascii="宋体" w:hAnsi="宋体"/>
          <w:sz w:val="24"/>
        </w:rPr>
      </w:pPr>
      <w:r>
        <w:rPr>
          <w:rFonts w:hint="eastAsia" w:ascii="宋体" w:hAnsi="宋体"/>
          <w:sz w:val="24"/>
        </w:rPr>
        <w:t xml:space="preserve">根据财政部、工业和信息化部关于印发意见“财库〔2020〕46号” 关于印发《政府采购促进中小企业发展管理办法》的通知规定，对属于小型、微型企业的响应单位给予评审加分：</w:t>
      </w:r>
      <w:r/>
    </w:p>
    <w:p>
      <w:pPr>
        <w:ind w:firstLine="480"/>
        <w:jc w:val="left"/>
        <w:spacing w:line="360" w:lineRule="auto"/>
        <w:rPr>
          <w:rFonts w:ascii="宋体" w:hAnsi="宋体"/>
          <w:sz w:val="24"/>
        </w:rPr>
      </w:pPr>
      <w:r>
        <w:rPr>
          <w:rFonts w:hint="eastAsia" w:ascii="宋体" w:hAnsi="宋体"/>
          <w:sz w:val="24"/>
        </w:rPr>
        <w:t xml:space="preserve">（1）中小微型企业的认定：</w:t>
      </w:r>
      <w:r/>
    </w:p>
    <w:p>
      <w:pPr>
        <w:ind w:firstLine="480"/>
        <w:spacing w:line="360" w:lineRule="auto"/>
        <w:rPr>
          <w:rFonts w:ascii="宋体" w:hAnsi="宋体" w:cs="宋体"/>
          <w:b/>
          <w:bCs/>
          <w:sz w:val="24"/>
        </w:rPr>
      </w:pPr>
      <w:r>
        <w:rPr>
          <w:rFonts w:hint="eastAsia" w:ascii="宋体" w:hAnsi="宋体" w:cs="宋体"/>
          <w:sz w:val="24"/>
        </w:rPr>
        <w:t xml:space="preserve">根据《政府采购促进中小企业发展管理办法》（财库〔2020〕46号）及《关于做好政府采购支持企业发展有关事项的通知》（苏财购〔2020〕52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 w:val="24"/>
        </w:rPr>
        <w:t xml:space="preserve">《中小企业声明函》中所填的行业应与本采购标的对应的中小企业划分标准所属行业一致。声明函未加盖公章或未提交声明函或所提交的声明函中所填行业与本采购标的对应的中小企业划分标准所属行业不一致不享受相关政策。</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tabs>
          <w:tab w:val="left" w:pos="567" w:leader="none"/>
        </w:tabs>
        <w:rPr>
          <w:rFonts w:ascii="宋体" w:hAnsi="宋体" w:cs="宋体"/>
          <w:b/>
          <w:sz w:val="24"/>
        </w:rPr>
      </w:pPr>
      <w:r>
        <w:rPr>
          <w:rFonts w:hint="eastAsia" w:ascii="宋体" w:hAnsi="宋体" w:cs="宋体"/>
          <w:b/>
          <w:sz w:val="24"/>
        </w:rPr>
        <w:t xml:space="preserve">其中，供应商提供的货物既有中小企业制造货物，也有大型企业制造货物的，不享受中小企业扶持政策。</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jc w:val="left"/>
        <w:spacing w:line="360" w:lineRule="auto"/>
        <w:rPr>
          <w:rFonts w:ascii="宋体" w:hAnsi="宋体"/>
          <w:sz w:val="24"/>
        </w:rPr>
      </w:pPr>
      <w:r>
        <w:rPr>
          <w:rFonts w:hint="eastAsia" w:ascii="宋体" w:hAnsi="宋体"/>
          <w:sz w:val="24"/>
        </w:rPr>
        <w:t xml:space="preserve">（2）价格的折扣：</w:t>
      </w:r>
      <w:r/>
    </w:p>
    <w:p>
      <w:pPr>
        <w:ind w:firstLine="482"/>
        <w:jc w:val="left"/>
        <w:spacing w:line="360" w:lineRule="auto"/>
        <w:rPr>
          <w:rFonts w:ascii="宋体" w:hAnsi="宋体"/>
          <w:b/>
          <w:bCs/>
          <w:sz w:val="24"/>
        </w:rPr>
      </w:pPr>
      <w:r>
        <w:rPr>
          <w:rFonts w:hint="eastAsia" w:ascii="宋体" w:hAnsi="宋体"/>
          <w:b/>
          <w:bCs/>
          <w:sz w:val="24"/>
        </w:rPr>
        <w:t xml:space="preserve">如供应商属于小型或微型企业，对小型和微型企业产品或服务的价格给予20%的扣除，用扣除后的价格参与评审；</w:t>
      </w:r>
      <w:r/>
    </w:p>
    <w:p>
      <w:pPr>
        <w:ind w:firstLine="480"/>
        <w:jc w:val="left"/>
        <w:spacing w:line="360" w:lineRule="auto"/>
        <w:rPr>
          <w:rFonts w:ascii="宋体" w:hAnsi="宋体"/>
          <w:sz w:val="24"/>
        </w:rPr>
      </w:pPr>
      <w:r>
        <w:rPr>
          <w:rFonts w:hint="eastAsia" w:ascii="宋体" w:hAnsi="宋体"/>
          <w:sz w:val="24"/>
        </w:rPr>
        <w:t xml:space="preserve">注：</w:t>
      </w:r>
      <w:r/>
    </w:p>
    <w:p>
      <w:pPr>
        <w:ind w:firstLine="480"/>
        <w:jc w:val="left"/>
        <w:spacing w:line="360" w:lineRule="auto"/>
        <w:rPr>
          <w:rFonts w:ascii="宋体" w:hAnsi="宋体"/>
          <w:sz w:val="24"/>
        </w:rPr>
      </w:pPr>
      <w:r>
        <w:rPr>
          <w:rFonts w:hint="eastAsia" w:ascii="宋体" w:hAnsi="宋体"/>
          <w:sz w:val="24"/>
        </w:rPr>
        <w:t xml:space="preserve">1）不同行业的中小微企业划分标准以工信部、国家统计局、国家发改委、财政部《关于印发中小企业划型标准规定的通知》（工信部联企业〔2011〕300号）为准。</w:t>
      </w:r>
      <w:r/>
    </w:p>
    <w:p>
      <w:pPr>
        <w:ind w:firstLine="480"/>
        <w:jc w:val="left"/>
        <w:spacing w:line="360" w:lineRule="auto"/>
        <w:rPr>
          <w:rFonts w:ascii="宋体" w:hAnsi="宋体"/>
          <w:sz w:val="24"/>
        </w:rPr>
      </w:pPr>
      <w:r>
        <w:rPr>
          <w:rFonts w:hint="eastAsia" w:ascii="宋体" w:hAnsi="宋体"/>
          <w:sz w:val="24"/>
        </w:rPr>
        <w:t xml:space="preserve">2）在货物采购项目中，货物由中小企业制造，即货物由中小企业生产且使用该中小企业商号或者注册商标；</w:t>
      </w:r>
      <w:r/>
    </w:p>
    <w:p>
      <w:pPr>
        <w:ind w:firstLine="480"/>
        <w:jc w:val="left"/>
        <w:spacing w:line="360" w:lineRule="auto"/>
        <w:rPr>
          <w:rFonts w:ascii="宋体" w:hAnsi="宋体"/>
          <w:sz w:val="24"/>
        </w:rPr>
      </w:pPr>
      <w:r>
        <w:rPr>
          <w:rFonts w:hint="eastAsia" w:ascii="宋体" w:hAnsi="宋体"/>
          <w:sz w:val="24"/>
        </w:rPr>
        <w:t xml:space="preserve">3）中小微企业在投标文件中，可以提供企业注册地经信部门出具的中小微企业认定书，或签署《中小企业声明函》。未在投标文件中提供中小微企业认定书或《中小企业声明函》的，不享受促进中小微企业发展的相关政府采购政策。</w:t>
      </w:r>
      <w:r/>
    </w:p>
    <w:p>
      <w:pPr>
        <w:ind w:firstLine="480"/>
        <w:jc w:val="left"/>
        <w:spacing w:line="360" w:lineRule="auto"/>
        <w:rPr>
          <w:rFonts w:ascii="宋体" w:hAnsi="宋体"/>
          <w:sz w:val="24"/>
        </w:rPr>
      </w:pPr>
      <w:r>
        <w:rPr>
          <w:rFonts w:hint="eastAsia" w:ascii="宋体" w:hAnsi="宋体"/>
          <w:sz w:val="24"/>
        </w:rPr>
        <w:t xml:space="preserve">4）供应商提供的货物既有中小企业制造货物，也有大型企业制造货物的，不享受中小企业扶持政策。</w:t>
      </w:r>
      <w:r/>
    </w:p>
    <w:p>
      <w:pPr>
        <w:pStyle w:val="958"/>
        <w:ind w:firstLine="480"/>
      </w:pPr>
      <w:r>
        <w:rPr>
          <w:rFonts w:hint="eastAsia" w:hAnsi="宋体"/>
          <w:szCs w:val="24"/>
        </w:rPr>
        <w:t xml:space="preserve">5）以联合体形式参加政府采购活动，联合体各方均为中小企业的，联合体视同中小企业。其中，联合体各方均为小微企业的，联合体视同小微企业。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sz w:val="24"/>
        </w:rPr>
      </w:pPr>
      <w:r>
        <w:rPr>
          <w:rFonts w:hint="eastAsia" w:ascii="宋体" w:hAnsi="宋体"/>
          <w:sz w:val="24"/>
        </w:rPr>
        <w:t xml:space="preserve">6）若中小微企业提供的 “中小企业声明函” 或认定证明为虚假声明则视同提供虚假材料，按政府采购相关规定处理并报请政府监管部门给予行政处罚。</w:t>
      </w:r>
      <w:r/>
    </w:p>
    <w:p>
      <w:pPr>
        <w:ind w:firstLine="480"/>
        <w:jc w:val="left"/>
        <w:spacing w:line="360" w:lineRule="auto"/>
        <w:rPr>
          <w:rFonts w:ascii="宋体" w:hAnsi="宋体"/>
          <w:sz w:val="24"/>
        </w:rPr>
      </w:pPr>
      <w:r>
        <w:rPr>
          <w:rFonts w:hint="eastAsia" w:ascii="宋体" w:hAnsi="宋体"/>
          <w:sz w:val="24"/>
        </w:rPr>
        <w:t xml:space="preserve">以上规定未尽事项，按《</w:t>
      </w:r>
      <w:r>
        <w:rPr>
          <w:rFonts w:hint="eastAsia" w:ascii="宋体" w:hAnsi="宋体" w:cs="宋体"/>
          <w:sz w:val="24"/>
        </w:rPr>
        <w:t xml:space="preserve">政府采购促进中小企业发展管理办法</w:t>
      </w:r>
      <w:r>
        <w:rPr>
          <w:rFonts w:hint="eastAsia" w:ascii="宋体" w:hAnsi="宋体"/>
          <w:sz w:val="24"/>
        </w:rPr>
        <w:t xml:space="preserve">》等有关制度规定执行。</w:t>
      </w:r>
      <w:r/>
    </w:p>
    <w:p>
      <w:pPr>
        <w:ind w:firstLine="480"/>
        <w:jc w:val="left"/>
        <w:spacing w:line="360" w:lineRule="auto"/>
        <w:rPr>
          <w:rFonts w:ascii="宋体" w:hAnsi="宋体"/>
          <w:sz w:val="24"/>
        </w:rPr>
      </w:pPr>
      <w:r>
        <w:rPr>
          <w:rFonts w:hint="eastAsia" w:ascii="宋体" w:hAnsi="宋体"/>
          <w:sz w:val="24"/>
        </w:rPr>
        <w:t xml:space="preserve">注：</w:t>
      </w:r>
      <w:r/>
    </w:p>
    <w:p>
      <w:pPr>
        <w:ind w:firstLine="480"/>
        <w:jc w:val="left"/>
        <w:spacing w:line="360" w:lineRule="auto"/>
        <w:rPr>
          <w:rFonts w:ascii="宋体" w:hAnsi="宋体"/>
          <w:sz w:val="24"/>
        </w:rPr>
      </w:pPr>
      <w:r>
        <w:rPr>
          <w:rFonts w:hint="eastAsia" w:ascii="宋体" w:hAnsi="宋体"/>
          <w:sz w:val="24"/>
        </w:rPr>
        <w:t xml:space="preserve">①填报“中小企业声明函”需严格按“工信部联企业〔2011〕300号通知”中的《中小企业划型标准规定》进行。</w:t>
      </w:r>
      <w:r/>
    </w:p>
    <w:p>
      <w:pPr>
        <w:ind w:firstLine="480"/>
        <w:jc w:val="left"/>
        <w:spacing w:line="360" w:lineRule="auto"/>
        <w:rPr>
          <w:rFonts w:ascii="宋体" w:hAnsi="宋体"/>
          <w:sz w:val="24"/>
        </w:rPr>
      </w:pPr>
      <w:r>
        <w:rPr>
          <w:rFonts w:hint="eastAsia" w:ascii="宋体" w:hAnsi="宋体"/>
          <w:sz w:val="24"/>
        </w:rPr>
        <w:t xml:space="preserve">②若响应供应商提供的 “中小企业声明函”（见附件） 或认定证明为虚假声明则视同提供虚假材料，按“政府采购法”相关规定处理并报请政府监管部门给予行政处罚。</w:t>
      </w:r>
      <w:r/>
    </w:p>
    <w:p>
      <w:pPr>
        <w:ind w:firstLine="482"/>
        <w:jc w:val="left"/>
        <w:spacing w:line="360" w:lineRule="auto"/>
        <w:rPr>
          <w:rFonts w:ascii="宋体" w:hAnsi="宋体"/>
          <w:b/>
          <w:bCs/>
          <w:sz w:val="24"/>
        </w:rPr>
      </w:pPr>
      <w:r>
        <w:rPr>
          <w:rFonts w:hint="eastAsia" w:ascii="宋体" w:hAnsi="宋体"/>
          <w:b/>
          <w:bCs/>
          <w:sz w:val="24"/>
        </w:rPr>
        <w:t xml:space="preserve">2.2 促进残疾人就业和支持监狱企业发展有关政策：</w:t>
      </w:r>
      <w:r/>
    </w:p>
    <w:p>
      <w:pPr>
        <w:ind w:firstLine="480"/>
        <w:jc w:val="left"/>
        <w:spacing w:line="360" w:lineRule="auto"/>
        <w:rPr>
          <w:rFonts w:ascii="宋体" w:hAnsi="宋体"/>
          <w:sz w:val="24"/>
        </w:rPr>
      </w:pPr>
      <w:r>
        <w:rPr>
          <w:rFonts w:hint="eastAsia" w:ascii="宋体" w:hAnsi="宋体"/>
          <w:sz w:val="24"/>
        </w:rPr>
        <w:t xml:space="preserve">根据《关于促进残疾人就业政府采购政策的通知》（财库〔2017〕141号）和《关于政府采购支持监狱企业发展有关问题的通知》（财库〔2014〕68号）的通知规定，对属于残疾人福利性单位、监狱企业的响应供应商给予评审加分：</w:t>
      </w:r>
      <w:r/>
    </w:p>
    <w:p>
      <w:pPr>
        <w:ind w:firstLine="480"/>
        <w:jc w:val="left"/>
        <w:spacing w:line="360" w:lineRule="auto"/>
        <w:rPr>
          <w:rFonts w:ascii="宋体" w:hAnsi="宋体"/>
          <w:sz w:val="24"/>
        </w:rPr>
      </w:pPr>
      <w:r>
        <w:rPr>
          <w:rFonts w:hint="eastAsia" w:ascii="宋体" w:hAnsi="宋体"/>
          <w:sz w:val="24"/>
        </w:rPr>
        <w:t xml:space="preserve">（1）如供应商属于残疾人福利性单位视同小型或微型企业，享受评审中价格扣除等促进中小企业发展的政府采购政策。残疾人福利性单位属于小型、微型企业的，不重复享受政策。</w:t>
      </w:r>
      <w:r/>
    </w:p>
    <w:p>
      <w:pPr>
        <w:ind w:firstLine="480"/>
        <w:jc w:val="left"/>
        <w:spacing w:line="360" w:lineRule="auto"/>
        <w:rPr>
          <w:rFonts w:ascii="宋体" w:hAnsi="宋体"/>
          <w:sz w:val="24"/>
        </w:rPr>
      </w:pPr>
      <w:r>
        <w:rPr>
          <w:rFonts w:hint="eastAsia" w:ascii="宋体" w:hAnsi="宋体"/>
          <w:sz w:val="24"/>
        </w:rPr>
        <w:t xml:space="preserve">注：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jc w:val="left"/>
        <w:spacing w:line="360" w:lineRule="auto"/>
        <w:rPr>
          <w:rFonts w:ascii="宋体" w:hAnsi="宋体"/>
          <w:sz w:val="24"/>
        </w:rPr>
      </w:pPr>
      <w:r>
        <w:rPr>
          <w:rFonts w:hint="eastAsia" w:ascii="宋体" w:hAnsi="宋体"/>
          <w:sz w:val="24"/>
        </w:rPr>
        <w:t xml:space="preserve">（2）如供应商属于监狱企业视同小型或微型企业，享受评审中价格扣除等政府采购促进中小企业发展的政府采购政策。</w:t>
      </w:r>
      <w:r/>
    </w:p>
    <w:p>
      <w:pPr>
        <w:pStyle w:val="965"/>
        <w:jc w:val="left"/>
        <w:spacing w:after="46"/>
      </w:pPr>
      <w:r>
        <w:rPr>
          <w:rFonts w:hint="eastAsia"/>
        </w:rPr>
        <w:t xml:space="preserve">注：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2"/>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40.2 信用记录</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根据政府采购法及相关法规，以及</w:t>
      </w:r>
      <w:r>
        <w:rPr>
          <w:rFonts w:hint="eastAsia" w:ascii="宋体" w:hAnsi="宋体" w:cs="宋体"/>
          <w:bCs/>
          <w:color w:val="000000"/>
          <w:sz w:val="24"/>
        </w:rPr>
        <w:t xml:space="preserve">苏州市财政局《</w:t>
      </w:r>
      <w:r>
        <w:rPr>
          <w:rFonts w:hint="eastAsia" w:ascii="宋体" w:hAnsi="宋体" w:cs="宋体"/>
          <w:bCs/>
          <w:color w:val="000000"/>
          <w:sz w:val="24"/>
          <w:lang w:bidi="ar"/>
        </w:rPr>
        <w:t xml:space="preserve">关于苏州市政府采购网下线“供应商信用查询”功能的通知</w:t>
      </w:r>
      <w:r>
        <w:rPr>
          <w:rFonts w:hint="eastAsia" w:ascii="宋体" w:hAnsi="宋体" w:cs="宋体"/>
          <w:bCs/>
          <w:color w:val="000000"/>
          <w:sz w:val="24"/>
        </w:rPr>
        <w:t xml:space="preserve">》</w:t>
      </w:r>
      <w:r>
        <w:rPr>
          <w:rFonts w:hint="eastAsia" w:ascii="宋体" w:hAnsi="宋体" w:cs="宋体"/>
          <w:color w:val="000000"/>
          <w:sz w:val="24"/>
        </w:rPr>
        <w:t xml:space="preserve">的规定，我们将依法对供应商进行信用查询，凡经评审小组确认不符合政府采购相关法律法规规定的，将拒绝其参与政府采购活动。</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（1）查询截止时点：投标文件递交截止时间。</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（2）查询渠道：</w:t>
      </w:r>
      <w:r/>
    </w:p>
    <w:p>
      <w:pPr>
        <w:ind w:firstLine="480"/>
        <w:spacing w:line="360" w:lineRule="auto"/>
        <w:tabs>
          <w:tab w:val="left" w:pos="0" w:leader="none"/>
        </w:tabs>
        <w:rPr>
          <w:rFonts w:ascii="宋体" w:hAnsi="宋体" w:cs="宋体"/>
          <w:color w:val="000000"/>
          <w:sz w:val="24"/>
        </w:rPr>
      </w:pPr>
      <w:r>
        <w:rPr>
          <w:rFonts w:hint="eastAsia" w:ascii="宋体" w:hAnsi="宋体" w:cs="宋体"/>
          <w:color w:val="000000"/>
          <w:sz w:val="24"/>
        </w:rPr>
        <w:t xml:space="preserve">将通过苏采云系统跳转查询实现, 通过“信用中国”及“中国政府采购网”上的信用信息查询供应商的信用记录。 </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（3）查询证据留存方式：</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（4）信用记录使用规则：</w:t>
      </w:r>
      <w:r/>
    </w:p>
    <w:p>
      <w:pPr>
        <w:ind w:firstLine="549"/>
        <w:spacing w:line="360" w:lineRule="auto"/>
        <w:rPr>
          <w:rFonts w:ascii="宋体" w:hAnsi="宋体" w:cs="宋体"/>
          <w:color w:val="000000"/>
          <w:sz w:val="24"/>
        </w:rPr>
      </w:pPr>
      <w:r>
        <w:rPr>
          <w:rFonts w:hint="eastAsia" w:ascii="宋体" w:hAnsi="宋体" w:cs="宋体"/>
          <w:color w:val="000000"/>
          <w:sz w:val="24"/>
        </w:rPr>
        <w:t xml:space="preserve">评审小组在对供应商进行资格性审查时，应根据查询结果对供应商的不良信用记录逐项甄别确认。</w:t>
      </w:r>
      <w:r/>
    </w:p>
    <w:p>
      <w:pPr>
        <w:ind w:firstLine="482"/>
        <w:jc w:val="left"/>
        <w:spacing w:line="360" w:lineRule="auto"/>
        <w:rPr>
          <w:rFonts w:ascii="宋体" w:hAnsi="宋体" w:cs="宋体"/>
          <w:b/>
          <w:color w:val="000000"/>
          <w:sz w:val="24"/>
        </w:rPr>
      </w:pPr>
      <w:r>
        <w:rPr>
          <w:rFonts w:hint="eastAsia" w:ascii="宋体" w:hAnsi="宋体" w:cs="宋体"/>
          <w:b/>
          <w:color w:val="000000"/>
          <w:sz w:val="24"/>
        </w:rPr>
        <w:t xml:space="preserve">40.3 采购文件的质疑、澄清</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（2）本次采购文件要求供应商在法定质疑期内一次性提出针对同一采购程序环节的质疑。</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（3）采购人、采购代理机构收到质疑供应商在法定质疑期内发出的质疑函，应当在收到质疑函后7个工作日内作出答复，并以书面形式通知质疑供应商和其他有关供应商。</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（4）供应商提出质疑应当提交质疑函、报名确认单和必要的证明材料。质疑函应当包括下列内容：</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1）供应商的姓名或者名称、地址、邮编、联系人及联系电话；</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2）质疑项目的名称、编号；</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3）具体、明确的质疑事项和与质疑事项相关的请求；</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4）事实依据；</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5）必要的法律依据；</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6）提出质疑的日期。</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549"/>
        <w:spacing w:line="360" w:lineRule="auto"/>
        <w:rPr>
          <w:rFonts w:ascii="宋体" w:hAnsi="宋体" w:cs="宋体"/>
          <w:color w:val="000000"/>
          <w:sz w:val="24"/>
        </w:rPr>
      </w:pPr>
      <w:r>
        <w:rPr>
          <w:rFonts w:hint="eastAsia" w:ascii="宋体" w:hAnsi="宋体" w:cs="宋体"/>
          <w:color w:val="000000"/>
          <w:sz w:val="24"/>
        </w:rPr>
        <w:t xml:space="preserve">7）质疑联系方式详见采购公告。</w:t>
      </w:r>
      <w:r/>
    </w:p>
    <w:p>
      <w:pPr>
        <w:ind w:firstLine="482"/>
        <w:jc w:val="left"/>
        <w:spacing w:line="360" w:lineRule="auto"/>
        <w:rPr>
          <w:rFonts w:ascii="宋体" w:hAnsi="宋体"/>
          <w:b/>
          <w:color w:val="000000"/>
          <w:sz w:val="24"/>
        </w:rPr>
      </w:pPr>
      <w:r>
        <w:rPr>
          <w:rFonts w:hint="eastAsia" w:ascii="宋体" w:hAnsi="宋体"/>
          <w:b/>
          <w:color w:val="000000"/>
          <w:sz w:val="24"/>
        </w:rPr>
        <w:t xml:space="preserve">41.未尽事宜</w:t>
      </w:r>
      <w:r/>
    </w:p>
    <w:p>
      <w:pPr>
        <w:ind w:firstLine="480"/>
        <w:rPr>
          <w:color w:val="000000"/>
        </w:rPr>
      </w:pPr>
      <w:r>
        <w:rPr>
          <w:rFonts w:hint="eastAsia" w:ascii="宋体" w:hAnsi="宋体"/>
          <w:color w:val="000000"/>
          <w:sz w:val="24"/>
        </w:rPr>
        <w:t xml:space="preserve">41.1按《</w:t>
      </w:r>
      <w:r>
        <w:rPr>
          <w:rFonts w:ascii="宋体" w:hAnsi="宋体"/>
          <w:color w:val="000000"/>
          <w:sz w:val="24"/>
        </w:rPr>
        <w:t xml:space="preserve">中华人民共和国政府采购法</w:t>
      </w:r>
      <w:r>
        <w:rPr>
          <w:rFonts w:hint="eastAsia" w:ascii="宋体" w:hAnsi="宋体"/>
          <w:color w:val="000000"/>
          <w:sz w:val="24"/>
        </w:rPr>
        <w:t xml:space="preserve">》及其他有关法律法规的规定执行。</w:t>
      </w:r>
      <w:r/>
    </w:p>
    <w:p>
      <w:pPr>
        <w:rPr>
          <w:color w:val="000000"/>
        </w:rPr>
      </w:pPr>
      <w:r>
        <w:rPr>
          <w:color w:val="000000"/>
        </w:rPr>
        <w:br w:type="page" w:clear="all"/>
      </w:r>
      <w:r/>
    </w:p>
    <w:p>
      <w:pPr>
        <w:pStyle w:val="925"/>
        <w:jc w:val="center"/>
        <w:rPr>
          <w:rFonts w:ascii="宋体" w:hAnsi="宋体"/>
          <w:color w:val="000000"/>
        </w:rPr>
      </w:pPr>
      <w:r/>
      <w:bookmarkStart w:id="14" w:name="_Toc28216"/>
      <w:r>
        <w:rPr>
          <w:rFonts w:hint="eastAsia" w:ascii="宋体" w:hAnsi="宋体"/>
          <w:color w:val="000000"/>
        </w:rPr>
        <w:t xml:space="preserve">第三章 投标文件格式</w:t>
      </w:r>
      <w:bookmarkEnd w:id="2"/>
      <w:r/>
      <w:bookmarkEnd w:id="14"/>
      <w:r/>
      <w:r/>
    </w:p>
    <w:p>
      <w:pPr>
        <w:pStyle w:val="931"/>
        <w:ind w:firstLine="0"/>
        <w:spacing w:line="360" w:lineRule="auto"/>
        <w:rPr>
          <w:rFonts w:ascii="宋体" w:hAnsi="宋体"/>
          <w:b/>
          <w:color w:val="000000"/>
        </w:rPr>
      </w:pPr>
      <w:r>
        <w:rPr>
          <w:rFonts w:hint="eastAsia" w:ascii="宋体" w:hAnsi="宋体"/>
          <w:b/>
          <w:color w:val="000000"/>
        </w:rPr>
        <w:t xml:space="preserve">说明：</w:t>
      </w:r>
      <w:r/>
    </w:p>
    <w:p>
      <w:pPr>
        <w:pStyle w:val="931"/>
        <w:ind w:firstLine="0"/>
        <w:spacing w:line="360" w:lineRule="auto"/>
        <w:rPr>
          <w:rFonts w:ascii="宋体" w:hAnsi="宋体"/>
          <w:b/>
          <w:color w:val="000000"/>
        </w:rPr>
      </w:pPr>
      <w:r>
        <w:rPr>
          <w:rFonts w:hint="eastAsia" w:ascii="宋体" w:hAnsi="宋体"/>
          <w:b/>
          <w:color w:val="000000"/>
        </w:rPr>
        <w:t xml:space="preserve">   </w:t>
      </w:r>
      <w:r>
        <w:rPr>
          <w:rFonts w:ascii="宋体" w:hAnsi="宋体"/>
          <w:b/>
          <w:color w:val="000000"/>
        </w:rPr>
        <w:t xml:space="preserve"> </w:t>
      </w:r>
      <w:r>
        <w:rPr>
          <w:rFonts w:hint="eastAsia" w:ascii="宋体" w:hAnsi="宋体"/>
          <w:b/>
          <w:color w:val="000000"/>
        </w:rPr>
        <w:t xml:space="preserve">对本章所有的投标书格式 ，投标方可根据自身情况进行补充和修改，但补充和修改不得造成与本格式内容有实质性的违背。</w:t>
      </w:r>
      <w:r/>
    </w:p>
    <w:p>
      <w:pPr>
        <w:rPr>
          <w:rFonts w:ascii="宋体" w:hAnsi="宋体"/>
          <w:b/>
          <w:bCs/>
          <w:color w:val="000000"/>
          <w:sz w:val="32"/>
          <w:szCs w:val="32"/>
        </w:rPr>
      </w:pPr>
      <w:r>
        <w:rPr>
          <w:rFonts w:ascii="宋体" w:hAnsi="宋体"/>
          <w:b/>
          <w:bCs/>
          <w:color w:val="000000"/>
          <w:sz w:val="32"/>
          <w:szCs w:val="32"/>
        </w:rPr>
      </w:r>
      <w:r/>
    </w:p>
    <w:p>
      <w:pPr>
        <w:jc w:val="center"/>
        <w:rPr>
          <w:rFonts w:ascii="宋体" w:hAnsi="宋体"/>
          <w:b/>
          <w:color w:val="000000"/>
          <w:sz w:val="30"/>
          <w:szCs w:val="30"/>
        </w:rPr>
      </w:pPr>
      <w:r>
        <w:rPr>
          <w:rFonts w:ascii="宋体" w:hAnsi="宋体"/>
          <w:color w:val="000000"/>
          <w:sz w:val="32"/>
          <w:szCs w:val="32"/>
        </w:rPr>
        <w:br w:type="page" w:clear="all"/>
      </w:r>
      <w:bookmarkStart w:id="15" w:name="_Toc263768864"/>
      <w:r/>
      <w:bookmarkStart w:id="16" w:name="_Toc250041691"/>
      <w:r/>
      <w:bookmarkStart w:id="17" w:name="_Toc217446085"/>
      <w:r/>
      <w:bookmarkStart w:id="18" w:name="_Toc237145385"/>
      <w:r/>
      <w:bookmarkStart w:id="19" w:name="_Toc297204985"/>
      <w:r/>
      <w:bookmarkStart w:id="20" w:name="_Toc256175382"/>
      <w:r/>
      <w:bookmarkStart w:id="21" w:name="_Toc263753600"/>
      <w:r>
        <w:rPr>
          <w:rFonts w:hint="eastAsia" w:ascii="宋体" w:hAnsi="宋体"/>
          <w:b/>
          <w:color w:val="000000"/>
          <w:sz w:val="30"/>
          <w:szCs w:val="30"/>
        </w:rPr>
        <w:t xml:space="preserve">一、投 标 函</w:t>
      </w:r>
      <w:r/>
    </w:p>
    <w:p>
      <w:pPr>
        <w:ind w:left="480"/>
        <w:rPr>
          <w:rFonts w:ascii="宋体" w:hAnsi="宋体"/>
          <w:color w:val="000000"/>
          <w:sz w:val="24"/>
        </w:rPr>
      </w:pPr>
      <w:r>
        <w:rPr>
          <w:rFonts w:ascii="宋体" w:hAnsi="宋体"/>
          <w:color w:val="000000"/>
          <w:sz w:val="24"/>
        </w:rPr>
      </w:r>
      <w:r/>
    </w:p>
    <w:p>
      <w:pPr>
        <w:pStyle w:val="940"/>
        <w:ind w:left="0"/>
        <w:spacing w:after="0" w:line="400" w:lineRule="exact"/>
        <w:rPr>
          <w:rFonts w:ascii="宋体" w:hAnsi="宋体"/>
          <w:bCs/>
          <w:color w:val="000000"/>
          <w:sz w:val="24"/>
        </w:rPr>
      </w:pPr>
      <w:r>
        <w:rPr>
          <w:rFonts w:hint="eastAsia" w:ascii="宋体" w:hAnsi="宋体"/>
          <w:bCs/>
          <w:color w:val="000000"/>
          <w:sz w:val="24"/>
          <w:u w:val="single"/>
        </w:rPr>
        <w:t xml:space="preserve">（采购代理机构名称）</w:t>
      </w:r>
      <w:r>
        <w:rPr>
          <w:rFonts w:hint="eastAsia" w:ascii="宋体" w:hAnsi="宋体"/>
          <w:bCs/>
          <w:color w:val="000000"/>
          <w:sz w:val="24"/>
        </w:rPr>
        <w:t xml:space="preserve">：</w:t>
      </w:r>
      <w:r/>
    </w:p>
    <w:p>
      <w:pPr>
        <w:pStyle w:val="940"/>
        <w:ind w:left="0" w:firstLine="600"/>
        <w:spacing w:after="0" w:line="360" w:lineRule="auto"/>
        <w:rPr>
          <w:rFonts w:ascii="宋体" w:hAnsi="宋体"/>
          <w:bCs/>
          <w:i/>
          <w:color w:val="000000"/>
          <w:sz w:val="24"/>
        </w:rPr>
      </w:pPr>
      <w:r>
        <w:rPr>
          <w:rFonts w:hint="eastAsia" w:ascii="宋体" w:hAnsi="宋体"/>
          <w:bCs/>
          <w:color w:val="000000"/>
          <w:sz w:val="24"/>
        </w:rPr>
        <w:t xml:space="preserve">我方全面研究了 </w:t>
      </w:r>
      <w:r>
        <w:rPr>
          <w:rFonts w:hint="eastAsia" w:ascii="宋体" w:hAnsi="宋体"/>
          <w:bCs/>
          <w:color w:val="000000"/>
          <w:sz w:val="24"/>
          <w:u w:val="single"/>
        </w:rPr>
        <w:t xml:space="preserve">  </w:t>
      </w:r>
      <w:r>
        <w:rPr>
          <w:rFonts w:hint="eastAsia" w:ascii="宋体" w:hAnsi="宋体"/>
          <w:b/>
          <w:bCs/>
          <w:i/>
          <w:color w:val="000000"/>
          <w:sz w:val="24"/>
          <w:u w:val="single"/>
        </w:rPr>
        <w:t xml:space="preserve">（招标编号）</w:t>
      </w:r>
      <w:r>
        <w:rPr>
          <w:rFonts w:hint="eastAsia" w:ascii="宋体" w:hAnsi="宋体"/>
          <w:bCs/>
          <w:color w:val="000000"/>
          <w:sz w:val="24"/>
          <w:u w:val="single"/>
        </w:rPr>
        <w:t xml:space="preserve"> </w:t>
      </w:r>
      <w:r>
        <w:rPr>
          <w:rFonts w:hint="eastAsia" w:ascii="宋体" w:hAnsi="宋体"/>
          <w:color w:val="000000"/>
          <w:u w:val="single"/>
        </w:rPr>
        <w:t xml:space="preserve"> </w:t>
      </w:r>
      <w:r>
        <w:rPr>
          <w:rFonts w:hint="eastAsia" w:ascii="宋体" w:hAnsi="宋体"/>
          <w:bCs/>
          <w:color w:val="000000"/>
          <w:sz w:val="24"/>
          <w:u w:val="single"/>
        </w:rPr>
        <w:t xml:space="preserve">  </w:t>
      </w:r>
      <w:r>
        <w:rPr>
          <w:rFonts w:hint="eastAsia" w:ascii="宋体" w:hAnsi="宋体"/>
          <w:bCs/>
          <w:color w:val="000000"/>
          <w:sz w:val="24"/>
        </w:rPr>
        <w:t xml:space="preserve">项目招标文件，决定参加贵单位组织的本项目的投标。</w:t>
      </w:r>
      <w:r/>
    </w:p>
    <w:p>
      <w:pPr>
        <w:pStyle w:val="940"/>
        <w:numPr>
          <w:ilvl w:val="0"/>
          <w:numId w:val="2"/>
        </w:numPr>
        <w:ind w:left="0" w:firstLine="600"/>
        <w:spacing w:after="0" w:line="360" w:lineRule="auto"/>
        <w:rPr>
          <w:rFonts w:ascii="宋体" w:hAnsi="宋体"/>
          <w:color w:val="000000"/>
          <w:sz w:val="24"/>
        </w:rPr>
      </w:pPr>
      <w:r>
        <w:rPr>
          <w:rFonts w:hint="eastAsia" w:ascii="宋体" w:hAnsi="宋体"/>
          <w:bCs/>
          <w:color w:val="000000"/>
          <w:sz w:val="24"/>
        </w:rPr>
        <w:t xml:space="preserve">我方自愿按照招标文件规定的各项要求向采购人提供所需货物和服务。</w:t>
      </w:r>
      <w:r>
        <w:rPr>
          <w:rFonts w:ascii="宋体" w:hAnsi="宋体"/>
          <w:bCs/>
          <w:color w:val="000000"/>
          <w:sz w:val="24"/>
        </w:rPr>
        <w:t xml:space="preserve">我</w:t>
      </w:r>
      <w:r>
        <w:rPr>
          <w:rFonts w:hint="eastAsia" w:ascii="宋体" w:hAnsi="宋体"/>
          <w:bCs/>
          <w:color w:val="000000"/>
          <w:sz w:val="24"/>
        </w:rPr>
        <w:t xml:space="preserve">方的投标报价已</w:t>
      </w:r>
      <w:r>
        <w:rPr>
          <w:rFonts w:hint="eastAsia" w:ascii="宋体" w:hAnsi="宋体" w:cs="宋体"/>
          <w:color w:val="000000"/>
          <w:sz w:val="24"/>
        </w:rPr>
        <w:t xml:space="preserve">包括所投产品及其备品、备件和专用工具费用、税费及包装、运至最终目的地的运输、保险、搬运费、安装调试、检测验收、采购单位指定部门的抽样产品的检测检验费用、技术支持与培训、售后服务与维保及相关劳务支出等工作所发生的全部费用以及企业利润、税金和政策性文件规定及合同包含的所有风险、责任等各项应有费用。</w:t>
      </w:r>
      <w:r/>
    </w:p>
    <w:p>
      <w:pPr>
        <w:pStyle w:val="940"/>
        <w:ind w:left="0" w:firstLine="480"/>
        <w:spacing w:after="0" w:line="360" w:lineRule="auto"/>
        <w:rPr>
          <w:rFonts w:hAnsi="宋体"/>
          <w:color w:val="000000"/>
          <w:sz w:val="24"/>
        </w:rPr>
      </w:pPr>
      <w:r>
        <w:rPr>
          <w:rFonts w:hint="eastAsia" w:ascii="宋体" w:hAnsi="宋体"/>
          <w:bCs/>
          <w:color w:val="000000"/>
          <w:sz w:val="24"/>
        </w:rPr>
        <w:t xml:space="preserve">2、一旦我方中标，</w:t>
      </w:r>
      <w:r>
        <w:rPr>
          <w:rFonts w:hint="eastAsia" w:hAnsi="宋体"/>
          <w:color w:val="000000"/>
          <w:sz w:val="24"/>
        </w:rPr>
        <w:t xml:space="preserve">我们将严格履行招标文件中规定的每一项要求，按期、按质、按量履行合同的义务。</w:t>
      </w:r>
      <w:r/>
    </w:p>
    <w:p>
      <w:pPr>
        <w:pStyle w:val="961"/>
        <w:ind w:firstLine="480"/>
        <w:spacing w:line="360" w:lineRule="auto"/>
        <w:rPr>
          <w:rFonts w:hAnsi="宋体" w:eastAsia="宋体"/>
          <w:color w:val="000000"/>
          <w:sz w:val="24"/>
          <w:szCs w:val="24"/>
        </w:rPr>
      </w:pPr>
      <w:r>
        <w:rPr>
          <w:rFonts w:hAnsi="宋体" w:eastAsia="宋体"/>
          <w:color w:val="000000"/>
          <w:sz w:val="24"/>
          <w:szCs w:val="24"/>
        </w:rPr>
        <w:t xml:space="preserve">3</w:t>
      </w:r>
      <w:r>
        <w:rPr>
          <w:rFonts w:hint="eastAsia" w:hAnsi="宋体" w:eastAsia="宋体"/>
          <w:color w:val="000000"/>
          <w:sz w:val="24"/>
          <w:szCs w:val="24"/>
        </w:rPr>
        <w:t xml:space="preserve">、我们已</w:t>
      </w:r>
      <w:r>
        <w:rPr>
          <w:rFonts w:hAnsi="宋体" w:eastAsia="宋体"/>
          <w:color w:val="000000"/>
          <w:sz w:val="24"/>
          <w:szCs w:val="24"/>
        </w:rPr>
        <w:t xml:space="preserve">详细审查全部招标文件，包括</w:t>
      </w:r>
      <w:r>
        <w:rPr>
          <w:rFonts w:hint="eastAsia" w:hAnsi="宋体" w:eastAsia="宋体"/>
          <w:color w:val="000000"/>
          <w:sz w:val="24"/>
          <w:szCs w:val="24"/>
        </w:rPr>
        <w:t xml:space="preserve">澄清或者修改</w:t>
      </w:r>
      <w:r>
        <w:rPr>
          <w:rFonts w:hAnsi="宋体" w:eastAsia="宋体"/>
          <w:color w:val="000000"/>
          <w:sz w:val="24"/>
          <w:szCs w:val="24"/>
        </w:rPr>
        <w:t xml:space="preserve">(如有)</w:t>
      </w:r>
      <w:r>
        <w:rPr>
          <w:rFonts w:hint="eastAsia" w:hAnsi="宋体" w:eastAsia="宋体"/>
          <w:color w:val="000000"/>
          <w:sz w:val="24"/>
          <w:szCs w:val="24"/>
        </w:rPr>
        <w:t xml:space="preserve">，对招标文件及澄清或者修改</w:t>
      </w:r>
      <w:r>
        <w:rPr>
          <w:rFonts w:hAnsi="宋体" w:eastAsia="宋体"/>
          <w:color w:val="000000"/>
          <w:sz w:val="24"/>
          <w:szCs w:val="24"/>
        </w:rPr>
        <w:t xml:space="preserve">(如有)</w:t>
      </w:r>
      <w:r>
        <w:rPr>
          <w:rFonts w:hint="eastAsia" w:hAnsi="宋体" w:eastAsia="宋体"/>
          <w:color w:val="000000"/>
          <w:sz w:val="24"/>
          <w:szCs w:val="24"/>
        </w:rPr>
        <w:t xml:space="preserve">无任何异议</w:t>
      </w:r>
      <w:r>
        <w:rPr>
          <w:rFonts w:hAnsi="宋体" w:eastAsia="宋体"/>
          <w:color w:val="000000"/>
          <w:sz w:val="24"/>
          <w:szCs w:val="24"/>
        </w:rPr>
        <w:t xml:space="preserve">。我们完全理解并同意放弃对这方面有不明及误解的权力。</w:t>
      </w:r>
      <w:r/>
    </w:p>
    <w:p>
      <w:pPr>
        <w:pStyle w:val="961"/>
        <w:ind w:firstLine="480"/>
        <w:spacing w:line="360" w:lineRule="auto"/>
        <w:rPr>
          <w:rFonts w:hAnsi="宋体" w:eastAsia="宋体"/>
          <w:color w:val="000000"/>
          <w:sz w:val="24"/>
          <w:szCs w:val="24"/>
        </w:rPr>
      </w:pPr>
      <w:r>
        <w:rPr>
          <w:rFonts w:hint="eastAsia" w:hAnsi="宋体" w:eastAsia="宋体"/>
          <w:color w:val="000000"/>
          <w:sz w:val="24"/>
          <w:szCs w:val="24"/>
        </w:rPr>
        <w:t xml:space="preserve">4、我们同意按招标文件中的规定，本投标书的有效期限为自投标截止之日起</w:t>
      </w:r>
      <w:r>
        <w:rPr>
          <w:rFonts w:hint="eastAsia" w:hAnsi="宋体" w:eastAsia="宋体"/>
          <w:bCs/>
          <w:color w:val="000000"/>
          <w:sz w:val="24"/>
          <w:szCs w:val="24"/>
        </w:rPr>
        <w:t xml:space="preserve">____</w:t>
      </w:r>
      <w:r>
        <w:rPr>
          <w:rFonts w:hint="eastAsia" w:hAnsi="宋体" w:eastAsia="宋体"/>
          <w:color w:val="000000"/>
          <w:sz w:val="24"/>
          <w:szCs w:val="24"/>
        </w:rPr>
        <w:t xml:space="preserve">天。</w:t>
      </w:r>
      <w:r/>
    </w:p>
    <w:p>
      <w:pPr>
        <w:pStyle w:val="961"/>
        <w:ind w:firstLine="480"/>
        <w:spacing w:line="360" w:lineRule="auto"/>
        <w:rPr>
          <w:rFonts w:hAnsi="宋体" w:eastAsia="宋体"/>
          <w:color w:val="000000"/>
          <w:sz w:val="24"/>
          <w:szCs w:val="24"/>
        </w:rPr>
      </w:pPr>
      <w:r>
        <w:rPr>
          <w:rFonts w:hint="eastAsia" w:hAnsi="宋体" w:eastAsia="宋体"/>
          <w:color w:val="000000"/>
          <w:sz w:val="24"/>
          <w:szCs w:val="24"/>
        </w:rPr>
        <w:t xml:space="preserve">5、我们愿意提供招标采购单位在招标文件中要求的所有资料。</w:t>
      </w:r>
      <w:r/>
    </w:p>
    <w:p>
      <w:pPr>
        <w:pStyle w:val="961"/>
        <w:ind w:firstLine="480"/>
        <w:spacing w:line="360" w:lineRule="auto"/>
        <w:rPr>
          <w:rFonts w:hAnsi="宋体" w:eastAsia="宋体"/>
          <w:color w:val="000000"/>
          <w:sz w:val="24"/>
          <w:szCs w:val="24"/>
        </w:rPr>
      </w:pPr>
      <w:r>
        <w:rPr>
          <w:rFonts w:hint="eastAsia" w:hAnsi="宋体" w:eastAsia="宋体"/>
          <w:color w:val="000000"/>
          <w:sz w:val="24"/>
          <w:szCs w:val="24"/>
        </w:rPr>
        <w:t xml:space="preserve">6、我们愿意遵守招标公告及招标文件中所列的收费标准。</w:t>
      </w:r>
      <w:r/>
    </w:p>
    <w:p>
      <w:pPr>
        <w:pStyle w:val="961"/>
        <w:ind w:firstLine="480"/>
        <w:spacing w:line="360" w:lineRule="auto"/>
        <w:rPr>
          <w:rFonts w:hAnsi="宋体" w:eastAsia="宋体"/>
          <w:color w:val="000000"/>
          <w:sz w:val="24"/>
          <w:szCs w:val="24"/>
        </w:rPr>
      </w:pPr>
      <w:r>
        <w:rPr>
          <w:rFonts w:hint="eastAsia" w:hAnsi="宋体" w:eastAsia="宋体"/>
          <w:color w:val="000000"/>
          <w:sz w:val="24"/>
          <w:szCs w:val="24"/>
        </w:rPr>
        <w:t xml:space="preserve">7、我们承诺该项投标在开标后的全过程中保持有效，不作任何更改和变动。</w:t>
      </w:r>
      <w:r/>
    </w:p>
    <w:p>
      <w:pPr>
        <w:pStyle w:val="940"/>
        <w:ind w:left="0" w:firstLine="480"/>
        <w:spacing w:after="0" w:line="360" w:lineRule="auto"/>
        <w:rPr>
          <w:rFonts w:ascii="宋体" w:hAnsi="宋体"/>
          <w:bCs/>
          <w:color w:val="000000"/>
          <w:sz w:val="24"/>
        </w:rPr>
      </w:pPr>
      <w:r>
        <w:rPr>
          <w:rFonts w:hint="eastAsia" w:ascii="宋体" w:hAnsi="宋体"/>
          <w:bCs/>
          <w:color w:val="000000"/>
          <w:sz w:val="24"/>
        </w:rPr>
        <w:t xml:space="preserve">8、我方愿意提供贵单位可能另外要求的，与投标有关的文件资料，并保证我方已提供和将要提供的文件资料是真实、准确的。</w:t>
      </w:r>
      <w:r/>
    </w:p>
    <w:p>
      <w:pPr>
        <w:pStyle w:val="940"/>
        <w:ind w:left="0" w:firstLine="600"/>
        <w:spacing w:after="0" w:line="360" w:lineRule="auto"/>
        <w:rPr>
          <w:rFonts w:ascii="宋体" w:hAnsi="宋体"/>
          <w:bCs/>
          <w:color w:val="000000"/>
          <w:sz w:val="24"/>
        </w:rPr>
      </w:pPr>
      <w:r>
        <w:rPr>
          <w:rFonts w:hint="eastAsia" w:ascii="宋体" w:hAnsi="宋体"/>
          <w:bCs/>
          <w:color w:val="000000"/>
          <w:sz w:val="24"/>
        </w:rPr>
        <w:t xml:space="preserve">投标人名称：        （盖章）</w:t>
      </w:r>
      <w:r/>
    </w:p>
    <w:p>
      <w:pPr>
        <w:pStyle w:val="940"/>
        <w:ind w:left="0" w:firstLine="600"/>
        <w:spacing w:after="0" w:line="360" w:lineRule="auto"/>
        <w:rPr>
          <w:rFonts w:ascii="宋体" w:hAnsi="宋体"/>
          <w:bCs/>
          <w:color w:val="000000"/>
          <w:sz w:val="24"/>
        </w:rPr>
      </w:pPr>
      <w:r>
        <w:rPr>
          <w:rFonts w:hint="eastAsia" w:ascii="宋体" w:hAnsi="宋体"/>
          <w:bCs/>
          <w:color w:val="000000"/>
          <w:sz w:val="24"/>
        </w:rPr>
        <w:t xml:space="preserve">法定代表人或代理人（签字或盖章）：</w:t>
      </w:r>
      <w:r/>
    </w:p>
    <w:p>
      <w:pPr>
        <w:pStyle w:val="940"/>
        <w:ind w:left="0" w:firstLine="600"/>
        <w:spacing w:after="0" w:line="360" w:lineRule="auto"/>
        <w:rPr>
          <w:rFonts w:ascii="宋体" w:hAnsi="宋体"/>
          <w:bCs/>
          <w:color w:val="000000"/>
          <w:sz w:val="24"/>
        </w:rPr>
      </w:pPr>
      <w:r>
        <w:rPr>
          <w:rFonts w:hint="eastAsia" w:ascii="宋体" w:hAnsi="宋体"/>
          <w:bCs/>
          <w:color w:val="000000"/>
          <w:sz w:val="24"/>
        </w:rPr>
        <w:t xml:space="preserve">通讯地址：                                        邮政编码：</w:t>
      </w:r>
      <w:r/>
    </w:p>
    <w:p>
      <w:pPr>
        <w:pStyle w:val="940"/>
        <w:ind w:left="0" w:firstLine="600"/>
        <w:spacing w:after="0" w:line="360" w:lineRule="auto"/>
        <w:rPr>
          <w:rFonts w:ascii="宋体" w:hAnsi="宋体"/>
          <w:bCs/>
          <w:color w:val="000000"/>
          <w:sz w:val="24"/>
        </w:rPr>
      </w:pPr>
      <w:r>
        <w:rPr>
          <w:rFonts w:hint="eastAsia" w:ascii="宋体" w:hAnsi="宋体"/>
          <w:bCs/>
          <w:color w:val="000000"/>
          <w:sz w:val="24"/>
        </w:rPr>
        <w:t xml:space="preserve">联系电话：                                        传    真：</w:t>
      </w:r>
      <w:r/>
    </w:p>
    <w:p>
      <w:pPr>
        <w:pStyle w:val="940"/>
        <w:ind w:firstLine="240"/>
        <w:rPr>
          <w:color w:val="000000"/>
        </w:rPr>
      </w:pPr>
      <w:r>
        <w:rPr>
          <w:rFonts w:hint="eastAsia" w:ascii="宋体" w:hAnsi="宋体"/>
          <w:bCs/>
          <w:color w:val="000000"/>
          <w:sz w:val="24"/>
        </w:rPr>
        <w:t xml:space="preserve">日    期：</w:t>
      </w:r>
      <w:r>
        <w:rPr>
          <w:rFonts w:ascii="宋体" w:hAnsi="宋体"/>
          <w:color w:val="000000"/>
          <w:szCs w:val="21"/>
        </w:rPr>
        <w:br w:type="page" w:clear="all"/>
      </w:r>
      <w:r/>
    </w:p>
    <w:p>
      <w:pPr>
        <w:jc w:val="center"/>
        <w:rPr>
          <w:rFonts w:ascii="宋体" w:hAnsi="宋体"/>
          <w:b/>
          <w:color w:val="000000"/>
          <w:sz w:val="30"/>
          <w:szCs w:val="30"/>
        </w:rPr>
      </w:pPr>
      <w:r>
        <w:rPr>
          <w:rFonts w:hint="eastAsia" w:ascii="宋体" w:hAnsi="宋体"/>
          <w:b/>
          <w:color w:val="000000"/>
          <w:sz w:val="30"/>
          <w:szCs w:val="30"/>
        </w:rPr>
        <w:t xml:space="preserve">二、法定代表人授权委托书</w:t>
      </w:r>
      <w:r/>
    </w:p>
    <w:p>
      <w:pPr>
        <w:pStyle w:val="931"/>
        <w:rPr>
          <w:rFonts w:ascii="宋体" w:hAnsi="宋体"/>
          <w:color w:val="000000"/>
        </w:rPr>
      </w:pPr>
      <w:r>
        <w:rPr>
          <w:rFonts w:ascii="宋体" w:hAnsi="宋体"/>
          <w:color w:val="000000"/>
        </w:rPr>
      </w:r>
      <w:r/>
    </w:p>
    <w:p>
      <w:pPr>
        <w:pStyle w:val="931"/>
        <w:rPr>
          <w:rFonts w:ascii="宋体" w:hAnsi="宋体"/>
          <w:color w:val="000000"/>
        </w:rPr>
      </w:pPr>
      <w:r>
        <w:rPr>
          <w:rFonts w:ascii="宋体" w:hAnsi="宋体"/>
          <w:color w:val="000000"/>
        </w:rPr>
      </w:r>
      <w:r/>
    </w:p>
    <w:p>
      <w:pPr>
        <w:pStyle w:val="931"/>
        <w:jc w:val="both"/>
        <w:spacing w:line="360" w:lineRule="auto"/>
        <w:rPr>
          <w:rFonts w:ascii="宋体" w:hAnsi="宋体"/>
          <w:color w:val="000000"/>
        </w:rPr>
      </w:pPr>
      <w:r>
        <w:rPr>
          <w:rFonts w:hint="eastAsia" w:ascii="宋体" w:hAnsi="宋体"/>
          <w:color w:val="000000"/>
        </w:rPr>
        <w:t xml:space="preserve">本授权委托书声明：</w:t>
      </w:r>
      <w:r>
        <w:rPr>
          <w:rFonts w:ascii="宋体" w:hAnsi="宋体"/>
          <w:color w:val="000000"/>
        </w:rPr>
        <w:t xml:space="preserve">  </w:t>
      </w:r>
      <w:r>
        <w:rPr>
          <w:rFonts w:hint="eastAsia" w:ascii="宋体" w:hAnsi="宋体"/>
          <w:color w:val="000000"/>
        </w:rPr>
        <w:t xml:space="preserve">我</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（姓名）系</w:t>
      </w:r>
      <w:r>
        <w:rPr>
          <w:rFonts w:ascii="宋体" w:hAnsi="宋体"/>
          <w:color w:val="000000"/>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rPr>
        <w:t xml:space="preserve">（投标人名称）的法定代表人，现授权委托</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rPr>
        <w:t xml:space="preserve">（姓名）为我公司授权代表（即代理人），以本公司的名义参加</w:t>
      </w:r>
      <w:r>
        <w:rPr>
          <w:rFonts w:hint="eastAsia" w:ascii="宋体" w:hAnsi="宋体"/>
          <w:color w:val="000000"/>
          <w:u w:val="single"/>
        </w:rPr>
        <w:t xml:space="preserve">         </w:t>
      </w:r>
      <w:r>
        <w:rPr>
          <w:rFonts w:hint="eastAsia" w:ascii="宋体" w:hAnsi="宋体"/>
          <w:color w:val="000000"/>
        </w:rPr>
        <w:t xml:space="preserve"> (采购代理机构)组织实施的编号为</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rPr>
        <w:t xml:space="preserve">号的</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color w:val="000000"/>
          <w:u w:val="single"/>
        </w:rPr>
        <w:t xml:space="preserve">            </w:t>
      </w:r>
      <w:r>
        <w:rPr>
          <w:rFonts w:hint="eastAsia" w:ascii="宋体" w:hAnsi="宋体"/>
          <w:color w:val="000000"/>
        </w:rPr>
        <w:t xml:space="preserve"> 招标活动。代理人在开标、评标、合同谈判过程中所签署的一切文件和处理与这有关的一切事务，我均予以承认。</w:t>
      </w:r>
      <w:r/>
    </w:p>
    <w:p>
      <w:pPr>
        <w:pStyle w:val="931"/>
        <w:jc w:val="both"/>
        <w:spacing w:line="360" w:lineRule="auto"/>
        <w:rPr>
          <w:rFonts w:ascii="宋体" w:hAnsi="宋体"/>
          <w:color w:val="000000"/>
        </w:rPr>
      </w:pPr>
      <w:r>
        <w:rPr>
          <w:rFonts w:hint="eastAsia" w:ascii="宋体" w:hAnsi="宋体"/>
          <w:color w:val="000000"/>
        </w:rPr>
        <w:t xml:space="preserve">代理人在授权委托书有效期内签署的所有文件不因授权委托的撤销而失效，除非有撤销授权委托的书面通知，本授权委托书自投标开始至合同履行完毕止。</w:t>
      </w:r>
      <w:r/>
    </w:p>
    <w:p>
      <w:pPr>
        <w:pStyle w:val="931"/>
        <w:jc w:val="both"/>
        <w:spacing w:line="360" w:lineRule="auto"/>
        <w:rPr>
          <w:rFonts w:ascii="宋体" w:hAnsi="宋体"/>
          <w:color w:val="000000"/>
        </w:rPr>
      </w:pPr>
      <w:r>
        <w:rPr>
          <w:rFonts w:hint="eastAsia" w:ascii="宋体" w:hAnsi="宋体"/>
          <w:color w:val="000000"/>
        </w:rPr>
        <w:t xml:space="preserve">代理人无转委托权。特此委托。</w:t>
      </w:r>
      <w:r/>
    </w:p>
    <w:p>
      <w:pPr>
        <w:pStyle w:val="931"/>
        <w:jc w:val="both"/>
        <w:spacing w:line="360" w:lineRule="auto"/>
        <w:rPr>
          <w:rFonts w:ascii="宋体" w:hAnsi="宋体"/>
          <w:color w:val="000000"/>
        </w:rPr>
      </w:pPr>
      <w:r>
        <w:rPr>
          <w:rFonts w:ascii="宋体" w:hAnsi="宋体"/>
          <w:color w:val="000000"/>
        </w:rPr>
        <w:t xml:space="preserve">    </w:t>
      </w:r>
      <w:r/>
    </w:p>
    <w:p>
      <w:pPr>
        <w:pStyle w:val="931"/>
        <w:jc w:val="both"/>
        <w:spacing w:line="360" w:lineRule="auto"/>
        <w:rPr>
          <w:rFonts w:ascii="宋体" w:hAnsi="宋体"/>
          <w:color w:val="000000"/>
        </w:rPr>
      </w:pPr>
      <w:r>
        <w:rPr>
          <w:rFonts w:hint="eastAsia" w:ascii="宋体" w:hAnsi="宋体"/>
          <w:color w:val="000000"/>
        </w:rPr>
        <w:t xml:space="preserve">投标人名称：（盖章）</w:t>
      </w:r>
      <w:r/>
    </w:p>
    <w:p>
      <w:pPr>
        <w:pStyle w:val="931"/>
        <w:jc w:val="both"/>
        <w:spacing w:line="360" w:lineRule="auto"/>
        <w:rPr>
          <w:rFonts w:ascii="宋体" w:hAnsi="宋体"/>
          <w:color w:val="000000"/>
        </w:rPr>
      </w:pPr>
      <w:r>
        <w:rPr>
          <w:rFonts w:hint="eastAsia" w:ascii="宋体" w:hAnsi="宋体"/>
          <w:color w:val="000000"/>
        </w:rPr>
        <w:t xml:space="preserve">法定代表人：（签字或盖章）</w:t>
      </w:r>
      <w:r/>
    </w:p>
    <w:p>
      <w:pPr>
        <w:pStyle w:val="931"/>
        <w:jc w:val="both"/>
        <w:spacing w:line="360" w:lineRule="auto"/>
        <w:rPr>
          <w:rFonts w:ascii="宋体" w:hAnsi="宋体"/>
          <w:color w:val="000000"/>
        </w:rPr>
      </w:pPr>
      <w:r>
        <w:rPr>
          <w:rFonts w:hint="eastAsia" w:ascii="宋体" w:hAnsi="宋体"/>
          <w:color w:val="000000"/>
        </w:rPr>
        <w:t xml:space="preserve">代理人：（签字或盖章）</w:t>
      </w:r>
      <w:r/>
    </w:p>
    <w:p>
      <w:pPr>
        <w:pStyle w:val="931"/>
        <w:jc w:val="right"/>
        <w:rPr>
          <w:rFonts w:ascii="宋体" w:hAnsi="宋体"/>
          <w:color w:val="000000"/>
        </w:rPr>
      </w:pPr>
      <w:r>
        <w:rPr>
          <w:rFonts w:ascii="宋体" w:hAnsi="宋体"/>
          <w:color w:val="000000"/>
        </w:rPr>
      </w:r>
      <w:r/>
    </w:p>
    <w:p>
      <w:pPr>
        <w:pStyle w:val="931"/>
        <w:jc w:val="right"/>
        <w:rPr>
          <w:rFonts w:ascii="宋体" w:hAnsi="宋体"/>
          <w:color w:val="000000"/>
        </w:rPr>
      </w:pPr>
      <w:r>
        <w:rPr>
          <w:rFonts w:ascii="宋体" w:hAnsi="宋体"/>
          <w:color w:val="000000"/>
        </w:rPr>
      </w:r>
      <w:r/>
    </w:p>
    <w:p>
      <w:pPr>
        <w:pStyle w:val="931"/>
        <w:jc w:val="right"/>
        <w:rPr>
          <w:rFonts w:ascii="宋体" w:hAnsi="宋体"/>
          <w:color w:val="000000"/>
          <w:sz w:val="21"/>
          <w:szCs w:val="21"/>
        </w:rPr>
      </w:pPr>
      <w:r>
        <w:rPr>
          <w:rFonts w:ascii="宋体" w:hAnsi="宋体"/>
          <w:color w:val="000000"/>
          <w:sz w:val="21"/>
          <w:szCs w:val="21"/>
        </w:rPr>
      </w:r>
      <w:r/>
    </w:p>
    <w:p>
      <w:pPr>
        <w:pStyle w:val="931"/>
        <w:jc w:val="center"/>
        <w:rPr>
          <w:rFonts w:ascii="宋体" w:hAnsi="宋体"/>
          <w:color w:val="000000"/>
          <w:sz w:val="21"/>
          <w:szCs w:val="21"/>
        </w:rPr>
      </w:pPr>
      <w:r>
        <w:rPr>
          <w:rFonts w:hint="eastAsia" w:ascii="宋体" w:hAnsi="宋体"/>
          <w:color w:val="000000"/>
          <w:sz w:val="21"/>
          <w:szCs w:val="21"/>
        </w:rPr>
        <w:t xml:space="preserve">                                        </w:t>
      </w:r>
      <w:r>
        <w:rPr>
          <w:rFonts w:hint="eastAsia" w:ascii="宋体" w:hAnsi="宋体"/>
          <w:color w:val="000000"/>
        </w:rPr>
        <w:t xml:space="preserve"> 年  </w:t>
      </w:r>
      <w:r>
        <w:rPr>
          <w:rFonts w:ascii="宋体" w:hAnsi="宋体"/>
          <w:color w:val="000000"/>
        </w:rPr>
        <w:t xml:space="preserve">  </w:t>
      </w:r>
      <w:r>
        <w:rPr>
          <w:rFonts w:hint="eastAsia" w:ascii="宋体" w:hAnsi="宋体"/>
          <w:color w:val="000000"/>
        </w:rPr>
        <w:t xml:space="preserve">月   </w:t>
      </w:r>
      <w:r>
        <w:rPr>
          <w:rFonts w:ascii="宋体" w:hAnsi="宋体"/>
          <w:color w:val="000000"/>
        </w:rPr>
        <w:t xml:space="preserve">  </w:t>
      </w:r>
      <w:r>
        <w:rPr>
          <w:rFonts w:hint="eastAsia" w:ascii="宋体" w:hAnsi="宋体"/>
          <w:color w:val="000000"/>
        </w:rPr>
        <w:t xml:space="preserve">日</w:t>
      </w:r>
      <w:r/>
    </w:p>
    <w:p>
      <w:pPr>
        <w:rPr>
          <w:rFonts w:ascii="宋体" w:hAnsi="宋体"/>
          <w:color w:val="000000"/>
          <w:sz w:val="32"/>
          <w:szCs w:val="32"/>
        </w:rPr>
      </w:pPr>
      <w:r>
        <w:rPr>
          <w:rFonts w:ascii="宋体" w:hAnsi="宋体"/>
          <w:color w:val="000000"/>
          <w:sz w:val="32"/>
          <w:szCs w:val="32"/>
        </w:rPr>
      </w:r>
      <w:r/>
    </w:p>
    <w:p>
      <w:pPr>
        <w:pStyle w:val="931"/>
        <w:rPr>
          <w:rFonts w:ascii="宋体" w:hAnsi="宋体"/>
          <w:color w:val="000000"/>
          <w:sz w:val="28"/>
          <w:szCs w:val="28"/>
          <w:u w:val="single"/>
        </w:rPr>
      </w:pPr>
      <w:r>
        <w:rPr>
          <w:rFonts w:ascii="宋体" w:hAnsi="宋体"/>
          <w:color w:val="000000"/>
          <w:sz w:val="28"/>
          <w:szCs w:val="28"/>
          <w:u w:val="single"/>
        </w:rPr>
      </w:r>
      <w:r/>
    </w:p>
    <w:p>
      <w:pPr>
        <w:jc w:val="center"/>
        <w:rPr>
          <w:color w:val="000000"/>
          <w:sz w:val="28"/>
          <w:u w:val="single"/>
        </w:rPr>
      </w:pPr>
      <w:r>
        <w:rPr>
          <w:color w:val="000000"/>
          <w:sz w:val="28"/>
          <w:u w:val="single"/>
        </w:rPr>
        <w:br w:type="page" w:clear="all"/>
      </w:r>
      <w:r/>
    </w:p>
    <w:p>
      <w:pPr>
        <w:jc w:val="center"/>
        <w:rPr>
          <w:rFonts w:ascii="宋体" w:hAnsi="宋体"/>
          <w:b/>
          <w:color w:val="000000"/>
          <w:sz w:val="30"/>
          <w:szCs w:val="30"/>
        </w:rPr>
      </w:pPr>
      <w:r>
        <w:rPr>
          <w:rFonts w:hint="eastAsia" w:ascii="宋体" w:hAnsi="宋体"/>
          <w:b/>
          <w:color w:val="000000"/>
          <w:sz w:val="30"/>
          <w:szCs w:val="30"/>
        </w:rPr>
        <w:t xml:space="preserve">三、开标一览表</w:t>
      </w:r>
      <w:bookmarkEnd w:id="15"/>
      <w:r/>
      <w:bookmarkEnd w:id="16"/>
      <w:r/>
      <w:bookmarkEnd w:id="17"/>
      <w:r/>
      <w:bookmarkEnd w:id="18"/>
      <w:r/>
      <w:bookmarkEnd w:id="19"/>
      <w:r/>
      <w:bookmarkEnd w:id="20"/>
      <w:r/>
      <w:bookmarkEnd w:id="21"/>
      <w:r/>
      <w:r/>
    </w:p>
    <w:tbl>
      <w:tblPr>
        <w:tblStyle w:val="711"/>
        <w:tblW w:w="9275" w:type="dxa"/>
        <w:jc w:val="center"/>
        <w:tblLayout w:type="fixed"/>
        <w:tblCellMar>
          <w:left w:w="108" w:type="dxa"/>
          <w:top w:w="0" w:type="dxa"/>
          <w:right w:w="108" w:type="dxa"/>
          <w:bottom w:w="0" w:type="dxa"/>
        </w:tblCellMar>
        <w:tblLook w:val="04A0" w:firstRow="1" w:lastRow="0" w:firstColumn="1" w:lastColumn="0" w:noHBand="0" w:noVBand="1"/>
      </w:tblPr>
      <w:tblGrid>
        <w:gridCol w:w="820"/>
        <w:gridCol w:w="1871"/>
        <w:gridCol w:w="2319"/>
        <w:gridCol w:w="2409"/>
        <w:gridCol w:w="1856"/>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jc w:val="center"/>
              <w:spacing w:line="400" w:lineRule="exact"/>
              <w:rPr>
                <w:rFonts w:ascii="宋体" w:hAnsi="宋体" w:cs="宋体"/>
                <w:b/>
                <w:color w:val="000000"/>
                <w:sz w:val="24"/>
              </w:rPr>
            </w:pPr>
            <w:r/>
            <w:bookmarkStart w:id="22" w:name="_Toc217446086"/>
            <w:r>
              <w:rPr>
                <w:rFonts w:hint="eastAsia" w:ascii="宋体" w:hAnsi="宋体" w:cs="宋体"/>
                <w:b/>
                <w:color w:val="000000"/>
                <w:sz w:val="24"/>
              </w:rPr>
              <w:t xml:space="preserve">序号</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1871" w:type="dxa"/>
            <w:vAlign w:val="center"/>
            <w:textDirection w:val="lrTb"/>
            <w:noWrap w:val="false"/>
          </w:tcPr>
          <w:p>
            <w:pPr>
              <w:jc w:val="center"/>
              <w:spacing w:line="400" w:lineRule="exact"/>
              <w:rPr>
                <w:rFonts w:ascii="宋体" w:hAnsi="宋体" w:cs="宋体"/>
                <w:b/>
                <w:color w:val="000000"/>
                <w:sz w:val="24"/>
              </w:rPr>
            </w:pPr>
            <w:r>
              <w:rPr>
                <w:rFonts w:hint="eastAsia" w:ascii="宋体" w:hAnsi="宋体" w:cs="宋体"/>
                <w:b/>
                <w:color w:val="000000"/>
                <w:sz w:val="24"/>
              </w:rPr>
              <w:t xml:space="preserve">采购编号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9" w:type="dxa"/>
            <w:vAlign w:val="center"/>
            <w:textDirection w:val="lrTb"/>
            <w:noWrap w:val="false"/>
          </w:tcPr>
          <w:p>
            <w:pPr>
              <w:jc w:val="center"/>
              <w:spacing w:line="400" w:lineRule="exact"/>
              <w:rPr>
                <w:rFonts w:ascii="宋体" w:hAnsi="宋体" w:cs="宋体"/>
                <w:b/>
                <w:color w:val="000000"/>
                <w:sz w:val="24"/>
              </w:rPr>
            </w:pPr>
            <w:r>
              <w:rPr>
                <w:rFonts w:hint="eastAsia" w:ascii="宋体" w:hAnsi="宋体" w:cs="宋体"/>
                <w:b/>
                <w:color w:val="000000"/>
                <w:sz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9" w:type="dxa"/>
            <w:vAlign w:val="center"/>
            <w:textDirection w:val="lrTb"/>
            <w:noWrap w:val="false"/>
          </w:tcPr>
          <w:p>
            <w:pPr>
              <w:jc w:val="center"/>
              <w:spacing w:line="400" w:lineRule="exact"/>
              <w:rPr>
                <w:rFonts w:ascii="宋体" w:hAnsi="宋体" w:cs="宋体"/>
                <w:b/>
                <w:color w:val="000000"/>
                <w:sz w:val="24"/>
              </w:rPr>
            </w:pPr>
            <w:r>
              <w:rPr>
                <w:rFonts w:hint="eastAsia" w:ascii="宋体" w:hAnsi="宋体" w:cs="宋体"/>
                <w:b/>
                <w:color w:val="000000"/>
                <w:sz w:val="24"/>
              </w:rPr>
              <w:t xml:space="preserve"> 投标总报价（元）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6" w:type="dxa"/>
            <w:vAlign w:val="center"/>
            <w:textDirection w:val="lrTb"/>
            <w:noWrap w:val="false"/>
          </w:tcPr>
          <w:p>
            <w:pPr>
              <w:jc w:val="center"/>
              <w:spacing w:line="400" w:lineRule="exact"/>
              <w:rPr>
                <w:rFonts w:ascii="宋体" w:hAnsi="宋体" w:cs="宋体"/>
                <w:b/>
                <w:color w:val="000000"/>
                <w:sz w:val="24"/>
              </w:rPr>
            </w:pPr>
            <w:r>
              <w:rPr>
                <w:rFonts w:hint="eastAsia" w:ascii="宋体" w:hAnsi="宋体" w:cs="宋体"/>
                <w:b/>
                <w:color w:val="000000"/>
                <w:sz w:val="24"/>
              </w:rPr>
              <w:t xml:space="preserve">交货期</w:t>
            </w:r>
            <w:r/>
          </w:p>
        </w:tc>
      </w:tr>
      <w:tr>
        <w:trPr>
          <w:jc w:val="center"/>
          <w:trHeight w:val="9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1871" w:type="dxa"/>
            <w:vAlign w:val="center"/>
            <w:textDirection w:val="lrTb"/>
            <w:noWrap w:val="false"/>
          </w:tcPr>
          <w:p>
            <w:pP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9" w:type="dxa"/>
            <w:vAlign w:val="center"/>
            <w:textDirection w:val="lrTb"/>
            <w:noWrap w:val="false"/>
          </w:tcPr>
          <w:p>
            <w:pP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9" w:type="dxa"/>
            <w:vAlign w:val="center"/>
            <w:textDirection w:val="lrTb"/>
            <w:noWrap w:val="false"/>
          </w:tcPr>
          <w:p>
            <w:pPr>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6" w:type="dxa"/>
            <w:vAlign w:val="center"/>
            <w:textDirection w:val="lrTb"/>
            <w:noWrap w:val="false"/>
          </w:tcPr>
          <w:p>
            <w:pPr>
              <w:spacing w:line="360" w:lineRule="auto"/>
              <w:widowControl/>
              <w:rPr>
                <w:rFonts w:ascii="宋体" w:hAnsi="宋体" w:cs="宋体"/>
                <w:color w:val="000000"/>
                <w:sz w:val="24"/>
              </w:rPr>
            </w:pPr>
            <w:r>
              <w:rPr>
                <w:rFonts w:ascii="宋体" w:hAnsi="宋体" w:cs="宋体"/>
                <w:color w:val="000000"/>
                <w:sz w:val="24"/>
              </w:rPr>
            </w:r>
            <w:r/>
          </w:p>
        </w:tc>
      </w:tr>
      <w:tr>
        <w:trPr>
          <w:jc w:val="center"/>
          <w:trHeight w:val="981"/>
        </w:trPr>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5" w:type="dxa"/>
            <w:vAlign w:val="center"/>
            <w:textDirection w:val="lrTb"/>
            <w:noWrap w:val="false"/>
          </w:tcPr>
          <w:p>
            <w:pPr>
              <w:spacing w:line="360" w:lineRule="auto"/>
              <w:widowControl/>
              <w:rPr>
                <w:color w:val="000000"/>
              </w:rPr>
            </w:pPr>
            <w:r>
              <w:rPr>
                <w:rFonts w:hint="eastAsia" w:ascii="宋体" w:hAnsi="宋体"/>
                <w:color w:val="000000"/>
                <w:sz w:val="24"/>
              </w:rPr>
              <w:t xml:space="preserve">投标总报价（人民币大写）：</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u w:val="single"/>
              </w:rPr>
              <w:t xml:space="preserve">                 </w:t>
            </w:r>
            <w:r/>
          </w:p>
        </w:tc>
      </w:tr>
    </w:tbl>
    <w:p>
      <w:pPr>
        <w:spacing w:line="400" w:lineRule="exact"/>
        <w:rPr>
          <w:rFonts w:ascii="宋体" w:hAnsi="宋体" w:cs="宋体"/>
          <w:color w:val="000000"/>
          <w:sz w:val="24"/>
        </w:rPr>
      </w:pPr>
      <w:r>
        <w:rPr>
          <w:rFonts w:hint="eastAsia" w:ascii="宋体"/>
          <w:color w:val="000000"/>
          <w:sz w:val="24"/>
        </w:rPr>
        <w:t xml:space="preserve">注：</w:t>
      </w:r>
      <w:r>
        <w:rPr>
          <w:rFonts w:hint="eastAsia" w:ascii="宋体" w:hAnsi="宋体" w:cs="宋体"/>
          <w:b/>
          <w:color w:val="000000"/>
          <w:sz w:val="24"/>
          <w:u w:val="single"/>
        </w:rPr>
        <w:t xml:space="preserve">报价金额全部采取人民币表示，响应报价精确到分。</w:t>
      </w:r>
      <w:r/>
    </w:p>
    <w:p>
      <w:pPr>
        <w:ind w:firstLine="480"/>
        <w:jc w:val="left"/>
        <w:spacing w:line="400" w:lineRule="exact"/>
        <w:rPr>
          <w:rFonts w:ascii="宋体" w:hAnsi="宋体"/>
          <w:color w:val="000000"/>
          <w:sz w:val="24"/>
        </w:rPr>
      </w:pPr>
      <w:r>
        <w:rPr>
          <w:rFonts w:ascii="宋体" w:hAnsi="宋体"/>
          <w:color w:val="000000"/>
          <w:sz w:val="24"/>
        </w:rPr>
      </w:r>
      <w:r/>
    </w:p>
    <w:p>
      <w:pPr>
        <w:spacing w:line="400" w:lineRule="exact"/>
        <w:rPr>
          <w:rFonts w:ascii="宋体"/>
          <w:color w:val="000000"/>
          <w:sz w:val="24"/>
        </w:rPr>
      </w:pPr>
      <w:r>
        <w:rPr>
          <w:rFonts w:ascii="宋体"/>
          <w:color w:val="000000"/>
          <w:sz w:val="24"/>
        </w:rPr>
      </w:r>
      <w:r/>
    </w:p>
    <w:p>
      <w:pPr>
        <w:ind w:firstLine="480"/>
        <w:jc w:val="left"/>
        <w:spacing w:line="400" w:lineRule="exact"/>
        <w:rPr>
          <w:rFonts w:ascii="宋体" w:hAnsi="宋体"/>
          <w:color w:val="000000"/>
          <w:sz w:val="24"/>
        </w:rPr>
      </w:pPr>
      <w:r>
        <w:rPr>
          <w:rFonts w:ascii="宋体" w:hAnsi="宋体"/>
          <w:color w:val="000000"/>
          <w:sz w:val="24"/>
        </w:rPr>
      </w:r>
      <w:r/>
    </w:p>
    <w:p>
      <w:pPr>
        <w:ind w:firstLine="480"/>
        <w:jc w:val="left"/>
        <w:spacing w:line="400" w:lineRule="exact"/>
        <w:rPr>
          <w:rFonts w:ascii="宋体" w:hAnsi="宋体"/>
          <w:color w:val="000000"/>
          <w:sz w:val="24"/>
        </w:rPr>
      </w:pPr>
      <w:r>
        <w:rPr>
          <w:rFonts w:ascii="宋体" w:hAnsi="宋体"/>
          <w:color w:val="000000"/>
          <w:sz w:val="24"/>
        </w:rPr>
      </w:r>
      <w:r/>
    </w:p>
    <w:p>
      <w:pPr>
        <w:ind w:firstLine="480"/>
        <w:jc w:val="left"/>
        <w:spacing w:line="400" w:lineRule="exact"/>
        <w:rPr>
          <w:rFonts w:ascii="宋体" w:hAnsi="宋体"/>
          <w:color w:val="000000"/>
          <w:sz w:val="24"/>
        </w:rPr>
      </w:pPr>
      <w:r>
        <w:rPr>
          <w:rFonts w:hint="eastAsia" w:ascii="宋体" w:hAnsi="宋体"/>
          <w:color w:val="000000"/>
          <w:sz w:val="24"/>
        </w:rPr>
        <w:t xml:space="preserve">投标人名称：        （盖章）</w:t>
      </w:r>
      <w:r/>
    </w:p>
    <w:p>
      <w:pPr>
        <w:ind w:firstLine="480"/>
        <w:jc w:val="left"/>
        <w:spacing w:line="400" w:lineRule="exact"/>
        <w:rPr>
          <w:rFonts w:ascii="宋体" w:hAnsi="宋体"/>
          <w:color w:val="000000"/>
          <w:sz w:val="24"/>
        </w:rPr>
      </w:pPr>
      <w:r>
        <w:rPr>
          <w:rFonts w:ascii="宋体" w:hAnsi="宋体"/>
          <w:color w:val="000000"/>
          <w:sz w:val="24"/>
        </w:rPr>
      </w:r>
      <w:r/>
    </w:p>
    <w:p>
      <w:pPr>
        <w:ind w:firstLine="480"/>
        <w:jc w:val="left"/>
        <w:spacing w:line="400" w:lineRule="exact"/>
        <w:rPr>
          <w:rFonts w:ascii="宋体" w:hAnsi="宋体"/>
          <w:color w:val="000000"/>
          <w:sz w:val="24"/>
        </w:rPr>
      </w:pPr>
      <w:r>
        <w:rPr>
          <w:rFonts w:hint="eastAsia" w:ascii="宋体" w:hAnsi="宋体"/>
          <w:color w:val="000000"/>
          <w:sz w:val="24"/>
        </w:rPr>
        <w:t xml:space="preserve">法定代表人或代理人（签字或盖章）：</w:t>
      </w:r>
      <w:r/>
    </w:p>
    <w:p>
      <w:pPr>
        <w:ind w:firstLine="480"/>
        <w:jc w:val="left"/>
        <w:spacing w:line="400" w:lineRule="exact"/>
        <w:rPr>
          <w:rFonts w:ascii="宋体" w:hAnsi="宋体"/>
          <w:color w:val="000000"/>
          <w:sz w:val="24"/>
        </w:rPr>
      </w:pPr>
      <w:r>
        <w:rPr>
          <w:rFonts w:ascii="宋体" w:hAnsi="宋体"/>
          <w:color w:val="000000"/>
          <w:sz w:val="24"/>
        </w:rPr>
      </w:r>
      <w:r/>
    </w:p>
    <w:p>
      <w:pPr>
        <w:ind w:firstLine="480"/>
        <w:jc w:val="left"/>
        <w:spacing w:line="400" w:lineRule="exact"/>
        <w:rPr>
          <w:rFonts w:ascii="宋体" w:hAnsi="宋体"/>
          <w:color w:val="000000"/>
          <w:sz w:val="24"/>
        </w:rPr>
      </w:pPr>
      <w:r>
        <w:rPr>
          <w:rFonts w:hint="eastAsia" w:ascii="宋体" w:hAnsi="宋体"/>
          <w:color w:val="000000"/>
          <w:sz w:val="24"/>
        </w:rPr>
        <w:t xml:space="preserve">日   期：</w:t>
      </w:r>
      <w:r/>
    </w:p>
    <w:p>
      <w:pPr>
        <w:rPr>
          <w:color w:val="000000"/>
        </w:rPr>
      </w:pPr>
      <w:r>
        <w:rPr>
          <w:color w:val="000000"/>
        </w:rPr>
        <w:br w:type="page" w:clear="all"/>
      </w:r>
      <w:r/>
    </w:p>
    <w:p>
      <w:pPr>
        <w:numPr>
          <w:ilvl w:val="0"/>
          <w:numId w:val="3"/>
        </w:numPr>
        <w:ind w:left="420" w:firstLine="2711"/>
        <w:spacing w:line="400" w:lineRule="exact"/>
        <w:rPr>
          <w:rFonts w:ascii="宋体" w:hAnsi="宋体"/>
          <w:b/>
          <w:color w:val="000000"/>
          <w:sz w:val="30"/>
          <w:szCs w:val="30"/>
        </w:rPr>
      </w:pPr>
      <w:r>
        <w:rPr>
          <w:rFonts w:hint="eastAsia" w:ascii="宋体" w:hAnsi="宋体"/>
          <w:b/>
          <w:color w:val="000000"/>
          <w:sz w:val="30"/>
          <w:szCs w:val="30"/>
        </w:rPr>
        <w:t xml:space="preserve">分项报价明细表</w:t>
      </w:r>
      <w:bookmarkEnd w:id="22"/>
      <w:r/>
      <w:r/>
    </w:p>
    <w:p>
      <w:pPr>
        <w:spacing w:line="400" w:lineRule="exact"/>
        <w:rPr>
          <w:rFonts w:ascii="宋体" w:hAnsi="宋体"/>
          <w:b/>
          <w:color w:val="000000"/>
          <w:sz w:val="30"/>
          <w:szCs w:val="30"/>
        </w:rPr>
      </w:pPr>
      <w:r>
        <w:rPr>
          <w:rFonts w:ascii="宋体" w:hAnsi="宋体"/>
          <w:b/>
          <w:color w:val="000000"/>
          <w:sz w:val="30"/>
          <w:szCs w:val="30"/>
        </w:rPr>
      </w:r>
      <w:r/>
    </w:p>
    <w:p>
      <w:pPr>
        <w:pStyle w:val="931"/>
        <w:ind w:firstLine="0"/>
        <w:spacing w:line="360" w:lineRule="auto"/>
        <w:tabs>
          <w:tab w:val="left" w:pos="7020" w:leader="none"/>
        </w:tabs>
        <w:rPr>
          <w:rFonts w:ascii="宋体" w:hAnsi="宋体"/>
          <w:color w:val="000000"/>
        </w:rPr>
      </w:pPr>
      <w:r>
        <w:rPr>
          <w:rFonts w:hint="eastAsia" w:ascii="宋体" w:hAnsi="宋体" w:cs="宋体"/>
          <w:color w:val="000000"/>
        </w:rPr>
        <w:t xml:space="preserve">项目名称：</w:t>
      </w:r>
      <w:r>
        <w:rPr>
          <w:rFonts w:hint="eastAsia" w:ascii="宋体" w:hAnsi="宋体"/>
          <w:color w:val="000000"/>
        </w:rPr>
        <w:tab/>
      </w:r>
      <w:r/>
    </w:p>
    <w:p>
      <w:pPr>
        <w:pStyle w:val="931"/>
        <w:ind w:firstLine="0"/>
        <w:spacing w:line="360" w:lineRule="auto"/>
        <w:tabs>
          <w:tab w:val="left" w:pos="7560" w:leader="none"/>
        </w:tabs>
        <w:rPr>
          <w:rFonts w:ascii="宋体" w:hAnsi="宋体"/>
          <w:color w:val="000000"/>
        </w:rPr>
      </w:pPr>
      <w:r>
        <w:rPr>
          <w:rFonts w:hint="eastAsia" w:ascii="宋体" w:hAnsi="宋体" w:cs="宋体"/>
          <w:color w:val="000000"/>
        </w:rPr>
        <w:t xml:space="preserve">招标编号：</w:t>
      </w:r>
      <w:r>
        <w:rPr>
          <w:rFonts w:hint="eastAsia" w:ascii="宋体" w:hAnsi="宋体"/>
          <w:color w:val="000000"/>
        </w:rPr>
        <w:t xml:space="preserve"> </w:t>
      </w:r>
      <w:r/>
    </w:p>
    <w:tbl>
      <w:tblPr>
        <w:tblStyle w:val="711"/>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936"/>
        <w:gridCol w:w="696"/>
        <w:gridCol w:w="936"/>
        <w:gridCol w:w="456"/>
        <w:gridCol w:w="456"/>
        <w:gridCol w:w="456"/>
        <w:gridCol w:w="1014"/>
        <w:gridCol w:w="705"/>
        <w:gridCol w:w="2361"/>
      </w:tblGrid>
      <w:tr>
        <w:trPr/>
        <w:tc>
          <w:tcPr>
            <w:tcW w:w="696" w:type="dxa"/>
            <w:vAlign w:val="center"/>
            <w:textDirection w:val="lrTb"/>
            <w:noWrap w:val="false"/>
          </w:tcPr>
          <w:p>
            <w:pPr>
              <w:pStyle w:val="718"/>
              <w:jc w:val="center"/>
              <w:spacing w:line="360" w:lineRule="auto"/>
              <w:rPr>
                <w:rFonts w:hAnsi="宋体"/>
                <w:color w:val="000000"/>
                <w:sz w:val="24"/>
              </w:rPr>
            </w:pPr>
            <w:r>
              <w:rPr>
                <w:rFonts w:hint="eastAsia" w:hAnsi="宋体"/>
                <w:color w:val="000000"/>
                <w:sz w:val="24"/>
              </w:rPr>
              <w:t xml:space="preserve">序号</w:t>
            </w:r>
            <w:r/>
          </w:p>
        </w:tc>
        <w:tc>
          <w:tcPr>
            <w:tcW w:w="936" w:type="dxa"/>
            <w:vAlign w:val="center"/>
            <w:textDirection w:val="lrTb"/>
            <w:noWrap w:val="false"/>
          </w:tcPr>
          <w:p>
            <w:pPr>
              <w:pStyle w:val="718"/>
              <w:jc w:val="center"/>
              <w:spacing w:line="360" w:lineRule="auto"/>
              <w:rPr>
                <w:rFonts w:hAnsi="宋体"/>
                <w:color w:val="000000"/>
                <w:sz w:val="24"/>
              </w:rPr>
            </w:pPr>
            <w:r>
              <w:rPr>
                <w:rFonts w:hint="eastAsia" w:hAnsi="宋体"/>
                <w:color w:val="000000"/>
                <w:sz w:val="24"/>
              </w:rPr>
              <w:t xml:space="preserve">标的物名称</w:t>
            </w:r>
            <w:r/>
          </w:p>
        </w:tc>
        <w:tc>
          <w:tcPr>
            <w:tcW w:w="696" w:type="dxa"/>
            <w:vAlign w:val="center"/>
            <w:textDirection w:val="lrTb"/>
            <w:noWrap w:val="false"/>
          </w:tcPr>
          <w:p>
            <w:pPr>
              <w:pStyle w:val="718"/>
              <w:jc w:val="center"/>
              <w:spacing w:line="360" w:lineRule="auto"/>
              <w:rPr>
                <w:rFonts w:hAnsi="宋体"/>
                <w:color w:val="000000"/>
                <w:sz w:val="24"/>
              </w:rPr>
            </w:pPr>
            <w:r>
              <w:rPr>
                <w:rFonts w:hint="eastAsia" w:hAnsi="宋体"/>
                <w:color w:val="000000"/>
                <w:sz w:val="24"/>
              </w:rPr>
              <w:t xml:space="preserve">品牌、生产厂家、产地</w:t>
            </w:r>
            <w:r/>
          </w:p>
        </w:tc>
        <w:tc>
          <w:tcPr>
            <w:tcW w:w="936" w:type="dxa"/>
            <w:vAlign w:val="center"/>
            <w:textDirection w:val="lrTb"/>
            <w:noWrap w:val="false"/>
          </w:tcPr>
          <w:p>
            <w:pPr>
              <w:pStyle w:val="718"/>
              <w:jc w:val="center"/>
              <w:spacing w:line="360" w:lineRule="auto"/>
              <w:rPr>
                <w:rFonts w:hAnsi="宋体"/>
                <w:color w:val="000000"/>
                <w:sz w:val="24"/>
              </w:rPr>
            </w:pPr>
            <w:r>
              <w:rPr>
                <w:rFonts w:hint="eastAsia" w:hAnsi="宋体"/>
                <w:color w:val="000000"/>
                <w:sz w:val="24"/>
              </w:rPr>
              <w:t xml:space="preserve">型号、规格</w:t>
            </w:r>
            <w:r/>
          </w:p>
        </w:tc>
        <w:tc>
          <w:tcPr>
            <w:tcW w:w="456" w:type="dxa"/>
            <w:vAlign w:val="center"/>
            <w:textDirection w:val="lrTb"/>
            <w:noWrap w:val="false"/>
          </w:tcPr>
          <w:p>
            <w:pPr>
              <w:pStyle w:val="718"/>
              <w:jc w:val="center"/>
              <w:spacing w:line="360" w:lineRule="auto"/>
              <w:rPr>
                <w:rFonts w:hAnsi="宋体"/>
                <w:color w:val="000000"/>
                <w:sz w:val="24"/>
              </w:rPr>
            </w:pPr>
            <w:r>
              <w:rPr>
                <w:rFonts w:hint="eastAsia" w:hAnsi="宋体"/>
                <w:color w:val="000000"/>
                <w:sz w:val="24"/>
              </w:rPr>
              <w:t xml:space="preserve">单位</w:t>
            </w:r>
            <w:r/>
          </w:p>
        </w:tc>
        <w:tc>
          <w:tcPr>
            <w:tcW w:w="456" w:type="dxa"/>
            <w:vAlign w:val="center"/>
            <w:textDirection w:val="lrTb"/>
            <w:noWrap w:val="false"/>
          </w:tcPr>
          <w:p>
            <w:pPr>
              <w:pStyle w:val="718"/>
              <w:jc w:val="center"/>
              <w:spacing w:line="360" w:lineRule="auto"/>
              <w:rPr>
                <w:rFonts w:hAnsi="宋体"/>
                <w:color w:val="000000"/>
                <w:sz w:val="24"/>
              </w:rPr>
            </w:pPr>
            <w:r>
              <w:rPr>
                <w:rFonts w:hint="eastAsia" w:hAnsi="宋体"/>
                <w:color w:val="000000"/>
                <w:sz w:val="24"/>
              </w:rPr>
              <w:t xml:space="preserve">数量</w:t>
            </w:r>
            <w:r/>
          </w:p>
        </w:tc>
        <w:tc>
          <w:tcPr>
            <w:tcW w:w="456" w:type="dxa"/>
            <w:vAlign w:val="center"/>
            <w:textDirection w:val="lrTb"/>
            <w:noWrap w:val="false"/>
          </w:tcPr>
          <w:p>
            <w:pPr>
              <w:pStyle w:val="718"/>
              <w:jc w:val="center"/>
              <w:spacing w:line="360" w:lineRule="auto"/>
              <w:rPr>
                <w:rFonts w:hAnsi="宋体"/>
                <w:color w:val="000000"/>
                <w:sz w:val="24"/>
              </w:rPr>
            </w:pPr>
            <w:r>
              <w:rPr>
                <w:rFonts w:hint="eastAsia" w:hAnsi="宋体"/>
                <w:color w:val="000000"/>
                <w:sz w:val="24"/>
              </w:rPr>
              <w:t xml:space="preserve">单价</w:t>
            </w:r>
            <w:r/>
          </w:p>
        </w:tc>
        <w:tc>
          <w:tcPr>
            <w:tcW w:w="1014" w:type="dxa"/>
            <w:vAlign w:val="center"/>
            <w:textDirection w:val="lrTb"/>
            <w:noWrap w:val="false"/>
          </w:tcPr>
          <w:p>
            <w:pPr>
              <w:pStyle w:val="718"/>
              <w:spacing w:line="360" w:lineRule="auto"/>
              <w:rPr>
                <w:rFonts w:hAnsi="宋体"/>
                <w:color w:val="000000"/>
                <w:sz w:val="24"/>
              </w:rPr>
            </w:pPr>
            <w:r>
              <w:rPr>
                <w:rFonts w:hint="eastAsia" w:hAnsi="宋体"/>
                <w:color w:val="000000"/>
                <w:sz w:val="24"/>
              </w:rPr>
              <w:t xml:space="preserve">总价</w:t>
            </w:r>
            <w:r/>
          </w:p>
        </w:tc>
        <w:tc>
          <w:tcPr>
            <w:tcW w:w="705" w:type="dxa"/>
            <w:vAlign w:val="center"/>
            <w:textDirection w:val="lrTb"/>
            <w:noWrap w:val="false"/>
          </w:tcPr>
          <w:p>
            <w:pPr>
              <w:pStyle w:val="718"/>
              <w:jc w:val="center"/>
              <w:spacing w:line="360" w:lineRule="auto"/>
              <w:rPr>
                <w:rFonts w:hAnsi="宋体"/>
                <w:color w:val="000000"/>
                <w:sz w:val="24"/>
              </w:rPr>
            </w:pPr>
            <w:r>
              <w:rPr>
                <w:rFonts w:hint="eastAsia" w:hAnsi="宋体"/>
                <w:color w:val="000000"/>
                <w:sz w:val="24"/>
              </w:rPr>
              <w:t xml:space="preserve">交货期限</w:t>
            </w:r>
            <w:r/>
          </w:p>
        </w:tc>
        <w:tc>
          <w:tcPr>
            <w:tcW w:w="2362" w:type="dxa"/>
            <w:vAlign w:val="center"/>
            <w:textDirection w:val="lrTb"/>
            <w:noWrap w:val="false"/>
          </w:tcPr>
          <w:p>
            <w:pPr>
              <w:pStyle w:val="718"/>
              <w:jc w:val="center"/>
              <w:spacing w:line="360" w:lineRule="auto"/>
              <w:rPr>
                <w:rFonts w:hAnsi="宋体"/>
                <w:color w:val="000000"/>
                <w:sz w:val="24"/>
              </w:rPr>
            </w:pPr>
            <w:r>
              <w:rPr>
                <w:rFonts w:hint="eastAsia" w:hAnsi="宋体"/>
                <w:color w:val="000000"/>
                <w:sz w:val="24"/>
              </w:rPr>
              <w:t xml:space="preserve">生产厂家是否为小、微企业（填“是”或“否”</w:t>
            </w:r>
            <w:r/>
          </w:p>
        </w:tc>
      </w:tr>
      <w:tr>
        <w:trPr/>
        <w:tc>
          <w:tcPr>
            <w:tcW w:w="696" w:type="dxa"/>
            <w:vAlign w:val="center"/>
            <w:textDirection w:val="lrTb"/>
            <w:noWrap w:val="false"/>
          </w:tcPr>
          <w:p>
            <w:pPr>
              <w:pStyle w:val="718"/>
              <w:ind w:firstLine="360"/>
              <w:jc w:val="center"/>
              <w:spacing w:line="360" w:lineRule="auto"/>
              <w:rPr>
                <w:rFonts w:hAnsi="宋体"/>
                <w:color w:val="000000"/>
                <w:sz w:val="24"/>
              </w:rPr>
            </w:pPr>
            <w:r>
              <w:rPr>
                <w:rFonts w:hint="eastAsia" w:hAnsi="宋体"/>
                <w:color w:val="000000"/>
                <w:sz w:val="24"/>
              </w:rPr>
              <w:t xml:space="preserve">1</w:t>
            </w:r>
            <w:r/>
          </w:p>
        </w:tc>
        <w:tc>
          <w:tcPr>
            <w:tcW w:w="936" w:type="dxa"/>
            <w:vAlign w:val="center"/>
            <w:textDirection w:val="lrTb"/>
            <w:noWrap w:val="false"/>
          </w:tcPr>
          <w:p>
            <w:pPr>
              <w:pStyle w:val="718"/>
              <w:ind w:firstLine="600"/>
              <w:spacing w:line="360" w:lineRule="auto"/>
              <w:rPr>
                <w:rFonts w:hAnsi="宋体"/>
                <w:color w:val="000000"/>
                <w:sz w:val="24"/>
              </w:rPr>
            </w:pPr>
            <w:r>
              <w:rPr>
                <w:rFonts w:hint="eastAsia" w:hAnsi="宋体"/>
                <w:color w:val="000000"/>
                <w:sz w:val="24"/>
              </w:rPr>
              <w:t xml:space="preserve">2</w:t>
            </w:r>
            <w:r/>
          </w:p>
        </w:tc>
        <w:tc>
          <w:tcPr>
            <w:tcW w:w="696" w:type="dxa"/>
            <w:vAlign w:val="center"/>
            <w:textDirection w:val="lrTb"/>
            <w:noWrap w:val="false"/>
          </w:tcPr>
          <w:p>
            <w:pPr>
              <w:pStyle w:val="718"/>
              <w:jc w:val="center"/>
              <w:spacing w:line="360" w:lineRule="auto"/>
              <w:rPr>
                <w:rFonts w:hAnsi="宋体"/>
                <w:color w:val="000000"/>
                <w:sz w:val="24"/>
              </w:rPr>
            </w:pPr>
            <w:r>
              <w:rPr>
                <w:rFonts w:hint="eastAsia" w:hAnsi="宋体"/>
                <w:color w:val="000000"/>
                <w:sz w:val="24"/>
              </w:rPr>
              <w:t xml:space="preserve">3</w:t>
            </w:r>
            <w:r/>
          </w:p>
        </w:tc>
        <w:tc>
          <w:tcPr>
            <w:tcW w:w="936" w:type="dxa"/>
            <w:vAlign w:val="center"/>
            <w:textDirection w:val="lrTb"/>
            <w:noWrap w:val="false"/>
          </w:tcPr>
          <w:p>
            <w:pPr>
              <w:pStyle w:val="718"/>
              <w:ind w:firstLine="600"/>
              <w:spacing w:line="360" w:lineRule="auto"/>
              <w:rPr>
                <w:rFonts w:hAnsi="宋体"/>
                <w:color w:val="000000"/>
                <w:sz w:val="24"/>
              </w:rPr>
            </w:pPr>
            <w:r>
              <w:rPr>
                <w:rFonts w:hint="eastAsia" w:hAnsi="宋体"/>
                <w:color w:val="000000"/>
                <w:sz w:val="24"/>
              </w:rPr>
              <w:t xml:space="preserve">4</w:t>
            </w:r>
            <w:r/>
          </w:p>
        </w:tc>
        <w:tc>
          <w:tcPr>
            <w:tcW w:w="456" w:type="dxa"/>
            <w:vAlign w:val="center"/>
            <w:textDirection w:val="lrTb"/>
            <w:noWrap w:val="false"/>
          </w:tcPr>
          <w:p>
            <w:pPr>
              <w:pStyle w:val="718"/>
              <w:ind w:firstLine="600"/>
              <w:jc w:val="center"/>
              <w:spacing w:line="360" w:lineRule="auto"/>
              <w:rPr>
                <w:rFonts w:hAnsi="宋体"/>
                <w:color w:val="000000"/>
                <w:sz w:val="24"/>
              </w:rPr>
            </w:pPr>
            <w:r>
              <w:rPr>
                <w:rFonts w:hAnsi="宋体"/>
                <w:color w:val="000000"/>
                <w:sz w:val="24"/>
              </w:rPr>
            </w:r>
            <w:r/>
          </w:p>
        </w:tc>
        <w:tc>
          <w:tcPr>
            <w:tcW w:w="456" w:type="dxa"/>
            <w:vAlign w:val="center"/>
            <w:textDirection w:val="lrTb"/>
            <w:noWrap w:val="false"/>
          </w:tcPr>
          <w:p>
            <w:pPr>
              <w:pStyle w:val="718"/>
              <w:jc w:val="center"/>
              <w:spacing w:line="360" w:lineRule="auto"/>
              <w:rPr>
                <w:rFonts w:hAnsi="宋体"/>
                <w:color w:val="000000"/>
                <w:sz w:val="24"/>
              </w:rPr>
            </w:pPr>
            <w:r>
              <w:rPr>
                <w:rFonts w:hint="eastAsia" w:hAnsi="宋体"/>
                <w:color w:val="000000"/>
                <w:sz w:val="24"/>
              </w:rPr>
              <w:t xml:space="preserve">5</w:t>
            </w:r>
            <w:r/>
          </w:p>
        </w:tc>
        <w:tc>
          <w:tcPr>
            <w:tcW w:w="456" w:type="dxa"/>
            <w:vAlign w:val="center"/>
            <w:textDirection w:val="lrTb"/>
            <w:noWrap w:val="false"/>
          </w:tcPr>
          <w:p>
            <w:pPr>
              <w:pStyle w:val="718"/>
              <w:jc w:val="center"/>
              <w:spacing w:line="360" w:lineRule="auto"/>
              <w:rPr>
                <w:rFonts w:hAnsi="宋体"/>
                <w:color w:val="000000"/>
                <w:sz w:val="24"/>
              </w:rPr>
            </w:pPr>
            <w:r>
              <w:rPr>
                <w:rFonts w:hint="eastAsia" w:hAnsi="宋体"/>
                <w:color w:val="000000"/>
                <w:sz w:val="24"/>
              </w:rPr>
              <w:t xml:space="preserve">6</w:t>
            </w:r>
            <w:r/>
          </w:p>
        </w:tc>
        <w:tc>
          <w:tcPr>
            <w:tcW w:w="1014" w:type="dxa"/>
            <w:vAlign w:val="center"/>
            <w:textDirection w:val="lrTb"/>
            <w:noWrap w:val="false"/>
          </w:tcPr>
          <w:p>
            <w:pPr>
              <w:pStyle w:val="718"/>
              <w:jc w:val="center"/>
              <w:spacing w:line="360" w:lineRule="auto"/>
              <w:rPr>
                <w:rFonts w:hAnsi="宋体"/>
                <w:color w:val="000000"/>
                <w:sz w:val="24"/>
              </w:rPr>
            </w:pPr>
            <w:r>
              <w:rPr>
                <w:rFonts w:hint="eastAsia" w:hAnsi="宋体"/>
                <w:color w:val="000000"/>
                <w:sz w:val="24"/>
              </w:rPr>
              <w:t xml:space="preserve">7=5*6</w:t>
            </w:r>
            <w:r/>
          </w:p>
        </w:tc>
        <w:tc>
          <w:tcPr>
            <w:tcW w:w="705" w:type="dxa"/>
            <w:vAlign w:val="center"/>
            <w:textDirection w:val="lrTb"/>
            <w:noWrap w:val="false"/>
          </w:tcPr>
          <w:p>
            <w:pPr>
              <w:pStyle w:val="718"/>
              <w:ind w:firstLine="600"/>
              <w:jc w:val="center"/>
              <w:spacing w:line="360" w:lineRule="auto"/>
              <w:rPr>
                <w:rFonts w:hAnsi="宋体"/>
                <w:color w:val="000000"/>
                <w:sz w:val="24"/>
              </w:rPr>
            </w:pPr>
            <w:r>
              <w:rPr>
                <w:rFonts w:hAnsi="宋体"/>
                <w:color w:val="000000"/>
                <w:sz w:val="24"/>
              </w:rPr>
            </w:r>
            <w:r/>
          </w:p>
        </w:tc>
        <w:tc>
          <w:tcPr>
            <w:tcW w:w="2362" w:type="dxa"/>
            <w:vAlign w:val="center"/>
            <w:textDirection w:val="lrTb"/>
            <w:noWrap w:val="false"/>
          </w:tcPr>
          <w:p>
            <w:pPr>
              <w:pStyle w:val="718"/>
              <w:ind w:firstLine="600"/>
              <w:jc w:val="center"/>
              <w:spacing w:line="360" w:lineRule="auto"/>
              <w:rPr>
                <w:rFonts w:hAnsi="宋体"/>
                <w:color w:val="000000"/>
                <w:sz w:val="24"/>
              </w:rPr>
            </w:pPr>
            <w:r>
              <w:rPr>
                <w:rFonts w:hAnsi="宋体"/>
                <w:color w:val="000000"/>
                <w:sz w:val="24"/>
              </w:rPr>
            </w:r>
            <w:r/>
          </w:p>
        </w:tc>
      </w:tr>
      <w:tr>
        <w:trPr/>
        <w:tc>
          <w:tcPr>
            <w:tcW w:w="69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93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69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93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45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45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45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1014"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705"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2362" w:type="dxa"/>
            <w:textDirection w:val="lrTb"/>
            <w:noWrap w:val="false"/>
          </w:tcPr>
          <w:p>
            <w:pPr>
              <w:pStyle w:val="718"/>
              <w:ind w:firstLine="600"/>
              <w:spacing w:line="360" w:lineRule="auto"/>
              <w:rPr>
                <w:rFonts w:hAnsi="宋体"/>
                <w:color w:val="000000"/>
                <w:sz w:val="24"/>
              </w:rPr>
            </w:pPr>
            <w:r>
              <w:rPr>
                <w:rFonts w:hAnsi="宋体"/>
                <w:color w:val="000000"/>
                <w:sz w:val="24"/>
              </w:rPr>
            </w:r>
            <w:r/>
          </w:p>
        </w:tc>
      </w:tr>
      <w:tr>
        <w:trPr/>
        <w:tc>
          <w:tcPr>
            <w:tcW w:w="69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93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69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93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45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45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45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1014"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705"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2362" w:type="dxa"/>
            <w:textDirection w:val="lrTb"/>
            <w:noWrap w:val="false"/>
          </w:tcPr>
          <w:p>
            <w:pPr>
              <w:pStyle w:val="718"/>
              <w:ind w:firstLine="600"/>
              <w:spacing w:line="360" w:lineRule="auto"/>
              <w:rPr>
                <w:rFonts w:hAnsi="宋体"/>
                <w:color w:val="000000"/>
                <w:sz w:val="24"/>
              </w:rPr>
            </w:pPr>
            <w:r>
              <w:rPr>
                <w:rFonts w:hAnsi="宋体"/>
                <w:color w:val="000000"/>
                <w:sz w:val="24"/>
              </w:rPr>
            </w:r>
            <w:r/>
          </w:p>
        </w:tc>
      </w:tr>
      <w:tr>
        <w:trPr/>
        <w:tc>
          <w:tcPr>
            <w:tcW w:w="69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93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69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93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45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45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45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1014"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705"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2362" w:type="dxa"/>
            <w:textDirection w:val="lrTb"/>
            <w:noWrap w:val="false"/>
          </w:tcPr>
          <w:p>
            <w:pPr>
              <w:pStyle w:val="718"/>
              <w:ind w:firstLine="600"/>
              <w:spacing w:line="360" w:lineRule="auto"/>
              <w:rPr>
                <w:rFonts w:hAnsi="宋体"/>
                <w:color w:val="000000"/>
                <w:sz w:val="24"/>
              </w:rPr>
            </w:pPr>
            <w:r>
              <w:rPr>
                <w:rFonts w:hAnsi="宋体"/>
                <w:color w:val="000000"/>
                <w:sz w:val="24"/>
              </w:rPr>
            </w:r>
            <w:r/>
          </w:p>
        </w:tc>
      </w:tr>
      <w:tr>
        <w:trPr/>
        <w:tc>
          <w:tcPr>
            <w:tcW w:w="69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93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69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93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45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45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45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1014"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705"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2362" w:type="dxa"/>
            <w:textDirection w:val="lrTb"/>
            <w:noWrap w:val="false"/>
          </w:tcPr>
          <w:p>
            <w:pPr>
              <w:pStyle w:val="718"/>
              <w:ind w:firstLine="600"/>
              <w:spacing w:line="360" w:lineRule="auto"/>
              <w:rPr>
                <w:rFonts w:hAnsi="宋体"/>
                <w:color w:val="000000"/>
                <w:sz w:val="24"/>
              </w:rPr>
            </w:pPr>
            <w:r>
              <w:rPr>
                <w:rFonts w:hAnsi="宋体"/>
                <w:color w:val="000000"/>
                <w:sz w:val="24"/>
              </w:rPr>
            </w:r>
            <w:r/>
          </w:p>
        </w:tc>
      </w:tr>
      <w:tr>
        <w:trPr/>
        <w:tc>
          <w:tcPr>
            <w:tcW w:w="69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93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69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93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45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45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45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1014"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705"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2362" w:type="dxa"/>
            <w:textDirection w:val="lrTb"/>
            <w:noWrap w:val="false"/>
          </w:tcPr>
          <w:p>
            <w:pPr>
              <w:pStyle w:val="718"/>
              <w:ind w:firstLine="600"/>
              <w:spacing w:line="360" w:lineRule="auto"/>
              <w:rPr>
                <w:rFonts w:hAnsi="宋体"/>
                <w:color w:val="000000"/>
                <w:sz w:val="24"/>
              </w:rPr>
            </w:pPr>
            <w:r>
              <w:rPr>
                <w:rFonts w:hAnsi="宋体"/>
                <w:color w:val="000000"/>
                <w:sz w:val="24"/>
              </w:rPr>
            </w:r>
            <w:r/>
          </w:p>
        </w:tc>
      </w:tr>
      <w:tr>
        <w:trPr/>
        <w:tc>
          <w:tcPr>
            <w:tcW w:w="69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93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69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93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45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45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456"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1014"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705" w:type="dxa"/>
            <w:textDirection w:val="lrTb"/>
            <w:noWrap w:val="false"/>
          </w:tcPr>
          <w:p>
            <w:pPr>
              <w:pStyle w:val="718"/>
              <w:ind w:firstLine="600"/>
              <w:spacing w:line="360" w:lineRule="auto"/>
              <w:rPr>
                <w:rFonts w:hAnsi="宋体"/>
                <w:color w:val="000000"/>
                <w:sz w:val="24"/>
              </w:rPr>
            </w:pPr>
            <w:r>
              <w:rPr>
                <w:rFonts w:hAnsi="宋体"/>
                <w:color w:val="000000"/>
                <w:sz w:val="24"/>
              </w:rPr>
            </w:r>
            <w:r/>
          </w:p>
        </w:tc>
        <w:tc>
          <w:tcPr>
            <w:tcW w:w="2362" w:type="dxa"/>
            <w:textDirection w:val="lrTb"/>
            <w:noWrap w:val="false"/>
          </w:tcPr>
          <w:p>
            <w:pPr>
              <w:pStyle w:val="718"/>
              <w:ind w:firstLine="600"/>
              <w:spacing w:line="360" w:lineRule="auto"/>
              <w:rPr>
                <w:rFonts w:hAnsi="宋体"/>
                <w:color w:val="000000"/>
                <w:sz w:val="24"/>
              </w:rPr>
            </w:pPr>
            <w:r>
              <w:rPr>
                <w:rFonts w:hAnsi="宋体"/>
                <w:color w:val="000000"/>
                <w:sz w:val="24"/>
              </w:rPr>
            </w:r>
            <w:r/>
          </w:p>
        </w:tc>
      </w:tr>
      <w:tr>
        <w:trPr>
          <w:cantSplit/>
          <w:trHeight w:val="843"/>
        </w:trPr>
        <w:tc>
          <w:tcPr>
            <w:tcW w:w="696" w:type="dxa"/>
            <w:vAlign w:val="center"/>
            <w:textDirection w:val="lrTb"/>
            <w:noWrap w:val="false"/>
          </w:tcPr>
          <w:p>
            <w:pPr>
              <w:pStyle w:val="718"/>
              <w:spacing w:line="360" w:lineRule="auto"/>
              <w:rPr>
                <w:rFonts w:hAnsi="宋体"/>
                <w:color w:val="000000"/>
                <w:sz w:val="24"/>
              </w:rPr>
            </w:pPr>
            <w:r>
              <w:rPr>
                <w:rFonts w:hint="eastAsia" w:hAnsi="宋体"/>
                <w:color w:val="000000"/>
                <w:sz w:val="24"/>
              </w:rPr>
              <w:t xml:space="preserve">最终报价</w:t>
            </w:r>
            <w:r/>
          </w:p>
        </w:tc>
        <w:tc>
          <w:tcPr>
            <w:gridSpan w:val="9"/>
            <w:tcW w:w="8017" w:type="dxa"/>
            <w:vAlign w:val="center"/>
            <w:textDirection w:val="lrTb"/>
            <w:noWrap w:val="false"/>
          </w:tcPr>
          <w:p>
            <w:pPr>
              <w:pStyle w:val="718"/>
              <w:ind w:firstLine="600"/>
              <w:spacing w:line="360" w:lineRule="auto"/>
              <w:rPr>
                <w:rFonts w:hAnsi="宋体"/>
                <w:color w:val="000000"/>
                <w:sz w:val="24"/>
              </w:rPr>
            </w:pPr>
            <w:r>
              <w:rPr>
                <w:rFonts w:hint="eastAsia" w:hAnsi="宋体"/>
                <w:color w:val="000000"/>
                <w:sz w:val="24"/>
              </w:rPr>
              <w:t xml:space="preserve">金额大写：</w:t>
            </w:r>
            <w:r>
              <w:rPr>
                <w:rFonts w:hint="eastAsia" w:hAnsi="宋体"/>
                <w:color w:val="000000"/>
                <w:sz w:val="24"/>
                <w:u w:val="single"/>
              </w:rPr>
              <w:t xml:space="preserve">                            </w:t>
            </w:r>
            <w:r/>
          </w:p>
        </w:tc>
      </w:tr>
    </w:tbl>
    <w:p>
      <w:pPr>
        <w:jc w:val="left"/>
        <w:spacing w:line="360" w:lineRule="auto"/>
        <w:rPr>
          <w:rFonts w:ascii="宋体" w:hAnsi="宋体"/>
          <w:color w:val="000000"/>
          <w:sz w:val="24"/>
        </w:rPr>
      </w:pPr>
      <w:r>
        <w:rPr>
          <w:rFonts w:ascii="宋体" w:hAnsi="宋体"/>
          <w:color w:val="000000"/>
          <w:sz w:val="24"/>
        </w:rPr>
      </w:r>
      <w:r/>
    </w:p>
    <w:p>
      <w:pPr>
        <w:ind w:left="840" w:hanging="840"/>
        <w:spacing w:line="400" w:lineRule="exact"/>
        <w:rPr>
          <w:rFonts w:ascii="宋体" w:hAnsi="宋体"/>
          <w:bCs/>
          <w:color w:val="000000"/>
          <w:sz w:val="24"/>
        </w:rPr>
      </w:pPr>
      <w:r>
        <w:rPr>
          <w:rFonts w:hint="eastAsia" w:ascii="宋体" w:hAnsi="宋体"/>
          <w:color w:val="000000"/>
          <w:sz w:val="24"/>
        </w:rPr>
        <w:t xml:space="preserve">注：1、投标人必须按“</w:t>
      </w:r>
      <w:r>
        <w:rPr>
          <w:rFonts w:hint="eastAsia" w:hAnsi="宋体" w:cs="宋体"/>
          <w:b/>
          <w:bCs/>
          <w:color w:val="000000"/>
          <w:sz w:val="24"/>
        </w:rPr>
        <w:t xml:space="preserve">采购清单</w:t>
      </w:r>
      <w:r>
        <w:rPr>
          <w:rFonts w:hint="eastAsia" w:ascii="宋体" w:hAnsi="宋体"/>
          <w:color w:val="000000"/>
          <w:sz w:val="24"/>
        </w:rPr>
        <w:t xml:space="preserve">”</w:t>
      </w:r>
      <w:r>
        <w:rPr>
          <w:rFonts w:hint="eastAsia" w:hAnsi="宋体" w:cs="宋体"/>
          <w:b/>
          <w:bCs/>
          <w:color w:val="000000"/>
          <w:sz w:val="24"/>
        </w:rPr>
        <w:t xml:space="preserve">列全项填写“分项报价明细表”，</w:t>
      </w:r>
      <w:r>
        <w:rPr>
          <w:rFonts w:hint="eastAsia" w:ascii="宋体" w:hAnsi="宋体"/>
          <w:color w:val="000000"/>
          <w:sz w:val="24"/>
        </w:rPr>
        <w:t xml:space="preserve">“</w:t>
      </w:r>
      <w:r>
        <w:rPr>
          <w:rFonts w:hint="eastAsia" w:ascii="宋体" w:hAnsi="宋体"/>
          <w:bCs/>
          <w:color w:val="000000"/>
          <w:sz w:val="24"/>
        </w:rPr>
        <w:t xml:space="preserve">分项报价明细表”的格式</w:t>
      </w:r>
      <w:r>
        <w:rPr>
          <w:rFonts w:hint="eastAsia" w:ascii="宋体" w:hAnsi="宋体"/>
          <w:color w:val="000000"/>
          <w:sz w:val="24"/>
        </w:rPr>
        <w:t xml:space="preserve">详细报出投标总价的各个组成部分的报价，否则作无效投标处理。</w:t>
      </w:r>
      <w:r/>
    </w:p>
    <w:p>
      <w:pPr>
        <w:jc w:val="left"/>
        <w:spacing w:line="400" w:lineRule="exact"/>
        <w:rPr>
          <w:rFonts w:ascii="宋体" w:hAnsi="宋体"/>
          <w:color w:val="000000"/>
          <w:sz w:val="24"/>
        </w:rPr>
      </w:pPr>
      <w:r>
        <w:rPr>
          <w:rFonts w:hint="eastAsia" w:ascii="宋体" w:hAnsi="宋体"/>
          <w:b/>
          <w:bCs/>
          <w:color w:val="000000"/>
          <w:sz w:val="24"/>
        </w:rPr>
        <w:t xml:space="preserve">   </w:t>
      </w:r>
      <w:r>
        <w:rPr>
          <w:rFonts w:hint="eastAsia" w:ascii="宋体" w:hAnsi="宋体"/>
          <w:bCs/>
          <w:color w:val="000000"/>
          <w:sz w:val="24"/>
        </w:rPr>
        <w:t xml:space="preserve"> 2、</w:t>
      </w:r>
      <w:r>
        <w:rPr>
          <w:rFonts w:hint="eastAsia" w:ascii="宋体" w:hAnsi="宋体"/>
          <w:color w:val="000000"/>
          <w:sz w:val="24"/>
        </w:rPr>
        <w:t xml:space="preserve">“</w:t>
      </w:r>
      <w:r>
        <w:rPr>
          <w:rFonts w:hint="eastAsia" w:ascii="宋体" w:hAnsi="宋体"/>
          <w:bCs/>
          <w:color w:val="000000"/>
          <w:sz w:val="24"/>
        </w:rPr>
        <w:t xml:space="preserve">分项报价明细表”各分项报价合计应当与“开标一览表”（</w:t>
      </w:r>
      <w:r>
        <w:rPr>
          <w:rFonts w:hint="eastAsia" w:ascii="宋体" w:hAnsi="宋体" w:cs="宋体"/>
          <w:color w:val="000000"/>
          <w:sz w:val="24"/>
        </w:rPr>
        <w:t xml:space="preserve">投标总价</w:t>
      </w:r>
      <w:r>
        <w:rPr>
          <w:rFonts w:hint="eastAsia" w:ascii="宋体" w:hAnsi="宋体"/>
          <w:bCs/>
          <w:color w:val="000000"/>
          <w:sz w:val="24"/>
        </w:rPr>
        <w:t xml:space="preserve">）相等，如不相等，投标总价以“开标一览表”为准。</w:t>
      </w:r>
      <w:r/>
    </w:p>
    <w:p>
      <w:pPr>
        <w:ind w:firstLine="480"/>
        <w:jc w:val="left"/>
        <w:spacing w:line="360" w:lineRule="auto"/>
        <w:rPr>
          <w:rFonts w:ascii="宋体" w:hAnsi="宋体"/>
          <w:color w:val="000000"/>
          <w:sz w:val="24"/>
        </w:rPr>
      </w:pPr>
      <w:r>
        <w:rPr>
          <w:rFonts w:hint="eastAsia" w:ascii="宋体" w:hAnsi="宋体"/>
          <w:color w:val="000000"/>
          <w:sz w:val="24"/>
        </w:rPr>
        <w:t xml:space="preserve">投标人名称：        （盖章）</w:t>
      </w:r>
      <w:r/>
    </w:p>
    <w:p>
      <w:pPr>
        <w:ind w:firstLine="480"/>
        <w:jc w:val="left"/>
        <w:spacing w:line="360" w:lineRule="auto"/>
        <w:rPr>
          <w:rFonts w:ascii="宋体" w:hAnsi="宋体"/>
          <w:color w:val="000000"/>
          <w:sz w:val="24"/>
        </w:rPr>
      </w:pPr>
      <w:r>
        <w:rPr>
          <w:rFonts w:hint="eastAsia" w:ascii="宋体" w:hAnsi="宋体"/>
          <w:color w:val="000000"/>
          <w:sz w:val="24"/>
        </w:rPr>
        <w:t xml:space="preserve">法定代表人或代理人（签字或盖章）：</w:t>
      </w:r>
      <w:r/>
    </w:p>
    <w:p>
      <w:pPr>
        <w:pStyle w:val="718"/>
        <w:ind w:firstLine="480"/>
        <w:jc w:val="left"/>
        <w:spacing w:line="360" w:lineRule="auto"/>
        <w:rPr>
          <w:rFonts w:hAnsi="宋体"/>
          <w:color w:val="000000"/>
          <w:sz w:val="24"/>
        </w:rPr>
      </w:pPr>
      <w:r>
        <w:rPr>
          <w:rFonts w:hint="eastAsia" w:hAnsi="宋体"/>
          <w:color w:val="000000"/>
          <w:sz w:val="24"/>
        </w:rPr>
        <w:t xml:space="preserve">投标日期：</w:t>
      </w:r>
      <w:r/>
    </w:p>
    <w:p>
      <w:pPr>
        <w:rPr>
          <w:rFonts w:ascii="宋体" w:hAnsi="宋体"/>
          <w:b/>
          <w:color w:val="000000"/>
          <w:sz w:val="30"/>
          <w:szCs w:val="30"/>
          <w:lang w:val="zh-CN"/>
        </w:rPr>
      </w:pPr>
      <w:r>
        <w:rPr>
          <w:rFonts w:hint="eastAsia" w:ascii="宋体" w:hAnsi="宋体"/>
          <w:b/>
          <w:color w:val="000000"/>
          <w:sz w:val="30"/>
          <w:szCs w:val="30"/>
          <w:lang w:val="zh-CN"/>
        </w:rPr>
        <w:br w:type="page" w:clear="all"/>
      </w:r>
      <w:r/>
    </w:p>
    <w:p>
      <w:pPr>
        <w:spacing w:line="360" w:lineRule="auto"/>
        <w:rPr>
          <w:rFonts w:ascii="宋体" w:hAnsi="宋体" w:cs="宋体"/>
          <w:b/>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五</w:t>
      </w:r>
      <w:r>
        <w:rPr>
          <w:rFonts w:hint="eastAsia" w:ascii="宋体" w:hAnsi="宋体" w:cs="宋体"/>
          <w:b/>
          <w:color w:val="000000"/>
          <w:sz w:val="24"/>
          <w:lang w:val="zh-CN"/>
        </w:rPr>
        <w:t xml:space="preserve">、设备配置清单表</w:t>
      </w:r>
      <w:r/>
    </w:p>
    <w:p>
      <w:pPr>
        <w:pStyle w:val="959"/>
        <w:spacing w:line="360" w:lineRule="exact"/>
        <w:rPr>
          <w:rFonts w:hAnsi="宋体"/>
          <w:sz w:val="24"/>
        </w:rPr>
      </w:pPr>
      <w:r>
        <w:rPr>
          <w:rFonts w:hAnsi="宋体"/>
          <w:sz w:val="24"/>
        </w:rPr>
      </w:r>
      <w:r/>
    </w:p>
    <w:p>
      <w:pPr>
        <w:jc w:val="center"/>
        <w:spacing w:line="360" w:lineRule="auto"/>
        <w:rPr>
          <w:rFonts w:ascii="宋体" w:hAnsi="宋体" w:cs="宋体"/>
          <w:b/>
          <w:sz w:val="24"/>
          <w:lang w:val="zh-CN"/>
        </w:rPr>
      </w:pPr>
      <w:r>
        <w:rPr>
          <w:rFonts w:hint="eastAsia" w:ascii="宋体" w:hAnsi="宋体" w:cs="宋体"/>
          <w:b/>
          <w:sz w:val="24"/>
          <w:lang w:val="zh-CN"/>
        </w:rPr>
        <w:t xml:space="preserve">设备配置清单表</w:t>
      </w:r>
      <w:r/>
    </w:p>
    <w:p>
      <w:pPr>
        <w:jc w:val="center"/>
        <w:spacing w:line="360" w:lineRule="auto"/>
        <w:rPr>
          <w:rFonts w:ascii="宋体" w:hAnsi="宋体" w:cs="宋体"/>
          <w:sz w:val="24"/>
        </w:rPr>
      </w:pPr>
      <w:r>
        <w:rPr>
          <w:rFonts w:hint="eastAsia" w:ascii="宋体" w:hAnsi="宋体" w:cs="宋体"/>
          <w:sz w:val="24"/>
        </w:rPr>
        <w:t xml:space="preserve">（格式）</w:t>
      </w:r>
      <w:r/>
    </w:p>
    <w:p>
      <w:pPr>
        <w:spacing w:line="360" w:lineRule="auto"/>
        <w:rPr>
          <w:rFonts w:ascii="宋体" w:hAnsi="宋体" w:cs="宋体"/>
          <w:spacing w:val="20"/>
          <w:sz w:val="24"/>
          <w:lang w:val="zh-CN"/>
        </w:rPr>
      </w:pPr>
      <w:r>
        <w:rPr>
          <w:rFonts w:hint="eastAsia" w:ascii="宋体" w:hAnsi="宋体" w:cs="宋体"/>
          <w:spacing w:val="20"/>
          <w:sz w:val="24"/>
          <w:lang w:val="zh-CN"/>
        </w:rPr>
        <w:t xml:space="preserve">招标编号：</w:t>
      </w:r>
      <w:r/>
    </w:p>
    <w:tbl>
      <w:tblPr>
        <w:tblStyle w:val="711"/>
        <w:tblW w:w="499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244"/>
        <w:gridCol w:w="1244"/>
        <w:gridCol w:w="1244"/>
        <w:gridCol w:w="1244"/>
        <w:gridCol w:w="1244"/>
        <w:gridCol w:w="1036"/>
        <w:gridCol w:w="722"/>
      </w:tblGrid>
      <w:tr>
        <w:trPr>
          <w:trHeight w:val="962" w:hRule="exact"/>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rPr>
                <w:rFonts w:ascii="宋体" w:hAnsi="宋体" w:cs="宋体"/>
                <w:sz w:val="24"/>
              </w:rPr>
            </w:pPr>
            <w:r>
              <w:rPr>
                <w:rFonts w:hint="eastAsia" w:ascii="宋体" w:hAnsi="宋体" w:cs="宋体"/>
                <w:sz w:val="24"/>
                <w:lang w:val="zh-CN"/>
              </w:rPr>
              <w:t xml:space="preserve">序号</w:t>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sz w:val="24"/>
              </w:rPr>
            </w:pPr>
            <w:r>
              <w:rPr>
                <w:rFonts w:hint="eastAsia" w:ascii="宋体" w:hAnsi="宋体" w:cs="宋体"/>
                <w:sz w:val="24"/>
                <w:lang w:val="zh-CN"/>
              </w:rPr>
              <w:t xml:space="preserve">名称</w:t>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sz w:val="24"/>
              </w:rPr>
            </w:pPr>
            <w:r>
              <w:rPr>
                <w:rFonts w:hint="eastAsia" w:ascii="宋体" w:hAnsi="宋体" w:cs="宋体"/>
                <w:sz w:val="24"/>
                <w:lang w:val="zh-CN"/>
              </w:rPr>
              <w:t xml:space="preserve">品牌、规格、</w:t>
            </w:r>
            <w:r>
              <w:rPr>
                <w:rFonts w:hint="eastAsia" w:ascii="宋体" w:hAnsi="宋体" w:cs="宋体"/>
                <w:sz w:val="24"/>
              </w:rPr>
              <w:t xml:space="preserve">型号</w:t>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sz w:val="24"/>
              </w:rPr>
            </w:pPr>
            <w:r>
              <w:rPr>
                <w:rFonts w:hint="eastAsia" w:ascii="宋体" w:hAnsi="宋体" w:cs="宋体"/>
                <w:sz w:val="24"/>
                <w:lang w:val="zh-CN"/>
              </w:rPr>
              <w:t xml:space="preserve">生产厂家、</w:t>
            </w:r>
            <w:r>
              <w:rPr>
                <w:rFonts w:hint="eastAsia" w:ascii="宋体" w:hAnsi="宋体" w:cs="宋体"/>
                <w:sz w:val="24"/>
              </w:rPr>
              <w:t xml:space="preserve">产地</w:t>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sz w:val="24"/>
                <w:lang w:val="zh-CN"/>
              </w:rPr>
            </w:pPr>
            <w:r>
              <w:rPr>
                <w:rFonts w:hint="eastAsia" w:ascii="宋体" w:hAnsi="宋体" w:cs="宋体"/>
                <w:sz w:val="24"/>
                <w:lang w:val="zh-CN"/>
              </w:rPr>
              <w:t xml:space="preserve">技术指标说明与描述</w:t>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sz w:val="24"/>
              </w:rPr>
            </w:pPr>
            <w:r>
              <w:rPr>
                <w:rFonts w:hint="eastAsia" w:ascii="宋体" w:hAnsi="宋体" w:cs="宋体"/>
                <w:sz w:val="24"/>
                <w:lang w:val="zh-CN"/>
              </w:rPr>
              <w:t xml:space="preserve">单位</w:t>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jc w:val="center"/>
              <w:rPr>
                <w:rFonts w:ascii="宋体" w:hAnsi="宋体" w:cs="宋体"/>
                <w:sz w:val="24"/>
              </w:rPr>
            </w:pPr>
            <w:r>
              <w:rPr>
                <w:rFonts w:hint="eastAsia" w:ascii="宋体" w:hAnsi="宋体" w:cs="宋体"/>
                <w:sz w:val="24"/>
                <w:lang w:val="zh-CN"/>
              </w:rPr>
              <w:t xml:space="preserve">数量</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rPr>
                <w:rFonts w:ascii="宋体" w:hAnsi="宋体" w:cs="宋体"/>
                <w:sz w:val="24"/>
              </w:rPr>
            </w:pPr>
            <w:r>
              <w:rPr>
                <w:rFonts w:hint="eastAsia" w:ascii="宋体" w:hAnsi="宋体" w:cs="宋体"/>
                <w:sz w:val="24"/>
                <w:lang w:val="zh-CN"/>
              </w:rPr>
              <w:t xml:space="preserve">备注</w:t>
            </w:r>
            <w:r/>
          </w:p>
        </w:tc>
      </w:tr>
      <w:tr>
        <w:trPr>
          <w:trHeight w:val="454" w:hRule="exact"/>
        </w:trPr>
        <w:tc>
          <w:tcPr>
            <w:tcBorders>
              <w:top w:val="single" w:color="auto" w:sz="4" w:space="0"/>
              <w:left w:val="single" w:color="auto" w:sz="4" w:space="0"/>
              <w:bottom w:val="single" w:color="auto" w:sz="4" w:space="0"/>
              <w:right w:val="single" w:color="auto" w:sz="4" w:space="0"/>
            </w:tcBorders>
            <w:tcW w:w="424"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14" w:type="pct"/>
            <w:textDirection w:val="lrTb"/>
            <w:noWrap w:val="false"/>
          </w:tcPr>
          <w:p>
            <w:pPr>
              <w:rPr>
                <w:rFonts w:ascii="宋体" w:hAnsi="宋体" w:cs="宋体"/>
                <w:sz w:val="24"/>
              </w:rPr>
            </w:pPr>
            <w:r>
              <w:rPr>
                <w:rFonts w:ascii="宋体" w:hAnsi="宋体" w:cs="宋体"/>
                <w:sz w:val="24"/>
              </w:rPr>
            </w:r>
            <w:r/>
          </w:p>
        </w:tc>
      </w:tr>
      <w:tr>
        <w:trPr>
          <w:trHeight w:val="454" w:hRule="exact"/>
        </w:trPr>
        <w:tc>
          <w:tcPr>
            <w:tcBorders>
              <w:top w:val="single" w:color="auto" w:sz="4" w:space="0"/>
              <w:left w:val="single" w:color="auto" w:sz="4" w:space="0"/>
              <w:bottom w:val="single" w:color="auto" w:sz="4" w:space="0"/>
              <w:right w:val="single" w:color="auto" w:sz="4" w:space="0"/>
            </w:tcBorders>
            <w:tcW w:w="424"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14" w:type="pct"/>
            <w:textDirection w:val="lrTb"/>
            <w:noWrap w:val="false"/>
          </w:tcPr>
          <w:p>
            <w:pPr>
              <w:rPr>
                <w:rFonts w:ascii="宋体" w:hAnsi="宋体" w:cs="宋体"/>
                <w:sz w:val="24"/>
              </w:rPr>
            </w:pPr>
            <w:r>
              <w:rPr>
                <w:rFonts w:ascii="宋体" w:hAnsi="宋体" w:cs="宋体"/>
                <w:sz w:val="24"/>
              </w:rPr>
            </w:r>
            <w:r/>
          </w:p>
        </w:tc>
      </w:tr>
      <w:tr>
        <w:trPr>
          <w:trHeight w:val="454" w:hRule="exact"/>
        </w:trPr>
        <w:tc>
          <w:tcPr>
            <w:tcBorders>
              <w:top w:val="single" w:color="auto" w:sz="4" w:space="0"/>
              <w:left w:val="single" w:color="auto" w:sz="4" w:space="0"/>
              <w:bottom w:val="single" w:color="auto" w:sz="4" w:space="0"/>
              <w:right w:val="single" w:color="auto" w:sz="4" w:space="0"/>
            </w:tcBorders>
            <w:tcW w:w="424"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14" w:type="pct"/>
            <w:textDirection w:val="lrTb"/>
            <w:noWrap w:val="false"/>
          </w:tcPr>
          <w:p>
            <w:pPr>
              <w:rPr>
                <w:rFonts w:ascii="宋体" w:hAnsi="宋体" w:cs="宋体"/>
                <w:sz w:val="24"/>
              </w:rPr>
            </w:pPr>
            <w:r>
              <w:rPr>
                <w:rFonts w:ascii="宋体" w:hAnsi="宋体" w:cs="宋体"/>
                <w:sz w:val="24"/>
              </w:rPr>
            </w:r>
            <w:r/>
          </w:p>
        </w:tc>
      </w:tr>
      <w:tr>
        <w:trPr>
          <w:trHeight w:val="454" w:hRule="exact"/>
        </w:trPr>
        <w:tc>
          <w:tcPr>
            <w:tcBorders>
              <w:top w:val="single" w:color="auto" w:sz="4" w:space="0"/>
              <w:left w:val="single" w:color="auto" w:sz="4" w:space="0"/>
              <w:bottom w:val="single" w:color="auto" w:sz="4" w:space="0"/>
              <w:right w:val="single" w:color="auto" w:sz="4" w:space="0"/>
            </w:tcBorders>
            <w:tcW w:w="424"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14" w:type="pct"/>
            <w:textDirection w:val="lrTb"/>
            <w:noWrap w:val="false"/>
          </w:tcPr>
          <w:p>
            <w:pPr>
              <w:rPr>
                <w:rFonts w:ascii="宋体" w:hAnsi="宋体" w:cs="宋体"/>
                <w:sz w:val="24"/>
              </w:rPr>
            </w:pPr>
            <w:r>
              <w:rPr>
                <w:rFonts w:ascii="宋体" w:hAnsi="宋体" w:cs="宋体"/>
                <w:sz w:val="24"/>
              </w:rPr>
            </w:r>
            <w:r/>
          </w:p>
        </w:tc>
      </w:tr>
      <w:tr>
        <w:trPr>
          <w:trHeight w:val="454" w:hRule="exact"/>
        </w:trPr>
        <w:tc>
          <w:tcPr>
            <w:tcBorders>
              <w:top w:val="single" w:color="auto" w:sz="4" w:space="0"/>
              <w:left w:val="single" w:color="auto" w:sz="4" w:space="0"/>
              <w:bottom w:val="single" w:color="auto" w:sz="4" w:space="0"/>
              <w:right w:val="single" w:color="auto" w:sz="4" w:space="0"/>
            </w:tcBorders>
            <w:tcW w:w="424"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14" w:type="pct"/>
            <w:textDirection w:val="lrTb"/>
            <w:noWrap w:val="false"/>
          </w:tcPr>
          <w:p>
            <w:pPr>
              <w:rPr>
                <w:rFonts w:ascii="宋体" w:hAnsi="宋体" w:cs="宋体"/>
                <w:sz w:val="24"/>
              </w:rPr>
            </w:pPr>
            <w:r>
              <w:rPr>
                <w:rFonts w:ascii="宋体" w:hAnsi="宋体" w:cs="宋体"/>
                <w:sz w:val="24"/>
              </w:rPr>
            </w:r>
            <w:r/>
          </w:p>
        </w:tc>
      </w:tr>
      <w:tr>
        <w:trPr>
          <w:trHeight w:val="454" w:hRule="exact"/>
        </w:trPr>
        <w:tc>
          <w:tcPr>
            <w:tcBorders>
              <w:top w:val="single" w:color="auto" w:sz="4" w:space="0"/>
              <w:left w:val="single" w:color="auto" w:sz="4" w:space="0"/>
              <w:bottom w:val="single" w:color="auto" w:sz="4" w:space="0"/>
              <w:right w:val="single" w:color="auto" w:sz="4" w:space="0"/>
            </w:tcBorders>
            <w:tcW w:w="424"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14" w:type="pct"/>
            <w:textDirection w:val="lrTb"/>
            <w:noWrap w:val="false"/>
          </w:tcPr>
          <w:p>
            <w:pPr>
              <w:rPr>
                <w:rFonts w:ascii="宋体" w:hAnsi="宋体" w:cs="宋体"/>
                <w:sz w:val="24"/>
              </w:rPr>
            </w:pPr>
            <w:r>
              <w:rPr>
                <w:rFonts w:ascii="宋体" w:hAnsi="宋体" w:cs="宋体"/>
                <w:sz w:val="24"/>
              </w:rPr>
            </w:r>
            <w:r/>
          </w:p>
        </w:tc>
      </w:tr>
      <w:tr>
        <w:trPr>
          <w:trHeight w:val="454" w:hRule="exact"/>
        </w:trPr>
        <w:tc>
          <w:tcPr>
            <w:tcBorders>
              <w:top w:val="single" w:color="auto" w:sz="4" w:space="0"/>
              <w:left w:val="single" w:color="auto" w:sz="4" w:space="0"/>
              <w:bottom w:val="single" w:color="auto" w:sz="4" w:space="0"/>
              <w:right w:val="single" w:color="auto" w:sz="4" w:space="0"/>
            </w:tcBorders>
            <w:tcW w:w="424"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14" w:type="pct"/>
            <w:textDirection w:val="lrTb"/>
            <w:noWrap w:val="false"/>
          </w:tcPr>
          <w:p>
            <w:pPr>
              <w:rPr>
                <w:rFonts w:ascii="宋体" w:hAnsi="宋体" w:cs="宋体"/>
                <w:sz w:val="24"/>
              </w:rPr>
            </w:pPr>
            <w:r>
              <w:rPr>
                <w:rFonts w:ascii="宋体" w:hAnsi="宋体" w:cs="宋体"/>
                <w:sz w:val="24"/>
              </w:rPr>
            </w:r>
            <w:r/>
          </w:p>
        </w:tc>
      </w:tr>
    </w:tbl>
    <w:p>
      <w:pPr>
        <w:ind w:firstLine="210"/>
        <w:spacing w:line="360" w:lineRule="auto"/>
        <w:rPr>
          <w:rFonts w:ascii="宋体" w:hAnsi="宋体" w:cs="宋体"/>
          <w:sz w:val="24"/>
        </w:rPr>
      </w:pPr>
      <w:r>
        <w:rPr>
          <w:rFonts w:ascii="宋体" w:hAnsi="宋体" w:cs="宋体"/>
          <w:sz w:val="24"/>
        </w:rPr>
      </w:r>
      <w:r/>
    </w:p>
    <w:p>
      <w:pPr>
        <w:ind w:firstLine="480"/>
        <w:jc w:val="left"/>
        <w:spacing w:line="360" w:lineRule="auto"/>
        <w:rPr>
          <w:rFonts w:ascii="宋体" w:hAnsi="宋体"/>
          <w:color w:val="000000"/>
          <w:sz w:val="24"/>
        </w:rPr>
      </w:pPr>
      <w:r>
        <w:rPr>
          <w:rFonts w:hint="eastAsia" w:ascii="宋体" w:hAnsi="宋体"/>
          <w:color w:val="000000"/>
          <w:sz w:val="24"/>
        </w:rPr>
        <w:t xml:space="preserve">投标人名称：        （盖章）</w:t>
      </w:r>
      <w:r/>
    </w:p>
    <w:p>
      <w:pPr>
        <w:ind w:firstLine="480"/>
        <w:jc w:val="left"/>
        <w:spacing w:line="360" w:lineRule="auto"/>
        <w:rPr>
          <w:rFonts w:ascii="宋体" w:hAnsi="宋体"/>
          <w:color w:val="000000"/>
          <w:sz w:val="24"/>
        </w:rPr>
      </w:pPr>
      <w:r>
        <w:rPr>
          <w:rFonts w:hint="eastAsia" w:ascii="宋体" w:hAnsi="宋体"/>
          <w:color w:val="000000"/>
          <w:sz w:val="24"/>
        </w:rPr>
        <w:t xml:space="preserve">法定代表人或代理人（签字或盖章）：</w:t>
      </w:r>
      <w:r/>
    </w:p>
    <w:p>
      <w:pPr>
        <w:pStyle w:val="718"/>
        <w:ind w:firstLine="480"/>
        <w:jc w:val="left"/>
        <w:spacing w:line="360" w:lineRule="auto"/>
        <w:rPr>
          <w:rFonts w:hAnsi="宋体"/>
          <w:color w:val="000000"/>
          <w:sz w:val="24"/>
        </w:rPr>
      </w:pPr>
      <w:r>
        <w:rPr>
          <w:rFonts w:hint="eastAsia" w:hAnsi="宋体"/>
          <w:color w:val="000000"/>
          <w:sz w:val="24"/>
        </w:rPr>
        <w:t xml:space="preserve">投标日期：</w:t>
      </w:r>
      <w:r/>
    </w:p>
    <w:p>
      <w:pPr>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注：1、各</w:t>
      </w:r>
      <w:r>
        <w:rPr>
          <w:rFonts w:hint="eastAsia" w:ascii="宋体" w:hAnsi="宋体" w:cs="宋体"/>
          <w:sz w:val="24"/>
        </w:rPr>
        <w:t xml:space="preserve">响应供应商</w:t>
      </w:r>
      <w:r>
        <w:rPr>
          <w:rFonts w:hint="eastAsia" w:ascii="宋体" w:hAnsi="宋体" w:cs="宋体"/>
          <w:sz w:val="24"/>
          <w:lang w:val="zh-CN"/>
        </w:rPr>
        <w:t xml:space="preserve">可参照上述格式自制《设备</w:t>
      </w:r>
      <w:r>
        <w:rPr>
          <w:rFonts w:hint="eastAsia" w:ascii="宋体" w:hAnsi="宋体" w:cs="宋体"/>
          <w:sz w:val="24"/>
        </w:rPr>
        <w:t xml:space="preserve">配置</w:t>
      </w:r>
      <w:r>
        <w:rPr>
          <w:rFonts w:hint="eastAsia" w:ascii="宋体" w:hAnsi="宋体" w:cs="宋体"/>
          <w:sz w:val="24"/>
          <w:lang w:val="zh-CN"/>
        </w:rPr>
        <w:t xml:space="preserve">清单表》投标。</w:t>
      </w:r>
      <w:r/>
    </w:p>
    <w:p>
      <w:pPr>
        <w:ind w:firstLine="1807"/>
        <w:spacing w:line="360" w:lineRule="auto"/>
        <w:rPr>
          <w:rFonts w:ascii="宋体" w:hAnsi="宋体"/>
          <w:b/>
          <w:bCs/>
          <w:color w:val="000000"/>
          <w:sz w:val="30"/>
          <w:szCs w:val="30"/>
          <w:lang w:val="zh-CN"/>
        </w:rPr>
      </w:pPr>
      <w:r>
        <w:rPr>
          <w:rFonts w:hint="eastAsia" w:ascii="宋体" w:hAnsi="宋体"/>
          <w:b/>
          <w:color w:val="000000"/>
          <w:sz w:val="30"/>
          <w:szCs w:val="30"/>
          <w:lang w:val="zh-CN"/>
        </w:rPr>
        <w:br w:type="page" w:clear="all"/>
      </w:r>
      <w:r>
        <w:rPr>
          <w:rFonts w:hint="eastAsia" w:ascii="宋体" w:hAnsi="宋体"/>
          <w:b/>
          <w:bCs/>
          <w:color w:val="000000"/>
          <w:sz w:val="30"/>
          <w:szCs w:val="30"/>
        </w:rPr>
        <w:t xml:space="preserve">六、</w:t>
      </w:r>
      <w:r>
        <w:rPr>
          <w:rFonts w:hint="eastAsia" w:ascii="宋体" w:hAnsi="宋体"/>
          <w:b/>
          <w:bCs/>
          <w:color w:val="000000"/>
          <w:sz w:val="30"/>
          <w:szCs w:val="30"/>
          <w:lang w:val="zh-CN"/>
        </w:rPr>
        <w:t xml:space="preserve">投入的实施、</w:t>
      </w:r>
      <w:r>
        <w:rPr>
          <w:rFonts w:hint="eastAsia" w:ascii="宋体" w:hAnsi="宋体"/>
          <w:b/>
          <w:bCs/>
          <w:color w:val="000000"/>
          <w:sz w:val="30"/>
          <w:szCs w:val="30"/>
        </w:rPr>
        <w:t xml:space="preserve">交货、验收</w:t>
      </w:r>
      <w:r>
        <w:rPr>
          <w:rFonts w:hint="eastAsia" w:ascii="宋体" w:hAnsi="宋体"/>
          <w:b/>
          <w:bCs/>
          <w:color w:val="000000"/>
          <w:sz w:val="30"/>
          <w:szCs w:val="30"/>
          <w:lang w:val="zh-CN"/>
        </w:rPr>
        <w:t xml:space="preserve">方案</w:t>
      </w:r>
      <w:r/>
    </w:p>
    <w:tbl>
      <w:tblPr>
        <w:tblStyle w:val="71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2"/>
      </w:tblGrid>
      <w:tr>
        <w:trPr>
          <w:trHeight w:val="1676"/>
        </w:trPr>
        <w:tc>
          <w:tcPr>
            <w:tcW w:w="5000" w:type="dxa"/>
            <w:textDirection w:val="lrTb"/>
            <w:noWrap w:val="false"/>
          </w:tcPr>
          <w:p>
            <w:pPr>
              <w:spacing w:line="360" w:lineRule="auto"/>
              <w:tabs>
                <w:tab w:val="left" w:pos="1320" w:leader="none"/>
              </w:tabs>
              <w:rPr>
                <w:rFonts w:ascii="宋体" w:hAnsi="宋体" w:cs="宋体"/>
                <w:color w:val="000000"/>
                <w:sz w:val="24"/>
              </w:rPr>
            </w:pPr>
            <w:r>
              <w:rPr>
                <w:rFonts w:hint="eastAsia" w:ascii="宋体" w:hAnsi="宋体" w:cs="宋体"/>
                <w:color w:val="000000"/>
                <w:sz w:val="24"/>
                <w:lang w:bidi="ar"/>
              </w:rPr>
              <w:t xml:space="preserve">提示：</w:t>
            </w:r>
            <w:r/>
          </w:p>
          <w:p>
            <w:pPr>
              <w:numPr>
                <w:ilvl w:val="0"/>
                <w:numId w:val="4"/>
              </w:numPr>
              <w:spacing w:line="360" w:lineRule="auto"/>
              <w:rPr>
                <w:rFonts w:ascii="宋体" w:hAnsi="宋体" w:cs="宋体"/>
                <w:color w:val="000000"/>
                <w:sz w:val="24"/>
                <w:lang w:bidi="ar"/>
              </w:rPr>
            </w:pPr>
            <w:r>
              <w:rPr>
                <w:rFonts w:hint="eastAsia" w:ascii="宋体" w:hAnsi="宋体" w:cs="宋体"/>
                <w:color w:val="000000"/>
                <w:sz w:val="24"/>
                <w:lang w:bidi="ar"/>
              </w:rPr>
              <w:t xml:space="preserve">投标单位应针对本次采购项目特点编写中标后拟投入的实施、交货、验收方案及相关保证措施等；</w:t>
            </w:r>
            <w:r/>
          </w:p>
          <w:p>
            <w:pPr>
              <w:spacing w:line="360" w:lineRule="auto"/>
              <w:rPr>
                <w:rFonts w:ascii="宋体" w:hAnsi="宋体" w:cs="宋体"/>
                <w:color w:val="000000"/>
                <w:sz w:val="24"/>
              </w:rPr>
            </w:pPr>
            <w:r>
              <w:rPr>
                <w:rFonts w:hint="eastAsia" w:ascii="宋体" w:hAnsi="宋体" w:cs="宋体"/>
                <w:color w:val="000000"/>
                <w:sz w:val="24"/>
                <w:lang w:bidi="ar"/>
              </w:rPr>
              <w:t xml:space="preserve">2、投标单位可根据自身情况编写，本页不够可另加页附后。</w:t>
            </w:r>
            <w:r/>
          </w:p>
        </w:tc>
      </w:tr>
      <w:tr>
        <w:trPr>
          <w:trHeight w:val="90"/>
        </w:trPr>
        <w:tc>
          <w:tcPr>
            <w:tcW w:w="5000" w:type="dxa"/>
            <w:textDirection w:val="lrTb"/>
            <w:noWrap w:val="false"/>
          </w:tcPr>
          <w:p>
            <w:pPr>
              <w:spacing w:line="360" w:lineRule="auto"/>
              <w:tabs>
                <w:tab w:val="left" w:pos="1320" w:leader="none"/>
              </w:tabs>
              <w:rPr>
                <w:color w:val="000000"/>
              </w:rPr>
            </w:pPr>
            <w:r>
              <w:rPr>
                <w:color w:val="000000"/>
              </w:rPr>
            </w:r>
            <w:r/>
          </w:p>
          <w:p>
            <w:pPr>
              <w:spacing w:line="360" w:lineRule="auto"/>
              <w:tabs>
                <w:tab w:val="left" w:pos="1320" w:leader="none"/>
              </w:tabs>
              <w:rPr>
                <w:color w:val="000000"/>
              </w:rPr>
            </w:pPr>
            <w:r>
              <w:rPr>
                <w:color w:val="000000"/>
              </w:rPr>
            </w:r>
            <w:r/>
          </w:p>
          <w:p>
            <w:pPr>
              <w:spacing w:line="360" w:lineRule="auto"/>
              <w:tabs>
                <w:tab w:val="left" w:pos="1320" w:leader="none"/>
              </w:tabs>
              <w:rPr>
                <w:color w:val="000000"/>
              </w:rPr>
            </w:pPr>
            <w:r>
              <w:rPr>
                <w:color w:val="000000"/>
              </w:rPr>
            </w:r>
            <w:r/>
          </w:p>
          <w:p>
            <w:pPr>
              <w:spacing w:line="360" w:lineRule="auto"/>
              <w:tabs>
                <w:tab w:val="left" w:pos="1320" w:leader="none"/>
              </w:tabs>
              <w:rPr>
                <w:color w:val="000000"/>
              </w:rPr>
            </w:pPr>
            <w:r>
              <w:rPr>
                <w:color w:val="000000"/>
              </w:rPr>
            </w:r>
            <w:r/>
          </w:p>
          <w:p>
            <w:pPr>
              <w:rPr>
                <w:color w:val="000000"/>
              </w:rPr>
            </w:pPr>
            <w:r>
              <w:rPr>
                <w:color w:val="000000"/>
              </w:rPr>
            </w:r>
            <w:r/>
          </w:p>
          <w:p>
            <w:pPr>
              <w:spacing w:line="360" w:lineRule="auto"/>
              <w:tabs>
                <w:tab w:val="left" w:pos="1320" w:leader="none"/>
              </w:tabs>
              <w:rPr>
                <w:color w:val="000000"/>
              </w:rPr>
            </w:pPr>
            <w:r>
              <w:rPr>
                <w:color w:val="000000"/>
              </w:rPr>
            </w:r>
            <w:r/>
          </w:p>
          <w:p>
            <w:pPr>
              <w:spacing w:line="360" w:lineRule="auto"/>
              <w:tabs>
                <w:tab w:val="left" w:pos="1320" w:leader="none"/>
              </w:tabs>
              <w:rPr>
                <w:color w:val="000000"/>
              </w:rPr>
            </w:pPr>
            <w:r>
              <w:rPr>
                <w:color w:val="000000"/>
              </w:rPr>
            </w:r>
            <w:r/>
          </w:p>
          <w:p>
            <w:pPr>
              <w:pStyle w:val="958"/>
              <w:ind w:firstLine="480"/>
              <w:rPr>
                <w:color w:val="000000"/>
              </w:rPr>
            </w:pPr>
            <w:r>
              <w:rPr>
                <w:color w:val="000000"/>
              </w:rPr>
            </w:r>
            <w:r/>
          </w:p>
          <w:p>
            <w:pPr>
              <w:rPr>
                <w:color w:val="000000"/>
              </w:rPr>
            </w:pPr>
            <w:r>
              <w:rPr>
                <w:color w:val="000000"/>
              </w:rPr>
            </w:r>
            <w:r/>
          </w:p>
          <w:p>
            <w:pPr>
              <w:pStyle w:val="958"/>
              <w:ind w:firstLine="480"/>
              <w:rPr>
                <w:color w:val="000000"/>
              </w:rPr>
            </w:pPr>
            <w:r>
              <w:rPr>
                <w:color w:val="000000"/>
              </w:rPr>
            </w:r>
            <w:r/>
          </w:p>
          <w:p>
            <w:pPr>
              <w:rPr>
                <w:color w:val="000000"/>
              </w:rPr>
            </w:pPr>
            <w:r>
              <w:rPr>
                <w:color w:val="000000"/>
              </w:rPr>
            </w:r>
            <w:r/>
          </w:p>
          <w:p>
            <w:pPr>
              <w:pStyle w:val="958"/>
              <w:ind w:firstLine="480"/>
              <w:rPr>
                <w:color w:val="000000"/>
              </w:rPr>
            </w:pPr>
            <w:r>
              <w:rPr>
                <w:color w:val="000000"/>
              </w:rPr>
            </w:r>
            <w:r/>
          </w:p>
          <w:p>
            <w:pPr>
              <w:rPr>
                <w:color w:val="000000"/>
              </w:rPr>
            </w:pPr>
            <w:r>
              <w:rPr>
                <w:color w:val="000000"/>
              </w:rPr>
            </w:r>
            <w:r/>
          </w:p>
          <w:p>
            <w:pPr>
              <w:pStyle w:val="958"/>
              <w:ind w:firstLine="480"/>
              <w:rPr>
                <w:color w:val="000000"/>
              </w:rPr>
            </w:pPr>
            <w:r>
              <w:rPr>
                <w:color w:val="000000"/>
              </w:rPr>
            </w:r>
            <w:r/>
          </w:p>
          <w:p>
            <w:pPr>
              <w:rPr>
                <w:color w:val="000000"/>
              </w:rPr>
            </w:pPr>
            <w:r>
              <w:rPr>
                <w:color w:val="000000"/>
              </w:rPr>
            </w:r>
            <w:r/>
          </w:p>
          <w:p>
            <w:pPr>
              <w:spacing w:line="360" w:lineRule="auto"/>
              <w:rPr>
                <w:rFonts w:ascii="宋体" w:hAnsi="宋体" w:cs="宋体"/>
                <w:color w:val="000000"/>
                <w:sz w:val="24"/>
                <w:szCs w:val="22"/>
              </w:rPr>
            </w:pPr>
            <w:r>
              <w:rPr>
                <w:rFonts w:ascii="宋体" w:hAnsi="宋体" w:cs="宋体"/>
                <w:color w:val="000000"/>
                <w:sz w:val="24"/>
                <w:szCs w:val="22"/>
              </w:rPr>
            </w:r>
            <w:r/>
          </w:p>
          <w:p>
            <w:pPr>
              <w:spacing w:line="360" w:lineRule="auto"/>
              <w:rPr>
                <w:rFonts w:ascii="宋体" w:hAnsi="宋体" w:cs="宋体"/>
                <w:color w:val="000000"/>
                <w:sz w:val="24"/>
                <w:szCs w:val="22"/>
              </w:rPr>
            </w:pPr>
            <w:r>
              <w:rPr>
                <w:rFonts w:hint="eastAsia" w:ascii="宋体" w:hAnsi="宋体" w:cs="宋体"/>
                <w:color w:val="000000"/>
                <w:sz w:val="24"/>
                <w:szCs w:val="22"/>
                <w:lang w:bidi="ar"/>
              </w:rPr>
              <w:t xml:space="preserve">                                                      </w:t>
            </w:r>
            <w:r/>
          </w:p>
          <w:p>
            <w:pPr>
              <w:ind w:firstLine="3840"/>
              <w:jc w:val="left"/>
              <w:spacing w:line="360" w:lineRule="auto"/>
              <w:rPr>
                <w:rFonts w:ascii="宋体" w:hAnsi="宋体"/>
                <w:color w:val="000000"/>
                <w:sz w:val="24"/>
              </w:rPr>
            </w:pPr>
            <w:r>
              <w:rPr>
                <w:rFonts w:hint="eastAsia" w:ascii="宋体" w:hAnsi="宋体"/>
                <w:color w:val="000000"/>
                <w:sz w:val="24"/>
              </w:rPr>
              <w:t xml:space="preserve">投标人名称：        （盖章）</w:t>
            </w:r>
            <w:r/>
          </w:p>
          <w:p>
            <w:pPr>
              <w:ind w:firstLine="210"/>
              <w:spacing w:line="360" w:lineRule="auto"/>
              <w:tabs>
                <w:tab w:val="left" w:pos="1320" w:leader="none"/>
              </w:tabs>
              <w:rPr>
                <w:color w:val="000000"/>
              </w:rPr>
            </w:pPr>
            <w:r>
              <w:rPr>
                <w:color w:val="000000"/>
              </w:rPr>
            </w:r>
            <w:r/>
          </w:p>
          <w:p>
            <w:pPr>
              <w:pStyle w:val="927"/>
              <w:widowControl/>
              <w:rPr>
                <w:color w:val="000000"/>
              </w:rPr>
            </w:pPr>
            <w:r>
              <w:rPr>
                <w:color w:val="000000"/>
              </w:rPr>
            </w:r>
            <w:r/>
          </w:p>
        </w:tc>
      </w:tr>
    </w:tbl>
    <w:p>
      <w:pPr>
        <w:jc w:val="left"/>
        <w:spacing w:line="480" w:lineRule="auto"/>
        <w:rPr>
          <w:rFonts w:ascii="宋体" w:hAnsi="宋体"/>
          <w:b/>
          <w:color w:val="000000"/>
          <w:sz w:val="28"/>
          <w:szCs w:val="28"/>
        </w:rPr>
      </w:pPr>
      <w:r>
        <w:rPr>
          <w:rFonts w:ascii="宋体" w:hAnsi="宋体"/>
          <w:b/>
          <w:color w:val="000000"/>
          <w:sz w:val="28"/>
          <w:szCs w:val="28"/>
        </w:rPr>
      </w:r>
      <w:r/>
    </w:p>
    <w:p>
      <w:pPr>
        <w:pStyle w:val="935"/>
        <w:rPr>
          <w:rFonts w:hAnsi="宋体"/>
          <w:b/>
          <w:color w:val="000000"/>
          <w:szCs w:val="28"/>
        </w:rPr>
      </w:pPr>
      <w:r>
        <w:rPr>
          <w:rFonts w:hAnsi="宋体"/>
          <w:b/>
          <w:color w:val="000000"/>
          <w:szCs w:val="28"/>
        </w:rPr>
      </w:r>
      <w:r/>
    </w:p>
    <w:p>
      <w:pPr>
        <w:spacing w:line="360" w:lineRule="auto"/>
        <w:rPr>
          <w:b/>
          <w:bCs/>
          <w:color w:val="000000"/>
          <w:sz w:val="30"/>
          <w:szCs w:val="30"/>
        </w:rPr>
      </w:pPr>
      <w:r>
        <w:rPr>
          <w:rFonts w:hint="eastAsia" w:ascii="宋体" w:hAnsi="宋体"/>
          <w:b/>
          <w:color w:val="000000"/>
          <w:sz w:val="30"/>
          <w:szCs w:val="30"/>
        </w:rPr>
        <w:br w:type="page" w:clear="all"/>
      </w:r>
      <w:r>
        <w:rPr>
          <w:rFonts w:hint="eastAsia" w:ascii="宋体" w:hAnsi="宋体"/>
          <w:b/>
          <w:color w:val="000000"/>
          <w:sz w:val="30"/>
          <w:szCs w:val="30"/>
        </w:rPr>
        <w:t xml:space="preserve">七</w:t>
      </w:r>
      <w:r>
        <w:rPr>
          <w:rFonts w:ascii="宋体" w:hAnsi="宋体"/>
          <w:b/>
          <w:color w:val="000000"/>
          <w:sz w:val="30"/>
          <w:szCs w:val="30"/>
        </w:rPr>
        <w:t xml:space="preserve">、</w:t>
      </w:r>
      <w:r>
        <w:rPr>
          <w:rFonts w:hint="eastAsia" w:ascii="宋体" w:hAnsi="宋体"/>
          <w:b/>
          <w:color w:val="000000"/>
          <w:sz w:val="30"/>
          <w:szCs w:val="30"/>
        </w:rPr>
        <w:t xml:space="preserve">拟投入项目组人员一览表</w:t>
      </w:r>
      <w:r/>
    </w:p>
    <w:p>
      <w:pPr>
        <w:pStyle w:val="931"/>
        <w:tabs>
          <w:tab w:val="left" w:pos="7020" w:leader="none"/>
        </w:tabs>
        <w:rPr>
          <w:rFonts w:ascii="宋体" w:hAnsi="宋体" w:cs="宋体"/>
          <w:color w:val="000000"/>
        </w:rPr>
      </w:pPr>
      <w:r>
        <w:rPr>
          <w:rFonts w:ascii="宋体" w:hAnsi="宋体" w:cs="宋体"/>
          <w:color w:val="000000"/>
        </w:rPr>
      </w:r>
      <w:r/>
    </w:p>
    <w:p>
      <w:pPr>
        <w:jc w:val="center"/>
        <w:spacing w:line="360" w:lineRule="auto"/>
        <w:rPr>
          <w:rFonts w:ascii="宋体" w:hAnsi="宋体"/>
          <w:b/>
          <w:color w:val="000000"/>
          <w:sz w:val="24"/>
          <w:lang w:val="zh-CN"/>
        </w:rPr>
      </w:pPr>
      <w:r>
        <w:rPr>
          <w:rFonts w:hint="eastAsia" w:ascii="宋体" w:hAnsi="宋体"/>
          <w:b/>
          <w:color w:val="000000"/>
          <w:sz w:val="30"/>
          <w:szCs w:val="30"/>
        </w:rPr>
        <w:t xml:space="preserve">项目组人员一览表</w:t>
      </w:r>
      <w:r/>
    </w:p>
    <w:p>
      <w:pPr>
        <w:spacing w:line="360" w:lineRule="auto"/>
        <w:rPr>
          <w:rFonts w:ascii="宋体" w:hAnsi="宋体"/>
          <w:color w:val="000000"/>
          <w:sz w:val="24"/>
          <w:lang w:val="zh-CN"/>
        </w:rPr>
      </w:pPr>
      <w:r>
        <w:rPr>
          <w:rFonts w:ascii="宋体" w:hAnsi="宋体"/>
          <w:color w:val="000000"/>
          <w:sz w:val="24"/>
          <w:lang w:val="zh-CN"/>
        </w:rPr>
        <w:t xml:space="preserve">招标编号：</w:t>
      </w:r>
      <w:r/>
    </w:p>
    <w:tbl>
      <w:tblPr>
        <w:tblStyle w:val="7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58"/>
        <w:gridCol w:w="1254"/>
        <w:gridCol w:w="1772"/>
        <w:gridCol w:w="3443"/>
      </w:tblGrid>
      <w:tr>
        <w:trPr>
          <w:trHeight w:val="525"/>
        </w:trPr>
        <w:tc>
          <w:tcPr>
            <w:tcW w:w="836" w:type="dxa"/>
            <w:vAlign w:val="center"/>
            <w:textDirection w:val="lrTb"/>
            <w:noWrap w:val="false"/>
          </w:tcPr>
          <w:p>
            <w:pPr>
              <w:pStyle w:val="962"/>
              <w:ind w:firstLine="0"/>
              <w:jc w:val="center"/>
              <w:spacing w:line="400" w:lineRule="exact"/>
              <w:rPr>
                <w:rFonts w:ascii="宋体" w:hAnsi="宋体" w:eastAsia="宋体"/>
                <w:color w:val="000000"/>
                <w:sz w:val="24"/>
                <w:lang w:val="zh-CN"/>
              </w:rPr>
            </w:pPr>
            <w:r>
              <w:rPr>
                <w:rFonts w:ascii="宋体" w:hAnsi="宋体" w:eastAsia="宋体"/>
                <w:color w:val="000000"/>
                <w:sz w:val="24"/>
                <w:lang w:val="zh-CN"/>
              </w:rPr>
              <w:t xml:space="preserve">序号</w:t>
            </w:r>
            <w:r/>
          </w:p>
        </w:tc>
        <w:tc>
          <w:tcPr>
            <w:tcW w:w="1358" w:type="dxa"/>
            <w:vAlign w:val="center"/>
            <w:textDirection w:val="lrTb"/>
            <w:noWrap w:val="false"/>
          </w:tcPr>
          <w:p>
            <w:pPr>
              <w:pStyle w:val="962"/>
              <w:ind w:firstLine="0"/>
              <w:jc w:val="center"/>
              <w:spacing w:line="400" w:lineRule="exact"/>
              <w:rPr>
                <w:rFonts w:ascii="宋体" w:hAnsi="宋体" w:eastAsia="宋体"/>
                <w:color w:val="000000"/>
                <w:sz w:val="24"/>
                <w:lang w:val="zh-CN"/>
              </w:rPr>
            </w:pPr>
            <w:r>
              <w:rPr>
                <w:rFonts w:ascii="宋体" w:hAnsi="宋体" w:eastAsia="宋体"/>
                <w:color w:val="000000"/>
                <w:sz w:val="24"/>
                <w:lang w:val="zh-CN"/>
              </w:rPr>
              <w:t xml:space="preserve">姓名</w:t>
            </w:r>
            <w:r/>
          </w:p>
        </w:tc>
        <w:tc>
          <w:tcPr>
            <w:tcW w:w="1254" w:type="dxa"/>
            <w:vAlign w:val="center"/>
            <w:textDirection w:val="lrTb"/>
            <w:noWrap w:val="false"/>
          </w:tcPr>
          <w:p>
            <w:pPr>
              <w:pStyle w:val="962"/>
              <w:ind w:firstLine="0"/>
              <w:jc w:val="center"/>
              <w:spacing w:line="400" w:lineRule="exact"/>
              <w:rPr>
                <w:rFonts w:ascii="宋体" w:hAnsi="宋体" w:eastAsia="宋体"/>
                <w:color w:val="000000"/>
                <w:sz w:val="24"/>
                <w:lang w:val="zh-CN"/>
              </w:rPr>
            </w:pPr>
            <w:r>
              <w:rPr>
                <w:rFonts w:ascii="宋体" w:hAnsi="宋体" w:eastAsia="宋体"/>
                <w:color w:val="000000"/>
                <w:sz w:val="24"/>
                <w:lang w:val="zh-CN"/>
              </w:rPr>
              <w:t xml:space="preserve">工作年限</w:t>
            </w:r>
            <w:r/>
          </w:p>
        </w:tc>
        <w:tc>
          <w:tcPr>
            <w:tcW w:w="1772" w:type="dxa"/>
            <w:vAlign w:val="center"/>
            <w:textDirection w:val="lrTb"/>
            <w:noWrap w:val="false"/>
          </w:tcPr>
          <w:p>
            <w:pPr>
              <w:pStyle w:val="962"/>
              <w:ind w:firstLine="0"/>
              <w:jc w:val="center"/>
              <w:spacing w:line="400" w:lineRule="exact"/>
              <w:rPr>
                <w:rFonts w:ascii="宋体" w:hAnsi="宋体" w:eastAsia="宋体"/>
                <w:color w:val="000000"/>
                <w:sz w:val="24"/>
                <w:lang w:val="zh-CN"/>
              </w:rPr>
            </w:pPr>
            <w:r>
              <w:rPr>
                <w:rFonts w:ascii="宋体" w:hAnsi="宋体" w:eastAsia="宋体"/>
                <w:color w:val="000000"/>
                <w:sz w:val="24"/>
                <w:lang w:val="zh-CN"/>
              </w:rPr>
              <w:t xml:space="preserve">曾参予过的工程</w:t>
            </w:r>
            <w:r/>
          </w:p>
        </w:tc>
        <w:tc>
          <w:tcPr>
            <w:tcW w:w="3443" w:type="dxa"/>
            <w:vAlign w:val="center"/>
            <w:textDirection w:val="lrTb"/>
            <w:noWrap w:val="false"/>
          </w:tcPr>
          <w:p>
            <w:pPr>
              <w:pStyle w:val="962"/>
              <w:ind w:firstLine="0"/>
              <w:jc w:val="center"/>
              <w:spacing w:line="400" w:lineRule="exact"/>
              <w:rPr>
                <w:rFonts w:ascii="宋体" w:hAnsi="宋体" w:eastAsia="宋体"/>
                <w:color w:val="000000"/>
                <w:sz w:val="24"/>
                <w:lang w:val="zh-CN"/>
              </w:rPr>
            </w:pPr>
            <w:r>
              <w:rPr>
                <w:rFonts w:ascii="宋体" w:hAnsi="宋体" w:eastAsia="宋体"/>
                <w:color w:val="000000"/>
                <w:sz w:val="24"/>
                <w:lang w:val="zh-CN"/>
              </w:rPr>
              <w:t xml:space="preserve">在曾参予过的工程中担任的职务</w:t>
            </w:r>
            <w:r/>
          </w:p>
        </w:tc>
      </w:tr>
      <w:tr>
        <w:trPr>
          <w:trHeight w:val="915"/>
        </w:trPr>
        <w:tc>
          <w:tcPr>
            <w:tcW w:w="836" w:type="dxa"/>
            <w:textDirection w:val="lrTb"/>
            <w:noWrap w:val="false"/>
          </w:tcPr>
          <w:p>
            <w:pPr>
              <w:pStyle w:val="962"/>
              <w:ind w:firstLine="0"/>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1358" w:type="dxa"/>
            <w:vAlign w:val="center"/>
            <w:textDirection w:val="lrTb"/>
            <w:noWrap w:val="false"/>
          </w:tcPr>
          <w:p>
            <w:pPr>
              <w:pStyle w:val="962"/>
              <w:ind w:firstLine="0"/>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1254" w:type="dxa"/>
            <w:vAlign w:val="center"/>
            <w:textDirection w:val="lrTb"/>
            <w:noWrap w:val="false"/>
          </w:tcPr>
          <w:p>
            <w:pPr>
              <w:pStyle w:val="962"/>
              <w:jc w:val="center"/>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1772" w:type="dxa"/>
            <w:vAlign w:val="center"/>
            <w:textDirection w:val="lrTb"/>
            <w:noWrap w:val="false"/>
          </w:tcPr>
          <w:p>
            <w:pPr>
              <w:pStyle w:val="962"/>
              <w:jc w:val="center"/>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3443" w:type="dxa"/>
            <w:vAlign w:val="center"/>
            <w:textDirection w:val="lrTb"/>
            <w:noWrap w:val="false"/>
          </w:tcPr>
          <w:p>
            <w:pPr>
              <w:pStyle w:val="962"/>
              <w:jc w:val="center"/>
              <w:spacing w:line="400" w:lineRule="exact"/>
              <w:rPr>
                <w:rFonts w:ascii="宋体" w:hAnsi="宋体" w:eastAsia="宋体"/>
                <w:color w:val="000000"/>
                <w:sz w:val="24"/>
                <w:lang w:val="zh-CN"/>
              </w:rPr>
            </w:pPr>
            <w:r>
              <w:rPr>
                <w:rFonts w:ascii="宋体" w:hAnsi="宋体" w:eastAsia="宋体"/>
                <w:color w:val="000000"/>
                <w:sz w:val="24"/>
                <w:lang w:val="zh-CN"/>
              </w:rPr>
            </w:r>
            <w:r/>
          </w:p>
        </w:tc>
      </w:tr>
      <w:tr>
        <w:trPr>
          <w:trHeight w:val="915"/>
        </w:trPr>
        <w:tc>
          <w:tcPr>
            <w:tcW w:w="836" w:type="dxa"/>
            <w:textDirection w:val="lrTb"/>
            <w:noWrap w:val="false"/>
          </w:tcPr>
          <w:p>
            <w:pPr>
              <w:pStyle w:val="962"/>
              <w:ind w:firstLine="0"/>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1358" w:type="dxa"/>
            <w:vAlign w:val="center"/>
            <w:textDirection w:val="lrTb"/>
            <w:noWrap w:val="false"/>
          </w:tcPr>
          <w:p>
            <w:pPr>
              <w:pStyle w:val="962"/>
              <w:ind w:firstLine="0"/>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1254" w:type="dxa"/>
            <w:vAlign w:val="center"/>
            <w:textDirection w:val="lrTb"/>
            <w:noWrap w:val="false"/>
          </w:tcPr>
          <w:p>
            <w:pPr>
              <w:pStyle w:val="962"/>
              <w:jc w:val="center"/>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1772" w:type="dxa"/>
            <w:vAlign w:val="center"/>
            <w:textDirection w:val="lrTb"/>
            <w:noWrap w:val="false"/>
          </w:tcPr>
          <w:p>
            <w:pPr>
              <w:pStyle w:val="962"/>
              <w:jc w:val="center"/>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3443" w:type="dxa"/>
            <w:vAlign w:val="center"/>
            <w:textDirection w:val="lrTb"/>
            <w:noWrap w:val="false"/>
          </w:tcPr>
          <w:p>
            <w:pPr>
              <w:pStyle w:val="962"/>
              <w:jc w:val="center"/>
              <w:spacing w:line="400" w:lineRule="exact"/>
              <w:rPr>
                <w:rFonts w:ascii="宋体" w:hAnsi="宋体" w:eastAsia="宋体"/>
                <w:color w:val="000000"/>
                <w:sz w:val="24"/>
                <w:lang w:val="zh-CN"/>
              </w:rPr>
            </w:pPr>
            <w:r>
              <w:rPr>
                <w:rFonts w:ascii="宋体" w:hAnsi="宋体" w:eastAsia="宋体"/>
                <w:color w:val="000000"/>
                <w:sz w:val="24"/>
                <w:lang w:val="zh-CN"/>
              </w:rPr>
            </w:r>
            <w:r/>
          </w:p>
        </w:tc>
      </w:tr>
      <w:tr>
        <w:trPr>
          <w:trHeight w:val="915"/>
        </w:trPr>
        <w:tc>
          <w:tcPr>
            <w:tcW w:w="836" w:type="dxa"/>
            <w:textDirection w:val="lrTb"/>
            <w:noWrap w:val="false"/>
          </w:tcPr>
          <w:p>
            <w:pPr>
              <w:pStyle w:val="962"/>
              <w:ind w:firstLine="0"/>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1358" w:type="dxa"/>
            <w:vAlign w:val="center"/>
            <w:textDirection w:val="lrTb"/>
            <w:noWrap w:val="false"/>
          </w:tcPr>
          <w:p>
            <w:pPr>
              <w:pStyle w:val="962"/>
              <w:ind w:firstLine="0"/>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1254" w:type="dxa"/>
            <w:vAlign w:val="center"/>
            <w:textDirection w:val="lrTb"/>
            <w:noWrap w:val="false"/>
          </w:tcPr>
          <w:p>
            <w:pPr>
              <w:pStyle w:val="962"/>
              <w:jc w:val="center"/>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1772" w:type="dxa"/>
            <w:vAlign w:val="center"/>
            <w:textDirection w:val="lrTb"/>
            <w:noWrap w:val="false"/>
          </w:tcPr>
          <w:p>
            <w:pPr>
              <w:pStyle w:val="962"/>
              <w:jc w:val="center"/>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3443" w:type="dxa"/>
            <w:vAlign w:val="center"/>
            <w:textDirection w:val="lrTb"/>
            <w:noWrap w:val="false"/>
          </w:tcPr>
          <w:p>
            <w:pPr>
              <w:pStyle w:val="962"/>
              <w:jc w:val="center"/>
              <w:spacing w:line="400" w:lineRule="exact"/>
              <w:rPr>
                <w:rFonts w:ascii="宋体" w:hAnsi="宋体" w:eastAsia="宋体"/>
                <w:color w:val="000000"/>
                <w:sz w:val="24"/>
                <w:lang w:val="zh-CN"/>
              </w:rPr>
            </w:pPr>
            <w:r>
              <w:rPr>
                <w:rFonts w:ascii="宋体" w:hAnsi="宋体" w:eastAsia="宋体"/>
                <w:color w:val="000000"/>
                <w:sz w:val="24"/>
                <w:lang w:val="zh-CN"/>
              </w:rPr>
            </w:r>
            <w:r/>
          </w:p>
        </w:tc>
      </w:tr>
      <w:tr>
        <w:trPr>
          <w:trHeight w:val="915"/>
        </w:trPr>
        <w:tc>
          <w:tcPr>
            <w:tcW w:w="836" w:type="dxa"/>
            <w:textDirection w:val="lrTb"/>
            <w:noWrap w:val="false"/>
          </w:tcPr>
          <w:p>
            <w:pPr>
              <w:pStyle w:val="962"/>
              <w:ind w:firstLine="0"/>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1358" w:type="dxa"/>
            <w:vAlign w:val="center"/>
            <w:textDirection w:val="lrTb"/>
            <w:noWrap w:val="false"/>
          </w:tcPr>
          <w:p>
            <w:pPr>
              <w:pStyle w:val="962"/>
              <w:ind w:firstLine="0"/>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1254" w:type="dxa"/>
            <w:vAlign w:val="center"/>
            <w:textDirection w:val="lrTb"/>
            <w:noWrap w:val="false"/>
          </w:tcPr>
          <w:p>
            <w:pPr>
              <w:pStyle w:val="962"/>
              <w:jc w:val="center"/>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1772" w:type="dxa"/>
            <w:vAlign w:val="center"/>
            <w:textDirection w:val="lrTb"/>
            <w:noWrap w:val="false"/>
          </w:tcPr>
          <w:p>
            <w:pPr>
              <w:pStyle w:val="962"/>
              <w:jc w:val="center"/>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3443" w:type="dxa"/>
            <w:vAlign w:val="center"/>
            <w:textDirection w:val="lrTb"/>
            <w:noWrap w:val="false"/>
          </w:tcPr>
          <w:p>
            <w:pPr>
              <w:pStyle w:val="962"/>
              <w:jc w:val="center"/>
              <w:spacing w:line="400" w:lineRule="exact"/>
              <w:rPr>
                <w:rFonts w:ascii="宋体" w:hAnsi="宋体" w:eastAsia="宋体"/>
                <w:color w:val="000000"/>
                <w:sz w:val="24"/>
                <w:lang w:val="zh-CN"/>
              </w:rPr>
            </w:pPr>
            <w:r>
              <w:rPr>
                <w:rFonts w:ascii="宋体" w:hAnsi="宋体" w:eastAsia="宋体"/>
                <w:color w:val="000000"/>
                <w:sz w:val="24"/>
                <w:lang w:val="zh-CN"/>
              </w:rPr>
            </w:r>
            <w:r/>
          </w:p>
        </w:tc>
      </w:tr>
      <w:tr>
        <w:trPr>
          <w:trHeight w:val="915"/>
        </w:trPr>
        <w:tc>
          <w:tcPr>
            <w:tcW w:w="836" w:type="dxa"/>
            <w:textDirection w:val="lrTb"/>
            <w:noWrap w:val="false"/>
          </w:tcPr>
          <w:p>
            <w:pPr>
              <w:pStyle w:val="962"/>
              <w:ind w:firstLine="0"/>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1358" w:type="dxa"/>
            <w:vAlign w:val="center"/>
            <w:textDirection w:val="lrTb"/>
            <w:noWrap w:val="false"/>
          </w:tcPr>
          <w:p>
            <w:pPr>
              <w:pStyle w:val="962"/>
              <w:ind w:firstLine="0"/>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1254" w:type="dxa"/>
            <w:vAlign w:val="center"/>
            <w:textDirection w:val="lrTb"/>
            <w:noWrap w:val="false"/>
          </w:tcPr>
          <w:p>
            <w:pPr>
              <w:pStyle w:val="962"/>
              <w:jc w:val="center"/>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1772" w:type="dxa"/>
            <w:vAlign w:val="center"/>
            <w:textDirection w:val="lrTb"/>
            <w:noWrap w:val="false"/>
          </w:tcPr>
          <w:p>
            <w:pPr>
              <w:pStyle w:val="962"/>
              <w:jc w:val="center"/>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3443" w:type="dxa"/>
            <w:vAlign w:val="center"/>
            <w:textDirection w:val="lrTb"/>
            <w:noWrap w:val="false"/>
          </w:tcPr>
          <w:p>
            <w:pPr>
              <w:pStyle w:val="962"/>
              <w:jc w:val="center"/>
              <w:spacing w:line="400" w:lineRule="exact"/>
              <w:rPr>
                <w:rFonts w:ascii="宋体" w:hAnsi="宋体" w:eastAsia="宋体"/>
                <w:color w:val="000000"/>
                <w:sz w:val="24"/>
                <w:lang w:val="zh-CN"/>
              </w:rPr>
            </w:pPr>
            <w:r>
              <w:rPr>
                <w:rFonts w:ascii="宋体" w:hAnsi="宋体" w:eastAsia="宋体"/>
                <w:color w:val="000000"/>
                <w:sz w:val="24"/>
                <w:lang w:val="zh-CN"/>
              </w:rPr>
            </w:r>
            <w:r/>
          </w:p>
        </w:tc>
      </w:tr>
      <w:tr>
        <w:trPr>
          <w:trHeight w:val="915"/>
        </w:trPr>
        <w:tc>
          <w:tcPr>
            <w:tcW w:w="836" w:type="dxa"/>
            <w:textDirection w:val="lrTb"/>
            <w:noWrap w:val="false"/>
          </w:tcPr>
          <w:p>
            <w:pPr>
              <w:pStyle w:val="962"/>
              <w:ind w:firstLine="0"/>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1358" w:type="dxa"/>
            <w:vAlign w:val="center"/>
            <w:textDirection w:val="lrTb"/>
            <w:noWrap w:val="false"/>
          </w:tcPr>
          <w:p>
            <w:pPr>
              <w:pStyle w:val="962"/>
              <w:ind w:firstLine="0"/>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1254" w:type="dxa"/>
            <w:vAlign w:val="center"/>
            <w:textDirection w:val="lrTb"/>
            <w:noWrap w:val="false"/>
          </w:tcPr>
          <w:p>
            <w:pPr>
              <w:pStyle w:val="962"/>
              <w:jc w:val="center"/>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1772" w:type="dxa"/>
            <w:vAlign w:val="center"/>
            <w:textDirection w:val="lrTb"/>
            <w:noWrap w:val="false"/>
          </w:tcPr>
          <w:p>
            <w:pPr>
              <w:pStyle w:val="962"/>
              <w:jc w:val="center"/>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3443" w:type="dxa"/>
            <w:vAlign w:val="center"/>
            <w:textDirection w:val="lrTb"/>
            <w:noWrap w:val="false"/>
          </w:tcPr>
          <w:p>
            <w:pPr>
              <w:pStyle w:val="962"/>
              <w:jc w:val="center"/>
              <w:spacing w:line="400" w:lineRule="exact"/>
              <w:rPr>
                <w:rFonts w:ascii="宋体" w:hAnsi="宋体" w:eastAsia="宋体"/>
                <w:color w:val="000000"/>
                <w:sz w:val="24"/>
                <w:lang w:val="zh-CN"/>
              </w:rPr>
            </w:pPr>
            <w:r>
              <w:rPr>
                <w:rFonts w:ascii="宋体" w:hAnsi="宋体" w:eastAsia="宋体"/>
                <w:color w:val="000000"/>
                <w:sz w:val="24"/>
                <w:lang w:val="zh-CN"/>
              </w:rPr>
            </w:r>
            <w:r/>
          </w:p>
        </w:tc>
      </w:tr>
      <w:tr>
        <w:trPr>
          <w:trHeight w:val="915"/>
        </w:trPr>
        <w:tc>
          <w:tcPr>
            <w:tcW w:w="836" w:type="dxa"/>
            <w:textDirection w:val="lrTb"/>
            <w:noWrap w:val="false"/>
          </w:tcPr>
          <w:p>
            <w:pPr>
              <w:pStyle w:val="962"/>
              <w:ind w:firstLine="0"/>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1358" w:type="dxa"/>
            <w:vAlign w:val="center"/>
            <w:textDirection w:val="lrTb"/>
            <w:noWrap w:val="false"/>
          </w:tcPr>
          <w:p>
            <w:pPr>
              <w:pStyle w:val="962"/>
              <w:ind w:firstLine="0"/>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1254" w:type="dxa"/>
            <w:vAlign w:val="center"/>
            <w:textDirection w:val="lrTb"/>
            <w:noWrap w:val="false"/>
          </w:tcPr>
          <w:p>
            <w:pPr>
              <w:pStyle w:val="962"/>
              <w:jc w:val="center"/>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1772" w:type="dxa"/>
            <w:vAlign w:val="center"/>
            <w:textDirection w:val="lrTb"/>
            <w:noWrap w:val="false"/>
          </w:tcPr>
          <w:p>
            <w:pPr>
              <w:pStyle w:val="962"/>
              <w:jc w:val="center"/>
              <w:spacing w:line="400" w:lineRule="exact"/>
              <w:rPr>
                <w:rFonts w:ascii="宋体" w:hAnsi="宋体" w:eastAsia="宋体"/>
                <w:color w:val="000000"/>
                <w:sz w:val="24"/>
                <w:lang w:val="zh-CN"/>
              </w:rPr>
            </w:pPr>
            <w:r>
              <w:rPr>
                <w:rFonts w:ascii="宋体" w:hAnsi="宋体" w:eastAsia="宋体"/>
                <w:color w:val="000000"/>
                <w:sz w:val="24"/>
                <w:lang w:val="zh-CN"/>
              </w:rPr>
            </w:r>
            <w:r/>
          </w:p>
        </w:tc>
        <w:tc>
          <w:tcPr>
            <w:tcW w:w="3443" w:type="dxa"/>
            <w:vAlign w:val="center"/>
            <w:textDirection w:val="lrTb"/>
            <w:noWrap w:val="false"/>
          </w:tcPr>
          <w:p>
            <w:pPr>
              <w:pStyle w:val="962"/>
              <w:jc w:val="center"/>
              <w:spacing w:line="400" w:lineRule="exact"/>
              <w:rPr>
                <w:rFonts w:ascii="宋体" w:hAnsi="宋体" w:eastAsia="宋体"/>
                <w:color w:val="000000"/>
                <w:sz w:val="24"/>
                <w:lang w:val="zh-CN"/>
              </w:rPr>
            </w:pPr>
            <w:r>
              <w:rPr>
                <w:rFonts w:ascii="宋体" w:hAnsi="宋体" w:eastAsia="宋体"/>
                <w:color w:val="000000"/>
                <w:sz w:val="24"/>
                <w:lang w:val="zh-CN"/>
              </w:rPr>
            </w:r>
            <w:r/>
          </w:p>
        </w:tc>
      </w:tr>
    </w:tbl>
    <w:p>
      <w:pPr>
        <w:pStyle w:val="962"/>
        <w:ind w:firstLine="0"/>
        <w:spacing w:line="400" w:lineRule="exact"/>
        <w:rPr>
          <w:rFonts w:ascii="宋体" w:hAnsi="宋体" w:eastAsia="宋体"/>
          <w:color w:val="000000"/>
          <w:sz w:val="24"/>
          <w:lang w:val="zh-CN"/>
        </w:rPr>
      </w:pPr>
      <w:r>
        <w:rPr>
          <w:rFonts w:ascii="宋体" w:hAnsi="宋体" w:eastAsia="宋体"/>
          <w:color w:val="000000"/>
          <w:sz w:val="24"/>
          <w:lang w:val="zh-CN"/>
        </w:rPr>
        <w:t xml:space="preserve"> </w:t>
      </w:r>
      <w:r/>
    </w:p>
    <w:p>
      <w:pPr>
        <w:rPr>
          <w:color w:val="000000"/>
        </w:rPr>
      </w:pPr>
      <w:r>
        <w:rPr>
          <w:color w:val="000000"/>
        </w:rPr>
      </w:r>
      <w:r/>
    </w:p>
    <w:p>
      <w:pPr>
        <w:jc w:val="left"/>
        <w:spacing w:line="360" w:lineRule="auto"/>
        <w:rPr>
          <w:rFonts w:ascii="宋体" w:hAnsi="宋体"/>
          <w:color w:val="000000"/>
          <w:sz w:val="24"/>
        </w:rPr>
      </w:pPr>
      <w:r>
        <w:rPr>
          <w:rFonts w:hint="eastAsia" w:ascii="宋体" w:hAnsi="宋体"/>
          <w:color w:val="000000"/>
          <w:sz w:val="24"/>
        </w:rPr>
        <w:t xml:space="preserve">投标人名称：        （盖章）</w:t>
      </w:r>
      <w:r/>
    </w:p>
    <w:p>
      <w:pPr>
        <w:jc w:val="left"/>
        <w:spacing w:line="360" w:lineRule="auto"/>
        <w:rPr>
          <w:rFonts w:ascii="宋体" w:hAnsi="宋体"/>
          <w:color w:val="000000"/>
          <w:sz w:val="24"/>
        </w:rPr>
      </w:pPr>
      <w:r>
        <w:rPr>
          <w:rFonts w:hint="eastAsia" w:ascii="宋体" w:hAnsi="宋体"/>
          <w:color w:val="000000"/>
          <w:sz w:val="24"/>
        </w:rPr>
        <w:t xml:space="preserve">法定代表人或代理人（签字或盖章）：</w:t>
      </w:r>
      <w:r/>
    </w:p>
    <w:p>
      <w:pPr>
        <w:pStyle w:val="718"/>
        <w:jc w:val="left"/>
        <w:spacing w:line="360" w:lineRule="auto"/>
        <w:rPr>
          <w:rFonts w:hAnsi="宋体"/>
          <w:color w:val="000000"/>
          <w:sz w:val="24"/>
        </w:rPr>
      </w:pPr>
      <w:r>
        <w:rPr>
          <w:rFonts w:hint="eastAsia" w:hAnsi="宋体"/>
          <w:color w:val="000000"/>
          <w:sz w:val="24"/>
        </w:rPr>
        <w:t xml:space="preserve">投标日期：</w:t>
      </w:r>
      <w:r/>
    </w:p>
    <w:p>
      <w:pPr>
        <w:pStyle w:val="935"/>
        <w:rPr>
          <w:color w:val="000000"/>
        </w:rPr>
      </w:pPr>
      <w:r>
        <w:rPr>
          <w:color w:val="000000"/>
        </w:rPr>
      </w:r>
      <w:r/>
    </w:p>
    <w:p>
      <w:pPr>
        <w:pStyle w:val="957"/>
        <w:rPr>
          <w:color w:val="000000"/>
        </w:rPr>
      </w:pPr>
      <w:r>
        <w:rPr>
          <w:color w:val="000000"/>
        </w:rPr>
      </w:r>
      <w:r/>
    </w:p>
    <w:p>
      <w:pPr>
        <w:rPr>
          <w:color w:val="000000"/>
        </w:rPr>
      </w:pPr>
      <w:r>
        <w:rPr>
          <w:color w:val="000000"/>
        </w:rPr>
      </w:r>
      <w:r/>
    </w:p>
    <w:p>
      <w:pPr>
        <w:pStyle w:val="948"/>
        <w:ind w:firstLine="211"/>
        <w:rPr>
          <w:color w:val="000000"/>
        </w:rPr>
      </w:pPr>
      <w:r>
        <w:rPr>
          <w:color w:val="000000"/>
        </w:rPr>
      </w:r>
      <w:r/>
    </w:p>
    <w:p>
      <w:pPr>
        <w:pStyle w:val="948"/>
        <w:ind w:firstLine="211"/>
        <w:rPr>
          <w:color w:val="000000"/>
        </w:rPr>
      </w:pPr>
      <w:r>
        <w:rPr>
          <w:color w:val="000000"/>
        </w:rPr>
      </w:r>
      <w:r/>
    </w:p>
    <w:p>
      <w:pPr>
        <w:jc w:val="left"/>
        <w:spacing w:line="360" w:lineRule="auto"/>
        <w:rPr>
          <w:rFonts w:ascii="宋体" w:hAnsi="宋体"/>
          <w:b/>
          <w:color w:val="000000"/>
          <w:sz w:val="30"/>
          <w:szCs w:val="30"/>
        </w:rPr>
      </w:pPr>
      <w:r>
        <w:rPr>
          <w:rFonts w:hint="eastAsia" w:ascii="宋体" w:hAnsi="宋体"/>
          <w:b/>
          <w:color w:val="000000"/>
          <w:sz w:val="30"/>
          <w:szCs w:val="30"/>
        </w:rPr>
        <w:br w:type="page" w:clear="all"/>
      </w:r>
      <w:r>
        <w:rPr>
          <w:rFonts w:hint="eastAsia" w:ascii="宋体" w:hAnsi="宋体"/>
          <w:b/>
          <w:color w:val="000000"/>
          <w:sz w:val="30"/>
          <w:szCs w:val="30"/>
        </w:rPr>
        <w:t xml:space="preserve">八、关于资格文件的声明函</w:t>
      </w:r>
      <w:r/>
    </w:p>
    <w:p>
      <w:pPr>
        <w:pStyle w:val="931"/>
        <w:jc w:val="center"/>
        <w:rPr>
          <w:rFonts w:ascii="宋体" w:hAnsi="宋体"/>
          <w:color w:val="000000"/>
        </w:rPr>
      </w:pPr>
      <w:r>
        <w:rPr>
          <w:rFonts w:ascii="宋体" w:hAnsi="宋体"/>
          <w:color w:val="000000"/>
        </w:rPr>
      </w:r>
      <w:r/>
    </w:p>
    <w:p>
      <w:pPr>
        <w:pStyle w:val="931"/>
        <w:jc w:val="center"/>
        <w:rPr>
          <w:rFonts w:ascii="宋体" w:hAnsi="宋体"/>
          <w:color w:val="000000"/>
        </w:rPr>
      </w:pPr>
      <w:r>
        <w:rPr>
          <w:rFonts w:hint="eastAsia" w:ascii="宋体" w:hAnsi="宋体"/>
          <w:color w:val="000000"/>
        </w:rPr>
        <w:t xml:space="preserve">8.1关于资格文件的声明函</w:t>
      </w:r>
      <w:r/>
    </w:p>
    <w:p>
      <w:pPr>
        <w:pStyle w:val="931"/>
        <w:jc w:val="center"/>
        <w:rPr>
          <w:rFonts w:ascii="宋体" w:hAnsi="宋体"/>
          <w:color w:val="000000"/>
        </w:rPr>
      </w:pPr>
      <w:r>
        <w:rPr>
          <w:rFonts w:ascii="宋体" w:hAnsi="宋体"/>
          <w:color w:val="000000"/>
        </w:rPr>
      </w:r>
      <w:r/>
    </w:p>
    <w:p>
      <w:pPr>
        <w:pStyle w:val="931"/>
        <w:ind w:firstLine="0"/>
        <w:jc w:val="both"/>
        <w:spacing w:line="360" w:lineRule="auto"/>
        <w:rPr>
          <w:rFonts w:ascii="宋体" w:hAnsi="宋体"/>
          <w:color w:val="000000"/>
        </w:rPr>
      </w:pPr>
      <w:r>
        <w:rPr>
          <w:rFonts w:ascii="宋体" w:hAnsi="宋体"/>
          <w:color w:val="000000"/>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bCs/>
          <w:color w:val="000000"/>
          <w:u w:val="single"/>
        </w:rPr>
        <w:t xml:space="preserve">（采购代理机构名称）</w:t>
      </w:r>
      <w:r>
        <w:rPr>
          <w:rFonts w:hint="eastAsia" w:ascii="宋体" w:hAnsi="宋体"/>
          <w:color w:val="000000"/>
        </w:rPr>
        <w:t xml:space="preserve">：</w:t>
      </w:r>
      <w:r/>
    </w:p>
    <w:p>
      <w:pPr>
        <w:pStyle w:val="931"/>
        <w:ind w:firstLine="0"/>
        <w:jc w:val="both"/>
        <w:spacing w:line="360" w:lineRule="auto"/>
        <w:rPr>
          <w:rFonts w:ascii="宋体" w:hAnsi="宋体"/>
          <w:color w:val="000000"/>
        </w:rPr>
      </w:pPr>
      <w:r>
        <w:rPr>
          <w:rFonts w:ascii="宋体" w:hAnsi="宋体"/>
          <w:color w:val="000000"/>
        </w:rPr>
      </w:r>
      <w:r/>
    </w:p>
    <w:p>
      <w:pPr>
        <w:ind w:firstLine="480"/>
        <w:jc w:val="left"/>
        <w:spacing w:line="360" w:lineRule="auto"/>
        <w:rPr>
          <w:color w:val="000000"/>
          <w:sz w:val="24"/>
          <w:szCs w:val="20"/>
        </w:rPr>
      </w:pPr>
      <w:r>
        <w:rPr>
          <w:rFonts w:hint="eastAsia" w:ascii="宋体" w:hAnsi="宋体" w:cs="宋体"/>
          <w:color w:val="000000"/>
          <w:sz w:val="24"/>
          <w:szCs w:val="20"/>
        </w:rPr>
        <w:t xml:space="preserve">1、本公司</w:t>
      </w:r>
      <w:r>
        <w:rPr>
          <w:rFonts w:hint="eastAsia"/>
          <w:color w:val="000000"/>
          <w:sz w:val="24"/>
          <w:szCs w:val="20"/>
        </w:rPr>
        <w:t xml:space="preserve">愿就由贵公司组织实施的编号为</w:t>
      </w:r>
      <w:r>
        <w:rPr>
          <w:color w:val="000000"/>
          <w:sz w:val="24"/>
          <w:szCs w:val="20"/>
          <w:u w:val="single"/>
        </w:rPr>
        <w:t xml:space="preserve"> </w:t>
      </w:r>
      <w:r>
        <w:rPr>
          <w:rFonts w:hint="eastAsia"/>
          <w:color w:val="000000"/>
          <w:sz w:val="24"/>
          <w:szCs w:val="20"/>
          <w:u w:val="single"/>
        </w:rPr>
        <w:t xml:space="preserve">  </w:t>
      </w:r>
      <w:r>
        <w:rPr>
          <w:color w:val="000000"/>
          <w:sz w:val="24"/>
          <w:szCs w:val="20"/>
          <w:u w:val="single"/>
        </w:rPr>
        <w:t xml:space="preserve">  </w:t>
      </w:r>
      <w:r>
        <w:rPr>
          <w:rFonts w:hint="eastAsia"/>
          <w:color w:val="000000"/>
          <w:sz w:val="24"/>
          <w:szCs w:val="20"/>
          <w:u w:val="single"/>
        </w:rPr>
        <w:t xml:space="preserve"> </w:t>
      </w:r>
      <w:r>
        <w:rPr>
          <w:color w:val="000000"/>
          <w:sz w:val="24"/>
          <w:szCs w:val="20"/>
          <w:u w:val="single"/>
        </w:rPr>
        <w:t xml:space="preserve"> </w:t>
      </w:r>
      <w:r>
        <w:rPr>
          <w:rFonts w:hint="eastAsia"/>
          <w:color w:val="000000"/>
          <w:sz w:val="24"/>
          <w:szCs w:val="20"/>
          <w:u w:val="single"/>
        </w:rPr>
        <w:t xml:space="preserve">      </w:t>
      </w:r>
      <w:r>
        <w:rPr>
          <w:color w:val="000000"/>
          <w:sz w:val="24"/>
          <w:szCs w:val="20"/>
          <w:u w:val="single"/>
        </w:rPr>
        <w:t xml:space="preserve">    </w:t>
      </w:r>
      <w:r>
        <w:rPr>
          <w:rFonts w:hint="eastAsia"/>
          <w:color w:val="000000"/>
          <w:sz w:val="24"/>
          <w:szCs w:val="20"/>
          <w:u w:val="single"/>
        </w:rPr>
        <w:t xml:space="preserve">  </w:t>
      </w:r>
      <w:r>
        <w:rPr>
          <w:color w:val="000000"/>
          <w:sz w:val="24"/>
          <w:szCs w:val="20"/>
          <w:u w:val="single"/>
        </w:rPr>
        <w:t xml:space="preserve"> </w:t>
      </w:r>
      <w:r>
        <w:rPr>
          <w:rFonts w:hint="eastAsia"/>
          <w:color w:val="000000"/>
          <w:sz w:val="24"/>
          <w:szCs w:val="20"/>
        </w:rPr>
        <w:t xml:space="preserve">号的招标采购活动进行响应。本公司所提交的响应文件中所有关于投标资格的文件、证明和陈述均是真实的、准确的。若与真实情况不符，本公司愿意承担由此而产生的一切后果。</w:t>
      </w:r>
      <w:r/>
    </w:p>
    <w:p>
      <w:pPr>
        <w:ind w:firstLine="480"/>
        <w:jc w:val="left"/>
        <w:spacing w:line="360" w:lineRule="auto"/>
        <w:rPr>
          <w:rFonts w:ascii="宋体" w:hAnsi="宋体"/>
          <w:color w:val="000000"/>
          <w:sz w:val="24"/>
          <w:szCs w:val="20"/>
        </w:rPr>
      </w:pPr>
      <w:r>
        <w:rPr>
          <w:rFonts w:hint="eastAsia" w:ascii="宋体" w:hAnsi="宋体"/>
          <w:color w:val="000000"/>
          <w:sz w:val="24"/>
          <w:szCs w:val="20"/>
        </w:rPr>
        <w:t xml:space="preserve">2、我方已知晓竞争性招标文件要求并认真审核自身情况，在此郑重声明，我方遵守如下条款的规定：</w:t>
      </w:r>
      <w:r/>
    </w:p>
    <w:p>
      <w:pPr>
        <w:ind w:firstLine="480"/>
        <w:jc w:val="left"/>
        <w:spacing w:line="360" w:lineRule="auto"/>
        <w:rPr>
          <w:rFonts w:ascii="宋体" w:hAnsi="宋体"/>
          <w:color w:val="000000"/>
          <w:sz w:val="24"/>
          <w:szCs w:val="20"/>
        </w:rPr>
      </w:pPr>
      <w:r>
        <w:rPr>
          <w:rFonts w:hint="eastAsia" w:ascii="宋体" w:hAnsi="宋体"/>
          <w:color w:val="000000"/>
          <w:sz w:val="24"/>
          <w:szCs w:val="20"/>
        </w:rPr>
        <w:t xml:space="preserve">（1）</w:t>
      </w:r>
      <w:r>
        <w:rPr>
          <w:rFonts w:hint="eastAsia" w:ascii="宋体" w:hAnsi="宋体"/>
          <w:color w:val="000000"/>
          <w:sz w:val="24"/>
        </w:rPr>
        <w:t xml:space="preserve">除单一来源采购项目外，为采购项目提供整体设计、规范编制或者项目管理、监理、检测等服务的供应商，不得参加该采购项目的其他采购活动。</w:t>
      </w:r>
      <w:r/>
    </w:p>
    <w:p>
      <w:pPr>
        <w:ind w:firstLine="480"/>
        <w:jc w:val="left"/>
        <w:spacing w:line="360" w:lineRule="auto"/>
        <w:rPr>
          <w:rFonts w:ascii="宋体" w:hAnsi="宋体"/>
          <w:color w:val="000000"/>
          <w:sz w:val="24"/>
          <w:szCs w:val="20"/>
        </w:rPr>
      </w:pPr>
      <w:r>
        <w:rPr>
          <w:rFonts w:hint="eastAsia" w:ascii="宋体" w:hAnsi="宋体"/>
          <w:color w:val="000000"/>
          <w:sz w:val="24"/>
          <w:szCs w:val="20"/>
        </w:rPr>
        <w:t xml:space="preserve">（2）</w:t>
      </w:r>
      <w:r>
        <w:rPr>
          <w:rFonts w:hint="eastAsia" w:ascii="宋体" w:hAnsi="宋体"/>
          <w:color w:val="000000"/>
          <w:sz w:val="24"/>
        </w:rPr>
        <w:t xml:space="preserve">单位负责人为同一人或者存在直接控股、管理关系的不同供应商，不得参加同一合同项下的政府采购活动。</w:t>
      </w:r>
      <w:r/>
    </w:p>
    <w:p>
      <w:pPr>
        <w:pStyle w:val="931"/>
        <w:ind w:firstLine="660"/>
        <w:jc w:val="both"/>
        <w:spacing w:line="360" w:lineRule="auto"/>
        <w:rPr>
          <w:rFonts w:ascii="宋体" w:hAnsi="宋体"/>
          <w:color w:val="000000"/>
        </w:rPr>
      </w:pPr>
      <w:r>
        <w:rPr>
          <w:rFonts w:hint="eastAsia" w:ascii="宋体" w:hAnsi="宋体"/>
          <w:color w:val="000000"/>
          <w:szCs w:val="20"/>
        </w:rPr>
        <w:t xml:space="preserve">本声明如有虚假或不实之处，我方将失去合格供应商资格。</w:t>
      </w:r>
      <w:r/>
    </w:p>
    <w:p>
      <w:pPr>
        <w:pStyle w:val="931"/>
        <w:spacing w:line="360" w:lineRule="auto"/>
        <w:rPr>
          <w:rFonts w:ascii="宋体" w:hAnsi="宋体"/>
          <w:color w:val="000000"/>
        </w:rPr>
      </w:pPr>
      <w:r>
        <w:rPr>
          <w:rFonts w:ascii="宋体" w:hAnsi="宋体"/>
          <w:color w:val="000000"/>
        </w:rPr>
      </w:r>
      <w:r/>
    </w:p>
    <w:p>
      <w:pPr>
        <w:pStyle w:val="931"/>
        <w:spacing w:line="360" w:lineRule="auto"/>
        <w:rPr>
          <w:rFonts w:ascii="宋体" w:hAnsi="宋体"/>
          <w:color w:val="000000"/>
        </w:rPr>
      </w:pPr>
      <w:r>
        <w:rPr>
          <w:rFonts w:ascii="宋体" w:hAnsi="宋体"/>
          <w:color w:val="000000"/>
        </w:rPr>
      </w:r>
      <w:r/>
    </w:p>
    <w:p>
      <w:pPr>
        <w:pStyle w:val="931"/>
        <w:spacing w:line="360" w:lineRule="auto"/>
        <w:rPr>
          <w:rFonts w:ascii="宋体" w:hAnsi="宋体"/>
          <w:color w:val="000000"/>
        </w:rPr>
      </w:pPr>
      <w:r>
        <w:rPr>
          <w:rFonts w:ascii="宋体" w:hAnsi="宋体"/>
          <w:color w:val="000000"/>
        </w:rPr>
      </w:r>
      <w:r/>
    </w:p>
    <w:p>
      <w:pPr>
        <w:pStyle w:val="931"/>
        <w:spacing w:line="360" w:lineRule="auto"/>
        <w:rPr>
          <w:rFonts w:ascii="宋体" w:hAnsi="宋体"/>
          <w:color w:val="000000"/>
        </w:rPr>
      </w:pPr>
      <w:r>
        <w:rPr>
          <w:rFonts w:hint="eastAsia" w:ascii="宋体" w:hAnsi="宋体"/>
          <w:color w:val="000000"/>
        </w:rPr>
        <w:t xml:space="preserve"> </w:t>
      </w:r>
      <w:r>
        <w:rPr>
          <w:rFonts w:hint="eastAsia" w:ascii="宋体" w:hAnsi="宋体"/>
          <w:color w:val="000000"/>
        </w:rPr>
        <w:tab/>
      </w:r>
      <w:r>
        <w:rPr>
          <w:rFonts w:hint="eastAsia" w:ascii="宋体" w:hAnsi="宋体"/>
          <w:color w:val="000000"/>
        </w:rPr>
        <w:tab/>
      </w:r>
      <w:r>
        <w:rPr>
          <w:rFonts w:hint="eastAsia" w:ascii="宋体" w:hAnsi="宋体"/>
          <w:color w:val="000000"/>
        </w:rPr>
        <w:tab/>
      </w:r>
      <w:r>
        <w:rPr>
          <w:rFonts w:hint="eastAsia" w:ascii="宋体" w:hAnsi="宋体"/>
          <w:color w:val="000000"/>
        </w:rPr>
        <w:tab/>
      </w:r>
      <w:r>
        <w:rPr>
          <w:rFonts w:hint="eastAsia" w:ascii="宋体" w:hAnsi="宋体"/>
          <w:color w:val="000000"/>
        </w:rPr>
        <w:t xml:space="preserve">        （投标方）法定代表人（签字或盖章）：</w:t>
      </w:r>
      <w:r/>
    </w:p>
    <w:p>
      <w:pPr>
        <w:pStyle w:val="931"/>
        <w:ind w:left="1700" w:firstLine="425"/>
        <w:spacing w:line="360" w:lineRule="auto"/>
        <w:rPr>
          <w:rFonts w:ascii="宋体" w:hAnsi="宋体"/>
          <w:color w:val="000000"/>
        </w:rPr>
      </w:pPr>
      <w:r>
        <w:rPr>
          <w:rFonts w:ascii="宋体" w:hAnsi="宋体"/>
          <w:color w:val="000000"/>
        </w:rPr>
      </w:r>
      <w:r/>
    </w:p>
    <w:p>
      <w:pPr>
        <w:pStyle w:val="931"/>
        <w:ind w:left="1700" w:firstLine="425"/>
        <w:spacing w:line="360" w:lineRule="auto"/>
        <w:rPr>
          <w:rFonts w:ascii="宋体" w:hAnsi="宋体"/>
          <w:color w:val="000000"/>
        </w:rPr>
      </w:pPr>
      <w:r>
        <w:rPr>
          <w:rFonts w:ascii="宋体" w:hAnsi="宋体"/>
          <w:color w:val="000000"/>
        </w:rPr>
        <w:t xml:space="preserve">        </w:t>
      </w:r>
      <w:r>
        <w:rPr>
          <w:rFonts w:hint="eastAsia" w:ascii="宋体" w:hAnsi="宋体"/>
          <w:color w:val="000000"/>
        </w:rPr>
        <w:t xml:space="preserve"> 投标人：（单位盖章）：</w:t>
      </w:r>
      <w:r/>
    </w:p>
    <w:p>
      <w:pPr>
        <w:pStyle w:val="931"/>
        <w:spacing w:line="360" w:lineRule="auto"/>
        <w:rPr>
          <w:rFonts w:ascii="宋体" w:hAnsi="宋体"/>
          <w:color w:val="000000"/>
        </w:rPr>
      </w:pPr>
      <w:r>
        <w:rPr>
          <w:rFonts w:hint="eastAsia" w:ascii="宋体" w:hAnsi="宋体"/>
          <w:color w:val="000000"/>
        </w:rPr>
        <w:t xml:space="preserve">               </w:t>
      </w:r>
      <w:r/>
    </w:p>
    <w:p>
      <w:pPr>
        <w:pStyle w:val="931"/>
        <w:ind w:left="3507" w:firstLine="1145"/>
        <w:spacing w:line="360" w:lineRule="auto"/>
        <w:rPr>
          <w:rFonts w:ascii="宋体" w:hAnsi="宋体"/>
          <w:color w:val="000000"/>
        </w:rPr>
      </w:pPr>
      <w:r>
        <w:rPr>
          <w:rFonts w:hint="eastAsia" w:ascii="宋体" w:hAnsi="宋体"/>
          <w:color w:val="000000"/>
        </w:rPr>
        <w:t xml:space="preserve">年</w:t>
      </w:r>
      <w:r>
        <w:rPr>
          <w:rFonts w:ascii="宋体" w:hAnsi="宋体"/>
          <w:color w:val="000000"/>
        </w:rPr>
        <w:tab/>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月</w:t>
      </w:r>
      <w:r>
        <w:rPr>
          <w:rFonts w:ascii="宋体" w:hAnsi="宋体"/>
          <w:color w:val="000000"/>
        </w:rPr>
        <w:t xml:space="preserve"> </w:t>
      </w:r>
      <w:r>
        <w:rPr>
          <w:rFonts w:ascii="宋体" w:hAnsi="宋体"/>
          <w:color w:val="000000"/>
        </w:rPr>
        <w:tab/>
      </w:r>
      <w:r>
        <w:rPr>
          <w:rFonts w:hint="eastAsia" w:ascii="宋体" w:hAnsi="宋体"/>
          <w:color w:val="000000"/>
        </w:rPr>
        <w:t xml:space="preserve">日</w:t>
      </w:r>
      <w:r/>
    </w:p>
    <w:p>
      <w:pPr>
        <w:rPr>
          <w:rFonts w:ascii="宋体" w:hAnsi="宋体"/>
          <w:color w:val="000000"/>
          <w:sz w:val="24"/>
        </w:rPr>
        <w:sectPr>
          <w:footerReference w:type="default" r:id="rId9"/>
          <w:footnotePr/>
          <w:endnotePr/>
          <w:type w:val="nextPage"/>
          <w:pgSz w:w="11906" w:h="16838" w:orient="portrait"/>
          <w:pgMar w:top="1440" w:right="1800" w:bottom="1440" w:left="1600" w:header="851" w:footer="992" w:gutter="0"/>
          <w:cols w:num="1" w:sep="0" w:space="1701" w:equalWidth="1"/>
          <w:docGrid w:linePitch="360"/>
        </w:sectPr>
      </w:pPr>
      <w:r>
        <w:rPr>
          <w:rFonts w:ascii="宋体" w:hAnsi="宋体"/>
          <w:color w:val="000000"/>
          <w:sz w:val="24"/>
        </w:rPr>
      </w:r>
      <w:r/>
    </w:p>
    <w:p>
      <w:pPr>
        <w:pStyle w:val="977"/>
        <w:rPr>
          <w:rFonts w:ascii="宋体" w:hAnsi="宋体"/>
          <w:color w:val="000000"/>
          <w:sz w:val="24"/>
          <w:szCs w:val="24"/>
        </w:rPr>
      </w:pPr>
      <w:r>
        <w:rPr>
          <w:rFonts w:hint="eastAsia" w:ascii="宋体" w:hAnsi="宋体"/>
          <w:color w:val="000000"/>
          <w:sz w:val="24"/>
        </w:rPr>
        <w:t xml:space="preserve">8.2</w:t>
      </w:r>
      <w:r>
        <w:rPr>
          <w:rFonts w:hint="eastAsia" w:ascii="宋体" w:hAnsi="宋体"/>
          <w:color w:val="000000"/>
          <w:sz w:val="24"/>
          <w:szCs w:val="24"/>
          <w:lang w:val="zh-CN"/>
        </w:rPr>
        <w:t xml:space="preserve">投标人与其他单位存在控股、管理关系情况表</w:t>
      </w:r>
      <w:r/>
    </w:p>
    <w:p>
      <w:pPr>
        <w:ind w:firstLine="210"/>
        <w:jc w:val="center"/>
        <w:spacing w:line="360" w:lineRule="auto"/>
        <w:rPr>
          <w:rFonts w:ascii="宋体" w:hAnsi="宋体" w:cs="宋体"/>
          <w:bCs/>
          <w:color w:val="000000"/>
          <w:sz w:val="24"/>
        </w:rPr>
      </w:pPr>
      <w:r>
        <w:rPr>
          <w:rFonts w:hint="eastAsia" w:ascii="宋体" w:hAnsi="宋体" w:cs="宋体"/>
          <w:bCs/>
          <w:color w:val="000000"/>
          <w:sz w:val="24"/>
          <w:lang w:val="zh-CN"/>
        </w:rPr>
        <w:t xml:space="preserve">投标人与其他单位存在控股、管理关系情况表</w:t>
      </w:r>
      <w:r/>
    </w:p>
    <w:p>
      <w:pPr>
        <w:pStyle w:val="978"/>
        <w:ind w:firstLine="0"/>
        <w:rPr>
          <w:color w:val="000000"/>
        </w:rPr>
      </w:pPr>
      <w:r>
        <w:rPr>
          <w:rFonts w:hint="eastAsia" w:ascii="宋体" w:hAnsi="宋体"/>
          <w:color w:val="000000"/>
        </w:rPr>
        <w:t xml:space="preserve">招标编号：</w:t>
      </w:r>
      <w:r/>
    </w:p>
    <w:tbl>
      <w:tblPr>
        <w:tblStyle w:val="711"/>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753"/>
        </w:trPr>
        <w:tc>
          <w:tcPr>
            <w:tcW w:w="2500" w:type="dxa"/>
            <w:textDirection w:val="lrTb"/>
            <w:noWrap w:val="false"/>
          </w:tcPr>
          <w:p>
            <w:pPr>
              <w:pStyle w:val="955"/>
              <w:ind w:left="0" w:firstLine="0"/>
              <w:jc w:val="center"/>
              <w:rPr>
                <w:rFonts w:ascii="宋体" w:hAnsi="宋体" w:cs="宋体"/>
                <w:color w:val="000000"/>
                <w:sz w:val="24"/>
              </w:rPr>
            </w:pPr>
            <w:r>
              <w:rPr>
                <w:rFonts w:hint="eastAsia" w:ascii="宋体" w:hAnsi="宋体" w:cs="宋体"/>
                <w:color w:val="000000"/>
                <w:sz w:val="24"/>
                <w:lang w:val="zh-CN"/>
              </w:rPr>
              <w:t xml:space="preserve">与投标人存在控股、管理关系的单位名称</w:t>
            </w:r>
            <w:r/>
          </w:p>
        </w:tc>
        <w:tc>
          <w:tcPr>
            <w:tcW w:w="2500" w:type="dxa"/>
            <w:textDirection w:val="lrTb"/>
            <w:noWrap w:val="false"/>
          </w:tcPr>
          <w:p>
            <w:pPr>
              <w:pStyle w:val="955"/>
              <w:ind w:left="0" w:firstLine="0"/>
              <w:rPr>
                <w:rFonts w:ascii="宋体" w:hAnsi="宋体" w:cs="宋体"/>
                <w:color w:val="000000"/>
                <w:sz w:val="24"/>
              </w:rPr>
            </w:pPr>
            <w:r>
              <w:rPr>
                <w:rFonts w:hint="eastAsia" w:ascii="宋体" w:hAnsi="宋体" w:cs="宋体"/>
                <w:color w:val="000000"/>
                <w:sz w:val="24"/>
                <w:lang w:val="zh-CN"/>
              </w:rPr>
              <w:t xml:space="preserve">控股、管理关系情况说明</w:t>
            </w:r>
            <w:r/>
          </w:p>
        </w:tc>
      </w:tr>
      <w:tr>
        <w:trPr>
          <w:trHeight w:val="703"/>
        </w:trPr>
        <w:tc>
          <w:tcPr>
            <w:tcW w:w="2500" w:type="dxa"/>
            <w:textDirection w:val="lrTb"/>
            <w:noWrap w:val="false"/>
          </w:tcPr>
          <w:p>
            <w:pPr>
              <w:pStyle w:val="955"/>
              <w:rPr>
                <w:rFonts w:ascii="宋体" w:hAnsi="宋体" w:cs="宋体"/>
                <w:color w:val="000000"/>
              </w:rPr>
            </w:pPr>
            <w:r>
              <w:rPr>
                <w:rFonts w:ascii="宋体" w:hAnsi="宋体" w:cs="宋体"/>
                <w:color w:val="000000"/>
              </w:rPr>
            </w:r>
            <w:r/>
          </w:p>
        </w:tc>
        <w:tc>
          <w:tcPr>
            <w:tcW w:w="2500" w:type="dxa"/>
            <w:textDirection w:val="lrTb"/>
            <w:noWrap w:val="false"/>
          </w:tcPr>
          <w:p>
            <w:pPr>
              <w:pStyle w:val="955"/>
              <w:rPr>
                <w:rFonts w:ascii="宋体" w:hAnsi="宋体" w:cs="宋体"/>
                <w:color w:val="000000"/>
              </w:rPr>
            </w:pPr>
            <w:r>
              <w:rPr>
                <w:rFonts w:ascii="宋体" w:hAnsi="宋体" w:cs="宋体"/>
                <w:color w:val="000000"/>
              </w:rPr>
            </w:r>
            <w:r/>
          </w:p>
        </w:tc>
      </w:tr>
      <w:tr>
        <w:trPr>
          <w:trHeight w:val="678"/>
        </w:trPr>
        <w:tc>
          <w:tcPr>
            <w:tcW w:w="2500" w:type="dxa"/>
            <w:textDirection w:val="lrTb"/>
            <w:noWrap w:val="false"/>
          </w:tcPr>
          <w:p>
            <w:pPr>
              <w:pStyle w:val="955"/>
              <w:rPr>
                <w:rFonts w:ascii="宋体" w:hAnsi="宋体" w:cs="宋体"/>
                <w:color w:val="000000"/>
              </w:rPr>
            </w:pPr>
            <w:r>
              <w:rPr>
                <w:rFonts w:ascii="宋体" w:hAnsi="宋体" w:cs="宋体"/>
                <w:color w:val="000000"/>
              </w:rPr>
            </w:r>
            <w:r/>
          </w:p>
        </w:tc>
        <w:tc>
          <w:tcPr>
            <w:tcW w:w="2500" w:type="dxa"/>
            <w:textDirection w:val="lrTb"/>
            <w:noWrap w:val="false"/>
          </w:tcPr>
          <w:p>
            <w:pPr>
              <w:pStyle w:val="955"/>
              <w:rPr>
                <w:rFonts w:ascii="宋体" w:hAnsi="宋体" w:cs="宋体"/>
                <w:color w:val="000000"/>
              </w:rPr>
            </w:pPr>
            <w:r>
              <w:rPr>
                <w:rFonts w:ascii="宋体" w:hAnsi="宋体" w:cs="宋体"/>
                <w:color w:val="000000"/>
              </w:rPr>
            </w:r>
            <w:r/>
          </w:p>
        </w:tc>
      </w:tr>
      <w:tr>
        <w:trPr>
          <w:trHeight w:val="678"/>
        </w:trPr>
        <w:tc>
          <w:tcPr>
            <w:tcW w:w="2500" w:type="dxa"/>
            <w:textDirection w:val="lrTb"/>
            <w:noWrap w:val="false"/>
          </w:tcPr>
          <w:p>
            <w:pPr>
              <w:pStyle w:val="955"/>
              <w:rPr>
                <w:rFonts w:ascii="宋体" w:hAnsi="宋体" w:cs="宋体"/>
                <w:color w:val="000000"/>
              </w:rPr>
            </w:pPr>
            <w:r>
              <w:rPr>
                <w:rFonts w:ascii="宋体" w:hAnsi="宋体" w:cs="宋体"/>
                <w:color w:val="000000"/>
              </w:rPr>
            </w:r>
            <w:r/>
          </w:p>
        </w:tc>
        <w:tc>
          <w:tcPr>
            <w:tcW w:w="2500" w:type="dxa"/>
            <w:textDirection w:val="lrTb"/>
            <w:noWrap w:val="false"/>
          </w:tcPr>
          <w:p>
            <w:pPr>
              <w:pStyle w:val="955"/>
              <w:rPr>
                <w:rFonts w:ascii="宋体" w:hAnsi="宋体" w:cs="宋体"/>
                <w:color w:val="000000"/>
              </w:rPr>
            </w:pPr>
            <w:r>
              <w:rPr>
                <w:rFonts w:ascii="宋体" w:hAnsi="宋体" w:cs="宋体"/>
                <w:color w:val="000000"/>
              </w:rPr>
            </w:r>
            <w:r/>
          </w:p>
        </w:tc>
      </w:tr>
      <w:tr>
        <w:trPr>
          <w:trHeight w:val="703"/>
        </w:trPr>
        <w:tc>
          <w:tcPr>
            <w:tcW w:w="2500" w:type="dxa"/>
            <w:textDirection w:val="lrTb"/>
            <w:noWrap w:val="false"/>
          </w:tcPr>
          <w:p>
            <w:pPr>
              <w:pStyle w:val="955"/>
              <w:rPr>
                <w:rFonts w:ascii="宋体" w:hAnsi="宋体" w:cs="宋体"/>
                <w:color w:val="000000"/>
              </w:rPr>
            </w:pPr>
            <w:r>
              <w:rPr>
                <w:rFonts w:ascii="宋体" w:hAnsi="宋体" w:cs="宋体"/>
                <w:color w:val="000000"/>
              </w:rPr>
            </w:r>
            <w:r/>
          </w:p>
        </w:tc>
        <w:tc>
          <w:tcPr>
            <w:tcW w:w="2500" w:type="dxa"/>
            <w:textDirection w:val="lrTb"/>
            <w:noWrap w:val="false"/>
          </w:tcPr>
          <w:p>
            <w:pPr>
              <w:pStyle w:val="955"/>
              <w:rPr>
                <w:rFonts w:ascii="宋体" w:hAnsi="宋体" w:cs="宋体"/>
                <w:color w:val="000000"/>
              </w:rPr>
            </w:pPr>
            <w:r>
              <w:rPr>
                <w:rFonts w:ascii="宋体" w:hAnsi="宋体" w:cs="宋体"/>
                <w:color w:val="000000"/>
              </w:rPr>
            </w:r>
            <w:r/>
          </w:p>
        </w:tc>
      </w:tr>
    </w:tbl>
    <w:p>
      <w:pPr>
        <w:ind w:firstLine="210"/>
        <w:spacing w:line="360" w:lineRule="auto"/>
        <w:rPr>
          <w:rFonts w:ascii="宋体" w:hAnsi="宋体" w:cs="宋体"/>
          <w:bCs/>
          <w:color w:val="000000"/>
          <w:sz w:val="24"/>
        </w:rPr>
      </w:pPr>
      <w:r>
        <w:rPr>
          <w:rFonts w:hint="eastAsia" w:ascii="宋体" w:hAnsi="宋体" w:cs="宋体"/>
          <w:bCs/>
          <w:color w:val="000000"/>
          <w:sz w:val="24"/>
          <w:lang w:val="zh-CN"/>
        </w:rPr>
        <w:t xml:space="preserve">注：投标人须如实填写所有与之有控股管理关系的情况。</w:t>
      </w:r>
      <w:r/>
    </w:p>
    <w:p>
      <w:pPr>
        <w:rPr>
          <w:color w:val="000000"/>
        </w:rPr>
      </w:pPr>
      <w:r>
        <w:rPr>
          <w:color w:val="000000"/>
        </w:rPr>
      </w:r>
      <w:r/>
    </w:p>
    <w:p>
      <w:pPr>
        <w:rPr>
          <w:rFonts w:ascii="宋体" w:hAnsi="宋体"/>
          <w:color w:val="000000"/>
          <w:sz w:val="24"/>
        </w:rPr>
      </w:pPr>
      <w:r>
        <w:rPr>
          <w:rFonts w:hint="eastAsia" w:ascii="宋体" w:hAnsi="宋体"/>
          <w:color w:val="000000"/>
          <w:sz w:val="24"/>
        </w:rPr>
        <w:t xml:space="preserve">投标单位：（单位盖章）</w:t>
      </w:r>
      <w:r/>
    </w:p>
    <w:p>
      <w:pPr>
        <w:rPr>
          <w:rFonts w:ascii="宋体" w:hAnsi="宋体"/>
          <w:color w:val="000000"/>
          <w:sz w:val="24"/>
        </w:rPr>
      </w:pPr>
      <w:r>
        <w:rPr>
          <w:rFonts w:hint="eastAsia" w:ascii="宋体" w:hAnsi="宋体"/>
          <w:color w:val="000000"/>
          <w:sz w:val="24"/>
        </w:rPr>
        <w:t xml:space="preserve">  </w:t>
      </w:r>
      <w:r/>
    </w:p>
    <w:p>
      <w:pPr>
        <w:rPr>
          <w:rFonts w:ascii="宋体" w:hAnsi="宋体"/>
          <w:color w:val="000000"/>
          <w:sz w:val="24"/>
        </w:rPr>
      </w:pPr>
      <w:r>
        <w:rPr>
          <w:rFonts w:hint="eastAsia" w:ascii="宋体" w:hAnsi="宋体"/>
          <w:color w:val="000000"/>
          <w:sz w:val="24"/>
        </w:rPr>
        <w:t xml:space="preserve">法定代表人或代理人：（签字</w:t>
      </w:r>
      <w:r>
        <w:rPr>
          <w:rFonts w:hint="eastAsia" w:hAnsi="宋体"/>
          <w:color w:val="000000"/>
          <w:sz w:val="24"/>
        </w:rPr>
        <w:t xml:space="preserve">或签章</w:t>
      </w:r>
      <w:r>
        <w:rPr>
          <w:rFonts w:hint="eastAsia" w:ascii="宋体" w:hAnsi="宋体"/>
          <w:color w:val="000000"/>
          <w:sz w:val="24"/>
        </w:rPr>
        <w:t xml:space="preserve">）</w:t>
      </w:r>
      <w:r/>
    </w:p>
    <w:p>
      <w:pPr>
        <w:rPr>
          <w:rFonts w:ascii="宋体" w:hAnsi="宋体"/>
          <w:color w:val="000000"/>
          <w:szCs w:val="21"/>
        </w:rPr>
      </w:pPr>
      <w:r>
        <w:rPr>
          <w:rFonts w:hint="eastAsia" w:ascii="宋体" w:hAnsi="宋体"/>
          <w:color w:val="000000"/>
          <w:sz w:val="24"/>
        </w:rPr>
        <w:t xml:space="preserve">日期：</w:t>
      </w:r>
      <w:r>
        <w:rPr>
          <w:rFonts w:ascii="宋体" w:hAnsi="宋体"/>
          <w:color w:val="000000"/>
          <w:sz w:val="24"/>
        </w:rPr>
        <w:t xml:space="preserve">    </w:t>
      </w:r>
      <w:r>
        <w:rPr>
          <w:rFonts w:hint="eastAsia" w:ascii="宋体" w:hAnsi="宋体"/>
          <w:color w:val="000000"/>
          <w:sz w:val="24"/>
        </w:rPr>
        <w:t xml:space="preserve">年</w:t>
      </w:r>
      <w:r>
        <w:rPr>
          <w:rFonts w:ascii="宋体" w:hAnsi="宋体"/>
          <w:color w:val="000000"/>
          <w:sz w:val="24"/>
        </w:rPr>
        <w:t xml:space="preserve">    </w:t>
      </w:r>
      <w:r>
        <w:rPr>
          <w:rFonts w:hint="eastAsia" w:ascii="宋体" w:hAnsi="宋体"/>
          <w:color w:val="000000"/>
          <w:sz w:val="24"/>
        </w:rPr>
        <w:t xml:space="preserve">月</w:t>
      </w:r>
      <w:r>
        <w:rPr>
          <w:rFonts w:ascii="宋体" w:hAnsi="宋体"/>
          <w:color w:val="000000"/>
          <w:sz w:val="24"/>
        </w:rPr>
        <w:t xml:space="preserve">    </w:t>
      </w:r>
      <w:r>
        <w:rPr>
          <w:rFonts w:hint="eastAsia" w:ascii="宋体" w:hAnsi="宋体"/>
          <w:color w:val="000000"/>
          <w:sz w:val="24"/>
        </w:rPr>
        <w:t xml:space="preserve">日</w:t>
      </w:r>
      <w:r>
        <w:rPr>
          <w:rFonts w:ascii="宋体" w:hAnsi="宋体"/>
          <w:color w:val="000000"/>
          <w:sz w:val="24"/>
        </w:rPr>
        <w:br w:type="page" w:clear="all"/>
      </w:r>
      <w:r/>
    </w:p>
    <w:p>
      <w:pPr>
        <w:jc w:val="center"/>
        <w:spacing w:line="360" w:lineRule="auto"/>
        <w:rPr>
          <w:rFonts w:ascii="宋体" w:hAnsi="宋体"/>
          <w:b/>
          <w:color w:val="000000"/>
          <w:sz w:val="30"/>
          <w:szCs w:val="30"/>
        </w:rPr>
      </w:pPr>
      <w:r>
        <w:rPr>
          <w:rFonts w:hint="eastAsia" w:ascii="宋体" w:hAnsi="宋体"/>
          <w:b/>
          <w:color w:val="000000"/>
          <w:sz w:val="30"/>
          <w:szCs w:val="30"/>
        </w:rPr>
        <w:t xml:space="preserve">九、投标人基本情况表</w:t>
      </w:r>
      <w:r/>
    </w:p>
    <w:tbl>
      <w:tblPr>
        <w:tblStyle w:val="711"/>
        <w:tblW w:w="0" w:type="auto"/>
        <w:tblInd w:w="-14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trPr>
        <w:tc>
          <w:tcPr>
            <w:tcW w:w="2552" w:type="dxa"/>
            <w:textDirection w:val="lrTb"/>
            <w:noWrap w:val="false"/>
          </w:tcPr>
          <w:p>
            <w:pPr>
              <w:pStyle w:val="931"/>
              <w:ind w:firstLine="0"/>
              <w:rPr>
                <w:rFonts w:ascii="宋体" w:hAnsi="宋体"/>
                <w:color w:val="000000"/>
              </w:rPr>
            </w:pPr>
            <w:r>
              <w:rPr>
                <w:rFonts w:hint="eastAsia" w:ascii="宋体" w:hAnsi="宋体"/>
                <w:color w:val="000000"/>
              </w:rPr>
              <w:t xml:space="preserve">法定代表人</w:t>
            </w:r>
            <w:r/>
          </w:p>
        </w:tc>
        <w:tc>
          <w:tcPr>
            <w:tcW w:w="2268" w:type="dxa"/>
            <w:textDirection w:val="lrTb"/>
            <w:noWrap w:val="false"/>
          </w:tcPr>
          <w:p>
            <w:pPr>
              <w:pStyle w:val="931"/>
              <w:ind w:firstLine="0"/>
              <w:rPr>
                <w:rFonts w:ascii="宋体" w:hAnsi="宋体"/>
                <w:color w:val="000000"/>
              </w:rPr>
            </w:pPr>
            <w:r>
              <w:rPr>
                <w:rFonts w:ascii="宋体" w:hAnsi="宋体"/>
                <w:color w:val="000000"/>
              </w:rPr>
            </w:r>
            <w:r/>
          </w:p>
        </w:tc>
        <w:tc>
          <w:tcPr>
            <w:tcW w:w="1418" w:type="dxa"/>
            <w:textDirection w:val="lrTb"/>
            <w:noWrap w:val="false"/>
          </w:tcPr>
          <w:p>
            <w:pPr>
              <w:pStyle w:val="931"/>
              <w:ind w:firstLine="0"/>
              <w:rPr>
                <w:rFonts w:ascii="宋体" w:hAnsi="宋体"/>
                <w:color w:val="000000"/>
              </w:rPr>
            </w:pPr>
            <w:r>
              <w:rPr>
                <w:rFonts w:hint="eastAsia" w:ascii="宋体" w:hAnsi="宋体"/>
                <w:color w:val="000000"/>
              </w:rPr>
              <w:t xml:space="preserve">成立日期</w:t>
            </w:r>
            <w:r/>
          </w:p>
        </w:tc>
        <w:tc>
          <w:tcPr>
            <w:tcW w:w="2835" w:type="dxa"/>
            <w:textDirection w:val="lrTb"/>
            <w:noWrap w:val="false"/>
          </w:tcPr>
          <w:p>
            <w:pPr>
              <w:pStyle w:val="931"/>
              <w:ind w:firstLine="0"/>
              <w:rPr>
                <w:rFonts w:ascii="宋体" w:hAnsi="宋体"/>
                <w:color w:val="000000"/>
              </w:rPr>
            </w:pPr>
            <w:r>
              <w:rPr>
                <w:rFonts w:ascii="宋体" w:hAnsi="宋体"/>
                <w:color w:val="000000"/>
              </w:rPr>
            </w:r>
            <w:r/>
          </w:p>
        </w:tc>
      </w:tr>
      <w:tr>
        <w:trPr>
          <w:cantSplit/>
        </w:trPr>
        <w:tc>
          <w:tcPr>
            <w:tcW w:w="2552" w:type="dxa"/>
            <w:textDirection w:val="lrTb"/>
            <w:noWrap w:val="false"/>
          </w:tcPr>
          <w:p>
            <w:pPr>
              <w:pStyle w:val="931"/>
              <w:ind w:firstLine="0"/>
              <w:rPr>
                <w:rFonts w:ascii="宋体" w:hAnsi="宋体"/>
                <w:color w:val="000000"/>
              </w:rPr>
            </w:pPr>
            <w:r>
              <w:rPr>
                <w:rFonts w:hint="eastAsia" w:ascii="宋体" w:hAnsi="宋体"/>
                <w:color w:val="000000"/>
              </w:rPr>
              <w:t xml:space="preserve">注册地址</w:t>
            </w:r>
            <w:r/>
          </w:p>
        </w:tc>
        <w:tc>
          <w:tcPr>
            <w:tcW w:w="2268" w:type="dxa"/>
            <w:textDirection w:val="lrTb"/>
            <w:noWrap w:val="false"/>
          </w:tcPr>
          <w:p>
            <w:pPr>
              <w:pStyle w:val="931"/>
              <w:ind w:firstLine="0"/>
              <w:rPr>
                <w:rFonts w:ascii="宋体" w:hAnsi="宋体"/>
                <w:color w:val="000000"/>
              </w:rPr>
            </w:pPr>
            <w:r>
              <w:rPr>
                <w:rFonts w:ascii="宋体" w:hAnsi="宋体"/>
                <w:color w:val="000000"/>
              </w:rPr>
            </w:r>
            <w:r/>
          </w:p>
        </w:tc>
        <w:tc>
          <w:tcPr>
            <w:tcW w:w="1418" w:type="dxa"/>
            <w:textDirection w:val="lrTb"/>
            <w:noWrap w:val="false"/>
          </w:tcPr>
          <w:p>
            <w:pPr>
              <w:pStyle w:val="931"/>
              <w:ind w:firstLine="0"/>
              <w:rPr>
                <w:rFonts w:ascii="宋体" w:hAnsi="宋体"/>
                <w:color w:val="000000"/>
              </w:rPr>
            </w:pPr>
            <w:r>
              <w:rPr>
                <w:rFonts w:hint="eastAsia" w:ascii="宋体" w:hAnsi="宋体"/>
                <w:color w:val="000000"/>
              </w:rPr>
              <w:t xml:space="preserve">注册资金</w:t>
            </w:r>
            <w:r/>
          </w:p>
        </w:tc>
        <w:tc>
          <w:tcPr>
            <w:tcW w:w="2835" w:type="dxa"/>
            <w:textDirection w:val="lrTb"/>
            <w:noWrap w:val="false"/>
          </w:tcPr>
          <w:p>
            <w:pPr>
              <w:pStyle w:val="931"/>
              <w:ind w:firstLine="2160"/>
              <w:rPr>
                <w:rFonts w:ascii="宋体" w:hAnsi="宋体"/>
                <w:color w:val="000000"/>
              </w:rPr>
            </w:pPr>
            <w:r>
              <w:rPr>
                <w:rFonts w:ascii="宋体" w:hAnsi="宋体"/>
                <w:color w:val="000000"/>
              </w:rPr>
            </w:r>
            <w:r/>
          </w:p>
        </w:tc>
      </w:tr>
      <w:tr>
        <w:trPr>
          <w:cantSplit/>
        </w:trPr>
        <w:tc>
          <w:tcPr>
            <w:tcW w:w="2552" w:type="dxa"/>
            <w:textDirection w:val="lrTb"/>
            <w:noWrap w:val="false"/>
          </w:tcPr>
          <w:p>
            <w:pPr>
              <w:pStyle w:val="931"/>
              <w:ind w:firstLine="0"/>
              <w:rPr>
                <w:rFonts w:ascii="宋体" w:hAnsi="宋体"/>
                <w:color w:val="000000"/>
              </w:rPr>
            </w:pPr>
            <w:r>
              <w:rPr>
                <w:rFonts w:hint="eastAsia" w:ascii="宋体" w:hAnsi="宋体"/>
                <w:color w:val="000000"/>
              </w:rPr>
              <w:t xml:space="preserve">经营范围</w:t>
            </w:r>
            <w:r/>
          </w:p>
        </w:tc>
        <w:tc>
          <w:tcPr>
            <w:gridSpan w:val="3"/>
            <w:tcW w:w="6521" w:type="dxa"/>
            <w:textDirection w:val="lrTb"/>
            <w:noWrap w:val="false"/>
          </w:tcPr>
          <w:p>
            <w:pPr>
              <w:pStyle w:val="931"/>
              <w:ind w:firstLine="0"/>
              <w:rPr>
                <w:rFonts w:ascii="宋体" w:hAnsi="宋体"/>
                <w:color w:val="000000"/>
              </w:rPr>
            </w:pPr>
            <w:r>
              <w:rPr>
                <w:rFonts w:ascii="宋体" w:hAnsi="宋体"/>
                <w:color w:val="000000"/>
              </w:rPr>
            </w:r>
            <w:r/>
          </w:p>
        </w:tc>
      </w:tr>
      <w:tr>
        <w:trPr>
          <w:cantSplit/>
        </w:trPr>
        <w:tc>
          <w:tcPr>
            <w:tcW w:w="2552" w:type="dxa"/>
            <w:vAlign w:val="center"/>
            <w:textDirection w:val="lrTb"/>
            <w:noWrap w:val="false"/>
          </w:tcPr>
          <w:p>
            <w:pPr>
              <w:pStyle w:val="931"/>
              <w:ind w:firstLine="0"/>
              <w:jc w:val="both"/>
              <w:rPr>
                <w:rFonts w:ascii="宋体" w:hAnsi="宋体"/>
                <w:color w:val="000000"/>
              </w:rPr>
            </w:pPr>
            <w:r>
              <w:rPr>
                <w:rFonts w:hint="eastAsia" w:ascii="宋体" w:hAnsi="宋体"/>
                <w:color w:val="000000"/>
              </w:rPr>
              <w:t xml:space="preserve">企业资质等级</w:t>
            </w:r>
            <w:r/>
          </w:p>
        </w:tc>
        <w:tc>
          <w:tcPr>
            <w:tcW w:w="2268" w:type="dxa"/>
            <w:vAlign w:val="bottom"/>
            <w:textDirection w:val="lrTb"/>
            <w:noWrap w:val="false"/>
          </w:tcPr>
          <w:p>
            <w:pPr>
              <w:pStyle w:val="931"/>
              <w:ind w:firstLine="0"/>
              <w:jc w:val="right"/>
              <w:rPr>
                <w:rFonts w:ascii="宋体" w:hAnsi="宋体"/>
                <w:color w:val="000000"/>
              </w:rPr>
            </w:pPr>
            <w:r>
              <w:rPr>
                <w:rFonts w:ascii="宋体" w:hAnsi="宋体"/>
                <w:color w:val="000000"/>
              </w:rPr>
            </w:r>
            <w:r/>
          </w:p>
        </w:tc>
        <w:tc>
          <w:tcPr>
            <w:tcW w:w="1418" w:type="dxa"/>
            <w:vAlign w:val="center"/>
            <w:textDirection w:val="lrTb"/>
            <w:noWrap w:val="false"/>
          </w:tcPr>
          <w:p>
            <w:pPr>
              <w:pStyle w:val="931"/>
              <w:ind w:firstLine="0"/>
              <w:jc w:val="both"/>
              <w:rPr>
                <w:rFonts w:ascii="宋体" w:hAnsi="宋体"/>
                <w:color w:val="000000"/>
              </w:rPr>
            </w:pPr>
            <w:r>
              <w:rPr>
                <w:rFonts w:hint="eastAsia" w:ascii="宋体" w:hAnsi="宋体"/>
                <w:color w:val="000000"/>
              </w:rPr>
              <w:t xml:space="preserve">员工总人数</w:t>
            </w:r>
            <w:r/>
          </w:p>
        </w:tc>
        <w:tc>
          <w:tcPr>
            <w:tcW w:w="2835" w:type="dxa"/>
            <w:vAlign w:val="bottom"/>
            <w:textDirection w:val="lrTb"/>
            <w:noWrap w:val="false"/>
          </w:tcPr>
          <w:p>
            <w:pPr>
              <w:pStyle w:val="931"/>
              <w:ind w:firstLine="0"/>
              <w:jc w:val="right"/>
              <w:rPr>
                <w:rFonts w:ascii="宋体" w:hAnsi="宋体"/>
                <w:color w:val="000000"/>
              </w:rPr>
            </w:pPr>
            <w:r>
              <w:rPr>
                <w:rFonts w:ascii="宋体" w:hAnsi="宋体"/>
                <w:color w:val="000000"/>
              </w:rPr>
            </w:r>
            <w:r/>
          </w:p>
        </w:tc>
      </w:tr>
      <w:tr>
        <w:trPr>
          <w:cantSplit/>
          <w:trHeight w:val="570"/>
        </w:trPr>
        <w:tc>
          <w:tcPr>
            <w:tcW w:w="2552" w:type="dxa"/>
            <w:vAlign w:val="center"/>
            <w:textDirection w:val="lrTb"/>
            <w:noWrap w:val="false"/>
          </w:tcPr>
          <w:p>
            <w:pPr>
              <w:pStyle w:val="931"/>
              <w:ind w:firstLine="0"/>
              <w:jc w:val="both"/>
              <w:rPr>
                <w:rFonts w:ascii="宋体" w:hAnsi="宋体"/>
                <w:color w:val="000000"/>
              </w:rPr>
            </w:pPr>
            <w:r>
              <w:rPr>
                <w:rFonts w:hint="eastAsia" w:ascii="宋体" w:hAnsi="宋体"/>
                <w:color w:val="000000"/>
              </w:rPr>
              <w:t xml:space="preserve">资产总计</w:t>
            </w:r>
            <w:r/>
          </w:p>
        </w:tc>
        <w:tc>
          <w:tcPr>
            <w:tcW w:w="2268" w:type="dxa"/>
            <w:vAlign w:val="bottom"/>
            <w:textDirection w:val="lrTb"/>
            <w:noWrap w:val="false"/>
          </w:tcPr>
          <w:p>
            <w:pPr>
              <w:pStyle w:val="931"/>
              <w:ind w:firstLine="0"/>
              <w:jc w:val="right"/>
              <w:rPr>
                <w:rFonts w:ascii="宋体" w:hAnsi="宋体"/>
                <w:color w:val="000000"/>
              </w:rPr>
            </w:pPr>
            <w:r>
              <w:rPr>
                <w:rFonts w:hint="eastAsia" w:ascii="宋体" w:hAnsi="宋体"/>
                <w:color w:val="000000"/>
              </w:rPr>
              <w:t xml:space="preserve">   </w:t>
            </w:r>
            <w:r>
              <w:rPr>
                <w:rFonts w:hint="eastAsia" w:ascii="宋体" w:hAnsi="宋体"/>
                <w:color w:val="000000"/>
                <w:u w:val="single"/>
              </w:rPr>
              <w:t xml:space="preserve">      </w:t>
            </w:r>
            <w:r>
              <w:rPr>
                <w:rFonts w:hint="eastAsia" w:ascii="宋体" w:hAnsi="宋体"/>
                <w:color w:val="000000"/>
              </w:rPr>
              <w:t xml:space="preserve">万元</w:t>
            </w:r>
            <w:r/>
          </w:p>
        </w:tc>
        <w:tc>
          <w:tcPr>
            <w:tcW w:w="1418" w:type="dxa"/>
            <w:vAlign w:val="center"/>
            <w:textDirection w:val="lrTb"/>
            <w:noWrap w:val="false"/>
          </w:tcPr>
          <w:p>
            <w:pPr>
              <w:pStyle w:val="931"/>
              <w:ind w:firstLine="0"/>
              <w:jc w:val="both"/>
              <w:rPr>
                <w:rFonts w:ascii="宋体" w:hAnsi="宋体"/>
                <w:color w:val="000000"/>
              </w:rPr>
            </w:pPr>
            <w:r>
              <w:rPr>
                <w:rFonts w:hint="eastAsia" w:ascii="宋体" w:hAnsi="宋体"/>
                <w:color w:val="000000"/>
              </w:rPr>
              <w:t xml:space="preserve">销售收入</w:t>
            </w:r>
            <w:r/>
          </w:p>
        </w:tc>
        <w:tc>
          <w:tcPr>
            <w:tcW w:w="2835" w:type="dxa"/>
            <w:vAlign w:val="bottom"/>
            <w:textDirection w:val="lrTb"/>
            <w:noWrap w:val="false"/>
          </w:tcPr>
          <w:p>
            <w:pPr>
              <w:pStyle w:val="931"/>
              <w:ind w:firstLine="0"/>
              <w:jc w:val="right"/>
              <w:rPr>
                <w:rFonts w:ascii="宋体" w:hAnsi="宋体"/>
                <w:color w:val="000000"/>
              </w:rPr>
            </w:pPr>
            <w:r>
              <w:rPr>
                <w:rFonts w:hint="eastAsia" w:ascii="宋体" w:hAnsi="宋体"/>
                <w:color w:val="000000"/>
                <w:u w:val="single"/>
              </w:rPr>
              <w:t xml:space="preserve">     </w:t>
            </w:r>
            <w:r>
              <w:rPr>
                <w:rFonts w:hint="eastAsia" w:ascii="宋体" w:hAnsi="宋体"/>
                <w:color w:val="000000"/>
              </w:rPr>
              <w:t xml:space="preserve">年</w:t>
            </w:r>
            <w:r>
              <w:rPr>
                <w:rFonts w:ascii="宋体" w:hAnsi="宋体"/>
                <w:color w:val="000000"/>
              </w:rPr>
              <w:t xml:space="preserve"> </w:t>
            </w:r>
            <w:r>
              <w:rPr>
                <w:rFonts w:ascii="宋体" w:hAnsi="宋体"/>
                <w:color w:val="000000"/>
                <w:u w:val="single"/>
              </w:rPr>
              <w:t xml:space="preserve">       </w:t>
            </w:r>
            <w:r>
              <w:rPr>
                <w:rFonts w:hint="eastAsia" w:ascii="宋体" w:hAnsi="宋体"/>
                <w:color w:val="000000"/>
              </w:rPr>
              <w:t xml:space="preserve">万元</w:t>
            </w:r>
            <w:r/>
          </w:p>
        </w:tc>
      </w:tr>
      <w:tr>
        <w:trPr>
          <w:cantSplit/>
        </w:trPr>
        <w:tc>
          <w:tcPr>
            <w:tcW w:w="2552" w:type="dxa"/>
            <w:vAlign w:val="center"/>
            <w:textDirection w:val="lrTb"/>
            <w:noWrap w:val="false"/>
          </w:tcPr>
          <w:p>
            <w:pPr>
              <w:pStyle w:val="931"/>
              <w:ind w:firstLine="0"/>
              <w:rPr>
                <w:rFonts w:ascii="宋体" w:hAnsi="宋体"/>
                <w:color w:val="000000"/>
              </w:rPr>
            </w:pPr>
            <w:r>
              <w:rPr>
                <w:rFonts w:hint="eastAsia" w:ascii="宋体" w:hAnsi="宋体"/>
                <w:color w:val="000000"/>
              </w:rPr>
              <w:t xml:space="preserve">实现利润</w:t>
            </w:r>
            <w:r/>
          </w:p>
        </w:tc>
        <w:tc>
          <w:tcPr>
            <w:tcW w:w="2268" w:type="dxa"/>
            <w:vAlign w:val="bottom"/>
            <w:textDirection w:val="lrTb"/>
            <w:noWrap w:val="false"/>
          </w:tcPr>
          <w:p>
            <w:pPr>
              <w:pStyle w:val="931"/>
              <w:ind w:firstLine="0"/>
              <w:jc w:val="right"/>
              <w:rPr>
                <w:rFonts w:ascii="宋体" w:hAnsi="宋体"/>
                <w:color w:val="000000"/>
              </w:rPr>
            </w:pPr>
            <w:r>
              <w:rPr>
                <w:rFonts w:hint="eastAsia" w:ascii="宋体" w:hAnsi="宋体"/>
                <w:color w:val="000000"/>
                <w:u w:val="single"/>
              </w:rPr>
              <w:t xml:space="preserve">     </w:t>
            </w:r>
            <w:r>
              <w:rPr>
                <w:rFonts w:hint="eastAsia" w:ascii="宋体" w:hAnsi="宋体"/>
                <w:color w:val="000000"/>
              </w:rPr>
              <w:t xml:space="preserve">年</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万元</w:t>
            </w:r>
            <w:r/>
          </w:p>
        </w:tc>
        <w:tc>
          <w:tcPr>
            <w:tcW w:w="1418" w:type="dxa"/>
            <w:textDirection w:val="lrTb"/>
            <w:noWrap w:val="false"/>
          </w:tcPr>
          <w:p>
            <w:pPr>
              <w:pStyle w:val="931"/>
              <w:ind w:firstLine="0"/>
              <w:rPr>
                <w:rFonts w:ascii="宋体" w:hAnsi="宋体"/>
                <w:color w:val="000000"/>
              </w:rPr>
            </w:pPr>
            <w:r>
              <w:rPr>
                <w:rFonts w:hint="eastAsia" w:ascii="宋体" w:hAnsi="宋体"/>
                <w:color w:val="000000"/>
              </w:rPr>
              <w:t xml:space="preserve">营业面积（含厂房面积）</w:t>
            </w:r>
            <w:r/>
          </w:p>
        </w:tc>
        <w:tc>
          <w:tcPr>
            <w:tcW w:w="2835" w:type="dxa"/>
            <w:vAlign w:val="bottom"/>
            <w:textDirection w:val="lrTb"/>
            <w:noWrap w:val="false"/>
          </w:tcPr>
          <w:p>
            <w:pPr>
              <w:pStyle w:val="931"/>
              <w:ind w:firstLine="0"/>
              <w:jc w:val="right"/>
              <w:rPr>
                <w:rFonts w:ascii="宋体" w:hAnsi="宋体"/>
                <w:color w:val="000000"/>
              </w:rPr>
            </w:pP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平方米</w:t>
            </w:r>
            <w:r/>
          </w:p>
        </w:tc>
      </w:tr>
      <w:tr>
        <w:trPr>
          <w:cantSplit/>
        </w:trPr>
        <w:tc>
          <w:tcPr>
            <w:tcW w:w="2552" w:type="dxa"/>
            <w:textDirection w:val="lrTb"/>
            <w:noWrap w:val="false"/>
          </w:tcPr>
          <w:p>
            <w:pPr>
              <w:pStyle w:val="931"/>
              <w:ind w:firstLine="0"/>
              <w:rPr>
                <w:rFonts w:ascii="宋体" w:hAnsi="宋体"/>
                <w:color w:val="000000"/>
              </w:rPr>
            </w:pPr>
            <w:r>
              <w:rPr>
                <w:rFonts w:hint="eastAsia" w:ascii="宋体" w:hAnsi="宋体"/>
                <w:color w:val="000000"/>
              </w:rPr>
              <w:t xml:space="preserve">单位简历及内设机构情况</w:t>
            </w:r>
            <w:r/>
          </w:p>
        </w:tc>
        <w:tc>
          <w:tcPr>
            <w:gridSpan w:val="3"/>
            <w:tcW w:w="6521" w:type="dxa"/>
            <w:textDirection w:val="lrTb"/>
            <w:noWrap w:val="false"/>
          </w:tcPr>
          <w:p>
            <w:pPr>
              <w:pStyle w:val="931"/>
              <w:ind w:firstLine="0"/>
              <w:rPr>
                <w:rFonts w:ascii="宋体" w:hAnsi="宋体"/>
                <w:color w:val="000000"/>
              </w:rPr>
            </w:pPr>
            <w:r>
              <w:rPr>
                <w:rFonts w:ascii="宋体" w:hAnsi="宋体"/>
                <w:color w:val="000000"/>
              </w:rPr>
            </w:r>
            <w:r/>
          </w:p>
        </w:tc>
      </w:tr>
      <w:tr>
        <w:trPr>
          <w:cantSplit/>
        </w:trPr>
        <w:tc>
          <w:tcPr>
            <w:tcW w:w="2552" w:type="dxa"/>
            <w:textDirection w:val="lrTb"/>
            <w:noWrap w:val="false"/>
          </w:tcPr>
          <w:p>
            <w:pPr>
              <w:pStyle w:val="931"/>
              <w:ind w:firstLine="0"/>
              <w:rPr>
                <w:rFonts w:ascii="宋体" w:hAnsi="宋体"/>
                <w:color w:val="000000"/>
              </w:rPr>
            </w:pPr>
            <w:r>
              <w:rPr>
                <w:rFonts w:hint="eastAsia" w:ascii="宋体" w:hAnsi="宋体"/>
                <w:color w:val="000000"/>
              </w:rPr>
              <w:t xml:space="preserve">单位优势及特长</w:t>
            </w:r>
            <w:r/>
          </w:p>
        </w:tc>
        <w:tc>
          <w:tcPr>
            <w:gridSpan w:val="3"/>
            <w:tcW w:w="6521" w:type="dxa"/>
            <w:textDirection w:val="lrTb"/>
            <w:noWrap w:val="false"/>
          </w:tcPr>
          <w:p>
            <w:pPr>
              <w:pStyle w:val="931"/>
              <w:ind w:firstLine="0"/>
              <w:rPr>
                <w:rFonts w:ascii="宋体" w:hAnsi="宋体"/>
                <w:color w:val="000000"/>
              </w:rPr>
            </w:pPr>
            <w:r>
              <w:rPr>
                <w:rFonts w:ascii="宋体" w:hAnsi="宋体"/>
                <w:color w:val="000000"/>
              </w:rPr>
            </w:r>
            <w:r/>
          </w:p>
        </w:tc>
      </w:tr>
      <w:tr>
        <w:trPr>
          <w:cantSplit/>
          <w:trHeight w:val="1069"/>
        </w:trPr>
        <w:tc>
          <w:tcPr>
            <w:tcW w:w="2552" w:type="dxa"/>
            <w:textDirection w:val="lrTb"/>
            <w:noWrap w:val="false"/>
          </w:tcPr>
          <w:p>
            <w:pPr>
              <w:pStyle w:val="931"/>
              <w:ind w:firstLine="0"/>
              <w:rPr>
                <w:rFonts w:ascii="宋体" w:hAnsi="宋体"/>
                <w:color w:val="000000"/>
              </w:rPr>
            </w:pPr>
            <w:r>
              <w:rPr>
                <w:rFonts w:hint="eastAsia" w:ascii="宋体" w:hAnsi="宋体"/>
                <w:color w:val="000000"/>
              </w:rPr>
              <w:t xml:space="preserve">是否处于被行政或司法机关责令停业或停止承接工程任务或停止投标资格</w:t>
            </w:r>
            <w:r/>
          </w:p>
        </w:tc>
        <w:tc>
          <w:tcPr>
            <w:gridSpan w:val="3"/>
            <w:tcW w:w="6521" w:type="dxa"/>
            <w:textDirection w:val="lrTb"/>
            <w:noWrap w:val="false"/>
          </w:tcPr>
          <w:p>
            <w:pPr>
              <w:pStyle w:val="931"/>
              <w:ind w:firstLine="0"/>
              <w:rPr>
                <w:rFonts w:ascii="宋体" w:hAnsi="宋体"/>
                <w:color w:val="000000"/>
              </w:rPr>
            </w:pPr>
            <w:r>
              <w:rPr>
                <w:rFonts w:ascii="宋体" w:hAnsi="宋体"/>
                <w:color w:val="000000"/>
              </w:rPr>
            </w:r>
            <w:r/>
          </w:p>
        </w:tc>
      </w:tr>
      <w:tr>
        <w:trPr>
          <w:cantSplit/>
          <w:trHeight w:val="1023"/>
        </w:trPr>
        <w:tc>
          <w:tcPr>
            <w:tcW w:w="2552" w:type="dxa"/>
            <w:textDirection w:val="lrTb"/>
            <w:noWrap w:val="false"/>
          </w:tcPr>
          <w:p>
            <w:pPr>
              <w:pStyle w:val="931"/>
              <w:ind w:firstLine="0"/>
              <w:rPr>
                <w:rFonts w:ascii="宋体" w:hAnsi="宋体"/>
                <w:color w:val="000000"/>
              </w:rPr>
            </w:pPr>
            <w:r>
              <w:rPr>
                <w:rFonts w:hint="eastAsia" w:ascii="宋体" w:hAnsi="宋体"/>
                <w:color w:val="000000"/>
              </w:rPr>
              <w:t xml:space="preserve">最近</w:t>
            </w:r>
            <w:r>
              <w:rPr>
                <w:rFonts w:ascii="宋体" w:hAnsi="宋体"/>
                <w:color w:val="000000"/>
              </w:rPr>
              <w:t xml:space="preserve">2</w:t>
            </w:r>
            <w:r>
              <w:rPr>
                <w:rFonts w:hint="eastAsia" w:ascii="宋体" w:hAnsi="宋体"/>
                <w:color w:val="000000"/>
              </w:rPr>
              <w:t xml:space="preserve">年内在经营过程中受到何种奖励或处分（包括情况和结果）</w:t>
            </w:r>
            <w:r/>
          </w:p>
        </w:tc>
        <w:tc>
          <w:tcPr>
            <w:gridSpan w:val="3"/>
            <w:tcW w:w="6521" w:type="dxa"/>
            <w:textDirection w:val="lrTb"/>
            <w:noWrap w:val="false"/>
          </w:tcPr>
          <w:p>
            <w:pPr>
              <w:pStyle w:val="931"/>
              <w:ind w:firstLine="0"/>
              <w:rPr>
                <w:rFonts w:ascii="宋体" w:hAnsi="宋体"/>
                <w:color w:val="000000"/>
              </w:rPr>
            </w:pPr>
            <w:r>
              <w:rPr>
                <w:rFonts w:ascii="宋体" w:hAnsi="宋体"/>
                <w:color w:val="000000"/>
              </w:rPr>
            </w:r>
            <w:r/>
          </w:p>
        </w:tc>
      </w:tr>
      <w:tr>
        <w:trPr>
          <w:cantSplit/>
          <w:trHeight w:val="981"/>
        </w:trPr>
        <w:tc>
          <w:tcPr>
            <w:tcW w:w="2552" w:type="dxa"/>
            <w:textDirection w:val="lrTb"/>
            <w:noWrap w:val="false"/>
          </w:tcPr>
          <w:p>
            <w:pPr>
              <w:pStyle w:val="931"/>
              <w:ind w:firstLine="0"/>
              <w:rPr>
                <w:rFonts w:ascii="宋体" w:hAnsi="宋体"/>
                <w:color w:val="000000"/>
              </w:rPr>
            </w:pPr>
            <w:r>
              <w:rPr>
                <w:rFonts w:hint="eastAsia" w:ascii="宋体" w:hAnsi="宋体"/>
                <w:color w:val="000000"/>
              </w:rPr>
              <w:t xml:space="preserve">最近</w:t>
            </w:r>
            <w:r>
              <w:rPr>
                <w:rFonts w:ascii="宋体" w:hAnsi="宋体"/>
                <w:color w:val="000000"/>
              </w:rPr>
              <w:t xml:space="preserve">3</w:t>
            </w:r>
            <w:r>
              <w:rPr>
                <w:rFonts w:hint="eastAsia" w:ascii="宋体" w:hAnsi="宋体"/>
                <w:color w:val="000000"/>
              </w:rPr>
              <w:t xml:space="preserve">年内有无因售假、售劣或是其他原因被消费者投诉或起诉的情况及说明（包括解决方式和结果）</w:t>
            </w:r>
            <w:r/>
          </w:p>
        </w:tc>
        <w:tc>
          <w:tcPr>
            <w:gridSpan w:val="3"/>
            <w:tcW w:w="6521" w:type="dxa"/>
            <w:textDirection w:val="lrTb"/>
            <w:noWrap w:val="false"/>
          </w:tcPr>
          <w:p>
            <w:pPr>
              <w:pStyle w:val="931"/>
              <w:ind w:firstLine="0"/>
              <w:rPr>
                <w:rFonts w:ascii="宋体" w:hAnsi="宋体"/>
                <w:color w:val="000000"/>
              </w:rPr>
            </w:pPr>
            <w:r>
              <w:rPr>
                <w:rFonts w:ascii="宋体" w:hAnsi="宋体"/>
                <w:color w:val="000000"/>
              </w:rPr>
            </w:r>
            <w:r/>
          </w:p>
        </w:tc>
      </w:tr>
      <w:tr>
        <w:trPr>
          <w:cantSplit/>
          <w:trHeight w:val="1257"/>
        </w:trPr>
        <w:tc>
          <w:tcPr>
            <w:tcW w:w="2552" w:type="dxa"/>
            <w:textDirection w:val="lrTb"/>
            <w:noWrap w:val="false"/>
          </w:tcPr>
          <w:p>
            <w:pPr>
              <w:pStyle w:val="931"/>
              <w:ind w:firstLine="0"/>
              <w:rPr>
                <w:rFonts w:ascii="宋体" w:hAnsi="宋体"/>
                <w:color w:val="000000"/>
              </w:rPr>
            </w:pPr>
            <w:r>
              <w:rPr>
                <w:rFonts w:hint="eastAsia" w:ascii="宋体" w:hAnsi="宋体"/>
                <w:color w:val="000000"/>
              </w:rPr>
              <w:t xml:space="preserve">最近</w:t>
            </w:r>
            <w:r>
              <w:rPr>
                <w:rFonts w:ascii="宋体" w:hAnsi="宋体"/>
                <w:color w:val="000000"/>
              </w:rPr>
              <w:t xml:space="preserve">3</w:t>
            </w:r>
            <w:r>
              <w:rPr>
                <w:rFonts w:hint="eastAsia" w:ascii="宋体" w:hAnsi="宋体"/>
                <w:color w:val="000000"/>
              </w:rPr>
              <w:t xml:space="preserve">年内主要负责人有无因经济犯罪被司法机关追究的情况及说明</w:t>
            </w:r>
            <w:r/>
          </w:p>
        </w:tc>
        <w:tc>
          <w:tcPr>
            <w:gridSpan w:val="3"/>
            <w:tcW w:w="6521" w:type="dxa"/>
            <w:textDirection w:val="lrTb"/>
            <w:noWrap w:val="false"/>
          </w:tcPr>
          <w:p>
            <w:pPr>
              <w:pStyle w:val="931"/>
              <w:ind w:firstLine="0"/>
              <w:rPr>
                <w:rFonts w:ascii="宋体" w:hAnsi="宋体"/>
                <w:color w:val="000000"/>
              </w:rPr>
            </w:pPr>
            <w:r>
              <w:rPr>
                <w:rFonts w:ascii="宋体" w:hAnsi="宋体"/>
                <w:color w:val="000000"/>
              </w:rPr>
            </w:r>
            <w:r/>
          </w:p>
        </w:tc>
      </w:tr>
      <w:tr>
        <w:trPr>
          <w:cantSplit/>
          <w:trHeight w:val="560"/>
        </w:trPr>
        <w:tc>
          <w:tcPr>
            <w:tcW w:w="2552" w:type="dxa"/>
            <w:vAlign w:val="center"/>
            <w:textDirection w:val="lrTb"/>
            <w:noWrap w:val="false"/>
          </w:tcPr>
          <w:p>
            <w:pPr>
              <w:pStyle w:val="931"/>
              <w:ind w:firstLine="0"/>
              <w:jc w:val="both"/>
              <w:rPr>
                <w:rFonts w:ascii="宋体" w:hAnsi="宋体"/>
                <w:color w:val="000000"/>
              </w:rPr>
            </w:pPr>
            <w:r>
              <w:rPr>
                <w:rFonts w:hint="eastAsia" w:ascii="宋体" w:hAnsi="宋体"/>
                <w:color w:val="000000"/>
              </w:rPr>
              <w:t xml:space="preserve">其他需要说明的情况</w:t>
            </w:r>
            <w:r/>
          </w:p>
        </w:tc>
        <w:tc>
          <w:tcPr>
            <w:gridSpan w:val="3"/>
            <w:tcW w:w="6521" w:type="dxa"/>
            <w:textDirection w:val="lrTb"/>
            <w:noWrap w:val="false"/>
          </w:tcPr>
          <w:p>
            <w:pPr>
              <w:pStyle w:val="931"/>
              <w:ind w:firstLine="0"/>
              <w:rPr>
                <w:rFonts w:ascii="宋体" w:hAnsi="宋体"/>
                <w:color w:val="000000"/>
              </w:rPr>
            </w:pPr>
            <w:r>
              <w:rPr>
                <w:rFonts w:ascii="宋体" w:hAnsi="宋体"/>
                <w:color w:val="000000"/>
              </w:rPr>
            </w:r>
            <w:r/>
          </w:p>
        </w:tc>
      </w:tr>
    </w:tbl>
    <w:p>
      <w:pPr>
        <w:rPr>
          <w:rFonts w:ascii="宋体" w:hAnsi="宋体"/>
          <w:b/>
          <w:color w:val="000000"/>
          <w:sz w:val="24"/>
        </w:rPr>
      </w:pPr>
      <w:r>
        <w:rPr>
          <w:rFonts w:hint="eastAsia" w:ascii="宋体" w:hAnsi="宋体"/>
          <w:color w:val="000000"/>
          <w:sz w:val="24"/>
        </w:rPr>
        <w:t xml:space="preserve">（</w:t>
      </w:r>
      <w:r>
        <w:rPr>
          <w:rFonts w:hint="eastAsia" w:ascii="宋体" w:hAnsi="宋体"/>
          <w:bCs/>
          <w:color w:val="000000"/>
          <w:sz w:val="24"/>
        </w:rPr>
        <w:t xml:space="preserve">本页不够可另加页附后</w:t>
      </w:r>
      <w:r>
        <w:rPr>
          <w:rFonts w:hint="eastAsia" w:ascii="宋体" w:hAnsi="宋体"/>
          <w:color w:val="000000"/>
          <w:sz w:val="24"/>
        </w:rPr>
        <w:t xml:space="preserve">）</w:t>
      </w:r>
      <w:r/>
    </w:p>
    <w:p>
      <w:pPr>
        <w:ind w:firstLine="420"/>
        <w:jc w:val="left"/>
        <w:spacing w:line="400" w:lineRule="exact"/>
        <w:rPr>
          <w:rFonts w:ascii="宋体" w:hAnsi="宋体"/>
          <w:bCs/>
          <w:color w:val="000000"/>
          <w:sz w:val="24"/>
        </w:rPr>
      </w:pPr>
      <w:r>
        <w:rPr>
          <w:rFonts w:ascii="宋体" w:hAnsi="宋体"/>
          <w:bCs/>
          <w:color w:val="000000"/>
          <w:sz w:val="24"/>
        </w:rPr>
      </w:r>
      <w:r/>
    </w:p>
    <w:p>
      <w:pPr>
        <w:ind w:firstLine="420"/>
        <w:jc w:val="left"/>
        <w:spacing w:line="400" w:lineRule="exact"/>
        <w:rPr>
          <w:rFonts w:ascii="宋体" w:hAnsi="宋体"/>
          <w:bCs/>
          <w:color w:val="000000"/>
          <w:sz w:val="24"/>
        </w:rPr>
      </w:pPr>
      <w:r>
        <w:rPr>
          <w:rFonts w:hint="eastAsia" w:ascii="宋体" w:hAnsi="宋体"/>
          <w:bCs/>
          <w:color w:val="000000"/>
          <w:sz w:val="24"/>
        </w:rPr>
        <w:t xml:space="preserve">投标人名称：        （盖章）</w:t>
      </w:r>
      <w:r/>
    </w:p>
    <w:p>
      <w:pPr>
        <w:ind w:firstLine="420"/>
        <w:jc w:val="left"/>
        <w:spacing w:line="400" w:lineRule="exact"/>
        <w:rPr>
          <w:rFonts w:ascii="宋体" w:hAnsi="宋体"/>
          <w:bCs/>
          <w:color w:val="000000"/>
          <w:sz w:val="24"/>
        </w:rPr>
      </w:pPr>
      <w:r>
        <w:rPr>
          <w:rFonts w:hint="eastAsia" w:ascii="宋体" w:hAnsi="宋体"/>
          <w:color w:val="000000"/>
          <w:sz w:val="24"/>
        </w:rPr>
        <w:t xml:space="preserve">法定代表人或代理人（签字或盖章）</w:t>
      </w:r>
      <w:r>
        <w:rPr>
          <w:rFonts w:hint="eastAsia" w:ascii="宋体" w:hAnsi="宋体"/>
          <w:bCs/>
          <w:color w:val="000000"/>
          <w:sz w:val="24"/>
        </w:rPr>
        <w:t xml:space="preserve">：</w:t>
      </w:r>
      <w:r/>
    </w:p>
    <w:p>
      <w:pPr>
        <w:ind w:firstLine="420"/>
        <w:jc w:val="left"/>
        <w:spacing w:line="400" w:lineRule="exact"/>
        <w:rPr>
          <w:rFonts w:ascii="宋体" w:hAnsi="宋体"/>
          <w:bCs/>
          <w:color w:val="000000"/>
          <w:sz w:val="24"/>
        </w:rPr>
      </w:pPr>
      <w:r>
        <w:rPr>
          <w:rFonts w:hint="eastAsia" w:ascii="宋体" w:hAnsi="宋体"/>
          <w:bCs/>
          <w:color w:val="000000"/>
          <w:sz w:val="24"/>
        </w:rPr>
        <w:t xml:space="preserve">投标日期</w:t>
      </w:r>
      <w:r>
        <w:rPr>
          <w:rFonts w:ascii="宋体" w:hAnsi="宋体"/>
          <w:bCs/>
          <w:color w:val="000000"/>
          <w:sz w:val="24"/>
        </w:rPr>
        <w:t xml:space="preserve">:</w:t>
      </w:r>
      <w:r/>
    </w:p>
    <w:p>
      <w:pPr>
        <w:pStyle w:val="931"/>
        <w:ind w:firstLine="0"/>
        <w:rPr>
          <w:rFonts w:ascii="宋体" w:hAnsi="宋体" w:cs="宋体"/>
          <w:b/>
          <w:color w:val="000000"/>
          <w:sz w:val="21"/>
          <w:szCs w:val="21"/>
        </w:rPr>
      </w:pPr>
      <w:r>
        <w:rPr>
          <w:rFonts w:ascii="宋体" w:hAnsi="宋体" w:cs="宋体"/>
          <w:b/>
          <w:color w:val="000000"/>
          <w:sz w:val="21"/>
          <w:szCs w:val="21"/>
        </w:rPr>
      </w:r>
      <w:r/>
    </w:p>
    <w:p>
      <w:pPr>
        <w:spacing w:line="360" w:lineRule="auto"/>
        <w:rPr>
          <w:rFonts w:ascii="宋体" w:hAnsi="宋体"/>
          <w:b/>
          <w:color w:val="000000"/>
          <w:sz w:val="30"/>
          <w:szCs w:val="30"/>
        </w:rPr>
      </w:pPr>
      <w:r>
        <w:rPr>
          <w:rFonts w:hint="eastAsia" w:ascii="宋体" w:hAnsi="宋体"/>
          <w:b/>
          <w:color w:val="000000"/>
          <w:sz w:val="30"/>
          <w:szCs w:val="30"/>
        </w:rPr>
        <w:br w:type="page" w:clear="all"/>
      </w:r>
      <w:r>
        <w:rPr>
          <w:rFonts w:hint="eastAsia" w:ascii="宋体" w:hAnsi="宋体"/>
          <w:b/>
          <w:color w:val="000000"/>
          <w:sz w:val="30"/>
          <w:szCs w:val="30"/>
        </w:rPr>
        <w:t xml:space="preserve">十、技术规格、商务偏离表</w:t>
      </w:r>
      <w:r/>
    </w:p>
    <w:p>
      <w:pPr>
        <w:ind w:firstLine="2528"/>
        <w:spacing w:line="360" w:lineRule="auto"/>
        <w:rPr>
          <w:rFonts w:ascii="宋体" w:hAnsi="宋体"/>
          <w:b/>
          <w:color w:val="000000"/>
          <w:spacing w:val="20"/>
          <w:sz w:val="24"/>
        </w:rPr>
      </w:pPr>
      <w:r>
        <w:rPr>
          <w:rFonts w:hint="eastAsia" w:ascii="宋体" w:hAnsi="宋体"/>
          <w:b/>
          <w:color w:val="000000"/>
          <w:spacing w:val="20"/>
          <w:sz w:val="24"/>
        </w:rPr>
        <w:t xml:space="preserve">（一）技术规格偏离表</w:t>
      </w:r>
      <w:r/>
    </w:p>
    <w:p>
      <w:pPr>
        <w:spacing w:line="380" w:lineRule="exact"/>
        <w:rPr>
          <w:rFonts w:ascii="宋体" w:hAnsi="宋体" w:cs="宋体"/>
          <w:color w:val="000000"/>
          <w:sz w:val="24"/>
          <w:lang w:val="zh-CN"/>
        </w:rPr>
      </w:pPr>
      <w:r>
        <w:rPr>
          <w:rFonts w:hint="eastAsia" w:ascii="宋体" w:hAnsi="宋体"/>
          <w:color w:val="000000"/>
          <w:sz w:val="24"/>
          <w:lang w:val="zh-CN"/>
        </w:rPr>
        <w:t xml:space="preserve">招标编号</w:t>
      </w:r>
      <w:r>
        <w:rPr>
          <w:rFonts w:hint="eastAsia" w:ascii="宋体" w:hAnsi="宋体" w:cs="宋体"/>
          <w:color w:val="000000"/>
          <w:sz w:val="24"/>
          <w:lang w:val="zh-CN"/>
        </w:rPr>
        <w:t xml:space="preserve">∶                     </w:t>
      </w:r>
      <w:r/>
    </w:p>
    <w:tbl>
      <w:tblPr>
        <w:tblStyle w:val="711"/>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317"/>
        <w:gridCol w:w="1606"/>
        <w:gridCol w:w="1606"/>
        <w:gridCol w:w="1607"/>
        <w:gridCol w:w="1607"/>
      </w:tblGrid>
      <w:tr>
        <w:trPr/>
        <w:tc>
          <w:tcPr>
            <w:tcW w:w="441" w:type="dxa"/>
            <w:vAlign w:val="center"/>
            <w:textDirection w:val="lrTb"/>
            <w:noWrap w:val="false"/>
          </w:tcPr>
          <w:p>
            <w:pPr>
              <w:jc w:val="center"/>
              <w:rPr>
                <w:rFonts w:ascii="宋体" w:hAnsi="宋体"/>
                <w:b/>
                <w:color w:val="000000"/>
                <w:sz w:val="24"/>
              </w:rPr>
            </w:pPr>
            <w:r>
              <w:rPr>
                <w:rFonts w:hint="eastAsia" w:ascii="宋体" w:hAnsi="宋体"/>
                <w:b/>
                <w:color w:val="000000"/>
                <w:sz w:val="24"/>
              </w:rPr>
              <w:t xml:space="preserve">序号</w:t>
            </w:r>
            <w:r/>
          </w:p>
        </w:tc>
        <w:tc>
          <w:tcPr>
            <w:tcW w:w="775" w:type="dxa"/>
            <w:vAlign w:val="center"/>
            <w:textDirection w:val="lrTb"/>
            <w:noWrap w:val="false"/>
          </w:tcPr>
          <w:p>
            <w:pPr>
              <w:pStyle w:val="931"/>
              <w:ind w:left="54" w:firstLine="0"/>
              <w:jc w:val="center"/>
              <w:spacing w:line="360" w:lineRule="auto"/>
              <w:rPr>
                <w:rFonts w:ascii="宋体" w:hAnsi="宋体"/>
                <w:b/>
                <w:color w:val="000000"/>
              </w:rPr>
            </w:pPr>
            <w:r>
              <w:rPr>
                <w:rFonts w:ascii="宋体" w:hAnsi="宋体"/>
                <w:b/>
                <w:color w:val="000000"/>
              </w:rPr>
              <w:t xml:space="preserve">项      目</w:t>
            </w:r>
            <w:r/>
          </w:p>
        </w:tc>
        <w:tc>
          <w:tcPr>
            <w:tcW w:w="945" w:type="dxa"/>
            <w:vAlign w:val="center"/>
            <w:textDirection w:val="lrTb"/>
            <w:noWrap w:val="false"/>
          </w:tcPr>
          <w:p>
            <w:pPr>
              <w:pStyle w:val="931"/>
              <w:ind w:firstLine="0"/>
              <w:jc w:val="center"/>
              <w:spacing w:line="360" w:lineRule="auto"/>
              <w:rPr>
                <w:rFonts w:ascii="宋体" w:hAnsi="宋体"/>
                <w:b/>
                <w:color w:val="000000"/>
              </w:rPr>
            </w:pPr>
            <w:r>
              <w:rPr>
                <w:rFonts w:ascii="宋体" w:hAnsi="宋体"/>
                <w:b/>
                <w:color w:val="000000"/>
              </w:rPr>
              <w:t xml:space="preserve">招标要求</w:t>
            </w:r>
            <w:r/>
          </w:p>
        </w:tc>
        <w:tc>
          <w:tcPr>
            <w:tcW w:w="945" w:type="dxa"/>
            <w:vAlign w:val="center"/>
            <w:textDirection w:val="lrTb"/>
            <w:noWrap w:val="false"/>
          </w:tcPr>
          <w:p>
            <w:pPr>
              <w:pStyle w:val="931"/>
              <w:ind w:firstLine="0"/>
              <w:jc w:val="center"/>
              <w:spacing w:line="360" w:lineRule="auto"/>
              <w:rPr>
                <w:rFonts w:ascii="宋体" w:hAnsi="宋体"/>
                <w:b/>
                <w:color w:val="000000"/>
              </w:rPr>
            </w:pPr>
            <w:r>
              <w:rPr>
                <w:rFonts w:ascii="宋体" w:hAnsi="宋体"/>
                <w:b/>
                <w:color w:val="000000"/>
              </w:rPr>
              <w:t xml:space="preserve">投标</w:t>
            </w:r>
            <w:r>
              <w:rPr>
                <w:rFonts w:hint="eastAsia" w:ascii="宋体" w:hAnsi="宋体"/>
                <w:b/>
                <w:color w:val="000000"/>
              </w:rPr>
              <w:t xml:space="preserve">响应</w:t>
            </w:r>
            <w:r/>
          </w:p>
        </w:tc>
        <w:tc>
          <w:tcPr>
            <w:tcW w:w="945" w:type="dxa"/>
            <w:vAlign w:val="center"/>
            <w:textDirection w:val="lrTb"/>
            <w:noWrap w:val="false"/>
          </w:tcPr>
          <w:p>
            <w:pPr>
              <w:pStyle w:val="931"/>
              <w:ind w:firstLine="0"/>
              <w:jc w:val="center"/>
              <w:spacing w:line="360" w:lineRule="auto"/>
              <w:rPr>
                <w:rFonts w:ascii="宋体" w:hAnsi="宋体"/>
                <w:b/>
                <w:color w:val="000000"/>
              </w:rPr>
            </w:pPr>
            <w:r>
              <w:rPr>
                <w:rFonts w:ascii="宋体" w:hAnsi="宋体"/>
                <w:b/>
                <w:color w:val="000000"/>
              </w:rPr>
              <w:t xml:space="preserve">偏离说明</w:t>
            </w:r>
            <w:r/>
          </w:p>
        </w:tc>
        <w:tc>
          <w:tcPr>
            <w:tcW w:w="945" w:type="dxa"/>
            <w:vAlign w:val="center"/>
            <w:textDirection w:val="lrTb"/>
            <w:noWrap w:val="false"/>
          </w:tcPr>
          <w:p>
            <w:pPr>
              <w:pStyle w:val="931"/>
              <w:ind w:firstLine="0"/>
              <w:jc w:val="center"/>
              <w:spacing w:line="360" w:lineRule="auto"/>
              <w:rPr>
                <w:rFonts w:ascii="宋体" w:hAnsi="宋体"/>
                <w:b/>
                <w:color w:val="000000"/>
              </w:rPr>
            </w:pPr>
            <w:r>
              <w:rPr>
                <w:rFonts w:hint="eastAsia" w:ascii="宋体" w:hAnsi="宋体"/>
                <w:b/>
                <w:color w:val="000000"/>
              </w:rPr>
              <w:t xml:space="preserve">需要提供证明材料的，填写证明材料页码位置，及证明结论在材料中突出显示</w:t>
            </w:r>
            <w:r/>
          </w:p>
        </w:tc>
      </w:tr>
      <w:tr>
        <w:trPr/>
        <w:tc>
          <w:tcPr>
            <w:tcW w:w="441"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1</w:t>
            </w:r>
            <w:r/>
          </w:p>
        </w:tc>
        <w:tc>
          <w:tcPr>
            <w:tcW w:w="77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r>
      <w:tr>
        <w:trPr/>
        <w:tc>
          <w:tcPr>
            <w:tcW w:w="441"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2</w:t>
            </w:r>
            <w:r/>
          </w:p>
        </w:tc>
        <w:tc>
          <w:tcPr>
            <w:tcW w:w="77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r>
      <w:tr>
        <w:trPr/>
        <w:tc>
          <w:tcPr>
            <w:tcW w:w="441"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3</w:t>
            </w:r>
            <w:r/>
          </w:p>
        </w:tc>
        <w:tc>
          <w:tcPr>
            <w:tcW w:w="77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r>
      <w:tr>
        <w:trPr/>
        <w:tc>
          <w:tcPr>
            <w:tcW w:w="441"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4</w:t>
            </w:r>
            <w:r/>
          </w:p>
        </w:tc>
        <w:tc>
          <w:tcPr>
            <w:tcW w:w="77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r>
      <w:tr>
        <w:trPr/>
        <w:tc>
          <w:tcPr>
            <w:tcW w:w="441"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5</w:t>
            </w:r>
            <w:r/>
          </w:p>
        </w:tc>
        <w:tc>
          <w:tcPr>
            <w:tcW w:w="77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r>
      <w:tr>
        <w:trPr/>
        <w:tc>
          <w:tcPr>
            <w:tcW w:w="441" w:type="dxa"/>
            <w:textDirection w:val="lrTb"/>
            <w:noWrap w:val="false"/>
          </w:tcPr>
          <w:p>
            <w:pPr>
              <w:jc w:val="center"/>
              <w:rPr>
                <w:rFonts w:ascii="宋体" w:hAnsi="宋体"/>
                <w:color w:val="000000"/>
                <w:sz w:val="24"/>
              </w:rPr>
            </w:pPr>
            <w:r>
              <w:rPr>
                <w:rFonts w:ascii="宋体" w:hAnsi="宋体"/>
                <w:color w:val="000000"/>
                <w:sz w:val="24"/>
              </w:rPr>
            </w:r>
            <w:r/>
          </w:p>
        </w:tc>
        <w:tc>
          <w:tcPr>
            <w:tcW w:w="77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c>
          <w:tcPr>
            <w:tcW w:w="945" w:type="dxa"/>
            <w:textDirection w:val="lrTb"/>
            <w:noWrap w:val="false"/>
          </w:tcPr>
          <w:p>
            <w:pPr>
              <w:pStyle w:val="931"/>
              <w:ind w:firstLine="799"/>
              <w:jc w:val="center"/>
              <w:spacing w:line="360" w:lineRule="auto"/>
              <w:rPr>
                <w:rFonts w:ascii="宋体" w:hAnsi="宋体"/>
                <w:color w:val="000000"/>
              </w:rPr>
            </w:pPr>
            <w:r>
              <w:rPr>
                <w:rFonts w:ascii="宋体" w:hAnsi="宋体"/>
                <w:color w:val="000000"/>
              </w:rPr>
            </w:r>
            <w:r/>
          </w:p>
        </w:tc>
      </w:tr>
    </w:tbl>
    <w:p>
      <w:pPr>
        <w:ind w:firstLine="480"/>
        <w:jc w:val="left"/>
        <w:spacing w:line="400" w:lineRule="exact"/>
        <w:rPr>
          <w:rFonts w:ascii="宋体" w:hAnsi="宋体"/>
          <w:color w:val="000000"/>
          <w:sz w:val="24"/>
        </w:rPr>
      </w:pPr>
      <w:r>
        <w:rPr>
          <w:rFonts w:hint="eastAsia" w:ascii="宋体" w:hAnsi="宋体"/>
          <w:color w:val="000000"/>
          <w:sz w:val="24"/>
        </w:rPr>
        <w:t xml:space="preserve">投标人名称：         （盖章）</w:t>
      </w:r>
      <w:r/>
    </w:p>
    <w:p>
      <w:pPr>
        <w:ind w:firstLine="480"/>
        <w:jc w:val="left"/>
        <w:spacing w:line="400" w:lineRule="exact"/>
        <w:rPr>
          <w:rFonts w:ascii="宋体" w:hAnsi="宋体"/>
          <w:color w:val="000000"/>
          <w:sz w:val="24"/>
        </w:rPr>
      </w:pPr>
      <w:r>
        <w:rPr>
          <w:rFonts w:hint="eastAsia" w:ascii="宋体" w:hAnsi="宋体"/>
          <w:color w:val="000000"/>
          <w:sz w:val="24"/>
        </w:rPr>
        <w:t xml:space="preserve">法定代表人或授代理人（签字或盖章）</w:t>
      </w:r>
      <w:r>
        <w:rPr>
          <w:rFonts w:hint="eastAsia" w:ascii="宋体" w:hAnsi="宋体"/>
          <w:bCs/>
          <w:color w:val="000000"/>
          <w:sz w:val="24"/>
        </w:rPr>
        <w:t xml:space="preserve">：</w:t>
      </w:r>
      <w:r/>
    </w:p>
    <w:p>
      <w:pPr>
        <w:ind w:firstLine="480"/>
        <w:spacing w:line="400" w:lineRule="exact"/>
        <w:rPr>
          <w:rFonts w:ascii="宋体" w:hAnsi="宋体"/>
          <w:b/>
          <w:color w:val="000000"/>
          <w:sz w:val="24"/>
        </w:rPr>
      </w:pPr>
      <w:r>
        <w:rPr>
          <w:rFonts w:hint="eastAsia" w:ascii="宋体" w:hAnsi="宋体"/>
          <w:bCs/>
          <w:color w:val="000000"/>
          <w:sz w:val="24"/>
        </w:rPr>
        <w:t xml:space="preserve">投标日期</w:t>
      </w:r>
      <w:r>
        <w:rPr>
          <w:rFonts w:ascii="宋体" w:hAnsi="宋体"/>
          <w:bCs/>
          <w:color w:val="000000"/>
          <w:sz w:val="24"/>
        </w:rPr>
        <w:t xml:space="preserve">:</w:t>
      </w:r>
      <w:r/>
    </w:p>
    <w:p>
      <w:pPr>
        <w:ind w:firstLine="2528"/>
        <w:spacing w:line="360" w:lineRule="auto"/>
        <w:rPr>
          <w:rFonts w:ascii="宋体" w:hAnsi="宋体"/>
          <w:color w:val="000000"/>
          <w:sz w:val="24"/>
          <w:lang w:val="zh-CN"/>
        </w:rPr>
      </w:pPr>
      <w:r>
        <w:rPr>
          <w:rFonts w:hint="eastAsia" w:ascii="宋体" w:hAnsi="宋体"/>
          <w:b/>
          <w:color w:val="000000"/>
          <w:spacing w:val="20"/>
          <w:sz w:val="24"/>
        </w:rPr>
        <w:t xml:space="preserve">（二）商务条款偏离表</w:t>
      </w:r>
      <w:r>
        <w:rPr>
          <w:rFonts w:hint="eastAsia" w:ascii="宋体" w:hAnsi="宋体"/>
          <w:color w:val="000000"/>
          <w:sz w:val="24"/>
          <w:lang w:val="zh-CN"/>
        </w:rPr>
        <w:t xml:space="preserve">                                            </w:t>
      </w:r>
      <w:r/>
    </w:p>
    <w:p>
      <w:pPr>
        <w:spacing w:line="380" w:lineRule="exact"/>
        <w:rPr>
          <w:rFonts w:ascii="宋体" w:hAnsi="宋体" w:cs="宋体"/>
          <w:color w:val="000000"/>
          <w:sz w:val="24"/>
          <w:lang w:val="zh-CN"/>
        </w:rPr>
      </w:pPr>
      <w:r>
        <w:rPr>
          <w:rFonts w:hint="eastAsia" w:ascii="宋体" w:hAnsi="宋体"/>
          <w:color w:val="000000"/>
          <w:sz w:val="24"/>
          <w:lang w:val="zh-CN"/>
        </w:rPr>
        <w:t xml:space="preserve">招标编号</w:t>
      </w:r>
      <w:r>
        <w:rPr>
          <w:rFonts w:hint="eastAsia" w:ascii="宋体" w:hAnsi="宋体" w:cs="宋体"/>
          <w:color w:val="000000"/>
          <w:sz w:val="24"/>
          <w:lang w:val="zh-CN"/>
        </w:rPr>
        <w:t xml:space="preserve">∶             </w:t>
      </w:r>
      <w:r/>
    </w:p>
    <w:tbl>
      <w:tblPr>
        <w:tblStyle w:val="7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578"/>
      </w:tblGrid>
      <w:tr>
        <w:trPr>
          <w:cantSplit/>
          <w:trHeight w:val="323"/>
          <w:tblHeader/>
        </w:trPr>
        <w:tc>
          <w:tcPr>
            <w:tcW w:w="730" w:type="dxa"/>
            <w:vAlign w:val="center"/>
            <w:textDirection w:val="lrTb"/>
            <w:noWrap w:val="false"/>
          </w:tcPr>
          <w:p>
            <w:pPr>
              <w:jc w:val="center"/>
              <w:rPr>
                <w:rFonts w:ascii="宋体" w:hAnsi="宋体"/>
                <w:b/>
                <w:bCs/>
                <w:color w:val="000000"/>
                <w:sz w:val="24"/>
              </w:rPr>
            </w:pPr>
            <w:r>
              <w:rPr>
                <w:rFonts w:hint="eastAsia" w:ascii="宋体" w:hAnsi="宋体"/>
                <w:b/>
                <w:bCs/>
                <w:color w:val="000000"/>
                <w:sz w:val="24"/>
              </w:rPr>
              <w:t xml:space="preserve">序号</w:t>
            </w:r>
            <w:r/>
          </w:p>
        </w:tc>
        <w:tc>
          <w:tcPr>
            <w:tcW w:w="2948" w:type="dxa"/>
            <w:vAlign w:val="center"/>
            <w:textDirection w:val="lrTb"/>
            <w:noWrap w:val="false"/>
          </w:tcPr>
          <w:p>
            <w:pPr>
              <w:jc w:val="center"/>
              <w:rPr>
                <w:rFonts w:ascii="宋体" w:hAnsi="宋体"/>
                <w:b/>
                <w:bCs/>
                <w:color w:val="000000"/>
                <w:sz w:val="24"/>
              </w:rPr>
            </w:pPr>
            <w:r>
              <w:rPr>
                <w:rFonts w:hint="eastAsia" w:ascii="宋体" w:hAnsi="宋体"/>
                <w:b/>
                <w:bCs/>
                <w:color w:val="000000"/>
                <w:sz w:val="24"/>
              </w:rPr>
              <w:t xml:space="preserve">招标文件要求</w:t>
            </w:r>
            <w:r/>
          </w:p>
        </w:tc>
        <w:tc>
          <w:tcPr>
            <w:tcW w:w="1959" w:type="dxa"/>
            <w:vAlign w:val="center"/>
            <w:textDirection w:val="lrTb"/>
            <w:noWrap w:val="false"/>
          </w:tcPr>
          <w:p>
            <w:pPr>
              <w:jc w:val="center"/>
              <w:rPr>
                <w:rFonts w:ascii="宋体" w:hAnsi="宋体"/>
                <w:b/>
                <w:bCs/>
                <w:color w:val="000000"/>
                <w:sz w:val="24"/>
              </w:rPr>
            </w:pPr>
            <w:r>
              <w:rPr>
                <w:rFonts w:hint="eastAsia" w:ascii="宋体" w:hAnsi="宋体"/>
                <w:b/>
                <w:bCs/>
                <w:color w:val="000000"/>
                <w:sz w:val="24"/>
              </w:rPr>
              <w:t xml:space="preserve">投标响应</w:t>
            </w:r>
            <w:r/>
          </w:p>
        </w:tc>
        <w:tc>
          <w:tcPr>
            <w:tcW w:w="1842" w:type="dxa"/>
            <w:vAlign w:val="center"/>
            <w:textDirection w:val="lrTb"/>
            <w:noWrap w:val="false"/>
          </w:tcPr>
          <w:p>
            <w:pPr>
              <w:jc w:val="center"/>
              <w:rPr>
                <w:rFonts w:ascii="宋体" w:hAnsi="宋体"/>
                <w:b/>
                <w:bCs/>
                <w:color w:val="000000"/>
                <w:sz w:val="24"/>
              </w:rPr>
            </w:pPr>
            <w:r>
              <w:rPr>
                <w:rFonts w:hint="eastAsia" w:ascii="宋体" w:hAnsi="宋体"/>
                <w:b/>
                <w:bCs/>
                <w:color w:val="000000"/>
                <w:sz w:val="24"/>
              </w:rPr>
              <w:t xml:space="preserve">偏离说明</w:t>
            </w:r>
            <w:r/>
          </w:p>
        </w:tc>
        <w:tc>
          <w:tcPr>
            <w:tcW w:w="1578" w:type="dxa"/>
            <w:vAlign w:val="center"/>
            <w:textDirection w:val="lrTb"/>
            <w:noWrap w:val="false"/>
          </w:tcPr>
          <w:p>
            <w:pPr>
              <w:jc w:val="center"/>
              <w:rPr>
                <w:rFonts w:ascii="宋体" w:hAnsi="宋体"/>
                <w:b/>
                <w:bCs/>
                <w:color w:val="000000"/>
                <w:sz w:val="24"/>
              </w:rPr>
            </w:pPr>
            <w:r>
              <w:rPr>
                <w:rFonts w:hint="eastAsia" w:ascii="宋体" w:hAnsi="宋体"/>
                <w:b/>
                <w:bCs/>
                <w:color w:val="000000"/>
                <w:sz w:val="24"/>
              </w:rPr>
              <w:t xml:space="preserve">备注</w:t>
            </w:r>
            <w:r/>
          </w:p>
        </w:tc>
      </w:tr>
      <w:tr>
        <w:trPr>
          <w:cantSplit/>
          <w:trHeight w:val="533" w:hRule="exact"/>
        </w:trPr>
        <w:tc>
          <w:tcPr>
            <w:tcW w:w="730"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(1)</w:t>
            </w:r>
            <w:r/>
          </w:p>
        </w:tc>
        <w:tc>
          <w:tcPr>
            <w:tcW w:w="2948" w:type="dxa"/>
            <w:textDirection w:val="lrTb"/>
            <w:noWrap w:val="false"/>
          </w:tcPr>
          <w:p>
            <w:pPr>
              <w:rPr>
                <w:rFonts w:ascii="宋体" w:hAnsi="宋体" w:cs="仿宋_GB2312"/>
                <w:color w:val="000000"/>
                <w:sz w:val="24"/>
                <w:lang w:val="zh-CN"/>
              </w:rPr>
            </w:pPr>
            <w:r>
              <w:rPr>
                <w:rFonts w:hint="eastAsia" w:ascii="宋体" w:hAnsi="宋体" w:cs="仿宋_GB2312"/>
                <w:color w:val="000000"/>
                <w:sz w:val="24"/>
                <w:lang w:val="zh-CN"/>
              </w:rPr>
              <w:t xml:space="preserve">交货期限</w:t>
            </w:r>
            <w:r/>
          </w:p>
        </w:tc>
        <w:tc>
          <w:tcPr>
            <w:tcW w:w="1959" w:type="dxa"/>
            <w:textDirection w:val="lrTb"/>
            <w:noWrap w:val="false"/>
          </w:tcPr>
          <w:p>
            <w:pPr>
              <w:rPr>
                <w:rFonts w:ascii="宋体" w:hAnsi="宋体"/>
                <w:color w:val="000000"/>
                <w:sz w:val="24"/>
              </w:rPr>
            </w:pPr>
            <w:r>
              <w:rPr>
                <w:rFonts w:ascii="宋体" w:hAnsi="宋体"/>
                <w:color w:val="000000"/>
                <w:sz w:val="24"/>
              </w:rPr>
            </w:r>
            <w:r/>
          </w:p>
        </w:tc>
        <w:tc>
          <w:tcPr>
            <w:tcW w:w="1842" w:type="dxa"/>
            <w:textDirection w:val="lrTb"/>
            <w:noWrap w:val="false"/>
          </w:tcPr>
          <w:p>
            <w:pPr>
              <w:rPr>
                <w:rFonts w:ascii="宋体" w:hAnsi="宋体"/>
                <w:color w:val="000000"/>
                <w:sz w:val="24"/>
              </w:rPr>
            </w:pPr>
            <w:r>
              <w:rPr>
                <w:rFonts w:ascii="宋体" w:hAnsi="宋体"/>
                <w:color w:val="000000"/>
                <w:sz w:val="24"/>
              </w:rPr>
            </w:r>
            <w:r/>
          </w:p>
        </w:tc>
        <w:tc>
          <w:tcPr>
            <w:tcW w:w="1578" w:type="dxa"/>
            <w:textDirection w:val="lrTb"/>
            <w:noWrap w:val="false"/>
          </w:tcPr>
          <w:p>
            <w:pPr>
              <w:rPr>
                <w:rFonts w:ascii="宋体" w:hAnsi="宋体"/>
                <w:color w:val="000000"/>
                <w:sz w:val="24"/>
              </w:rPr>
            </w:pPr>
            <w:r>
              <w:rPr>
                <w:rFonts w:ascii="宋体" w:hAnsi="宋体"/>
                <w:color w:val="000000"/>
                <w:sz w:val="24"/>
              </w:rPr>
            </w:r>
            <w:r/>
          </w:p>
        </w:tc>
      </w:tr>
      <w:tr>
        <w:trPr>
          <w:cantSplit/>
          <w:trHeight w:val="533" w:hRule="exact"/>
        </w:trPr>
        <w:tc>
          <w:tcPr>
            <w:tcW w:w="730"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(2)</w:t>
            </w:r>
            <w:r/>
          </w:p>
        </w:tc>
        <w:tc>
          <w:tcPr>
            <w:tcW w:w="2948" w:type="dxa"/>
            <w:textDirection w:val="lrTb"/>
            <w:noWrap w:val="false"/>
          </w:tcPr>
          <w:p>
            <w:pPr>
              <w:rPr>
                <w:rFonts w:ascii="宋体" w:hAnsi="宋体" w:cs="仿宋_GB2312"/>
                <w:color w:val="000000"/>
                <w:sz w:val="24"/>
                <w:lang w:val="zh-CN"/>
              </w:rPr>
            </w:pPr>
            <w:r>
              <w:rPr>
                <w:rFonts w:hint="eastAsia" w:ascii="宋体" w:hAnsi="宋体" w:cs="仿宋_GB2312"/>
                <w:color w:val="000000"/>
                <w:sz w:val="24"/>
                <w:lang w:val="zh-CN"/>
              </w:rPr>
              <w:t xml:space="preserve">交货地点</w:t>
            </w:r>
            <w:r/>
          </w:p>
        </w:tc>
        <w:tc>
          <w:tcPr>
            <w:tcW w:w="1959" w:type="dxa"/>
            <w:textDirection w:val="lrTb"/>
            <w:noWrap w:val="false"/>
          </w:tcPr>
          <w:p>
            <w:pPr>
              <w:rPr>
                <w:rFonts w:ascii="宋体" w:hAnsi="宋体"/>
                <w:color w:val="000000"/>
                <w:sz w:val="24"/>
              </w:rPr>
            </w:pPr>
            <w:r>
              <w:rPr>
                <w:rFonts w:ascii="宋体" w:hAnsi="宋体"/>
                <w:color w:val="000000"/>
                <w:sz w:val="24"/>
              </w:rPr>
            </w:r>
            <w:r/>
          </w:p>
        </w:tc>
        <w:tc>
          <w:tcPr>
            <w:tcW w:w="1842" w:type="dxa"/>
            <w:textDirection w:val="lrTb"/>
            <w:noWrap w:val="false"/>
          </w:tcPr>
          <w:p>
            <w:pPr>
              <w:rPr>
                <w:rFonts w:ascii="宋体" w:hAnsi="宋体"/>
                <w:color w:val="000000"/>
                <w:sz w:val="24"/>
              </w:rPr>
            </w:pPr>
            <w:r>
              <w:rPr>
                <w:rFonts w:ascii="宋体" w:hAnsi="宋体"/>
                <w:color w:val="000000"/>
                <w:sz w:val="24"/>
              </w:rPr>
            </w:r>
            <w:r/>
          </w:p>
        </w:tc>
        <w:tc>
          <w:tcPr>
            <w:tcW w:w="1578" w:type="dxa"/>
            <w:textDirection w:val="lrTb"/>
            <w:noWrap w:val="false"/>
          </w:tcPr>
          <w:p>
            <w:pPr>
              <w:rPr>
                <w:rFonts w:ascii="宋体" w:hAnsi="宋体"/>
                <w:color w:val="000000"/>
                <w:sz w:val="24"/>
              </w:rPr>
            </w:pPr>
            <w:r>
              <w:rPr>
                <w:rFonts w:ascii="宋体" w:hAnsi="宋体"/>
                <w:color w:val="000000"/>
                <w:sz w:val="24"/>
              </w:rPr>
            </w:r>
            <w:r/>
          </w:p>
        </w:tc>
      </w:tr>
      <w:tr>
        <w:trPr>
          <w:cantSplit/>
          <w:trHeight w:val="533" w:hRule="exact"/>
        </w:trPr>
        <w:tc>
          <w:tcPr>
            <w:tcW w:w="730"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（3）</w:t>
            </w:r>
            <w:r/>
          </w:p>
        </w:tc>
        <w:tc>
          <w:tcPr>
            <w:tcW w:w="2948" w:type="dxa"/>
            <w:textDirection w:val="lrTb"/>
            <w:noWrap w:val="false"/>
          </w:tcPr>
          <w:p>
            <w:pPr>
              <w:rPr>
                <w:rFonts w:ascii="宋体" w:hAnsi="宋体" w:cs="仿宋_GB2312"/>
                <w:color w:val="000000"/>
                <w:sz w:val="24"/>
                <w:lang w:val="zh-CN"/>
              </w:rPr>
            </w:pPr>
            <w:r>
              <w:rPr>
                <w:rFonts w:hint="eastAsia" w:ascii="宋体" w:hAnsi="宋体" w:cs="仿宋_GB2312"/>
                <w:color w:val="000000"/>
                <w:sz w:val="24"/>
                <w:lang w:val="zh-CN"/>
              </w:rPr>
              <w:t xml:space="preserve">付款方式</w:t>
            </w:r>
            <w:r/>
          </w:p>
        </w:tc>
        <w:tc>
          <w:tcPr>
            <w:tcW w:w="1959" w:type="dxa"/>
            <w:textDirection w:val="lrTb"/>
            <w:noWrap w:val="false"/>
          </w:tcPr>
          <w:p>
            <w:pPr>
              <w:rPr>
                <w:rFonts w:ascii="宋体" w:hAnsi="宋体"/>
                <w:color w:val="000000"/>
                <w:sz w:val="24"/>
              </w:rPr>
            </w:pPr>
            <w:r>
              <w:rPr>
                <w:rFonts w:ascii="宋体" w:hAnsi="宋体"/>
                <w:color w:val="000000"/>
                <w:sz w:val="24"/>
              </w:rPr>
            </w:r>
            <w:r/>
          </w:p>
        </w:tc>
        <w:tc>
          <w:tcPr>
            <w:tcW w:w="1842" w:type="dxa"/>
            <w:textDirection w:val="lrTb"/>
            <w:noWrap w:val="false"/>
          </w:tcPr>
          <w:p>
            <w:pPr>
              <w:rPr>
                <w:rFonts w:ascii="宋体" w:hAnsi="宋体"/>
                <w:color w:val="000000"/>
                <w:sz w:val="24"/>
              </w:rPr>
            </w:pPr>
            <w:r>
              <w:rPr>
                <w:rFonts w:ascii="宋体" w:hAnsi="宋体"/>
                <w:color w:val="000000"/>
                <w:sz w:val="24"/>
              </w:rPr>
            </w:r>
            <w:r/>
          </w:p>
        </w:tc>
        <w:tc>
          <w:tcPr>
            <w:tcW w:w="1578" w:type="dxa"/>
            <w:textDirection w:val="lrTb"/>
            <w:noWrap w:val="false"/>
          </w:tcPr>
          <w:p>
            <w:pPr>
              <w:rPr>
                <w:rFonts w:ascii="宋体" w:hAnsi="宋体"/>
                <w:color w:val="000000"/>
                <w:sz w:val="24"/>
              </w:rPr>
            </w:pPr>
            <w:r>
              <w:rPr>
                <w:rFonts w:ascii="宋体" w:hAnsi="宋体"/>
                <w:color w:val="000000"/>
                <w:sz w:val="24"/>
              </w:rPr>
            </w:r>
            <w:r/>
          </w:p>
        </w:tc>
      </w:tr>
      <w:tr>
        <w:trPr>
          <w:cantSplit/>
          <w:trHeight w:val="533" w:hRule="exact"/>
        </w:trPr>
        <w:tc>
          <w:tcPr>
            <w:tcW w:w="730"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(4)</w:t>
            </w:r>
            <w:r/>
          </w:p>
        </w:tc>
        <w:tc>
          <w:tcPr>
            <w:tcW w:w="2948" w:type="dxa"/>
            <w:textDirection w:val="lrTb"/>
            <w:noWrap w:val="false"/>
          </w:tcPr>
          <w:p>
            <w:pPr>
              <w:rPr>
                <w:rFonts w:ascii="宋体" w:hAnsi="宋体"/>
                <w:bCs/>
                <w:color w:val="000000"/>
                <w:sz w:val="24"/>
              </w:rPr>
            </w:pPr>
            <w:r>
              <w:rPr>
                <w:rFonts w:hint="eastAsia" w:ascii="宋体" w:hAnsi="宋体" w:cs="仿宋_GB2312"/>
                <w:color w:val="000000"/>
                <w:sz w:val="24"/>
                <w:lang w:val="zh-CN"/>
              </w:rPr>
              <w:t xml:space="preserve">售后服务承诺</w:t>
            </w:r>
            <w:r/>
          </w:p>
        </w:tc>
        <w:tc>
          <w:tcPr>
            <w:tcW w:w="1959" w:type="dxa"/>
            <w:textDirection w:val="lrTb"/>
            <w:noWrap w:val="false"/>
          </w:tcPr>
          <w:p>
            <w:pPr>
              <w:rPr>
                <w:rFonts w:ascii="宋体" w:hAnsi="宋体"/>
                <w:color w:val="000000"/>
                <w:sz w:val="24"/>
              </w:rPr>
            </w:pPr>
            <w:r>
              <w:rPr>
                <w:rFonts w:ascii="宋体" w:hAnsi="宋体"/>
                <w:color w:val="000000"/>
                <w:sz w:val="24"/>
              </w:rPr>
            </w:r>
            <w:r/>
          </w:p>
        </w:tc>
        <w:tc>
          <w:tcPr>
            <w:tcW w:w="1842" w:type="dxa"/>
            <w:textDirection w:val="lrTb"/>
            <w:noWrap w:val="false"/>
          </w:tcPr>
          <w:p>
            <w:pPr>
              <w:rPr>
                <w:rFonts w:ascii="宋体" w:hAnsi="宋体"/>
                <w:color w:val="000000"/>
                <w:sz w:val="24"/>
              </w:rPr>
            </w:pPr>
            <w:r>
              <w:rPr>
                <w:rFonts w:ascii="宋体" w:hAnsi="宋体"/>
                <w:color w:val="000000"/>
                <w:sz w:val="24"/>
              </w:rPr>
            </w:r>
            <w:r/>
          </w:p>
        </w:tc>
        <w:tc>
          <w:tcPr>
            <w:tcW w:w="1578" w:type="dxa"/>
            <w:textDirection w:val="lrTb"/>
            <w:noWrap w:val="false"/>
          </w:tcPr>
          <w:p>
            <w:pPr>
              <w:rPr>
                <w:rFonts w:ascii="宋体" w:hAnsi="宋体"/>
                <w:color w:val="000000"/>
                <w:sz w:val="24"/>
              </w:rPr>
            </w:pPr>
            <w:r>
              <w:rPr>
                <w:rFonts w:ascii="宋体" w:hAnsi="宋体"/>
                <w:color w:val="000000"/>
                <w:sz w:val="24"/>
              </w:rPr>
            </w:r>
            <w:r/>
          </w:p>
        </w:tc>
      </w:tr>
      <w:tr>
        <w:trPr>
          <w:cantSplit/>
          <w:trHeight w:val="533" w:hRule="exact"/>
        </w:trPr>
        <w:tc>
          <w:tcPr>
            <w:tcW w:w="730" w:type="dxa"/>
            <w:textDirection w:val="lrTb"/>
            <w:noWrap w:val="false"/>
          </w:tcPr>
          <w:p>
            <w:pPr>
              <w:jc w:val="center"/>
              <w:rPr>
                <w:rFonts w:ascii="宋体" w:hAnsi="宋体"/>
                <w:bCs/>
                <w:color w:val="000000"/>
                <w:sz w:val="24"/>
              </w:rPr>
            </w:pPr>
            <w:r>
              <w:rPr>
                <w:rFonts w:hint="eastAsia" w:ascii="宋体" w:hAnsi="宋体"/>
                <w:bCs/>
                <w:color w:val="000000"/>
                <w:sz w:val="24"/>
              </w:rPr>
              <w:t xml:space="preserve">…</w:t>
            </w:r>
            <w:r/>
          </w:p>
        </w:tc>
        <w:tc>
          <w:tcPr>
            <w:tcW w:w="2948" w:type="dxa"/>
            <w:textDirection w:val="lrTb"/>
            <w:noWrap w:val="false"/>
          </w:tcPr>
          <w:p>
            <w:pPr>
              <w:rPr>
                <w:rFonts w:ascii="宋体" w:hAnsi="宋体"/>
                <w:bCs/>
                <w:color w:val="000000"/>
                <w:sz w:val="24"/>
              </w:rPr>
            </w:pPr>
            <w:r>
              <w:rPr>
                <w:rFonts w:hint="eastAsia" w:ascii="宋体" w:hAnsi="宋体" w:cs="仿宋_GB2312"/>
                <w:color w:val="000000"/>
                <w:sz w:val="24"/>
                <w:lang w:val="zh-CN"/>
              </w:rPr>
              <w:t xml:space="preserve">其他商务要求</w:t>
            </w:r>
            <w:r/>
          </w:p>
        </w:tc>
        <w:tc>
          <w:tcPr>
            <w:tcW w:w="1959" w:type="dxa"/>
            <w:textDirection w:val="lrTb"/>
            <w:noWrap w:val="false"/>
          </w:tcPr>
          <w:p>
            <w:pPr>
              <w:rPr>
                <w:rFonts w:ascii="宋体" w:hAnsi="宋体"/>
                <w:color w:val="000000"/>
                <w:sz w:val="24"/>
              </w:rPr>
            </w:pPr>
            <w:r>
              <w:rPr>
                <w:rFonts w:ascii="宋体" w:hAnsi="宋体"/>
                <w:color w:val="000000"/>
                <w:sz w:val="24"/>
              </w:rPr>
            </w:r>
            <w:r/>
          </w:p>
        </w:tc>
        <w:tc>
          <w:tcPr>
            <w:tcW w:w="1842" w:type="dxa"/>
            <w:textDirection w:val="lrTb"/>
            <w:noWrap w:val="false"/>
          </w:tcPr>
          <w:p>
            <w:pPr>
              <w:rPr>
                <w:rFonts w:ascii="宋体" w:hAnsi="宋体"/>
                <w:color w:val="000000"/>
                <w:sz w:val="24"/>
              </w:rPr>
            </w:pPr>
            <w:r>
              <w:rPr>
                <w:rFonts w:ascii="宋体" w:hAnsi="宋体"/>
                <w:color w:val="000000"/>
                <w:sz w:val="24"/>
              </w:rPr>
            </w:r>
            <w:r/>
          </w:p>
        </w:tc>
        <w:tc>
          <w:tcPr>
            <w:tcW w:w="1578" w:type="dxa"/>
            <w:textDirection w:val="lrTb"/>
            <w:noWrap w:val="false"/>
          </w:tcPr>
          <w:p>
            <w:pPr>
              <w:rPr>
                <w:rFonts w:ascii="宋体" w:hAnsi="宋体"/>
                <w:color w:val="000000"/>
                <w:sz w:val="24"/>
              </w:rPr>
            </w:pPr>
            <w:r>
              <w:rPr>
                <w:rFonts w:ascii="宋体" w:hAnsi="宋体"/>
                <w:color w:val="000000"/>
                <w:sz w:val="24"/>
              </w:rPr>
            </w:r>
            <w:r/>
          </w:p>
        </w:tc>
      </w:tr>
      <w:tr>
        <w:trPr>
          <w:cantSplit/>
          <w:trHeight w:val="533" w:hRule="exact"/>
        </w:trPr>
        <w:tc>
          <w:tcPr>
            <w:tcW w:w="730" w:type="dxa"/>
            <w:textDirection w:val="lrTb"/>
            <w:noWrap w:val="false"/>
          </w:tcPr>
          <w:p>
            <w:pPr>
              <w:jc w:val="center"/>
              <w:rPr>
                <w:rFonts w:ascii="宋体" w:hAnsi="宋体"/>
                <w:bCs/>
                <w:color w:val="000000"/>
                <w:sz w:val="24"/>
              </w:rPr>
            </w:pPr>
            <w:r>
              <w:rPr>
                <w:rFonts w:ascii="宋体" w:hAnsi="宋体"/>
                <w:bCs/>
                <w:color w:val="000000"/>
                <w:sz w:val="24"/>
              </w:rPr>
            </w:r>
            <w:r/>
          </w:p>
        </w:tc>
        <w:tc>
          <w:tcPr>
            <w:tcW w:w="2948" w:type="dxa"/>
            <w:textDirection w:val="lrTb"/>
            <w:noWrap w:val="false"/>
          </w:tcPr>
          <w:p>
            <w:pPr>
              <w:rPr>
                <w:rFonts w:ascii="宋体" w:hAnsi="宋体" w:cs="仿宋_GB2312"/>
                <w:color w:val="000000"/>
                <w:sz w:val="24"/>
                <w:lang w:val="zh-CN"/>
              </w:rPr>
            </w:pPr>
            <w:r>
              <w:rPr>
                <w:rFonts w:ascii="宋体" w:hAnsi="宋体" w:cs="仿宋_GB2312"/>
                <w:color w:val="000000"/>
                <w:sz w:val="24"/>
                <w:lang w:val="zh-CN"/>
              </w:rPr>
            </w:r>
            <w:r/>
          </w:p>
        </w:tc>
        <w:tc>
          <w:tcPr>
            <w:tcW w:w="1959" w:type="dxa"/>
            <w:textDirection w:val="lrTb"/>
            <w:noWrap w:val="false"/>
          </w:tcPr>
          <w:p>
            <w:pPr>
              <w:rPr>
                <w:rFonts w:ascii="宋体" w:hAnsi="宋体"/>
                <w:color w:val="000000"/>
                <w:sz w:val="24"/>
              </w:rPr>
            </w:pPr>
            <w:r>
              <w:rPr>
                <w:rFonts w:ascii="宋体" w:hAnsi="宋体"/>
                <w:color w:val="000000"/>
                <w:sz w:val="24"/>
              </w:rPr>
            </w:r>
            <w:r/>
          </w:p>
        </w:tc>
        <w:tc>
          <w:tcPr>
            <w:tcW w:w="1842" w:type="dxa"/>
            <w:textDirection w:val="lrTb"/>
            <w:noWrap w:val="false"/>
          </w:tcPr>
          <w:p>
            <w:pPr>
              <w:rPr>
                <w:rFonts w:ascii="宋体" w:hAnsi="宋体"/>
                <w:color w:val="000000"/>
                <w:sz w:val="24"/>
              </w:rPr>
            </w:pPr>
            <w:r>
              <w:rPr>
                <w:rFonts w:ascii="宋体" w:hAnsi="宋体"/>
                <w:color w:val="000000"/>
                <w:sz w:val="24"/>
              </w:rPr>
            </w:r>
            <w:r/>
          </w:p>
        </w:tc>
        <w:tc>
          <w:tcPr>
            <w:tcW w:w="1578" w:type="dxa"/>
            <w:textDirection w:val="lrTb"/>
            <w:noWrap w:val="false"/>
          </w:tcPr>
          <w:p>
            <w:pPr>
              <w:rPr>
                <w:rFonts w:ascii="宋体" w:hAnsi="宋体"/>
                <w:color w:val="000000"/>
                <w:sz w:val="24"/>
              </w:rPr>
            </w:pPr>
            <w:r>
              <w:rPr>
                <w:rFonts w:ascii="宋体" w:hAnsi="宋体"/>
                <w:color w:val="000000"/>
                <w:sz w:val="24"/>
              </w:rPr>
            </w:r>
            <w:r/>
          </w:p>
        </w:tc>
      </w:tr>
    </w:tbl>
    <w:p>
      <w:pPr>
        <w:ind w:firstLine="480"/>
        <w:jc w:val="left"/>
        <w:spacing w:line="400" w:lineRule="exact"/>
        <w:rPr>
          <w:rFonts w:ascii="宋体" w:hAnsi="宋体"/>
          <w:color w:val="000000"/>
          <w:sz w:val="24"/>
        </w:rPr>
      </w:pPr>
      <w:r>
        <w:rPr>
          <w:rFonts w:hint="eastAsia" w:ascii="宋体" w:hAnsi="宋体"/>
          <w:color w:val="000000"/>
          <w:sz w:val="24"/>
        </w:rPr>
        <w:t xml:space="preserve">投标人名称：         （盖章）</w:t>
      </w:r>
      <w:r/>
    </w:p>
    <w:p>
      <w:pPr>
        <w:ind w:firstLine="480"/>
        <w:jc w:val="left"/>
        <w:spacing w:line="400" w:lineRule="exact"/>
        <w:rPr>
          <w:rFonts w:ascii="宋体" w:hAnsi="宋体"/>
          <w:color w:val="000000"/>
          <w:sz w:val="24"/>
        </w:rPr>
      </w:pPr>
      <w:r>
        <w:rPr>
          <w:rFonts w:hint="eastAsia" w:ascii="宋体" w:hAnsi="宋体"/>
          <w:color w:val="000000"/>
          <w:sz w:val="24"/>
        </w:rPr>
        <w:t xml:space="preserve">法定代表人或代理人（签字或盖章）</w:t>
      </w:r>
      <w:r>
        <w:rPr>
          <w:rFonts w:hint="eastAsia" w:ascii="宋体" w:hAnsi="宋体"/>
          <w:bCs/>
          <w:color w:val="000000"/>
          <w:sz w:val="24"/>
        </w:rPr>
        <w:t xml:space="preserve">：</w:t>
      </w:r>
      <w:r/>
    </w:p>
    <w:p>
      <w:pPr>
        <w:ind w:firstLine="480"/>
        <w:spacing w:line="400" w:lineRule="exact"/>
        <w:rPr>
          <w:rFonts w:ascii="宋体" w:hAnsi="宋体"/>
          <w:b/>
          <w:color w:val="000000"/>
          <w:sz w:val="24"/>
        </w:rPr>
      </w:pPr>
      <w:r>
        <w:rPr>
          <w:rFonts w:hint="eastAsia" w:ascii="宋体" w:hAnsi="宋体"/>
          <w:bCs/>
          <w:color w:val="000000"/>
          <w:sz w:val="24"/>
        </w:rPr>
        <w:t xml:space="preserve">投标日期</w:t>
      </w:r>
      <w:r>
        <w:rPr>
          <w:rFonts w:ascii="宋体" w:hAnsi="宋体"/>
          <w:bCs/>
          <w:color w:val="000000"/>
          <w:sz w:val="24"/>
        </w:rPr>
        <w:t xml:space="preserve">:</w:t>
      </w:r>
      <w:r/>
    </w:p>
    <w:p>
      <w:pPr>
        <w:spacing w:line="380" w:lineRule="exact"/>
        <w:rPr>
          <w:rFonts w:ascii="宋体" w:hAnsi="宋体"/>
          <w:color w:val="000000"/>
          <w:sz w:val="24"/>
        </w:rPr>
      </w:pPr>
      <w:r>
        <w:rPr>
          <w:rFonts w:hint="eastAsia" w:ascii="宋体" w:hAnsi="宋体"/>
          <w:color w:val="000000"/>
          <w:sz w:val="24"/>
          <w:lang w:val="zh-CN"/>
        </w:rPr>
        <w:t xml:space="preserve">注：</w:t>
      </w:r>
      <w:r>
        <w:rPr>
          <w:rFonts w:hint="eastAsia" w:ascii="宋体" w:hAnsi="宋体"/>
          <w:color w:val="000000"/>
          <w:sz w:val="24"/>
        </w:rPr>
        <w:t xml:space="preserve">1.投标人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spacing w:line="380" w:lineRule="exact"/>
        <w:rPr>
          <w:rFonts w:ascii="宋体" w:hAnsi="宋体"/>
          <w:color w:val="000000"/>
          <w:sz w:val="24"/>
        </w:rPr>
      </w:pPr>
      <w:r>
        <w:rPr>
          <w:rFonts w:hint="eastAsia" w:ascii="宋体" w:hAnsi="宋体"/>
          <w:color w:val="000000"/>
          <w:sz w:val="24"/>
        </w:rPr>
        <w:t xml:space="preserve">2.未在上表中说明的，如在响应文件其他内容中已有文字说明的，则以已有文字说明为准，否则，将被认为完全响应招标文件的规定。但该表不作为响应单位对所响应标的物关于服务要求等详细描述和说明的替代。</w:t>
      </w:r>
      <w:r/>
    </w:p>
    <w:p>
      <w:pPr>
        <w:ind w:firstLine="480"/>
        <w:spacing w:line="380" w:lineRule="exact"/>
        <w:rPr>
          <w:rFonts w:ascii="宋体" w:hAnsi="宋体"/>
          <w:color w:val="000000"/>
        </w:rPr>
      </w:pPr>
      <w:r>
        <w:rPr>
          <w:rFonts w:hint="eastAsia" w:ascii="宋体" w:hAnsi="宋体"/>
          <w:color w:val="000000"/>
          <w:sz w:val="24"/>
        </w:rPr>
        <w:t xml:space="preserve">3.若事项较多，投标人可根据投标内容的实际情况另纸说明。</w:t>
      </w:r>
      <w:r/>
    </w:p>
    <w:p>
      <w:pPr>
        <w:spacing w:line="360" w:lineRule="auto"/>
        <w:rPr>
          <w:rFonts w:ascii="宋体" w:hAnsi="宋体"/>
          <w:b/>
          <w:color w:val="000000"/>
          <w:sz w:val="30"/>
          <w:szCs w:val="30"/>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000000"/>
          <w:sz w:val="30"/>
          <w:szCs w:val="30"/>
        </w:rPr>
      </w:r>
      <w:r/>
    </w:p>
    <w:p>
      <w:pPr>
        <w:spacing w:line="360" w:lineRule="auto"/>
        <w:rPr>
          <w:rFonts w:ascii="宋体" w:hAnsi="宋体"/>
          <w:b/>
          <w:color w:val="000000"/>
          <w:sz w:val="30"/>
          <w:szCs w:val="30"/>
        </w:rPr>
      </w:pPr>
      <w:r>
        <w:rPr>
          <w:rFonts w:hint="eastAsia" w:ascii="宋体" w:hAnsi="宋体"/>
          <w:b/>
          <w:color w:val="000000"/>
          <w:sz w:val="30"/>
          <w:szCs w:val="30"/>
        </w:rPr>
        <w:t xml:space="preserve">十、售后服务承诺书</w:t>
      </w:r>
      <w:r/>
    </w:p>
    <w:p>
      <w:pPr>
        <w:pStyle w:val="963"/>
        <w:jc w:val="both"/>
        <w:spacing w:line="360" w:lineRule="auto"/>
        <w:rPr>
          <w:b/>
          <w:bCs/>
          <w:color w:val="000000"/>
        </w:rPr>
      </w:pPr>
      <w:r>
        <w:rPr>
          <w:b/>
          <w:bCs/>
          <w:color w:val="000000"/>
          <w:sz w:val="21"/>
          <w:szCs w:val="21"/>
        </w:rPr>
        <w:t xml:space="preserve"> </w:t>
      </w:r>
      <w:r>
        <w:rPr>
          <w:rFonts w:hint="eastAsia"/>
          <w:b/>
          <w:bCs/>
          <w:color w:val="000000"/>
          <w:sz w:val="21"/>
          <w:szCs w:val="21"/>
        </w:rPr>
        <w:t xml:space="preserve">                                    </w:t>
      </w:r>
      <w:r>
        <w:rPr>
          <w:rFonts w:hAnsi="宋体"/>
          <w:b/>
          <w:bCs/>
          <w:color w:val="000000"/>
        </w:rPr>
        <w:t xml:space="preserve">售后服务承诺书</w:t>
      </w:r>
      <w:r/>
    </w:p>
    <w:p>
      <w:pPr>
        <w:pStyle w:val="964"/>
        <w:spacing w:line="360" w:lineRule="auto"/>
        <w:rPr>
          <w:rFonts w:ascii="宋体" w:hAnsi="宋体"/>
          <w:color w:val="000000"/>
        </w:rPr>
      </w:pPr>
      <w:r>
        <w:rPr>
          <w:rFonts w:ascii="宋体" w:hAnsi="宋体"/>
          <w:color w:val="000000"/>
        </w:rPr>
        <w:t xml:space="preserve">招标编号：</w:t>
      </w:r>
      <w:r/>
    </w:p>
    <w:tbl>
      <w:tblPr>
        <w:tblStyle w:val="711"/>
        <w:tblW w:w="0" w:type="auto"/>
        <w:tblInd w:w="180" w:type="dxa"/>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63"/>
              <w:jc w:val="center"/>
              <w:rPr>
                <w:rFonts w:ascii="宋体" w:hAnsi="宋体"/>
                <w:color w:val="000000"/>
              </w:rPr>
            </w:pPr>
            <w:r>
              <w:rPr>
                <w:rFonts w:ascii="宋体" w:hAnsi="宋体"/>
                <w:color w:val="000000"/>
              </w:rPr>
              <w:t xml:space="preserve">序号</w:t>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63"/>
              <w:jc w:val="center"/>
              <w:rPr>
                <w:rFonts w:ascii="宋体" w:hAnsi="宋体"/>
                <w:color w:val="000000"/>
              </w:rPr>
            </w:pPr>
            <w:r>
              <w:rPr>
                <w:rFonts w:ascii="宋体" w:hAnsi="宋体"/>
                <w:color w:val="000000"/>
              </w:rPr>
              <w:t xml:space="preserve">售后服务内容</w:t>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63"/>
              <w:jc w:val="center"/>
              <w:rPr>
                <w:rFonts w:ascii="宋体" w:hAnsi="宋体"/>
                <w:color w:val="000000"/>
              </w:rPr>
            </w:pPr>
            <w:r>
              <w:rPr>
                <w:rFonts w:ascii="宋体" w:hAnsi="宋体"/>
                <w:color w:val="000000"/>
              </w:rPr>
              <w:t xml:space="preserve">期限（时间）</w:t>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63"/>
              <w:jc w:val="center"/>
              <w:rPr>
                <w:rFonts w:ascii="宋体" w:hAnsi="宋体"/>
                <w:color w:val="000000"/>
              </w:rPr>
            </w:pPr>
            <w:r>
              <w:rPr>
                <w:rFonts w:ascii="宋体" w:hAnsi="宋体"/>
                <w:color w:val="000000"/>
              </w:rPr>
              <w:t xml:space="preserve">备注</w:t>
            </w: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63"/>
              <w:jc w:val="center"/>
              <w:spacing w:before="25" w:after="25"/>
              <w:rPr>
                <w:rFonts w:ascii="宋体" w:hAnsi="宋体"/>
                <w:color w:val="000000"/>
              </w:rPr>
            </w:pPr>
            <w:r>
              <w:rPr>
                <w:rFonts w:ascii="宋体" w:hAnsi="宋体"/>
                <w:color w:val="000000"/>
              </w:rPr>
              <w:t xml:space="preserve">1</w:t>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63"/>
              <w:jc w:val="center"/>
              <w:spacing w:before="25" w:after="25"/>
              <w:rPr>
                <w:rFonts w:ascii="宋体" w:hAnsi="宋体"/>
                <w:color w:val="000000"/>
              </w:rPr>
            </w:pPr>
            <w:r>
              <w:rPr>
                <w:rFonts w:ascii="宋体" w:hAnsi="宋体"/>
                <w:color w:val="000000"/>
              </w:rPr>
              <w:t xml:space="preserve">免费质保期</w:t>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63"/>
              <w:jc w:val="center"/>
              <w:spacing w:before="25" w:after="25"/>
              <w:rPr>
                <w:rFonts w:ascii="宋体" w:hAnsi="宋体"/>
                <w:color w:val="000000"/>
              </w:rPr>
            </w:pP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63"/>
              <w:jc w:val="center"/>
              <w:spacing w:before="25" w:after="25"/>
              <w:rPr>
                <w:rFonts w:ascii="宋体" w:hAnsi="宋体"/>
                <w:color w:val="000000"/>
              </w:rPr>
            </w:pPr>
            <w:r>
              <w:rPr>
                <w:rFonts w:ascii="宋体" w:hAnsi="宋体"/>
                <w:color w:val="000000"/>
              </w:rPr>
            </w: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63"/>
              <w:jc w:val="center"/>
              <w:spacing w:before="25" w:after="25"/>
              <w:rPr>
                <w:rFonts w:ascii="宋体" w:hAnsi="宋体"/>
                <w:color w:val="000000"/>
              </w:rPr>
            </w:pPr>
            <w:r>
              <w:rPr>
                <w:rFonts w:ascii="宋体" w:hAnsi="宋体"/>
                <w:color w:val="000000"/>
              </w:rPr>
              <w:t xml:space="preserve">2</w:t>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63"/>
              <w:jc w:val="center"/>
              <w:spacing w:before="25" w:after="25"/>
              <w:rPr>
                <w:rFonts w:ascii="宋体" w:hAnsi="宋体"/>
                <w:color w:val="000000"/>
              </w:rPr>
            </w:pPr>
            <w:r>
              <w:rPr>
                <w:rFonts w:ascii="宋体" w:hAnsi="宋体"/>
                <w:color w:val="000000"/>
              </w:rPr>
              <w:t xml:space="preserve">服务响应</w:t>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63"/>
              <w:jc w:val="center"/>
              <w:spacing w:before="25" w:after="25"/>
              <w:rPr>
                <w:rFonts w:ascii="宋体" w:hAnsi="宋体"/>
                <w:color w:val="000000"/>
              </w:rPr>
            </w:pP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63"/>
              <w:jc w:val="center"/>
              <w:spacing w:before="25" w:after="25"/>
              <w:rPr>
                <w:rFonts w:ascii="宋体" w:hAnsi="宋体"/>
                <w:color w:val="000000"/>
              </w:rPr>
            </w:pPr>
            <w:r>
              <w:rPr>
                <w:rFonts w:ascii="宋体" w:hAnsi="宋体"/>
                <w:color w:val="000000"/>
              </w:rPr>
            </w: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63"/>
              <w:jc w:val="center"/>
              <w:spacing w:before="25" w:after="25"/>
              <w:rPr>
                <w:rFonts w:ascii="宋体" w:hAnsi="宋体"/>
                <w:color w:val="000000"/>
              </w:rPr>
            </w:pPr>
            <w:r>
              <w:rPr>
                <w:rFonts w:ascii="宋体" w:hAnsi="宋体"/>
                <w:color w:val="000000"/>
              </w:rPr>
              <w:t xml:space="preserve">3</w:t>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63"/>
              <w:jc w:val="center"/>
              <w:spacing w:before="25" w:after="25"/>
              <w:rPr>
                <w:rFonts w:ascii="宋体" w:hAnsi="宋体"/>
                <w:color w:val="000000"/>
              </w:rPr>
            </w:pPr>
            <w:r>
              <w:rPr>
                <w:rFonts w:ascii="宋体" w:hAnsi="宋体"/>
                <w:color w:val="000000"/>
              </w:rPr>
              <w:t xml:space="preserve">到达现场</w:t>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63"/>
              <w:jc w:val="center"/>
              <w:spacing w:before="25" w:after="25"/>
              <w:rPr>
                <w:rFonts w:ascii="宋体" w:hAnsi="宋体"/>
                <w:color w:val="000000"/>
              </w:rPr>
            </w:pP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63"/>
              <w:jc w:val="center"/>
              <w:spacing w:before="25" w:after="25"/>
              <w:rPr>
                <w:rFonts w:ascii="宋体" w:hAnsi="宋体"/>
                <w:color w:val="000000"/>
              </w:rPr>
            </w:pPr>
            <w:r>
              <w:rPr>
                <w:rFonts w:ascii="宋体" w:hAnsi="宋体"/>
                <w:color w:val="000000"/>
              </w:rPr>
            </w:r>
            <w:r/>
          </w:p>
        </w:tc>
      </w:tr>
      <w:tr>
        <w:trPr>
          <w:trHeight w:val="85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63"/>
              <w:jc w:val="center"/>
              <w:spacing w:before="25" w:after="25"/>
              <w:rPr>
                <w:rFonts w:ascii="宋体" w:hAnsi="宋体"/>
                <w:color w:val="000000"/>
              </w:rPr>
            </w:pPr>
            <w:r>
              <w:rPr>
                <w:rFonts w:ascii="宋体" w:hAnsi="宋体"/>
                <w:color w:val="000000"/>
              </w:rPr>
              <w:t xml:space="preserve">4</w:t>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63"/>
              <w:jc w:val="center"/>
              <w:spacing w:before="25" w:after="25"/>
              <w:rPr>
                <w:rFonts w:ascii="宋体" w:hAnsi="宋体"/>
                <w:color w:val="000000"/>
              </w:rPr>
            </w:pPr>
            <w:r>
              <w:rPr>
                <w:rFonts w:ascii="宋体" w:hAnsi="宋体"/>
                <w:color w:val="000000"/>
              </w:rPr>
              <w:t xml:space="preserve">解决问题</w:t>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63"/>
              <w:jc w:val="center"/>
              <w:spacing w:before="25" w:after="25"/>
              <w:rPr>
                <w:rFonts w:ascii="宋体" w:hAnsi="宋体"/>
                <w:color w:val="000000"/>
              </w:rPr>
            </w:pP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63"/>
              <w:jc w:val="center"/>
              <w:spacing w:before="25" w:after="25"/>
              <w:rPr>
                <w:rFonts w:ascii="宋体" w:hAnsi="宋体"/>
                <w:color w:val="000000"/>
              </w:rPr>
            </w:pPr>
            <w:r>
              <w:rPr>
                <w:rFonts w:ascii="宋体" w:hAnsi="宋体"/>
                <w:color w:val="000000"/>
              </w:rPr>
            </w: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63"/>
              <w:jc w:val="center"/>
              <w:spacing w:before="25" w:after="25"/>
              <w:rPr>
                <w:rFonts w:ascii="宋体" w:hAnsi="宋体"/>
                <w:color w:val="000000"/>
              </w:rPr>
            </w:pPr>
            <w:r>
              <w:rPr>
                <w:rFonts w:hint="eastAsia" w:ascii="宋体" w:hAnsi="宋体"/>
                <w:color w:val="000000"/>
              </w:rPr>
              <w:t xml:space="preserve">..</w:t>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63"/>
              <w:jc w:val="center"/>
              <w:spacing w:before="25" w:after="25"/>
              <w:rPr>
                <w:rFonts w:ascii="宋体" w:hAnsi="宋体"/>
                <w:color w:val="000000"/>
              </w:rPr>
            </w:pP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63"/>
              <w:jc w:val="center"/>
              <w:spacing w:before="25" w:after="25"/>
              <w:rPr>
                <w:rFonts w:ascii="宋体" w:hAnsi="宋体"/>
                <w:color w:val="000000"/>
              </w:rPr>
            </w:pP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63"/>
              <w:jc w:val="center"/>
              <w:spacing w:before="25" w:after="25"/>
              <w:rPr>
                <w:rFonts w:ascii="宋体" w:hAnsi="宋体"/>
                <w:color w:val="000000"/>
              </w:rPr>
            </w:pPr>
            <w:r>
              <w:rPr>
                <w:rFonts w:ascii="宋体" w:hAnsi="宋体"/>
                <w:color w:val="000000"/>
              </w:rPr>
            </w:r>
            <w:r/>
          </w:p>
        </w:tc>
      </w:tr>
    </w:tbl>
    <w:p>
      <w:pPr>
        <w:pStyle w:val="963"/>
        <w:ind w:firstLine="420"/>
        <w:spacing w:before="25" w:after="25" w:line="360" w:lineRule="auto"/>
        <w:rPr>
          <w:rFonts w:ascii="宋体" w:hAnsi="宋体"/>
          <w:color w:val="000000"/>
        </w:rPr>
      </w:pPr>
      <w:r>
        <w:rPr>
          <w:rFonts w:ascii="宋体" w:hAnsi="宋体"/>
          <w:color w:val="000000"/>
        </w:rPr>
        <w:t xml:space="preserve">注：1、针对服务内容有必须说明的事项，请在“备注”栏目内注明；</w:t>
      </w:r>
      <w:r/>
    </w:p>
    <w:p>
      <w:pPr>
        <w:pStyle w:val="963"/>
        <w:ind w:firstLine="840"/>
        <w:spacing w:before="25" w:after="25" w:line="360" w:lineRule="auto"/>
        <w:rPr>
          <w:rFonts w:ascii="宋体" w:hAnsi="宋体"/>
          <w:color w:val="000000"/>
        </w:rPr>
      </w:pPr>
      <w:r>
        <w:rPr>
          <w:rFonts w:ascii="宋体" w:hAnsi="宋体"/>
          <w:color w:val="000000"/>
        </w:rPr>
        <w:t xml:space="preserve">2、如有其它售后服务内容，可自行参照填写。</w:t>
      </w:r>
      <w:r/>
    </w:p>
    <w:p>
      <w:pPr>
        <w:pStyle w:val="963"/>
        <w:ind w:firstLine="420"/>
        <w:spacing w:before="25" w:after="25" w:line="360" w:lineRule="auto"/>
        <w:rPr>
          <w:rFonts w:ascii="宋体" w:hAnsi="宋体"/>
          <w:color w:val="000000"/>
        </w:rPr>
      </w:pPr>
      <w:r>
        <w:rPr>
          <w:rFonts w:ascii="宋体" w:hAnsi="宋体"/>
          <w:color w:val="000000"/>
        </w:rPr>
        <w:t xml:space="preserve"> </w:t>
      </w:r>
      <w:r/>
    </w:p>
    <w:p>
      <w:pPr>
        <w:pStyle w:val="963"/>
        <w:ind w:firstLine="210"/>
        <w:spacing w:line="360" w:lineRule="auto"/>
        <w:rPr>
          <w:rFonts w:ascii="宋体" w:hAnsi="宋体"/>
          <w:color w:val="000000"/>
        </w:rPr>
      </w:pPr>
      <w:r>
        <w:rPr>
          <w:rFonts w:ascii="宋体" w:hAnsi="宋体"/>
          <w:color w:val="000000"/>
        </w:rPr>
        <w:t xml:space="preserve">投标人（公章）：</w:t>
      </w:r>
      <w:r/>
    </w:p>
    <w:p>
      <w:pPr>
        <w:pStyle w:val="963"/>
        <w:ind w:firstLine="210"/>
        <w:spacing w:line="360" w:lineRule="auto"/>
        <w:rPr>
          <w:rFonts w:ascii="宋体" w:hAnsi="宋体"/>
          <w:color w:val="000000"/>
        </w:rPr>
      </w:pPr>
      <w:r>
        <w:rPr>
          <w:rFonts w:ascii="宋体" w:hAnsi="宋体"/>
          <w:color w:val="000000"/>
        </w:rPr>
        <w:t xml:space="preserve">法定代表人或授权委托人：（签字或签章）</w:t>
      </w:r>
      <w:r/>
    </w:p>
    <w:p>
      <w:pPr>
        <w:pStyle w:val="963"/>
        <w:ind w:firstLine="210"/>
        <w:jc w:val="both"/>
        <w:spacing w:line="360" w:lineRule="auto"/>
        <w:rPr>
          <w:rFonts w:ascii="宋体" w:hAnsi="宋体"/>
          <w:color w:val="000000"/>
        </w:rPr>
      </w:pPr>
      <w:r>
        <w:rPr>
          <w:rFonts w:ascii="宋体" w:hAnsi="宋体"/>
          <w:color w:val="000000"/>
        </w:rPr>
        <w:t xml:space="preserve">日期：        年     月     日</w:t>
      </w:r>
      <w:r/>
    </w:p>
    <w:p>
      <w:pPr>
        <w:spacing w:line="380" w:lineRule="exact"/>
        <w:rPr>
          <w:rFonts w:ascii="宋体" w:hAnsi="宋体"/>
          <w:color w:val="000000"/>
          <w:sz w:val="24"/>
          <w:u w:val="single"/>
        </w:rPr>
      </w:pPr>
      <w:r>
        <w:rPr>
          <w:rFonts w:ascii="宋体" w:hAnsi="宋体"/>
          <w:color w:val="000000"/>
          <w:sz w:val="24"/>
          <w:u w:val="single"/>
        </w:rPr>
      </w:r>
      <w:r/>
    </w:p>
    <w:p>
      <w:pPr>
        <w:jc w:val="center"/>
        <w:spacing w:line="360" w:lineRule="auto"/>
        <w:rPr>
          <w:rFonts w:ascii="宋体" w:hAnsi="宋体"/>
          <w:b/>
          <w:bCs/>
          <w:color w:val="000000"/>
          <w:sz w:val="32"/>
          <w:szCs w:val="28"/>
        </w:rPr>
      </w:pPr>
      <w:r>
        <w:rPr>
          <w:rFonts w:hint="eastAsia" w:ascii="宋体" w:hAnsi="宋体"/>
          <w:color w:val="000000"/>
          <w:szCs w:val="21"/>
          <w:u w:val="single"/>
        </w:rPr>
        <w:br w:type="page" w:clear="all"/>
      </w:r>
      <w:r>
        <w:rPr>
          <w:rFonts w:hint="eastAsia" w:ascii="宋体" w:hAnsi="宋体"/>
          <w:b/>
          <w:color w:val="000000"/>
          <w:sz w:val="30"/>
          <w:szCs w:val="30"/>
        </w:rPr>
        <w:t xml:space="preserve">十一、中小企业声明函</w:t>
      </w:r>
      <w:r/>
    </w:p>
    <w:p>
      <w:pPr>
        <w:rPr>
          <w:rFonts w:ascii="宋体" w:hAnsi="宋体"/>
          <w:color w:val="000000"/>
          <w:sz w:val="24"/>
          <w:u w:val="single"/>
        </w:rPr>
      </w:pPr>
      <w:r>
        <w:rPr>
          <w:rFonts w:hint="eastAsia" w:ascii="宋体" w:hAnsi="宋体"/>
          <w:color w:val="000000"/>
          <w:sz w:val="24"/>
          <w:u w:val="single"/>
        </w:rPr>
        <w:t xml:space="preserve">                     </w:t>
      </w:r>
      <w:r>
        <w:rPr>
          <w:rFonts w:hint="eastAsia" w:ascii="宋体" w:hAnsi="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本公司（联合体）郑重声明，根据《政府采购促进中小企业发展管理办法》（财库﹝2020﹞46 号）的规定，本公司（联合体）参加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的</w:t>
      </w:r>
      <w:r>
        <w:rPr>
          <w:rFonts w:hint="eastAsia" w:ascii="宋体" w:hAnsi="宋体" w:cs="宋体"/>
          <w:color w:val="000000"/>
          <w:sz w:val="24"/>
          <w:u w:val="single"/>
        </w:rPr>
        <w:t xml:space="preserve">（项目名称）</w:t>
      </w:r>
      <w:r>
        <w:rPr>
          <w:rFonts w:hint="eastAsia" w:ascii="宋体" w:hAnsi="宋体" w:cs="宋体"/>
          <w:color w:val="000000"/>
          <w:sz w:val="24"/>
        </w:rPr>
        <w:t xml:space="preserve">采购活动，提供货物全部由符合政策要求的中小企业制造。相关企业（含联合体中的中小企业、签订分包意向协议的中小企业）的具体情况如下：</w:t>
      </w:r>
      <w:r/>
    </w:p>
    <w:p>
      <w:pPr>
        <w:ind w:firstLine="480"/>
        <w:spacing w:line="360" w:lineRule="auto"/>
        <w:rPr>
          <w:rFonts w:ascii="宋体" w:hAnsi="宋体" w:cs="宋体"/>
          <w:color w:val="000000"/>
          <w:sz w:val="24"/>
        </w:rPr>
      </w:pPr>
      <w:r>
        <w:rPr>
          <w:rFonts w:hint="eastAsia" w:ascii="宋体" w:hAnsi="宋体" w:cs="宋体"/>
          <w:color w:val="000000"/>
          <w:sz w:val="24"/>
        </w:rPr>
        <w:t xml:space="preserve">1. </w:t>
      </w:r>
      <w:r>
        <w:rPr>
          <w:rFonts w:hint="eastAsia" w:ascii="宋体" w:hAnsi="宋体" w:cs="宋体"/>
          <w:color w:val="000000"/>
          <w:sz w:val="24"/>
          <w:u w:val="single"/>
        </w:rPr>
        <w:t xml:space="preserve"> （标的物名称）  </w:t>
      </w:r>
      <w:r>
        <w:rPr>
          <w:rFonts w:hint="eastAsia" w:ascii="宋体" w:hAnsi="宋体" w:cs="宋体"/>
          <w:color w:val="000000"/>
          <w:sz w:val="24"/>
        </w:rPr>
        <w:t xml:space="preserve">，属于</w:t>
      </w:r>
      <w:r>
        <w:rPr>
          <w:rFonts w:hint="eastAsia" w:ascii="宋体" w:hAnsi="宋体" w:cs="宋体"/>
          <w:color w:val="000000"/>
          <w:sz w:val="24"/>
          <w:u w:val="single"/>
        </w:rPr>
        <w:t xml:space="preserve"> 工业 </w:t>
      </w:r>
      <w:r>
        <w:rPr>
          <w:rFonts w:hint="eastAsia" w:ascii="宋体" w:hAnsi="宋体" w:cs="宋体"/>
          <w:color w:val="000000"/>
          <w:sz w:val="24"/>
        </w:rPr>
        <w:t xml:space="preserve">；制造商为</w:t>
      </w:r>
      <w:r>
        <w:rPr>
          <w:rFonts w:hint="eastAsia" w:ascii="宋体" w:hAnsi="宋体" w:cs="宋体"/>
          <w:color w:val="000000"/>
          <w:sz w:val="24"/>
          <w:u w:val="single"/>
        </w:rPr>
        <w:t xml:space="preserve">  （企业名称）</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w:t>
      </w:r>
      <w:r>
        <w:rPr>
          <w:rFonts w:hint="eastAsia" w:ascii="宋体" w:hAnsi="宋体" w:cs="宋体"/>
          <w:color w:val="000000"/>
          <w:sz w:val="24"/>
          <w:u w:val="single"/>
        </w:rPr>
        <w:t xml:space="preserve">（</w:t>
      </w:r>
      <w:r>
        <w:rPr>
          <w:rFonts w:hint="eastAsia" w:ascii="宋体" w:hAnsi="宋体" w:cs="宋体"/>
          <w:sz w:val="24"/>
          <w:u w:val="single"/>
        </w:rPr>
        <w:t xml:space="preserve">□</w:t>
      </w:r>
      <w:r>
        <w:rPr>
          <w:rFonts w:hint="eastAsia" w:ascii="宋体" w:hAnsi="宋体" w:cs="宋体"/>
          <w:color w:val="000000"/>
          <w:sz w:val="24"/>
          <w:u w:val="single"/>
        </w:rPr>
        <w:t xml:space="preserve">中型企业、</w:t>
      </w:r>
      <w:r>
        <w:rPr>
          <w:rFonts w:hint="eastAsia" w:ascii="宋体" w:hAnsi="宋体" w:cs="宋体"/>
          <w:sz w:val="24"/>
          <w:u w:val="single"/>
        </w:rPr>
        <w:t xml:space="preserve">□</w:t>
      </w:r>
      <w:r>
        <w:rPr>
          <w:rFonts w:hint="eastAsia" w:ascii="宋体" w:hAnsi="宋体" w:cs="宋体"/>
          <w:color w:val="000000"/>
          <w:sz w:val="24"/>
          <w:u w:val="single"/>
        </w:rPr>
        <w:t xml:space="preserve">小型企业、</w:t>
      </w:r>
      <w:r>
        <w:rPr>
          <w:rFonts w:hint="eastAsia" w:ascii="宋体" w:hAnsi="宋体" w:cs="宋体"/>
          <w:sz w:val="24"/>
          <w:u w:val="single"/>
        </w:rPr>
        <w:t xml:space="preserve">□</w:t>
      </w:r>
      <w:r>
        <w:rPr>
          <w:rFonts w:hint="eastAsia" w:ascii="宋体" w:hAnsi="宋体" w:cs="宋体"/>
          <w:color w:val="000000"/>
          <w:sz w:val="24"/>
          <w:u w:val="single"/>
        </w:rPr>
        <w:t xml:space="preserve">微型企业）</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2. </w:t>
      </w:r>
      <w:r>
        <w:rPr>
          <w:rFonts w:hint="eastAsia" w:ascii="宋体" w:hAnsi="宋体" w:cs="宋体"/>
          <w:color w:val="000000"/>
          <w:sz w:val="24"/>
          <w:u w:val="single"/>
        </w:rPr>
        <w:t xml:space="preserve">（标的物名称）</w:t>
      </w:r>
      <w:r>
        <w:rPr>
          <w:rFonts w:hint="eastAsia" w:ascii="宋体" w:hAnsi="宋体" w:cs="宋体"/>
          <w:color w:val="000000"/>
          <w:sz w:val="24"/>
        </w:rPr>
        <w:t xml:space="preserve"> ，属于</w:t>
      </w:r>
      <w:r>
        <w:rPr>
          <w:rFonts w:hint="eastAsia" w:ascii="宋体" w:hAnsi="宋体" w:cs="宋体"/>
          <w:color w:val="000000"/>
          <w:sz w:val="24"/>
          <w:u w:val="single"/>
        </w:rPr>
        <w:t xml:space="preserve">工业</w:t>
      </w:r>
      <w:r>
        <w:rPr>
          <w:rFonts w:hint="eastAsia" w:ascii="宋体" w:hAnsi="宋体" w:cs="宋体"/>
          <w:color w:val="000000"/>
          <w:sz w:val="24"/>
        </w:rPr>
        <w:t xml:space="preserve">；制造商为</w:t>
      </w:r>
      <w:r>
        <w:rPr>
          <w:rFonts w:hint="eastAsia" w:ascii="宋体" w:hAnsi="宋体" w:cs="宋体"/>
          <w:color w:val="000000"/>
          <w:sz w:val="24"/>
          <w:u w:val="single"/>
        </w:rPr>
        <w:t xml:space="preserve">  （企业名称）</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w:t>
      </w:r>
      <w:r>
        <w:rPr>
          <w:rFonts w:hint="eastAsia" w:ascii="宋体" w:hAnsi="宋体" w:cs="宋体"/>
          <w:color w:val="000000"/>
          <w:sz w:val="24"/>
          <w:u w:val="single"/>
        </w:rPr>
        <w:t xml:space="preserve">（</w:t>
      </w:r>
      <w:r>
        <w:rPr>
          <w:rFonts w:hint="eastAsia" w:ascii="宋体" w:hAnsi="宋体" w:cs="宋体"/>
          <w:sz w:val="24"/>
          <w:u w:val="single"/>
        </w:rPr>
        <w:t xml:space="preserve">□</w:t>
      </w:r>
      <w:r>
        <w:rPr>
          <w:rFonts w:hint="eastAsia" w:ascii="宋体" w:hAnsi="宋体" w:cs="宋体"/>
          <w:color w:val="000000"/>
          <w:sz w:val="24"/>
          <w:u w:val="single"/>
        </w:rPr>
        <w:t xml:space="preserve">中型企业、</w:t>
      </w:r>
      <w:r>
        <w:rPr>
          <w:rFonts w:hint="eastAsia" w:ascii="宋体" w:hAnsi="宋体" w:cs="宋体"/>
          <w:sz w:val="24"/>
          <w:u w:val="single"/>
        </w:rPr>
        <w:t xml:space="preserve">□</w:t>
      </w:r>
      <w:r>
        <w:rPr>
          <w:rFonts w:hint="eastAsia" w:ascii="宋体" w:hAnsi="宋体" w:cs="宋体"/>
          <w:color w:val="000000"/>
          <w:sz w:val="24"/>
          <w:u w:val="single"/>
        </w:rPr>
        <w:t xml:space="preserve">小型企业、</w:t>
      </w:r>
      <w:r>
        <w:rPr>
          <w:rFonts w:hint="eastAsia" w:ascii="宋体" w:hAnsi="宋体" w:cs="宋体"/>
          <w:sz w:val="24"/>
          <w:u w:val="single"/>
        </w:rPr>
        <w:t xml:space="preserve">□</w:t>
      </w:r>
      <w:r>
        <w:rPr>
          <w:rFonts w:hint="eastAsia" w:ascii="宋体" w:hAnsi="宋体" w:cs="宋体"/>
          <w:color w:val="000000"/>
          <w:sz w:val="24"/>
          <w:u w:val="single"/>
        </w:rPr>
        <w:t xml:space="preserve">微型企业）</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本企业对上述声明内容的真实性负责。如有虚假，将依法承担相应责任。</w:t>
      </w:r>
      <w:r/>
    </w:p>
    <w:p>
      <w:pPr>
        <w:ind w:firstLine="480"/>
        <w:jc w:val="center"/>
        <w:spacing w:line="360" w:lineRule="auto"/>
        <w:rPr>
          <w:rFonts w:ascii="宋体" w:hAnsi="宋体" w:cs="宋体"/>
          <w:color w:val="000000"/>
          <w:sz w:val="24"/>
        </w:rPr>
      </w:pPr>
      <w:r>
        <w:rPr>
          <w:rFonts w:hint="eastAsia" w:ascii="宋体" w:hAnsi="宋体" w:cs="宋体"/>
          <w:color w:val="000000"/>
          <w:sz w:val="24"/>
        </w:rPr>
        <w:t xml:space="preserve">                   企业名称（盖章）：</w:t>
      </w:r>
      <w:r/>
    </w:p>
    <w:p>
      <w:pPr>
        <w:ind w:firstLine="6480"/>
        <w:spacing w:line="360" w:lineRule="auto"/>
        <w:rPr>
          <w:rFonts w:ascii="宋体" w:hAnsi="宋体" w:cs="宋体"/>
          <w:color w:val="000000"/>
          <w:sz w:val="24"/>
        </w:rPr>
      </w:pPr>
      <w:r>
        <w:rPr>
          <w:rFonts w:hint="eastAsia" w:ascii="宋体" w:hAnsi="宋体" w:cs="宋体"/>
          <w:color w:val="000000"/>
          <w:sz w:val="24"/>
        </w:rPr>
        <w:t xml:space="preserve">日   期：</w:t>
      </w:r>
      <w:r/>
    </w:p>
    <w:p>
      <w:pPr>
        <w:spacing w:line="360" w:lineRule="auto"/>
        <w:rPr>
          <w:rFonts w:ascii="宋体" w:hAnsi="宋体"/>
          <w:color w:val="000000"/>
          <w:sz w:val="24"/>
        </w:rPr>
      </w:pPr>
      <w:r>
        <w:rPr>
          <w:rFonts w:hint="eastAsia" w:ascii="宋体" w:hAnsi="宋体"/>
          <w:color w:val="000000"/>
          <w:sz w:val="24"/>
        </w:rPr>
        <w:t xml:space="preserve">注：</w:t>
      </w:r>
      <w:r/>
    </w:p>
    <w:p>
      <w:pPr>
        <w:spacing w:line="360" w:lineRule="auto"/>
        <w:rPr>
          <w:b/>
          <w:bCs/>
        </w:rPr>
        <w:pBdr>
          <w:top w:val="none" w:color="000000" w:sz="0" w:space="0"/>
          <w:left w:val="none" w:color="000000" w:sz="0" w:space="0"/>
          <w:bottom w:val="none" w:color="000000" w:sz="0" w:space="0"/>
          <w:right w:val="none" w:color="000000" w:sz="0" w:space="0"/>
        </w:pBdr>
      </w:pPr>
      <w:r/>
      <w:bookmarkStart w:id="23" w:name="OLE_LINK14"/>
      <w:r/>
      <w:bookmarkStart w:id="24" w:name="OLE_LINK13"/>
      <w:r>
        <w:rPr>
          <w:rFonts w:eastAsia="楷体_GB2312"/>
          <w:b/>
          <w:bCs/>
          <w:sz w:val="26"/>
        </w:rPr>
        <w:t xml:space="preserve">1、</w:t>
      </w:r>
      <w:r>
        <w:rPr>
          <w:rFonts w:ascii="宋体" w:hAnsi="宋体" w:cs="宋体"/>
          <w:b/>
          <w:bCs/>
          <w:color w:val="000000"/>
          <w:sz w:val="24"/>
        </w:rPr>
        <w:t xml:space="preserve">中小企业划分标准详见“工信部联企业〔2011〕300号通知中的《中小企业划型标准规定》”。</w:t>
      </w:r>
      <w:r/>
    </w:p>
    <w:p>
      <w:pPr>
        <w:spacing w:line="360" w:lineRule="auto"/>
        <w:rPr>
          <w:b/>
          <w:bCs/>
        </w:rPr>
        <w:pBdr>
          <w:top w:val="none" w:color="000000" w:sz="0" w:space="0"/>
          <w:left w:val="none" w:color="000000" w:sz="0" w:space="0"/>
          <w:bottom w:val="none" w:color="000000" w:sz="0" w:space="0"/>
          <w:right w:val="none" w:color="000000" w:sz="0" w:space="0"/>
        </w:pBdr>
      </w:pPr>
      <w:r>
        <w:rPr>
          <w:rFonts w:eastAsia="楷体_GB2312"/>
          <w:b/>
          <w:bCs/>
          <w:sz w:val="26"/>
        </w:rPr>
        <w:t xml:space="preserve">2、</w:t>
      </w:r>
      <w:r>
        <w:rPr>
          <w:rFonts w:ascii="宋体" w:hAnsi="宋体" w:cs="宋体"/>
          <w:b/>
          <w:bCs/>
          <w:color w:val="000000"/>
          <w:sz w:val="24"/>
          <w:u w:val="single"/>
        </w:rPr>
        <w:t xml:space="preserve">如供应商认定所投货物制造商为中型、小型或微型企业，则需根据“工信部联企业〔2011〕300号”通知中的《中小企业划型标准规定》填报“中小企业声明函”</w:t>
      </w:r>
      <w:r>
        <w:rPr>
          <w:rFonts w:ascii="宋体" w:hAnsi="宋体" w:cs="宋体"/>
          <w:b/>
          <w:bCs/>
          <w:color w:val="000000"/>
          <w:sz w:val="24"/>
        </w:rPr>
        <w:t xml:space="preserve">。</w:t>
      </w:r>
      <w:r/>
    </w:p>
    <w:p>
      <w:pPr>
        <w:spacing w:line="360" w:lineRule="auto"/>
        <w:rPr>
          <w:b/>
          <w:bCs/>
        </w:rPr>
        <w:pBdr>
          <w:top w:val="none" w:color="000000" w:sz="0" w:space="0"/>
          <w:left w:val="none" w:color="000000" w:sz="0" w:space="0"/>
          <w:bottom w:val="none" w:color="000000" w:sz="0" w:space="0"/>
          <w:right w:val="none" w:color="000000" w:sz="0" w:space="0"/>
        </w:pBdr>
      </w:pPr>
      <w:r>
        <w:rPr>
          <w:rFonts w:eastAsia="楷体_GB2312"/>
          <w:b/>
          <w:bCs/>
          <w:sz w:val="26"/>
        </w:rPr>
        <w:t xml:space="preserve">3、</w:t>
      </w:r>
      <w:r>
        <w:rPr>
          <w:rFonts w:ascii="宋体" w:hAnsi="宋体" w:cs="宋体"/>
          <w:b/>
          <w:bCs/>
          <w:color w:val="000000"/>
          <w:sz w:val="24"/>
        </w:rPr>
        <w:t xml:space="preserve">从业人员、营业收入、资产总额填报上一年度数据，无上一年度数据的新成立企业可不填报。</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4、响应单位所投不同货物的生产制造商信息均需填报。</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5、供应商应对照中小企业划分标准和采购标的所属行业：</w:t>
      </w:r>
      <w:r>
        <w:rPr>
          <w:rFonts w:ascii="宋体" w:hAnsi="宋体" w:cs="宋体"/>
          <w:b/>
          <w:color w:val="000000"/>
          <w:sz w:val="24"/>
          <w:u w:val="single"/>
        </w:rPr>
        <w:t xml:space="preserve">工业 </w:t>
      </w:r>
      <w:r>
        <w:rPr>
          <w:rFonts w:ascii="宋体" w:hAnsi="宋体" w:cs="宋体"/>
          <w:b/>
          <w:color w:val="000000"/>
          <w:sz w:val="24"/>
        </w:rPr>
        <w:t xml:space="preserve">，如实、完整填报《中小企业声明函》，如未对（中型企业、小型企业、微型企业）进行勾选，视同非中、小、微企业，不享受相应扶持政策。</w:t>
      </w:r>
      <w:r/>
    </w:p>
    <w:p>
      <w:pPr>
        <w:jc w:val="center"/>
        <w:spacing w:line="360" w:lineRule="auto"/>
        <w:rPr>
          <w:rFonts w:ascii="宋体" w:hAnsi="宋体"/>
          <w:b/>
          <w:color w:val="000000"/>
          <w:sz w:val="30"/>
          <w:szCs w:val="30"/>
        </w:rPr>
      </w:pPr>
      <w:r>
        <w:rPr>
          <w:rFonts w:hint="eastAsia" w:ascii="宋体" w:hAnsi="宋体"/>
          <w:b/>
          <w:color w:val="000000"/>
          <w:sz w:val="30"/>
          <w:szCs w:val="30"/>
        </w:rPr>
        <w:t xml:space="preserve">十二、残疾人福利性单位声明函</w:t>
      </w:r>
      <w:bookmarkEnd w:id="23"/>
      <w:r/>
      <w:bookmarkEnd w:id="24"/>
      <w:r/>
      <w:r/>
    </w:p>
    <w:p>
      <w:pPr>
        <w:spacing w:line="580" w:lineRule="exact"/>
        <w:rPr>
          <w:rFonts w:ascii="宋体" w:hAnsi="宋体" w:cs="宋体"/>
          <w:b/>
          <w:color w:val="000000"/>
          <w:spacing w:val="6"/>
          <w:sz w:val="24"/>
          <w:u w:val="single"/>
        </w:rPr>
      </w:pPr>
      <w:r>
        <w:rPr>
          <w:rFonts w:hint="eastAsia" w:ascii="宋体" w:hAnsi="宋体" w:cs="宋体"/>
          <w:b/>
          <w:color w:val="000000"/>
          <w:spacing w:val="6"/>
          <w:sz w:val="24"/>
          <w:u w:val="single"/>
        </w:rPr>
        <w:t xml:space="preserve">                 ：</w:t>
      </w:r>
      <w:r/>
    </w:p>
    <w:p>
      <w:pPr>
        <w:ind w:firstLine="504"/>
        <w:spacing w:line="580"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（采购单位） </w:t>
      </w:r>
      <w:r>
        <w:rPr>
          <w:rFonts w:hint="eastAsia" w:ascii="宋体" w:hAnsi="宋体" w:cs="宋体"/>
          <w:color w:val="000000"/>
          <w:spacing w:val="6"/>
          <w:sz w:val="24"/>
        </w:rPr>
        <w:t xml:space="preserve">单位的</w:t>
      </w:r>
      <w:r>
        <w:rPr>
          <w:rFonts w:hint="eastAsia" w:ascii="宋体" w:hAnsi="宋体" w:cs="宋体"/>
          <w:color w:val="000000"/>
          <w:sz w:val="24"/>
          <w:u w:val="single"/>
          <w:lang w:val="zh-CN"/>
        </w:rPr>
        <w:t xml:space="preserve">（招标编号及项目名称）</w:t>
      </w:r>
      <w:r>
        <w:rPr>
          <w:rFonts w:hint="eastAsia" w:ascii="宋体" w:hAnsi="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ind w:firstLine="504"/>
        <w:spacing w:line="580" w:lineRule="exact"/>
        <w:rPr>
          <w:rFonts w:ascii="宋体" w:hAnsi="宋体" w:cs="宋体"/>
          <w:color w:val="000000"/>
          <w:spacing w:val="6"/>
          <w:sz w:val="24"/>
        </w:rPr>
      </w:pPr>
      <w:r>
        <w:rPr>
          <w:rFonts w:ascii="宋体" w:hAnsi="宋体" w:cs="宋体"/>
          <w:color w:val="000000"/>
          <w:spacing w:val="6"/>
          <w:sz w:val="24"/>
        </w:rPr>
      </w:r>
      <w:r/>
    </w:p>
    <w:p>
      <w:pPr>
        <w:ind w:firstLine="504"/>
        <w:spacing w:line="580" w:lineRule="exact"/>
        <w:rPr>
          <w:rFonts w:ascii="宋体" w:hAnsi="宋体" w:cs="宋体"/>
          <w:color w:val="000000"/>
          <w:spacing w:val="6"/>
          <w:sz w:val="24"/>
        </w:rPr>
      </w:pPr>
      <w:r>
        <w:rPr>
          <w:rFonts w:ascii="宋体" w:hAnsi="宋体" w:cs="宋体"/>
          <w:color w:val="000000"/>
          <w:spacing w:val="6"/>
          <w:sz w:val="24"/>
        </w:rPr>
      </w:r>
      <w:r/>
    </w:p>
    <w:p>
      <w:pPr>
        <w:jc w:val="center"/>
        <w:spacing w:line="360" w:lineRule="auto"/>
        <w:rPr>
          <w:rFonts w:ascii="宋体" w:hAnsi="宋体" w:cs="宋体"/>
          <w:color w:val="000000"/>
          <w:sz w:val="24"/>
        </w:rPr>
      </w:pPr>
      <w:r>
        <w:rPr>
          <w:rFonts w:hint="eastAsia" w:ascii="宋体" w:hAnsi="宋体" w:cs="宋体"/>
          <w:color w:val="000000"/>
          <w:sz w:val="24"/>
        </w:rPr>
        <w:t xml:space="preserve">                              投标单位：（单位盖章） </w:t>
      </w:r>
      <w:r/>
    </w:p>
    <w:p>
      <w:pPr>
        <w:ind w:firstLine="480"/>
        <w:jc w:val="right"/>
        <w:spacing w:line="360" w:lineRule="auto"/>
        <w:rPr>
          <w:rFonts w:ascii="宋体" w:hAnsi="宋体" w:cs="宋体"/>
          <w:color w:val="000000"/>
          <w:sz w:val="24"/>
          <w:lang w:val="zh-CN"/>
        </w:rPr>
      </w:pPr>
      <w:r>
        <w:rPr>
          <w:rFonts w:hint="eastAsia" w:ascii="宋体" w:hAnsi="宋体" w:cs="宋体"/>
          <w:color w:val="000000"/>
          <w:sz w:val="24"/>
        </w:rPr>
        <w:t xml:space="preserve">日  期：       年      月    日</w:t>
      </w:r>
      <w:r/>
    </w:p>
    <w:p>
      <w:pPr>
        <w:rPr>
          <w:color w:val="000000"/>
        </w:rPr>
      </w:pPr>
      <w:r>
        <w:rPr>
          <w:color w:val="000000"/>
        </w:rPr>
      </w:r>
      <w:r/>
    </w:p>
    <w:p>
      <w:pPr>
        <w:rPr>
          <w:color w:val="000000"/>
        </w:rPr>
      </w:pPr>
      <w:r>
        <w:rPr>
          <w:color w:val="000000"/>
        </w:rPr>
        <w:br w:type="page" w:clear="all"/>
      </w:r>
      <w:r/>
    </w:p>
    <w:p>
      <w:pPr>
        <w:pStyle w:val="938"/>
        <w:ind w:firstLine="420"/>
        <w:jc w:val="right"/>
        <w:spacing w:line="440" w:lineRule="exact"/>
        <w:rPr>
          <w:rFonts w:hAnsi="宋体"/>
          <w:bCs/>
          <w:color w:val="000000"/>
          <w:szCs w:val="21"/>
        </w:rPr>
      </w:pPr>
      <w:r>
        <w:rPr>
          <w:rFonts w:hAnsi="宋体"/>
          <w:bCs/>
          <w:color w:val="000000"/>
          <w:szCs w:val="21"/>
        </w:rPr>
      </w:r>
      <w:r/>
    </w:p>
    <w:p>
      <w:pPr>
        <w:pStyle w:val="938"/>
        <w:ind w:firstLine="420"/>
        <w:jc w:val="right"/>
        <w:spacing w:line="440" w:lineRule="exact"/>
        <w:rPr>
          <w:rFonts w:hAnsi="宋体"/>
          <w:bCs/>
          <w:color w:val="000000"/>
          <w:szCs w:val="21"/>
        </w:rPr>
      </w:pPr>
      <w:r>
        <w:rPr>
          <w:rFonts w:hAnsi="宋体"/>
          <w:bCs/>
          <w:color w:val="000000"/>
          <w:szCs w:val="21"/>
        </w:rPr>
      </w:r>
      <w:r/>
    </w:p>
    <w:p>
      <w:pPr>
        <w:pStyle w:val="938"/>
        <w:ind w:firstLine="420"/>
        <w:jc w:val="right"/>
        <w:spacing w:line="440" w:lineRule="exact"/>
        <w:rPr>
          <w:rFonts w:hAnsi="宋体"/>
          <w:bCs/>
          <w:color w:val="000000"/>
          <w:szCs w:val="21"/>
        </w:rPr>
      </w:pPr>
      <w:r>
        <w:rPr>
          <w:rFonts w:hAnsi="宋体"/>
          <w:bCs/>
          <w:color w:val="000000"/>
          <w:szCs w:val="21"/>
        </w:rPr>
      </w:r>
      <w:r/>
    </w:p>
    <w:p>
      <w:pPr>
        <w:pStyle w:val="938"/>
        <w:ind w:firstLine="420"/>
        <w:jc w:val="right"/>
        <w:spacing w:line="440" w:lineRule="exact"/>
        <w:rPr>
          <w:rFonts w:hAnsi="宋体"/>
          <w:bCs/>
          <w:color w:val="000000"/>
          <w:szCs w:val="21"/>
        </w:rPr>
      </w:pPr>
      <w:r>
        <w:rPr>
          <w:rFonts w:hAnsi="宋体"/>
          <w:bCs/>
          <w:color w:val="000000"/>
          <w:szCs w:val="21"/>
        </w:rPr>
      </w:r>
      <w:r/>
    </w:p>
    <w:p>
      <w:pPr>
        <w:pStyle w:val="938"/>
        <w:ind w:firstLine="420"/>
        <w:jc w:val="right"/>
        <w:spacing w:line="440" w:lineRule="exact"/>
        <w:rPr>
          <w:rFonts w:hAnsi="宋体"/>
          <w:bCs/>
          <w:color w:val="000000"/>
          <w:szCs w:val="21"/>
        </w:rPr>
      </w:pPr>
      <w:r>
        <w:rPr>
          <w:rFonts w:hAnsi="宋体"/>
          <w:bCs/>
          <w:color w:val="000000"/>
          <w:szCs w:val="21"/>
        </w:rPr>
      </w:r>
      <w:r/>
    </w:p>
    <w:p>
      <w:pPr>
        <w:pStyle w:val="938"/>
        <w:ind w:firstLine="420"/>
        <w:jc w:val="right"/>
        <w:spacing w:line="440" w:lineRule="exact"/>
        <w:rPr>
          <w:rFonts w:hAnsi="宋体"/>
          <w:bCs/>
          <w:color w:val="000000"/>
          <w:szCs w:val="21"/>
        </w:rPr>
      </w:pPr>
      <w:r>
        <w:rPr>
          <w:rFonts w:hAnsi="宋体"/>
          <w:bCs/>
          <w:color w:val="000000"/>
          <w:szCs w:val="21"/>
        </w:rPr>
      </w:r>
      <w:r/>
    </w:p>
    <w:p>
      <w:pPr>
        <w:pStyle w:val="938"/>
        <w:ind w:firstLine="420"/>
        <w:jc w:val="right"/>
        <w:spacing w:line="440" w:lineRule="exact"/>
        <w:rPr>
          <w:rFonts w:hAnsi="宋体"/>
          <w:bCs/>
          <w:color w:val="000000"/>
          <w:szCs w:val="21"/>
        </w:rPr>
      </w:pPr>
      <w:r>
        <w:rPr>
          <w:rFonts w:hAnsi="宋体"/>
          <w:bCs/>
          <w:color w:val="000000"/>
          <w:szCs w:val="21"/>
        </w:rPr>
      </w:r>
      <w:r/>
    </w:p>
    <w:p>
      <w:pPr>
        <w:pStyle w:val="938"/>
        <w:ind w:firstLine="420"/>
        <w:jc w:val="right"/>
        <w:spacing w:line="440" w:lineRule="exact"/>
        <w:rPr>
          <w:rFonts w:hAnsi="宋体"/>
          <w:bCs/>
          <w:color w:val="000000"/>
          <w:szCs w:val="21"/>
        </w:rPr>
      </w:pPr>
      <w:r>
        <w:rPr>
          <w:rFonts w:hAnsi="宋体"/>
          <w:bCs/>
          <w:color w:val="000000"/>
          <w:szCs w:val="21"/>
        </w:rPr>
      </w:r>
      <w:r/>
    </w:p>
    <w:p>
      <w:pPr>
        <w:pStyle w:val="938"/>
        <w:ind w:firstLine="420"/>
        <w:jc w:val="right"/>
        <w:spacing w:line="440" w:lineRule="exact"/>
        <w:rPr>
          <w:rFonts w:hAnsi="宋体"/>
          <w:bCs/>
          <w:color w:val="000000"/>
          <w:szCs w:val="21"/>
        </w:rPr>
      </w:pPr>
      <w:r>
        <w:rPr>
          <w:rFonts w:hAnsi="宋体"/>
          <w:bCs/>
          <w:color w:val="000000"/>
          <w:szCs w:val="21"/>
        </w:rPr>
      </w:r>
      <w:r/>
    </w:p>
    <w:p>
      <w:pPr>
        <w:pStyle w:val="938"/>
        <w:ind w:firstLine="420"/>
        <w:jc w:val="right"/>
        <w:spacing w:line="440" w:lineRule="exact"/>
        <w:rPr>
          <w:rFonts w:hAnsi="宋体"/>
          <w:bCs/>
          <w:color w:val="000000"/>
          <w:szCs w:val="21"/>
        </w:rPr>
      </w:pPr>
      <w:r>
        <w:rPr>
          <w:rFonts w:hAnsi="宋体"/>
          <w:bCs/>
          <w:color w:val="000000"/>
          <w:szCs w:val="21"/>
        </w:rPr>
      </w:r>
      <w:r/>
    </w:p>
    <w:p>
      <w:pPr>
        <w:pStyle w:val="938"/>
        <w:ind w:firstLine="420"/>
        <w:jc w:val="right"/>
        <w:spacing w:line="440" w:lineRule="exact"/>
        <w:rPr>
          <w:rFonts w:hAnsi="宋体"/>
          <w:bCs/>
          <w:color w:val="000000"/>
          <w:szCs w:val="21"/>
        </w:rPr>
      </w:pPr>
      <w:r>
        <w:rPr>
          <w:rFonts w:hAnsi="宋体"/>
          <w:bCs/>
          <w:color w:val="000000"/>
          <w:szCs w:val="21"/>
        </w:rPr>
      </w:r>
      <w:r/>
    </w:p>
    <w:p>
      <w:pPr>
        <w:pStyle w:val="925"/>
        <w:jc w:val="center"/>
        <w:rPr>
          <w:rFonts w:ascii="宋体" w:hAnsi="宋体"/>
          <w:color w:val="000000"/>
        </w:rPr>
      </w:pPr>
      <w:r/>
      <w:bookmarkStart w:id="25" w:name="_Toc518558491"/>
      <w:r/>
      <w:bookmarkStart w:id="26" w:name="_Toc12033"/>
      <w:r>
        <w:rPr>
          <w:rFonts w:hint="eastAsia" w:ascii="宋体" w:hAnsi="宋体"/>
          <w:color w:val="000000"/>
        </w:rPr>
        <w:t xml:space="preserve">第四章 采购内容</w:t>
      </w:r>
      <w:bookmarkEnd w:id="25"/>
      <w:r/>
      <w:bookmarkEnd w:id="26"/>
      <w:r/>
      <w:r/>
    </w:p>
    <w:p>
      <w:pPr>
        <w:ind w:left="130" w:firstLine="482"/>
        <w:spacing w:line="440" w:lineRule="exact"/>
        <w:rPr>
          <w:rFonts w:ascii="宋体" w:hAnsi="宋体"/>
          <w:b/>
          <w:color w:val="000000"/>
          <w:sz w:val="32"/>
          <w:szCs w:val="32"/>
        </w:rPr>
      </w:pPr>
      <w:r>
        <w:rPr>
          <w:rFonts w:hint="eastAsia" w:ascii="宋体" w:hAnsi="宋体"/>
          <w:b/>
          <w:color w:val="000000"/>
          <w:sz w:val="32"/>
          <w:szCs w:val="32"/>
        </w:rPr>
        <w:t xml:space="preserve"> </w:t>
      </w:r>
      <w:r/>
    </w:p>
    <w:p>
      <w:pPr>
        <w:spacing w:line="360" w:lineRule="auto"/>
        <w:rPr>
          <w:rFonts w:ascii="宋体" w:hAnsi="宋体" w:cs="宋体"/>
          <w:color w:val="000000"/>
          <w:sz w:val="24"/>
        </w:rPr>
      </w:pPr>
      <w:r>
        <w:rPr>
          <w:rFonts w:ascii="宋体" w:hAnsi="宋体"/>
          <w:b/>
          <w:color w:val="000000"/>
          <w:sz w:val="32"/>
          <w:szCs w:val="32"/>
        </w:rPr>
        <w:br w:type="page" w:clear="all"/>
      </w:r>
      <w:r>
        <w:rPr>
          <w:rFonts w:hint="eastAsia" w:ascii="宋体" w:hAnsi="宋体"/>
          <w:b/>
          <w:color w:val="000000"/>
          <w:sz w:val="32"/>
          <w:szCs w:val="32"/>
        </w:rPr>
        <w:t xml:space="preserve">   </w:t>
      </w:r>
      <w:r>
        <w:rPr>
          <w:rFonts w:hint="eastAsia" w:ascii="宋体" w:hAnsi="宋体" w:cs="宋体"/>
          <w:color w:val="000000"/>
          <w:sz w:val="24"/>
        </w:rPr>
        <w:t xml:space="preserve">受苏州市公安局苏州工业园区分局的委托，苏州海企国际工程咨询有限公司作为招标代理机构，就其苏州市公安局园区公安分局出入境智慧大厅进行国内公开招标。</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一、采购编号：JSZC-320591-SZHQ-G2024-0095</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二、采购需求</w:t>
      </w:r>
      <w:r/>
    </w:p>
    <w:p>
      <w:pPr>
        <w:ind w:firstLine="482"/>
        <w:spacing w:line="360" w:lineRule="auto"/>
        <w:rPr>
          <w:rFonts w:ascii="宋体" w:hAnsi="宋体" w:cs="宋体"/>
          <w:color w:val="000000"/>
          <w:sz w:val="24"/>
        </w:rPr>
      </w:pPr>
      <w:r>
        <w:rPr>
          <w:rFonts w:hint="eastAsia" w:ascii="宋体" w:hAnsi="宋体" w:cs="宋体"/>
          <w:b/>
          <w:color w:val="000000"/>
          <w:sz w:val="24"/>
        </w:rPr>
        <w:t xml:space="preserve">（一）采购清单及技术参数相关要求：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（1）项目背景</w:t>
      </w:r>
      <w:r/>
    </w:p>
    <w:p>
      <w:pPr>
        <w:ind w:firstLine="480"/>
        <w:spacing w:line="360" w:lineRule="auto"/>
        <w:rPr>
          <w:rFonts w:eastAsia="楷体_GB2312"/>
        </w:rPr>
      </w:pPr>
      <w:r>
        <w:rPr>
          <w:rFonts w:hint="eastAsia" w:ascii="宋体" w:hAnsi="宋体" w:cs="宋体"/>
          <w:sz w:val="24"/>
        </w:rPr>
        <w:t xml:space="preserve">为认真贯彻落实习近平总书记关于加快信息化建设发展的一系列重要批示指示精神，苏州市公安局按照“理念先进、技术领先”的建设要求，开展苏州工业园区出入境智慧大厅建设，通过信息化、智慧化赋能，以先进技术为支撑，建立全新的智能化、自助化受理模式，提升出入境智慧服务水平。</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ascii="宋体" w:hAnsi="宋体" w:cs="宋体"/>
          <w:color w:val="000000"/>
          <w:sz w:val="24"/>
        </w:rPr>
        <w:t xml:space="preserve">采购清单</w:t>
      </w:r>
      <w:r>
        <w:rPr>
          <w:rFonts w:hint="eastAsia" w:ascii="宋体" w:hAnsi="宋体" w:cs="宋体"/>
          <w:color w:val="000000"/>
          <w:sz w:val="24"/>
        </w:rPr>
        <w:t xml:space="preserve">及技术要求</w:t>
      </w:r>
      <w:r>
        <w:rPr>
          <w:rFonts w:hint="eastAsia" w:ascii="宋体" w:hAnsi="宋体" w:cs="宋体"/>
          <w:color w:val="000000"/>
          <w:sz w:val="24"/>
          <w:highlight w:val="none"/>
          <w:lang w:val="en-US" w:eastAsia="zh-CN"/>
        </w:rPr>
        <w:t xml:space="preserve">(</w:t>
      </w:r>
      <w:r>
        <w:rPr>
          <w:rFonts w:hint="eastAsia" w:ascii="宋体" w:hAnsi="宋体" w:cs="宋体"/>
          <w:sz w:val="24"/>
          <w:highlight w:val="none"/>
        </w:rPr>
        <w:t xml:space="preserve">所有设备的总报价不得超过最高限价且各设备单价不得超过单价最高限价</w:t>
      </w:r>
      <w:r>
        <w:rPr>
          <w:rFonts w:hint="eastAsia" w:ascii="宋体" w:hAnsi="宋体" w:cs="宋体"/>
          <w:sz w:val="24"/>
          <w:highlight w:val="none"/>
          <w:lang w:val="en-US" w:eastAsia="zh-CN"/>
        </w:rPr>
        <w:t xml:space="preserve">)</w:t>
      </w:r>
      <w:r>
        <w:rPr>
          <w:rFonts w:ascii="宋体" w:hAnsi="宋体" w:cs="宋体"/>
          <w:color w:val="000000"/>
          <w:sz w:val="24"/>
        </w:rPr>
        <w:t xml:space="preserve">： </w:t>
      </w:r>
      <w:r/>
    </w:p>
    <w:tbl>
      <w:tblPr>
        <w:tblStyle w:val="711"/>
        <w:tblW w:w="4978" w:type="pct"/>
        <w:tblInd w:w="0" w:type="dxa"/>
        <w:tblLayout w:type="fixed"/>
        <w:tblCellMar>
          <w:left w:w="108" w:type="dxa"/>
          <w:top w:w="0" w:type="dxa"/>
          <w:right w:w="108" w:type="dxa"/>
          <w:bottom w:w="0" w:type="dxa"/>
        </w:tblCellMar>
        <w:tblLook w:val="04A0" w:firstRow="1" w:lastRow="0" w:firstColumn="1" w:lastColumn="0" w:noHBand="0" w:noVBand="1"/>
      </w:tblPr>
      <w:tblGrid>
        <w:gridCol w:w="460"/>
        <w:gridCol w:w="545"/>
        <w:gridCol w:w="5836"/>
        <w:gridCol w:w="514"/>
        <w:gridCol w:w="426"/>
        <w:gridCol w:w="704"/>
      </w:tblGrid>
      <w:tr>
        <w:trPr>
          <w:trHeight w:val="360"/>
        </w:trPr>
        <w:tc>
          <w:tcPr>
            <w:shd w:val="clear" w:color="auto" w:fill="auto"/>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ascii="宋体" w:hAnsi="宋体" w:cs="宋体"/>
                <w:b/>
                <w:bCs/>
              </w:rPr>
            </w:pPr>
            <w:r>
              <w:rPr>
                <w:rFonts w:hint="eastAsia" w:ascii="宋体" w:hAnsi="宋体" w:cs="宋体"/>
                <w:b/>
                <w:bCs/>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21" w:type="pct"/>
            <w:vAlign w:val="center"/>
            <w:textDirection w:val="lrTb"/>
            <w:noWrap w:val="false"/>
          </w:tcPr>
          <w:p>
            <w:pPr>
              <w:jc w:val="center"/>
              <w:widowControl/>
              <w:rPr>
                <w:rFonts w:ascii="宋体" w:hAnsi="宋体" w:cs="宋体"/>
                <w:b/>
                <w:bCs/>
              </w:rPr>
            </w:pPr>
            <w:r>
              <w:rPr>
                <w:rFonts w:hint="eastAsia" w:ascii="宋体" w:hAnsi="宋体" w:cs="宋体"/>
                <w:b/>
                <w:bCs/>
              </w:rPr>
              <w:t xml:space="preserve">设备名称</w:t>
            </w:r>
            <w:r/>
          </w:p>
        </w:tc>
        <w:tc>
          <w:tcPr>
            <w:shd w:val="clear" w:color="auto" w:fill="auto"/>
            <w:tcBorders>
              <w:top w:val="single" w:color="auto" w:sz="4" w:space="0"/>
              <w:left w:val="none" w:color="000000" w:sz="4" w:space="0"/>
              <w:bottom w:val="single" w:color="auto" w:sz="4" w:space="0"/>
              <w:right w:val="single" w:color="auto" w:sz="4" w:space="0"/>
            </w:tcBorders>
            <w:tcW w:w="3439" w:type="pct"/>
            <w:vAlign w:val="center"/>
            <w:textDirection w:val="lrTb"/>
            <w:noWrap w:val="false"/>
          </w:tcPr>
          <w:p>
            <w:pPr>
              <w:jc w:val="center"/>
              <w:widowControl/>
              <w:rPr>
                <w:rFonts w:ascii="宋体" w:hAnsi="宋体" w:cs="宋体"/>
                <w:b/>
                <w:bCs/>
              </w:rPr>
            </w:pPr>
            <w:r>
              <w:rPr>
                <w:rFonts w:hint="eastAsia" w:ascii="宋体" w:hAnsi="宋体" w:cs="宋体"/>
                <w:b/>
                <w:bCs/>
              </w:rPr>
              <w:t xml:space="preserve">技术指标要求</w:t>
            </w:r>
            <w:r/>
          </w:p>
        </w:tc>
        <w:tc>
          <w:tcPr>
            <w:shd w:val="clear" w:color="auto" w:fill="auto"/>
            <w:tcBorders>
              <w:top w:val="single" w:color="auto" w:sz="4" w:space="0"/>
              <w:left w:val="none" w:color="000000" w:sz="4" w:space="0"/>
              <w:bottom w:val="single" w:color="auto" w:sz="4" w:space="0"/>
              <w:right w:val="single" w:color="auto" w:sz="4" w:space="0"/>
            </w:tcBorders>
            <w:tcW w:w="303" w:type="pct"/>
            <w:vAlign w:val="center"/>
            <w:textDirection w:val="lrTb"/>
            <w:noWrap w:val="false"/>
          </w:tcPr>
          <w:p>
            <w:pPr>
              <w:pStyle w:val="979"/>
              <w:jc w:val="center"/>
              <w:rPr>
                <w:rFonts w:ascii="宋体" w:hAnsi="宋体" w:cs="宋体"/>
                <w:b/>
                <w:bCs/>
              </w:rPr>
            </w:pPr>
            <w:r>
              <w:rPr>
                <w:rFonts w:hint="eastAsia" w:ascii="宋体" w:hAnsi="宋体"/>
                <w:b/>
                <w:bCs/>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251" w:type="pct"/>
            <w:vAlign w:val="center"/>
            <w:textDirection w:val="lrTb"/>
            <w:noWrap w:val="false"/>
          </w:tcPr>
          <w:p>
            <w:pPr>
              <w:pStyle w:val="979"/>
              <w:jc w:val="center"/>
              <w:rPr>
                <w:rFonts w:ascii="宋体" w:hAnsi="宋体" w:cs="宋体"/>
                <w:b/>
                <w:bCs/>
              </w:rPr>
            </w:pPr>
            <w:r>
              <w:rPr>
                <w:rFonts w:hint="eastAsia" w:ascii="宋体" w:hAnsi="宋体"/>
                <w:b/>
                <w:bCs/>
              </w:rPr>
              <w:t xml:space="preserve">单位</w:t>
            </w:r>
            <w:r/>
          </w:p>
        </w:tc>
        <w:tc>
          <w:tcPr>
            <w:tcBorders>
              <w:top w:val="single" w:color="auto" w:sz="4" w:space="0"/>
              <w:left w:val="none" w:color="000000" w:sz="4" w:space="0"/>
              <w:bottom w:val="single" w:color="auto" w:sz="4" w:space="0"/>
              <w:right w:val="single" w:color="auto" w:sz="4" w:space="0"/>
            </w:tcBorders>
            <w:tcW w:w="415" w:type="pct"/>
            <w:textDirection w:val="lrTb"/>
            <w:noWrap w:val="false"/>
          </w:tcPr>
          <w:p>
            <w:pPr>
              <w:pStyle w:val="979"/>
              <w:jc w:val="center"/>
              <w:rPr>
                <w:rFonts w:ascii="宋体" w:hAnsi="宋体"/>
                <w:b/>
                <w:bCs/>
              </w:rPr>
            </w:pPr>
            <w:r>
              <w:rPr>
                <w:rFonts w:hint="eastAsia" w:ascii="宋体" w:hAnsi="宋体"/>
                <w:b/>
                <w:bCs/>
              </w:rPr>
              <w:t xml:space="preserve">每台最高限价（元）</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全自助智能受理机</w:t>
            </w:r>
            <w:r/>
          </w:p>
        </w:tc>
        <w:tc>
          <w:tcPr>
            <w:shd w:val="clear" w:color="auto" w:fill="auto"/>
            <w:tcBorders>
              <w:top w:val="none" w:color="000000" w:sz="4" w:space="0"/>
              <w:left w:val="none" w:color="000000" w:sz="4" w:space="0"/>
              <w:bottom w:val="single" w:color="auto" w:sz="4" w:space="0"/>
              <w:right w:val="single" w:color="auto" w:sz="4" w:space="0"/>
            </w:tcBorders>
            <w:tcW w:w="3439"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（1）外观要求：落地式一体化集成设计机身，机身外表面配有镜面和号码指示。</w:t>
            </w:r>
            <w:r>
              <w:rPr>
                <w:rFonts w:hint="eastAsia" w:ascii="宋体" w:hAnsi="宋体" w:cs="宋体"/>
                <w:b/>
                <w:bCs/>
                <w:sz w:val="22"/>
                <w:szCs w:val="22"/>
              </w:rPr>
              <w:t xml:space="preserve">投标人需提供所投全自助智能受理机证明文件，包括彩页和实物照片，并加盖设备厂商公章。</w:t>
            </w:r>
            <w:r>
              <w:rPr>
                <w:rFonts w:hint="eastAsia" w:ascii="宋体" w:hAnsi="宋体" w:cs="宋体"/>
                <w:b/>
                <w:bCs/>
                <w:sz w:val="22"/>
                <w:szCs w:val="22"/>
              </w:rPr>
              <w:br/>
            </w:r>
            <w:r>
              <w:rPr>
                <w:rFonts w:hint="eastAsia" w:ascii="宋体" w:hAnsi="宋体" w:cs="宋体"/>
                <w:sz w:val="22"/>
                <w:szCs w:val="22"/>
              </w:rPr>
              <w:t xml:space="preserve">★（2）触屏显示及人机交互模块：提供触控式、自助式人机交互功能，全程提供动画及语音交互提示，提供多点触控功能。</w:t>
            </w:r>
            <w:r>
              <w:rPr>
                <w:rFonts w:hint="eastAsia" w:ascii="宋体" w:hAnsi="宋体" w:cs="宋体"/>
                <w:sz w:val="22"/>
                <w:szCs w:val="22"/>
              </w:rPr>
              <w:br/>
            </w:r>
            <w:r>
              <w:rPr>
                <w:rFonts w:hint="eastAsia" w:ascii="宋体" w:hAnsi="宋体" w:cs="宋体"/>
                <w:sz w:val="22"/>
                <w:szCs w:val="22"/>
              </w:rPr>
              <w:t xml:space="preserve">硬件配置：触屏尺寸≥19英寸，分辨率≥1280×1024，显示比例5:4，亮度不低于300cd/m2。</w:t>
            </w:r>
            <w:r>
              <w:rPr>
                <w:rFonts w:hint="eastAsia" w:ascii="宋体" w:hAnsi="宋体" w:cs="宋体"/>
                <w:b/>
                <w:bCs/>
                <w:sz w:val="22"/>
                <w:szCs w:val="22"/>
              </w:rPr>
              <w:t xml:space="preserve">投标人需提供全自助智能受理机证明文件，包括彩页和实物照片，并加盖设备厂商公章。</w:t>
            </w:r>
            <w:r>
              <w:rPr>
                <w:rFonts w:hint="eastAsia" w:ascii="宋体" w:hAnsi="宋体" w:cs="宋体"/>
                <w:b/>
                <w:bCs/>
                <w:sz w:val="22"/>
                <w:szCs w:val="22"/>
              </w:rPr>
              <w:br/>
            </w:r>
            <w:r>
              <w:rPr>
                <w:rFonts w:hint="eastAsia" w:ascii="宋体" w:hAnsi="宋体" w:cs="宋体"/>
                <w:sz w:val="22"/>
                <w:szCs w:val="22"/>
              </w:rPr>
              <w:t xml:space="preserve">★（3）证件照片采集及检测模块：集成式证件照片自动采集检测功能，实现自助化证件照片拍摄提醒、自助拍摄，实现面部自动识别，拍摄灯光设置、图像自动剪切、图像自动压缩、光线调优、多次照片选择等，并根据公安部出入境证件照片采集规范，实现证件照片的合规性检测，提供异常照片失败原因动画及语音提示。</w:t>
            </w:r>
            <w:r>
              <w:rPr>
                <w:rFonts w:hint="eastAsia" w:ascii="宋体" w:hAnsi="宋体" w:cs="宋体"/>
                <w:sz w:val="22"/>
                <w:szCs w:val="22"/>
              </w:rPr>
              <w:br/>
            </w:r>
            <w:r>
              <w:rPr>
                <w:rFonts w:hint="eastAsia" w:ascii="宋体" w:hAnsi="宋体" w:cs="宋体"/>
                <w:sz w:val="22"/>
                <w:szCs w:val="22"/>
              </w:rPr>
              <w:t xml:space="preserve">硬件配置：集成拍照单元，传感器采用CMOS，尺寸应达到APS画幅，有效像素不低于1800万，灯光系统应采用正白色 LED光源。</w:t>
            </w:r>
            <w:r>
              <w:rPr>
                <w:rFonts w:hint="eastAsia" w:ascii="宋体" w:hAnsi="宋体" w:cs="宋体"/>
                <w:b/>
                <w:bCs/>
                <w:sz w:val="22"/>
                <w:szCs w:val="22"/>
              </w:rPr>
              <w:t xml:space="preserve">提投标人需提供全自助智能受理机证明文件，包括彩页，并加盖设备厂商公章。</w:t>
            </w:r>
            <w:r>
              <w:rPr>
                <w:rFonts w:hint="eastAsia" w:ascii="宋体" w:hAnsi="宋体" w:cs="宋体"/>
                <w:b/>
                <w:bCs/>
                <w:sz w:val="22"/>
                <w:szCs w:val="22"/>
              </w:rPr>
              <w:br/>
            </w:r>
            <w:r>
              <w:rPr>
                <w:rFonts w:hint="eastAsia" w:ascii="宋体" w:hAnsi="宋体" w:cs="宋体"/>
                <w:sz w:val="22"/>
                <w:szCs w:val="22"/>
              </w:rPr>
              <w:t xml:space="preserve">（4）身份信息采集及比对模块：二代身份证读取及比对模块，提供身份证信息获取、相关信息采集与核验，通过身份信息实现申请人基本信息、受理信息、核验信息的比对确认。 </w:t>
            </w:r>
            <w:r>
              <w:rPr>
                <w:rFonts w:hint="eastAsia" w:ascii="宋体" w:hAnsi="宋体" w:cs="宋体"/>
                <w:sz w:val="22"/>
                <w:szCs w:val="22"/>
              </w:rPr>
              <w:br/>
            </w:r>
            <w:r>
              <w:rPr>
                <w:rFonts w:hint="eastAsia" w:ascii="宋体" w:hAnsi="宋体" w:cs="宋体"/>
                <w:sz w:val="22"/>
                <w:szCs w:val="22"/>
              </w:rPr>
              <w:t xml:space="preserve">硬件配置：集成专用二代身份证阅读模块，应采用13.56MHz±7KHz标准工作频率，符合公安部《GA 450-2013台式居民身份证阅读器通用技术要求》。</w:t>
            </w:r>
            <w:r>
              <w:rPr>
                <w:rFonts w:hint="eastAsia" w:ascii="宋体" w:hAnsi="宋体" w:cs="宋体"/>
                <w:sz w:val="22"/>
                <w:szCs w:val="22"/>
              </w:rPr>
              <w:br/>
            </w:r>
            <w:r>
              <w:rPr>
                <w:rFonts w:hint="eastAsia" w:ascii="宋体" w:hAnsi="宋体" w:cs="宋体"/>
                <w:sz w:val="22"/>
                <w:szCs w:val="22"/>
              </w:rPr>
              <w:t xml:space="preserve">★（5）双指纹采集建模压缩模块：该服务模块需配置两台指纹采集设备，按照公安部出入境电子护照指纹采集规范，实现双指纹并发采集功能，提升生物信息采集效率。具体包括指纹采集、建模、比对、压缩等功能，并进行自动指纹质量检验。为便捷操作，指纹采集具备全程影音提示。</w:t>
            </w:r>
            <w:r>
              <w:rPr>
                <w:rFonts w:hint="eastAsia" w:ascii="宋体" w:hAnsi="宋体" w:cs="宋体"/>
                <w:sz w:val="22"/>
                <w:szCs w:val="22"/>
              </w:rPr>
              <w:br/>
            </w:r>
            <w:r>
              <w:rPr>
                <w:rFonts w:hint="eastAsia" w:ascii="宋体" w:hAnsi="宋体" w:cs="宋体"/>
                <w:sz w:val="22"/>
                <w:szCs w:val="22"/>
              </w:rPr>
              <w:t xml:space="preserve">硬件配置：集成两台指纹采集设备，支持左右手指纹同时采集，图像尺寸≥32.5mm×32.5mm，图像像素数≥640×640。</w:t>
            </w:r>
            <w:r>
              <w:rPr>
                <w:rFonts w:hint="eastAsia" w:ascii="宋体" w:hAnsi="宋体" w:cs="宋体"/>
                <w:b/>
                <w:bCs/>
                <w:sz w:val="22"/>
                <w:szCs w:val="22"/>
              </w:rPr>
              <w:t xml:space="preserve">投标人需提供全自助智能受理机证明文件，包括彩页和实物照片，并加盖设备厂商公章。</w:t>
            </w:r>
            <w:r>
              <w:rPr>
                <w:rFonts w:hint="eastAsia" w:ascii="宋体" w:hAnsi="宋体" w:cs="宋体"/>
                <w:b/>
                <w:bCs/>
                <w:sz w:val="22"/>
                <w:szCs w:val="22"/>
              </w:rPr>
              <w:br/>
            </w:r>
            <w:r>
              <w:rPr>
                <w:rFonts w:hint="eastAsia" w:ascii="宋体" w:hAnsi="宋体" w:cs="宋体"/>
                <w:sz w:val="22"/>
                <w:szCs w:val="22"/>
              </w:rPr>
              <w:t xml:space="preserve">（6）手写签名采集压缩模块：配置高精度手写签名采集设备，实现手写签名采集、压缩、校验等功能，采集过程进行灯管提示及全程动画影音提示。手写签名校验应符合公安部出入境管理电子护照签名采集相关质量标准。</w:t>
            </w:r>
            <w:r>
              <w:rPr>
                <w:rFonts w:hint="eastAsia" w:ascii="宋体" w:hAnsi="宋体" w:cs="宋体"/>
                <w:sz w:val="22"/>
                <w:szCs w:val="22"/>
              </w:rPr>
              <w:br/>
            </w:r>
            <w:r>
              <w:rPr>
                <w:rFonts w:hint="eastAsia" w:ascii="宋体" w:hAnsi="宋体" w:cs="宋体"/>
                <w:sz w:val="22"/>
                <w:szCs w:val="22"/>
              </w:rPr>
              <w:t xml:space="preserve">硬件配置：集成高精度手写签名采集模块，采用黑白FSTN显示板，显示区域尺寸≥102mm×27mm，像素≥396 × 100。</w:t>
            </w:r>
            <w:r>
              <w:rPr>
                <w:rFonts w:hint="eastAsia" w:ascii="宋体" w:hAnsi="宋体" w:cs="宋体"/>
                <w:sz w:val="22"/>
                <w:szCs w:val="22"/>
              </w:rPr>
              <w:br/>
            </w:r>
            <w:r>
              <w:rPr>
                <w:rFonts w:hint="eastAsia" w:ascii="宋体" w:hAnsi="宋体" w:cs="宋体"/>
                <w:sz w:val="22"/>
                <w:szCs w:val="22"/>
              </w:rPr>
              <w:t xml:space="preserve">（7）智能办理收费模块：支持银行卡、微信、支付宝等多种付费模式，与出入境现有支付系统实现对接，并与现有支付模式保持一致，根据申请人自助受理业务情况，按照相关计费标准，自动计算相关费用，缴费完成后，系统提供相应缴费凭据。</w:t>
            </w:r>
            <w:r>
              <w:rPr>
                <w:rFonts w:hint="eastAsia" w:ascii="宋体" w:hAnsi="宋体" w:cs="宋体"/>
                <w:sz w:val="22"/>
                <w:szCs w:val="22"/>
              </w:rPr>
              <w:br/>
            </w:r>
            <w:r>
              <w:rPr>
                <w:rFonts w:hint="eastAsia" w:ascii="宋体" w:hAnsi="宋体" w:cs="宋体"/>
                <w:sz w:val="22"/>
                <w:szCs w:val="22"/>
              </w:rPr>
              <w:t xml:space="preserve">硬件配置：银行卡读卡模块应支持行标的接触式或非接触式银行卡，配置16键金属加密键盘，具有防偷窥设计。</w:t>
            </w:r>
            <w:r>
              <w:rPr>
                <w:rFonts w:hint="eastAsia" w:ascii="宋体" w:hAnsi="宋体" w:cs="宋体"/>
                <w:sz w:val="22"/>
                <w:szCs w:val="22"/>
              </w:rPr>
              <w:br/>
            </w:r>
            <w:r>
              <w:rPr>
                <w:rFonts w:hint="eastAsia" w:ascii="宋体" w:hAnsi="宋体" w:cs="宋体"/>
                <w:sz w:val="22"/>
                <w:szCs w:val="22"/>
              </w:rPr>
              <w:t xml:space="preserve">（8）智能办理输出模块：提供全自助受理过程中业务办理、缴费、快递等相关环节的信息合并、凭证打印生成等功能。</w:t>
            </w:r>
            <w:r>
              <w:rPr>
                <w:rFonts w:hint="eastAsia" w:ascii="宋体" w:hAnsi="宋体" w:cs="宋体"/>
                <w:sz w:val="22"/>
                <w:szCs w:val="22"/>
              </w:rPr>
              <w:br/>
            </w:r>
            <w:r>
              <w:rPr>
                <w:rFonts w:hint="eastAsia" w:ascii="宋体" w:hAnsi="宋体" w:cs="宋体"/>
                <w:sz w:val="22"/>
                <w:szCs w:val="22"/>
              </w:rPr>
              <w:t xml:space="preserve">硬件配置：设备应集成打印模块，采用行式热敏打印，分辨率≥8dots/mm，纸卷宽度79.5±0.5mm。</w:t>
            </w:r>
            <w:r>
              <w:rPr>
                <w:rFonts w:hint="eastAsia" w:ascii="宋体" w:hAnsi="宋体" w:cs="宋体"/>
                <w:sz w:val="22"/>
                <w:szCs w:val="22"/>
              </w:rPr>
              <w:br/>
            </w:r>
            <w:r>
              <w:rPr>
                <w:rFonts w:hint="eastAsia" w:ascii="宋体" w:hAnsi="宋体" w:cs="宋体"/>
                <w:sz w:val="22"/>
                <w:szCs w:val="22"/>
              </w:rPr>
              <w:t xml:space="preserve">▲（9）操作提醒及状态显示模块：提供全自助一体机自助状态监控及上报功能，同时根据一体机状态提供空闲、使用中、故障等多状态灯光提示，并实现设备状态与引导系统、闸机系统、排队叫号系统的对接，实现自动化、全自助的业务受理。</w:t>
            </w:r>
            <w:r>
              <w:rPr>
                <w:rFonts w:hint="eastAsia" w:ascii="宋体" w:hAnsi="宋体" w:cs="宋体"/>
                <w:sz w:val="22"/>
                <w:szCs w:val="22"/>
              </w:rPr>
              <w:br/>
            </w:r>
            <w:r>
              <w:rPr>
                <w:rFonts w:hint="eastAsia" w:ascii="宋体" w:hAnsi="宋体" w:cs="宋体"/>
                <w:sz w:val="22"/>
                <w:szCs w:val="22"/>
              </w:rPr>
              <w:t xml:space="preserve">硬件配置：机身顶部配有灯光指示，提供设备不同状态（空闲、使用中、停用、故障等）的灯光提醒，便于管理人员及申请人直观了解设备状况。</w:t>
            </w:r>
            <w:r>
              <w:rPr>
                <w:rFonts w:hint="eastAsia" w:ascii="宋体" w:hAnsi="宋体" w:cs="宋体"/>
                <w:b/>
                <w:bCs/>
                <w:sz w:val="22"/>
                <w:szCs w:val="22"/>
              </w:rPr>
              <w:t xml:space="preserve">投标人需提供全自助智能受理机证明文件，包括实物照片，并加盖设备厂商公章。</w:t>
            </w:r>
            <w:r>
              <w:rPr>
                <w:rFonts w:hint="eastAsia" w:ascii="宋体" w:hAnsi="宋体" w:cs="宋体"/>
                <w:b/>
                <w:bCs/>
                <w:sz w:val="22"/>
                <w:szCs w:val="22"/>
              </w:rPr>
              <w:br/>
            </w:r>
            <w:r>
              <w:rPr>
                <w:rFonts w:hint="eastAsia" w:ascii="宋体" w:hAnsi="宋体" w:cs="宋体"/>
                <w:sz w:val="22"/>
                <w:szCs w:val="22"/>
              </w:rPr>
              <w:t xml:space="preserve">（10）二维码扫描模块：实现业务受理信息识别。</w:t>
            </w:r>
            <w:r>
              <w:rPr>
                <w:rFonts w:hint="eastAsia" w:ascii="宋体" w:hAnsi="宋体" w:cs="宋体"/>
                <w:sz w:val="22"/>
                <w:szCs w:val="22"/>
              </w:rPr>
              <w:br/>
            </w:r>
            <w:r>
              <w:rPr>
                <w:rFonts w:hint="eastAsia" w:ascii="宋体" w:hAnsi="宋体" w:cs="宋体"/>
                <w:sz w:val="22"/>
                <w:szCs w:val="22"/>
              </w:rPr>
              <w:t xml:space="preserve">硬件配置：CMOS图像传感器，像素≥960×640。</w:t>
            </w:r>
            <w:r/>
          </w:p>
          <w:p>
            <w:pPr>
              <w:jc w:val="left"/>
              <w:widowControl/>
              <w:rPr>
                <w:rFonts w:ascii="宋体" w:hAnsi="宋体" w:cs="宋体"/>
                <w:sz w:val="22"/>
                <w:szCs w:val="22"/>
              </w:rPr>
            </w:pPr>
            <w:r>
              <w:rPr>
                <w:rFonts w:hint="eastAsia" w:ascii="宋体" w:hAnsi="宋体" w:cs="宋体"/>
                <w:sz w:val="22"/>
                <w:szCs w:val="22"/>
              </w:rPr>
              <w:t xml:space="preserve">（11）工控模块：硬件配置: CPU≥四核，主频≥3.4GHz，固态硬盘≥120GB，内存≥</w:t>
            </w:r>
            <w:r>
              <w:rPr>
                <w:rFonts w:ascii="宋体" w:hAnsi="宋体" w:cs="宋体"/>
                <w:sz w:val="22"/>
                <w:szCs w:val="22"/>
              </w:rPr>
              <w:t xml:space="preserve">16</w:t>
            </w:r>
            <w:r>
              <w:rPr>
                <w:rFonts w:hint="eastAsia" w:ascii="宋体" w:hAnsi="宋体" w:cs="宋体"/>
                <w:sz w:val="22"/>
                <w:szCs w:val="22"/>
              </w:rPr>
              <w:t xml:space="preserve">GB；配置接口的类型数量至少包括1×VGA，1×HDMI，14×USB，2个千兆网口。</w:t>
            </w:r>
            <w:r/>
          </w:p>
          <w:p>
            <w:pPr>
              <w:jc w:val="left"/>
              <w:widowControl/>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w:t>
            </w:r>
            <w:r>
              <w:rPr>
                <w:rFonts w:hint="eastAsia" w:ascii="宋体" w:hAnsi="宋体" w:cs="宋体"/>
                <w:sz w:val="22"/>
                <w:szCs w:val="22"/>
              </w:rPr>
              <w:t xml:space="preserve">）设备支持在场突发停电或非正常断电情况下，提供不少于1小时的设备供电能力，以确保在办业务能够顺利完成，避免数据丢失和系统故障等问题。</w:t>
            </w:r>
            <w:r>
              <w:rPr>
                <w:rFonts w:hint="eastAsia" w:ascii="宋体" w:hAnsi="宋体" w:cs="宋体"/>
                <w:b/>
                <w:bCs/>
                <w:sz w:val="22"/>
                <w:szCs w:val="22"/>
              </w:rPr>
              <w:t xml:space="preserve">投标人需提供全自助智能受理机证明文件，包括实物照片，并加盖设备厂商公章。</w:t>
            </w:r>
            <w:r>
              <w:rPr>
                <w:rFonts w:hint="eastAsia" w:ascii="宋体" w:hAnsi="宋体" w:cs="宋体"/>
                <w:b/>
                <w:bCs/>
                <w:sz w:val="22"/>
                <w:szCs w:val="22"/>
              </w:rPr>
              <w:br/>
            </w:r>
            <w:r>
              <w:rPr>
                <w:rFonts w:hint="eastAsia" w:ascii="宋体" w:hAnsi="宋体" w:cs="宋体"/>
                <w:sz w:val="22"/>
                <w:szCs w:val="22"/>
              </w:rPr>
              <w:t xml:space="preserve">（1</w:t>
            </w:r>
            <w:r>
              <w:rPr>
                <w:rFonts w:ascii="宋体" w:hAnsi="宋体" w:cs="宋体"/>
                <w:sz w:val="22"/>
                <w:szCs w:val="22"/>
              </w:rPr>
              <w:t xml:space="preserve">3</w:t>
            </w:r>
            <w:r>
              <w:rPr>
                <w:rFonts w:hint="eastAsia" w:ascii="宋体" w:hAnsi="宋体" w:cs="宋体"/>
                <w:sz w:val="22"/>
                <w:szCs w:val="22"/>
              </w:rPr>
              <w:t xml:space="preserve">）设备具备全自助一体化受理过程中的交互式信息展示与确认、基于不同业务规则的申请信息采集、紧急联系人信息填写、快递信息采集、业务数据核验、业务逻辑比对、受理流程控制等功能，实现与后台受理系统的对接，实现各业务模块的流程化应用。</w:t>
            </w:r>
            <w:r>
              <w:rPr>
                <w:rFonts w:hint="eastAsia" w:ascii="宋体" w:hAnsi="宋体" w:cs="宋体"/>
                <w:b/>
                <w:bCs/>
                <w:sz w:val="22"/>
                <w:szCs w:val="22"/>
              </w:rPr>
              <w:t xml:space="preserve">投标人需承诺中标后提供对接服务，提供承诺函，并加盖投标人公章,否则视为无效投标。</w:t>
            </w:r>
            <w:r>
              <w:rPr>
                <w:rFonts w:hint="eastAsia" w:ascii="宋体" w:hAnsi="宋体" w:cs="宋体"/>
                <w:sz w:val="22"/>
                <w:szCs w:val="22"/>
              </w:rPr>
              <w:t xml:space="preserve"> </w:t>
            </w:r>
            <w:r>
              <w:rPr>
                <w:rFonts w:hint="eastAsia" w:ascii="宋体" w:hAnsi="宋体" w:cs="宋体"/>
                <w:sz w:val="22"/>
                <w:szCs w:val="22"/>
              </w:rPr>
              <w:br/>
            </w:r>
            <w:r>
              <w:rPr>
                <w:rFonts w:hint="eastAsia" w:ascii="宋体" w:hAnsi="宋体" w:cs="宋体"/>
                <w:sz w:val="22"/>
                <w:szCs w:val="22"/>
              </w:rPr>
              <w:t xml:space="preserve">（1</w:t>
            </w:r>
            <w:r>
              <w:rPr>
                <w:rFonts w:ascii="宋体" w:hAnsi="宋体" w:cs="宋体"/>
                <w:sz w:val="22"/>
                <w:szCs w:val="22"/>
              </w:rPr>
              <w:t xml:space="preserve">4</w:t>
            </w:r>
            <w:r>
              <w:rPr>
                <w:rFonts w:hint="eastAsia" w:ascii="宋体" w:hAnsi="宋体" w:cs="宋体"/>
                <w:sz w:val="22"/>
                <w:szCs w:val="22"/>
              </w:rPr>
              <w:t xml:space="preserve">）设备应兼容苏州市公安局出入境智能服务云平台，并提供与云平台的对接服务，确保各类业务数据可安全合规地汇入云平台。</w:t>
            </w:r>
            <w:r>
              <w:rPr>
                <w:rFonts w:hint="eastAsia" w:ascii="宋体" w:hAnsi="宋体" w:cs="宋体"/>
                <w:b/>
                <w:bCs/>
                <w:sz w:val="22"/>
                <w:szCs w:val="22"/>
              </w:rPr>
              <w:t xml:space="preserve">投标人需承诺中标后提供对接服务，提供承诺函，并加盖投标人公章,否则视为无效投标。</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val="false"/>
          </w:tcPr>
          <w:p>
            <w:pPr>
              <w:pStyle w:val="979"/>
              <w:jc w:val="center"/>
              <w:rPr>
                <w:rFonts w:ascii="宋体" w:hAnsi="宋体" w:cs="宋体"/>
                <w:sz w:val="22"/>
                <w:szCs w:val="22"/>
              </w:rPr>
            </w:pPr>
            <w:r>
              <w:rPr>
                <w:rFonts w:hint="eastAsia" w:ascii="宋体" w:hAnsi="宋体"/>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pStyle w:val="979"/>
              <w:jc w:val="center"/>
              <w:rPr>
                <w:rFonts w:ascii="宋体" w:hAnsi="宋体" w:cs="宋体"/>
                <w:sz w:val="22"/>
                <w:szCs w:val="22"/>
              </w:rPr>
            </w:pPr>
            <w:r>
              <w:rPr>
                <w:rFonts w:hint="eastAsia" w:ascii="宋体" w:hAnsi="宋体"/>
              </w:rPr>
              <w:t xml:space="preserve">台</w:t>
            </w:r>
            <w:r/>
          </w:p>
        </w:tc>
        <w:tc>
          <w:tcPr>
            <w:tcBorders>
              <w:top w:val="none" w:color="000000" w:sz="4" w:space="0"/>
              <w:left w:val="none" w:color="000000" w:sz="4" w:space="0"/>
              <w:bottom w:val="single" w:color="auto" w:sz="4" w:space="0"/>
              <w:right w:val="single" w:color="auto" w:sz="4" w:space="0"/>
            </w:tcBorders>
            <w:tcW w:w="415" w:type="pct"/>
            <w:vAlign w:val="center"/>
            <w:textDirection w:val="lrTb"/>
            <w:noWrap w:val="false"/>
          </w:tcPr>
          <w:p>
            <w:pPr>
              <w:jc w:val="center"/>
            </w:pPr>
            <w:r>
              <w:rPr>
                <w:rFonts w:hint="eastAsia"/>
              </w:rPr>
              <w:t xml:space="preserve">190000</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智能核验机</w:t>
            </w:r>
            <w:r/>
          </w:p>
        </w:tc>
        <w:tc>
          <w:tcPr>
            <w:shd w:val="clear" w:color="auto" w:fill="auto"/>
            <w:tcBorders>
              <w:top w:val="none" w:color="000000" w:sz="4" w:space="0"/>
              <w:left w:val="none" w:color="000000" w:sz="4" w:space="0"/>
              <w:bottom w:val="single" w:color="auto" w:sz="4" w:space="0"/>
              <w:right w:val="single" w:color="auto" w:sz="4" w:space="0"/>
            </w:tcBorders>
            <w:tcW w:w="3439"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▲（1）触显及交互模块：提供民警端和申请人端交互式显示及输入功能，配置双显示及输入系统，根据不同申请规则，实现核验业务展示及交互。</w:t>
            </w:r>
            <w:r>
              <w:rPr>
                <w:rFonts w:hint="eastAsia" w:ascii="宋体" w:hAnsi="宋体" w:cs="宋体"/>
                <w:sz w:val="22"/>
                <w:szCs w:val="22"/>
              </w:rPr>
              <w:br/>
            </w:r>
            <w:r>
              <w:rPr>
                <w:rFonts w:hint="eastAsia" w:ascii="宋体" w:hAnsi="宋体" w:cs="宋体"/>
                <w:sz w:val="22"/>
                <w:szCs w:val="22"/>
              </w:rPr>
              <w:t xml:space="preserve">硬件配置：设备提供对向显示功能，主显尺寸≥19英寸，副显尺寸≥17英寸，显示比例5:4，分辨率≥1280×1024。</w:t>
            </w:r>
            <w:r>
              <w:rPr>
                <w:rFonts w:hint="eastAsia" w:ascii="宋体" w:hAnsi="宋体" w:cs="宋体"/>
                <w:b/>
                <w:bCs/>
                <w:sz w:val="22"/>
                <w:szCs w:val="22"/>
              </w:rPr>
              <w:t xml:space="preserve">投标人需提供智能核验机证明文件，包括彩页和实物照片，并加盖设备厂商公章。</w:t>
            </w:r>
            <w:r>
              <w:rPr>
                <w:rFonts w:hint="eastAsia" w:ascii="宋体" w:hAnsi="宋体" w:cs="宋体"/>
                <w:b/>
                <w:bCs/>
                <w:sz w:val="22"/>
                <w:szCs w:val="22"/>
              </w:rPr>
              <w:br/>
            </w:r>
            <w:r>
              <w:rPr>
                <w:rFonts w:hint="eastAsia" w:ascii="宋体" w:hAnsi="宋体" w:cs="宋体"/>
                <w:sz w:val="22"/>
                <w:szCs w:val="22"/>
              </w:rPr>
              <w:t xml:space="preserve">（2）身份识别及核查模块：实现身份信息读取、采集与处理等功能，基于身份信息实现全自助受理后申请人身份信息、业务受理信息、缴费信息等相关信息的比对获取。</w:t>
            </w:r>
            <w:r>
              <w:rPr>
                <w:rFonts w:hint="eastAsia" w:ascii="宋体" w:hAnsi="宋体" w:cs="宋体"/>
                <w:sz w:val="22"/>
                <w:szCs w:val="22"/>
              </w:rPr>
              <w:br/>
            </w:r>
            <w:r>
              <w:rPr>
                <w:rFonts w:hint="eastAsia" w:ascii="宋体" w:hAnsi="宋体" w:cs="宋体"/>
                <w:sz w:val="22"/>
                <w:szCs w:val="22"/>
              </w:rPr>
              <w:t xml:space="preserve">硬件配置：集成专用二代身份证阅读模块，应采用13.56MHz±7KHz标准工作频率，符合公安部《GA 450-2013台式居民身份证阅读器通用技术要求》。</w:t>
            </w:r>
            <w:r>
              <w:rPr>
                <w:rFonts w:hint="eastAsia" w:ascii="宋体" w:hAnsi="宋体" w:cs="宋体"/>
                <w:sz w:val="22"/>
                <w:szCs w:val="22"/>
              </w:rPr>
              <w:br/>
            </w:r>
            <w:r>
              <w:rPr>
                <w:rFonts w:hint="eastAsia" w:ascii="宋体" w:hAnsi="宋体" w:cs="宋体"/>
                <w:sz w:val="22"/>
                <w:szCs w:val="22"/>
              </w:rPr>
              <w:t xml:space="preserve">（3）指纹采集核验模块：提供指纹采集功能，并按照公安部相关规定，提供自动指纹质量检验，同时按照核验要求，实现核验采集指纹与受理采集指纹的比对功能。</w:t>
            </w:r>
            <w:r>
              <w:rPr>
                <w:rFonts w:hint="eastAsia" w:ascii="宋体" w:hAnsi="宋体" w:cs="宋体"/>
                <w:sz w:val="22"/>
                <w:szCs w:val="22"/>
              </w:rPr>
              <w:br/>
            </w:r>
            <w:r>
              <w:rPr>
                <w:rFonts w:hint="eastAsia" w:ascii="宋体" w:hAnsi="宋体" w:cs="宋体"/>
                <w:sz w:val="22"/>
                <w:szCs w:val="22"/>
              </w:rPr>
              <w:t xml:space="preserve">硬件配置：采集窗口尺寸≥40mm×40mm；采集图像分辨率≥500DPI。</w:t>
            </w:r>
            <w:r>
              <w:rPr>
                <w:rFonts w:hint="eastAsia" w:ascii="宋体" w:hAnsi="宋体" w:cs="宋体"/>
                <w:sz w:val="22"/>
                <w:szCs w:val="22"/>
              </w:rPr>
              <w:br/>
            </w:r>
            <w:r>
              <w:rPr>
                <w:rFonts w:hint="eastAsia" w:ascii="宋体" w:hAnsi="宋体" w:cs="宋体"/>
                <w:sz w:val="22"/>
                <w:szCs w:val="22"/>
              </w:rPr>
              <w:t xml:space="preserve">（4）手写签名采集模块：提供手写签名重新采集功能，用于核验阶段检验受理阶段签名采集不合格等情况，并实现民警端与申请人端双向交互功能。</w:t>
            </w:r>
            <w:r>
              <w:rPr>
                <w:rFonts w:hint="eastAsia" w:ascii="宋体" w:hAnsi="宋体" w:cs="宋体"/>
                <w:sz w:val="22"/>
                <w:szCs w:val="22"/>
              </w:rPr>
              <w:br/>
            </w:r>
            <w:r>
              <w:rPr>
                <w:rFonts w:hint="eastAsia" w:ascii="宋体" w:hAnsi="宋体" w:cs="宋体"/>
                <w:sz w:val="22"/>
                <w:szCs w:val="22"/>
              </w:rPr>
              <w:t xml:space="preserve">硬件配置：TFT LCD手写板，有效显示区域≥108mm×64mm。</w:t>
            </w:r>
            <w:r>
              <w:rPr>
                <w:rFonts w:hint="eastAsia" w:ascii="宋体" w:hAnsi="宋体" w:cs="宋体"/>
                <w:sz w:val="22"/>
                <w:szCs w:val="22"/>
              </w:rPr>
              <w:br/>
            </w:r>
            <w:r>
              <w:rPr>
                <w:rFonts w:hint="eastAsia" w:ascii="宋体" w:hAnsi="宋体" w:cs="宋体"/>
                <w:sz w:val="22"/>
                <w:szCs w:val="22"/>
              </w:rPr>
              <w:t xml:space="preserve">（5）二维码扫描模块：硬件配置：CMOS图像传感器，像素分辨率≥30万。</w:t>
            </w:r>
            <w:r>
              <w:rPr>
                <w:rFonts w:hint="eastAsia" w:ascii="宋体" w:hAnsi="宋体" w:cs="宋体"/>
                <w:sz w:val="22"/>
                <w:szCs w:val="22"/>
              </w:rPr>
              <w:br/>
            </w:r>
            <w:r>
              <w:rPr>
                <w:rFonts w:hint="eastAsia" w:ascii="宋体" w:hAnsi="宋体" w:cs="宋体"/>
                <w:sz w:val="22"/>
                <w:szCs w:val="22"/>
              </w:rPr>
              <w:t xml:space="preserve">（6）摄像头模块：硬件配置：≥1/2.7英寸 COMS图像传感器，分辨率≥1920×1080。</w:t>
            </w:r>
            <w:r>
              <w:rPr>
                <w:rFonts w:hint="eastAsia" w:ascii="宋体" w:hAnsi="宋体" w:cs="宋体"/>
                <w:sz w:val="22"/>
                <w:szCs w:val="22"/>
              </w:rPr>
              <w:br/>
            </w:r>
            <w:r>
              <w:rPr>
                <w:rFonts w:hint="eastAsia" w:ascii="宋体" w:hAnsi="宋体" w:cs="宋体"/>
                <w:sz w:val="22"/>
                <w:szCs w:val="22"/>
              </w:rPr>
              <w:t xml:space="preserve">（7）工控模块：硬件配置：CPU主频≥3.4GHz，固态硬盘容量≥480GB，内存≥</w:t>
            </w:r>
            <w:r>
              <w:rPr>
                <w:rFonts w:ascii="宋体" w:hAnsi="宋体" w:cs="宋体"/>
                <w:sz w:val="22"/>
                <w:szCs w:val="22"/>
              </w:rPr>
              <w:t xml:space="preserve">16</w:t>
            </w:r>
            <w:r>
              <w:rPr>
                <w:rFonts w:hint="eastAsia" w:ascii="宋体" w:hAnsi="宋体" w:cs="宋体"/>
                <w:sz w:val="22"/>
                <w:szCs w:val="22"/>
              </w:rPr>
              <w:t xml:space="preserve">GB，至少配置6个USB口、1个以太网口。</w:t>
            </w:r>
            <w:r>
              <w:rPr>
                <w:rFonts w:hint="eastAsia" w:ascii="宋体" w:hAnsi="宋体" w:cs="宋体"/>
                <w:sz w:val="22"/>
                <w:szCs w:val="22"/>
              </w:rPr>
              <w:br/>
            </w:r>
            <w:r>
              <w:rPr>
                <w:rFonts w:hint="eastAsia" w:ascii="宋体" w:hAnsi="宋体" w:cs="宋体"/>
                <w:sz w:val="22"/>
                <w:szCs w:val="22"/>
              </w:rPr>
              <w:t xml:space="preserve">（8）具备一体化整体核验功能，同步采集核验视频，基于业务要求实现采集信息核验、业务逻辑校准、生物特征核验等功能，同时实现申请表单、异常处理单等相关单据的生成打印。</w:t>
            </w:r>
            <w:r>
              <w:rPr>
                <w:rFonts w:hint="eastAsia" w:ascii="宋体" w:hAnsi="宋体" w:cs="宋体"/>
                <w:b/>
                <w:bCs/>
                <w:sz w:val="22"/>
                <w:szCs w:val="22"/>
              </w:rPr>
              <w:t xml:space="preserve">投标人提供承诺函和功能操作截图，并加盖投标人公章,否则视为无效投标。</w:t>
            </w:r>
            <w:r>
              <w:rPr>
                <w:rFonts w:hint="eastAsia" w:ascii="宋体" w:hAnsi="宋体" w:cs="宋体"/>
                <w:sz w:val="22"/>
                <w:szCs w:val="22"/>
              </w:rPr>
              <w:t xml:space="preserve"> </w:t>
            </w:r>
            <w:r/>
          </w:p>
          <w:p>
            <w:pPr>
              <w:jc w:val="left"/>
              <w:widowControl/>
              <w:rPr>
                <w:rFonts w:ascii="宋体" w:hAnsi="宋体" w:cs="宋体"/>
                <w:sz w:val="22"/>
                <w:szCs w:val="22"/>
              </w:rPr>
            </w:pPr>
            <w:r>
              <w:rPr>
                <w:rFonts w:hint="eastAsia" w:ascii="宋体" w:hAnsi="宋体" w:cs="宋体"/>
                <w:sz w:val="22"/>
                <w:szCs w:val="22"/>
              </w:rPr>
              <w:t xml:space="preserve">（9）设备应兼容苏州市公安局出入境智能服务云平台，并提供与云平台的对接服务，确保各类业务数据可安全合规地汇入云平台。</w:t>
            </w:r>
            <w:r>
              <w:rPr>
                <w:rFonts w:hint="eastAsia" w:ascii="宋体" w:hAnsi="宋体" w:cs="宋体"/>
                <w:b/>
                <w:bCs/>
                <w:sz w:val="22"/>
                <w:szCs w:val="22"/>
              </w:rPr>
              <w:t xml:space="preserve">投标人需承诺中标后提供对接服务，提供承诺函，并加盖投标人公章,否则视为无效投标。</w:t>
            </w: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val="false"/>
          </w:tcPr>
          <w:p>
            <w:pPr>
              <w:pStyle w:val="979"/>
              <w:jc w:val="center"/>
              <w:rPr>
                <w:rFonts w:ascii="宋体" w:hAnsi="宋体" w:cs="宋体"/>
                <w:sz w:val="22"/>
                <w:szCs w:val="22"/>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pStyle w:val="979"/>
              <w:jc w:val="center"/>
              <w:rPr>
                <w:rFonts w:ascii="宋体" w:hAnsi="宋体" w:cs="宋体"/>
                <w:sz w:val="22"/>
                <w:szCs w:val="22"/>
              </w:rPr>
            </w:pPr>
            <w:r>
              <w:rPr>
                <w:rFonts w:hint="eastAsia" w:ascii="宋体" w:hAnsi="宋体"/>
              </w:rPr>
              <w:t xml:space="preserve">台</w:t>
            </w:r>
            <w:r/>
          </w:p>
        </w:tc>
        <w:tc>
          <w:tcPr>
            <w:tcBorders>
              <w:top w:val="none" w:color="000000" w:sz="4" w:space="0"/>
              <w:left w:val="none" w:color="000000" w:sz="4" w:space="0"/>
              <w:bottom w:val="single" w:color="auto" w:sz="4" w:space="0"/>
              <w:right w:val="single" w:color="auto" w:sz="4" w:space="0"/>
            </w:tcBorders>
            <w:tcW w:w="415" w:type="pct"/>
            <w:vAlign w:val="center"/>
            <w:textDirection w:val="lrTb"/>
            <w:noWrap w:val="false"/>
          </w:tcPr>
          <w:p>
            <w:pPr>
              <w:pStyle w:val="979"/>
              <w:jc w:val="center"/>
              <w:rPr>
                <w:rFonts w:ascii="宋体" w:hAnsi="宋体"/>
              </w:rPr>
            </w:pPr>
            <w:r>
              <w:rPr>
                <w:rFonts w:hint="eastAsia" w:ascii="宋体" w:hAnsi="宋体"/>
              </w:rPr>
              <w:t xml:space="preserve">80000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自助签注机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439"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　一、主要功能：</w:t>
            </w:r>
            <w:r/>
          </w:p>
          <w:p>
            <w:pPr>
              <w:jc w:val="left"/>
              <w:widowControl/>
              <w:rPr>
                <w:rFonts w:ascii="宋体" w:hAnsi="宋体" w:cs="宋体"/>
                <w:sz w:val="22"/>
                <w:szCs w:val="22"/>
              </w:rPr>
            </w:pPr>
            <w:r>
              <w:rPr>
                <w:rFonts w:ascii="宋体" w:hAnsi="宋体" w:cs="宋体"/>
                <w:sz w:val="22"/>
                <w:szCs w:val="22"/>
              </w:rPr>
              <w:t xml:space="preserve">1、出入境智能签注机可通过人像比对和活体检测技术，无缝对接全国版出入境业务管理系统；数据信息加密传输安全可靠的港澳证加签设备。</w:t>
            </w:r>
            <w:r/>
          </w:p>
          <w:p>
            <w:pPr>
              <w:jc w:val="left"/>
              <w:widowControl/>
              <w:rPr>
                <w:rFonts w:ascii="宋体" w:hAnsi="宋体" w:cs="宋体"/>
                <w:sz w:val="22"/>
                <w:szCs w:val="22"/>
              </w:rPr>
            </w:pPr>
            <w:r>
              <w:rPr>
                <w:rFonts w:ascii="宋体" w:hAnsi="宋体" w:cs="宋体"/>
                <w:sz w:val="22"/>
                <w:szCs w:val="22"/>
              </w:rPr>
              <w:t xml:space="preserve">2、支持微信、支付宝等银联扫码方式快速完成缴费；</w:t>
            </w:r>
            <w:r/>
          </w:p>
          <w:p>
            <w:pPr>
              <w:jc w:val="left"/>
              <w:widowControl/>
              <w:rPr>
                <w:rFonts w:ascii="宋体" w:hAnsi="宋体" w:cs="宋体"/>
                <w:sz w:val="22"/>
                <w:szCs w:val="22"/>
              </w:rPr>
            </w:pPr>
            <w:r>
              <w:rPr>
                <w:rFonts w:ascii="宋体" w:hAnsi="宋体" w:cs="宋体"/>
                <w:sz w:val="22"/>
                <w:szCs w:val="22"/>
              </w:rPr>
              <w:t xml:space="preserve">3、拥有证件表面信息可擦写技术、卡片信息读写、申请人可任意方向放卡，自动识别入卡方向并自动翻转至正确卡面擦写等技术，在2分钟之内完成港、澳、台卡式证件再次签注。</w:t>
            </w:r>
            <w:r/>
          </w:p>
          <w:p>
            <w:pPr>
              <w:jc w:val="left"/>
              <w:widowControl/>
              <w:rPr>
                <w:rFonts w:ascii="宋体" w:hAnsi="宋体" w:cs="宋体"/>
                <w:sz w:val="22"/>
                <w:szCs w:val="22"/>
              </w:rPr>
            </w:pPr>
            <w:r>
              <w:rPr>
                <w:rFonts w:hint="eastAsia" w:ascii="宋体" w:hAnsi="宋体" w:cs="宋体"/>
                <w:sz w:val="22"/>
                <w:szCs w:val="22"/>
              </w:rPr>
              <w:t xml:space="preserve">二、技术参数：</w:t>
            </w:r>
            <w:r/>
          </w:p>
          <w:p>
            <w:pPr>
              <w:jc w:val="left"/>
              <w:widowControl/>
              <w:rPr>
                <w:rFonts w:ascii="宋体" w:hAnsi="宋体" w:cs="宋体"/>
                <w:sz w:val="22"/>
                <w:szCs w:val="22"/>
              </w:rPr>
            </w:pPr>
            <w:r>
              <w:rPr>
                <w:rFonts w:ascii="宋体" w:hAnsi="宋体" w:cs="宋体"/>
                <w:sz w:val="22"/>
                <w:szCs w:val="22"/>
              </w:rPr>
              <w:t xml:space="preserve">1、中控主机：工控级工业主板，≥</w:t>
            </w:r>
            <w:r>
              <w:rPr>
                <w:rFonts w:hint="eastAsia" w:ascii="宋体" w:hAnsi="宋体" w:cs="宋体"/>
                <w:sz w:val="22"/>
                <w:szCs w:val="22"/>
              </w:rPr>
              <w:t xml:space="preserve">四核</w:t>
            </w:r>
            <w:r>
              <w:rPr>
                <w:rFonts w:ascii="宋体" w:hAnsi="宋体" w:cs="宋体"/>
                <w:sz w:val="22"/>
                <w:szCs w:val="22"/>
              </w:rPr>
              <w:t xml:space="preserve">处理器，≥8G内存，≥256G固态硬盘。≥1*VGA；≥1*HDMI；≥2*百兆网口，≥2*USB 3.0 ；≥8*USB 2.0 ；≥6*串口（RS232）。</w:t>
            </w:r>
            <w:r/>
          </w:p>
          <w:p>
            <w:pPr>
              <w:jc w:val="left"/>
              <w:widowControl/>
              <w:rPr>
                <w:rFonts w:ascii="宋体" w:hAnsi="宋体" w:cs="宋体"/>
                <w:sz w:val="22"/>
                <w:szCs w:val="22"/>
              </w:rPr>
            </w:pPr>
            <w:r>
              <w:rPr>
                <w:rFonts w:ascii="宋体" w:hAnsi="宋体" w:cs="宋体"/>
                <w:sz w:val="22"/>
                <w:szCs w:val="22"/>
              </w:rPr>
              <w:t xml:space="preserve">2、电容触控</w:t>
            </w:r>
            <w:r>
              <w:rPr>
                <w:rFonts w:hint="eastAsia" w:ascii="宋体" w:hAnsi="宋体" w:cs="宋体"/>
                <w:sz w:val="22"/>
                <w:szCs w:val="22"/>
              </w:rPr>
              <w:t xml:space="preserve">模块</w:t>
            </w:r>
            <w:r>
              <w:rPr>
                <w:rFonts w:ascii="宋体" w:hAnsi="宋体" w:cs="宋体"/>
                <w:sz w:val="22"/>
                <w:szCs w:val="22"/>
              </w:rPr>
              <w:t xml:space="preserve">：18~21</w:t>
            </w:r>
            <w:r>
              <w:rPr>
                <w:rFonts w:hint="eastAsia" w:ascii="宋体" w:hAnsi="宋体" w:cs="宋体"/>
                <w:sz w:val="22"/>
                <w:szCs w:val="22"/>
              </w:rPr>
              <w:t xml:space="preserve">英</w:t>
            </w:r>
            <w:r>
              <w:rPr>
                <w:rFonts w:ascii="宋体" w:hAnsi="宋体" w:cs="宋体"/>
                <w:sz w:val="22"/>
                <w:szCs w:val="22"/>
              </w:rPr>
              <w:t xml:space="preserve">寸视觉交互电磁触控</w:t>
            </w:r>
            <w:r>
              <w:rPr>
                <w:rFonts w:hint="eastAsia" w:ascii="宋体" w:hAnsi="宋体" w:cs="宋体"/>
                <w:sz w:val="22"/>
                <w:szCs w:val="22"/>
              </w:rPr>
              <w:t xml:space="preserve">模块</w:t>
            </w:r>
            <w:r>
              <w:rPr>
                <w:rFonts w:ascii="宋体" w:hAnsi="宋体" w:cs="宋体"/>
                <w:sz w:val="22"/>
                <w:szCs w:val="22"/>
              </w:rPr>
              <w:t xml:space="preserve">，5：4，分辨率≥1280×1024，对比度≥1000，表面硬度≥7H，亮度≥250cd/m2。集成电磁笔签名功能，十点触摸。</w:t>
            </w:r>
            <w:r/>
          </w:p>
          <w:p>
            <w:pPr>
              <w:jc w:val="left"/>
              <w:widowControl/>
              <w:rPr>
                <w:rFonts w:ascii="宋体" w:hAnsi="宋体" w:cs="宋体"/>
                <w:sz w:val="22"/>
                <w:szCs w:val="22"/>
              </w:rPr>
            </w:pPr>
            <w:r>
              <w:rPr>
                <w:rFonts w:ascii="宋体" w:hAnsi="宋体" w:cs="宋体"/>
                <w:sz w:val="22"/>
                <w:szCs w:val="22"/>
              </w:rPr>
              <w:t xml:space="preserve">3、签注模块：通行证签注，不低于300dpi打印精度，签注信息擦除打印，擦写速度：≤8秒，具有证卡翻转功能，支持四向插入，签注卡面拍照留存。打印头前后压块，设计独立散热系统，保护打印头温度不过高，独立打印头角度微调装置。</w:t>
            </w:r>
            <w:r/>
          </w:p>
          <w:p>
            <w:pPr>
              <w:jc w:val="left"/>
              <w:widowControl/>
              <w:rPr>
                <w:rFonts w:ascii="宋体" w:hAnsi="宋体" w:cs="宋体"/>
                <w:sz w:val="22"/>
                <w:szCs w:val="22"/>
              </w:rPr>
            </w:pPr>
            <w:r>
              <w:rPr>
                <w:rFonts w:ascii="宋体" w:hAnsi="宋体" w:cs="宋体"/>
                <w:sz w:val="22"/>
                <w:szCs w:val="22"/>
              </w:rPr>
              <w:t xml:space="preserve">4、活体摄像头：双目摄像头，支持活体检测；CMOS，≥500万像素；≤0.1Lux超低照效果；信噪比：≥39dB；视场角度：H: ≥87°V: ≥66°</w:t>
            </w:r>
            <w:r/>
          </w:p>
          <w:p>
            <w:pPr>
              <w:jc w:val="left"/>
              <w:widowControl/>
              <w:rPr>
                <w:rFonts w:ascii="宋体" w:hAnsi="宋体" w:cs="宋体"/>
                <w:sz w:val="22"/>
                <w:szCs w:val="22"/>
              </w:rPr>
            </w:pPr>
            <w:r>
              <w:rPr>
                <w:rFonts w:ascii="宋体" w:hAnsi="宋体" w:cs="宋体"/>
                <w:sz w:val="22"/>
                <w:szCs w:val="22"/>
              </w:rPr>
              <w:t xml:space="preserve">5、热敏打印机：打印签注受理回执，EAN8、EAN13、CODE39、CODE128 等多种一维条形码的打印，同时支持QRCODE 等二维码的打印，≥203dpi打印分辨率，≥150mm/s打印速度，≥576dots打印宽度，具有温度感测、抬杆检测、缺纸检测功能。</w:t>
            </w:r>
            <w:r/>
          </w:p>
          <w:p>
            <w:pPr>
              <w:jc w:val="left"/>
              <w:widowControl/>
              <w:rPr>
                <w:rFonts w:ascii="宋体" w:hAnsi="宋体" w:cs="宋体"/>
                <w:sz w:val="22"/>
                <w:szCs w:val="22"/>
              </w:rPr>
            </w:pPr>
            <w:r>
              <w:rPr>
                <w:rFonts w:hint="eastAsia" w:ascii="宋体" w:hAnsi="宋体" w:cs="宋体"/>
                <w:sz w:val="22"/>
                <w:szCs w:val="22"/>
              </w:rPr>
              <w:t xml:space="preserve">6</w:t>
            </w:r>
            <w:r>
              <w:rPr>
                <w:rFonts w:ascii="宋体" w:hAnsi="宋体" w:cs="宋体"/>
                <w:sz w:val="22"/>
                <w:szCs w:val="22"/>
              </w:rPr>
              <w:t xml:space="preserve">、配电单元</w:t>
            </w:r>
            <w:r>
              <w:rPr>
                <w:rFonts w:hint="eastAsia" w:ascii="宋体" w:hAnsi="宋体" w:cs="宋体"/>
                <w:sz w:val="22"/>
                <w:szCs w:val="22"/>
              </w:rPr>
              <w:t xml:space="preserve">：</w:t>
            </w:r>
            <w:r>
              <w:rPr>
                <w:rFonts w:ascii="宋体" w:hAnsi="宋体" w:cs="宋体"/>
                <w:sz w:val="22"/>
                <w:szCs w:val="22"/>
              </w:rPr>
              <w:t xml:space="preserve">不低于1100VA，电压范围150VAC-280VAC，≤8ms转换时间。</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3" w:type="pct"/>
            <w:vAlign w:val="center"/>
            <w:textDirection w:val="lrTb"/>
            <w:noWrap w:val="false"/>
          </w:tcPr>
          <w:p>
            <w:pPr>
              <w:pStyle w:val="979"/>
              <w:jc w:val="center"/>
              <w:rPr>
                <w:rFonts w:ascii="宋体" w:hAnsi="宋体" w:cs="宋体"/>
                <w:sz w:val="22"/>
                <w:szCs w:val="22"/>
              </w:rPr>
            </w:pPr>
            <w:r>
              <w:rPr>
                <w:rFonts w:hint="eastAsia" w:ascii="宋体" w:hAnsi="宋体"/>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pStyle w:val="979"/>
              <w:jc w:val="center"/>
              <w:rPr>
                <w:rFonts w:ascii="宋体" w:hAnsi="宋体" w:cs="宋体"/>
                <w:sz w:val="22"/>
                <w:szCs w:val="22"/>
              </w:rPr>
            </w:pPr>
            <w:r>
              <w:rPr>
                <w:rFonts w:hint="eastAsia" w:ascii="宋体" w:hAnsi="宋体"/>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15" w:type="pct"/>
            <w:vAlign w:val="center"/>
            <w:textDirection w:val="lrTb"/>
            <w:noWrap w:val="false"/>
          </w:tcPr>
          <w:p>
            <w:pPr>
              <w:pStyle w:val="979"/>
              <w:jc w:val="center"/>
              <w:rPr>
                <w:rFonts w:ascii="宋体" w:hAnsi="宋体"/>
              </w:rPr>
            </w:pPr>
            <w:r>
              <w:rPr>
                <w:rFonts w:hint="eastAsia" w:ascii="宋体" w:hAnsi="宋体"/>
              </w:rPr>
              <w:t xml:space="preserve">160000</w:t>
            </w:r>
            <w:r/>
          </w:p>
        </w:tc>
      </w:tr>
      <w:tr>
        <w:trPr>
          <w:trHeight w:val="660"/>
        </w:trPr>
        <w:tc>
          <w:tcPr>
            <w:shd w:val="clear" w:color="auto" w:fill="auto"/>
            <w:tcBorders>
              <w:top w:val="none" w:color="000000"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自助照相机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439"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一、主要功能：</w:t>
            </w:r>
            <w:r/>
          </w:p>
          <w:p>
            <w:pPr>
              <w:jc w:val="left"/>
              <w:widowControl/>
              <w:rPr>
                <w:rFonts w:ascii="宋体" w:hAnsi="宋体" w:cs="宋体"/>
                <w:sz w:val="22"/>
                <w:szCs w:val="22"/>
              </w:rPr>
            </w:pPr>
            <w:r>
              <w:rPr>
                <w:rFonts w:hint="eastAsia" w:ascii="宋体" w:hAnsi="宋体" w:cs="宋体"/>
                <w:sz w:val="22"/>
                <w:szCs w:val="22"/>
              </w:rPr>
              <w:t xml:space="preserve">1、用户都可根据系统简单的人工智能交互进行操作，流程与语音完全同步，全程人性化语音、文字和图像提示，完成业务办理。后台系统错误不会显示在用户界面中。</w:t>
            </w:r>
            <w:r/>
          </w:p>
          <w:p>
            <w:pPr>
              <w:jc w:val="left"/>
              <w:widowControl/>
              <w:rPr>
                <w:rFonts w:ascii="宋体" w:hAnsi="宋体" w:cs="宋体"/>
                <w:sz w:val="22"/>
                <w:szCs w:val="22"/>
              </w:rPr>
            </w:pPr>
            <w:r>
              <w:rPr>
                <w:rFonts w:hint="eastAsia" w:ascii="宋体" w:hAnsi="宋体" w:cs="宋体"/>
                <w:sz w:val="22"/>
                <w:szCs w:val="22"/>
              </w:rPr>
              <w:t xml:space="preserve">2、自适应拍摄高度与免按键智能照相，集成可自动升降拍照模块，支持活体检测，自动识别人脸，并根据被拍摄人的人脸高度自动调整拍照模块高度。</w:t>
            </w:r>
            <w:r/>
          </w:p>
          <w:p>
            <w:pPr>
              <w:jc w:val="left"/>
              <w:widowControl/>
              <w:rPr>
                <w:rFonts w:ascii="宋体" w:hAnsi="宋体" w:cs="宋体"/>
                <w:sz w:val="22"/>
                <w:szCs w:val="22"/>
              </w:rPr>
            </w:pPr>
            <w:r>
              <w:rPr>
                <w:rFonts w:ascii="宋体" w:hAnsi="宋体" w:cs="宋体"/>
                <w:sz w:val="22"/>
                <w:szCs w:val="22"/>
              </w:rPr>
              <w:t xml:space="preserve">3</w:t>
            </w:r>
            <w:r>
              <w:rPr>
                <w:rFonts w:hint="eastAsia" w:ascii="宋体" w:hAnsi="宋体" w:cs="宋体"/>
                <w:sz w:val="22"/>
                <w:szCs w:val="22"/>
              </w:rPr>
              <w:t xml:space="preserve">、智能身份识别与自动比对，智能读取证件，实现自动提取证件信息，自动连接外部系统查询信息进行身份核查和对比。</w:t>
            </w:r>
            <w:r/>
          </w:p>
          <w:p>
            <w:pPr>
              <w:jc w:val="left"/>
              <w:widowControl/>
              <w:rPr>
                <w:rFonts w:ascii="宋体" w:hAnsi="宋体" w:cs="宋体"/>
                <w:sz w:val="22"/>
                <w:szCs w:val="22"/>
              </w:rPr>
            </w:pPr>
            <w:r>
              <w:rPr>
                <w:rFonts w:hint="eastAsia" w:ascii="宋体" w:hAnsi="宋体" w:cs="宋体"/>
                <w:sz w:val="22"/>
                <w:szCs w:val="22"/>
              </w:rPr>
              <w:t xml:space="preserve">4、配备智能灯光，四周设立多组LED灯确保360度立体补光，支持灯光自适应调节，可根据实际照明效果自动调节各灯箱的开关。</w:t>
            </w:r>
            <w:r/>
          </w:p>
          <w:p>
            <w:pPr>
              <w:jc w:val="left"/>
              <w:widowControl/>
              <w:rPr>
                <w:rFonts w:ascii="宋体" w:hAnsi="宋体" w:cs="宋体"/>
                <w:sz w:val="22"/>
                <w:szCs w:val="22"/>
              </w:rPr>
            </w:pPr>
            <w:r>
              <w:rPr>
                <w:rFonts w:hint="eastAsia" w:ascii="宋体" w:hAnsi="宋体" w:cs="宋体"/>
                <w:sz w:val="22"/>
                <w:szCs w:val="22"/>
              </w:rPr>
              <w:t xml:space="preserve">5、集成证件照片智能化采集处理功能，用户完成人像照片拍摄后，系统根据证件标准要求，进行自动清除背影、自动裁剪、自动填充背影颜色等一系列智能化操作，自动完成证件用数字相片采集处理。</w:t>
            </w:r>
            <w:r/>
          </w:p>
          <w:p>
            <w:pPr>
              <w:jc w:val="left"/>
              <w:widowControl/>
              <w:rPr>
                <w:rFonts w:ascii="宋体" w:hAnsi="宋体" w:cs="宋体"/>
                <w:sz w:val="22"/>
                <w:szCs w:val="22"/>
              </w:rPr>
            </w:pPr>
            <w:r>
              <w:rPr>
                <w:rFonts w:hint="eastAsia" w:ascii="宋体" w:hAnsi="宋体" w:cs="宋体"/>
                <w:sz w:val="22"/>
                <w:szCs w:val="22"/>
              </w:rPr>
              <w:t xml:space="preserve">6、针对不同高度的人群，自适应调节拍照高度，机器与现场地面在同一平面，支持轮椅进出。</w:t>
            </w:r>
            <w:r/>
          </w:p>
          <w:p>
            <w:pPr>
              <w:jc w:val="left"/>
              <w:widowControl/>
              <w:rPr>
                <w:rFonts w:ascii="宋体" w:hAnsi="宋体" w:cs="宋体"/>
                <w:b/>
                <w:bCs/>
                <w:sz w:val="22"/>
                <w:szCs w:val="22"/>
              </w:rPr>
            </w:pPr>
            <w:r>
              <w:rPr>
                <w:rFonts w:ascii="宋体" w:hAnsi="宋体" w:cs="宋体"/>
                <w:sz w:val="22"/>
                <w:szCs w:val="22"/>
              </w:rPr>
              <w:t xml:space="preserve">7</w:t>
            </w:r>
            <w:r>
              <w:rPr>
                <w:rFonts w:hint="eastAsia" w:ascii="宋体" w:hAnsi="宋体" w:cs="宋体"/>
                <w:sz w:val="22"/>
                <w:szCs w:val="22"/>
              </w:rPr>
              <w:t xml:space="preserve">、设备支持与出入境业务系统对接</w:t>
            </w:r>
            <w:r>
              <w:rPr>
                <w:rFonts w:hint="eastAsia" w:ascii="宋体" w:hAnsi="宋体" w:cs="宋体"/>
                <w:b/>
                <w:bCs/>
                <w:sz w:val="22"/>
                <w:szCs w:val="22"/>
              </w:rPr>
              <w:t xml:space="preserve">。</w:t>
            </w:r>
            <w:r>
              <w:rPr>
                <w:rFonts w:hint="eastAsia" w:ascii="宋体" w:hAnsi="宋体" w:cs="宋体"/>
                <w:sz w:val="22"/>
                <w:szCs w:val="22"/>
              </w:rPr>
              <w:t xml:space="preserve"> </w:t>
            </w:r>
            <w:r/>
          </w:p>
          <w:p>
            <w:pPr>
              <w:jc w:val="left"/>
              <w:widowControl/>
              <w:rPr>
                <w:rFonts w:ascii="宋体" w:hAnsi="宋体" w:cs="宋体"/>
                <w:sz w:val="22"/>
                <w:szCs w:val="22"/>
              </w:rPr>
            </w:pPr>
            <w:r>
              <w:rPr>
                <w:rFonts w:hint="eastAsia" w:ascii="宋体" w:hAnsi="宋体" w:cs="宋体"/>
                <w:sz w:val="22"/>
                <w:szCs w:val="22"/>
              </w:rPr>
              <w:t xml:space="preserve">二、技术参数：</w:t>
            </w:r>
            <w:r/>
          </w:p>
          <w:p>
            <w:pPr>
              <w:jc w:val="left"/>
              <w:widowControl/>
              <w:rPr>
                <w:rFonts w:ascii="宋体" w:hAnsi="宋体" w:cs="宋体"/>
                <w:sz w:val="22"/>
                <w:szCs w:val="22"/>
              </w:rPr>
            </w:pPr>
            <w:r>
              <w:rPr>
                <w:rFonts w:hint="eastAsia" w:ascii="宋体" w:hAnsi="宋体" w:cs="宋体"/>
                <w:sz w:val="22"/>
                <w:szCs w:val="22"/>
              </w:rPr>
              <w:t xml:space="preserve">1、工业级主板，CPU处理器≥4核，≥8G内存，≥120G固态硬盘，≥2个千兆网口，≥2* USB 3.0 ；≥8* USB 2.0 ；≥12*独立可控USB；≥6*串口（RS232）。</w:t>
            </w:r>
            <w:r/>
          </w:p>
          <w:p>
            <w:pPr>
              <w:jc w:val="left"/>
              <w:widowControl/>
              <w:rPr>
                <w:rFonts w:ascii="宋体" w:hAnsi="宋体" w:cs="宋体"/>
                <w:sz w:val="22"/>
                <w:szCs w:val="22"/>
              </w:rPr>
            </w:pPr>
            <w:r>
              <w:rPr>
                <w:rFonts w:hint="eastAsia" w:ascii="宋体" w:hAnsi="宋体" w:cs="宋体"/>
                <w:sz w:val="22"/>
                <w:szCs w:val="22"/>
              </w:rPr>
              <w:t xml:space="preserve">2、≥15寸的人体视觉交互模块，长宽比4:3，亮度≥300cd/m²，响应时间≤8ms，提供VGA、DVI-D、 USB接口，P-CAP分辨率≥4096 x 4096。</w:t>
            </w:r>
            <w:r/>
          </w:p>
          <w:p>
            <w:pPr>
              <w:jc w:val="left"/>
              <w:widowControl/>
              <w:rPr>
                <w:rFonts w:ascii="宋体" w:hAnsi="宋体" w:cs="宋体"/>
                <w:sz w:val="22"/>
                <w:szCs w:val="22"/>
              </w:rPr>
            </w:pPr>
            <w:r>
              <w:rPr>
                <w:rFonts w:hint="eastAsia" w:ascii="宋体" w:hAnsi="宋体" w:cs="宋体"/>
                <w:sz w:val="22"/>
                <w:szCs w:val="22"/>
              </w:rPr>
              <w:t xml:space="preserve">3、非接触式二代证读写模块，USB接口供电，阅读距离：0～30mm，读卡时间&lt;1s，符合GA/T1012-2019《居民身份证指纹采集和比对技术规范》标准。</w:t>
            </w:r>
            <w:r/>
          </w:p>
          <w:p>
            <w:pPr>
              <w:jc w:val="left"/>
              <w:widowControl/>
              <w:rPr>
                <w:rFonts w:ascii="宋体" w:hAnsi="宋体" w:cs="宋体"/>
                <w:sz w:val="22"/>
                <w:szCs w:val="22"/>
              </w:rPr>
            </w:pPr>
            <w:r>
              <w:rPr>
                <w:rFonts w:ascii="宋体" w:hAnsi="宋体" w:cs="宋体"/>
                <w:sz w:val="22"/>
                <w:szCs w:val="22"/>
              </w:rPr>
              <w:t xml:space="preserve">4</w:t>
            </w:r>
            <w:r>
              <w:rPr>
                <w:rFonts w:hint="eastAsia" w:ascii="宋体" w:hAnsi="宋体" w:cs="宋体"/>
                <w:sz w:val="22"/>
                <w:szCs w:val="22"/>
              </w:rPr>
              <w:t xml:space="preserve">、支持连拍功能，有效像≥2410万像素，传感器类型：CMOS。</w:t>
            </w:r>
            <w:r/>
          </w:p>
          <w:p>
            <w:pPr>
              <w:jc w:val="left"/>
              <w:widowControl/>
              <w:rPr>
                <w:rFonts w:ascii="宋体" w:hAnsi="宋体" w:cs="宋体"/>
                <w:sz w:val="22"/>
                <w:szCs w:val="22"/>
              </w:rPr>
            </w:pPr>
            <w:r>
              <w:rPr>
                <w:rFonts w:ascii="宋体" w:hAnsi="宋体" w:cs="宋体"/>
                <w:sz w:val="22"/>
                <w:szCs w:val="22"/>
              </w:rPr>
              <w:t xml:space="preserve">5</w:t>
            </w:r>
            <w:r>
              <w:rPr>
                <w:rFonts w:hint="eastAsia" w:ascii="宋体" w:hAnsi="宋体" w:cs="宋体"/>
                <w:sz w:val="22"/>
                <w:szCs w:val="22"/>
              </w:rPr>
              <w:t xml:space="preserve">、支持200~350mm人脸捕捉标距航程，人脸自动捕捉，自动升降免按钮拍照。</w:t>
            </w:r>
            <w:r/>
          </w:p>
          <w:p>
            <w:pPr>
              <w:jc w:val="left"/>
              <w:widowControl/>
              <w:rPr>
                <w:rFonts w:ascii="宋体" w:hAnsi="宋体" w:cs="宋体"/>
                <w:sz w:val="22"/>
                <w:szCs w:val="22"/>
              </w:rPr>
            </w:pPr>
            <w:r>
              <w:rPr>
                <w:rFonts w:ascii="宋体" w:hAnsi="宋体" w:cs="宋体"/>
                <w:sz w:val="22"/>
                <w:szCs w:val="22"/>
              </w:rPr>
              <w:t xml:space="preserve">6</w:t>
            </w:r>
            <w:r>
              <w:rPr>
                <w:rFonts w:hint="eastAsia" w:ascii="宋体" w:hAnsi="宋体" w:cs="宋体"/>
                <w:sz w:val="22"/>
                <w:szCs w:val="22"/>
              </w:rPr>
              <w:t xml:space="preserve">、集成灯光自适应系统，提供左下角、右下角、左脸、右脸、额部、顶部、背部不少于7组独立补光灯，通过软件实现灯光自动调节功能，色温6000K，亮白色。</w:t>
            </w:r>
            <w:r/>
          </w:p>
          <w:p>
            <w:pPr>
              <w:jc w:val="left"/>
              <w:widowControl/>
              <w:rPr>
                <w:rFonts w:ascii="宋体" w:hAnsi="宋体" w:cs="宋体"/>
                <w:sz w:val="22"/>
                <w:szCs w:val="22"/>
              </w:rPr>
            </w:pPr>
            <w:r>
              <w:rPr>
                <w:rFonts w:hint="eastAsia" w:ascii="宋体" w:hAnsi="宋体" w:cs="宋体"/>
                <w:sz w:val="22"/>
                <w:szCs w:val="22"/>
              </w:rPr>
              <w:t xml:space="preserve">7、打印模块≥200dpi，不低于150mm/秒打印速度，支持80mm打印纸宽±5</w:t>
            </w:r>
            <w:r>
              <w:rPr>
                <w:rFonts w:ascii="宋体" w:hAnsi="宋体" w:cs="宋体"/>
                <w:sz w:val="22"/>
                <w:szCs w:val="22"/>
              </w:rPr>
              <w:t xml:space="preserve">mm</w:t>
            </w:r>
            <w:r>
              <w:rPr>
                <w:rFonts w:hint="eastAsia" w:ascii="宋体" w:hAnsi="宋体" w:cs="宋体"/>
                <w:sz w:val="22"/>
                <w:szCs w:val="22"/>
              </w:rPr>
              <w:t xml:space="preserve">，支持USB和RS232接口。</w:t>
            </w:r>
            <w:r/>
          </w:p>
          <w:p>
            <w:pPr>
              <w:jc w:val="left"/>
              <w:widowControl/>
              <w:rPr>
                <w:rFonts w:ascii="宋体" w:hAnsi="宋体" w:cs="宋体"/>
                <w:sz w:val="22"/>
                <w:szCs w:val="22"/>
              </w:rPr>
            </w:pPr>
            <w:r>
              <w:rPr>
                <w:rFonts w:hint="eastAsia" w:ascii="宋体" w:hAnsi="宋体" w:cs="宋体"/>
                <w:sz w:val="22"/>
                <w:szCs w:val="22"/>
              </w:rPr>
              <w:t xml:space="preserve">8、各业务功能、各业务环节均有语音、图片、动画的提示，便于操作指引。</w:t>
            </w:r>
            <w:r/>
          </w:p>
          <w:p>
            <w:pPr>
              <w:jc w:val="left"/>
              <w:widowControl/>
              <w:rPr>
                <w:rFonts w:ascii="宋体" w:hAnsi="宋体" w:cs="宋体"/>
                <w:sz w:val="22"/>
                <w:szCs w:val="22"/>
              </w:rPr>
            </w:pPr>
            <w:r>
              <w:rPr>
                <w:rFonts w:hint="eastAsia" w:ascii="宋体" w:hAnsi="宋体" w:cs="宋体"/>
                <w:sz w:val="22"/>
                <w:szCs w:val="22"/>
              </w:rPr>
              <w:t xml:space="preserve">9、采用大堂式一体机外形，尺寸1245(L)×790(W)×1982(H)mm</w:t>
            </w:r>
            <w:r>
              <w:rPr>
                <w:rFonts w:ascii="宋体" w:hAnsi="宋体" w:cs="宋体"/>
                <w:sz w:val="22"/>
                <w:szCs w:val="22"/>
              </w:rPr>
              <w:t xml:space="preserve"> </w:t>
            </w:r>
            <w:r>
              <w:rPr>
                <w:rFonts w:hint="eastAsia" w:ascii="宋体" w:hAnsi="宋体" w:cs="宋体"/>
                <w:sz w:val="22"/>
                <w:szCs w:val="22"/>
              </w:rPr>
              <w:t xml:space="preserve">±</w:t>
            </w:r>
            <w:r>
              <w:rPr>
                <w:rFonts w:ascii="宋体" w:hAnsi="宋体" w:cs="宋体"/>
                <w:sz w:val="22"/>
                <w:szCs w:val="22"/>
              </w:rPr>
              <w:t xml:space="preserve">50</w:t>
            </w:r>
            <w:r>
              <w:rPr>
                <w:rFonts w:hint="eastAsia" w:ascii="宋体" w:hAnsi="宋体" w:cs="宋体"/>
                <w:sz w:val="22"/>
                <w:szCs w:val="22"/>
              </w:rPr>
              <w:t xml:space="preserve">mm。提供连体的宽敞平稳座椅，自带落地式化妆镜。</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3" w:type="pct"/>
            <w:vAlign w:val="center"/>
            <w:textDirection w:val="lrTb"/>
            <w:noWrap w:val="false"/>
          </w:tcPr>
          <w:p>
            <w:pPr>
              <w:pStyle w:val="979"/>
              <w:jc w:val="center"/>
              <w:rPr>
                <w:rFonts w:ascii="宋体" w:hAnsi="宋体" w:cs="宋体"/>
                <w:sz w:val="22"/>
                <w:szCs w:val="22"/>
              </w:rPr>
            </w:pPr>
            <w:r>
              <w:rPr>
                <w:rFonts w:hint="eastAsia" w:ascii="宋体" w:hAnsi="宋体"/>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pStyle w:val="979"/>
              <w:jc w:val="center"/>
              <w:rPr>
                <w:rFonts w:ascii="宋体" w:hAnsi="宋体" w:cs="宋体"/>
                <w:sz w:val="22"/>
                <w:szCs w:val="22"/>
              </w:rPr>
            </w:pPr>
            <w:r>
              <w:rPr>
                <w:rFonts w:hint="eastAsia" w:ascii="宋体" w:hAnsi="宋体"/>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15" w:type="pct"/>
            <w:vAlign w:val="center"/>
            <w:textDirection w:val="lrTb"/>
            <w:noWrap w:val="false"/>
          </w:tcPr>
          <w:p>
            <w:pPr>
              <w:pStyle w:val="979"/>
              <w:jc w:val="center"/>
              <w:rPr>
                <w:rFonts w:ascii="宋体" w:hAnsi="宋体"/>
              </w:rPr>
            </w:pPr>
            <w:r>
              <w:rPr>
                <w:rFonts w:hint="eastAsia" w:ascii="宋体" w:hAnsi="宋体"/>
              </w:rPr>
              <w:t xml:space="preserve">60000</w:t>
            </w:r>
            <w:r/>
          </w:p>
        </w:tc>
      </w:tr>
      <w:tr>
        <w:trPr>
          <w:trHeight w:val="1650"/>
        </w:trPr>
        <w:tc>
          <w:tcPr>
            <w:shd w:val="clear" w:color="auto" w:fill="auto"/>
            <w:tcBorders>
              <w:top w:val="none" w:color="000000"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排队叫号设备</w:t>
            </w:r>
            <w:r/>
          </w:p>
        </w:tc>
        <w:tc>
          <w:tcPr>
            <w:shd w:val="clear" w:color="auto" w:fill="auto"/>
            <w:tcBorders>
              <w:top w:val="none" w:color="000000" w:sz="4" w:space="0"/>
              <w:left w:val="none" w:color="000000" w:sz="4" w:space="0"/>
              <w:bottom w:val="single" w:color="auto" w:sz="4" w:space="0"/>
              <w:right w:val="single" w:color="auto" w:sz="4" w:space="0"/>
            </w:tcBorders>
            <w:tcW w:w="3439"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1、金属烤漆机柜，带多媒体音响功放1台，叫号喇叭≥4个，支持触摸取号，高速打印排队号票。</w:t>
            </w:r>
            <w:r>
              <w:rPr>
                <w:rFonts w:hint="eastAsia" w:ascii="宋体" w:hAnsi="宋体" w:cs="宋体"/>
                <w:sz w:val="22"/>
                <w:szCs w:val="22"/>
              </w:rPr>
              <w:br/>
            </w:r>
            <w:r>
              <w:rPr>
                <w:rFonts w:ascii="宋体" w:hAnsi="宋体" w:cs="宋体"/>
                <w:sz w:val="22"/>
                <w:szCs w:val="22"/>
              </w:rPr>
              <w:t xml:space="preserve">2</w:t>
            </w:r>
            <w:r>
              <w:rPr>
                <w:rFonts w:hint="eastAsia" w:ascii="宋体" w:hAnsi="宋体" w:cs="宋体"/>
                <w:sz w:val="22"/>
                <w:szCs w:val="22"/>
              </w:rPr>
              <w:t xml:space="preserve">、配置液晶触摸区域≥</w:t>
            </w:r>
            <w:r>
              <w:rPr>
                <w:rFonts w:ascii="宋体" w:hAnsi="宋体" w:cs="宋体"/>
                <w:sz w:val="22"/>
                <w:szCs w:val="22"/>
              </w:rPr>
              <w:t xml:space="preserve">22</w:t>
            </w:r>
            <w:r>
              <w:rPr>
                <w:rFonts w:hint="eastAsia" w:ascii="宋体" w:hAnsi="宋体" w:cs="宋体"/>
                <w:sz w:val="22"/>
                <w:szCs w:val="22"/>
              </w:rPr>
              <w:t xml:space="preserve">英寸：分辨率不低于</w:t>
            </w:r>
            <w:r>
              <w:rPr>
                <w:rFonts w:ascii="宋体" w:hAnsi="宋体" w:cs="宋体"/>
                <w:sz w:val="22"/>
                <w:szCs w:val="22"/>
              </w:rPr>
              <w:t xml:space="preserve">1080x1920</w:t>
            </w:r>
            <w:r>
              <w:rPr>
                <w:rFonts w:hint="eastAsia" w:ascii="宋体" w:hAnsi="宋体" w:cs="宋体"/>
                <w:sz w:val="22"/>
                <w:szCs w:val="22"/>
              </w:rPr>
              <w:t xml:space="preserve">。</w:t>
            </w:r>
            <w:r/>
          </w:p>
          <w:p>
            <w:pPr>
              <w:jc w:val="left"/>
              <w:widowControl/>
              <w:rPr>
                <w:rFonts w:ascii="宋体" w:hAnsi="宋体" w:cs="宋体"/>
                <w:sz w:val="22"/>
                <w:szCs w:val="22"/>
              </w:rPr>
            </w:pPr>
            <w:r>
              <w:rPr>
                <w:rFonts w:ascii="宋体" w:hAnsi="宋体" w:cs="宋体"/>
                <w:sz w:val="22"/>
                <w:szCs w:val="22"/>
              </w:rPr>
              <w:t xml:space="preserve">3</w:t>
            </w:r>
            <w:r>
              <w:rPr>
                <w:rFonts w:hint="eastAsia" w:ascii="宋体" w:hAnsi="宋体" w:cs="宋体"/>
                <w:sz w:val="22"/>
                <w:szCs w:val="22"/>
              </w:rPr>
              <w:t xml:space="preserve">、配置</w:t>
            </w:r>
            <w:r>
              <w:rPr>
                <w:rFonts w:ascii="宋体" w:hAnsi="宋体" w:cs="宋体"/>
                <w:sz w:val="22"/>
                <w:szCs w:val="22"/>
              </w:rPr>
              <w:t xml:space="preserve">身份证阅读器，二维码读卡器。</w:t>
            </w:r>
            <w:r/>
          </w:p>
          <w:p>
            <w:pPr>
              <w:jc w:val="left"/>
              <w:widowControl/>
              <w:rPr>
                <w:rFonts w:ascii="宋体" w:hAnsi="宋体" w:cs="宋体"/>
                <w:sz w:val="22"/>
                <w:szCs w:val="22"/>
              </w:rPr>
            </w:pPr>
            <w:r>
              <w:rPr>
                <w:rFonts w:ascii="宋体" w:hAnsi="宋体" w:cs="宋体"/>
                <w:sz w:val="22"/>
                <w:szCs w:val="22"/>
              </w:rPr>
              <w:t xml:space="preserve">4</w:t>
            </w:r>
            <w:r>
              <w:rPr>
                <w:rFonts w:hint="eastAsia" w:ascii="宋体" w:hAnsi="宋体" w:cs="宋体"/>
                <w:sz w:val="22"/>
                <w:szCs w:val="22"/>
              </w:rPr>
              <w:t xml:space="preserve">、配置行式热敏打印模块，纸宽80mm±5mm，打印宽度72mm±5mm</w:t>
            </w:r>
            <w:r>
              <w:rPr>
                <w:rFonts w:hint="eastAsia" w:ascii="宋体" w:hAnsi="宋体" w:cs="宋体"/>
                <w:sz w:val="22"/>
                <w:szCs w:val="22"/>
              </w:rPr>
              <w:br/>
            </w:r>
            <w:r>
              <w:rPr>
                <w:rFonts w:hint="eastAsia" w:ascii="宋体" w:hAnsi="宋体" w:cs="宋体"/>
                <w:sz w:val="22"/>
                <w:szCs w:val="22"/>
              </w:rPr>
              <w:t xml:space="preserve">5、窗口叫号功能采用叫号器进行操作。</w:t>
            </w:r>
            <w:r>
              <w:rPr>
                <w:rFonts w:hint="eastAsia" w:ascii="宋体" w:hAnsi="宋体" w:cs="宋体"/>
                <w:sz w:val="22"/>
                <w:szCs w:val="22"/>
              </w:rPr>
              <w:br/>
            </w:r>
            <w:r>
              <w:rPr>
                <w:rFonts w:ascii="宋体" w:hAnsi="宋体" w:cs="宋体"/>
                <w:sz w:val="22"/>
                <w:szCs w:val="22"/>
              </w:rPr>
              <w:t xml:space="preserve">6</w:t>
            </w:r>
            <w:r>
              <w:rPr>
                <w:rFonts w:hint="eastAsia" w:ascii="宋体" w:hAnsi="宋体" w:cs="宋体"/>
                <w:sz w:val="22"/>
                <w:szCs w:val="22"/>
              </w:rPr>
              <w:t xml:space="preserve">、主机配置固态硬盘容量≥</w:t>
            </w:r>
            <w:r>
              <w:rPr>
                <w:rFonts w:ascii="宋体" w:hAnsi="宋体" w:cs="宋体"/>
                <w:sz w:val="22"/>
                <w:szCs w:val="22"/>
              </w:rPr>
              <w:t xml:space="preserve">128</w:t>
            </w:r>
            <w:r>
              <w:rPr>
                <w:rFonts w:hint="eastAsia" w:ascii="宋体" w:hAnsi="宋体" w:cs="宋体"/>
                <w:sz w:val="22"/>
                <w:szCs w:val="22"/>
              </w:rPr>
              <w:t xml:space="preserve">GB，内存不低于8GB。</w:t>
            </w:r>
            <w:r/>
          </w:p>
          <w:p>
            <w:pPr>
              <w:jc w:val="left"/>
              <w:widowControl/>
              <w:rPr>
                <w:rFonts w:ascii="宋体" w:hAnsi="宋体" w:cs="宋体"/>
                <w:sz w:val="22"/>
                <w:szCs w:val="22"/>
              </w:rPr>
            </w:pPr>
            <w:r>
              <w:rPr>
                <w:rFonts w:ascii="宋体" w:hAnsi="宋体" w:cs="宋体"/>
                <w:sz w:val="22"/>
                <w:szCs w:val="22"/>
              </w:rPr>
              <w:t xml:space="preserve">7</w:t>
            </w:r>
            <w:r>
              <w:rPr>
                <w:rFonts w:hint="eastAsia" w:ascii="宋体" w:hAnsi="宋体" w:cs="宋体"/>
                <w:sz w:val="22"/>
                <w:szCs w:val="22"/>
              </w:rPr>
              <w:t xml:space="preserve">、支持智慧服务厅进出管理与控制，通过所有申请人业务数据的汇聚与全局管控，并根据申请人身份类别、申请事项类别、申请时间等综合因素构建分区排序规则，实现全自动和半自动排队叫号。包含管理服务器及管理软件。</w:t>
            </w:r>
            <w:r/>
          </w:p>
          <w:p>
            <w:pPr>
              <w:jc w:val="left"/>
              <w:widowControl/>
              <w:rPr>
                <w:rFonts w:ascii="宋体" w:hAnsi="宋体" w:cs="宋体"/>
                <w:sz w:val="22"/>
                <w:szCs w:val="22"/>
              </w:rPr>
            </w:pPr>
            <w:r>
              <w:rPr>
                <w:rFonts w:ascii="宋体" w:hAnsi="宋体" w:cs="宋体"/>
                <w:sz w:val="22"/>
                <w:szCs w:val="22"/>
              </w:rPr>
              <w:t xml:space="preserve">8</w:t>
            </w:r>
            <w:r>
              <w:rPr>
                <w:rFonts w:hint="eastAsia" w:ascii="宋体" w:hAnsi="宋体" w:cs="宋体"/>
                <w:sz w:val="22"/>
                <w:szCs w:val="22"/>
              </w:rPr>
              <w:t xml:space="preserve">、支持</w:t>
            </w:r>
            <w:r>
              <w:rPr>
                <w:rFonts w:ascii="宋体" w:hAnsi="宋体" w:cs="宋体"/>
                <w:sz w:val="22"/>
                <w:szCs w:val="22"/>
              </w:rPr>
              <w:t xml:space="preserve">与苏州市公安局出入境智能服务云平台进行对接，实现与闸机系统、引导系统的联动服务，</w:t>
            </w:r>
            <w:r>
              <w:rPr>
                <w:rFonts w:hint="eastAsia" w:ascii="宋体" w:hAnsi="宋体" w:cs="宋体"/>
                <w:b/>
                <w:bCs/>
                <w:sz w:val="22"/>
                <w:szCs w:val="22"/>
              </w:rPr>
              <w:t xml:space="preserve">投标人需承诺中标后提供对接服务，提供承诺函，并加盖投标人公章,否则视为无效投标。</w:t>
            </w:r>
            <w:r>
              <w:rPr>
                <w:rFonts w:hint="eastAsia" w:ascii="宋体" w:hAnsi="宋体" w:cs="宋体"/>
                <w:sz w:val="22"/>
                <w:szCs w:val="22"/>
              </w:rPr>
              <w:t xml:space="preserve"> </w:t>
            </w:r>
            <w:r/>
          </w:p>
          <w:p>
            <w:pPr>
              <w:jc w:val="left"/>
              <w:widowControl/>
              <w:rPr>
                <w:rFonts w:ascii="宋体" w:hAnsi="宋体" w:cs="宋体"/>
                <w:sz w:val="22"/>
                <w:szCs w:val="22"/>
              </w:rPr>
            </w:pPr>
            <w:r>
              <w:rPr>
                <w:rFonts w:ascii="宋体" w:hAnsi="宋体" w:cs="宋体"/>
                <w:sz w:val="22"/>
                <w:szCs w:val="22"/>
              </w:rPr>
              <w:t xml:space="preserve">9</w:t>
            </w:r>
            <w:r>
              <w:rPr>
                <w:rFonts w:hint="eastAsia" w:ascii="宋体" w:hAnsi="宋体" w:cs="宋体"/>
                <w:sz w:val="22"/>
                <w:szCs w:val="22"/>
              </w:rPr>
              <w:t xml:space="preserve">、排队叫号显示模块：尺寸</w:t>
            </w:r>
            <w:r>
              <w:rPr>
                <w:rFonts w:ascii="宋体" w:hAnsi="宋体" w:cs="宋体"/>
                <w:sz w:val="22"/>
                <w:szCs w:val="22"/>
              </w:rPr>
              <w:t xml:space="preserve">≥49</w:t>
            </w:r>
            <w:r>
              <w:rPr>
                <w:rFonts w:hint="eastAsia" w:ascii="宋体" w:hAnsi="宋体" w:cs="宋体"/>
                <w:sz w:val="22"/>
                <w:szCs w:val="22"/>
              </w:rPr>
              <w:t xml:space="preserve">英</w:t>
            </w:r>
            <w:r>
              <w:rPr>
                <w:rFonts w:ascii="宋体" w:hAnsi="宋体" w:cs="宋体"/>
                <w:sz w:val="22"/>
                <w:szCs w:val="22"/>
              </w:rPr>
              <w:t xml:space="preserve">寸，亮度≥300cd/㎡，分辨率≥1920*1080，画面比例≥16:9。支持排队列表显示，咨询办理信息展示。</w:t>
            </w:r>
            <w:r/>
          </w:p>
          <w:p>
            <w:pPr>
              <w:jc w:val="left"/>
              <w:widowControl/>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0</w:t>
            </w:r>
            <w:r>
              <w:rPr>
                <w:rFonts w:hint="eastAsia" w:ascii="宋体" w:hAnsi="宋体" w:cs="宋体"/>
                <w:sz w:val="22"/>
                <w:szCs w:val="22"/>
              </w:rPr>
              <w:t xml:space="preserve">、排队叫号立式引导模块：尺寸</w:t>
            </w:r>
            <w:r>
              <w:rPr>
                <w:rFonts w:ascii="宋体" w:hAnsi="宋体" w:cs="宋体"/>
                <w:sz w:val="22"/>
                <w:szCs w:val="22"/>
              </w:rPr>
              <w:t xml:space="preserve">≥65</w:t>
            </w:r>
            <w:r>
              <w:rPr>
                <w:rFonts w:hint="eastAsia" w:ascii="宋体" w:hAnsi="宋体" w:cs="宋体"/>
                <w:sz w:val="22"/>
                <w:szCs w:val="22"/>
              </w:rPr>
              <w:t xml:space="preserve">英</w:t>
            </w:r>
            <w:r>
              <w:rPr>
                <w:rFonts w:ascii="宋体" w:hAnsi="宋体" w:cs="宋体"/>
                <w:sz w:val="22"/>
                <w:szCs w:val="22"/>
              </w:rPr>
              <w:t xml:space="preserve">寸，亮度≥300cd/㎡，分辨率≥1920*1080，画面比例≥16:9，</w:t>
            </w:r>
            <w:r>
              <w:rPr>
                <w:rFonts w:hint="eastAsia" w:ascii="宋体" w:hAnsi="宋体" w:cs="宋体"/>
                <w:sz w:val="22"/>
                <w:szCs w:val="22"/>
              </w:rPr>
              <w:t xml:space="preserve">支持</w:t>
            </w:r>
            <w:r>
              <w:rPr>
                <w:rFonts w:ascii="宋体" w:hAnsi="宋体" w:cs="宋体"/>
                <w:sz w:val="22"/>
                <w:szCs w:val="22"/>
              </w:rPr>
              <w:t xml:space="preserve">业务办理引导服务。</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val="false"/>
          </w:tcPr>
          <w:p>
            <w:pPr>
              <w:pStyle w:val="979"/>
              <w:jc w:val="center"/>
              <w:rPr>
                <w:rFonts w:ascii="宋体" w:hAnsi="宋体" w:cs="宋体"/>
                <w:sz w:val="22"/>
                <w:szCs w:val="22"/>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pStyle w:val="979"/>
              <w:jc w:val="center"/>
              <w:rPr>
                <w:rFonts w:ascii="宋体" w:hAnsi="宋体" w:cs="宋体"/>
                <w:sz w:val="22"/>
                <w:szCs w:val="22"/>
              </w:rPr>
            </w:pPr>
            <w:r>
              <w:rPr>
                <w:rFonts w:hint="eastAsia" w:ascii="宋体" w:hAnsi="宋体"/>
              </w:rPr>
              <w:t xml:space="preserve">套</w:t>
            </w:r>
            <w:r/>
          </w:p>
        </w:tc>
        <w:tc>
          <w:tcPr>
            <w:tcBorders>
              <w:top w:val="none" w:color="000000" w:sz="4" w:space="0"/>
              <w:left w:val="none" w:color="000000" w:sz="4" w:space="0"/>
              <w:bottom w:val="single" w:color="auto" w:sz="4" w:space="0"/>
              <w:right w:val="single" w:color="auto" w:sz="4" w:space="0"/>
            </w:tcBorders>
            <w:tcW w:w="415" w:type="pct"/>
            <w:vAlign w:val="center"/>
            <w:textDirection w:val="lrTb"/>
            <w:noWrap w:val="false"/>
          </w:tcPr>
          <w:p>
            <w:pPr>
              <w:pStyle w:val="979"/>
              <w:jc w:val="center"/>
              <w:rPr>
                <w:rFonts w:ascii="宋体" w:hAnsi="宋体"/>
              </w:rPr>
            </w:pPr>
            <w:r>
              <w:rPr>
                <w:rFonts w:hint="eastAsia" w:ascii="宋体" w:hAnsi="宋体"/>
              </w:rPr>
              <w:t xml:space="preserve">107600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ascii="宋体" w:hAnsi="宋体" w:cs="宋体"/>
                <w:sz w:val="22"/>
                <w:szCs w:val="22"/>
              </w:rPr>
            </w:pPr>
            <w:r>
              <w:rPr>
                <w:rFonts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呼叫器</w:t>
            </w:r>
            <w:r/>
          </w:p>
        </w:tc>
        <w:tc>
          <w:tcPr>
            <w:shd w:val="clear" w:color="auto" w:fill="auto"/>
            <w:tcBorders>
              <w:top w:val="none" w:color="000000" w:sz="4" w:space="0"/>
              <w:left w:val="none" w:color="000000" w:sz="4" w:space="0"/>
              <w:bottom w:val="single" w:color="auto" w:sz="4" w:space="0"/>
              <w:right w:val="single" w:color="auto" w:sz="4" w:space="0"/>
            </w:tcBorders>
            <w:tcW w:w="3439"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尺寸≥10.1英寸，支持时间日期、通知、公告，员工照片、星级显示，办事人员评价等功能。</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val="false"/>
          </w:tcPr>
          <w:p>
            <w:pPr>
              <w:pStyle w:val="979"/>
              <w:jc w:val="center"/>
              <w:rPr>
                <w:rFonts w:ascii="宋体" w:hAnsi="宋体" w:cs="宋体"/>
                <w:sz w:val="22"/>
                <w:szCs w:val="22"/>
              </w:rPr>
            </w:pPr>
            <w:r>
              <w:rPr>
                <w:rFonts w:hint="eastAsia" w:ascii="宋体" w:hAnsi="宋体"/>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pStyle w:val="979"/>
              <w:jc w:val="center"/>
              <w:rPr>
                <w:rFonts w:ascii="宋体" w:hAnsi="宋体" w:cs="宋体"/>
                <w:sz w:val="22"/>
                <w:szCs w:val="22"/>
              </w:rPr>
            </w:pPr>
            <w:r>
              <w:rPr>
                <w:rFonts w:hint="eastAsia" w:ascii="宋体" w:hAnsi="宋体"/>
              </w:rPr>
              <w:t xml:space="preserve">台</w:t>
            </w:r>
            <w:r/>
          </w:p>
        </w:tc>
        <w:tc>
          <w:tcPr>
            <w:tcBorders>
              <w:top w:val="none" w:color="000000" w:sz="4" w:space="0"/>
              <w:left w:val="none" w:color="000000" w:sz="4" w:space="0"/>
              <w:bottom w:val="single" w:color="auto" w:sz="4" w:space="0"/>
              <w:right w:val="single" w:color="auto" w:sz="4" w:space="0"/>
            </w:tcBorders>
            <w:tcW w:w="415" w:type="pct"/>
            <w:vAlign w:val="center"/>
            <w:textDirection w:val="lrTb"/>
            <w:noWrap w:val="false"/>
          </w:tcPr>
          <w:p>
            <w:pPr>
              <w:pStyle w:val="979"/>
              <w:jc w:val="center"/>
              <w:rPr>
                <w:rFonts w:ascii="宋体" w:hAnsi="宋体"/>
              </w:rPr>
            </w:pPr>
            <w:r>
              <w:rPr>
                <w:rFonts w:hint="eastAsia" w:ascii="宋体" w:hAnsi="宋体"/>
              </w:rPr>
              <w:t xml:space="preserve">1600</w:t>
            </w:r>
            <w:r/>
          </w:p>
        </w:tc>
      </w:tr>
      <w:tr>
        <w:trPr>
          <w:trHeight w:val="660"/>
        </w:trPr>
        <w:tc>
          <w:tcPr>
            <w:shd w:val="clear" w:color="auto" w:fill="auto"/>
            <w:tcBorders>
              <w:top w:val="none" w:color="000000" w:sz="4" w:space="0"/>
              <w:left w:val="single" w:color="auto" w:sz="4" w:space="0"/>
              <w:bottom w:val="single" w:color="auto" w:sz="4" w:space="0"/>
              <w:right w:val="single" w:color="auto" w:sz="4" w:space="0"/>
            </w:tcBorders>
            <w:tcW w:w="271" w:type="pct"/>
            <w:vAlign w:val="bottom"/>
            <w:textDirection w:val="lrTb"/>
            <w:noWrap w:val="false"/>
          </w:tcPr>
          <w:p>
            <w:pPr>
              <w:jc w:val="center"/>
              <w:widowControl/>
              <w:rPr>
                <w:rFonts w:ascii="宋体" w:hAnsi="宋体" w:cs="宋体"/>
                <w:sz w:val="22"/>
                <w:szCs w:val="22"/>
              </w:rPr>
            </w:pPr>
            <w:r>
              <w:rPr>
                <w:rFonts w:ascii="等线" w:hAnsi="等线" w:eastAsia="等线"/>
                <w:color w:val="000000"/>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闸机</w:t>
            </w:r>
            <w:r/>
          </w:p>
        </w:tc>
        <w:tc>
          <w:tcPr>
            <w:shd w:val="clear" w:color="auto" w:fill="auto"/>
            <w:tcBorders>
              <w:top w:val="none" w:color="000000" w:sz="4" w:space="0"/>
              <w:left w:val="none" w:color="000000" w:sz="4" w:space="0"/>
              <w:bottom w:val="single" w:color="auto" w:sz="4" w:space="0"/>
              <w:right w:val="single" w:color="auto" w:sz="4" w:space="0"/>
            </w:tcBorders>
            <w:tcW w:w="3439"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1、不锈钢箱体，内置身份证阅读器、二维码识别模块，可通过二维码、二代身份证扫描开关闸机。</w:t>
            </w:r>
            <w:r/>
          </w:p>
          <w:p>
            <w:pPr>
              <w:jc w:val="left"/>
              <w:widowControl/>
              <w:rPr>
                <w:rFonts w:ascii="宋体" w:hAnsi="宋体" w:cs="宋体"/>
                <w:sz w:val="22"/>
                <w:szCs w:val="22"/>
              </w:rPr>
            </w:pPr>
            <w:r>
              <w:rPr>
                <w:rFonts w:ascii="宋体" w:hAnsi="宋体" w:cs="宋体"/>
                <w:sz w:val="22"/>
                <w:szCs w:val="22"/>
              </w:rPr>
              <w:t xml:space="preserve">2</w:t>
            </w:r>
            <w:r>
              <w:rPr>
                <w:rFonts w:hint="eastAsia" w:ascii="宋体" w:hAnsi="宋体" w:cs="宋体"/>
                <w:sz w:val="22"/>
                <w:szCs w:val="22"/>
              </w:rPr>
              <w:t xml:space="preserve">、通道数量：1套为≥</w:t>
            </w:r>
            <w:r>
              <w:rPr>
                <w:rFonts w:ascii="宋体" w:hAnsi="宋体" w:cs="宋体"/>
                <w:sz w:val="22"/>
                <w:szCs w:val="22"/>
              </w:rPr>
              <w:t xml:space="preserve">2路</w:t>
            </w:r>
            <w:r>
              <w:rPr>
                <w:rFonts w:hint="eastAsia" w:ascii="宋体" w:hAnsi="宋体" w:cs="宋体"/>
                <w:sz w:val="22"/>
                <w:szCs w:val="22"/>
              </w:rPr>
              <w:t xml:space="preserve">进口，1套为≥1路出口</w:t>
            </w:r>
            <w:r>
              <w:rPr>
                <w:rFonts w:ascii="宋体" w:hAnsi="宋体" w:cs="宋体"/>
                <w:sz w:val="22"/>
                <w:szCs w:val="22"/>
              </w:rPr>
              <w:t xml:space="preserve">；通道宽度：600-900mm ，开门角度：双向±90度摆动，通行模式：单向或双向，上电开启时间≤60秒，闸门开关速度可调。</w:t>
            </w:r>
            <w:r/>
          </w:p>
          <w:p>
            <w:pPr>
              <w:jc w:val="left"/>
              <w:widowControl/>
              <w:rPr>
                <w:rFonts w:ascii="宋体" w:hAnsi="宋体" w:cs="宋体"/>
                <w:sz w:val="22"/>
                <w:szCs w:val="22"/>
              </w:rPr>
            </w:pPr>
            <w:r>
              <w:rPr>
                <w:rFonts w:ascii="宋体" w:hAnsi="宋体" w:cs="宋体"/>
                <w:sz w:val="22"/>
                <w:szCs w:val="22"/>
              </w:rPr>
              <w:t xml:space="preserve">3</w:t>
            </w:r>
            <w:r>
              <w:rPr>
                <w:rFonts w:hint="eastAsia" w:ascii="宋体" w:hAnsi="宋体" w:cs="宋体"/>
                <w:sz w:val="22"/>
                <w:szCs w:val="22"/>
              </w:rPr>
              <w:t xml:space="preserve">、支持智慧厅进出管理与控制，需与苏州市公安局出入境智能服务云平台进行对接，实现与现有利旧智能引导一体机、智能核验机联动，智能引导一体机输入引导单后，闸机控制系统接收到引导单信息，方可允许申请人从入口闸机进入智慧办理厅，否则不允许进入智慧办理厅。当申请人完成智能核验后，方可允许申请人从出口闸机离开智慧办理厅。</w:t>
            </w:r>
            <w:r>
              <w:rPr>
                <w:rFonts w:hint="eastAsia" w:ascii="宋体" w:hAnsi="宋体" w:cs="宋体"/>
                <w:b/>
                <w:bCs/>
                <w:sz w:val="22"/>
                <w:szCs w:val="22"/>
              </w:rPr>
              <w:t xml:space="preserve">投标人需承诺中标后提供对接服务，提供承诺函，并加盖投标人公章,否则视为无效投标。</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val="false"/>
          </w:tcPr>
          <w:p>
            <w:pPr>
              <w:pStyle w:val="979"/>
              <w:jc w:val="center"/>
              <w:rPr>
                <w:rFonts w:ascii="宋体" w:hAnsi="宋体" w:cs="宋体"/>
                <w:sz w:val="22"/>
                <w:szCs w:val="22"/>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pStyle w:val="979"/>
              <w:jc w:val="center"/>
              <w:rPr>
                <w:rFonts w:ascii="宋体" w:hAnsi="宋体" w:cs="宋体"/>
                <w:sz w:val="22"/>
                <w:szCs w:val="22"/>
              </w:rPr>
            </w:pPr>
            <w:r>
              <w:rPr>
                <w:rFonts w:hint="eastAsia" w:ascii="宋体" w:hAnsi="宋体"/>
              </w:rPr>
              <w:t xml:space="preserve">套</w:t>
            </w:r>
            <w:r/>
          </w:p>
        </w:tc>
        <w:tc>
          <w:tcPr>
            <w:tcBorders>
              <w:top w:val="none" w:color="000000" w:sz="4" w:space="0"/>
              <w:left w:val="none" w:color="000000" w:sz="4" w:space="0"/>
              <w:bottom w:val="single" w:color="auto" w:sz="4" w:space="0"/>
              <w:right w:val="single" w:color="auto" w:sz="4" w:space="0"/>
            </w:tcBorders>
            <w:tcW w:w="415" w:type="pct"/>
            <w:vAlign w:val="center"/>
            <w:textDirection w:val="lrTb"/>
            <w:noWrap w:val="false"/>
          </w:tcPr>
          <w:p>
            <w:pPr>
              <w:pStyle w:val="979"/>
              <w:jc w:val="center"/>
              <w:rPr>
                <w:rFonts w:ascii="宋体" w:hAnsi="宋体"/>
              </w:rPr>
            </w:pPr>
            <w:r>
              <w:rPr>
                <w:rFonts w:hint="eastAsia" w:ascii="宋体" w:hAnsi="宋体"/>
              </w:rPr>
              <w:t xml:space="preserve">52000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271" w:type="pct"/>
            <w:vAlign w:val="bottom"/>
            <w:textDirection w:val="lrTb"/>
            <w:noWrap w:val="false"/>
          </w:tcPr>
          <w:p>
            <w:pPr>
              <w:jc w:val="center"/>
              <w:widowControl/>
              <w:rPr>
                <w:rFonts w:ascii="宋体" w:hAnsi="宋体" w:cs="宋体"/>
                <w:sz w:val="22"/>
                <w:szCs w:val="22"/>
              </w:rPr>
            </w:pPr>
            <w:r>
              <w:rPr>
                <w:rFonts w:ascii="等线" w:hAnsi="等线" w:eastAsia="等线"/>
                <w:color w:val="000000"/>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终端盒子</w:t>
            </w:r>
            <w:r/>
          </w:p>
        </w:tc>
        <w:tc>
          <w:tcPr>
            <w:shd w:val="clear" w:color="auto" w:fill="auto"/>
            <w:tcBorders>
              <w:top w:val="none" w:color="000000" w:sz="4" w:space="0"/>
              <w:left w:val="none" w:color="000000" w:sz="4" w:space="0"/>
              <w:bottom w:val="single" w:color="auto" w:sz="4" w:space="0"/>
              <w:right w:val="single" w:color="auto" w:sz="4" w:space="0"/>
            </w:tcBorders>
            <w:tcW w:w="3439"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对接叫号系统，提供叫号信息显示服务。</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val="false"/>
          </w:tcPr>
          <w:p>
            <w:pPr>
              <w:pStyle w:val="979"/>
              <w:jc w:val="center"/>
              <w:rPr>
                <w:rFonts w:ascii="宋体" w:hAnsi="宋体" w:cs="宋体"/>
                <w:sz w:val="22"/>
                <w:szCs w:val="22"/>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pStyle w:val="979"/>
              <w:jc w:val="center"/>
              <w:rPr>
                <w:rFonts w:ascii="宋体" w:hAnsi="宋体" w:cs="宋体"/>
                <w:sz w:val="22"/>
                <w:szCs w:val="22"/>
              </w:rPr>
            </w:pPr>
            <w:r>
              <w:rPr>
                <w:rFonts w:hint="eastAsia" w:ascii="宋体" w:hAnsi="宋体"/>
              </w:rPr>
              <w:t xml:space="preserve">台</w:t>
            </w:r>
            <w:r/>
          </w:p>
        </w:tc>
        <w:tc>
          <w:tcPr>
            <w:tcBorders>
              <w:top w:val="none" w:color="000000" w:sz="4" w:space="0"/>
              <w:left w:val="none" w:color="000000" w:sz="4" w:space="0"/>
              <w:bottom w:val="single" w:color="auto" w:sz="4" w:space="0"/>
              <w:right w:val="single" w:color="auto" w:sz="4" w:space="0"/>
            </w:tcBorders>
            <w:tcW w:w="415" w:type="pct"/>
            <w:vAlign w:val="center"/>
            <w:textDirection w:val="lrTb"/>
            <w:noWrap w:val="false"/>
          </w:tcPr>
          <w:p>
            <w:pPr>
              <w:pStyle w:val="979"/>
              <w:jc w:val="center"/>
              <w:rPr>
                <w:rFonts w:ascii="宋体" w:hAnsi="宋体"/>
              </w:rPr>
            </w:pPr>
            <w:r>
              <w:rPr>
                <w:rFonts w:hint="eastAsia" w:ascii="宋体" w:hAnsi="宋体"/>
              </w:rPr>
              <w:t xml:space="preserve">1000</w:t>
            </w:r>
            <w:r/>
          </w:p>
        </w:tc>
      </w:tr>
      <w:tr>
        <w:trPr>
          <w:trHeight w:val="660"/>
        </w:trPr>
        <w:tc>
          <w:tcPr>
            <w:shd w:val="clear" w:color="auto" w:fill="auto"/>
            <w:tcBorders>
              <w:top w:val="none" w:color="000000" w:sz="4" w:space="0"/>
              <w:left w:val="single" w:color="auto" w:sz="4" w:space="0"/>
              <w:bottom w:val="single" w:color="auto" w:sz="4" w:space="0"/>
              <w:right w:val="single" w:color="auto" w:sz="4" w:space="0"/>
            </w:tcBorders>
            <w:tcW w:w="271" w:type="pct"/>
            <w:vAlign w:val="bottom"/>
            <w:textDirection w:val="lrTb"/>
            <w:noWrap w:val="false"/>
          </w:tcPr>
          <w:p>
            <w:pPr>
              <w:jc w:val="center"/>
              <w:widowControl/>
              <w:rPr>
                <w:rFonts w:ascii="宋体" w:hAnsi="宋体" w:cs="宋体"/>
                <w:sz w:val="22"/>
                <w:szCs w:val="22"/>
              </w:rPr>
            </w:pPr>
            <w:r>
              <w:rPr>
                <w:rFonts w:ascii="等线" w:hAnsi="等线" w:eastAsia="等线"/>
                <w:color w:val="000000"/>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人工拍照设备</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439"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设备含人工拍照采集系统，支持人像采集功能，配备背景幕布及支架、补光灯等外接设备。</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3" w:type="pct"/>
            <w:vAlign w:val="center"/>
            <w:textDirection w:val="lrTb"/>
            <w:noWrap w:val="false"/>
          </w:tcPr>
          <w:p>
            <w:pPr>
              <w:pStyle w:val="979"/>
              <w:jc w:val="center"/>
              <w:rPr>
                <w:rFonts w:ascii="宋体" w:hAnsi="宋体" w:cs="宋体"/>
                <w:sz w:val="22"/>
                <w:szCs w:val="22"/>
              </w:rPr>
            </w:pPr>
            <w:r>
              <w:rPr>
                <w:rFonts w:hint="eastAsia" w:ascii="宋体" w:hAnsi="宋体"/>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pStyle w:val="979"/>
              <w:jc w:val="center"/>
              <w:rPr>
                <w:rFonts w:ascii="宋体" w:hAnsi="宋体" w:cs="宋体"/>
                <w:sz w:val="22"/>
                <w:szCs w:val="22"/>
              </w:rPr>
            </w:pPr>
            <w:r>
              <w:rPr>
                <w:rFonts w:hint="eastAsia" w:ascii="宋体" w:hAnsi="宋体"/>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15" w:type="pct"/>
            <w:vAlign w:val="center"/>
            <w:textDirection w:val="lrTb"/>
            <w:noWrap w:val="false"/>
          </w:tcPr>
          <w:p>
            <w:pPr>
              <w:pStyle w:val="979"/>
              <w:jc w:val="center"/>
              <w:rPr>
                <w:rFonts w:ascii="宋体" w:hAnsi="宋体"/>
              </w:rPr>
            </w:pPr>
            <w:r>
              <w:rPr>
                <w:rFonts w:hint="eastAsia" w:ascii="宋体" w:hAnsi="宋体"/>
              </w:rPr>
              <w:t xml:space="preserve">30000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271" w:type="pct"/>
            <w:vAlign w:val="bottom"/>
            <w:textDirection w:val="lrTb"/>
            <w:noWrap w:val="false"/>
          </w:tcPr>
          <w:p>
            <w:pPr>
              <w:jc w:val="center"/>
              <w:widowControl/>
              <w:rPr>
                <w:rFonts w:ascii="宋体" w:hAnsi="宋体" w:cs="宋体"/>
                <w:sz w:val="22"/>
                <w:szCs w:val="22"/>
              </w:rPr>
            </w:pPr>
            <w:r>
              <w:rPr>
                <w:rFonts w:ascii="等线" w:hAnsi="等线" w:eastAsia="等线"/>
                <w:color w:val="000000"/>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监控硬盘</w:t>
            </w:r>
            <w:r/>
          </w:p>
        </w:tc>
        <w:tc>
          <w:tcPr>
            <w:shd w:val="clear" w:color="auto" w:fill="auto"/>
            <w:tcBorders>
              <w:top w:val="none" w:color="000000" w:sz="4" w:space="0"/>
              <w:left w:val="none" w:color="000000" w:sz="4" w:space="0"/>
              <w:bottom w:val="single" w:color="auto" w:sz="4" w:space="0"/>
              <w:right w:val="single" w:color="auto" w:sz="4" w:space="0"/>
            </w:tcBorders>
            <w:tcW w:w="3439"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监控级专用硬盘，单台容量≥8TB，接口类型：SATA。</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val="false"/>
          </w:tcPr>
          <w:p>
            <w:pPr>
              <w:pStyle w:val="979"/>
              <w:jc w:val="center"/>
              <w:rPr>
                <w:rFonts w:ascii="宋体" w:hAnsi="宋体" w:cs="宋体"/>
                <w:sz w:val="22"/>
                <w:szCs w:val="22"/>
              </w:rPr>
            </w:pPr>
            <w:r>
              <w:rPr>
                <w:rFonts w:hint="eastAsia" w:ascii="宋体" w:hAnsi="宋体"/>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pStyle w:val="979"/>
              <w:jc w:val="center"/>
              <w:rPr>
                <w:rFonts w:ascii="宋体" w:hAnsi="宋体" w:cs="宋体"/>
                <w:sz w:val="22"/>
                <w:szCs w:val="22"/>
              </w:rPr>
            </w:pPr>
            <w:r>
              <w:rPr>
                <w:rFonts w:hint="eastAsia" w:ascii="宋体" w:hAnsi="宋体"/>
              </w:rPr>
              <w:t xml:space="preserve">台</w:t>
            </w:r>
            <w:r/>
          </w:p>
        </w:tc>
        <w:tc>
          <w:tcPr>
            <w:tcBorders>
              <w:top w:val="none" w:color="000000" w:sz="4" w:space="0"/>
              <w:left w:val="none" w:color="000000" w:sz="4" w:space="0"/>
              <w:bottom w:val="single" w:color="auto" w:sz="4" w:space="0"/>
              <w:right w:val="single" w:color="auto" w:sz="4" w:space="0"/>
            </w:tcBorders>
            <w:tcW w:w="415" w:type="pct"/>
            <w:vAlign w:val="center"/>
            <w:textDirection w:val="lrTb"/>
            <w:noWrap w:val="false"/>
          </w:tcPr>
          <w:p>
            <w:pPr>
              <w:pStyle w:val="979"/>
              <w:jc w:val="center"/>
              <w:rPr>
                <w:rFonts w:ascii="宋体" w:hAnsi="宋体"/>
              </w:rPr>
            </w:pPr>
            <w:r>
              <w:rPr>
                <w:rFonts w:hint="eastAsia" w:ascii="宋体" w:hAnsi="宋体"/>
              </w:rPr>
              <w:t xml:space="preserve">1500</w:t>
            </w:r>
            <w:r/>
          </w:p>
        </w:tc>
      </w:tr>
      <w:tr>
        <w:trPr>
          <w:trHeight w:val="660"/>
        </w:trPr>
        <w:tc>
          <w:tcPr>
            <w:shd w:val="clear" w:color="auto" w:fill="auto"/>
            <w:tcBorders>
              <w:top w:val="none" w:color="000000" w:sz="4" w:space="0"/>
              <w:left w:val="single" w:color="auto" w:sz="4" w:space="0"/>
              <w:bottom w:val="single" w:color="auto" w:sz="4" w:space="0"/>
              <w:right w:val="single" w:color="auto" w:sz="4" w:space="0"/>
            </w:tcBorders>
            <w:tcW w:w="271" w:type="pct"/>
            <w:vAlign w:val="bottom"/>
            <w:textDirection w:val="lrTb"/>
            <w:noWrap w:val="false"/>
          </w:tcPr>
          <w:p>
            <w:pPr>
              <w:jc w:val="center"/>
              <w:widowControl/>
              <w:rPr>
                <w:rFonts w:ascii="宋体" w:hAnsi="宋体" w:cs="宋体"/>
                <w:sz w:val="22"/>
                <w:szCs w:val="22"/>
              </w:rPr>
            </w:pPr>
            <w:r>
              <w:rPr>
                <w:rFonts w:ascii="等线" w:hAnsi="等线" w:eastAsia="等线"/>
                <w:color w:val="000000"/>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半球型网络摄像机</w:t>
            </w:r>
            <w:r/>
          </w:p>
        </w:tc>
        <w:tc>
          <w:tcPr>
            <w:shd w:val="clear" w:color="auto" w:fill="auto"/>
            <w:tcBorders>
              <w:top w:val="none" w:color="000000" w:sz="4" w:space="0"/>
              <w:left w:val="none" w:color="000000" w:sz="4" w:space="0"/>
              <w:bottom w:val="single" w:color="auto" w:sz="4" w:space="0"/>
              <w:right w:val="single" w:color="auto" w:sz="4" w:space="0"/>
            </w:tcBorders>
            <w:tcW w:w="3439"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1、400万变焦半球型网络摄像机</w:t>
            </w:r>
            <w:r/>
          </w:p>
          <w:p>
            <w:pPr>
              <w:jc w:val="left"/>
              <w:widowControl/>
              <w:rPr>
                <w:rFonts w:ascii="宋体" w:hAnsi="宋体" w:cs="宋体"/>
                <w:sz w:val="22"/>
                <w:szCs w:val="22"/>
              </w:rPr>
            </w:pPr>
            <w:r>
              <w:rPr>
                <w:rFonts w:hint="eastAsia" w:ascii="宋体" w:hAnsi="宋体" w:cs="宋体"/>
                <w:sz w:val="22"/>
                <w:szCs w:val="22"/>
              </w:rPr>
              <w:t xml:space="preserve">2、传感器类型：不低于1/3" Progressive Scan CMOS</w:t>
            </w:r>
            <w:r/>
          </w:p>
          <w:p>
            <w:pPr>
              <w:jc w:val="left"/>
              <w:widowControl/>
              <w:rPr>
                <w:rFonts w:ascii="宋体" w:hAnsi="宋体" w:cs="宋体"/>
                <w:sz w:val="22"/>
                <w:szCs w:val="22"/>
              </w:rPr>
            </w:pPr>
            <w:r>
              <w:rPr>
                <w:rFonts w:hint="eastAsia" w:ascii="宋体" w:hAnsi="宋体" w:cs="宋体"/>
                <w:sz w:val="22"/>
                <w:szCs w:val="22"/>
              </w:rPr>
              <w:t xml:space="preserve">3、最低照度：彩色：≤0.005 Lux</w:t>
            </w:r>
            <w:r/>
          </w:p>
          <w:p>
            <w:pPr>
              <w:jc w:val="left"/>
              <w:widowControl/>
              <w:rPr>
                <w:rFonts w:ascii="宋体" w:hAnsi="宋体" w:cs="宋体"/>
                <w:sz w:val="22"/>
                <w:szCs w:val="22"/>
              </w:rPr>
            </w:pPr>
            <w:r>
              <w:rPr>
                <w:rFonts w:hint="eastAsia" w:ascii="宋体" w:hAnsi="宋体" w:cs="宋体"/>
                <w:sz w:val="22"/>
                <w:szCs w:val="22"/>
              </w:rPr>
              <w:t xml:space="preserve">4、调节角度：水平：0°~355°，垂直：0°~75°，旋转：0°~355° </w:t>
            </w:r>
            <w:r/>
          </w:p>
          <w:p>
            <w:pPr>
              <w:jc w:val="left"/>
              <w:widowControl/>
              <w:rPr>
                <w:rFonts w:ascii="宋体" w:hAnsi="宋体" w:cs="宋体"/>
                <w:sz w:val="22"/>
                <w:szCs w:val="22"/>
              </w:rPr>
            </w:pPr>
            <w:r>
              <w:rPr>
                <w:rFonts w:hint="eastAsia" w:ascii="宋体" w:hAnsi="宋体" w:cs="宋体"/>
                <w:sz w:val="22"/>
                <w:szCs w:val="22"/>
              </w:rPr>
              <w:t xml:space="preserve">5、焦距&amp;视场角：2.7~13.5 mm，水平视场角：102.4°~31.2°，垂直视场角：54.7°~17.6°，对角视场角：122.1°~35.8°</w:t>
            </w:r>
            <w:r/>
          </w:p>
          <w:p>
            <w:pPr>
              <w:jc w:val="left"/>
              <w:widowControl/>
              <w:rPr>
                <w:rFonts w:ascii="宋体" w:hAnsi="宋体" w:cs="宋体"/>
                <w:sz w:val="22"/>
                <w:szCs w:val="22"/>
              </w:rPr>
            </w:pPr>
            <w:r>
              <w:rPr>
                <w:rFonts w:hint="eastAsia" w:ascii="宋体" w:hAnsi="宋体" w:cs="宋体"/>
                <w:sz w:val="22"/>
                <w:szCs w:val="22"/>
              </w:rPr>
              <w:t xml:space="preserve">6、支持电动变焦 </w:t>
            </w:r>
            <w:r/>
          </w:p>
          <w:p>
            <w:pPr>
              <w:jc w:val="left"/>
              <w:widowControl/>
              <w:rPr>
                <w:rFonts w:ascii="宋体" w:hAnsi="宋体" w:cs="宋体"/>
                <w:sz w:val="22"/>
                <w:szCs w:val="22"/>
              </w:rPr>
            </w:pPr>
            <w:r>
              <w:rPr>
                <w:rFonts w:hint="eastAsia" w:ascii="宋体" w:hAnsi="宋体" w:cs="宋体"/>
                <w:sz w:val="22"/>
                <w:szCs w:val="22"/>
              </w:rPr>
              <w:t xml:space="preserve">7、补光灯类型：红外灯</w:t>
            </w:r>
            <w:r/>
          </w:p>
          <w:p>
            <w:pPr>
              <w:jc w:val="left"/>
              <w:widowControl/>
              <w:rPr>
                <w:rFonts w:ascii="宋体" w:hAnsi="宋体" w:cs="宋体"/>
                <w:sz w:val="22"/>
                <w:szCs w:val="22"/>
              </w:rPr>
            </w:pPr>
            <w:r>
              <w:rPr>
                <w:rFonts w:hint="eastAsia" w:ascii="宋体" w:hAnsi="宋体" w:cs="宋体"/>
                <w:sz w:val="22"/>
                <w:szCs w:val="22"/>
              </w:rPr>
              <w:t xml:space="preserve">补光距离：最远可达30 m</w:t>
            </w:r>
            <w:r/>
          </w:p>
          <w:p>
            <w:pPr>
              <w:jc w:val="left"/>
              <w:widowControl/>
              <w:rPr>
                <w:rFonts w:ascii="宋体" w:hAnsi="宋体" w:cs="宋体"/>
                <w:b/>
                <w:bCs/>
                <w:sz w:val="22"/>
                <w:szCs w:val="22"/>
              </w:rPr>
            </w:pPr>
            <w:r>
              <w:rPr>
                <w:rFonts w:hint="eastAsia" w:ascii="宋体" w:hAnsi="宋体" w:cs="宋体"/>
                <w:sz w:val="22"/>
                <w:szCs w:val="22"/>
              </w:rPr>
              <w:t xml:space="preserve">▲8、支持对每颗补光灯单独控制;样机可根据监控场景中的区域曝光值自动调节每颗灯的亮度。</w:t>
            </w:r>
            <w:r>
              <w:rPr>
                <w:rFonts w:hint="eastAsia" w:ascii="宋体" w:hAnsi="宋体" w:cs="宋体"/>
                <w:sz w:val="22"/>
                <w:szCs w:val="22"/>
              </w:rPr>
              <w:t xml:space="preserve">支持IK10防暴等级。</w:t>
            </w:r>
            <w:r/>
            <w:r>
              <w:rPr>
                <w:rFonts w:hint="eastAsia" w:ascii="宋体" w:hAnsi="宋体" w:cs="宋体"/>
                <w:sz w:val="22"/>
                <w:szCs w:val="22"/>
              </w:rPr>
            </w:r>
            <w:r>
              <w:rPr>
                <w:rFonts w:hint="eastAsia" w:ascii="宋体" w:hAnsi="宋体" w:cs="宋体"/>
                <w:b/>
                <w:bCs/>
                <w:sz w:val="22"/>
                <w:szCs w:val="22"/>
              </w:rPr>
              <w:t xml:space="preserve">投标人提供检验报告证明，并加盖投标人公章。</w:t>
            </w:r>
            <w:r/>
            <w:r>
              <w:rPr>
                <w:rFonts w:hint="eastAsia" w:ascii="宋体" w:hAnsi="宋体" w:cs="宋体"/>
                <w:sz w:val="22"/>
                <w:szCs w:val="22"/>
              </w:rPr>
            </w:r>
            <w:r/>
            <w:r>
              <w:rPr>
                <w:rFonts w:ascii="宋体" w:hAnsi="宋体" w:cs="宋体"/>
                <w:b/>
                <w:bCs/>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val="false"/>
          </w:tcPr>
          <w:p>
            <w:pPr>
              <w:pStyle w:val="979"/>
              <w:jc w:val="center"/>
              <w:rPr>
                <w:rFonts w:ascii="宋体" w:hAnsi="宋体" w:cs="宋体"/>
                <w:sz w:val="22"/>
                <w:szCs w:val="22"/>
              </w:rPr>
            </w:pPr>
            <w:r>
              <w:rPr>
                <w:rFonts w:hint="eastAsia" w:ascii="宋体" w:hAnsi="宋体"/>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pStyle w:val="979"/>
              <w:jc w:val="center"/>
              <w:rPr>
                <w:rFonts w:ascii="宋体" w:hAnsi="宋体" w:cs="宋体"/>
                <w:sz w:val="22"/>
                <w:szCs w:val="22"/>
              </w:rPr>
            </w:pPr>
            <w:r>
              <w:rPr>
                <w:rFonts w:hint="eastAsia" w:ascii="宋体" w:hAnsi="宋体"/>
              </w:rPr>
              <w:t xml:space="preserve">台</w:t>
            </w:r>
            <w:r/>
          </w:p>
        </w:tc>
        <w:tc>
          <w:tcPr>
            <w:tcBorders>
              <w:top w:val="none" w:color="000000" w:sz="4" w:space="0"/>
              <w:left w:val="none" w:color="000000" w:sz="4" w:space="0"/>
              <w:bottom w:val="single" w:color="auto" w:sz="4" w:space="0"/>
              <w:right w:val="single" w:color="auto" w:sz="4" w:space="0"/>
            </w:tcBorders>
            <w:tcW w:w="415" w:type="pct"/>
            <w:vAlign w:val="center"/>
            <w:textDirection w:val="lrTb"/>
            <w:noWrap w:val="false"/>
          </w:tcPr>
          <w:p>
            <w:pPr>
              <w:pStyle w:val="979"/>
              <w:jc w:val="center"/>
              <w:rPr>
                <w:rFonts w:ascii="宋体" w:hAnsi="宋体"/>
              </w:rPr>
            </w:pPr>
            <w:r>
              <w:rPr>
                <w:rFonts w:hint="eastAsia" w:ascii="宋体" w:hAnsi="宋体"/>
              </w:rPr>
              <w:t xml:space="preserve">900</w:t>
            </w:r>
            <w:r/>
          </w:p>
        </w:tc>
      </w:tr>
      <w:tr>
        <w:trPr>
          <w:trHeight w:val="660"/>
        </w:trPr>
        <w:tc>
          <w:tcPr>
            <w:shd w:val="clear" w:color="auto" w:fill="auto"/>
            <w:tcBorders>
              <w:top w:val="none" w:color="000000" w:sz="4" w:space="0"/>
              <w:left w:val="single" w:color="auto" w:sz="4" w:space="0"/>
              <w:bottom w:val="single" w:color="auto" w:sz="4" w:space="0"/>
              <w:right w:val="single" w:color="auto" w:sz="4" w:space="0"/>
            </w:tcBorders>
            <w:tcW w:w="271" w:type="pct"/>
            <w:vAlign w:val="bottom"/>
            <w:textDirection w:val="lrTb"/>
            <w:noWrap w:val="false"/>
          </w:tcPr>
          <w:p>
            <w:pPr>
              <w:jc w:val="center"/>
              <w:widowControl/>
              <w:rPr>
                <w:rFonts w:ascii="宋体" w:hAnsi="宋体" w:cs="宋体"/>
                <w:sz w:val="22"/>
                <w:szCs w:val="22"/>
              </w:rPr>
            </w:pPr>
            <w:r>
              <w:rPr>
                <w:rFonts w:ascii="等线" w:hAnsi="等线" w:eastAsia="等线"/>
                <w:color w:val="000000"/>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针孔式高清摄像机</w:t>
            </w:r>
            <w:r/>
          </w:p>
        </w:tc>
        <w:tc>
          <w:tcPr>
            <w:shd w:val="clear" w:color="auto" w:fill="auto"/>
            <w:tcBorders>
              <w:top w:val="none" w:color="000000" w:sz="4" w:space="0"/>
              <w:left w:val="none" w:color="000000" w:sz="4" w:space="0"/>
              <w:bottom w:val="single" w:color="auto" w:sz="4" w:space="0"/>
              <w:right w:val="single" w:color="auto" w:sz="4" w:space="0"/>
            </w:tcBorders>
            <w:tcW w:w="3439"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1、最低照度：彩色：≤0.002 Lux @（F1.2，AGC ON）</w:t>
            </w:r>
            <w:r/>
          </w:p>
          <w:p>
            <w:pPr>
              <w:jc w:val="left"/>
              <w:widowControl/>
              <w:rPr>
                <w:rFonts w:ascii="宋体" w:hAnsi="宋体" w:cs="宋体"/>
                <w:sz w:val="22"/>
                <w:szCs w:val="22"/>
              </w:rPr>
            </w:pPr>
            <w:r>
              <w:rPr>
                <w:rFonts w:hint="eastAsia" w:ascii="宋体" w:hAnsi="宋体" w:cs="宋体"/>
                <w:sz w:val="22"/>
                <w:szCs w:val="22"/>
              </w:rPr>
              <w:t xml:space="preserve">2、传感器类型：不低于1/2.8" Progressive Scan CMOS；最大图像尺寸：≥1920 × 1080 </w:t>
            </w:r>
            <w:r/>
          </w:p>
          <w:p>
            <w:pPr>
              <w:jc w:val="left"/>
              <w:widowControl/>
              <w:rPr>
                <w:rFonts w:ascii="宋体" w:hAnsi="宋体" w:cs="宋体"/>
                <w:sz w:val="22"/>
                <w:szCs w:val="22"/>
              </w:rPr>
            </w:pPr>
            <w:r>
              <w:rPr>
                <w:rFonts w:hint="eastAsia" w:ascii="宋体" w:hAnsi="宋体" w:cs="宋体"/>
                <w:sz w:val="22"/>
                <w:szCs w:val="22"/>
              </w:rPr>
              <w:t xml:space="preserve">3、焦距&amp;视场角： 2.8 mm：水平视场角：≥93.9°，垂直视场角：≥51.7°，≥对角视场角：≥109.3° 3.7 mm：水平视场角：≥75.5°，垂直视场角：≥41.6°，对角视场角：≥87.3° </w:t>
            </w:r>
            <w:r/>
          </w:p>
          <w:p>
            <w:pPr>
              <w:jc w:val="left"/>
              <w:widowControl/>
              <w:rPr>
                <w:rFonts w:ascii="宋体" w:hAnsi="宋体" w:cs="宋体"/>
                <w:sz w:val="22"/>
                <w:szCs w:val="22"/>
              </w:rPr>
            </w:pPr>
            <w:r>
              <w:rPr>
                <w:rFonts w:hint="eastAsia" w:ascii="宋体" w:hAnsi="宋体" w:cs="宋体"/>
                <w:sz w:val="22"/>
                <w:szCs w:val="22"/>
              </w:rPr>
              <w:t xml:space="preserve">4、视频压缩码率：主码流：H.265/H.264；子码流：H.265/H.264/MJPEG；第三码流：H.265/H.264 </w:t>
            </w:r>
            <w:r/>
          </w:p>
          <w:p>
            <w:pPr>
              <w:jc w:val="left"/>
              <w:widowControl/>
              <w:rPr>
                <w:rFonts w:ascii="宋体" w:hAnsi="宋体" w:cs="宋体"/>
                <w:sz w:val="22"/>
                <w:szCs w:val="22"/>
              </w:rPr>
            </w:pPr>
            <w:r>
              <w:rPr>
                <w:rFonts w:hint="eastAsia" w:ascii="宋体" w:hAnsi="宋体" w:cs="宋体"/>
                <w:sz w:val="22"/>
                <w:szCs w:val="22"/>
              </w:rPr>
              <w:t xml:space="preserve">5、宽动态：≥120 dB </w:t>
            </w:r>
            <w:r/>
          </w:p>
          <w:p>
            <w:pPr>
              <w:jc w:val="left"/>
              <w:widowControl/>
              <w:rPr>
                <w:rFonts w:ascii="宋体" w:hAnsi="宋体" w:cs="宋体"/>
                <w:b/>
                <w:bCs/>
                <w:sz w:val="22"/>
                <w:szCs w:val="22"/>
              </w:rPr>
            </w:pPr>
            <w:r>
              <w:rPr>
                <w:rFonts w:hint="eastAsia" w:ascii="宋体" w:hAnsi="宋体" w:cs="宋体"/>
                <w:sz w:val="22"/>
                <w:szCs w:val="22"/>
              </w:rPr>
              <w:t xml:space="preserve">▲6、设置密码时，需可以自动提示密码复杂度为高、中、低。</w:t>
            </w:r>
            <w:r>
              <w:rPr>
                <w:rFonts w:hint="eastAsia" w:ascii="宋体" w:hAnsi="宋体" w:cs="宋体"/>
                <w:sz w:val="22"/>
                <w:szCs w:val="22"/>
              </w:rPr>
              <w:t xml:space="preserve">音频采样率大于44.1kHz。</w:t>
            </w:r>
            <w:r>
              <w:rPr>
                <w:rFonts w:hint="eastAsia" w:ascii="宋体" w:hAnsi="宋体" w:cs="宋体"/>
                <w:b/>
                <w:bCs/>
                <w:sz w:val="22"/>
                <w:szCs w:val="22"/>
              </w:rPr>
              <w:t xml:space="preserve">标人提供检验报告证明，并加盖投标人公章。</w:t>
            </w:r>
            <w:r>
              <w:rPr>
                <w:b/>
                <w:bCs/>
              </w:rPr>
            </w:r>
            <w:r>
              <w:rPr>
                <w:rFonts w:ascii="宋体" w:hAnsi="宋体" w:cs="宋体"/>
                <w:b/>
                <w:bCs/>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val="false"/>
          </w:tcPr>
          <w:p>
            <w:pPr>
              <w:pStyle w:val="979"/>
              <w:jc w:val="center"/>
              <w:rPr>
                <w:rFonts w:ascii="宋体" w:hAnsi="宋体" w:cs="宋体"/>
                <w:sz w:val="22"/>
                <w:szCs w:val="22"/>
              </w:rPr>
            </w:pPr>
            <w:r>
              <w:rPr>
                <w:rFonts w:hint="eastAsia" w:ascii="宋体" w:hAnsi="宋体"/>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pStyle w:val="979"/>
              <w:jc w:val="center"/>
              <w:rPr>
                <w:rFonts w:ascii="宋体" w:hAnsi="宋体" w:cs="宋体"/>
                <w:sz w:val="22"/>
                <w:szCs w:val="22"/>
              </w:rPr>
            </w:pPr>
            <w:r>
              <w:rPr>
                <w:rFonts w:hint="eastAsia" w:ascii="宋体" w:hAnsi="宋体"/>
              </w:rPr>
              <w:t xml:space="preserve">台</w:t>
            </w:r>
            <w:r/>
          </w:p>
        </w:tc>
        <w:tc>
          <w:tcPr>
            <w:tcBorders>
              <w:top w:val="none" w:color="000000" w:sz="4" w:space="0"/>
              <w:left w:val="none" w:color="000000" w:sz="4" w:space="0"/>
              <w:bottom w:val="single" w:color="auto" w:sz="4" w:space="0"/>
              <w:right w:val="single" w:color="auto" w:sz="4" w:space="0"/>
            </w:tcBorders>
            <w:tcW w:w="415" w:type="pct"/>
            <w:vAlign w:val="center"/>
            <w:textDirection w:val="lrTb"/>
            <w:noWrap w:val="false"/>
          </w:tcPr>
          <w:p>
            <w:pPr>
              <w:pStyle w:val="979"/>
              <w:jc w:val="center"/>
              <w:rPr>
                <w:rFonts w:ascii="宋体" w:hAnsi="宋体"/>
              </w:rPr>
            </w:pPr>
            <w:r>
              <w:rPr>
                <w:rFonts w:hint="eastAsia" w:ascii="宋体" w:hAnsi="宋体"/>
              </w:rPr>
              <w:t xml:space="preserve">800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271" w:type="pct"/>
            <w:vAlign w:val="bottom"/>
            <w:textDirection w:val="lrTb"/>
            <w:noWrap w:val="false"/>
          </w:tcPr>
          <w:p>
            <w:pPr>
              <w:jc w:val="center"/>
              <w:widowControl/>
              <w:rPr>
                <w:rFonts w:ascii="宋体" w:hAnsi="宋体" w:cs="宋体"/>
                <w:sz w:val="22"/>
                <w:szCs w:val="22"/>
              </w:rPr>
            </w:pPr>
            <w:r>
              <w:rPr>
                <w:rFonts w:hint="eastAsia" w:ascii="等线" w:hAnsi="等线" w:eastAsia="等线"/>
                <w:color w:val="000000"/>
                <w:sz w:val="22"/>
                <w:szCs w:val="22"/>
              </w:rPr>
              <w:t xml:space="preserve">1</w:t>
            </w:r>
            <w:r>
              <w:rPr>
                <w:rFonts w:ascii="等线" w:hAnsi="等线" w:eastAsia="等线"/>
                <w:color w:val="000000"/>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拾音器</w:t>
            </w:r>
            <w:r/>
          </w:p>
        </w:tc>
        <w:tc>
          <w:tcPr>
            <w:shd w:val="clear" w:color="auto" w:fill="auto"/>
            <w:tcBorders>
              <w:top w:val="none" w:color="000000" w:sz="4" w:space="0"/>
              <w:left w:val="none" w:color="000000" w:sz="4" w:space="0"/>
              <w:bottom w:val="single" w:color="auto" w:sz="4" w:space="0"/>
              <w:right w:val="single" w:color="auto" w:sz="4" w:space="0"/>
            </w:tcBorders>
            <w:tcW w:w="3439"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监控专用高保真拾音器，拾音距离≥5米，含电源。</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val="false"/>
          </w:tcPr>
          <w:p>
            <w:pPr>
              <w:pStyle w:val="979"/>
              <w:jc w:val="center"/>
              <w:rPr>
                <w:rFonts w:ascii="宋体" w:hAnsi="宋体" w:cs="宋体"/>
                <w:sz w:val="22"/>
                <w:szCs w:val="22"/>
              </w:rPr>
            </w:pPr>
            <w:r>
              <w:rPr>
                <w:rFonts w:hint="eastAsia" w:ascii="宋体" w:hAnsi="宋体"/>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pStyle w:val="979"/>
              <w:jc w:val="center"/>
              <w:rPr>
                <w:rFonts w:ascii="宋体" w:hAnsi="宋体" w:cs="宋体"/>
                <w:sz w:val="22"/>
                <w:szCs w:val="22"/>
              </w:rPr>
            </w:pPr>
            <w:r>
              <w:rPr>
                <w:rFonts w:hint="eastAsia" w:ascii="宋体" w:hAnsi="宋体"/>
              </w:rPr>
              <w:t xml:space="preserve">台</w:t>
            </w:r>
            <w:r/>
          </w:p>
        </w:tc>
        <w:tc>
          <w:tcPr>
            <w:tcBorders>
              <w:top w:val="none" w:color="000000" w:sz="4" w:space="0"/>
              <w:left w:val="none" w:color="000000" w:sz="4" w:space="0"/>
              <w:bottom w:val="single" w:color="auto" w:sz="4" w:space="0"/>
              <w:right w:val="single" w:color="auto" w:sz="4" w:space="0"/>
            </w:tcBorders>
            <w:tcW w:w="415" w:type="pct"/>
            <w:vAlign w:val="center"/>
            <w:textDirection w:val="lrTb"/>
            <w:noWrap w:val="false"/>
          </w:tcPr>
          <w:p>
            <w:pPr>
              <w:pStyle w:val="979"/>
              <w:jc w:val="center"/>
              <w:rPr>
                <w:rFonts w:ascii="宋体" w:hAnsi="宋体"/>
              </w:rPr>
            </w:pPr>
            <w:r>
              <w:rPr>
                <w:rFonts w:hint="eastAsia" w:ascii="宋体" w:hAnsi="宋体"/>
              </w:rPr>
              <w:t xml:space="preserve">700</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271" w:type="pct"/>
            <w:vAlign w:val="bottom"/>
            <w:textDirection w:val="lrTb"/>
            <w:noWrap w:val="false"/>
          </w:tcPr>
          <w:p>
            <w:pPr>
              <w:jc w:val="center"/>
              <w:widowControl/>
              <w:rPr>
                <w:rFonts w:ascii="宋体" w:hAnsi="宋体" w:cs="宋体"/>
                <w:sz w:val="22"/>
                <w:szCs w:val="22"/>
              </w:rPr>
            </w:pPr>
            <w:r>
              <w:rPr>
                <w:rFonts w:hint="eastAsia" w:ascii="等线" w:hAnsi="等线" w:eastAsia="等线"/>
                <w:color w:val="000000"/>
                <w:sz w:val="22"/>
                <w:szCs w:val="22"/>
              </w:rPr>
              <w:t xml:space="preserve">1</w:t>
            </w:r>
            <w:r>
              <w:rPr>
                <w:rFonts w:ascii="等线" w:hAnsi="等线" w:eastAsia="等线"/>
                <w:color w:val="000000"/>
                <w:sz w:val="22"/>
                <w:szCs w:val="22"/>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48口PoE交换机</w:t>
            </w:r>
            <w:r/>
          </w:p>
        </w:tc>
        <w:tc>
          <w:tcPr>
            <w:shd w:val="clear" w:color="auto" w:fill="auto"/>
            <w:tcBorders>
              <w:top w:val="single" w:color="auto" w:sz="4" w:space="0"/>
              <w:left w:val="single" w:color="auto" w:sz="4" w:space="0"/>
              <w:bottom w:val="single" w:color="auto" w:sz="4" w:space="0"/>
              <w:right w:val="single" w:color="auto" w:sz="4" w:space="0"/>
            </w:tcBorders>
            <w:tcW w:w="3439"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≥48个10/100/1000BASE-T以太网端口,≥4个千兆SFP，传输速率10/100/1000Mbps，支持PoE+供电。</w:t>
            </w:r>
            <w:r/>
          </w:p>
        </w:tc>
        <w:tc>
          <w:tcPr>
            <w:shd w:val="clear" w:color="auto" w:fill="auto"/>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pStyle w:val="979"/>
              <w:jc w:val="center"/>
              <w:rPr>
                <w:rFonts w:ascii="宋体" w:hAnsi="宋体" w:cs="宋体"/>
                <w:sz w:val="22"/>
                <w:szCs w:val="22"/>
              </w:rPr>
            </w:pPr>
            <w:r>
              <w:rPr>
                <w:rFonts w:hint="eastAsia" w:ascii="宋体" w:hAnsi="宋体"/>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pStyle w:val="979"/>
              <w:jc w:val="center"/>
              <w:rPr>
                <w:rFonts w:ascii="宋体" w:hAnsi="宋体" w:cs="宋体"/>
                <w:sz w:val="22"/>
                <w:szCs w:val="22"/>
              </w:rPr>
            </w:pPr>
            <w:r>
              <w:rPr>
                <w:rFonts w:hint="eastAsia" w:ascii="宋体" w:hAnsi="宋体"/>
              </w:rPr>
              <w:t xml:space="preserve">台</w:t>
            </w:r>
            <w:r/>
          </w:p>
        </w:tc>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pStyle w:val="979"/>
              <w:jc w:val="center"/>
              <w:rPr>
                <w:rFonts w:ascii="宋体" w:hAnsi="宋体"/>
              </w:rPr>
            </w:pPr>
            <w:r>
              <w:rPr>
                <w:rFonts w:hint="eastAsia" w:ascii="宋体" w:hAnsi="宋体"/>
              </w:rPr>
              <w:t xml:space="preserve">8000</w:t>
            </w:r>
            <w:r/>
          </w:p>
        </w:tc>
      </w:tr>
      <w:tr>
        <w:trPr>
          <w:trHeight w:val="330"/>
        </w:trPr>
        <w:tc>
          <w:tcPr>
            <w:shd w:val="clear" w:color="auto" w:fill="auto"/>
            <w:tcBorders>
              <w:top w:val="single" w:color="auto" w:sz="4" w:space="0"/>
              <w:left w:val="single" w:color="auto" w:sz="4" w:space="0"/>
              <w:bottom w:val="single" w:color="auto" w:sz="4" w:space="0"/>
              <w:right w:val="single" w:color="auto" w:sz="4" w:space="0"/>
            </w:tcBorders>
            <w:tcW w:w="271" w:type="pct"/>
            <w:vAlign w:val="bottom"/>
            <w:textDirection w:val="lrTb"/>
            <w:noWrap w:val="false"/>
          </w:tcPr>
          <w:p>
            <w:pPr>
              <w:jc w:val="center"/>
              <w:widowControl/>
              <w:rPr>
                <w:rFonts w:ascii="宋体" w:hAnsi="宋体" w:cs="宋体"/>
                <w:sz w:val="22"/>
                <w:szCs w:val="22"/>
              </w:rPr>
            </w:pPr>
            <w:r>
              <w:rPr>
                <w:rFonts w:ascii="等线" w:hAnsi="等线" w:eastAsia="等线"/>
                <w:color w:val="000000"/>
                <w:sz w:val="22"/>
                <w:szCs w:val="22"/>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机柜</w:t>
            </w:r>
            <w:r/>
          </w:p>
        </w:tc>
        <w:tc>
          <w:tcPr>
            <w:shd w:val="clear" w:color="auto" w:fill="auto"/>
            <w:tcBorders>
              <w:top w:val="single" w:color="auto" w:sz="4" w:space="0"/>
              <w:left w:val="single" w:color="auto" w:sz="4" w:space="0"/>
              <w:bottom w:val="single" w:color="auto" w:sz="4" w:space="0"/>
              <w:right w:val="single" w:color="auto" w:sz="4" w:space="0"/>
            </w:tcBorders>
            <w:tcW w:w="3439"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42U及以上，尺寸不小于600*1000*2000MM，带PDU及配线架等配件。</w:t>
            </w:r>
            <w:r/>
          </w:p>
        </w:tc>
        <w:tc>
          <w:tcPr>
            <w:shd w:val="clear" w:color="auto" w:fill="auto"/>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pStyle w:val="979"/>
              <w:jc w:val="center"/>
              <w:rPr>
                <w:rFonts w:ascii="宋体" w:hAnsi="宋体" w:cs="宋体"/>
                <w:sz w:val="22"/>
                <w:szCs w:val="22"/>
              </w:rPr>
            </w:pPr>
            <w:r>
              <w:rPr>
                <w:rFonts w:hint="eastAsia" w:ascii="宋体" w:hAnsi="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pStyle w:val="979"/>
              <w:jc w:val="center"/>
              <w:rPr>
                <w:rFonts w:ascii="宋体" w:hAnsi="宋体" w:cs="宋体"/>
                <w:sz w:val="22"/>
                <w:szCs w:val="22"/>
              </w:rPr>
            </w:pPr>
            <w:r>
              <w:rPr>
                <w:rFonts w:hint="eastAsia" w:ascii="宋体" w:hAnsi="宋体"/>
              </w:rPr>
              <w:t xml:space="preserve">台</w:t>
            </w:r>
            <w:r/>
          </w:p>
        </w:tc>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pStyle w:val="979"/>
              <w:jc w:val="center"/>
              <w:rPr>
                <w:rFonts w:ascii="宋体" w:hAnsi="宋体"/>
              </w:rPr>
            </w:pPr>
            <w:r>
              <w:rPr>
                <w:rFonts w:hint="eastAsia" w:ascii="宋体" w:hAnsi="宋体"/>
              </w:rPr>
              <w:t xml:space="preserve">5500</w:t>
            </w:r>
            <w:r/>
          </w:p>
        </w:tc>
      </w:tr>
      <w:tr>
        <w:trPr>
          <w:trHeight w:val="330"/>
        </w:trPr>
        <w:tc>
          <w:tcPr>
            <w:shd w:val="clear" w:color="auto" w:fill="auto"/>
            <w:tcBorders>
              <w:top w:val="single" w:color="auto" w:sz="4" w:space="0"/>
              <w:left w:val="single" w:color="auto" w:sz="4" w:space="0"/>
              <w:bottom w:val="single" w:color="auto" w:sz="4" w:space="0"/>
              <w:right w:val="single" w:color="auto" w:sz="4" w:space="0"/>
            </w:tcBorders>
            <w:tcW w:w="271" w:type="pct"/>
            <w:vAlign w:val="bottom"/>
            <w:textDirection w:val="lrTb"/>
            <w:noWrap w:val="false"/>
          </w:tcPr>
          <w:p>
            <w:pPr>
              <w:jc w:val="center"/>
              <w:widowControl/>
              <w:rPr>
                <w:rFonts w:ascii="等线" w:hAnsi="等线" w:eastAsia="等线"/>
                <w:color w:val="000000"/>
                <w:sz w:val="22"/>
                <w:szCs w:val="22"/>
              </w:rPr>
            </w:pPr>
            <w:r>
              <w:rPr>
                <w:rFonts w:hint="eastAsia" w:ascii="等线" w:hAnsi="等线" w:eastAsia="等线"/>
                <w:color w:val="000000"/>
                <w:sz w:val="22"/>
                <w:szCs w:val="22"/>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安装调试</w:t>
            </w:r>
            <w:r/>
          </w:p>
        </w:tc>
        <w:tc>
          <w:tcPr>
            <w:shd w:val="clear" w:color="auto" w:fill="auto"/>
            <w:tcBorders>
              <w:top w:val="single" w:color="auto" w:sz="4" w:space="0"/>
              <w:left w:val="single" w:color="auto" w:sz="4" w:space="0"/>
              <w:bottom w:val="single" w:color="auto" w:sz="4" w:space="0"/>
              <w:right w:val="single" w:color="auto" w:sz="4" w:space="0"/>
            </w:tcBorders>
            <w:tcW w:w="3439"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提供线缆辅材；提供综合布线，利旧设备搬迁、所有设备安装、系统对接调试、系统试运行及调优服务。</w:t>
            </w:r>
            <w:r>
              <w:rPr>
                <w:rFonts w:hint="eastAsia" w:ascii="宋体" w:hAnsi="宋体" w:cs="宋体"/>
                <w:b/>
                <w:bCs/>
                <w:sz w:val="22"/>
                <w:szCs w:val="22"/>
              </w:rPr>
              <w:t xml:space="preserve">投标人需承诺中标后提供安装调试服务，提供承诺函，并加盖投标人公章,否则视为无效投标。</w:t>
            </w:r>
            <w:r>
              <w:rPr>
                <w:rFonts w:hint="eastAsia" w:ascii="宋体" w:hAnsi="宋体" w:cs="宋体"/>
                <w:sz w:val="22"/>
                <w:szCs w:val="22"/>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pStyle w:val="979"/>
              <w:jc w:val="center"/>
              <w:rPr>
                <w:rFonts w:ascii="宋体" w:hAnsi="宋体"/>
              </w:rPr>
            </w:pPr>
            <w:r>
              <w:rPr>
                <w:rFonts w:hint="eastAsia" w:ascii="宋体" w:hAnsi="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pStyle w:val="979"/>
              <w:jc w:val="center"/>
              <w:rPr>
                <w:rFonts w:ascii="宋体" w:hAnsi="宋体"/>
              </w:rPr>
            </w:pPr>
            <w:r>
              <w:rPr>
                <w:rFonts w:hint="eastAsia" w:ascii="宋体" w:hAnsi="宋体"/>
              </w:rPr>
              <w:t xml:space="preserve">项</w:t>
            </w:r>
            <w:r/>
          </w:p>
        </w:tc>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pStyle w:val="979"/>
              <w:jc w:val="center"/>
              <w:rPr>
                <w:rFonts w:ascii="宋体" w:hAnsi="宋体"/>
              </w:rPr>
            </w:pPr>
            <w:r>
              <w:rPr>
                <w:rFonts w:hint="eastAsia" w:ascii="宋体" w:hAnsi="宋体"/>
              </w:rPr>
              <w:t xml:space="preserve">483000</w:t>
            </w:r>
            <w:r/>
          </w:p>
        </w:tc>
      </w:tr>
    </w:tbl>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注：（1）本项目核心设备为：全自助智能受理机</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（二）交货、安装、调试、验收要求</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rPr>
        <w:t xml:space="preserve">（1）</w:t>
      </w:r>
      <w:r>
        <w:rPr>
          <w:rFonts w:hint="eastAsia" w:ascii="宋体" w:hAnsi="宋体" w:cs="宋体"/>
          <w:color w:val="000000"/>
          <w:sz w:val="24"/>
          <w:lang w:val="zh-CN"/>
        </w:rPr>
        <w:t xml:space="preserve">安装、调试：</w:t>
      </w:r>
      <w:r/>
    </w:p>
    <w:p>
      <w:pPr>
        <w:pStyle w:val="940"/>
        <w:ind w:left="0" w:firstLine="480"/>
        <w:jc w:val="left"/>
        <w:spacing w:after="0" w:line="360" w:lineRule="auto"/>
        <w:rPr>
          <w:rFonts w:ascii="宋体" w:hAnsi="宋体" w:cs="宋体"/>
          <w:color w:val="000000"/>
          <w:sz w:val="24"/>
        </w:rPr>
      </w:pPr>
      <w:r>
        <w:rPr>
          <w:rFonts w:hint="eastAsia" w:ascii="宋体" w:hAnsi="宋体"/>
          <w:color w:val="000000"/>
          <w:sz w:val="24"/>
        </w:rPr>
        <w:t xml:space="preserve">在货物到达采购单位指定地点后，成交供应商应在7天内派技术人员到达现场</w:t>
      </w:r>
      <w:r>
        <w:rPr>
          <w:rFonts w:hint="eastAsia" w:ascii="宋体" w:hAnsi="宋体"/>
          <w:color w:val="000000"/>
          <w:sz w:val="24"/>
          <w:lang w:val="en-US" w:eastAsia="zh-CN"/>
        </w:rPr>
        <w:t xml:space="preserve">进行安装调试</w:t>
      </w:r>
      <w:r>
        <w:rPr>
          <w:rFonts w:hint="eastAsia" w:ascii="宋体" w:hAnsi="宋体"/>
          <w:color w:val="000000"/>
          <w:sz w:val="24"/>
        </w:rPr>
        <w:t xml:space="preserve">，并协助采购单位组织验收。</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（2）交货及验收要求</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2.1交付期：合同签订起15个日历日内完成出入境智慧大厅利旧设备搬迁，60个日历日内完成采购设备到货、设备安装调试等工作。</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2.2交货、安装及验收地点：用户指定地点。</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2.3验收要求：</w:t>
      </w:r>
      <w:r/>
    </w:p>
    <w:p>
      <w:pPr>
        <w:ind w:firstLine="480"/>
        <w:jc w:val="left"/>
        <w:spacing w:line="360" w:lineRule="auto"/>
        <w:rPr>
          <w:rFonts w:ascii="宋体" w:hAnsi="宋体" w:cs="宋体"/>
          <w:color w:val="000000"/>
          <w:sz w:val="24"/>
        </w:rPr>
      </w:pPr>
      <w:r>
        <w:rPr>
          <w:rFonts w:hint="eastAsia"/>
        </w:rPr>
        <w:t xml:space="preserve">①</w:t>
      </w:r>
      <w:r>
        <w:rPr>
          <w:rFonts w:hint="eastAsia" w:ascii="宋体" w:hAnsi="宋体" w:cs="宋体"/>
          <w:color w:val="000000"/>
          <w:sz w:val="24"/>
        </w:rPr>
        <w:t xml:space="preserve">设备到货后，中标方提交初验申请书，甲乙双方签字，视为初验通过；初验结束后进行1个月系统试运行；项目试运行期结束后，中标方向采购方提交终验申请书。由采购方组织专家召开最终验收评审会并提交验收材料，根据专家意见签署验收意见。</w:t>
      </w:r>
      <w:r/>
    </w:p>
    <w:p>
      <w:pPr>
        <w:ind w:firstLine="480"/>
        <w:jc w:val="left"/>
        <w:spacing w:line="360" w:lineRule="auto"/>
        <w:rPr>
          <w:rFonts w:ascii="宋体" w:hAnsi="宋体" w:cs="宋体"/>
          <w:color w:val="000000"/>
          <w:sz w:val="24"/>
        </w:rPr>
      </w:pPr>
      <w:r>
        <w:rPr>
          <w:rFonts w:hint="eastAsia"/>
        </w:rPr>
        <w:t xml:space="preserve">②</w:t>
      </w:r>
      <w:r>
        <w:rPr>
          <w:rFonts w:hint="eastAsia" w:ascii="宋体" w:hAnsi="宋体" w:cs="宋体"/>
          <w:color w:val="000000"/>
          <w:sz w:val="24"/>
        </w:rPr>
        <w:t xml:space="preserve">中标人负责所投设备的保障工作，对于项目验收前发生的损坏、丢失等损失，由中标人独立承担。</w:t>
      </w:r>
      <w:r/>
    </w:p>
    <w:p>
      <w:pPr>
        <w:ind w:firstLine="480"/>
        <w:jc w:val="left"/>
        <w:spacing w:line="360" w:lineRule="auto"/>
        <w:rPr>
          <w:rFonts w:ascii="宋体" w:hAnsi="宋体" w:cs="宋体"/>
          <w:color w:val="000000"/>
          <w:sz w:val="24"/>
        </w:rPr>
      </w:pPr>
      <w:r>
        <w:rPr>
          <w:rFonts w:hint="eastAsia"/>
        </w:rPr>
        <w:t xml:space="preserve">③</w:t>
      </w:r>
      <w:r>
        <w:rPr>
          <w:rFonts w:hint="eastAsia" w:ascii="宋体" w:hAnsi="宋体" w:cs="宋体"/>
          <w:color w:val="000000"/>
          <w:sz w:val="24"/>
        </w:rPr>
        <w:t xml:space="preserve">验收标准：中标人提供的货物必须符合国家及行业最新颁布的与之相关的技术规范与标准，同时必须满足招标文件中所列规格、具体配置、技术条件及功能要求和中标人承诺的其它指标。投标单位应</w:t>
      </w:r>
      <w:bookmarkStart w:id="39" w:name="_GoBack"/>
      <w:r>
        <w:rPr>
          <w:rFonts w:hint="eastAsia" w:ascii="宋体" w:hAnsi="宋体" w:cs="宋体"/>
          <w:color w:val="000000"/>
          <w:sz w:val="24"/>
        </w:rPr>
        <w:t xml:space="preserve">向</w:t>
      </w:r>
      <w:bookmarkEnd w:id="39"/>
      <w:r>
        <w:rPr>
          <w:rFonts w:hint="eastAsia" w:ascii="宋体" w:hAnsi="宋体" w:cs="宋体"/>
          <w:color w:val="000000"/>
          <w:sz w:val="24"/>
        </w:rPr>
        <w:t xml:space="preserve">采购单位提供详细的验收标准、验收手册。当双方对验收标准有争议时，可委托双方一致认可的国家相关权威检测中心进行检测，费用由投标单位承担，只有在设备完全正常运转和采购单位确认后，设备的安装工作才能认为已全部完成。</w:t>
      </w:r>
      <w:r/>
    </w:p>
    <w:p>
      <w:pPr>
        <w:ind w:firstLine="480"/>
        <w:jc w:val="left"/>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4 \* GB3 \* MERGEFORMAT </w:instrText>
      </w:r>
      <w:r>
        <w:rPr>
          <w:rFonts w:hint="eastAsia" w:ascii="宋体" w:hAnsi="宋体" w:cs="宋体"/>
          <w:color w:val="000000"/>
          <w:sz w:val="24"/>
        </w:rPr>
        <w:fldChar w:fldCharType="separate"/>
      </w:r>
      <w:r>
        <w:t xml:space="preserve">④</w:t>
      </w:r>
      <w:r>
        <w:rPr>
          <w:rFonts w:hint="eastAsia" w:ascii="宋体" w:hAnsi="宋体" w:cs="宋体"/>
          <w:color w:val="000000"/>
          <w:sz w:val="24"/>
        </w:rPr>
        <w:fldChar w:fldCharType="end"/>
      </w:r>
      <w:r>
        <w:rPr>
          <w:rFonts w:hint="eastAsia" w:ascii="宋体" w:hAnsi="宋体" w:cs="宋体"/>
          <w:color w:val="000000"/>
          <w:sz w:val="24"/>
        </w:rPr>
        <w:t xml:space="preserve">投标人应在投标文件中提供一份验收大纲，中标后在采购人确认后作为采购人验收的依据。但此标准不得对抗质监部门的验收和招标文件中有关验收的条款要求；</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（四）售后服务要求</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全部设备自设备验收合格之日起计算质保期不低于3年，在质保期内，中标单位提供免费保修、升级、维护、维修服务，质保期内维修、更换零配件、维修人工费均免费。货物在质量保证期内发生的任何故障（非人为损坏），中标单位均应负责免费修复，无法修复的产品或零部件应免费更换。过质保期后，对于损坏的零部件，中标单位应保证过质保期后，所提供给采购单位维护所需的一切消耗品及零备件均以不高于本次成交价。</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在质保期内，中标单位提供7×24小时不间断的技术支持响应，在采购方提出服务要求后，应在4小时内响应，8小时内解决问题。如有必要需到现场解决的重大或特殊故障，应在4小时内到达现场并提出解决方案。</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（五）技术培训要求</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投标方需提供完善的培训方案。应负责对采购方相关技术人员、系统使用人员、管理人员等进行培训，并提交详细培训计划。</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（六）其他要求</w:t>
      </w:r>
      <w:r/>
    </w:p>
    <w:p>
      <w:pPr>
        <w:ind w:firstLine="480"/>
        <w:spacing w:line="360" w:lineRule="auto"/>
        <w:rPr>
          <w:rFonts w:ascii="宋体" w:hAnsi="宋体" w:cs="宋体"/>
          <w:sz w:val="24"/>
        </w:rPr>
      </w:pPr>
      <w:r>
        <w:rPr>
          <w:rFonts w:hint="eastAsia" w:ascii="宋体" w:hAnsi="宋体" w:cs="宋体"/>
          <w:sz w:val="24"/>
        </w:rPr>
        <w:t xml:space="preserve">(1)建设要求</w:t>
      </w:r>
      <w:r/>
    </w:p>
    <w:p>
      <w:pPr>
        <w:ind w:firstLine="480"/>
        <w:spacing w:line="360" w:lineRule="auto"/>
        <w:rPr>
          <w:rFonts w:ascii="宋体" w:hAnsi="宋体" w:cs="宋体"/>
          <w:sz w:val="24"/>
          <w:highlight w:val="yellow"/>
        </w:rPr>
      </w:pPr>
      <w:r>
        <w:rPr>
          <w:rFonts w:hint="eastAsia" w:ascii="宋体" w:hAnsi="宋体" w:cs="宋体"/>
          <w:sz w:val="24"/>
        </w:rPr>
        <w:t xml:space="preserve">本期规划建设的项目主要为在苏州工业园区出入境服务中心建设智慧大厅，建设内容包括全自助智能受理机等新建设备采购、导服机等利旧设备搬迁，及安装、调试、验收等工作，实现出入境业务全自助办理。</w:t>
      </w:r>
      <w:r/>
    </w:p>
    <w:p>
      <w:pPr>
        <w:ind w:firstLine="480"/>
        <w:spacing w:line="360" w:lineRule="auto"/>
        <w:rPr>
          <w:rFonts w:ascii="宋体" w:hAnsi="宋体" w:cs="宋体"/>
          <w:sz w:val="24"/>
        </w:rPr>
      </w:pPr>
      <w:r>
        <w:rPr>
          <w:rFonts w:hint="eastAsia" w:ascii="宋体" w:hAnsi="宋体" w:cs="宋体"/>
          <w:sz w:val="24"/>
        </w:rPr>
        <w:t xml:space="preserve">智慧大厅建设区域包括咨询台、自助签注区、自助拍照区、拍照室、智慧服务区，建筑平面图因苏采云系统不支持上传附件，请各投标单位进入百度网盘分享链接获取本项目平面图纸，若获取有问题请及时联系代理公司，联系电话0512-68087208。</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链接：https://pan.baidu.com/s/1KfRmTv-cY2r0JSgUuRKraA?pwd=sfbt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提取码：sfbt </w:t>
      </w:r>
      <w:r/>
    </w:p>
    <w:p>
      <w:pPr>
        <w:ind w:firstLine="480"/>
        <w:spacing w:line="360" w:lineRule="auto"/>
        <w:rPr>
          <w:rFonts w:ascii="宋体" w:hAnsi="宋体" w:cs="宋体"/>
          <w:sz w:val="24"/>
        </w:rPr>
      </w:pPr>
      <w:r>
        <w:rPr>
          <w:rFonts w:hint="eastAsia" w:ascii="宋体" w:hAnsi="宋体" w:cs="宋体"/>
          <w:sz w:val="24"/>
        </w:rPr>
        <w:t xml:space="preserve">本着节约建设成本的原则，本次项目建设部分设备采用利旧设备，利旧设备包括：智能引导机4台、全自助智能受理机10台、智能核验机3台、自助签注机3台、自助照相机3台、NVR视频存储设备2台、监控硬盘6块、半球型网络摄像机6台、针孔式高清摄像机10台、视频监控平台1套、24口PoE交换机2台。</w:t>
      </w:r>
      <w:r/>
    </w:p>
    <w:p>
      <w:pPr>
        <w:ind w:firstLine="440"/>
        <w:rPr>
          <w:sz w:val="22"/>
          <w:szCs w:val="28"/>
        </w:rPr>
      </w:pPr>
      <w:r>
        <w:rPr>
          <w:rFonts w:hint="eastAsia" w:ascii="宋体" w:hAnsi="宋体" w:cs="宋体"/>
          <w:sz w:val="24"/>
        </w:rPr>
        <w:t xml:space="preserve">叫号窗口显示屏1</w:t>
      </w:r>
      <w:r>
        <w:rPr>
          <w:rFonts w:ascii="宋体" w:hAnsi="宋体" w:cs="宋体"/>
          <w:sz w:val="24"/>
        </w:rPr>
        <w:t xml:space="preserve">0</w:t>
      </w:r>
      <w:r>
        <w:rPr>
          <w:rFonts w:hint="eastAsia" w:ascii="宋体" w:hAnsi="宋体" w:cs="宋体"/>
          <w:sz w:val="24"/>
        </w:rPr>
        <w:t xml:space="preserve">台，由采购方提供，中标单位提供安装服务。</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（2）建设方案要求：</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提供项目技术方案，内容包括且不限于总体方案概述、智慧大厅整体建设方案、各系统设计方案。方案应包含根据招标文件提供的建筑平面图，设计的出入境智慧大厅设备部署效果图、设备点位图；全自助智能受理机操作界面演示视频；出入境智能受理系统业务流程设计等。</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2）提供项目实施方案，包括项目管理体系，项目管理方案，搬迁方案、施工方案、人员组织安排、质量保障举措、项目进度计划和项目交货及验收方案等。</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3）按照售后服务要求提供售后服务方案，包括产品质保时间、响应时间、服务体系、服务内容、服务承诺函等。所投产品自项目验收之日起计算，提供3年免费质保服务。</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4）按照技术培训要求提供人员培训方案，结合用户业务特色，明确培训目标、培训对象、培训内容、计划安排等内容。</w:t>
      </w:r>
      <w:r/>
    </w:p>
    <w:p>
      <w:pPr>
        <w:ind w:firstLine="480"/>
        <w:jc w:val="left"/>
        <w:spacing w:line="360" w:lineRule="auto"/>
        <w:rPr>
          <w:rFonts w:ascii="宋体" w:hAnsi="宋体" w:cs="宋体"/>
          <w:b/>
          <w:bCs/>
          <w:color w:val="000000"/>
          <w:sz w:val="24"/>
        </w:rPr>
      </w:pPr>
      <w:r>
        <w:rPr>
          <w:rFonts w:hint="eastAsia" w:ascii="宋体" w:hAnsi="宋体" w:cs="宋体"/>
          <w:color w:val="000000"/>
          <w:sz w:val="24"/>
        </w:rPr>
        <w:t xml:space="preserve">（3）利旧设备服务要求：投标人应保证利旧设备按招标单位要求搬运到指定地点，在搬迁过程中确保设备完好无损，如有损坏或丢失应承担相应责任；利旧设备安装后，应保证能接入原有苏州市公安局出入境智能服务云平台，确保各类业务数据可安全合规地汇入云平台。</w:t>
      </w:r>
      <w:r>
        <w:rPr>
          <w:rFonts w:hint="eastAsia" w:ascii="宋体" w:hAnsi="宋体" w:cs="宋体"/>
          <w:b/>
          <w:bCs/>
          <w:color w:val="000000"/>
          <w:sz w:val="24"/>
        </w:rPr>
        <w:t xml:space="preserve">投标人提供利旧设备服务承诺函，并加盖投标人公章，否则视为无效投标。</w:t>
      </w:r>
      <w:r/>
    </w:p>
    <w:p>
      <w:pPr>
        <w:ind w:firstLine="480"/>
        <w:jc w:val="left"/>
        <w:spacing w:line="360" w:lineRule="auto"/>
        <w:rPr>
          <w:rFonts w:hint="eastAsia" w:ascii="宋体" w:hAnsi="宋体" w:cs="宋体"/>
          <w:b/>
          <w:bCs/>
          <w:color w:val="000000"/>
          <w:sz w:val="24"/>
          <w:highlight w:val="none"/>
        </w:rPr>
      </w:pPr>
      <w:r>
        <w:rPr>
          <w:rFonts w:hint="eastAsia" w:ascii="宋体" w:hAnsi="宋体" w:cs="宋体"/>
          <w:sz w:val="24"/>
          <w:highlight w:val="none"/>
        </w:rPr>
        <w:t xml:space="preserve">（4）项目安全保障要求：投标人应保证项目实施过程中，对所涉及场地场所提供安全保障，确保所供设备安全接入苏州市公安局出入境智能服务云平台，能够以专业的技术实力和管理能力，提供高质量信息安全服务，保证信息安全，从而有效降低项目风险，提高工程服务和系统运行的</w:t>
      </w:r>
      <w:r>
        <w:rPr>
          <w:rFonts w:hint="eastAsia" w:ascii="宋体" w:hAnsi="宋体" w:cs="宋体"/>
          <w:sz w:val="24"/>
          <w:highlight w:val="none"/>
          <w:lang w:val="en-US" w:eastAsia="zh-CN"/>
        </w:rPr>
        <w:t xml:space="preserve">连续性、</w:t>
      </w:r>
      <w:r>
        <w:rPr>
          <w:rFonts w:hint="eastAsia" w:ascii="宋体" w:hAnsi="宋体" w:cs="宋体"/>
          <w:sz w:val="24"/>
          <w:highlight w:val="none"/>
        </w:rPr>
        <w:t xml:space="preserve">稳定性和安全性，保障项目成功实施和安全运行。</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二、综合说明及其它要求：</w:t>
      </w:r>
      <w:r/>
    </w:p>
    <w:p>
      <w:pPr>
        <w:pStyle w:val="940"/>
        <w:ind w:left="0" w:firstLine="480"/>
        <w:jc w:val="left"/>
        <w:spacing w:after="0" w:line="360" w:lineRule="auto"/>
        <w:rPr>
          <w:rFonts w:ascii="宋体" w:hAnsi="宋体" w:cs="宋体"/>
          <w:color w:val="000000"/>
          <w:sz w:val="24"/>
        </w:rPr>
      </w:pPr>
      <w:r>
        <w:rPr>
          <w:rFonts w:hint="eastAsia" w:ascii="宋体" w:hAnsi="宋体" w:cs="宋体"/>
          <w:color w:val="000000"/>
          <w:sz w:val="24"/>
        </w:rPr>
        <w:t xml:space="preserve">（一）投标人所投产品应能够至少达到以上技术参数要求，同时必须明确所投产品的品牌、规格及一些必须说明的技术参数等，否则将可能导致其投标文件被评标委员会拒绝。</w:t>
      </w:r>
      <w:r/>
    </w:p>
    <w:p>
      <w:pPr>
        <w:pStyle w:val="940"/>
        <w:ind w:left="0" w:firstLine="480"/>
        <w:jc w:val="left"/>
        <w:spacing w:after="0" w:line="360" w:lineRule="auto"/>
        <w:rPr>
          <w:rFonts w:ascii="宋体" w:hAnsi="宋体" w:cs="宋体"/>
          <w:color w:val="000000"/>
          <w:sz w:val="24"/>
        </w:rPr>
      </w:pPr>
      <w:r>
        <w:rPr>
          <w:rFonts w:hint="eastAsia" w:ascii="宋体" w:hAnsi="宋体" w:cs="宋体"/>
          <w:color w:val="000000"/>
          <w:sz w:val="24"/>
        </w:rPr>
        <w:t xml:space="preserve">（二）投标人必须承诺招标文件中提出的全部技术规格与要求，如果其中某些条款不响应时，应在文件中逐条列出，未列出的视同响应。</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投标总报价一次报定，包括乙方所投产品及其备品、备件和专用工具费用、税费及包装、运至最终目的地的运输、保险、搬运费、安装调试、检测验收、采购单位指定部门的抽样产品的检测检验费用、技术支持与培训、售后服务与维保及相关劳务支出等工作所发生的全部费用以及乙方企业利润、税金和政策性文件规定及合同包含的所有风险、责任等各项应有费用。</w:t>
      </w:r>
      <w:r>
        <w:rPr>
          <w:rFonts w:ascii="宋体" w:hAnsi="宋体" w:cs="宋体"/>
          <w:color w:val="000000"/>
          <w:sz w:val="24"/>
        </w:rPr>
        <w:t xml:space="preserve">除非因特殊原因并经买卖双方协商同意，响应供应商不得再要求追加任何费用。同时，除非合同条款中另有规定，否则，响应供应商所报价格在合同实施期间不因市场变化因素而变动。</w:t>
      </w:r>
      <w:r/>
    </w:p>
    <w:p>
      <w:pPr>
        <w:ind w:firstLine="480"/>
        <w:spacing w:line="360" w:lineRule="auto"/>
        <w:rPr>
          <w:rFonts w:ascii="宋体" w:hAnsi="宋体" w:cs="宋体"/>
          <w:color w:val="000000"/>
          <w:sz w:val="24"/>
        </w:rPr>
      </w:pPr>
      <w:r>
        <w:rPr>
          <w:rFonts w:hint="eastAsia" w:ascii="宋体" w:hAnsi="宋体" w:cs="宋体"/>
          <w:color w:val="000000"/>
          <w:sz w:val="24"/>
        </w:rPr>
        <w:t xml:space="preserve">（四）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（五）投标单位须为本项目配备的所有人员在项目服务期内出现的工伤及其他意外事故，均由投标单位自行负责，采购人不承担任何责任。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（六）付款方式：详见合同条款。</w:t>
      </w:r>
      <w:r/>
    </w:p>
    <w:p>
      <w:pPr>
        <w:pStyle w:val="940"/>
        <w:ind w:left="0" w:firstLine="480"/>
        <w:jc w:val="left"/>
        <w:spacing w:after="0" w:line="360" w:lineRule="auto"/>
        <w:rPr>
          <w:rFonts w:ascii="宋体" w:hAnsi="宋体" w:cs="宋体"/>
          <w:color w:val="000000"/>
          <w:sz w:val="24"/>
        </w:rPr>
      </w:pPr>
      <w:r>
        <w:rPr>
          <w:rFonts w:hint="eastAsia" w:ascii="宋体" w:hAnsi="宋体" w:cs="宋体"/>
          <w:color w:val="000000"/>
          <w:sz w:val="24"/>
        </w:rPr>
        <w:t xml:space="preserve">（七）凡涉及招标文件的补充说明和修改，均以苏州政府采购网发布通知为准。</w:t>
      </w:r>
      <w:r/>
    </w:p>
    <w:p>
      <w:pPr>
        <w:rPr>
          <w:color w:val="000000"/>
        </w:rPr>
        <w:sectPr>
          <w:footnotePr/>
          <w:endnotePr/>
          <w:type w:val="nextPage"/>
          <w:pgSz w:w="11906" w:h="16838" w:orient="portrait"/>
          <w:pgMar w:top="1440" w:right="1800" w:bottom="1440" w:left="1800" w:header="851" w:footer="992" w:gutter="0"/>
          <w:cols w:num="1" w:sep="0" w:space="1701" w:equalWidth="1"/>
          <w:docGrid w:linePitch="360"/>
        </w:sectPr>
      </w:pPr>
      <w:r>
        <w:rPr>
          <w:color w:val="000000"/>
        </w:rPr>
      </w:r>
      <w:r/>
    </w:p>
    <w:p>
      <w:pPr>
        <w:pStyle w:val="935"/>
        <w:rPr>
          <w:color w:val="000000"/>
        </w:rPr>
      </w:pPr>
      <w:r>
        <w:rPr>
          <w:color w:val="000000"/>
        </w:rPr>
      </w:r>
      <w:r/>
    </w:p>
    <w:p>
      <w:pPr>
        <w:pStyle w:val="925"/>
        <w:jc w:val="center"/>
        <w:rPr>
          <w:rFonts w:ascii="宋体" w:hAnsi="宋体"/>
          <w:color w:val="000000"/>
        </w:rPr>
      </w:pPr>
      <w:r>
        <w:rPr>
          <w:rFonts w:ascii="宋体" w:hAnsi="宋体"/>
          <w:color w:val="000000"/>
        </w:rPr>
      </w:r>
      <w:r/>
    </w:p>
    <w:p>
      <w:pPr>
        <w:pStyle w:val="925"/>
        <w:jc w:val="center"/>
        <w:rPr>
          <w:rFonts w:ascii="宋体" w:hAnsi="宋体"/>
          <w:color w:val="000000"/>
        </w:rPr>
      </w:pPr>
      <w:r>
        <w:rPr>
          <w:rFonts w:ascii="宋体" w:hAnsi="宋体"/>
          <w:color w:val="000000"/>
        </w:rPr>
      </w:r>
      <w:r/>
    </w:p>
    <w:p>
      <w:pPr>
        <w:pStyle w:val="925"/>
        <w:jc w:val="center"/>
        <w:rPr>
          <w:rFonts w:ascii="宋体" w:hAnsi="宋体"/>
          <w:color w:val="000000"/>
        </w:rPr>
      </w:pPr>
      <w:r>
        <w:rPr>
          <w:rFonts w:ascii="宋体" w:hAnsi="宋体"/>
          <w:color w:val="000000"/>
        </w:rPr>
      </w:r>
      <w:r/>
    </w:p>
    <w:p>
      <w:pPr>
        <w:pStyle w:val="925"/>
        <w:jc w:val="center"/>
        <w:rPr>
          <w:rFonts w:ascii="宋体" w:hAnsi="宋体"/>
          <w:color w:val="000000"/>
        </w:rPr>
      </w:pPr>
      <w:r/>
      <w:bookmarkStart w:id="27" w:name="_Toc16908"/>
      <w:r>
        <w:rPr>
          <w:rFonts w:hint="eastAsia" w:ascii="宋体" w:hAnsi="宋体"/>
          <w:color w:val="000000"/>
        </w:rPr>
        <w:t xml:space="preserve">第五章</w:t>
      </w:r>
      <w:r>
        <w:rPr>
          <w:rFonts w:ascii="宋体" w:hAnsi="宋体"/>
          <w:color w:val="000000"/>
        </w:rPr>
        <w:t xml:space="preserve"> </w:t>
      </w:r>
      <w:r>
        <w:rPr>
          <w:rFonts w:hint="eastAsia" w:ascii="宋体" w:hAnsi="宋体"/>
          <w:color w:val="000000"/>
        </w:rPr>
        <w:t xml:space="preserve">合同条款</w:t>
      </w:r>
      <w:bookmarkEnd w:id="27"/>
      <w:r/>
      <w:r/>
    </w:p>
    <w:p>
      <w:pPr>
        <w:rPr>
          <w:rFonts w:ascii="宋体" w:hAnsi="宋体"/>
          <w:color w:val="000000"/>
        </w:rPr>
      </w:pPr>
      <w:r>
        <w:rPr>
          <w:rFonts w:ascii="宋体" w:hAnsi="宋体"/>
          <w:color w:val="000000"/>
        </w:rPr>
      </w:r>
      <w:r/>
    </w:p>
    <w:p>
      <w:pPr>
        <w:jc w:val="center"/>
        <w:spacing w:line="240" w:lineRule="atLeast"/>
        <w:rPr>
          <w:rFonts w:ascii="宋体" w:hAnsi="宋体" w:cs="宋体"/>
          <w:spacing w:val="-10"/>
          <w:sz w:val="44"/>
          <w:szCs w:val="44"/>
        </w:rPr>
      </w:pPr>
      <w:r>
        <w:rPr>
          <w:rFonts w:ascii="宋体" w:hAnsi="宋体"/>
          <w:color w:val="000000"/>
        </w:rPr>
        <w:br w:type="page" w:clear="all"/>
      </w:r>
      <w:r>
        <w:rPr>
          <w:rFonts w:hint="eastAsia" w:ascii="宋体" w:hAnsi="宋体" w:cs="宋体"/>
          <w:spacing w:val="-10"/>
          <w:sz w:val="44"/>
          <w:szCs w:val="44"/>
        </w:rPr>
        <w:t xml:space="preserve">政府采购合同</w:t>
      </w:r>
      <w:r/>
    </w:p>
    <w:p>
      <w:pPr>
        <w:spacing w:before="120" w:after="120" w:line="440" w:lineRule="exact"/>
        <w:rPr>
          <w:rFonts w:ascii="宋体" w:hAnsi="宋体" w:cs="宋体"/>
          <w:b/>
          <w:sz w:val="24"/>
        </w:rPr>
      </w:pPr>
      <w:r>
        <w:rPr>
          <w:rFonts w:hint="eastAsia" w:ascii="宋体" w:hAnsi="宋体" w:cs="宋体"/>
          <w:b/>
          <w:sz w:val="24"/>
        </w:rPr>
        <w:t xml:space="preserve">项目名称：    </w:t>
      </w:r>
      <w:r/>
    </w:p>
    <w:p>
      <w:pPr>
        <w:spacing w:before="120" w:after="120" w:line="440" w:lineRule="exact"/>
        <w:rPr>
          <w:rFonts w:ascii="宋体" w:hAnsi="宋体" w:cs="宋体"/>
          <w:b/>
          <w:sz w:val="24"/>
        </w:rPr>
      </w:pPr>
      <w:r>
        <w:rPr>
          <w:rFonts w:hint="eastAsia" w:ascii="宋体" w:hAnsi="宋体" w:cs="宋体"/>
          <w:b/>
          <w:sz w:val="24"/>
        </w:rPr>
        <w:t xml:space="preserve">项目编号：</w:t>
      </w:r>
      <w:r/>
    </w:p>
    <w:p>
      <w:pPr>
        <w:jc w:val="left"/>
        <w:spacing w:line="360" w:lineRule="auto"/>
        <w:rPr>
          <w:rFonts w:ascii="宋体" w:hAnsi="宋体" w:cs="宋体"/>
          <w:b/>
          <w:sz w:val="24"/>
        </w:rPr>
      </w:pPr>
      <w:r>
        <w:rPr>
          <w:rFonts w:ascii="宋体" w:hAnsi="宋体" w:cs="宋体"/>
          <w:b/>
          <w:sz w:val="24"/>
        </w:rPr>
      </w:r>
      <w:r/>
    </w:p>
    <w:p>
      <w:pPr>
        <w:jc w:val="left"/>
        <w:spacing w:line="360" w:lineRule="auto"/>
        <w:rPr>
          <w:rFonts w:ascii="宋体" w:hAnsi="宋体" w:cs="宋体"/>
          <w:b/>
          <w:sz w:val="24"/>
        </w:rPr>
      </w:pPr>
      <w:r>
        <w:rPr>
          <w:rFonts w:hint="eastAsia" w:ascii="宋体" w:hAnsi="宋体" w:cs="宋体"/>
          <w:b/>
          <w:sz w:val="24"/>
        </w:rPr>
        <w:t xml:space="preserve">甲方（项目采购人）：</w:t>
      </w:r>
      <w:r/>
    </w:p>
    <w:p>
      <w:pPr>
        <w:jc w:val="left"/>
        <w:spacing w:line="360" w:lineRule="auto"/>
        <w:rPr>
          <w:rFonts w:ascii="宋体" w:hAnsi="宋体" w:cs="宋体"/>
          <w:sz w:val="24"/>
        </w:rPr>
      </w:pPr>
      <w:r>
        <w:rPr>
          <w:rFonts w:hint="eastAsia" w:ascii="宋体" w:hAnsi="宋体" w:cs="宋体"/>
          <w:sz w:val="24"/>
        </w:rPr>
        <w:t xml:space="preserve">联系人： </w:t>
      </w:r>
      <w:r>
        <w:rPr>
          <w:rFonts w:hint="eastAsia" w:ascii="宋体" w:hAnsi="宋体" w:cs="宋体"/>
          <w:sz w:val="24"/>
        </w:rPr>
        <w:tab/>
      </w:r>
      <w:r/>
    </w:p>
    <w:p>
      <w:pPr>
        <w:jc w:val="left"/>
        <w:spacing w:line="360" w:lineRule="auto"/>
        <w:rPr>
          <w:rFonts w:ascii="宋体" w:hAnsi="宋体" w:cs="宋体"/>
          <w:sz w:val="24"/>
        </w:rPr>
      </w:pPr>
      <w:r>
        <w:rPr>
          <w:rFonts w:hint="eastAsia" w:ascii="宋体" w:hAnsi="宋体" w:cs="宋体"/>
          <w:sz w:val="24"/>
        </w:rPr>
        <w:t xml:space="preserve">单位地址： </w:t>
      </w:r>
      <w:r/>
    </w:p>
    <w:p>
      <w:pPr>
        <w:jc w:val="left"/>
        <w:spacing w:line="360" w:lineRule="auto"/>
        <w:rPr>
          <w:rFonts w:ascii="宋体" w:hAnsi="宋体" w:cs="宋体"/>
          <w:sz w:val="24"/>
        </w:rPr>
      </w:pPr>
      <w:r>
        <w:rPr>
          <w:rFonts w:hint="eastAsia" w:ascii="宋体" w:hAnsi="宋体" w:cs="宋体"/>
          <w:sz w:val="24"/>
        </w:rPr>
        <w:t xml:space="preserve">电话：</w:t>
      </w:r>
      <w:r/>
    </w:p>
    <w:p>
      <w:pPr>
        <w:jc w:val="left"/>
        <w:spacing w:line="360" w:lineRule="auto"/>
        <w:rPr>
          <w:rFonts w:ascii="宋体" w:hAnsi="宋体" w:cs="宋体"/>
          <w:b/>
          <w:sz w:val="24"/>
        </w:rPr>
      </w:pPr>
      <w:r>
        <w:rPr>
          <w:rFonts w:ascii="宋体" w:hAnsi="宋体" w:cs="宋体"/>
          <w:b/>
          <w:sz w:val="24"/>
        </w:rPr>
      </w:r>
      <w:r/>
    </w:p>
    <w:p>
      <w:pPr>
        <w:jc w:val="left"/>
        <w:spacing w:line="360" w:lineRule="auto"/>
        <w:rPr>
          <w:rFonts w:ascii="宋体" w:hAnsi="宋体" w:cs="宋体"/>
          <w:b/>
          <w:sz w:val="24"/>
        </w:rPr>
      </w:pPr>
      <w:r>
        <w:rPr>
          <w:rFonts w:hint="eastAsia" w:ascii="宋体" w:hAnsi="宋体" w:cs="宋体"/>
          <w:b/>
          <w:sz w:val="24"/>
        </w:rPr>
        <w:t xml:space="preserve">乙方（成交供应商）：</w:t>
      </w:r>
      <w:r/>
    </w:p>
    <w:p>
      <w:pPr>
        <w:spacing w:before="120" w:after="120" w:line="440" w:lineRule="exact"/>
        <w:rPr>
          <w:rFonts w:ascii="宋体" w:hAnsi="宋体" w:cs="宋体"/>
          <w:sz w:val="24"/>
        </w:rPr>
      </w:pPr>
      <w:r>
        <w:rPr>
          <w:rFonts w:hint="eastAsia" w:ascii="宋体" w:hAnsi="宋体" w:cs="宋体"/>
          <w:sz w:val="24"/>
        </w:rPr>
        <w:t xml:space="preserve">联系人： </w:t>
      </w:r>
      <w:r>
        <w:rPr>
          <w:rFonts w:hint="eastAsia" w:ascii="宋体" w:hAnsi="宋体" w:cs="宋体"/>
          <w:sz w:val="24"/>
        </w:rPr>
        <w:tab/>
      </w:r>
      <w:r/>
    </w:p>
    <w:p>
      <w:pPr>
        <w:spacing w:before="120" w:after="120" w:line="440" w:lineRule="exact"/>
        <w:rPr>
          <w:rFonts w:ascii="宋体" w:hAnsi="宋体" w:cs="宋体"/>
          <w:sz w:val="24"/>
        </w:rPr>
      </w:pPr>
      <w:r>
        <w:rPr>
          <w:rFonts w:hint="eastAsia" w:ascii="宋体" w:hAnsi="宋体" w:cs="宋体"/>
          <w:sz w:val="24"/>
        </w:rPr>
        <w:t xml:space="preserve">单位地址： </w:t>
      </w:r>
      <w:r/>
    </w:p>
    <w:p>
      <w:pPr>
        <w:spacing w:before="120" w:after="120" w:line="440" w:lineRule="exact"/>
        <w:rPr>
          <w:rFonts w:ascii="宋体" w:hAnsi="宋体" w:cs="宋体"/>
          <w:sz w:val="24"/>
        </w:rPr>
      </w:pPr>
      <w:r>
        <w:rPr>
          <w:rFonts w:hint="eastAsia" w:ascii="宋体" w:hAnsi="宋体" w:cs="宋体"/>
          <w:sz w:val="24"/>
        </w:rPr>
        <w:t xml:space="preserve">电话：</w:t>
      </w:r>
      <w:r/>
    </w:p>
    <w:p>
      <w:pPr>
        <w:ind w:firstLine="720"/>
        <w:spacing w:before="120" w:after="120" w:line="440" w:lineRule="exact"/>
        <w:rPr>
          <w:rFonts w:ascii="宋体" w:hAnsi="宋体" w:cs="宋体"/>
          <w:sz w:val="24"/>
        </w:rPr>
      </w:pPr>
      <w:r>
        <w:rPr>
          <w:rFonts w:hint="eastAsia" w:ascii="宋体" w:hAnsi="宋体" w:cs="宋体"/>
          <w:sz w:val="24"/>
        </w:rPr>
        <w:t xml:space="preserve">甲方所需</w:t>
      </w:r>
      <w:r>
        <w:rPr>
          <w:rFonts w:hint="eastAsia" w:ascii="宋体" w:hAnsi="宋体" w:cs="宋体"/>
          <w:sz w:val="24"/>
          <w:u w:val="single"/>
        </w:rPr>
        <w:t xml:space="preserve">  (项目名称)  </w:t>
      </w:r>
      <w:r>
        <w:rPr>
          <w:rFonts w:hint="eastAsia" w:ascii="宋体" w:hAnsi="宋体" w:cs="宋体"/>
          <w:sz w:val="24"/>
        </w:rPr>
        <w:t xml:space="preserve">经</w:t>
      </w:r>
      <w:r>
        <w:rPr>
          <w:rFonts w:hint="eastAsia" w:ascii="宋体" w:hAnsi="宋体" w:cs="宋体"/>
          <w:sz w:val="24"/>
          <w:u w:val="single"/>
        </w:rPr>
        <w:t xml:space="preserve">苏州海企国际工程咨询有限公司</w:t>
      </w:r>
      <w:r>
        <w:rPr>
          <w:rFonts w:hint="eastAsia" w:ascii="宋体" w:hAnsi="宋体" w:cs="宋体"/>
          <w:sz w:val="24"/>
        </w:rPr>
        <w:t xml:space="preserve">以</w:t>
      </w:r>
      <w:r>
        <w:rPr>
          <w:rFonts w:hint="eastAsia" w:ascii="宋体" w:hAnsi="宋体" w:cs="宋体"/>
          <w:sz w:val="24"/>
          <w:u w:val="single"/>
        </w:rPr>
        <w:t xml:space="preserve">  公开招标  </w:t>
      </w:r>
      <w:r>
        <w:rPr>
          <w:rFonts w:hint="eastAsia" w:ascii="宋体" w:hAnsi="宋体" w:cs="宋体"/>
          <w:sz w:val="24"/>
        </w:rPr>
        <w:t xml:space="preserve">方式进行采购，并依法确定乙方为成交供应商。甲、乙双方根据《中华人民共和国政府采购法》、《中华人民共和国民法典》等相关法律以及本项目采购文件的规定，签署本合同。下列文件是构成本合同不可分割的部分：</w:t>
      </w:r>
      <w:r/>
    </w:p>
    <w:p>
      <w:pPr>
        <w:ind w:firstLine="482"/>
        <w:spacing w:before="120" w:after="120" w:line="360" w:lineRule="auto"/>
        <w:rPr>
          <w:rFonts w:ascii="宋体" w:hAnsi="宋体" w:cs="宋体"/>
          <w:b/>
          <w:bCs/>
          <w:sz w:val="24"/>
        </w:rPr>
      </w:pPr>
      <w:r>
        <w:rPr>
          <w:rFonts w:hint="eastAsia" w:ascii="宋体" w:hAnsi="宋体" w:cs="宋体"/>
          <w:b/>
          <w:bCs/>
          <w:sz w:val="24"/>
        </w:rPr>
        <w:t xml:space="preserve">一、合同文件</w:t>
      </w:r>
      <w:r/>
    </w:p>
    <w:p>
      <w:pPr>
        <w:ind w:firstLine="480"/>
        <w:spacing w:before="120" w:after="120" w:line="360" w:lineRule="auto"/>
        <w:rPr>
          <w:rFonts w:ascii="宋体" w:hAnsi="宋体" w:cs="宋体"/>
          <w:sz w:val="24"/>
        </w:rPr>
      </w:pPr>
      <w:r>
        <w:rPr>
          <w:rFonts w:hint="eastAsia" w:ascii="宋体" w:hAnsi="宋体" w:cs="宋体"/>
          <w:sz w:val="24"/>
        </w:rPr>
        <w:t xml:space="preserve">以下文件是构成本合同不可分割的部分：</w:t>
      </w:r>
      <w:r/>
    </w:p>
    <w:p>
      <w:pPr>
        <w:ind w:firstLine="480"/>
        <w:spacing w:before="120" w:after="120" w:line="360" w:lineRule="auto"/>
        <w:rPr>
          <w:rFonts w:ascii="宋体" w:hAnsi="宋体" w:cs="宋体"/>
          <w:sz w:val="24"/>
        </w:rPr>
      </w:pPr>
      <w:r>
        <w:rPr>
          <w:rFonts w:hint="eastAsia" w:ascii="宋体" w:hAnsi="宋体" w:cs="宋体"/>
          <w:sz w:val="24"/>
        </w:rPr>
        <w:t xml:space="preserve">（一）合同条款及其附件、补充协议等；</w:t>
      </w:r>
      <w:r/>
    </w:p>
    <w:p>
      <w:pPr>
        <w:ind w:firstLine="480"/>
        <w:spacing w:before="120" w:after="120" w:line="360" w:lineRule="auto"/>
        <w:rPr>
          <w:rFonts w:ascii="宋体" w:hAnsi="宋体" w:cs="宋体"/>
          <w:sz w:val="24"/>
        </w:rPr>
      </w:pPr>
      <w:r>
        <w:rPr>
          <w:rFonts w:hint="eastAsia" w:ascii="宋体" w:hAnsi="宋体" w:cs="宋体"/>
          <w:sz w:val="24"/>
        </w:rPr>
        <w:t xml:space="preserve">（二）确定成交供应商的文件（包括但不限于中标通知书、成交通知书等）；</w:t>
      </w:r>
      <w:r/>
    </w:p>
    <w:p>
      <w:pPr>
        <w:ind w:firstLine="480"/>
        <w:spacing w:before="120" w:after="120" w:line="360" w:lineRule="auto"/>
        <w:rPr>
          <w:rFonts w:ascii="宋体" w:hAnsi="宋体" w:cs="宋体"/>
          <w:sz w:val="24"/>
        </w:rPr>
      </w:pPr>
      <w:r>
        <w:rPr>
          <w:rFonts w:hint="eastAsia" w:ascii="宋体" w:hAnsi="宋体" w:cs="宋体"/>
          <w:sz w:val="24"/>
        </w:rPr>
        <w:t xml:space="preserve">（三）本项目采购文件；</w:t>
      </w:r>
      <w:r/>
    </w:p>
    <w:p>
      <w:pPr>
        <w:ind w:firstLine="480"/>
        <w:spacing w:before="120" w:after="120" w:line="360" w:lineRule="auto"/>
        <w:rPr>
          <w:rFonts w:ascii="宋体" w:hAnsi="宋体" w:cs="宋体"/>
          <w:sz w:val="24"/>
        </w:rPr>
      </w:pPr>
      <w:r>
        <w:rPr>
          <w:rFonts w:hint="eastAsia" w:ascii="宋体" w:hAnsi="宋体" w:cs="宋体"/>
          <w:sz w:val="24"/>
        </w:rPr>
        <w:t xml:space="preserve">（四）成交供应商响应文件；</w:t>
      </w:r>
      <w:r/>
    </w:p>
    <w:p>
      <w:pPr>
        <w:ind w:firstLine="480"/>
        <w:spacing w:before="120" w:after="120" w:line="360" w:lineRule="auto"/>
        <w:rPr>
          <w:rFonts w:ascii="宋体" w:hAnsi="宋体" w:cs="宋体"/>
          <w:sz w:val="24"/>
        </w:rPr>
      </w:pPr>
      <w:r>
        <w:rPr>
          <w:rFonts w:hint="eastAsia" w:ascii="宋体" w:hAnsi="宋体" w:cs="宋体"/>
          <w:sz w:val="24"/>
        </w:rPr>
        <w:t xml:space="preserve">（五）成交供应商做出的有关澄清、说明或者补正文件。</w:t>
      </w:r>
      <w:r/>
    </w:p>
    <w:p>
      <w:pPr>
        <w:ind w:firstLine="480"/>
        <w:spacing w:before="120" w:after="120" w:line="360" w:lineRule="auto"/>
        <w:rPr>
          <w:rFonts w:ascii="宋体" w:hAnsi="宋体" w:cs="宋体"/>
          <w:sz w:val="24"/>
        </w:rPr>
      </w:pPr>
      <w:r>
        <w:rPr>
          <w:rFonts w:hint="eastAsia" w:ascii="宋体" w:hAnsi="宋体" w:cs="宋体"/>
          <w:sz w:val="24"/>
        </w:rPr>
        <w:t xml:space="preserve">以上文件与本合同具有同等法律效力，若与本合同内容有冲突的，则以本合同内容为准。如上述文件之间存在冲突或不一致的，以排列序位在前的文件为准，同一序位的文件以形成时间在后的为准。</w:t>
      </w:r>
      <w:r/>
    </w:p>
    <w:p>
      <w:pPr>
        <w:pStyle w:val="958"/>
        <w:ind w:firstLine="482"/>
        <w:rPr>
          <w:b/>
          <w:bCs/>
        </w:rPr>
      </w:pPr>
      <w:r>
        <w:rPr>
          <w:rFonts w:hint="eastAsia"/>
          <w:b/>
          <w:bCs/>
        </w:rPr>
        <w:t xml:space="preserve">二、采购货物清单</w:t>
      </w:r>
      <w:r/>
    </w:p>
    <w:tbl>
      <w:tblPr>
        <w:tblStyle w:val="71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34"/>
        <w:gridCol w:w="1597"/>
        <w:gridCol w:w="436"/>
        <w:gridCol w:w="727"/>
        <w:gridCol w:w="873"/>
        <w:gridCol w:w="873"/>
        <w:gridCol w:w="873"/>
        <w:gridCol w:w="874"/>
        <w:gridCol w:w="750"/>
        <w:gridCol w:w="874"/>
      </w:tblGrid>
      <w:tr>
        <w:trPr/>
        <w:tc>
          <w:tcPr>
            <w:tcBorders>
              <w:top w:val="single" w:color="auto" w:sz="4" w:space="0"/>
              <w:left w:val="single" w:color="auto" w:sz="4" w:space="0"/>
              <w:bottom w:val="single" w:color="auto" w:sz="4" w:space="0"/>
              <w:right w:val="single" w:color="auto" w:sz="4" w:space="0"/>
            </w:tcBorders>
            <w:tcW w:w="261" w:type="pct"/>
            <w:textDirection w:val="lrTb"/>
            <w:noWrap w:val="false"/>
          </w:tcPr>
          <w:p>
            <w:pPr>
              <w:spacing w:line="360" w:lineRule="auto"/>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60" w:type="pct"/>
            <w:textDirection w:val="lrTb"/>
            <w:noWrap w:val="false"/>
          </w:tcPr>
          <w:p>
            <w:pPr>
              <w:jc w:val="center"/>
              <w:spacing w:line="360" w:lineRule="auto"/>
              <w:rPr>
                <w:rFonts w:ascii="宋体" w:hAnsi="宋体" w:cs="宋体"/>
                <w:sz w:val="24"/>
              </w:rPr>
            </w:pPr>
            <w:r>
              <w:rPr>
                <w:rFonts w:hint="eastAsia" w:ascii="宋体" w:hAnsi="宋体" w:cs="宋体"/>
                <w:sz w:val="24"/>
              </w:rPr>
              <w:t xml:space="preserve">货物名称</w:t>
            </w:r>
            <w:r/>
          </w:p>
        </w:tc>
        <w:tc>
          <w:tcPr>
            <w:tcBorders>
              <w:top w:val="single" w:color="auto" w:sz="4" w:space="0"/>
              <w:left w:val="single" w:color="auto" w:sz="4" w:space="0"/>
              <w:bottom w:val="single" w:color="auto" w:sz="4" w:space="0"/>
              <w:right w:val="single" w:color="auto" w:sz="4" w:space="0"/>
            </w:tcBorders>
            <w:tcW w:w="262" w:type="pct"/>
            <w:textDirection w:val="lrTb"/>
            <w:noWrap w:val="false"/>
          </w:tcPr>
          <w:p>
            <w:pPr>
              <w:jc w:val="center"/>
              <w:spacing w:line="360" w:lineRule="auto"/>
              <w:rPr>
                <w:rFonts w:ascii="宋体" w:hAnsi="宋体" w:cs="宋体"/>
                <w:sz w:val="24"/>
              </w:rPr>
            </w:pPr>
            <w:r>
              <w:rPr>
                <w:rFonts w:hint="eastAsia" w:ascii="宋体" w:hAnsi="宋体" w:cs="宋体"/>
                <w:sz w:val="24"/>
              </w:rPr>
              <w:t xml:space="preserve">品牌</w:t>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center"/>
              <w:spacing w:line="360" w:lineRule="auto"/>
              <w:rPr>
                <w:rFonts w:ascii="宋体" w:hAnsi="宋体" w:cs="宋体"/>
                <w:sz w:val="24"/>
              </w:rPr>
            </w:pPr>
            <w:r>
              <w:rPr>
                <w:rFonts w:hint="eastAsia" w:ascii="宋体" w:hAnsi="宋体" w:cs="宋体"/>
                <w:sz w:val="24"/>
              </w:rPr>
              <w:t xml:space="preserve">规格</w:t>
            </w:r>
            <w:r/>
          </w:p>
          <w:p>
            <w:pPr>
              <w:jc w:val="center"/>
              <w:spacing w:line="360" w:lineRule="auto"/>
              <w:rPr>
                <w:rFonts w:ascii="宋体" w:hAnsi="宋体" w:cs="宋体"/>
                <w:sz w:val="24"/>
              </w:rPr>
            </w:pPr>
            <w:r>
              <w:rPr>
                <w:rFonts w:hint="eastAsia" w:ascii="宋体" w:hAnsi="宋体" w:cs="宋体"/>
                <w:sz w:val="24"/>
              </w:rPr>
              <w:t xml:space="preserve">型号</w:t>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center"/>
              <w:spacing w:line="360" w:lineRule="auto"/>
              <w:rPr>
                <w:rFonts w:ascii="宋体" w:hAnsi="宋体" w:cs="宋体"/>
                <w:sz w:val="24"/>
              </w:rPr>
            </w:pPr>
            <w:r>
              <w:rPr>
                <w:rFonts w:hint="eastAsia" w:ascii="宋体" w:hAnsi="宋体" w:cs="宋体"/>
                <w:sz w:val="24"/>
              </w:rPr>
              <w:t xml:space="preserve">数</w:t>
            </w:r>
            <w:r/>
          </w:p>
          <w:p>
            <w:pPr>
              <w:jc w:val="center"/>
              <w:spacing w:line="360" w:lineRule="auto"/>
              <w:rPr>
                <w:rFonts w:ascii="宋体" w:hAnsi="宋体" w:cs="宋体"/>
                <w:sz w:val="24"/>
              </w:rPr>
            </w:pPr>
            <w:r>
              <w:rPr>
                <w:rFonts w:hint="eastAsia" w:ascii="宋体" w:hAnsi="宋体" w:cs="宋体"/>
                <w:sz w:val="24"/>
              </w:rPr>
              <w:t xml:space="preserve">量</w:t>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center"/>
              <w:spacing w:line="360" w:lineRule="auto"/>
              <w:rPr>
                <w:rFonts w:ascii="宋体" w:hAnsi="宋体" w:cs="宋体"/>
                <w:sz w:val="24"/>
              </w:rPr>
            </w:pPr>
            <w:r>
              <w:rPr>
                <w:rFonts w:hint="eastAsia" w:ascii="宋体" w:hAnsi="宋体" w:cs="宋体"/>
                <w:sz w:val="24"/>
              </w:rPr>
              <w:t xml:space="preserve">单</w:t>
            </w:r>
            <w:r/>
          </w:p>
          <w:p>
            <w:pPr>
              <w:jc w:val="center"/>
              <w:spacing w:line="360" w:lineRule="auto"/>
              <w:rPr>
                <w:rFonts w:ascii="宋体" w:hAnsi="宋体" w:cs="宋体"/>
                <w:sz w:val="24"/>
              </w:rPr>
            </w:pPr>
            <w:r>
              <w:rPr>
                <w:rFonts w:hint="eastAsia" w:ascii="宋体" w:hAnsi="宋体" w:cs="宋体"/>
                <w:sz w:val="24"/>
              </w:rPr>
              <w:t xml:space="preserve">位</w:t>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center"/>
              <w:spacing w:line="360" w:lineRule="auto"/>
              <w:rPr>
                <w:rFonts w:ascii="宋体" w:hAnsi="宋体" w:cs="宋体"/>
                <w:sz w:val="24"/>
              </w:rPr>
            </w:pPr>
            <w:r>
              <w:rPr>
                <w:rFonts w:hint="eastAsia" w:ascii="宋体" w:hAnsi="宋体" w:cs="宋体"/>
                <w:sz w:val="24"/>
              </w:rPr>
              <w:t xml:space="preserve">产地</w:t>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center"/>
              <w:spacing w:line="360" w:lineRule="auto"/>
              <w:rPr>
                <w:rFonts w:ascii="宋体" w:hAnsi="宋体" w:cs="宋体"/>
                <w:sz w:val="24"/>
              </w:rPr>
            </w:pPr>
            <w:r>
              <w:rPr>
                <w:rFonts w:hint="eastAsia" w:ascii="宋体" w:hAnsi="宋体" w:cs="宋体"/>
                <w:sz w:val="24"/>
              </w:rPr>
              <w:t xml:space="preserve">单价(元)</w:t>
            </w:r>
            <w:r/>
          </w:p>
        </w:tc>
        <w:tc>
          <w:tcPr>
            <w:tcBorders>
              <w:top w:val="single" w:color="auto" w:sz="4" w:space="0"/>
              <w:left w:val="single" w:color="auto" w:sz="4" w:space="0"/>
              <w:bottom w:val="single" w:color="auto" w:sz="4" w:space="0"/>
              <w:right w:val="single" w:color="auto" w:sz="4" w:space="0"/>
            </w:tcBorders>
            <w:tcW w:w="450" w:type="pct"/>
            <w:textDirection w:val="lrTb"/>
            <w:noWrap w:val="false"/>
          </w:tcPr>
          <w:p>
            <w:pPr>
              <w:jc w:val="center"/>
              <w:spacing w:line="360" w:lineRule="auto"/>
              <w:rPr>
                <w:rFonts w:ascii="宋体" w:hAnsi="宋体" w:cs="宋体"/>
                <w:sz w:val="24"/>
              </w:rPr>
            </w:pPr>
            <w:r>
              <w:rPr>
                <w:rFonts w:hint="eastAsia" w:ascii="宋体" w:hAnsi="宋体" w:cs="宋体"/>
                <w:sz w:val="24"/>
              </w:rPr>
              <w:t xml:space="preserve">总价（元）</w:t>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center"/>
              <w:spacing w:line="360" w:lineRule="auto"/>
              <w:rPr>
                <w:rFonts w:ascii="宋体" w:hAnsi="宋体" w:cs="宋体"/>
                <w:sz w:val="24"/>
              </w:rPr>
            </w:pPr>
            <w:r>
              <w:rPr>
                <w:rFonts w:hint="eastAsia" w:ascii="宋体" w:hAnsi="宋体" w:cs="宋体"/>
                <w:sz w:val="24"/>
              </w:rPr>
              <w:t xml:space="preserve">备注</w:t>
            </w:r>
            <w:r/>
          </w:p>
        </w:tc>
      </w:tr>
      <w:tr>
        <w:trPr/>
        <w:tc>
          <w:tcPr>
            <w:tcBorders>
              <w:top w:val="single" w:color="auto" w:sz="4" w:space="0"/>
              <w:left w:val="single" w:color="auto" w:sz="4" w:space="0"/>
              <w:bottom w:val="single" w:color="auto" w:sz="4" w:space="0"/>
              <w:right w:val="single" w:color="auto" w:sz="4" w:space="0"/>
            </w:tcBorders>
            <w:tcW w:w="261" w:type="pct"/>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960"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62"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50"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261" w:type="pct"/>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960"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62"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50"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261" w:type="pct"/>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960"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62"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50"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261" w:type="pct"/>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960"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62"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50"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261" w:type="pct"/>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p>
        </w:tc>
        <w:tc>
          <w:tcPr>
            <w:tcBorders>
              <w:top w:val="single" w:color="auto" w:sz="4" w:space="0"/>
              <w:left w:val="single" w:color="auto" w:sz="4" w:space="0"/>
              <w:bottom w:val="single" w:color="auto" w:sz="4" w:space="0"/>
              <w:right w:val="single" w:color="auto" w:sz="4" w:space="0"/>
            </w:tcBorders>
            <w:tcW w:w="960"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62"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50" w:type="pct"/>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rPr>
                <w:rFonts w:ascii="宋体" w:hAnsi="宋体" w:cs="宋体"/>
                <w:sz w:val="24"/>
              </w:rPr>
            </w:pPr>
            <w:r>
              <w:rPr>
                <w:rFonts w:ascii="宋体" w:hAnsi="宋体" w:cs="宋体"/>
                <w:sz w:val="24"/>
              </w:rPr>
            </w:r>
            <w:r/>
          </w:p>
        </w:tc>
      </w:tr>
    </w:tbl>
    <w:p>
      <w:pPr>
        <w:ind w:firstLine="480"/>
        <w:jc w:val="left"/>
        <w:spacing w:line="360" w:lineRule="auto"/>
        <w:rPr>
          <w:rFonts w:ascii="宋体" w:hAnsi="宋体" w:cs="宋体"/>
          <w:sz w:val="24"/>
        </w:rPr>
      </w:pPr>
      <w:r>
        <w:rPr>
          <w:rFonts w:ascii="宋体" w:hAnsi="宋体" w:cs="宋体"/>
          <w:sz w:val="24"/>
        </w:rPr>
      </w:r>
      <w:r/>
    </w:p>
    <w:p>
      <w:pPr>
        <w:ind w:firstLine="482"/>
        <w:jc w:val="left"/>
        <w:spacing w:line="360" w:lineRule="auto"/>
        <w:rPr>
          <w:rFonts w:ascii="宋体" w:hAnsi="宋体" w:cs="宋体"/>
          <w:b/>
          <w:bCs/>
          <w:sz w:val="24"/>
        </w:rPr>
      </w:pPr>
      <w:r>
        <w:rPr>
          <w:rFonts w:hint="eastAsia" w:ascii="宋体" w:hAnsi="宋体" w:cs="宋体"/>
          <w:b/>
          <w:bCs/>
          <w:sz w:val="24"/>
        </w:rPr>
        <w:t xml:space="preserve">三、合同金额</w:t>
      </w:r>
      <w:r/>
    </w:p>
    <w:p>
      <w:pPr>
        <w:ind w:firstLine="480"/>
        <w:jc w:val="left"/>
        <w:spacing w:line="360" w:lineRule="auto"/>
        <w:rPr>
          <w:rFonts w:ascii="宋体" w:hAnsi="宋体" w:cs="宋体"/>
          <w:sz w:val="24"/>
        </w:rPr>
      </w:pPr>
      <w:r>
        <w:rPr>
          <w:rFonts w:hint="eastAsia" w:ascii="宋体" w:hAnsi="宋体" w:cs="宋体"/>
          <w:sz w:val="24"/>
        </w:rPr>
        <w:t xml:space="preserve">本合同（含税）金额为人民币</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整。合同金额包括乙方所投产品及其备品、备件和专用工具费用、税费及包装、运至最终目的地的运输、保险、搬运费、安装调试、检测验收、采购单位指定部门的抽样产品的检测检验费用、技术支持与培训、售后服务与维保及相关劳务支出等工作所发生的全部费用以及乙方企业利润、税金和政策性文件规定及合同包含的所有风险、责任等各项应有费用。除双方另有约定且协商一致外，甲方无需支付其他任何费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ind w:firstLine="482"/>
        <w:jc w:val="left"/>
        <w:spacing w:line="360" w:lineRule="auto"/>
        <w:rPr>
          <w:rFonts w:ascii="宋体" w:hAnsi="宋体" w:cs="宋体"/>
          <w:b/>
          <w:bCs/>
          <w:sz w:val="24"/>
        </w:rPr>
      </w:pPr>
      <w:r>
        <w:rPr>
          <w:rFonts w:hint="eastAsia" w:ascii="宋体" w:hAnsi="宋体" w:cs="宋体"/>
          <w:b/>
          <w:bCs/>
          <w:sz w:val="24"/>
        </w:rPr>
        <w:t xml:space="preserve">四、付款</w:t>
      </w:r>
      <w:r/>
    </w:p>
    <w:p>
      <w:pPr>
        <w:ind w:firstLine="480"/>
        <w:jc w:val="left"/>
        <w:spacing w:line="360" w:lineRule="auto"/>
        <w:rPr>
          <w:rFonts w:ascii="宋体" w:hAnsi="宋体" w:cs="宋体"/>
          <w:sz w:val="24"/>
        </w:rPr>
      </w:pPr>
      <w:r>
        <w:rPr>
          <w:rFonts w:hint="eastAsia" w:ascii="宋体" w:hAnsi="宋体" w:cs="宋体"/>
          <w:sz w:val="24"/>
        </w:rPr>
        <w:t xml:space="preserve">1、甲方根据乙方在本合同中所提供银行开户信息转账支付。</w:t>
      </w:r>
      <w:r/>
    </w:p>
    <w:p>
      <w:pPr>
        <w:ind w:firstLine="480"/>
        <w:jc w:val="left"/>
        <w:spacing w:line="360" w:lineRule="auto"/>
        <w:rPr>
          <w:rFonts w:ascii="宋体" w:hAnsi="宋体" w:cs="宋体"/>
          <w:sz w:val="24"/>
        </w:rPr>
      </w:pPr>
      <w:r>
        <w:rPr>
          <w:rFonts w:hint="eastAsia" w:ascii="宋体" w:hAnsi="宋体" w:cs="宋体"/>
          <w:sz w:val="24"/>
        </w:rPr>
        <w:t xml:space="preserve">乙方开户名称：               </w:t>
      </w:r>
      <w:r/>
    </w:p>
    <w:p>
      <w:pPr>
        <w:ind w:firstLine="480"/>
        <w:jc w:val="left"/>
        <w:spacing w:line="360" w:lineRule="auto"/>
        <w:rPr>
          <w:rFonts w:ascii="宋体" w:hAnsi="宋体" w:cs="宋体"/>
          <w:sz w:val="24"/>
        </w:rPr>
      </w:pPr>
      <w:r>
        <w:rPr>
          <w:rFonts w:hint="eastAsia" w:ascii="宋体" w:hAnsi="宋体" w:cs="宋体"/>
          <w:sz w:val="24"/>
        </w:rPr>
        <w:t xml:space="preserve">开户银行：                               </w:t>
      </w:r>
      <w:r/>
    </w:p>
    <w:p>
      <w:pPr>
        <w:ind w:firstLine="480"/>
        <w:jc w:val="left"/>
        <w:spacing w:line="360" w:lineRule="auto"/>
        <w:rPr>
          <w:rFonts w:ascii="宋体" w:hAnsi="宋体" w:cs="宋体"/>
          <w:sz w:val="24"/>
        </w:rPr>
      </w:pPr>
      <w:r>
        <w:rPr>
          <w:rFonts w:hint="eastAsia" w:ascii="宋体" w:hAnsi="宋体" w:cs="宋体"/>
          <w:sz w:val="24"/>
        </w:rPr>
        <w:t xml:space="preserve">银行账号：</w:t>
      </w:r>
      <w:r/>
    </w:p>
    <w:p>
      <w:pPr>
        <w:ind w:firstLine="480"/>
        <w:jc w:val="left"/>
        <w:spacing w:line="360" w:lineRule="auto"/>
        <w:rPr>
          <w:rFonts w:ascii="宋体" w:hAnsi="宋体" w:cs="宋体"/>
          <w:sz w:val="24"/>
        </w:rPr>
      </w:pPr>
      <w:r>
        <w:rPr>
          <w:rFonts w:hint="eastAsia" w:ascii="宋体" w:hAnsi="宋体" w:cs="宋体"/>
          <w:sz w:val="24"/>
        </w:rPr>
        <w:t xml:space="preserve">数字人民币ID：            </w:t>
      </w:r>
      <w:r/>
    </w:p>
    <w:p>
      <w:pPr>
        <w:ind w:firstLine="480"/>
        <w:jc w:val="left"/>
        <w:spacing w:line="360" w:lineRule="auto"/>
        <w:rPr>
          <w:rFonts w:ascii="宋体" w:hAnsi="宋体" w:cs="宋体"/>
          <w:sz w:val="24"/>
        </w:rPr>
      </w:pPr>
      <w:r>
        <w:rPr>
          <w:rFonts w:hint="eastAsia" w:ascii="宋体" w:hAnsi="宋体" w:cs="宋体"/>
          <w:sz w:val="24"/>
        </w:rPr>
        <w:t xml:space="preserve">经双方协商一致同意，在本合同签订后，若因乙方办理“园采贷”信用融资的需要，本合同第四条第1款中约定的收款账号可作变更，变更后的账号为甲方付款时中征应收账款融资服务平台中资金提供方指定的回款账户，甲方支付至该账号的款项，亦视为已向乙方履行完毕支付义务。甲乙双方应签订变更账号的补充协议或由乙方提供账号的变更申请。</w:t>
      </w:r>
      <w:r>
        <w:rPr>
          <w:rFonts w:hint="eastAsia" w:ascii="宋体" w:hAnsi="宋体" w:cs="宋体"/>
          <w:color w:val="000000" w:themeColor="text1"/>
          <w:sz w:val="24"/>
          <w14:textFill>
            <w14:solidFill>
              <w14:schemeClr w14:val="tx1"/>
            </w14:solidFill>
          </w14:textFill>
        </w:rPr>
        <w:t xml:space="preserve">乙方银行账户如需变更，应至少于付款期限届满前10个工作日书面通知甲方，否则产生的一切责任、因变更引起的额外费用由乙方承担。</w:t>
      </w:r>
      <w:r>
        <w:rPr>
          <w:rFonts w:hint="eastAsia" w:ascii="宋体" w:hAnsi="宋体" w:cs="宋体"/>
          <w:sz w:val="24"/>
        </w:rPr>
        <w:t xml:space="preserve">除上述情况下，乙方不得擅自变更收款账户信息。</w:t>
      </w:r>
      <w:r/>
    </w:p>
    <w:p>
      <w:pPr>
        <w:ind w:firstLine="480"/>
        <w:jc w:val="left"/>
        <w:spacing w:line="360" w:lineRule="auto"/>
        <w:rPr>
          <w:rFonts w:ascii="宋体" w:hAnsi="宋体" w:cs="宋体"/>
          <w:sz w:val="24"/>
        </w:rPr>
      </w:pPr>
      <w:r>
        <w:rPr>
          <w:rFonts w:hint="eastAsia" w:ascii="宋体" w:hAnsi="宋体" w:cs="宋体"/>
          <w:sz w:val="24"/>
        </w:rPr>
        <w:t xml:space="preserve">2、付款条件和付款时间:</w:t>
      </w:r>
      <w:r/>
    </w:p>
    <w:p>
      <w:pPr>
        <w:ind w:firstLine="480"/>
        <w:jc w:val="left"/>
        <w:spacing w:line="360" w:lineRule="auto"/>
        <w:rPr>
          <w:rFonts w:ascii="宋体" w:hAnsi="宋体" w:cs="宋体"/>
          <w:sz w:val="24"/>
        </w:rPr>
      </w:pPr>
      <w:r>
        <w:rPr>
          <w:rFonts w:hint="eastAsia" w:ascii="宋体" w:hAnsi="宋体" w:cs="宋体"/>
          <w:sz w:val="24"/>
        </w:rPr>
        <w:t xml:space="preserve">2.1预付款：</w:t>
      </w:r>
      <w:r/>
    </w:p>
    <w:p>
      <w:pPr>
        <w:ind w:firstLine="480"/>
        <w:jc w:val="left"/>
        <w:spacing w:line="360" w:lineRule="auto"/>
        <w:rPr>
          <w:rFonts w:ascii="宋体" w:hAnsi="宋体" w:cs="宋体"/>
          <w:sz w:val="24"/>
        </w:rPr>
      </w:pPr>
      <w:r>
        <w:rPr>
          <w:rFonts w:hint="eastAsia" w:ascii="宋体" w:hAnsi="宋体" w:cs="宋体"/>
          <w:sz w:val="24"/>
        </w:rPr>
        <w:t xml:space="preserve">□乙方明确表示无需预付款；</w:t>
      </w:r>
      <w:r/>
    </w:p>
    <w:p>
      <w:pPr>
        <w:ind w:firstLine="480"/>
        <w:jc w:val="left"/>
        <w:spacing w:line="360" w:lineRule="auto"/>
        <w:rPr>
          <w:rFonts w:ascii="宋体" w:hAnsi="宋体" w:cs="宋体"/>
          <w:sz w:val="24"/>
        </w:rPr>
      </w:pPr>
      <w:r>
        <w:rPr>
          <w:rFonts w:hint="eastAsia" w:ascii="宋体" w:hAnsi="宋体" w:cs="宋体"/>
          <w:sz w:val="24"/>
        </w:rPr>
        <w:t xml:space="preserve">□有预付款：待合同签订生效后，甲方支付合同金额的30%的预付款，预付款将从待支付的进度款款项中扣除。</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w:t>
      </w:r>
      <w:r>
        <w:rPr>
          <w:rFonts w:hint="eastAsia" w:ascii="宋体" w:hAnsi="宋体" w:cs="宋体"/>
          <w:b/>
          <w:sz w:val="24"/>
        </w:rPr>
        <w:t xml:space="preserve">进度款：</w:t>
      </w:r>
      <w:r>
        <w:rPr>
          <w:rFonts w:hint="eastAsia" w:ascii="宋体" w:hAnsi="宋体" w:cs="宋体"/>
          <w:sz w:val="24"/>
        </w:rPr>
        <w:t xml:space="preserve">所提供的货物全部</w:t>
      </w:r>
      <w:r>
        <w:rPr>
          <w:rFonts w:hint="eastAsia" w:ascii="宋体" w:hAnsi="宋体"/>
          <w:sz w:val="24"/>
        </w:rPr>
        <w:t xml:space="preserve">到达甲方指定地点</w:t>
      </w:r>
      <w:r>
        <w:rPr>
          <w:rFonts w:hint="eastAsia" w:ascii="宋体" w:hAnsi="宋体" w:cs="宋体"/>
          <w:sz w:val="24"/>
        </w:rPr>
        <w:t xml:space="preserve">，且甲方验收合格后通知乙方开具发票，甲方收到发票后</w:t>
      </w:r>
      <w:r>
        <w:rPr>
          <w:rFonts w:hint="eastAsia" w:ascii="宋体" w:hAnsi="宋体" w:cs="宋体"/>
          <w:color w:val="000000"/>
          <w:sz w:val="24"/>
        </w:rPr>
        <w:t xml:space="preserve">支付</w:t>
      </w:r>
      <w:r>
        <w:rPr>
          <w:rFonts w:hint="eastAsia" w:ascii="宋体" w:hAnsi="宋体" w:cs="宋体"/>
          <w:color w:val="000000"/>
          <w:sz w:val="24"/>
          <w:lang w:val="en-US" w:eastAsia="zh-CN"/>
        </w:rPr>
        <w:t xml:space="preserve">至</w:t>
      </w:r>
      <w:r>
        <w:rPr>
          <w:rFonts w:hint="eastAsia" w:ascii="宋体" w:hAnsi="宋体" w:cs="宋体"/>
          <w:sz w:val="24"/>
        </w:rPr>
        <w:t xml:space="preserve">合同金额的</w:t>
      </w:r>
      <w:r>
        <w:rPr>
          <w:rFonts w:hint="eastAsia" w:ascii="宋体" w:hAnsi="宋体" w:cs="宋体"/>
          <w:sz w:val="24"/>
          <w:lang w:val="en-US" w:eastAsia="zh-CN"/>
        </w:rPr>
        <w:t xml:space="preserve">100</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3</w:t>
      </w:r>
      <w:r>
        <w:rPr>
          <w:rFonts w:hint="eastAsia" w:ascii="宋体" w:hAnsi="宋体" w:cs="宋体"/>
          <w:sz w:val="24"/>
        </w:rPr>
        <w:t xml:space="preserve">在签订合同时，乙方明确表示无需预付款或者主动要求降低预付款比例的，甲方可不适用上述关于预付款的规定。</w:t>
      </w:r>
      <w:r/>
    </w:p>
    <w:p>
      <w:pPr>
        <w:ind w:firstLine="482"/>
        <w:jc w:val="left"/>
        <w:spacing w:line="360" w:lineRule="auto"/>
        <w:rPr>
          <w:rFonts w:ascii="宋体" w:hAnsi="宋体" w:cs="宋体"/>
          <w:b/>
          <w:bCs/>
          <w:sz w:val="24"/>
        </w:rPr>
      </w:pPr>
      <w:r>
        <w:rPr>
          <w:rFonts w:hint="eastAsia" w:ascii="宋体" w:hAnsi="宋体" w:cs="宋体"/>
          <w:b/>
          <w:bCs/>
          <w:sz w:val="24"/>
        </w:rPr>
        <w:t xml:space="preserve">五、交货时间、地点</w:t>
      </w:r>
      <w:r/>
    </w:p>
    <w:p>
      <w:pPr>
        <w:pStyle w:val="980"/>
        <w:ind w:firstLine="480"/>
        <w:rPr>
          <w:rFonts w:cs="宋体"/>
          <w:color w:val="000000"/>
          <w:szCs w:val="24"/>
        </w:rPr>
      </w:pPr>
      <w:r>
        <w:rPr>
          <w:rFonts w:hint="eastAsia" w:cs="宋体"/>
          <w:szCs w:val="24"/>
        </w:rPr>
        <w:t xml:space="preserve">1、交付时间：合同签订起15个日历日内完成出入境智慧大厅利旧设备搬迁，60个日历日内完成采购设备到货、设备安装调试等工作。</w:t>
      </w:r>
      <w:r>
        <w:rPr>
          <w:rStyle w:val="738"/>
          <w:rFonts w:hint="eastAsia"/>
          <w:sz w:val="24"/>
          <w:szCs w:val="20"/>
        </w:rPr>
        <w:t xml:space="preserve">如不能如期供货及安装，采购单位有权终止合同，成交单位须承担由此对采购方造成的损失。</w:t>
      </w:r>
      <w:r>
        <w:rPr>
          <w:rFonts w:hint="eastAsia" w:cs="宋体"/>
          <w:szCs w:val="24"/>
        </w:rPr>
        <w:t xml:space="preserve">如因现场不具备进场安装条件的，甲方将书面或邮件通知乙方调整履行期限的起算日。</w:t>
      </w:r>
      <w:r/>
    </w:p>
    <w:p>
      <w:pPr>
        <w:ind w:firstLine="480"/>
        <w:jc w:val="left"/>
        <w:spacing w:line="360" w:lineRule="auto"/>
        <w:rPr>
          <w:rFonts w:ascii="宋体" w:hAnsi="宋体" w:cs="宋体"/>
          <w:sz w:val="24"/>
        </w:rPr>
      </w:pPr>
      <w:r>
        <w:rPr>
          <w:rFonts w:hint="eastAsia" w:ascii="宋体" w:hAnsi="宋体" w:cs="宋体"/>
          <w:sz w:val="24"/>
        </w:rPr>
        <w:t xml:space="preserve">2、交货地点：</w:t>
      </w:r>
      <w:r>
        <w:rPr>
          <w:rFonts w:hint="eastAsia" w:ascii="宋体" w:hAnsi="宋体" w:cs="宋体"/>
          <w:sz w:val="24"/>
          <w:u w:val="single"/>
        </w:rPr>
        <w:t xml:space="preserve">甲方指定地点  </w:t>
      </w:r>
      <w:r/>
    </w:p>
    <w:p>
      <w:pPr>
        <w:ind w:firstLine="482"/>
        <w:jc w:val="left"/>
        <w:spacing w:line="360" w:lineRule="auto"/>
        <w:rPr>
          <w:rFonts w:ascii="宋体" w:hAnsi="宋体" w:cs="宋体"/>
          <w:b/>
          <w:bCs/>
          <w:sz w:val="24"/>
        </w:rPr>
      </w:pPr>
      <w:r>
        <w:rPr>
          <w:rFonts w:hint="eastAsia" w:ascii="宋体" w:hAnsi="宋体" w:cs="宋体"/>
          <w:b/>
          <w:bCs/>
          <w:sz w:val="24"/>
        </w:rPr>
        <w:t xml:space="preserve">六、包装与运输</w:t>
      </w:r>
      <w:r/>
    </w:p>
    <w:p>
      <w:pPr>
        <w:ind w:firstLine="480"/>
        <w:jc w:val="left"/>
        <w:spacing w:line="360" w:lineRule="auto"/>
        <w:rPr>
          <w:rFonts w:ascii="宋体" w:hAnsi="宋体" w:cs="宋体"/>
          <w:sz w:val="24"/>
        </w:rPr>
      </w:pPr>
      <w:r>
        <w:rPr>
          <w:rFonts w:hint="eastAsia" w:ascii="宋体" w:hAnsi="宋体" w:cs="宋体"/>
          <w:sz w:val="24"/>
        </w:rPr>
        <w:t xml:space="preserve">1、乙方应妥善包装货物，适合运输、防潮、防湿、防锈、耐野蛮装卸，任何由于乙方包装不善而造成的损失由乙方负责；</w:t>
      </w:r>
      <w:r/>
    </w:p>
    <w:p>
      <w:pPr>
        <w:ind w:firstLine="480"/>
        <w:jc w:val="left"/>
        <w:spacing w:line="360" w:lineRule="auto"/>
        <w:rPr>
          <w:rFonts w:ascii="宋体" w:hAnsi="宋体" w:cs="宋体"/>
          <w:sz w:val="24"/>
        </w:rPr>
      </w:pPr>
      <w:r>
        <w:rPr>
          <w:rFonts w:hint="eastAsia" w:ascii="宋体" w:hAnsi="宋体" w:cs="宋体"/>
          <w:sz w:val="24"/>
        </w:rPr>
        <w:t xml:space="preserve">2、乙方包装货物时，必须附有装箱清单。</w:t>
      </w:r>
      <w:r/>
    </w:p>
    <w:p>
      <w:pPr>
        <w:ind w:firstLine="480"/>
        <w:jc w:val="left"/>
        <w:spacing w:line="360" w:lineRule="auto"/>
        <w:rPr>
          <w:rFonts w:ascii="宋体" w:hAnsi="宋体" w:cs="宋体"/>
          <w:sz w:val="24"/>
        </w:rPr>
      </w:pPr>
      <w:r>
        <w:rPr>
          <w:rFonts w:hint="eastAsia" w:ascii="宋体" w:hAnsi="宋体" w:cs="宋体"/>
          <w:sz w:val="24"/>
        </w:rPr>
        <w:t xml:space="preserve">3、乙方应自行选择适宜的运输工具及线路安排货物运输。</w:t>
      </w:r>
      <w:r/>
    </w:p>
    <w:p>
      <w:pPr>
        <w:ind w:firstLine="482"/>
        <w:spacing w:line="360" w:lineRule="auto"/>
        <w:rPr>
          <w:rFonts w:ascii="宋体" w:hAnsi="宋体" w:cs="宋体"/>
          <w:b/>
          <w:sz w:val="24"/>
        </w:rPr>
      </w:pPr>
      <w:r>
        <w:rPr>
          <w:rFonts w:hint="eastAsia" w:ascii="宋体" w:hAnsi="宋体" w:cs="宋体"/>
          <w:b/>
          <w:sz w:val="24"/>
        </w:rPr>
        <w:t xml:space="preserve">七、质量保证</w:t>
      </w:r>
      <w:r/>
    </w:p>
    <w:p>
      <w:pPr>
        <w:ind w:firstLine="482"/>
        <w:spacing w:line="360" w:lineRule="auto"/>
        <w:rPr>
          <w:rFonts w:ascii="宋体" w:hAnsi="宋体" w:cs="宋体"/>
          <w:b/>
          <w:sz w:val="24"/>
        </w:rPr>
      </w:pPr>
      <w:r>
        <w:rPr>
          <w:rFonts w:hint="eastAsia" w:ascii="宋体" w:hAnsi="宋体" w:cs="宋体"/>
          <w:b/>
          <w:sz w:val="24"/>
        </w:rPr>
        <w:t xml:space="preserve">1、乙方应保证货物的生产、安装、检验检测、调试等各项技术标准，应当符合国家或行业标准。</w:t>
      </w:r>
      <w:r/>
    </w:p>
    <w:p>
      <w:pPr>
        <w:ind w:firstLine="482"/>
        <w:jc w:val="left"/>
        <w:spacing w:line="360" w:lineRule="auto"/>
        <w:rPr>
          <w:rFonts w:ascii="宋体" w:hAnsi="宋体" w:cs="宋体"/>
          <w:b/>
          <w:sz w:val="24"/>
        </w:rPr>
      </w:pPr>
      <w:r>
        <w:rPr>
          <w:rFonts w:hint="eastAsia" w:ascii="宋体" w:hAnsi="宋体" w:cs="宋体"/>
          <w:b/>
          <w:sz w:val="24"/>
        </w:rPr>
        <w:t xml:space="preserve">2、乙方应保证提供给甲方的货物是货物生产厂商原造的，全新、未使用过的，产品质量符合国家或行业标准、采购文件所列的各项要求以及乙方在投标（响应）文件中承诺的其它指标。</w:t>
      </w:r>
      <w:r/>
    </w:p>
    <w:p>
      <w:pPr>
        <w:ind w:firstLine="480"/>
        <w:jc w:val="left"/>
        <w:spacing w:line="360" w:lineRule="auto"/>
        <w:rPr>
          <w:rFonts w:ascii="宋体" w:hAnsi="宋体" w:cs="宋体"/>
          <w:sz w:val="24"/>
        </w:rPr>
      </w:pPr>
      <w:r>
        <w:rPr>
          <w:rFonts w:hint="eastAsia" w:ascii="宋体" w:hAnsi="宋体" w:cs="宋体"/>
          <w:sz w:val="24"/>
        </w:rPr>
        <w:t xml:space="preserve">3、乙方应保证提供给甲方的货物是通过货物生产厂商的出厂检验合格的，并提供质量合格证书。</w:t>
      </w:r>
      <w:r/>
    </w:p>
    <w:p>
      <w:pPr>
        <w:ind w:firstLine="480"/>
        <w:jc w:val="left"/>
        <w:spacing w:line="360" w:lineRule="auto"/>
        <w:rPr>
          <w:rFonts w:ascii="宋体" w:hAnsi="宋体" w:cs="宋体"/>
          <w:sz w:val="24"/>
        </w:rPr>
      </w:pPr>
      <w:r>
        <w:rPr>
          <w:rFonts w:hint="eastAsia" w:ascii="宋体" w:hAnsi="宋体" w:cs="宋体"/>
          <w:sz w:val="24"/>
        </w:rPr>
        <w:t xml:space="preserve">4、乙方应保证所提供的货物经正确安装、合理操作和维护保养在其使用寿命期内具有令甲方满意的性能，并对由于合同货物的设计、工艺或材料的缺陷而发生的任何故障负责。</w:t>
      </w:r>
      <w:r/>
    </w:p>
    <w:p>
      <w:pPr>
        <w:ind w:firstLine="480"/>
        <w:jc w:val="left"/>
        <w:spacing w:line="360" w:lineRule="auto"/>
        <w:rPr>
          <w:rFonts w:ascii="宋体" w:hAnsi="宋体" w:cs="宋体"/>
          <w:sz w:val="24"/>
        </w:rPr>
      </w:pPr>
      <w:r>
        <w:rPr>
          <w:rFonts w:hint="eastAsia" w:ascii="宋体" w:hAnsi="宋体" w:cs="宋体"/>
          <w:sz w:val="24"/>
        </w:rPr>
        <w:t xml:space="preserve">5、乙方应保证甲方在中国境内使用货物或货物的任何一部分时，免受第三方提出的侵犯其知识产权的诉讼。如甲方因合同货物的知识产权原因而受到第三方的索赔请求，乙方应负责处理，承担相关法律责任，并承担甲方因此发生的全部费用及损失。</w:t>
      </w:r>
      <w:r/>
    </w:p>
    <w:p>
      <w:pPr>
        <w:ind w:firstLine="480"/>
        <w:jc w:val="left"/>
        <w:spacing w:line="360" w:lineRule="auto"/>
        <w:rPr>
          <w:rFonts w:ascii="宋体" w:hAnsi="宋体" w:cs="宋体"/>
          <w:sz w:val="24"/>
        </w:rPr>
      </w:pPr>
      <w:r>
        <w:rPr>
          <w:rFonts w:hint="eastAsia" w:ascii="宋体" w:hAnsi="宋体" w:cs="宋体"/>
          <w:sz w:val="24"/>
        </w:rPr>
        <w:t xml:space="preserve">6、乙方应保证其对货物的销售不损害任何第三方的合法权益和社会公众利益。任何第三方不会因乙方原因而基于所有权、抵押权、留置权或其他任何权利或事由对合同货物主张权利。如出现此类情况，乙方应负责处理，承担相关法律责任，并承担甲方因此发生的全部费用及损失。</w:t>
      </w:r>
      <w:r/>
    </w:p>
    <w:p>
      <w:pPr>
        <w:ind w:firstLine="482"/>
        <w:spacing w:line="360" w:lineRule="auto"/>
        <w:rPr>
          <w:rFonts w:ascii="宋体" w:hAnsi="宋体" w:cs="宋体"/>
          <w:b/>
          <w:sz w:val="24"/>
        </w:rPr>
      </w:pPr>
      <w:r>
        <w:rPr>
          <w:rFonts w:hint="eastAsia" w:ascii="宋体" w:hAnsi="宋体" w:cs="宋体"/>
          <w:b/>
          <w:sz w:val="24"/>
        </w:rPr>
        <w:t xml:space="preserve">八、检验与验收</w:t>
      </w:r>
      <w:r/>
    </w:p>
    <w:p>
      <w:pPr>
        <w:ind w:firstLine="482"/>
        <w:spacing w:line="360" w:lineRule="auto"/>
        <w:rPr>
          <w:rFonts w:ascii="宋体" w:hAnsi="宋体" w:cs="宋体"/>
          <w:b/>
          <w:sz w:val="24"/>
        </w:rPr>
      </w:pPr>
      <w:r>
        <w:rPr>
          <w:rFonts w:hint="eastAsia" w:ascii="宋体" w:hAnsi="宋体" w:cs="宋体"/>
          <w:b/>
          <w:sz w:val="24"/>
        </w:rPr>
        <w:t xml:space="preserve">1、本项目将根据政府采购法及相关法规，以及《苏州工业园区政府采购履约验收管理暂行办法》文件的规定，对乙方进行履约验收，采购文件中设置检测报告相关要求，应聘请检测机构实施检验、出具检测报告。具体履约验收方案详见合同文本—附件1”</w:t>
      </w:r>
      <w:r/>
    </w:p>
    <w:p>
      <w:pPr>
        <w:ind w:firstLine="480"/>
        <w:spacing w:line="360" w:lineRule="auto"/>
        <w:rPr>
          <w:rFonts w:ascii="宋体" w:hAnsi="宋体" w:cs="宋体"/>
          <w:b/>
          <w:sz w:val="24"/>
        </w:rPr>
      </w:pPr>
      <w:r>
        <w:rPr>
          <w:rFonts w:hint="eastAsia" w:ascii="宋体" w:hAnsi="宋体" w:cs="宋体"/>
          <w:sz w:val="24"/>
        </w:rPr>
        <w:t xml:space="preserve">2、由于甲方自身能力、检验方法和检验手段的限制，对于货物部分质量瑕疵尤其是潜在的或隐蔽的质量瑕疵，在短时间内可能无法发现。因此，验收书的签署仅作为合同标的物质保期起算的依据，不代表甲方对质量异议权利的放弃，也不代表乙方对产品质量保证责任的免除。甲方验收通过，并不免除乙方对货物的质量问题承担责任的义务。如验收通过后，产品出现质量问题影响甲方使用的，甲方仍有权要求乙方采取维修、退货换货、支付违约金、赔偿损失等方式处理</w:t>
      </w:r>
      <w:r>
        <w:rPr>
          <w:rFonts w:hint="eastAsia" w:ascii="宋体" w:hAnsi="宋体" w:cs="宋体"/>
          <w:b/>
          <w:sz w:val="24"/>
        </w:rPr>
        <w:t xml:space="preserve">。</w:t>
      </w:r>
      <w:r/>
    </w:p>
    <w:p>
      <w:pPr>
        <w:ind w:firstLine="482"/>
        <w:jc w:val="left"/>
        <w:spacing w:line="360" w:lineRule="auto"/>
        <w:rPr>
          <w:rFonts w:ascii="宋体" w:hAnsi="宋体" w:cs="宋体"/>
          <w:b/>
          <w:bCs/>
          <w:sz w:val="24"/>
        </w:rPr>
      </w:pPr>
      <w:r>
        <w:rPr>
          <w:rFonts w:hint="eastAsia" w:ascii="宋体" w:hAnsi="宋体" w:cs="宋体"/>
          <w:b/>
          <w:bCs/>
          <w:sz w:val="24"/>
        </w:rPr>
        <w:t xml:space="preserve">九、质保期和售后服务</w:t>
      </w:r>
      <w:r/>
    </w:p>
    <w:p>
      <w:pPr>
        <w:ind w:firstLine="480"/>
        <w:jc w:val="left"/>
        <w:spacing w:line="360" w:lineRule="auto"/>
        <w:rPr>
          <w:rFonts w:ascii="宋体" w:hAnsi="宋体" w:cs="宋体"/>
          <w:sz w:val="24"/>
        </w:rPr>
      </w:pPr>
      <w:r>
        <w:rPr>
          <w:rFonts w:hint="eastAsia" w:ascii="宋体" w:hAnsi="宋体" w:cs="宋体"/>
          <w:sz w:val="24"/>
        </w:rPr>
        <w:t xml:space="preserve">1、</w:t>
      </w:r>
      <w:r>
        <w:rPr>
          <w:rFonts w:hint="eastAsia" w:ascii="宋体" w:hAnsi="宋体" w:cs="宋体"/>
          <w:b/>
          <w:sz w:val="24"/>
        </w:rPr>
        <w:t xml:space="preserve">乙方对货物的免费质保期为</w:t>
      </w:r>
      <w:r>
        <w:rPr>
          <w:rFonts w:hint="eastAsia" w:ascii="宋体" w:hAnsi="宋体" w:cs="宋体"/>
          <w:b/>
          <w:sz w:val="24"/>
          <w:u w:val="single"/>
        </w:rPr>
        <w:t xml:space="preserve">    </w:t>
      </w:r>
      <w:r>
        <w:rPr>
          <w:rFonts w:hint="eastAsia" w:ascii="宋体" w:hAnsi="宋体" w:cs="宋体"/>
          <w:b/>
          <w:sz w:val="24"/>
        </w:rPr>
        <w:t xml:space="preserve">年，时间自最终验收合格并交付使用之日（如交付日与验收合格之日不一致，则以日期后者为准）起计算。若货物生产厂家规定的免费质保期长于本合同质保期，质保期以较长者为准。</w:t>
      </w:r>
      <w:r/>
    </w:p>
    <w:p>
      <w:pPr>
        <w:ind w:firstLine="480"/>
        <w:jc w:val="left"/>
        <w:spacing w:line="360" w:lineRule="auto"/>
        <w:rPr>
          <w:rFonts w:ascii="宋体" w:hAnsi="宋体" w:cs="宋体"/>
          <w:sz w:val="24"/>
        </w:rPr>
      </w:pPr>
      <w:r>
        <w:rPr>
          <w:rFonts w:hint="eastAsia" w:ascii="宋体" w:hAnsi="宋体" w:cs="宋体"/>
          <w:sz w:val="24"/>
        </w:rPr>
        <w:t xml:space="preserve">2、在质保期内项目所有产品及其形成的系统性能如出现质量问题（人为除外），乙方负责无条件免费更换或修复。更换的货物的免费质保期应重新计算。</w:t>
      </w:r>
      <w:r/>
    </w:p>
    <w:p>
      <w:pPr>
        <w:ind w:firstLine="482"/>
        <w:spacing w:line="360" w:lineRule="auto"/>
        <w:rPr>
          <w:rFonts w:ascii="宋体" w:hAnsi="宋体" w:cs="宋体"/>
          <w:b/>
          <w:sz w:val="24"/>
        </w:rPr>
      </w:pPr>
      <w:r>
        <w:rPr>
          <w:rFonts w:hint="eastAsia" w:ascii="宋体" w:hAnsi="宋体" w:cs="宋体"/>
          <w:b/>
          <w:sz w:val="24"/>
        </w:rPr>
        <w:t xml:space="preserve">3、在免费质保期内，乙方应以优良的服务态度，7×24小时不间断的技术支持响应，一旦货物出现产品问题，乙方应在采购方提出服务要求后4小时以内响应，8小时内解决问题，如有必要需到现场解决的重大或特殊故障，应在4小时内到达现场并提出解决方案，短时间无法解决的应免费提供同款备品更换到位以保证甲方的使用需要。如乙方在接到通知后24小时内没有答复或处理问题，甲方有权直接聘请第三方提供服务，因此而造成的费用、损失风险由乙方承担，甲方可在保证金或合同金额中直接予以扣除。</w:t>
      </w:r>
      <w:r/>
    </w:p>
    <w:p>
      <w:pPr>
        <w:ind w:firstLine="480"/>
        <w:jc w:val="left"/>
        <w:spacing w:line="360" w:lineRule="auto"/>
        <w:rPr>
          <w:rFonts w:ascii="宋体" w:hAnsi="宋体" w:cs="宋体"/>
          <w:sz w:val="24"/>
        </w:rPr>
      </w:pPr>
      <w:r>
        <w:rPr>
          <w:rFonts w:hint="eastAsia" w:ascii="宋体" w:hAnsi="宋体" w:cs="宋体"/>
          <w:sz w:val="24"/>
        </w:rPr>
        <w:t xml:space="preserve">4、如因甲方使用不当而引起的缺陷，或因甲方人员维护不当而损坏的货物或零部件，乙方不负保修责任，乙方应按照或比照本合同相关条款规定提供更换或修理服务，由此引起的合理费用由甲方负担。</w:t>
      </w:r>
      <w:r/>
    </w:p>
    <w:p>
      <w:pPr>
        <w:ind w:firstLine="480"/>
        <w:jc w:val="left"/>
        <w:spacing w:line="360" w:lineRule="auto"/>
        <w:rPr>
          <w:rFonts w:ascii="宋体" w:hAnsi="宋体" w:cs="宋体"/>
          <w:sz w:val="24"/>
        </w:rPr>
      </w:pPr>
      <w:r>
        <w:rPr>
          <w:rFonts w:hint="eastAsia" w:ascii="宋体" w:hAnsi="宋体" w:cs="宋体"/>
          <w:sz w:val="24"/>
        </w:rPr>
        <w:t xml:space="preserve">5、如因乙方提供的货物有缺陷、服务达不到要求，或乙方提供的技术资料有错误，或乙方在现场的技术人员指导有错误而使合同货物不能达到合同规定的指标和技术性能，乙方应负责按本合同相关条款规定修理或更换，使货物运行指标和技术性能以及相关服务达到合同规定,由此引起的全部费用由乙方承担。若以上原因导致或引起甲方损失及导致或引起第三方受到损害的，全部赔偿责任均应由乙方承担。</w:t>
      </w:r>
      <w:r/>
    </w:p>
    <w:p>
      <w:pPr>
        <w:ind w:firstLine="480"/>
        <w:jc w:val="left"/>
        <w:spacing w:line="360" w:lineRule="auto"/>
        <w:rPr>
          <w:rFonts w:ascii="宋体" w:hAnsi="宋体" w:cs="宋体"/>
          <w:sz w:val="24"/>
        </w:rPr>
      </w:pPr>
      <w:r>
        <w:rPr>
          <w:rFonts w:hint="eastAsia" w:ascii="宋体" w:hAnsi="宋体" w:cs="宋体"/>
          <w:sz w:val="24"/>
        </w:rPr>
        <w:t xml:space="preserve">6、在免费保修期内，如果由于乙方更换、修理和续补货物或更换服务，而造成本合同不得不停止履行，保修期应依照停止运行的实际时间加以延长，如因此给甲方造成损失，乙方应负责赔偿。</w:t>
      </w:r>
      <w:r/>
    </w:p>
    <w:p>
      <w:pPr>
        <w:ind w:firstLine="480"/>
        <w:jc w:val="left"/>
        <w:spacing w:line="360" w:lineRule="auto"/>
        <w:rPr>
          <w:rFonts w:ascii="宋体" w:hAnsi="宋体" w:cs="宋体"/>
          <w:sz w:val="24"/>
        </w:rPr>
      </w:pPr>
      <w:r>
        <w:rPr>
          <w:rFonts w:hint="eastAsia" w:ascii="宋体" w:hAnsi="宋体" w:cs="宋体"/>
          <w:sz w:val="24"/>
        </w:rPr>
        <w:t xml:space="preserve">7、在免费保修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ind w:firstLine="480"/>
        <w:jc w:val="left"/>
        <w:spacing w:line="360" w:lineRule="auto"/>
        <w:rPr>
          <w:rFonts w:ascii="宋体" w:hAnsi="宋体" w:cs="宋体"/>
          <w:sz w:val="24"/>
        </w:rPr>
      </w:pPr>
      <w:r>
        <w:rPr>
          <w:rFonts w:hint="eastAsia" w:ascii="宋体" w:hAnsi="宋体" w:cs="宋体"/>
          <w:sz w:val="24"/>
        </w:rPr>
        <w:t xml:space="preserve">8、乙方不履行或拖延履行质保义务、售后服务义务的，甲方有权直接聘请第三方提供，因此而造成的费用、损失风险由乙方承担，甲方可在货款或履约保证金中直接予以扣除。</w:t>
      </w:r>
      <w:r/>
    </w:p>
    <w:p>
      <w:pPr>
        <w:ind w:firstLine="513"/>
        <w:spacing w:line="400" w:lineRule="exact"/>
        <w:tabs>
          <w:tab w:val="left" w:pos="142" w:leader="none"/>
          <w:tab w:val="left" w:pos="600" w:leader="none"/>
        </w:tabs>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十、履约保证金</w:t>
      </w:r>
      <w:r/>
    </w:p>
    <w:p>
      <w:pPr>
        <w:ind w:firstLine="511"/>
        <w:spacing w:line="400" w:lineRule="exact"/>
        <w:tabs>
          <w:tab w:val="left" w:pos="142" w:leader="none"/>
          <w:tab w:val="left" w:pos="6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1、☑不要求提交履约保证金</w:t>
      </w:r>
      <w:r/>
    </w:p>
    <w:p>
      <w:pPr>
        <w:ind w:firstLine="511"/>
        <w:spacing w:line="400" w:lineRule="exact"/>
        <w:tabs>
          <w:tab w:val="left" w:pos="142" w:leader="none"/>
          <w:tab w:val="left" w:pos="6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2、□要求提交履约保证金：乙方交纳合同金额的</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%（不得超过合同金额的10%），即人民币</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元，作为本合同的履约保证金。在签订合同前，中标人应当以支票、汇票、本票或者金融机构、担保机构出具的保函等非现金形式提交。联合体中标的，其履约保证金以联合体各方或者联合体中牵头人的名义提交。</w:t>
      </w:r>
      <w:r/>
    </w:p>
    <w:p>
      <w:pPr>
        <w:ind w:firstLine="511"/>
        <w:spacing w:line="400" w:lineRule="exact"/>
        <w:tabs>
          <w:tab w:val="left" w:pos="142" w:leader="none"/>
          <w:tab w:val="left" w:pos="6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3、合同履行结束后，甲方应及时退还交纳的履约保证金。采购人逾期退还的，应当根据实际逾期期限向中标供应商支付逾期利息，逾期利率：</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511"/>
        <w:spacing w:line="400" w:lineRule="exact"/>
        <w:tabs>
          <w:tab w:val="left" w:pos="142" w:leader="none"/>
          <w:tab w:val="left" w:pos="6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4、履约保证金退还条件：</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511"/>
        <w:spacing w:line="400" w:lineRule="exact"/>
        <w:tabs>
          <w:tab w:val="left" w:pos="142" w:leader="none"/>
          <w:tab w:val="left" w:pos="6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5、履约保证金退还时间：</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511"/>
        <w:spacing w:line="400" w:lineRule="exact"/>
        <w:tabs>
          <w:tab w:val="left" w:pos="142" w:leader="none"/>
          <w:tab w:val="left" w:pos="6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6、履约保证金退还方式：</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511"/>
        <w:spacing w:line="400" w:lineRule="exact"/>
        <w:tabs>
          <w:tab w:val="left" w:pos="142" w:leader="none"/>
          <w:tab w:val="left" w:pos="6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7、履约保证金不予退还的情形：</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511"/>
        <w:spacing w:line="400" w:lineRule="exact"/>
        <w:tabs>
          <w:tab w:val="left" w:pos="142" w:leader="none"/>
          <w:tab w:val="left" w:pos="6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8、其他：中标人无故拖延或拒不提交履约保证金的，视为拒绝与采购人签订合同。</w:t>
      </w:r>
      <w:r/>
    </w:p>
    <w:p>
      <w:pPr>
        <w:ind w:firstLine="511"/>
        <w:spacing w:line="400" w:lineRule="exact"/>
        <w:tabs>
          <w:tab w:val="left" w:pos="142" w:leader="none"/>
          <w:tab w:val="left" w:pos="6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2"/>
        <w:jc w:val="left"/>
        <w:spacing w:line="360" w:lineRule="auto"/>
        <w:rPr>
          <w:rFonts w:ascii="宋体" w:hAnsi="宋体" w:cs="宋体"/>
          <w:b/>
          <w:bCs/>
          <w:sz w:val="24"/>
        </w:rPr>
      </w:pPr>
      <w:r>
        <w:rPr>
          <w:rFonts w:hint="eastAsia" w:ascii="宋体" w:hAnsi="宋体" w:cs="宋体"/>
          <w:b/>
          <w:bCs/>
          <w:sz w:val="24"/>
        </w:rPr>
        <w:t xml:space="preserve">十一、违约责任</w:t>
      </w:r>
      <w:r/>
    </w:p>
    <w:p>
      <w:pPr>
        <w:ind w:firstLine="480"/>
        <w:jc w:val="left"/>
        <w:spacing w:line="360" w:lineRule="auto"/>
        <w:rPr>
          <w:rFonts w:ascii="宋体" w:hAnsi="宋体" w:cs="宋体"/>
          <w:sz w:val="24"/>
        </w:rPr>
      </w:pPr>
      <w:r>
        <w:rPr>
          <w:rFonts w:hint="eastAsia" w:ascii="宋体" w:hAnsi="宋体" w:cs="宋体"/>
          <w:sz w:val="24"/>
        </w:rPr>
        <w:t xml:space="preserve">1、若乙方未如期按照合同约定交付合同货物或提供服务，或乙方未能履行合同规定的任何其他义务时，甲方有权直接向乙方发出违约通知书，乙方应按照甲方选择的下列一种或多种方式承担赔偿责任及违约责任：</w:t>
      </w:r>
      <w:r/>
    </w:p>
    <w:p>
      <w:pPr>
        <w:ind w:firstLine="480"/>
        <w:jc w:val="left"/>
        <w:spacing w:line="360" w:lineRule="auto"/>
        <w:rPr>
          <w:rFonts w:ascii="宋体" w:hAnsi="宋体" w:cs="宋体"/>
          <w:sz w:val="24"/>
        </w:rPr>
      </w:pPr>
      <w:r>
        <w:rPr>
          <w:rFonts w:hint="eastAsia" w:ascii="宋体" w:hAnsi="宋体" w:cs="宋体"/>
          <w:sz w:val="24"/>
        </w:rPr>
        <w:t xml:space="preserve">1）乙方每迟延交付合同货物或提供服务一日，乙方应按照本合同总金额的万分之五向甲方支付违约金。如甲方未选择解除合同的，乙方仍应在甲方要求的期限内履行约定的义务，按照上述约定承担逾期服务违约金，并承担由此给甲方造成的损失及甲方因此产生的对第三方的责任。</w:t>
      </w:r>
      <w:r/>
    </w:p>
    <w:p>
      <w:pPr>
        <w:ind w:firstLine="480"/>
        <w:jc w:val="left"/>
        <w:spacing w:line="360" w:lineRule="auto"/>
        <w:rPr>
          <w:rFonts w:ascii="宋体" w:hAnsi="宋体" w:cs="宋体"/>
          <w:sz w:val="24"/>
        </w:rPr>
      </w:pPr>
      <w:r>
        <w:rPr>
          <w:rFonts w:hint="eastAsia" w:ascii="宋体" w:hAnsi="宋体" w:cs="宋体"/>
          <w:sz w:val="24"/>
        </w:rPr>
        <w:t xml:space="preserve">2）在甲方规定的时间内，用符合合同规定的规格、质量和性能要求的新零件、部件或货物来更换有缺陷的零件、部件和货物，或修补缺陷部分以达到合同规定的要求，乙方应承担由此发生的相关费用并承担由此给甲方造成的损失及甲方因此产生的对第三方的责任。此时，相关货物的质量保修期也应相应延长。</w:t>
      </w:r>
      <w:r/>
    </w:p>
    <w:p>
      <w:pPr>
        <w:ind w:firstLine="480"/>
        <w:jc w:val="left"/>
        <w:spacing w:line="360" w:lineRule="auto"/>
        <w:rPr>
          <w:rFonts w:ascii="宋体" w:hAnsi="宋体" w:cs="宋体"/>
          <w:sz w:val="24"/>
        </w:rPr>
      </w:pPr>
      <w:r>
        <w:rPr>
          <w:rFonts w:hint="eastAsia" w:ascii="宋体" w:hAnsi="宋体" w:cs="宋体"/>
          <w:sz w:val="24"/>
        </w:rPr>
        <w:t xml:space="preserve">3）根据货物、服务低劣程度、损坏程度以及使甲方所遭受的损失及甲方因此产生的对第三方的责任，经双方商定降低货物、服务的价格或赔偿甲方所遭受的损失及甲方因此产生的对第三方的责任。</w:t>
      </w:r>
      <w:r/>
    </w:p>
    <w:p>
      <w:pPr>
        <w:ind w:firstLine="480"/>
        <w:jc w:val="left"/>
        <w:spacing w:line="360" w:lineRule="auto"/>
        <w:rPr>
          <w:rFonts w:ascii="宋体" w:hAnsi="宋体" w:cs="宋体"/>
          <w:sz w:val="24"/>
        </w:rPr>
      </w:pPr>
      <w:r>
        <w:rPr>
          <w:rFonts w:hint="eastAsia" w:ascii="宋体" w:hAnsi="宋体" w:cs="宋体"/>
          <w:sz w:val="24"/>
        </w:rPr>
        <w:t xml:space="preserve">4）按合同规定的同种货币将甲方所退货物已支付的货款全部退还给甲方，并承担由此发生的损失和相关费用及甲方因此产生的对第三方的责任。</w:t>
      </w:r>
      <w:r/>
    </w:p>
    <w:p>
      <w:pPr>
        <w:ind w:firstLine="480"/>
        <w:jc w:val="left"/>
        <w:spacing w:line="360" w:lineRule="auto"/>
        <w:rPr>
          <w:rFonts w:ascii="宋体" w:hAnsi="宋体" w:cs="宋体"/>
          <w:sz w:val="24"/>
        </w:rPr>
      </w:pPr>
      <w:r>
        <w:rPr>
          <w:rFonts w:hint="eastAsia" w:ascii="宋体" w:hAnsi="宋体" w:cs="宋体"/>
          <w:sz w:val="24"/>
        </w:rPr>
        <w:t xml:space="preserve">5）甲方有权部分或全部解除合同，并要求乙方赔偿由此造成的损失及甲方因此产生的对第三方的责任。此时甲方可采取必要的补救措施，相关费用由乙方承担。</w:t>
      </w:r>
      <w:r/>
    </w:p>
    <w:p>
      <w:pPr>
        <w:ind w:firstLine="480"/>
        <w:jc w:val="left"/>
        <w:spacing w:line="360" w:lineRule="auto"/>
        <w:rPr>
          <w:rFonts w:ascii="宋体" w:hAnsi="宋体" w:cs="宋体"/>
          <w:sz w:val="24"/>
        </w:rPr>
      </w:pPr>
      <w:r>
        <w:rPr>
          <w:rFonts w:hint="eastAsia" w:ascii="宋体" w:hAnsi="宋体" w:cs="宋体"/>
          <w:sz w:val="24"/>
        </w:rPr>
        <w:t xml:space="preserve">6）甲方为采取必要的补救措施或因防止损失扩大而支出的合理费用应由乙方承担。</w:t>
      </w:r>
      <w:r/>
    </w:p>
    <w:p>
      <w:pPr>
        <w:ind w:firstLine="480"/>
        <w:jc w:val="left"/>
        <w:spacing w:line="360" w:lineRule="auto"/>
        <w:rPr>
          <w:rFonts w:ascii="宋体" w:hAnsi="宋体" w:cs="宋体"/>
          <w:sz w:val="24"/>
        </w:rPr>
      </w:pPr>
      <w:r>
        <w:rPr>
          <w:rFonts w:hint="eastAsia" w:ascii="宋体" w:hAnsi="宋体" w:cs="宋体"/>
          <w:sz w:val="24"/>
        </w:rPr>
        <w:t xml:space="preserve">2、如果乙方在收到甲方的违约通知书</w:t>
      </w:r>
      <w:r>
        <w:rPr>
          <w:rFonts w:hint="eastAsia" w:ascii="宋体" w:hAnsi="宋体" w:cs="宋体"/>
          <w:sz w:val="24"/>
          <w:u w:val="single"/>
        </w:rPr>
        <w:t xml:space="preserve">7</w:t>
      </w:r>
      <w:r>
        <w:rPr>
          <w:rFonts w:hint="eastAsia" w:ascii="宋体" w:hAnsi="宋体" w:cs="宋体"/>
          <w:sz w:val="24"/>
        </w:rPr>
        <w:t xml:space="preserve">日内未作答复也没有按照甲方选择的方式承担违约责任，则甲方有权从尚未支付的合同价款或保证金中扣回相当于甲方选择的方式计算的索赔金额。如果前述金额不足以补偿，甲方有权向乙方提出不足部分的赔偿要求。</w:t>
      </w:r>
      <w:r/>
    </w:p>
    <w:p>
      <w:pPr>
        <w:ind w:firstLine="480"/>
        <w:jc w:val="left"/>
        <w:spacing w:line="360" w:lineRule="auto"/>
        <w:rPr>
          <w:rFonts w:ascii="宋体" w:hAnsi="宋体" w:cs="宋体"/>
          <w:sz w:val="24"/>
        </w:rPr>
      </w:pPr>
      <w:r>
        <w:rPr>
          <w:rFonts w:hint="eastAsia" w:ascii="宋体" w:hAnsi="宋体" w:cs="宋体"/>
          <w:sz w:val="24"/>
        </w:rPr>
        <w:t xml:space="preserve">3、当违约行为给对方造成损失时，违约方还应当赔偿对方因此所受全部损失。当构成严重违约致使不能实现合同目的时，守约方可以单方面决定解除合同，违约方同时还应当承担违约责任。</w:t>
      </w:r>
      <w:r/>
    </w:p>
    <w:p>
      <w:pPr>
        <w:ind w:firstLine="480"/>
        <w:jc w:val="left"/>
        <w:spacing w:line="360" w:lineRule="auto"/>
        <w:rPr>
          <w:rFonts w:ascii="宋体" w:hAnsi="宋体" w:cs="宋体"/>
          <w:sz w:val="24"/>
        </w:rPr>
      </w:pPr>
      <w:r>
        <w:rPr>
          <w:rFonts w:hint="eastAsia" w:ascii="宋体" w:hAnsi="宋体" w:cs="宋体"/>
          <w:sz w:val="24"/>
        </w:rPr>
        <w:t xml:space="preserve">4、因乙方违约导致合同解除的，乙方应当全额退还甲方已经支付的货款，自行取回货物，并向甲方支付合同总金额20%的违约金并承担所有费用。</w:t>
      </w:r>
      <w:r/>
    </w:p>
    <w:p>
      <w:pPr>
        <w:ind w:firstLine="480"/>
        <w:jc w:val="left"/>
        <w:spacing w:line="360" w:lineRule="auto"/>
        <w:rPr>
          <w:rFonts w:ascii="宋体" w:hAnsi="宋体" w:cs="宋体"/>
          <w:sz w:val="24"/>
        </w:rPr>
      </w:pPr>
      <w:r>
        <w:rPr>
          <w:rFonts w:hint="eastAsia" w:ascii="宋体" w:hAnsi="宋体" w:cs="宋体"/>
          <w:sz w:val="24"/>
        </w:rPr>
        <w:t xml:space="preserve">5、如果出现政府采购监管部门在处理投诉事项期间，通知甲方暂停采购活动的情形，或者询问或质疑事项可能影响最终成交结果的，导致甲方中止履行合同的情形，均不视为甲方违约。</w:t>
      </w:r>
      <w:r/>
    </w:p>
    <w:p>
      <w:pPr>
        <w:ind w:firstLine="480"/>
        <w:jc w:val="left"/>
        <w:spacing w:line="360" w:lineRule="auto"/>
        <w:rPr>
          <w:rFonts w:ascii="宋体" w:hAnsi="宋体" w:cs="宋体"/>
          <w:sz w:val="24"/>
        </w:rPr>
      </w:pPr>
      <w:r>
        <w:rPr>
          <w:rFonts w:hint="eastAsia" w:ascii="宋体" w:hAnsi="宋体" w:cs="宋体"/>
          <w:sz w:val="24"/>
        </w:rPr>
        <w:t xml:space="preserve">6、甲方无故逾期支付货款的应按照逾期付款金额的每天万分之四支付逾期付款违约金，但甲方支付此项违约金的数额不超过合同总金额5%。</w:t>
      </w:r>
      <w:r/>
    </w:p>
    <w:p>
      <w:pPr>
        <w:ind w:firstLine="480"/>
        <w:jc w:val="left"/>
        <w:spacing w:line="360" w:lineRule="auto"/>
        <w:rPr>
          <w:rFonts w:ascii="宋体" w:hAnsi="宋体" w:cs="宋体"/>
          <w:sz w:val="24"/>
        </w:rPr>
      </w:pPr>
      <w:r>
        <w:rPr>
          <w:rFonts w:hint="eastAsia" w:ascii="宋体" w:hAnsi="宋体" w:cs="宋体"/>
          <w:sz w:val="24"/>
        </w:rPr>
        <w:t xml:space="preserve">7、甲方违反合同规定，无故拒绝接收乙方交付的合格货物，应当承担乙方由此造成的损失。</w:t>
      </w:r>
      <w:r/>
    </w:p>
    <w:p>
      <w:pPr>
        <w:ind w:firstLine="480"/>
        <w:jc w:val="left"/>
        <w:spacing w:line="360" w:lineRule="auto"/>
        <w:rPr>
          <w:rFonts w:ascii="宋体" w:hAnsi="宋体" w:cs="宋体"/>
          <w:sz w:val="24"/>
        </w:rPr>
      </w:pPr>
      <w:r>
        <w:rPr>
          <w:rFonts w:hint="eastAsia" w:ascii="宋体" w:hAnsi="宋体" w:cs="宋体"/>
          <w:sz w:val="24"/>
        </w:rPr>
        <w:t xml:space="preserve">8、乙方应赔偿甲方的损失、支付给甲方的违约金以及其他依据本合同应支付给甲方的费用，甲方有权直接从未支付款项中予以扣除，不足部分有权要求乙方予以补足。</w:t>
      </w:r>
      <w:r/>
    </w:p>
    <w:p>
      <w:pPr>
        <w:ind w:firstLine="482"/>
        <w:jc w:val="left"/>
        <w:spacing w:line="360" w:lineRule="auto"/>
        <w:rPr>
          <w:rFonts w:ascii="宋体" w:hAnsi="宋体" w:cs="宋体"/>
          <w:b/>
          <w:bCs/>
          <w:sz w:val="24"/>
        </w:rPr>
      </w:pPr>
      <w:r>
        <w:rPr>
          <w:rFonts w:hint="eastAsia" w:ascii="宋体" w:hAnsi="宋体" w:cs="宋体"/>
          <w:b/>
          <w:bCs/>
          <w:sz w:val="24"/>
        </w:rPr>
        <w:t xml:space="preserve">十二、合同的解除和转让</w:t>
      </w:r>
      <w:r/>
    </w:p>
    <w:p>
      <w:pPr>
        <w:ind w:firstLine="480"/>
        <w:jc w:val="left"/>
        <w:spacing w:line="360" w:lineRule="auto"/>
        <w:rPr>
          <w:rFonts w:ascii="宋体" w:hAnsi="宋体" w:cs="宋体"/>
          <w:sz w:val="24"/>
        </w:rPr>
      </w:pPr>
      <w:r>
        <w:rPr>
          <w:rFonts w:hint="eastAsia" w:ascii="宋体" w:hAnsi="宋体" w:cs="宋体"/>
          <w:sz w:val="24"/>
        </w:rPr>
        <w:t xml:space="preserve">1、有下列情形之一，合同一方可以解除合同：</w:t>
      </w:r>
      <w:r/>
    </w:p>
    <w:p>
      <w:pPr>
        <w:ind w:firstLine="480"/>
        <w:jc w:val="left"/>
        <w:spacing w:line="360" w:lineRule="auto"/>
        <w:rPr>
          <w:rFonts w:ascii="宋体" w:hAnsi="宋体" w:cs="宋体"/>
          <w:sz w:val="24"/>
        </w:rPr>
      </w:pPr>
      <w:r>
        <w:rPr>
          <w:rFonts w:hint="eastAsia" w:ascii="宋体" w:hAnsi="宋体" w:cs="宋体"/>
          <w:sz w:val="24"/>
        </w:rPr>
        <w:t xml:space="preserve">（1）因不可抗力致使不能实现合同目的，未受不可抗力影响的一方有权解除合同；</w:t>
      </w:r>
      <w:r/>
    </w:p>
    <w:p>
      <w:pPr>
        <w:ind w:firstLine="480"/>
        <w:jc w:val="left"/>
        <w:spacing w:line="360" w:lineRule="auto"/>
        <w:rPr>
          <w:rFonts w:ascii="宋体" w:hAnsi="宋体" w:cs="宋体"/>
          <w:sz w:val="24"/>
        </w:rPr>
      </w:pPr>
      <w:r>
        <w:rPr>
          <w:rFonts w:hint="eastAsia" w:ascii="宋体" w:hAnsi="宋体" w:cs="宋体"/>
          <w:sz w:val="24"/>
        </w:rPr>
        <w:t xml:space="preserve">（2）因一方违约导致合同不能履行，另一方有权解除合同。</w:t>
      </w:r>
      <w:r/>
    </w:p>
    <w:p>
      <w:pPr>
        <w:ind w:firstLine="480"/>
        <w:jc w:val="left"/>
        <w:spacing w:line="360" w:lineRule="auto"/>
        <w:rPr>
          <w:rFonts w:ascii="宋体" w:hAnsi="宋体" w:cs="宋体"/>
          <w:sz w:val="24"/>
        </w:rPr>
      </w:pPr>
      <w:r>
        <w:rPr>
          <w:rFonts w:hint="eastAsia" w:ascii="宋体" w:hAnsi="宋体" w:cs="宋体"/>
          <w:sz w:val="24"/>
        </w:rPr>
        <w:t xml:space="preserve">（3）一方明确表示不履行或实质上已停止履行合同或发生丧失履约能力的情形时，另一方有权解除合同。</w:t>
      </w:r>
      <w:r/>
    </w:p>
    <w:p>
      <w:pPr>
        <w:ind w:firstLine="480"/>
        <w:jc w:val="left"/>
        <w:spacing w:line="360" w:lineRule="auto"/>
        <w:rPr>
          <w:rFonts w:ascii="宋体" w:hAnsi="宋体" w:cs="宋体"/>
          <w:sz w:val="24"/>
        </w:rPr>
      </w:pPr>
      <w:r>
        <w:rPr>
          <w:rFonts w:hint="eastAsia" w:ascii="宋体" w:hAnsi="宋体" w:cs="宋体"/>
          <w:sz w:val="24"/>
        </w:rPr>
        <w:t xml:space="preserve">2、政府采购合同继续履行将损害国家利益和社会公共利益，甲方有权变更、中止或者终止、解除合同。</w:t>
      </w:r>
      <w:r/>
    </w:p>
    <w:p>
      <w:pPr>
        <w:ind w:firstLine="480"/>
        <w:jc w:val="left"/>
        <w:spacing w:line="360" w:lineRule="auto"/>
        <w:rPr>
          <w:rFonts w:ascii="宋体" w:hAnsi="宋体" w:cs="宋体"/>
          <w:sz w:val="24"/>
        </w:rPr>
      </w:pPr>
      <w:r>
        <w:rPr>
          <w:rFonts w:hint="eastAsia" w:ascii="宋体" w:hAnsi="宋体" w:cs="宋体"/>
          <w:sz w:val="24"/>
        </w:rPr>
        <w:t xml:space="preserve">3、合同的部分和全部都不得转让，否则视为违约，乙方应向甲方支付合同总金额20%的违约金，同时甲方有权单方解除合同。</w:t>
      </w:r>
      <w:r/>
    </w:p>
    <w:p>
      <w:pPr>
        <w:ind w:firstLine="480"/>
        <w:jc w:val="left"/>
        <w:spacing w:line="360" w:lineRule="auto"/>
        <w:rPr>
          <w:rFonts w:ascii="宋体" w:hAnsi="宋体" w:cs="宋体"/>
          <w:sz w:val="24"/>
        </w:rPr>
      </w:pPr>
      <w:r>
        <w:rPr>
          <w:rFonts w:hint="eastAsia" w:ascii="宋体" w:hAnsi="宋体" w:cs="宋体"/>
          <w:sz w:val="24"/>
        </w:rPr>
        <w:t xml:space="preserve">4、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p>
    <w:p>
      <w:pPr>
        <w:ind w:firstLine="482"/>
        <w:jc w:val="left"/>
        <w:spacing w:line="360" w:lineRule="auto"/>
        <w:rPr>
          <w:rFonts w:ascii="宋体" w:hAnsi="宋体" w:cs="宋体"/>
          <w:b/>
          <w:bCs/>
          <w:sz w:val="24"/>
        </w:rPr>
      </w:pPr>
      <w:r>
        <w:rPr>
          <w:rFonts w:hint="eastAsia" w:ascii="宋体" w:hAnsi="宋体" w:cs="宋体"/>
          <w:b/>
          <w:bCs/>
          <w:sz w:val="24"/>
        </w:rPr>
        <w:t xml:space="preserve">十三、不可抗力</w:t>
      </w:r>
      <w:r/>
    </w:p>
    <w:p>
      <w:pPr>
        <w:ind w:firstLine="480"/>
        <w:jc w:val="left"/>
        <w:spacing w:line="360" w:lineRule="auto"/>
        <w:rPr>
          <w:rFonts w:ascii="宋体" w:hAnsi="宋体" w:cs="宋体"/>
          <w:sz w:val="24"/>
        </w:rPr>
      </w:pPr>
      <w:r>
        <w:rPr>
          <w:rFonts w:hint="eastAsia" w:ascii="宋体" w:hAnsi="宋体" w:cs="宋体"/>
          <w:sz w:val="24"/>
        </w:rPr>
        <w:t xml:space="preserve">1、不可抗力指下列事件：战争、动乱、瘟疫、严重火灾、洪水、地震、风暴或其他自然灾害，以及本合同各方不可预见、不可防止并不能避免或克服的一切其他因素及事件。</w:t>
      </w:r>
      <w:r/>
    </w:p>
    <w:p>
      <w:pPr>
        <w:ind w:firstLine="480"/>
        <w:jc w:val="left"/>
        <w:spacing w:line="360" w:lineRule="auto"/>
        <w:rPr>
          <w:rFonts w:ascii="宋体" w:hAnsi="宋体" w:cs="宋体"/>
          <w:sz w:val="24"/>
        </w:rPr>
      </w:pPr>
      <w:r>
        <w:rPr>
          <w:rFonts w:hint="eastAsia" w:ascii="宋体" w:hAnsi="宋体" w:cs="宋体"/>
          <w:sz w:val="24"/>
        </w:rPr>
        <w:t xml:space="preserve">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做出的公证证明。</w:t>
      </w:r>
      <w:r/>
    </w:p>
    <w:p>
      <w:pPr>
        <w:ind w:firstLine="480"/>
        <w:jc w:val="left"/>
        <w:spacing w:line="360" w:lineRule="auto"/>
        <w:rPr>
          <w:rFonts w:ascii="宋体" w:hAnsi="宋体" w:cs="宋体"/>
          <w:sz w:val="24"/>
        </w:rPr>
      </w:pPr>
      <w:r>
        <w:rPr>
          <w:rFonts w:hint="eastAsia" w:ascii="宋体" w:hAnsi="宋体" w:cs="宋体"/>
          <w:sz w:val="24"/>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480"/>
        <w:jc w:val="left"/>
        <w:spacing w:line="360" w:lineRule="auto"/>
        <w:rPr>
          <w:rFonts w:ascii="宋体" w:hAnsi="宋体" w:cs="宋体"/>
          <w:sz w:val="24"/>
        </w:rPr>
      </w:pPr>
      <w:r>
        <w:rPr>
          <w:rFonts w:hint="eastAsia" w:ascii="宋体" w:hAnsi="宋体" w:cs="宋体"/>
          <w:sz w:val="24"/>
        </w:rPr>
        <w:t xml:space="preserve">4、合同各方应根据不可抗力对本合同履行的影响程度，协商确定是否终止本合同，或是继续履行本合同。</w:t>
      </w:r>
      <w:r/>
    </w:p>
    <w:p>
      <w:pPr>
        <w:ind w:firstLine="482"/>
        <w:jc w:val="left"/>
        <w:spacing w:line="360" w:lineRule="auto"/>
        <w:rPr>
          <w:rFonts w:ascii="宋体" w:hAnsi="宋体" w:cs="宋体"/>
          <w:b/>
          <w:bCs/>
          <w:sz w:val="24"/>
        </w:rPr>
      </w:pPr>
      <w:r>
        <w:rPr>
          <w:rFonts w:hint="eastAsia" w:ascii="宋体" w:hAnsi="宋体" w:cs="宋体"/>
          <w:b/>
          <w:bCs/>
          <w:sz w:val="24"/>
        </w:rPr>
        <w:t xml:space="preserve">十四、保密条款</w:t>
      </w:r>
      <w:r/>
    </w:p>
    <w:p>
      <w:pPr>
        <w:ind w:firstLine="480"/>
        <w:jc w:val="left"/>
        <w:spacing w:line="360" w:lineRule="auto"/>
        <w:rPr>
          <w:rFonts w:ascii="宋体" w:hAnsi="宋体" w:cs="宋体"/>
          <w:sz w:val="24"/>
        </w:rPr>
      </w:pPr>
      <w:r>
        <w:rPr>
          <w:rFonts w:hint="eastAsia" w:ascii="宋体" w:hAnsi="宋体" w:cs="宋体"/>
          <w:sz w:val="24"/>
        </w:rPr>
        <w:t xml:space="preserve">1、任何一方对其获知的本合同及附件中其他各方的商业秘密和国家秘密等非公开信息负有保密义务。乙方在履行本合同过程中所知悉的甲方相关设施设备的信息以及其他未公开信息，均视为甲方的保密信息，乙方对此负有保密义务，不得泄露给任何第三方或用于本合同之外的目的。</w:t>
      </w:r>
      <w:r/>
    </w:p>
    <w:p>
      <w:pPr>
        <w:ind w:firstLine="480"/>
        <w:jc w:val="left"/>
        <w:spacing w:line="360" w:lineRule="auto"/>
        <w:rPr>
          <w:rFonts w:ascii="宋体" w:hAnsi="宋体" w:cs="宋体"/>
          <w:sz w:val="24"/>
        </w:rPr>
      </w:pPr>
      <w:r>
        <w:rPr>
          <w:rFonts w:hint="eastAsia" w:ascii="宋体" w:hAnsi="宋体" w:cs="宋体"/>
          <w:sz w:val="24"/>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80"/>
        <w:jc w:val="left"/>
        <w:spacing w:line="360" w:lineRule="auto"/>
        <w:rPr>
          <w:rFonts w:ascii="宋体" w:hAnsi="宋体" w:cs="宋体"/>
          <w:sz w:val="24"/>
        </w:rPr>
      </w:pPr>
      <w:r>
        <w:rPr>
          <w:rFonts w:hint="eastAsia" w:ascii="宋体" w:hAnsi="宋体" w:cs="宋体"/>
          <w:sz w:val="24"/>
        </w:rPr>
        <w:t xml:space="preserve">3、此外的其他情形下，除非法律、法规另有规定或得到本合同之其他各方的书面许可，任何一方不得向第三人泄露前款规定的商业秘密和国家秘密以及保密信息等非公开信息。保密期限自任何一方获知该商业秘密和国家秘密及保密信息等非公开信息之日起至本条规定的秘密成为公开信息之日止。</w:t>
      </w:r>
      <w:r/>
    </w:p>
    <w:p>
      <w:pPr>
        <w:ind w:firstLine="480"/>
        <w:jc w:val="left"/>
        <w:spacing w:line="360" w:lineRule="auto"/>
        <w:rPr>
          <w:rFonts w:ascii="宋体" w:hAnsi="宋体" w:cs="宋体"/>
          <w:sz w:val="24"/>
        </w:rPr>
      </w:pPr>
      <w:r>
        <w:rPr>
          <w:rFonts w:hint="eastAsia" w:ascii="宋体" w:hAnsi="宋体" w:cs="宋体"/>
          <w:sz w:val="24"/>
        </w:rPr>
        <w:t xml:space="preserve">4、乙方违反前述保密义务的，应向甲方支付合同总金额30%的违约金，并赔偿由此给甲方造成的一切损失。</w:t>
      </w:r>
      <w:r/>
    </w:p>
    <w:p>
      <w:pPr>
        <w:ind w:firstLine="482"/>
        <w:jc w:val="left"/>
        <w:spacing w:line="360" w:lineRule="auto"/>
        <w:rPr>
          <w:rFonts w:ascii="宋体" w:hAnsi="宋体" w:cs="宋体"/>
          <w:b/>
          <w:bCs/>
          <w:sz w:val="24"/>
        </w:rPr>
      </w:pPr>
      <w:r>
        <w:rPr>
          <w:rFonts w:hint="eastAsia" w:ascii="宋体" w:hAnsi="宋体" w:cs="宋体"/>
          <w:b/>
          <w:bCs/>
          <w:sz w:val="24"/>
        </w:rPr>
        <w:t xml:space="preserve">十五、联系方式</w:t>
      </w:r>
      <w:r/>
    </w:p>
    <w:p>
      <w:pPr>
        <w:ind w:firstLine="480"/>
        <w:jc w:val="left"/>
        <w:spacing w:line="360" w:lineRule="auto"/>
        <w:rPr>
          <w:rFonts w:ascii="宋体" w:hAnsi="宋体" w:cs="宋体"/>
          <w:sz w:val="24"/>
        </w:rPr>
      </w:pPr>
      <w:r>
        <w:rPr>
          <w:rFonts w:hint="eastAsia" w:ascii="宋体" w:hAnsi="宋体" w:cs="宋体"/>
          <w:sz w:val="24"/>
        </w:rPr>
        <w:t xml:space="preserve">1、合同双方发出与本合同有关的通知或回复，应以专人送递、传真、特快专递、邮件或其他双方在签订合同时确认的方式发出；如果以专人送递或特快专递发送，以送达至对方的住所地或通讯联络地为送达；如果以传真方式发送，发件人在收到传真报告后视为送达；如果采用电子邮件的方式，则应在发送后由对方以书面方式予以确认。</w:t>
      </w:r>
      <w:r/>
    </w:p>
    <w:p>
      <w:pPr>
        <w:ind w:firstLine="480"/>
        <w:jc w:val="left"/>
        <w:spacing w:line="360" w:lineRule="auto"/>
        <w:rPr>
          <w:rFonts w:ascii="宋体" w:hAnsi="宋体" w:cs="宋体"/>
          <w:sz w:val="24"/>
        </w:rPr>
      </w:pPr>
      <w:r>
        <w:rPr>
          <w:rFonts w:hint="eastAsia" w:ascii="宋体" w:hAnsi="宋体" w:cs="宋体"/>
          <w:sz w:val="24"/>
        </w:rPr>
        <w:t xml:space="preserve">2、合同双方发出的与本合同有关的通知或回复均应发至本合同签订时确认的通讯地址（本合同首部载明），一方变更通讯地址，应自变更之日起3个工作日内，将变更后的地址通知对方。变更方不履行通知义务的，应对此造成的一切后果承担法律责任。</w:t>
      </w:r>
      <w:r/>
    </w:p>
    <w:p>
      <w:pPr>
        <w:ind w:firstLine="480"/>
        <w:jc w:val="left"/>
        <w:spacing w:line="360" w:lineRule="auto"/>
        <w:rPr>
          <w:rFonts w:ascii="宋体" w:hAnsi="宋体" w:cs="宋体"/>
          <w:sz w:val="24"/>
        </w:rPr>
      </w:pPr>
      <w:r>
        <w:rPr>
          <w:rFonts w:hint="eastAsia" w:ascii="宋体" w:hAnsi="宋体" w:cs="宋体"/>
          <w:sz w:val="24"/>
        </w:rPr>
        <w:t xml:space="preserve">3、上述发出通知、回复的费用由发出一方承担。</w:t>
      </w:r>
      <w:r/>
    </w:p>
    <w:p>
      <w:pPr>
        <w:ind w:firstLine="482"/>
        <w:jc w:val="left"/>
        <w:spacing w:line="360" w:lineRule="auto"/>
        <w:rPr>
          <w:rFonts w:ascii="宋体" w:hAnsi="宋体" w:cs="宋体"/>
          <w:b/>
          <w:bCs/>
          <w:sz w:val="24"/>
        </w:rPr>
      </w:pPr>
      <w:r>
        <w:rPr>
          <w:rFonts w:hint="eastAsia" w:ascii="宋体" w:hAnsi="宋体" w:cs="宋体"/>
          <w:b/>
          <w:bCs/>
          <w:sz w:val="24"/>
        </w:rPr>
        <w:t xml:space="preserve">十六、争议的解决 </w:t>
      </w:r>
      <w:r/>
    </w:p>
    <w:p>
      <w:pPr>
        <w:ind w:firstLine="480"/>
        <w:jc w:val="left"/>
        <w:spacing w:line="360" w:lineRule="auto"/>
        <w:rPr>
          <w:rFonts w:ascii="宋体" w:hAnsi="宋体" w:cs="宋体"/>
          <w:sz w:val="24"/>
        </w:rPr>
      </w:pPr>
      <w:r>
        <w:rPr>
          <w:rFonts w:hint="eastAsia" w:ascii="宋体" w:hAnsi="宋体" w:cs="宋体"/>
          <w:sz w:val="24"/>
        </w:rPr>
        <w:t xml:space="preserve">与本合同有关的一切争议，双方应通过友好协商解决。如果经协商不能达成协议，可以向甲方所在地有管辖权的人民法院起诉。</w:t>
      </w:r>
      <w:bookmarkStart w:id="28" w:name="OLE_LINK264"/>
      <w:r/>
      <w:bookmarkStart w:id="29" w:name="OLE_LINK73"/>
      <w:r/>
      <w:bookmarkStart w:id="30" w:name="OLE_LINK170"/>
      <w:r/>
      <w:bookmarkStart w:id="31" w:name="OLE_LINK263"/>
      <w:r/>
      <w:bookmarkStart w:id="32" w:name="OLE_LINK815"/>
      <w:r/>
      <w:bookmarkStart w:id="33" w:name="OLE_LINK814"/>
      <w:r>
        <w:rPr>
          <w:rFonts w:hint="eastAsia" w:ascii="宋体" w:hAnsi="宋体" w:cs="宋体"/>
          <w:sz w:val="24"/>
        </w:rPr>
        <w:t xml:space="preserve">若</w:t>
      </w:r>
      <w:bookmarkStart w:id="34" w:name="OLE_LINK102"/>
      <w:r/>
      <w:bookmarkStart w:id="35" w:name="OLE_LINK103"/>
      <w:r>
        <w:rPr>
          <w:rFonts w:hint="eastAsia" w:ascii="宋体" w:hAnsi="宋体" w:cs="宋体"/>
          <w:sz w:val="24"/>
        </w:rPr>
        <w:t xml:space="preserve">由于乙方违约或乙方追究甲方违约不成立的而产生纠纷的，甲方为处理纠纷产生的费用由乙方承担，该费用包括但不限于保全费、诉讼费、鉴定费、律师费、差旅费等</w:t>
      </w:r>
      <w:bookmarkEnd w:id="28"/>
      <w:r/>
      <w:bookmarkEnd w:id="29"/>
      <w:r/>
      <w:bookmarkEnd w:id="30"/>
      <w:r/>
      <w:bookmarkEnd w:id="31"/>
      <w:r/>
      <w:bookmarkEnd w:id="34"/>
      <w:r/>
      <w:bookmarkEnd w:id="35"/>
      <w:r>
        <w:rPr>
          <w:rFonts w:hint="eastAsia" w:ascii="宋体" w:hAnsi="宋体" w:cs="宋体"/>
          <w:sz w:val="24"/>
        </w:rPr>
        <w:t xml:space="preserve">。</w:t>
      </w:r>
      <w:bookmarkEnd w:id="32"/>
      <w:r/>
      <w:bookmarkEnd w:id="33"/>
      <w:r/>
      <w:r/>
    </w:p>
    <w:p>
      <w:pPr>
        <w:ind w:firstLine="482"/>
        <w:jc w:val="left"/>
        <w:spacing w:line="360" w:lineRule="auto"/>
        <w:rPr>
          <w:rFonts w:ascii="宋体" w:hAnsi="宋体" w:cs="宋体"/>
          <w:b/>
          <w:bCs/>
          <w:sz w:val="24"/>
        </w:rPr>
      </w:pPr>
      <w:r>
        <w:rPr>
          <w:rFonts w:hint="eastAsia" w:ascii="宋体" w:hAnsi="宋体" w:cs="宋体"/>
          <w:b/>
          <w:bCs/>
          <w:sz w:val="24"/>
        </w:rPr>
        <w:t xml:space="preserve">十七、合同生效及其他</w:t>
      </w:r>
      <w:r/>
    </w:p>
    <w:p>
      <w:pPr>
        <w:ind w:firstLine="480"/>
        <w:jc w:val="left"/>
        <w:spacing w:line="360" w:lineRule="auto"/>
        <w:rPr>
          <w:rFonts w:ascii="宋体" w:hAnsi="宋体" w:cs="宋体"/>
          <w:sz w:val="24"/>
        </w:rPr>
      </w:pPr>
      <w:r>
        <w:rPr>
          <w:rFonts w:hint="eastAsia" w:ascii="宋体" w:hAnsi="宋体" w:cs="宋体"/>
          <w:sz w:val="24"/>
        </w:rPr>
        <w:t xml:space="preserve">1、如甲乙双方通过“苏采云”系统线上签订电子合同的，则本合同自双方在“苏采云”系统中加盖电子印章之日起生效。如甲乙双方签订纸质合同的，则本合同自甲乙双方签章之日起生效。</w:t>
      </w:r>
      <w:r/>
    </w:p>
    <w:p>
      <w:pPr>
        <w:ind w:firstLine="480"/>
        <w:jc w:val="left"/>
        <w:spacing w:line="360" w:lineRule="auto"/>
        <w:rPr>
          <w:rFonts w:ascii="宋体" w:hAnsi="宋体" w:cs="宋体"/>
          <w:sz w:val="24"/>
        </w:rPr>
      </w:pPr>
      <w:r>
        <w:rPr>
          <w:rFonts w:hint="eastAsia" w:ascii="宋体" w:hAnsi="宋体" w:cs="宋体"/>
          <w:sz w:val="24"/>
        </w:rPr>
        <w:t xml:space="preserve">2、如签署纸质合同，壹式伍份，甲乙双方各执贰份，采购代理机构执壹份，具有同等法律效力。</w:t>
      </w:r>
      <w:r/>
    </w:p>
    <w:p>
      <w:pPr>
        <w:ind w:firstLine="480"/>
        <w:jc w:val="left"/>
        <w:spacing w:line="360" w:lineRule="auto"/>
        <w:rPr>
          <w:rFonts w:ascii="宋体" w:hAnsi="宋体" w:cs="宋体"/>
          <w:sz w:val="24"/>
        </w:rPr>
      </w:pPr>
      <w:r>
        <w:rPr>
          <w:rFonts w:hint="eastAsia" w:ascii="宋体" w:hAnsi="宋体" w:cs="宋体"/>
          <w:sz w:val="24"/>
        </w:rPr>
        <w:t xml:space="preserve">3、本合同系指本文件及其附件中的所有部分，采购文件、中标的投标（响应）文件、中标（成交）通知书、中标（成交）人在招标（采购）过程中的澄清和承诺等为本合同不可缺少的组成部分。本合同履行过程中发生相关修改内容，须符合《中华人民共和国政府采购法》和相关法律法规规定；补充协议作为本合同不可分割的一部分。</w:t>
      </w:r>
      <w:r/>
    </w:p>
    <w:p>
      <w:pPr>
        <w:ind w:firstLine="480"/>
        <w:jc w:val="left"/>
        <w:spacing w:line="360" w:lineRule="auto"/>
        <w:rPr>
          <w:rFonts w:ascii="宋体" w:hAnsi="宋体" w:cs="宋体"/>
          <w:sz w:val="24"/>
        </w:rPr>
      </w:pPr>
      <w:r>
        <w:rPr>
          <w:rFonts w:hint="eastAsia" w:ascii="宋体" w:hAnsi="宋体" w:cs="宋体"/>
          <w:sz w:val="24"/>
        </w:rPr>
        <w:t xml:space="preserve">4、本合同应按照中华人民共和国的现行法律进行解释。</w:t>
      </w:r>
      <w:r/>
    </w:p>
    <w:p>
      <w:pPr>
        <w:ind w:firstLine="480"/>
        <w:jc w:val="left"/>
        <w:spacing w:line="360" w:lineRule="auto"/>
        <w:rPr>
          <w:rFonts w:ascii="宋体" w:hAnsi="宋体" w:cs="宋体"/>
          <w:sz w:val="24"/>
        </w:rPr>
      </w:pPr>
      <w:r>
        <w:rPr>
          <w:rFonts w:hint="eastAsia" w:ascii="宋体" w:hAnsi="宋体" w:cs="宋体"/>
          <w:sz w:val="24"/>
        </w:rPr>
        <w:t xml:space="preserve">5、合同附件：货物类项目履约验收方案</w:t>
      </w:r>
      <w:r/>
    </w:p>
    <w:p>
      <w:pPr>
        <w:jc w:val="left"/>
        <w:spacing w:line="360" w:lineRule="auto"/>
        <w:rPr>
          <w:rFonts w:ascii="宋体" w:hAnsi="宋体" w:cs="宋体"/>
          <w:sz w:val="24"/>
        </w:rPr>
      </w:pPr>
      <w:r>
        <w:rPr>
          <w:rFonts w:hint="eastAsia" w:ascii="宋体" w:hAnsi="宋体" w:cs="宋体"/>
          <w:sz w:val="24"/>
        </w:rPr>
        <w:t xml:space="preserve">（以下无正文）</w:t>
      </w:r>
      <w:r/>
    </w:p>
    <w:p>
      <w:pPr>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cs="宋体"/>
          <w:sz w:val="24"/>
        </w:rPr>
        <w:t xml:space="preserve">甲方：                                         乙方：</w:t>
      </w:r>
      <w:r/>
    </w:p>
    <w:p>
      <w:pPr>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cs="宋体"/>
          <w:sz w:val="24"/>
        </w:rPr>
        <w:t xml:space="preserve">名称(公章)：                                   名称(公章)：</w:t>
      </w:r>
      <w:r/>
    </w:p>
    <w:p>
      <w:pPr>
        <w:jc w:val="left"/>
        <w:spacing w:line="360" w:lineRule="auto"/>
        <w:rPr>
          <w:rFonts w:ascii="宋体" w:hAnsi="宋体" w:cs="宋体"/>
          <w:sz w:val="24"/>
        </w:rPr>
      </w:pPr>
      <w:r>
        <w:rPr>
          <w:rFonts w:hint="eastAsia" w:ascii="宋体" w:hAnsi="宋体" w:cs="宋体"/>
          <w:sz w:val="24"/>
        </w:rPr>
        <w:t xml:space="preserve">法定（授权）代表人：                           法定（授权）代表人：</w:t>
      </w:r>
      <w:r/>
    </w:p>
    <w:p>
      <w:pPr>
        <w:jc w:val="left"/>
        <w:spacing w:line="360" w:lineRule="auto"/>
        <w:rPr>
          <w:rFonts w:ascii="宋体" w:hAnsi="宋体" w:cs="宋体"/>
          <w:sz w:val="24"/>
        </w:rPr>
      </w:pPr>
      <w:r>
        <w:rPr>
          <w:rFonts w:ascii="宋体" w:hAnsi="宋体" w:cs="宋体"/>
          <w:sz w:val="24"/>
        </w:rPr>
      </w:r>
      <w:r/>
    </w:p>
    <w:p>
      <w:pPr>
        <w:jc w:val="left"/>
        <w:rPr>
          <w:rFonts w:ascii="宋体" w:hAnsi="宋体" w:cs="宋体"/>
          <w:sz w:val="24"/>
        </w:rPr>
      </w:pPr>
      <w:r>
        <w:rPr>
          <w:rFonts w:hint="eastAsia" w:ascii="宋体" w:hAnsi="宋体" w:cs="宋体"/>
          <w:sz w:val="24"/>
        </w:rPr>
        <w:t xml:space="preserve">签订日期：                                    签订日期： </w:t>
      </w:r>
      <w:r/>
    </w:p>
    <w:p>
      <w:pPr>
        <w:jc w:val="left"/>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rPr>
          <w:rFonts w:ascii="宋体" w:hAnsi="宋体" w:cs="宋体"/>
          <w:color w:val="000000"/>
          <w:sz w:val="24"/>
        </w:rPr>
      </w:pPr>
      <w:r>
        <w:rPr>
          <w:rFonts w:ascii="宋体" w:hAnsi="宋体" w:cs="宋体"/>
          <w:color w:val="000000"/>
          <w:sz w:val="24"/>
        </w:rPr>
        <w:br w:type="page" w:clear="all"/>
      </w:r>
      <w:r/>
    </w:p>
    <w:p>
      <w:pPr>
        <w:jc w:val="left"/>
        <w:spacing w:line="360" w:lineRule="auto"/>
        <w:rPr>
          <w:rFonts w:ascii="宋体" w:hAnsi="宋体" w:cs="宋体"/>
          <w:b/>
          <w:sz w:val="24"/>
        </w:rPr>
      </w:pPr>
      <w:r>
        <w:rPr>
          <w:rFonts w:hint="eastAsia" w:ascii="宋体" w:hAnsi="宋体" w:cs="宋体"/>
          <w:b/>
          <w:sz w:val="24"/>
        </w:rPr>
        <w:t xml:space="preserve">附件1：</w:t>
      </w:r>
      <w:r/>
    </w:p>
    <w:p>
      <w:pPr>
        <w:jc w:val="center"/>
        <w:spacing w:line="360" w:lineRule="auto"/>
        <w:rPr>
          <w:rFonts w:ascii="宋体" w:hAnsi="宋体" w:cs="宋体"/>
          <w:b/>
          <w:sz w:val="24"/>
        </w:rPr>
      </w:pPr>
      <w:r>
        <w:rPr>
          <w:rFonts w:hint="eastAsia" w:ascii="宋体" w:hAnsi="宋体" w:cs="宋体"/>
          <w:b/>
          <w:sz w:val="24"/>
        </w:rPr>
        <w:t xml:space="preserve">货物类项目履约验收方案</w:t>
      </w:r>
      <w:r/>
    </w:p>
    <w:p>
      <w:pPr>
        <w:jc w:val="left"/>
        <w:spacing w:line="360" w:lineRule="auto"/>
        <w:rPr>
          <w:rFonts w:ascii="宋体" w:hAnsi="宋体" w:cs="宋体"/>
          <w:b/>
          <w:sz w:val="24"/>
        </w:rPr>
      </w:pPr>
      <w:r>
        <w:rPr>
          <w:rFonts w:hint="eastAsia" w:ascii="宋体" w:hAnsi="宋体" w:cs="宋体"/>
          <w:b/>
          <w:sz w:val="24"/>
        </w:rPr>
        <w:t xml:space="preserve">一、项目概况</w:t>
      </w:r>
      <w:r/>
    </w:p>
    <w:p>
      <w:pPr>
        <w:jc w:val="left"/>
        <w:spacing w:line="360" w:lineRule="auto"/>
        <w:rPr>
          <w:rFonts w:ascii="宋体" w:hAnsi="宋体" w:cs="宋体"/>
          <w:sz w:val="24"/>
        </w:rPr>
      </w:pPr>
      <w:r>
        <w:rPr>
          <w:rFonts w:hint="eastAsia" w:ascii="宋体" w:hAnsi="宋体" w:cs="宋体"/>
          <w:sz w:val="24"/>
        </w:rPr>
        <w:t xml:space="preserve">项目编号：</w:t>
      </w:r>
      <w:r/>
    </w:p>
    <w:p>
      <w:pPr>
        <w:jc w:val="left"/>
        <w:spacing w:line="360" w:lineRule="auto"/>
        <w:rPr>
          <w:rFonts w:ascii="宋体" w:hAnsi="宋体" w:cs="宋体"/>
          <w:sz w:val="24"/>
        </w:rPr>
      </w:pPr>
      <w:r>
        <w:rPr>
          <w:rFonts w:hint="eastAsia" w:ascii="宋体" w:hAnsi="宋体" w:cs="宋体"/>
          <w:sz w:val="24"/>
        </w:rPr>
        <w:t xml:space="preserve">项目名称：</w:t>
      </w:r>
      <w:r/>
    </w:p>
    <w:p>
      <w:pPr>
        <w:jc w:val="left"/>
        <w:spacing w:line="360" w:lineRule="auto"/>
        <w:rPr>
          <w:rFonts w:ascii="宋体" w:hAnsi="宋体" w:cs="宋体"/>
          <w:sz w:val="24"/>
        </w:rPr>
      </w:pPr>
      <w:r>
        <w:rPr>
          <w:rFonts w:hint="eastAsia" w:ascii="宋体" w:hAnsi="宋体" w:cs="宋体"/>
          <w:sz w:val="24"/>
        </w:rPr>
        <w:t xml:space="preserve">供应商名称：</w:t>
      </w:r>
      <w:r/>
    </w:p>
    <w:p>
      <w:pPr>
        <w:jc w:val="left"/>
        <w:spacing w:line="360" w:lineRule="auto"/>
        <w:rPr>
          <w:rFonts w:ascii="宋体" w:hAnsi="宋体" w:cs="宋体"/>
          <w:sz w:val="24"/>
        </w:rPr>
      </w:pPr>
      <w:r>
        <w:rPr>
          <w:rFonts w:hint="eastAsia" w:ascii="宋体" w:hAnsi="宋体" w:cs="宋体"/>
          <w:sz w:val="24"/>
        </w:rPr>
        <w:t xml:space="preserve">合同金额：</w:t>
      </w:r>
      <w:r/>
    </w:p>
    <w:p>
      <w:pPr>
        <w:jc w:val="left"/>
        <w:spacing w:line="360" w:lineRule="auto"/>
        <w:rPr>
          <w:rFonts w:ascii="宋体" w:hAnsi="宋体" w:cs="宋体"/>
          <w:sz w:val="24"/>
        </w:rPr>
      </w:pPr>
      <w:r>
        <w:rPr>
          <w:rFonts w:hint="eastAsia" w:ascii="宋体" w:hAnsi="宋体" w:cs="宋体"/>
          <w:sz w:val="24"/>
        </w:rPr>
        <w:t xml:space="preserve">验收主体：</w:t>
      </w:r>
      <w:r/>
    </w:p>
    <w:p>
      <w:pPr>
        <w:jc w:val="left"/>
        <w:spacing w:line="360" w:lineRule="auto"/>
        <w:rPr>
          <w:rFonts w:ascii="宋体" w:hAnsi="宋体" w:cs="宋体"/>
          <w:sz w:val="24"/>
        </w:rPr>
      </w:pPr>
      <w:r>
        <w:rPr>
          <w:rFonts w:hint="eastAsia" w:ascii="宋体" w:hAnsi="宋体" w:cs="宋体"/>
          <w:b/>
          <w:sz w:val="24"/>
        </w:rPr>
        <w:t xml:space="preserve">二、验收目的</w:t>
      </w:r>
      <w:r/>
    </w:p>
    <w:p>
      <w:pPr>
        <w:jc w:val="left"/>
        <w:spacing w:line="360" w:lineRule="auto"/>
        <w:rPr>
          <w:rFonts w:ascii="宋体" w:hAnsi="宋体" w:cs="宋体"/>
          <w:sz w:val="24"/>
        </w:rPr>
      </w:pPr>
      <w:r>
        <w:rPr>
          <w:rFonts w:hint="eastAsia" w:ascii="宋体" w:hAnsi="宋体" w:cs="宋体"/>
          <w:sz w:val="24"/>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jc w:val="left"/>
        <w:spacing w:line="360" w:lineRule="auto"/>
        <w:rPr>
          <w:rFonts w:ascii="宋体" w:hAnsi="宋体" w:cs="宋体"/>
          <w:b/>
          <w:sz w:val="24"/>
        </w:rPr>
      </w:pPr>
      <w:r>
        <w:rPr>
          <w:rFonts w:hint="eastAsia" w:ascii="宋体" w:hAnsi="宋体" w:cs="宋体"/>
          <w:b/>
          <w:sz w:val="24"/>
        </w:rPr>
        <w:t xml:space="preserve">三、验收依据</w:t>
      </w:r>
      <w:r/>
    </w:p>
    <w:p>
      <w:pPr>
        <w:jc w:val="left"/>
        <w:spacing w:line="360" w:lineRule="auto"/>
        <w:rPr>
          <w:rFonts w:ascii="宋体" w:hAnsi="宋体" w:cs="宋体"/>
          <w:sz w:val="24"/>
        </w:rPr>
      </w:pPr>
      <w:r>
        <w:rPr>
          <w:rFonts w:hint="eastAsia" w:ascii="宋体" w:hAnsi="宋体" w:cs="宋体"/>
          <w:sz w:val="24"/>
        </w:rPr>
        <w:t xml:space="preserve">苏州工业园区采购人通过政府采购方式和程序确定供应商的货物和服务类政府采购项目应当执行《苏州工业园区政府采购履约验收管理暂行办法》。政府采购文件、供应商投标（响应）文件、政府采购合同是履约验收工作的基本依据。</w:t>
      </w:r>
      <w:r/>
    </w:p>
    <w:p>
      <w:pPr>
        <w:numPr>
          <w:ilvl w:val="0"/>
          <w:numId w:val="5"/>
        </w:numPr>
        <w:jc w:val="left"/>
        <w:spacing w:line="360" w:lineRule="auto"/>
        <w:widowControl/>
        <w:rPr>
          <w:rFonts w:ascii="宋体" w:hAnsi="宋体" w:cs="宋体"/>
          <w:b/>
          <w:bCs/>
          <w:sz w:val="24"/>
        </w:rPr>
      </w:pPr>
      <w:r>
        <w:rPr>
          <w:rFonts w:hint="eastAsia" w:ascii="宋体" w:hAnsi="宋体" w:cs="宋体"/>
          <w:b/>
          <w:sz w:val="24"/>
        </w:rPr>
        <w:t xml:space="preserve">验收</w:t>
      </w:r>
      <w:r>
        <w:rPr>
          <w:rFonts w:hint="eastAsia" w:ascii="宋体" w:hAnsi="宋体" w:cs="宋体"/>
          <w:b/>
          <w:bCs/>
          <w:sz w:val="24"/>
        </w:rPr>
        <w:t xml:space="preserve">责任主体</w:t>
      </w:r>
      <w:r/>
    </w:p>
    <w:p>
      <w:pPr>
        <w:jc w:val="left"/>
        <w:spacing w:line="360" w:lineRule="auto"/>
        <w:rPr>
          <w:rFonts w:ascii="宋体" w:hAnsi="宋体" w:cs="宋体"/>
          <w:sz w:val="24"/>
        </w:rPr>
      </w:pPr>
      <w:r>
        <w:rPr>
          <w:rFonts w:hint="eastAsia" w:ascii="宋体" w:hAnsi="宋体" w:cs="宋体"/>
          <w:sz w:val="24"/>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jc w:val="left"/>
        <w:spacing w:line="360" w:lineRule="auto"/>
        <w:rPr>
          <w:rFonts w:ascii="宋体" w:hAnsi="宋体" w:cs="宋体"/>
          <w:b/>
          <w:sz w:val="24"/>
        </w:rPr>
      </w:pPr>
      <w:r>
        <w:rPr>
          <w:rFonts w:hint="eastAsia" w:ascii="宋体" w:hAnsi="宋体" w:cs="宋体"/>
          <w:b/>
          <w:sz w:val="24"/>
        </w:rPr>
        <w:t xml:space="preserve">五、验收方式及验收内容</w:t>
      </w:r>
      <w:r/>
    </w:p>
    <w:p>
      <w:pPr>
        <w:jc w:val="left"/>
        <w:spacing w:line="360" w:lineRule="auto"/>
        <w:rPr>
          <w:rFonts w:ascii="宋体" w:hAnsi="宋体" w:cs="宋体"/>
          <w:b/>
          <w:sz w:val="24"/>
        </w:rPr>
      </w:pPr>
      <w:r>
        <w:rPr>
          <w:rFonts w:hint="eastAsia" w:ascii="宋体" w:hAnsi="宋体" w:cs="宋体"/>
          <w:b/>
          <w:sz w:val="24"/>
        </w:rPr>
        <w:t xml:space="preserve"> 5.1日常考核</w:t>
      </w:r>
      <w:r/>
    </w:p>
    <w:p>
      <w:pPr>
        <w:jc w:val="left"/>
        <w:spacing w:line="360" w:lineRule="auto"/>
        <w:rPr>
          <w:rFonts w:ascii="宋体" w:hAnsi="宋体" w:cs="宋体"/>
          <w:sz w:val="24"/>
        </w:rPr>
      </w:pPr>
      <w:r>
        <w:rPr>
          <w:rFonts w:hint="eastAsia" w:ascii="宋体" w:hAnsi="宋体" w:cs="宋体"/>
          <w:sz w:val="24"/>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rFonts w:hint="eastAsia" w:ascii="宋体" w:hAnsi="宋体" w:cs="宋体"/>
          <w:b/>
          <w:bCs/>
          <w:sz w:val="24"/>
        </w:rPr>
        <w:t xml:space="preserve">采购人书面要求供应商限期整改，由此造成的一切损失由供应商承担。</w:t>
      </w:r>
      <w:r/>
    </w:p>
    <w:p>
      <w:pPr>
        <w:jc w:val="left"/>
        <w:spacing w:line="360" w:lineRule="auto"/>
        <w:rPr>
          <w:rFonts w:ascii="宋体" w:hAnsi="宋体" w:cs="宋体"/>
          <w:b/>
          <w:bCs/>
          <w:sz w:val="24"/>
        </w:rPr>
      </w:pPr>
      <w:r>
        <w:rPr>
          <w:rFonts w:hint="eastAsia" w:ascii="宋体" w:hAnsi="宋体" w:cs="宋体"/>
          <w:b/>
          <w:bCs/>
          <w:sz w:val="24"/>
        </w:rPr>
        <w:t xml:space="preserve">5.2检测(检验)验收</w:t>
      </w:r>
      <w:r/>
    </w:p>
    <w:p>
      <w:pPr>
        <w:jc w:val="left"/>
        <w:spacing w:line="360" w:lineRule="auto"/>
        <w:rPr>
          <w:rFonts w:ascii="宋体" w:hAnsi="宋体" w:cs="宋体"/>
          <w:sz w:val="24"/>
        </w:rPr>
      </w:pPr>
      <w:r>
        <w:rPr>
          <w:rFonts w:hint="eastAsia" w:ascii="宋体" w:hAnsi="宋体" w:cs="宋体"/>
          <w:sz w:val="24"/>
        </w:rPr>
        <w:t xml:space="preserve">5.2.1 采购文件中设置检测报告相关要求的，应由采购人聘请有资质的检测机构实施检验、出具检测报告，且检测机构、检测标准、检测内容等应与采购文件中的要求一致或相关，</w:t>
      </w:r>
      <w:r>
        <w:rPr>
          <w:rFonts w:hint="eastAsia" w:ascii="宋体" w:hAnsi="宋体" w:cs="宋体"/>
          <w:b/>
          <w:bCs/>
          <w:sz w:val="24"/>
        </w:rPr>
        <w:t xml:space="preserve">相关费用由供应商承担。</w:t>
      </w:r>
      <w:r/>
    </w:p>
    <w:p>
      <w:pPr>
        <w:jc w:val="left"/>
        <w:spacing w:line="360" w:lineRule="auto"/>
        <w:rPr>
          <w:rFonts w:ascii="宋体" w:hAnsi="宋体" w:cs="宋体"/>
          <w:sz w:val="24"/>
        </w:rPr>
      </w:pPr>
      <w:r>
        <w:rPr>
          <w:rFonts w:hint="eastAsia" w:ascii="宋体" w:hAnsi="宋体" w:cs="宋体"/>
          <w:sz w:val="24"/>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rFonts w:hint="eastAsia" w:ascii="宋体" w:hAnsi="宋体" w:cs="宋体"/>
          <w:b/>
          <w:bCs/>
          <w:sz w:val="24"/>
        </w:rPr>
        <w:t xml:space="preserve">供应商拒不配合抽样送检的，其所移交货物作不合格处理。</w:t>
      </w:r>
      <w:r/>
    </w:p>
    <w:p>
      <w:pPr>
        <w:jc w:val="left"/>
        <w:spacing w:line="360" w:lineRule="auto"/>
        <w:rPr>
          <w:rFonts w:ascii="宋体" w:hAnsi="宋体" w:cs="宋体"/>
          <w:sz w:val="24"/>
        </w:rPr>
      </w:pPr>
      <w:r>
        <w:rPr>
          <w:rFonts w:hint="eastAsia" w:ascii="宋体" w:hAnsi="宋体" w:cs="宋体"/>
          <w:sz w:val="24"/>
        </w:rPr>
        <w:t xml:space="preserve">5.2.3当某一产品检验不合格时，认定该类产品均不合格，采购人书面通知供应商限期进行整改，供应商应在限期完成不合格产品的更换，若供应商未按时完成整改或整改后再次抽检仍不合格的，</w:t>
      </w:r>
      <w:r>
        <w:rPr>
          <w:rFonts w:hint="eastAsia" w:ascii="宋体" w:hAnsi="宋体" w:cs="宋体"/>
          <w:b/>
          <w:bCs/>
          <w:sz w:val="24"/>
        </w:rPr>
        <w:t xml:space="preserve">则采购人有权终止合同，重新采购，由此造成的一切损失由供应商承担。</w:t>
      </w:r>
      <w:r/>
    </w:p>
    <w:p>
      <w:pPr>
        <w:jc w:val="left"/>
        <w:spacing w:line="360" w:lineRule="auto"/>
        <w:rPr>
          <w:rFonts w:ascii="宋体" w:hAnsi="宋体" w:cs="宋体"/>
          <w:sz w:val="24"/>
        </w:rPr>
      </w:pPr>
      <w:r>
        <w:rPr>
          <w:rFonts w:hint="eastAsia" w:ascii="宋体" w:hAnsi="宋体" w:cs="宋体"/>
          <w:sz w:val="24"/>
        </w:rPr>
        <w:t xml:space="preserve">5.2.4对检验结果存在异议时，启用备样检验，</w:t>
      </w:r>
      <w:r>
        <w:rPr>
          <w:rFonts w:hint="eastAsia" w:ascii="宋体" w:hAnsi="宋体" w:cs="宋体"/>
          <w:b/>
          <w:bCs/>
          <w:sz w:val="24"/>
        </w:rPr>
        <w:t xml:space="preserve">相关费用由异议提出方承担。</w:t>
      </w:r>
      <w:r/>
    </w:p>
    <w:p>
      <w:pPr>
        <w:jc w:val="left"/>
        <w:spacing w:line="360" w:lineRule="auto"/>
        <w:rPr>
          <w:rFonts w:ascii="宋体" w:hAnsi="宋体" w:cs="宋体"/>
          <w:sz w:val="24"/>
        </w:rPr>
      </w:pPr>
      <w:r>
        <w:rPr>
          <w:rFonts w:hint="eastAsia" w:ascii="宋体" w:hAnsi="宋体" w:cs="宋体"/>
          <w:sz w:val="24"/>
        </w:rPr>
        <w:t xml:space="preserve">5.2.5实施检验检测所造成的产品损坏、损耗，</w:t>
      </w:r>
      <w:r>
        <w:rPr>
          <w:rFonts w:hint="eastAsia" w:ascii="宋体" w:hAnsi="宋体" w:cs="宋体"/>
          <w:b/>
          <w:bCs/>
          <w:sz w:val="24"/>
        </w:rPr>
        <w:t xml:space="preserve">其替换补充或维修费用由供应商承担。</w:t>
      </w:r>
      <w:r/>
    </w:p>
    <w:p>
      <w:pPr>
        <w:jc w:val="left"/>
        <w:spacing w:line="360" w:lineRule="auto"/>
        <w:rPr>
          <w:rFonts w:ascii="宋体" w:hAnsi="宋体" w:cs="宋体"/>
          <w:sz w:val="24"/>
        </w:rPr>
      </w:pPr>
      <w:r>
        <w:rPr>
          <w:rFonts w:hint="eastAsia" w:ascii="宋体" w:hAnsi="宋体" w:cs="宋体"/>
          <w:sz w:val="24"/>
        </w:rPr>
        <w:t xml:space="preserve">5.2.6除上述5.2.1 条检测要求以外，采购人有权指定有资质的检验检测机构对整体货物按</w:t>
      </w:r>
      <w:r>
        <w:rPr>
          <w:rFonts w:hint="eastAsia" w:ascii="宋体" w:hAnsi="宋体" w:cs="宋体"/>
          <w:b/>
          <w:bCs/>
          <w:sz w:val="24"/>
        </w:rPr>
        <w:t xml:space="preserve">不超过合同金额5%</w:t>
      </w:r>
      <w:r>
        <w:rPr>
          <w:rFonts w:hint="eastAsia" w:ascii="宋体" w:hAnsi="宋体" w:cs="宋体"/>
          <w:sz w:val="24"/>
        </w:rPr>
        <w:t xml:space="preserve">的比例进行随机抽检，检验依据现行有效的国家或行业标准。</w:t>
      </w:r>
      <w:r>
        <w:rPr>
          <w:rFonts w:hint="eastAsia" w:ascii="宋体" w:hAnsi="宋体" w:cs="宋体"/>
          <w:b/>
          <w:bCs/>
          <w:sz w:val="24"/>
        </w:rPr>
        <w:t xml:space="preserve">若检测合格由采购人支付检测费用，检测不合格由供应商支付，</w:t>
      </w:r>
      <w:r>
        <w:rPr>
          <w:rFonts w:hint="eastAsia" w:ascii="宋体" w:hAnsi="宋体" w:cs="宋体"/>
          <w:sz w:val="24"/>
        </w:rPr>
        <w:t xml:space="preserve">且采购人书面通知供应商限期进行整改。若供应商未按时完成整改或整改后再次抽检仍不合格的，</w:t>
      </w:r>
      <w:r>
        <w:rPr>
          <w:rFonts w:hint="eastAsia" w:ascii="宋体" w:hAnsi="宋体" w:cs="宋体"/>
          <w:b/>
          <w:bCs/>
          <w:sz w:val="24"/>
        </w:rPr>
        <w:t xml:space="preserve">则采购人有权终止合同，重新采购，由此造成的一切损失由供应商承担。</w:t>
      </w:r>
      <w:r/>
    </w:p>
    <w:p>
      <w:pPr>
        <w:jc w:val="left"/>
        <w:spacing w:line="360" w:lineRule="auto"/>
        <w:rPr>
          <w:rFonts w:ascii="宋体" w:hAnsi="宋体" w:cs="宋体"/>
          <w:b/>
          <w:bCs/>
          <w:sz w:val="24"/>
        </w:rPr>
      </w:pPr>
      <w:r>
        <w:rPr>
          <w:rFonts w:hint="eastAsia" w:ascii="宋体" w:hAnsi="宋体" w:cs="宋体"/>
          <w:b/>
          <w:bCs/>
          <w:sz w:val="24"/>
        </w:rPr>
        <w:t xml:space="preserve">5.3最终验收</w:t>
      </w:r>
      <w:r/>
    </w:p>
    <w:p>
      <w:pPr>
        <w:jc w:val="left"/>
        <w:spacing w:line="360" w:lineRule="auto"/>
        <w:rPr>
          <w:rFonts w:ascii="宋体" w:hAnsi="宋体" w:cs="宋体"/>
          <w:b/>
          <w:bCs/>
          <w:sz w:val="24"/>
        </w:rPr>
      </w:pPr>
      <w:r>
        <w:rPr>
          <w:rFonts w:hint="eastAsia" w:ascii="宋体" w:hAnsi="宋体" w:cs="宋体"/>
          <w:b/>
          <w:bCs/>
          <w:sz w:val="24"/>
        </w:rPr>
        <w:t xml:space="preserve">5.3.1验收准备</w:t>
      </w:r>
      <w:r/>
    </w:p>
    <w:p>
      <w:pPr>
        <w:jc w:val="left"/>
        <w:spacing w:line="360" w:lineRule="auto"/>
        <w:rPr>
          <w:rFonts w:ascii="宋体" w:hAnsi="宋体" w:cs="宋体"/>
          <w:sz w:val="24"/>
        </w:rPr>
      </w:pPr>
      <w:r>
        <w:rPr>
          <w:rFonts w:hint="eastAsia" w:ascii="宋体" w:hAnsi="宋体" w:cs="宋体"/>
          <w:sz w:val="24"/>
        </w:rPr>
        <w:t xml:space="preserve">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ascii="宋体" w:hAnsi="宋体" w:cs="宋体"/>
          <w:b/>
          <w:bCs/>
          <w:sz w:val="24"/>
        </w:rPr>
        <w:t xml:space="preserve">供应商在收到催告后五个工作日内拒不配合的，采购人应依照合同约定追究其责任。</w:t>
      </w:r>
      <w:r/>
    </w:p>
    <w:p>
      <w:pPr>
        <w:jc w:val="left"/>
        <w:spacing w:line="360" w:lineRule="auto"/>
        <w:rPr>
          <w:rFonts w:ascii="宋体" w:hAnsi="宋体" w:cs="宋体"/>
          <w:sz w:val="24"/>
        </w:rPr>
      </w:pPr>
      <w:r>
        <w:rPr>
          <w:rFonts w:hint="eastAsia" w:ascii="宋体" w:hAnsi="宋体" w:cs="宋体"/>
          <w:sz w:val="24"/>
        </w:rPr>
        <w:t xml:space="preserve">5.3.1.2供应商应当配合采购人、采购代理机构做好项目验收工作，及时提供与项目验收相关的生产、技术、服务、数量、质量、安全、合格证明及验收所必须具备的其他材料。</w:t>
      </w:r>
      <w:r/>
    </w:p>
    <w:p>
      <w:pPr>
        <w:jc w:val="left"/>
        <w:spacing w:line="360" w:lineRule="auto"/>
        <w:rPr>
          <w:rFonts w:ascii="宋体" w:hAnsi="宋体" w:cs="宋体"/>
          <w:sz w:val="24"/>
        </w:rPr>
      </w:pPr>
      <w:r>
        <w:rPr>
          <w:rFonts w:hint="eastAsia" w:ascii="宋体" w:hAnsi="宋体" w:cs="宋体"/>
          <w:sz w:val="24"/>
        </w:rPr>
        <w:t xml:space="preserve">5.3.1.3采购人应及时全面准备验收，自收到验收申请之日起</w:t>
      </w:r>
      <w:r>
        <w:rPr>
          <w:rFonts w:hint="eastAsia" w:ascii="宋体" w:hAnsi="宋体" w:cs="宋体"/>
          <w:b/>
          <w:sz w:val="24"/>
        </w:rPr>
        <w:t xml:space="preserve">五个工作日</w:t>
      </w:r>
      <w:r>
        <w:rPr>
          <w:rFonts w:hint="eastAsia" w:ascii="宋体" w:hAnsi="宋体" w:cs="宋体"/>
          <w:sz w:val="24"/>
        </w:rPr>
        <w:t xml:space="preserve">内做好通水、通电、准备验收工具等必要的验收准备工作、启动项目验收、通知供应商。</w:t>
      </w:r>
      <w:r/>
    </w:p>
    <w:p>
      <w:pPr>
        <w:jc w:val="left"/>
        <w:spacing w:line="360" w:lineRule="auto"/>
        <w:rPr>
          <w:rFonts w:ascii="宋体" w:hAnsi="宋体" w:cs="宋体"/>
          <w:b/>
          <w:bCs/>
          <w:sz w:val="24"/>
        </w:rPr>
      </w:pPr>
      <w:r>
        <w:rPr>
          <w:rFonts w:hint="eastAsia" w:ascii="宋体" w:hAnsi="宋体" w:cs="宋体"/>
          <w:b/>
          <w:bCs/>
          <w:sz w:val="24"/>
        </w:rPr>
        <w:t xml:space="preserve">5.3.2验收小组</w:t>
      </w:r>
      <w:r/>
    </w:p>
    <w:p>
      <w:pPr>
        <w:jc w:val="left"/>
        <w:spacing w:line="360" w:lineRule="auto"/>
        <w:rPr>
          <w:rFonts w:ascii="宋体" w:hAnsi="宋体" w:cs="宋体"/>
          <w:sz w:val="24"/>
        </w:rPr>
      </w:pPr>
      <w:r>
        <w:rPr>
          <w:rFonts w:hint="eastAsia" w:ascii="宋体" w:hAnsi="宋体" w:cs="宋体"/>
          <w:sz w:val="24"/>
        </w:rPr>
        <w:t xml:space="preserve">5.3.2.1</w:t>
      </w:r>
      <w:r>
        <w:rPr>
          <w:rFonts w:hint="eastAsia" w:ascii="宋体" w:hAnsi="宋体" w:cs="宋体"/>
          <w:b/>
          <w:bCs/>
          <w:sz w:val="24"/>
        </w:rPr>
        <w:t xml:space="preserve">采购人应当组织成立验收小组</w:t>
      </w:r>
      <w:r>
        <w:rPr>
          <w:rFonts w:hint="eastAsia" w:ascii="宋体" w:hAnsi="宋体" w:cs="宋体"/>
          <w:sz w:val="24"/>
        </w:rPr>
        <w:t xml:space="preserve">，验收小组负责实施项目验收工作，其成员构成、人员数量以及负责人由采购人确定，</w:t>
      </w:r>
      <w:r>
        <w:rPr>
          <w:rFonts w:hint="eastAsia" w:ascii="宋体" w:hAnsi="宋体" w:cs="宋体"/>
          <w:b/>
          <w:bCs/>
          <w:sz w:val="24"/>
        </w:rPr>
        <w:t xml:space="preserve">劳务报酬等费用由采购人承担</w:t>
      </w:r>
      <w:r>
        <w:rPr>
          <w:rFonts w:hint="eastAsia" w:ascii="宋体" w:hAnsi="宋体" w:cs="宋体"/>
          <w:sz w:val="24"/>
        </w:rPr>
        <w:t xml:space="preserve">。验收小组应由采购人指定的具有相关专业能力或从事相关领域工作的 3 人以上单数人员组成，其中至少包含 1 名采购人的工作人员，若经办采购的人员与采购需求人员分属不同部门，二者应当同时参与验收。</w:t>
      </w:r>
      <w:r/>
    </w:p>
    <w:p>
      <w:pPr>
        <w:jc w:val="left"/>
        <w:spacing w:line="360" w:lineRule="auto"/>
        <w:rPr>
          <w:rFonts w:ascii="宋体" w:hAnsi="宋体" w:cs="宋体"/>
          <w:sz w:val="24"/>
        </w:rPr>
      </w:pPr>
      <w:r>
        <w:rPr>
          <w:rFonts w:hint="eastAsia" w:ascii="宋体" w:hAnsi="宋体" w:cs="宋体"/>
          <w:sz w:val="24"/>
        </w:rPr>
        <w:t xml:space="preserve">5.3.2.2采购人可以委托同领域其他单位或者第三方专业机构人员，该人员不得同时作为《苏州工业园区政府采购履约验收管理暂行办法》第二十八条规定的参与验收人员。</w:t>
      </w:r>
      <w:r/>
    </w:p>
    <w:p>
      <w:pPr>
        <w:jc w:val="left"/>
        <w:spacing w:line="360" w:lineRule="auto"/>
        <w:rPr>
          <w:rFonts w:ascii="宋体" w:hAnsi="宋体" w:cs="宋体"/>
          <w:sz w:val="24"/>
        </w:rPr>
      </w:pPr>
      <w:r>
        <w:rPr>
          <w:rFonts w:hint="eastAsia" w:ascii="宋体" w:hAnsi="宋体" w:cs="宋体"/>
          <w:sz w:val="24"/>
        </w:rPr>
        <w:t xml:space="preserve">5.3.2.3采取代建方式进行采购的，结合代建协议内容按照前款5.3.2.1、5.3.2.2成立验收小组。日常考核、分段验收小组成员的组成不受5.3.2.1、5.3.2.2规定约束，但采购人的工作人员必须参与最终验收。</w:t>
      </w:r>
      <w:r/>
    </w:p>
    <w:p>
      <w:pPr>
        <w:jc w:val="left"/>
        <w:spacing w:line="360" w:lineRule="auto"/>
        <w:rPr>
          <w:rFonts w:ascii="宋体" w:hAnsi="宋体" w:cs="宋体"/>
          <w:b/>
          <w:bCs/>
          <w:sz w:val="24"/>
        </w:rPr>
      </w:pPr>
      <w:r>
        <w:rPr>
          <w:rFonts w:hint="eastAsia" w:ascii="宋体" w:hAnsi="宋体" w:cs="宋体"/>
          <w:b/>
          <w:bCs/>
          <w:sz w:val="24"/>
        </w:rPr>
        <w:t xml:space="preserve">5.3.3参与验收人员</w:t>
      </w:r>
      <w:r/>
    </w:p>
    <w:p>
      <w:pPr>
        <w:jc w:val="left"/>
        <w:spacing w:line="360" w:lineRule="auto"/>
        <w:rPr>
          <w:rFonts w:ascii="宋体" w:hAnsi="宋体" w:cs="宋体"/>
          <w:sz w:val="24"/>
        </w:rPr>
      </w:pPr>
      <w:r>
        <w:rPr>
          <w:rFonts w:hint="eastAsia" w:ascii="宋体" w:hAnsi="宋体" w:cs="宋体"/>
          <w:sz w:val="24"/>
        </w:rPr>
        <w:t xml:space="preserve">5.3.3.1对于采购人和使用人分离的采购项目，采购人应当邀请实际使用人参与验收。政府向社会公众提供的公共服务项目，验收时应当邀请服务对象参与，且验收结果应当向社会公布。</w:t>
      </w:r>
      <w:r/>
    </w:p>
    <w:p>
      <w:pPr>
        <w:jc w:val="left"/>
        <w:spacing w:line="360" w:lineRule="auto"/>
        <w:rPr>
          <w:rFonts w:ascii="宋体" w:hAnsi="宋体" w:cs="宋体"/>
          <w:sz w:val="24"/>
        </w:rPr>
      </w:pPr>
      <w:r>
        <w:rPr>
          <w:rFonts w:hint="eastAsia" w:ascii="宋体" w:hAnsi="宋体" w:cs="宋体"/>
          <w:sz w:val="24"/>
        </w:rPr>
        <w:t xml:space="preserve">5.3.3.2采购人可以邀请参加本项目的其他供应商、专家、第三方专业机构参与验收。若采购项目受到参与该项目投标（响应）的其他供应商的投诉，且投诉事项是针对中标结果中的型号、参数等与履约验收相关问题的，可以重点邀请前述供应商参与验收</w:t>
      </w:r>
      <w:r/>
    </w:p>
    <w:p>
      <w:pPr>
        <w:jc w:val="left"/>
        <w:spacing w:line="360" w:lineRule="auto"/>
        <w:rPr>
          <w:rFonts w:ascii="宋体" w:hAnsi="宋体" w:cs="宋体"/>
          <w:b/>
          <w:bCs/>
          <w:sz w:val="24"/>
        </w:rPr>
      </w:pPr>
      <w:r>
        <w:rPr>
          <w:rFonts w:hint="eastAsia" w:ascii="宋体" w:hAnsi="宋体" w:cs="宋体"/>
          <w:b/>
          <w:bCs/>
          <w:sz w:val="24"/>
        </w:rPr>
        <w:t xml:space="preserve">5.3.4验收内容</w:t>
      </w:r>
      <w:r/>
    </w:p>
    <w:p>
      <w:pPr>
        <w:jc w:val="left"/>
        <w:spacing w:line="360" w:lineRule="auto"/>
        <w:rPr>
          <w:rFonts w:ascii="宋体" w:hAnsi="宋体" w:cs="宋体"/>
          <w:sz w:val="24"/>
        </w:rPr>
      </w:pPr>
      <w:r>
        <w:rPr>
          <w:rFonts w:hint="eastAsia" w:ascii="宋体" w:hAnsi="宋体" w:cs="宋体"/>
          <w:sz w:val="24"/>
        </w:rPr>
        <w:t xml:space="preserve">5.3.4.1验收时，验收小组应与供应商一起验货，如发现货物短缺、质次、损坏、产地和规格不符等问题，应作详细记录由双方进行签字确认，</w:t>
      </w:r>
      <w:r>
        <w:rPr>
          <w:rFonts w:hint="eastAsia" w:ascii="宋体" w:hAnsi="宋体" w:cs="宋体"/>
          <w:b/>
          <w:bCs/>
          <w:sz w:val="24"/>
        </w:rPr>
        <w:t xml:space="preserve">供应商立即无条件地在合同约定期限内调换或补齐，由此造成的一切损失由供应商承担。</w:t>
      </w:r>
      <w:r/>
    </w:p>
    <w:p>
      <w:pPr>
        <w:jc w:val="left"/>
        <w:spacing w:line="360" w:lineRule="auto"/>
        <w:rPr>
          <w:rFonts w:ascii="宋体" w:hAnsi="宋体" w:cs="宋体"/>
          <w:sz w:val="24"/>
        </w:rPr>
      </w:pPr>
      <w:r>
        <w:rPr>
          <w:rFonts w:hint="eastAsia" w:ascii="宋体" w:hAnsi="宋体" w:cs="宋体"/>
          <w:sz w:val="24"/>
        </w:rPr>
        <w:t xml:space="preserve">5.3.4.2交付验收标准适用标准为：</w:t>
      </w:r>
      <w:r/>
    </w:p>
    <w:p>
      <w:pPr>
        <w:jc w:val="left"/>
        <w:spacing w:line="360" w:lineRule="auto"/>
        <w:rPr>
          <w:rFonts w:ascii="宋体" w:hAnsi="宋体" w:cs="宋体"/>
          <w:sz w:val="24"/>
        </w:rPr>
      </w:pPr>
      <w:r>
        <w:rPr>
          <w:rFonts w:hint="eastAsia" w:ascii="宋体" w:hAnsi="宋体" w:cs="宋体"/>
          <w:sz w:val="24"/>
        </w:rPr>
        <w:t xml:space="preserve">①按照现行国家标准执行，无国家标准的，按行业标准执行，无国家和行业标准的，按企业标准执行，并且应符合相关法律、法规规定的要求；</w:t>
      </w:r>
      <w:r/>
    </w:p>
    <w:p>
      <w:pPr>
        <w:jc w:val="left"/>
        <w:spacing w:line="360" w:lineRule="auto"/>
        <w:rPr>
          <w:rFonts w:ascii="宋体" w:hAnsi="宋体" w:cs="宋体"/>
          <w:sz w:val="24"/>
        </w:rPr>
      </w:pPr>
      <w:r>
        <w:rPr>
          <w:rFonts w:hint="eastAsia" w:ascii="宋体" w:hAnsi="宋体" w:cs="宋体"/>
          <w:sz w:val="24"/>
        </w:rPr>
        <w:t xml:space="preserve">②采购文件所列的各项要求、采购合同、供应商在投标（响应）文件中承诺的质量技术指标。</w:t>
      </w:r>
      <w:r/>
    </w:p>
    <w:p>
      <w:pPr>
        <w:jc w:val="left"/>
        <w:spacing w:line="360" w:lineRule="auto"/>
        <w:rPr>
          <w:rFonts w:ascii="宋体" w:hAnsi="宋体" w:cs="宋体"/>
          <w:sz w:val="24"/>
        </w:rPr>
      </w:pPr>
      <w:r>
        <w:rPr>
          <w:rFonts w:hint="eastAsia" w:ascii="宋体" w:hAnsi="宋体" w:cs="宋体"/>
          <w:sz w:val="24"/>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jc w:val="left"/>
        <w:spacing w:line="360" w:lineRule="auto"/>
        <w:rPr>
          <w:rFonts w:ascii="宋体" w:hAnsi="宋体" w:cs="宋体"/>
          <w:sz w:val="24"/>
        </w:rPr>
      </w:pPr>
      <w:r>
        <w:rPr>
          <w:rFonts w:hint="eastAsia" w:ascii="宋体" w:hAnsi="宋体" w:cs="宋体"/>
          <w:b/>
          <w:bCs/>
          <w:sz w:val="24"/>
        </w:rPr>
        <w:t xml:space="preserve">5.3.5验收记录</w:t>
      </w:r>
      <w:r/>
    </w:p>
    <w:p>
      <w:pPr>
        <w:jc w:val="left"/>
        <w:spacing w:line="360" w:lineRule="auto"/>
        <w:rPr>
          <w:rFonts w:ascii="宋体" w:hAnsi="宋体" w:cs="宋体"/>
          <w:sz w:val="24"/>
        </w:rPr>
      </w:pPr>
      <w:r>
        <w:rPr>
          <w:rFonts w:hint="eastAsia" w:ascii="宋体" w:hAnsi="宋体" w:cs="宋体"/>
          <w:sz w:val="24"/>
        </w:rPr>
        <w:t xml:space="preserve">5.3.5.1验收小组应当要求参与验收的供应商、专业机构、专家和服务对象等出具书面意见，作为验收书的重要组成部分。</w:t>
      </w:r>
      <w:r/>
    </w:p>
    <w:p>
      <w:pPr>
        <w:jc w:val="left"/>
        <w:spacing w:line="360" w:lineRule="auto"/>
        <w:rPr>
          <w:rFonts w:ascii="宋体" w:hAnsi="宋体" w:cs="宋体"/>
          <w:sz w:val="24"/>
        </w:rPr>
      </w:pPr>
      <w:r>
        <w:rPr>
          <w:rFonts w:hint="eastAsia" w:ascii="宋体" w:hAnsi="宋体" w:cs="宋体"/>
          <w:sz w:val="24"/>
        </w:rPr>
        <w:t xml:space="preserve">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jc w:val="left"/>
        <w:spacing w:line="360" w:lineRule="auto"/>
        <w:rPr>
          <w:rFonts w:ascii="宋体" w:hAnsi="宋体" w:cs="宋体"/>
          <w:sz w:val="24"/>
        </w:rPr>
      </w:pPr>
      <w:r>
        <w:rPr>
          <w:rFonts w:hint="eastAsia" w:ascii="宋体" w:hAnsi="宋体" w:cs="宋体"/>
          <w:sz w:val="24"/>
        </w:rPr>
        <w:t xml:space="preserve">5.3.5.3验收结束后，验收小组应在验收书中作出最终验收意见，验收小组成员对验收意见有异议的，应当在验收意见栏签署不同意见并说明理由，否则视为同意验收意见。验收意见由供应商盖章确认后报采购人。</w:t>
      </w:r>
      <w:r/>
    </w:p>
    <w:p>
      <w:pPr>
        <w:jc w:val="left"/>
        <w:spacing w:line="360" w:lineRule="auto"/>
        <w:rPr>
          <w:rFonts w:ascii="宋体" w:hAnsi="宋体" w:cs="宋体"/>
          <w:b/>
          <w:sz w:val="24"/>
        </w:rPr>
      </w:pPr>
      <w:r>
        <w:rPr>
          <w:rFonts w:hint="eastAsia" w:ascii="宋体" w:hAnsi="宋体" w:cs="宋体"/>
          <w:b/>
          <w:sz w:val="24"/>
        </w:rPr>
        <w:t xml:space="preserve">六、验收结果</w:t>
      </w:r>
      <w:r/>
    </w:p>
    <w:p>
      <w:pPr>
        <w:jc w:val="left"/>
        <w:spacing w:line="360" w:lineRule="auto"/>
        <w:rPr>
          <w:rFonts w:ascii="宋体" w:hAnsi="宋体" w:cs="宋体"/>
          <w:sz w:val="24"/>
        </w:rPr>
      </w:pPr>
      <w:r>
        <w:rPr>
          <w:rFonts w:hint="eastAsia" w:ascii="宋体" w:hAnsi="宋体" w:cs="宋体"/>
          <w:sz w:val="24"/>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jc w:val="left"/>
        <w:spacing w:line="360" w:lineRule="auto"/>
        <w:rPr>
          <w:rFonts w:ascii="宋体" w:hAnsi="宋体" w:cs="宋体"/>
          <w:sz w:val="24"/>
        </w:rPr>
      </w:pPr>
      <w:r>
        <w:rPr>
          <w:rFonts w:hint="eastAsia" w:ascii="宋体" w:hAnsi="宋体" w:cs="宋体"/>
          <w:sz w:val="24"/>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jc w:val="left"/>
        <w:spacing w:line="360" w:lineRule="auto"/>
        <w:rPr>
          <w:rFonts w:ascii="宋体" w:hAnsi="宋体" w:cs="宋体"/>
          <w:sz w:val="24"/>
        </w:rPr>
      </w:pPr>
      <w:r>
        <w:rPr>
          <w:rFonts w:hint="eastAsia" w:ascii="宋体" w:hAnsi="宋体" w:cs="宋体"/>
          <w:sz w:val="24"/>
        </w:rPr>
        <w:t xml:space="preserve">6.3</w:t>
      </w:r>
      <w:r>
        <w:rPr>
          <w:rFonts w:hint="eastAsia" w:ascii="宋体" w:hAnsi="宋体" w:cs="宋体"/>
          <w:b/>
          <w:bCs/>
          <w:sz w:val="24"/>
        </w:rPr>
        <w:t xml:space="preserve">《政府采购履约验收书》（见下表1）、合同是申请支付政府采购合同价款的必备资料。</w:t>
      </w:r>
      <w:r>
        <w:rPr>
          <w:rFonts w:hint="eastAsia" w:ascii="宋体" w:hAnsi="宋体" w:cs="宋体"/>
          <w:sz w:val="24"/>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jc w:val="left"/>
        <w:spacing w:line="360" w:lineRule="auto"/>
        <w:rPr>
          <w:rFonts w:ascii="宋体" w:hAnsi="宋体" w:cs="宋体"/>
          <w:sz w:val="24"/>
        </w:rPr>
      </w:pPr>
      <w:r>
        <w:rPr>
          <w:rFonts w:hint="eastAsia" w:ascii="宋体" w:hAnsi="宋体" w:cs="宋体"/>
          <w:b/>
          <w:sz w:val="24"/>
        </w:rPr>
        <w:t xml:space="preserve">七、验收资料归档</w:t>
      </w:r>
      <w:r/>
    </w:p>
    <w:p>
      <w:pPr>
        <w:jc w:val="left"/>
        <w:spacing w:line="360" w:lineRule="auto"/>
        <w:rPr>
          <w:rFonts w:ascii="宋体" w:hAnsi="宋体" w:cs="宋体"/>
          <w:sz w:val="24"/>
        </w:rPr>
      </w:pPr>
      <w:r>
        <w:rPr>
          <w:rFonts w:hint="eastAsia" w:ascii="宋体" w:hAnsi="宋体" w:cs="宋体"/>
          <w:sz w:val="24"/>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rPr>
          <w:rFonts w:ascii="宋体" w:hAnsi="宋体" w:cs="宋体"/>
          <w:sz w:val="24"/>
        </w:rPr>
      </w:pPr>
      <w:r>
        <w:rPr>
          <w:rFonts w:hint="eastAsia" w:ascii="宋体" w:hAnsi="宋体" w:cs="宋体"/>
          <w:sz w:val="24"/>
        </w:rPr>
        <w:br w:type="page" w:clear="all"/>
      </w:r>
      <w:r/>
    </w:p>
    <w:tbl>
      <w:tblPr>
        <w:tblStyle w:val="711"/>
        <w:tblpPr w:horzAnchor="page" w:tblpX="996" w:vertAnchor="text" w:tblpY="-181" w:leftFromText="180" w:topFromText="0" w:rightFromText="180" w:bottomFromText="0"/>
        <w:tblW w:w="5122" w:type="pct"/>
        <w:tblInd w:w="0" w:type="dxa"/>
        <w:tblLayout w:type="fixed"/>
        <w:tblCellMar>
          <w:left w:w="108" w:type="dxa"/>
          <w:top w:w="0" w:type="dxa"/>
          <w:right w:w="108" w:type="dxa"/>
          <w:bottom w:w="0" w:type="dxa"/>
        </w:tblCellMar>
        <w:tblLook w:val="04A0" w:firstRow="1" w:lastRow="0" w:firstColumn="1" w:lastColumn="0" w:noHBand="0" w:noVBand="1"/>
      </w:tblPr>
      <w:tblGrid>
        <w:gridCol w:w="1316"/>
        <w:gridCol w:w="2204"/>
        <w:gridCol w:w="2062"/>
        <w:gridCol w:w="876"/>
        <w:gridCol w:w="1192"/>
        <w:gridCol w:w="1079"/>
      </w:tblGrid>
      <w:tr>
        <w:trPr>
          <w:trHeight w:val="600"/>
        </w:trPr>
        <w:tc>
          <w:tcPr>
            <w:gridSpan w:val="6"/>
            <w:shd w:val="clear" w:color="auto" w:fill="auto"/>
            <w:tcW w:w="5000" w:type="pct"/>
            <w:vAlign w:val="center"/>
            <w:textDirection w:val="lrTb"/>
            <w:noWrap/>
          </w:tcPr>
          <w:p>
            <w:pPr>
              <w:jc w:val="center"/>
              <w:spacing w:line="480" w:lineRule="auto"/>
              <w:rPr>
                <w:rFonts w:ascii="宋体" w:hAnsi="宋体" w:cs="宋体"/>
                <w:b/>
                <w:bCs/>
                <w:sz w:val="24"/>
              </w:rPr>
            </w:pPr>
            <w:r>
              <w:rPr>
                <w:rFonts w:hint="eastAsia" w:ascii="宋体" w:hAnsi="宋体" w:cs="宋体"/>
                <w:b/>
                <w:bCs/>
                <w:sz w:val="24"/>
                <w:lang w:bidi="ar"/>
              </w:rPr>
              <w:t xml:space="preserve">表1：政府采购履约验收书（货物类）</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ascii="宋体" w:hAnsi="宋体" w:cs="宋体"/>
                <w:sz w:val="24"/>
              </w:rPr>
            </w:pPr>
            <w:r>
              <w:rPr>
                <w:rFonts w:hint="eastAsia" w:ascii="宋体" w:hAnsi="宋体" w:cs="宋体"/>
                <w:sz w:val="24"/>
                <w:lang w:bidi="ar"/>
              </w:rPr>
              <w:t xml:space="preserve">采购人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43" w:type="pct"/>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rPr>
                <w:rFonts w:ascii="宋体" w:hAnsi="宋体" w:cs="宋体"/>
                <w:sz w:val="24"/>
              </w:rPr>
            </w:pPr>
            <w:r>
              <w:rPr>
                <w:rFonts w:hint="eastAsia" w:ascii="宋体" w:hAnsi="宋体" w:cs="宋体"/>
                <w:sz w:val="24"/>
                <w:lang w:bidi="ar"/>
              </w:rPr>
              <w:t xml:space="preserve">供应商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rPr>
                <w:rFonts w:ascii="宋体" w:hAnsi="宋体" w:cs="宋体"/>
                <w:sz w:val="24"/>
              </w:rPr>
            </w:pPr>
            <w:r>
              <w:rPr>
                <w:rFonts w:hint="eastAsia" w:ascii="宋体" w:hAnsi="宋体" w:cs="宋体"/>
                <w:sz w:val="24"/>
                <w:lang w:bidi="ar"/>
              </w:rPr>
              <w:t xml:space="preserve">（姓名+职务+单位）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ascii="宋体" w:hAnsi="宋体" w:cs="宋体"/>
                <w:sz w:val="24"/>
              </w:rPr>
            </w:pPr>
            <w:r>
              <w:rPr>
                <w:rFonts w:hint="eastAsia" w:ascii="宋体" w:hAnsi="宋体" w:cs="宋体"/>
                <w:sz w:val="24"/>
                <w:lang w:bidi="ar"/>
              </w:rPr>
              <w:t xml:space="preserve">采购代理机构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43" w:type="pct"/>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rPr>
                <w:rFonts w:ascii="宋体" w:hAnsi="宋体" w:cs="宋体"/>
                <w:sz w:val="24"/>
              </w:rPr>
            </w:pPr>
            <w:r>
              <w:rPr>
                <w:rFonts w:hint="eastAsia" w:ascii="宋体" w:hAnsi="宋体" w:cs="宋体"/>
                <w:sz w:val="24"/>
                <w:lang w:bidi="ar"/>
              </w:rPr>
              <w:t xml:space="preserve">验收日期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rPr>
                <w:rFonts w:ascii="宋体" w:hAnsi="宋体" w:cs="宋体"/>
                <w:sz w:val="24"/>
              </w:rPr>
            </w:pPr>
            <w:r>
              <w:rPr>
                <w:rFonts w:ascii="宋体" w:hAnsi="宋体" w:cs="宋体"/>
                <w:sz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ascii="宋体" w:hAnsi="宋体" w:cs="宋体"/>
                <w:sz w:val="24"/>
              </w:rPr>
            </w:pPr>
            <w:r>
              <w:rPr>
                <w:rFonts w:hint="eastAsia" w:ascii="宋体" w:hAnsi="宋体" w:cs="宋体"/>
                <w:sz w:val="24"/>
                <w:lang w:bidi="ar"/>
              </w:rPr>
              <w:t xml:space="preserve">合同金额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43" w:type="pct"/>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rPr>
                <w:rFonts w:ascii="宋体" w:hAnsi="宋体" w:cs="宋体"/>
                <w:sz w:val="24"/>
              </w:rPr>
            </w:pPr>
            <w:r>
              <w:rPr>
                <w:rFonts w:hint="eastAsia" w:ascii="宋体" w:hAnsi="宋体" w:cs="宋体"/>
                <w:sz w:val="24"/>
                <w:lang w:bidi="ar"/>
              </w:rPr>
              <w:t xml:space="preserve">采购方式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rPr>
                <w:rFonts w:ascii="宋体" w:hAnsi="宋体" w:cs="宋体"/>
                <w:sz w:val="24"/>
              </w:rPr>
            </w:pPr>
            <w:r>
              <w:rPr>
                <w:rFonts w:ascii="宋体" w:hAnsi="宋体" w:cs="宋体"/>
                <w:sz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ascii="宋体" w:hAnsi="宋体" w:cs="宋体"/>
                <w:sz w:val="24"/>
              </w:rPr>
            </w:pPr>
            <w:r>
              <w:rPr>
                <w:rFonts w:hint="eastAsia" w:ascii="宋体" w:hAnsi="宋体" w:cs="宋体"/>
                <w:sz w:val="24"/>
                <w:lang w:bidi="ar"/>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945" w:type="pct"/>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rPr>
                <w:rFonts w:ascii="宋体" w:hAnsi="宋体" w:cs="宋体"/>
                <w:sz w:val="24"/>
              </w:rPr>
            </w:pPr>
            <w:r>
              <w:rPr>
                <w:rFonts w:hint="eastAsia" w:ascii="宋体" w:hAnsi="宋体" w:cs="宋体"/>
                <w:sz w:val="24"/>
                <w:lang w:bidi="ar"/>
              </w:rPr>
              <w:t xml:space="preserve">项目编号</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rPr>
                <w:rFonts w:ascii="宋体" w:hAnsi="宋体" w:cs="宋体"/>
                <w:sz w:val="24"/>
              </w:rPr>
            </w:pPr>
            <w:r>
              <w:rPr>
                <w:rFonts w:ascii="宋体" w:hAnsi="宋体" w:cs="宋体"/>
                <w:sz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ascii="宋体" w:hAnsi="宋体" w:cs="宋体"/>
                <w:sz w:val="24"/>
              </w:rPr>
            </w:pPr>
            <w:r>
              <w:rPr>
                <w:rFonts w:hint="eastAsia" w:ascii="宋体" w:hAnsi="宋体" w:cs="宋体"/>
                <w:sz w:val="24"/>
                <w:lang w:bidi="ar"/>
              </w:rPr>
              <w:t xml:space="preserve">验收组织形式</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245" w:type="pct"/>
            <w:vAlign w:val="center"/>
            <w:textDirection w:val="lrTb"/>
            <w:noWrap w:val="false"/>
          </w:tcPr>
          <w:p>
            <w:pPr>
              <w:rPr>
                <w:rFonts w:ascii="宋体" w:hAnsi="宋体" w:cs="宋体"/>
                <w:sz w:val="24"/>
              </w:rPr>
            </w:pPr>
            <w:r>
              <w:rPr>
                <w:rFonts w:hint="eastAsia" w:ascii="宋体" w:hAnsi="宋体" w:cs="宋体"/>
                <w:sz w:val="24"/>
                <w:lang w:bidi="ar"/>
              </w:rPr>
              <w:t xml:space="preserve">□采购人自行组织验收          □委托代理机构验收</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ascii="宋体" w:hAnsi="宋体" w:cs="宋体"/>
                <w:sz w:val="24"/>
              </w:rPr>
            </w:pPr>
            <w:r>
              <w:rPr>
                <w:rFonts w:hint="eastAsia" w:ascii="宋体" w:hAnsi="宋体" w:cs="宋体"/>
                <w:sz w:val="24"/>
                <w:lang w:bidi="ar"/>
              </w:rPr>
              <w:t xml:space="preserve">是否日常考核/分段验收</w:t>
            </w:r>
            <w:r/>
          </w:p>
        </w:tc>
        <w:tc>
          <w:tcPr>
            <w:shd w:val="clear" w:color="auto" w:fill="auto"/>
            <w:tcBorders>
              <w:top w:val="single" w:color="000000" w:sz="4" w:space="0"/>
              <w:left w:val="single" w:color="000000" w:sz="4" w:space="0"/>
              <w:bottom w:val="single" w:color="000000" w:sz="4" w:space="0"/>
              <w:right w:val="single" w:color="000000" w:sz="4" w:space="0"/>
            </w:tcBorders>
            <w:tcW w:w="1262" w:type="pct"/>
            <w:vAlign w:val="center"/>
            <w:textDirection w:val="lrTb"/>
            <w:noWrap w:val="false"/>
          </w:tcPr>
          <w:p>
            <w:pPr>
              <w:jc w:val="left"/>
              <w:rPr>
                <w:rFonts w:ascii="宋体" w:hAnsi="宋体" w:cs="宋体"/>
                <w:sz w:val="24"/>
              </w:rPr>
            </w:pPr>
            <w:r>
              <w:rPr>
                <w:rFonts w:hint="eastAsia" w:ascii="宋体" w:hAnsi="宋体" w:cs="宋体"/>
                <w:sz w:val="24"/>
                <w:lang w:bidi="ar"/>
              </w:rPr>
              <w:t xml:space="preserve">□是        □否</w:t>
            </w:r>
            <w:r/>
          </w:p>
        </w:tc>
        <w:tc>
          <w:tcPr>
            <w:shd w:val="clear" w:color="auto" w:fill="auto"/>
            <w:tcBorders>
              <w:top w:val="single" w:color="000000" w:sz="4" w:space="0"/>
              <w:left w:val="single" w:color="000000" w:sz="4" w:space="0"/>
              <w:bottom w:val="none" w:color="000000" w:sz="4" w:space="0"/>
              <w:right w:val="single" w:color="000000" w:sz="4" w:space="0"/>
            </w:tcBorders>
            <w:tcW w:w="1180" w:type="pct"/>
            <w:vAlign w:val="center"/>
            <w:textDirection w:val="lrTb"/>
            <w:noWrap/>
          </w:tcPr>
          <w:p>
            <w:pPr>
              <w:jc w:val="center"/>
              <w:rPr>
                <w:rFonts w:ascii="宋体" w:hAnsi="宋体" w:cs="宋体"/>
                <w:sz w:val="24"/>
              </w:rPr>
            </w:pPr>
            <w:r>
              <w:rPr>
                <w:rFonts w:hint="eastAsia" w:ascii="宋体" w:hAnsi="宋体" w:cs="宋体"/>
                <w:sz w:val="24"/>
                <w:lang w:bidi="ar"/>
              </w:rPr>
              <w:t xml:space="preserve">日常考核/分段验收情况</w:t>
            </w:r>
            <w:r/>
          </w:p>
        </w:tc>
        <w:tc>
          <w:tcPr>
            <w:gridSpan w:val="3"/>
            <w:shd w:val="clear" w:color="auto" w:fill="auto"/>
            <w:tcBorders>
              <w:top w:val="single" w:color="000000" w:sz="4" w:space="0"/>
              <w:left w:val="none" w:color="000000" w:sz="4" w:space="0"/>
              <w:bottom w:val="none" w:color="000000" w:sz="4" w:space="0"/>
              <w:right w:val="single" w:color="000000" w:sz="4" w:space="0"/>
            </w:tcBorders>
            <w:tcW w:w="1802" w:type="pct"/>
            <w:vAlign w:val="center"/>
            <w:textDirection w:val="lrTb"/>
            <w:noWrap w:val="false"/>
          </w:tcPr>
          <w:p>
            <w:pPr>
              <w:jc w:val="left"/>
              <w:rPr>
                <w:rFonts w:ascii="宋体" w:hAnsi="宋体" w:cs="宋体"/>
                <w:sz w:val="24"/>
              </w:rPr>
            </w:pPr>
            <w:r>
              <w:rPr>
                <w:rFonts w:hint="eastAsia" w:ascii="宋体" w:hAnsi="宋体" w:cs="宋体"/>
                <w:sz w:val="24"/>
                <w:lang w:bidi="ar"/>
              </w:rPr>
              <w:t xml:space="preserve">本项目验收共分        期，本次为第        期</w:t>
            </w:r>
            <w:r/>
          </w:p>
        </w:tc>
      </w:tr>
      <w:tr>
        <w:trPr>
          <w:trHeight w:val="500"/>
        </w:trPr>
        <w:tc>
          <w:tcPr>
            <w:gridSpan w:val="2"/>
            <w:shd w:val="clear" w:color="auto" w:fill="auto"/>
            <w:tcBorders>
              <w:top w:val="single" w:color="000000" w:sz="4" w:space="0"/>
              <w:left w:val="single" w:color="000000" w:sz="4" w:space="0"/>
              <w:bottom w:val="single" w:color="000000" w:sz="4" w:space="0"/>
              <w:right w:val="single" w:color="000000" w:sz="4" w:space="0"/>
            </w:tcBorders>
            <w:tcW w:w="2016" w:type="pct"/>
            <w:vAlign w:val="center"/>
            <w:textDirection w:val="lrTb"/>
            <w:noWrap/>
          </w:tcPr>
          <w:p>
            <w:pPr>
              <w:jc w:val="center"/>
              <w:rPr>
                <w:rFonts w:ascii="宋体" w:hAnsi="宋体" w:cs="宋体"/>
                <w:sz w:val="24"/>
              </w:rPr>
            </w:pPr>
            <w:r>
              <w:rPr>
                <w:rFonts w:hint="eastAsia" w:ascii="宋体" w:hAnsi="宋体" w:cs="宋体"/>
                <w:sz w:val="24"/>
                <w:lang w:bidi="ar"/>
              </w:rPr>
              <w:t xml:space="preserve">验收人员</w:t>
            </w:r>
            <w:r>
              <w:rPr>
                <w:rFonts w:hint="eastAsia" w:ascii="宋体" w:hAnsi="宋体" w:cs="宋体"/>
                <w:b/>
                <w:sz w:val="24"/>
              </w:rPr>
              <w:t xml:space="preserve">（按实际情况勾选）</w:t>
            </w:r>
            <w:r/>
          </w:p>
        </w:tc>
        <w:tc>
          <w:tcPr>
            <w:shd w:val="clear" w:color="auto" w:fill="auto"/>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center"/>
              <w:rPr>
                <w:rFonts w:ascii="宋体" w:hAnsi="宋体" w:cs="宋体"/>
                <w:sz w:val="24"/>
              </w:rPr>
            </w:pPr>
            <w:r>
              <w:rPr>
                <w:rFonts w:hint="eastAsia" w:ascii="宋体" w:hAnsi="宋体" w:cs="宋体"/>
                <w:sz w:val="24"/>
                <w:lang w:bidi="ar"/>
              </w:rPr>
              <w:t xml:space="preserve">验收方式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jc w:val="center"/>
              <w:rPr>
                <w:rFonts w:ascii="宋体" w:hAnsi="宋体" w:cs="宋体"/>
                <w:sz w:val="24"/>
              </w:rPr>
            </w:pPr>
            <w:r>
              <w:rPr>
                <w:rFonts w:hint="eastAsia" w:ascii="宋体" w:hAnsi="宋体" w:cs="宋体"/>
                <w:sz w:val="24"/>
                <w:lang w:bidi="ar"/>
              </w:rPr>
              <w:t xml:space="preserve">验收依据和过程（可附附件）</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rPr>
                <w:rFonts w:ascii="宋体" w:hAnsi="宋体" w:cs="宋体"/>
                <w:sz w:val="24"/>
              </w:rPr>
            </w:pPr>
            <w:r>
              <w:rPr>
                <w:rFonts w:hint="eastAsia" w:ascii="宋体" w:hAnsi="宋体" w:cs="宋体"/>
                <w:sz w:val="24"/>
                <w:lang w:bidi="ar"/>
              </w:rPr>
              <w:t xml:space="preserve">验收意见</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vMerge w:val="restart"/>
            <w:textDirection w:val="lrTb"/>
            <w:noWrap/>
          </w:tcPr>
          <w:p>
            <w:pPr>
              <w:jc w:val="center"/>
              <w:rPr>
                <w:rFonts w:ascii="宋体" w:hAnsi="宋体" w:cs="宋体"/>
                <w:sz w:val="24"/>
              </w:rPr>
            </w:pPr>
            <w:r>
              <w:rPr>
                <w:rFonts w:hint="eastAsia" w:ascii="宋体" w:hAnsi="宋体" w:cs="宋体"/>
                <w:sz w:val="24"/>
                <w:lang w:bidi="ar"/>
              </w:rPr>
              <w:t xml:space="preserve">验收小组成员</w:t>
            </w:r>
            <w:r/>
          </w:p>
        </w:tc>
        <w:tc>
          <w:tcPr>
            <w:shd w:val="clear" w:color="auto" w:fill="auto"/>
            <w:tcBorders>
              <w:top w:val="single" w:color="000000" w:sz="4" w:space="0"/>
              <w:left w:val="single" w:color="000000" w:sz="4" w:space="0"/>
              <w:bottom w:val="single" w:color="000000" w:sz="4" w:space="0"/>
              <w:right w:val="single" w:color="000000" w:sz="4" w:space="0"/>
            </w:tcBorders>
            <w:tcW w:w="1262" w:type="pct"/>
            <w:textDirection w:val="lrTb"/>
            <w:noWrap w:val="false"/>
          </w:tcPr>
          <w:p>
            <w:pPr>
              <w:jc w:val="left"/>
              <w:rPr>
                <w:rFonts w:ascii="宋体" w:hAnsi="宋体" w:cs="宋体"/>
                <w:sz w:val="24"/>
              </w:rPr>
            </w:pPr>
            <w:r>
              <w:rPr>
                <w:rFonts w:hint="eastAsia" w:ascii="宋体" w:hAnsi="宋体" w:cs="宋体"/>
                <w:sz w:val="24"/>
                <w:lang w:bidi="ar"/>
              </w:rPr>
              <w:t xml:space="preserve">□采购人：</w:t>
            </w:r>
            <w:r/>
          </w:p>
          <w:p>
            <w:pPr>
              <w:jc w:val="left"/>
              <w:rPr>
                <w:rFonts w:ascii="宋体" w:hAnsi="宋体" w:cs="宋体"/>
                <w:sz w:val="24"/>
              </w:rPr>
            </w:pPr>
            <w:r>
              <w:rPr>
                <w:rFonts w:hint="eastAsia" w:ascii="宋体" w:hAnsi="宋体" w:cs="宋体"/>
                <w:sz w:val="24"/>
                <w:lang w:bidi="ar"/>
              </w:rPr>
              <w:t xml:space="preserve">（非日常考核/分段验收时必选）</w:t>
            </w:r>
            <w:r/>
          </w:p>
          <w:p>
            <w:pPr>
              <w:jc w:val="left"/>
              <w:rPr>
                <w:rFonts w:ascii="宋体" w:hAnsi="宋体" w:cs="宋体"/>
                <w:sz w:val="24"/>
              </w:rPr>
            </w:pPr>
            <w:r>
              <w:rPr>
                <w:rFonts w:hint="eastAsia" w:ascii="宋体" w:hAnsi="宋体" w:cs="宋体"/>
                <w:sz w:val="24"/>
                <w:lang w:bidi="ar"/>
              </w:rPr>
              <w:t xml:space="preserve">（姓名+所属部门）</w:t>
            </w:r>
            <w:r/>
          </w:p>
        </w:tc>
        <w:tc>
          <w:tcPr>
            <w:shd w:val="clear" w:color="auto" w:fill="auto"/>
            <w:tcBorders>
              <w:top w:val="single" w:color="000000" w:sz="4" w:space="0"/>
              <w:left w:val="single" w:color="000000" w:sz="4" w:space="0"/>
              <w:bottom w:val="single" w:color="000000" w:sz="4" w:space="0"/>
              <w:right w:val="single" w:color="000000" w:sz="4" w:space="0"/>
            </w:tcBorders>
            <w:tcW w:w="1180" w:type="pct"/>
            <w:vAlign w:val="center"/>
            <w:vMerge w:val="restart"/>
            <w:textDirection w:val="lrTb"/>
            <w:noWrap w:val="false"/>
          </w:tcPr>
          <w:p>
            <w:pPr>
              <w:jc w:val="left"/>
              <w:rPr>
                <w:rFonts w:ascii="宋体" w:hAnsi="宋体" w:cs="宋体"/>
                <w:sz w:val="24"/>
              </w:rPr>
            </w:pPr>
            <w:r>
              <w:rPr>
                <w:rFonts w:hint="eastAsia" w:ascii="宋体" w:hAnsi="宋体" w:cs="宋体"/>
                <w:sz w:val="24"/>
                <w:lang w:bidi="ar"/>
              </w:rPr>
              <w:t xml:space="preserve">□外包装检查</w:t>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hint="eastAsia" w:ascii="宋体" w:hAnsi="宋体" w:cs="宋体"/>
                <w:sz w:val="24"/>
                <w:lang w:bidi="ar"/>
              </w:rPr>
              <w:t xml:space="preserve">□核对规格参数和数量</w:t>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hint="eastAsia" w:ascii="宋体" w:hAnsi="宋体" w:cs="宋体"/>
                <w:sz w:val="24"/>
                <w:lang w:bidi="ar"/>
              </w:rPr>
              <w:t xml:space="preserve">□检查标的物合格证、说明书等证明信息</w:t>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hint="eastAsia" w:ascii="宋体" w:hAnsi="宋体" w:cs="宋体"/>
                <w:sz w:val="24"/>
                <w:lang w:bidi="ar"/>
              </w:rPr>
              <w:t xml:space="preserve">□安装调试</w:t>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hint="eastAsia" w:ascii="宋体" w:hAnsi="宋体" w:cs="宋体"/>
                <w:sz w:val="24"/>
                <w:lang w:bidi="ar"/>
              </w:rPr>
              <w:t xml:space="preserve">□核实供应商售后服务等在响应文件中承诺的内容</w:t>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hint="eastAsia" w:ascii="宋体" w:hAnsi="宋体" w:cs="宋体"/>
                <w:sz w:val="24"/>
                <w:lang w:bidi="ar"/>
              </w:rPr>
              <w:t xml:space="preserve">□对照采购文件中检测机构、检测标准、检测内容对相应标的物进行抽查检验（采购文件中设置相关要求时必选）</w:t>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hint="eastAsia" w:ascii="宋体" w:hAnsi="宋体" w:cs="宋体"/>
                <w:sz w:val="24"/>
                <w:lang w:bidi="ar"/>
              </w:rPr>
              <w:t xml:space="preserve">□对照采购人需求，对标的物中涉及专业领域的部分进行复核</w:t>
            </w:r>
            <w:r/>
          </w:p>
          <w:p>
            <w:pPr>
              <w:jc w:val="left"/>
              <w:rPr>
                <w:rFonts w:ascii="宋体" w:hAnsi="宋体" w:cs="宋体"/>
                <w:sz w:val="24"/>
              </w:rPr>
            </w:pPr>
            <w:r>
              <w:rPr>
                <w:rFonts w:hint="eastAsia" w:ascii="宋体" w:hAnsi="宋体" w:cs="宋体"/>
                <w:sz w:val="24"/>
                <w:lang w:bidi="ar"/>
              </w:rPr>
              <w:t xml:space="preserve">□其他：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85" w:type="pct"/>
            <w:vAlign w:val="center"/>
            <w:vMerge w:val="restart"/>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rPr>
                <w:rFonts w:ascii="宋体" w:hAnsi="宋体" w:cs="宋体"/>
                <w:sz w:val="24"/>
              </w:rPr>
            </w:pPr>
            <w:r>
              <w:rPr>
                <w:rFonts w:ascii="宋体" w:hAnsi="宋体" w:cs="宋体"/>
                <w:sz w:val="24"/>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vMerge w:val="continue"/>
            <w:textDirection w:val="lrTb"/>
            <w:noWrap/>
          </w:tcPr>
          <w:p>
            <w:pP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2" w:type="pct"/>
            <w:textDirection w:val="lrTb"/>
            <w:noWrap w:val="false"/>
          </w:tcPr>
          <w:p>
            <w:pPr>
              <w:jc w:val="left"/>
              <w:rPr>
                <w:rFonts w:ascii="宋体" w:hAnsi="宋体" w:cs="宋体"/>
                <w:sz w:val="24"/>
              </w:rPr>
            </w:pPr>
            <w:r>
              <w:rPr>
                <w:rFonts w:hint="eastAsia" w:ascii="宋体" w:hAnsi="宋体" w:cs="宋体"/>
                <w:sz w:val="24"/>
                <w:lang w:bidi="ar"/>
              </w:rPr>
              <w:t xml:space="preserve">□代建单位：</w:t>
            </w:r>
            <w:r/>
          </w:p>
          <w:p>
            <w:pPr>
              <w:jc w:val="left"/>
              <w:rPr>
                <w:rFonts w:ascii="宋体" w:hAnsi="宋体" w:cs="宋体"/>
                <w:sz w:val="24"/>
              </w:rPr>
            </w:pPr>
            <w:r>
              <w:rPr>
                <w:rFonts w:hint="eastAsia" w:ascii="宋体" w:hAnsi="宋体" w:cs="宋体"/>
                <w:sz w:val="24"/>
                <w:lang w:bidi="ar"/>
              </w:rPr>
              <w:t xml:space="preserve">（姓名+单位+所属部门）</w:t>
            </w:r>
            <w:r/>
          </w:p>
        </w:tc>
        <w:tc>
          <w:tcPr>
            <w:shd w:val="clear" w:color="auto" w:fill="auto"/>
            <w:tcBorders>
              <w:top w:val="single" w:color="000000" w:sz="4" w:space="0"/>
              <w:left w:val="single" w:color="000000" w:sz="4" w:space="0"/>
              <w:bottom w:val="single" w:color="000000" w:sz="4" w:space="0"/>
              <w:right w:val="single" w:color="000000" w:sz="4" w:space="0"/>
            </w:tcBorders>
            <w:tcW w:w="1180" w:type="pct"/>
            <w:vAlign w:val="center"/>
            <w:vMerge w:val="continue"/>
            <w:textDirection w:val="lrTb"/>
            <w:noWrap w:val="false"/>
          </w:tcPr>
          <w:p>
            <w:pPr>
              <w:rPr>
                <w:rFonts w:ascii="宋体" w:hAnsi="宋体" w:cs="宋体"/>
                <w:sz w:val="24"/>
              </w:rPr>
            </w:pPr>
            <w:r>
              <w:rPr>
                <w:rFonts w:ascii="宋体" w:hAnsi="宋体" w:cs="宋体"/>
                <w:sz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85" w:type="pct"/>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rPr>
                <w:rFonts w:ascii="宋体" w:hAnsi="宋体" w:cs="宋体"/>
                <w:sz w:val="24"/>
              </w:rPr>
            </w:pPr>
            <w:r>
              <w:rPr>
                <w:rFonts w:ascii="宋体" w:hAnsi="宋体" w:cs="宋体"/>
                <w:sz w:val="24"/>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vMerge w:val="continue"/>
            <w:textDirection w:val="lrTb"/>
            <w:noWrap/>
          </w:tcPr>
          <w:p>
            <w:pP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none" w:color="000000" w:sz="4" w:space="0"/>
            </w:tcBorders>
            <w:tcW w:w="1262" w:type="pct"/>
            <w:textDirection w:val="lrTb"/>
            <w:noWrap w:val="false"/>
          </w:tcPr>
          <w:p>
            <w:pPr>
              <w:jc w:val="left"/>
              <w:rPr>
                <w:rFonts w:ascii="宋体" w:hAnsi="宋体" w:cs="宋体"/>
                <w:sz w:val="24"/>
              </w:rPr>
            </w:pPr>
            <w:r>
              <w:rPr>
                <w:rFonts w:hint="eastAsia" w:ascii="宋体" w:hAnsi="宋体" w:cs="宋体"/>
                <w:sz w:val="24"/>
                <w:lang w:bidi="ar"/>
              </w:rPr>
              <w:t xml:space="preserve">□受采购人委托的代理机构：</w:t>
            </w:r>
            <w:r/>
          </w:p>
          <w:p>
            <w:pPr>
              <w:jc w:val="left"/>
              <w:rPr>
                <w:rFonts w:ascii="宋体" w:hAnsi="宋体" w:cs="宋体"/>
                <w:sz w:val="24"/>
              </w:rPr>
            </w:pPr>
            <w:r>
              <w:rPr>
                <w:rFonts w:hint="eastAsia" w:ascii="宋体" w:hAnsi="宋体" w:cs="宋体"/>
                <w:sz w:val="24"/>
                <w:lang w:bidi="ar"/>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1180" w:type="pct"/>
            <w:vAlign w:val="center"/>
            <w:vMerge w:val="continue"/>
            <w:textDirection w:val="lrTb"/>
            <w:noWrap w:val="false"/>
          </w:tcPr>
          <w:p>
            <w:pPr>
              <w:rPr>
                <w:rFonts w:ascii="宋体" w:hAnsi="宋体" w:cs="宋体"/>
                <w:sz w:val="24"/>
              </w:rPr>
            </w:pPr>
            <w:r>
              <w:rPr>
                <w:rFonts w:ascii="宋体" w:hAnsi="宋体" w:cs="宋体"/>
                <w:sz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85" w:type="pct"/>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left"/>
              <w:rPr>
                <w:rFonts w:ascii="宋体" w:hAnsi="宋体" w:cs="宋体"/>
                <w:sz w:val="24"/>
              </w:rPr>
            </w:pPr>
            <w:r>
              <w:rPr>
                <w:rFonts w:ascii="宋体" w:hAnsi="宋体" w:cs="宋体"/>
                <w:sz w:val="24"/>
              </w:rPr>
            </w:r>
            <w:r/>
          </w:p>
        </w:tc>
      </w:tr>
      <w:tr>
        <w:trPr>
          <w:trHeight w:val="774"/>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vMerge w:val="continue"/>
            <w:textDirection w:val="lrTb"/>
            <w:noWrap/>
          </w:tcPr>
          <w:p>
            <w:pP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none" w:color="000000" w:sz="4" w:space="0"/>
            </w:tcBorders>
            <w:tcW w:w="1262" w:type="pct"/>
            <w:textDirection w:val="lrTb"/>
            <w:noWrap w:val="false"/>
          </w:tcPr>
          <w:p>
            <w:pPr>
              <w:jc w:val="left"/>
              <w:rPr>
                <w:rFonts w:ascii="宋体" w:hAnsi="宋体" w:cs="宋体"/>
                <w:sz w:val="24"/>
              </w:rPr>
            </w:pPr>
            <w:r>
              <w:rPr>
                <w:rFonts w:hint="eastAsia" w:ascii="宋体" w:hAnsi="宋体" w:cs="宋体"/>
                <w:sz w:val="24"/>
                <w:lang w:bidi="ar"/>
              </w:rPr>
              <w:t xml:space="preserve">□采购人委托的同领域其他单位人员或第三方专业机构的专家：</w:t>
            </w:r>
            <w:r/>
          </w:p>
          <w:p>
            <w:pPr>
              <w:jc w:val="left"/>
              <w:rPr>
                <w:rFonts w:ascii="宋体" w:hAnsi="宋体" w:cs="宋体"/>
                <w:sz w:val="24"/>
              </w:rPr>
            </w:pPr>
            <w:r>
              <w:rPr>
                <w:rFonts w:hint="eastAsia" w:ascii="宋体" w:hAnsi="宋体" w:cs="宋体"/>
                <w:sz w:val="24"/>
                <w:lang w:bidi="ar"/>
              </w:rPr>
              <w:t xml:space="preserve">（姓名+单位）</w:t>
            </w:r>
            <w:r/>
          </w:p>
        </w:tc>
        <w:tc>
          <w:tcPr>
            <w:shd w:val="clear" w:color="auto" w:fill="auto"/>
            <w:tcBorders>
              <w:top w:val="single" w:color="000000" w:sz="4" w:space="0"/>
              <w:left w:val="single" w:color="000000" w:sz="4" w:space="0"/>
              <w:bottom w:val="single" w:color="000000" w:sz="4" w:space="0"/>
              <w:right w:val="single" w:color="000000" w:sz="4" w:space="0"/>
            </w:tcBorders>
            <w:tcW w:w="1180" w:type="pct"/>
            <w:vAlign w:val="center"/>
            <w:vMerge w:val="continue"/>
            <w:textDirection w:val="lrTb"/>
            <w:noWrap w:val="false"/>
          </w:tcPr>
          <w:p>
            <w:pPr>
              <w:rPr>
                <w:rFonts w:ascii="宋体" w:hAnsi="宋体" w:cs="宋体"/>
                <w:sz w:val="24"/>
              </w:rPr>
            </w:pPr>
            <w:r>
              <w:rPr>
                <w:rFonts w:ascii="宋体" w:hAnsi="宋体" w:cs="宋体"/>
                <w:sz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85" w:type="pct"/>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left"/>
              <w:rPr>
                <w:rFonts w:ascii="宋体" w:hAnsi="宋体" w:cs="宋体"/>
                <w:sz w:val="24"/>
              </w:rPr>
            </w:pPr>
            <w:r>
              <w:rPr>
                <w:rFonts w:ascii="宋体" w:hAnsi="宋体" w:cs="宋体"/>
                <w:sz w:val="24"/>
              </w:rPr>
            </w:r>
            <w:r/>
          </w:p>
        </w:tc>
      </w:tr>
      <w:tr>
        <w:trPr>
          <w:trHeight w:val="1283"/>
        </w:trPr>
        <w:tc>
          <w:tcPr>
            <w:shd w:val="clear" w:color="auto" w:fill="auto"/>
            <w:tcBorders>
              <w:top w:val="single" w:color="000000" w:sz="4" w:space="0"/>
              <w:left w:val="single" w:color="000000" w:sz="4" w:space="0"/>
              <w:right w:val="single" w:color="000000" w:sz="4" w:space="0"/>
            </w:tcBorders>
            <w:tcW w:w="754" w:type="pct"/>
            <w:vAlign w:val="center"/>
            <w:vMerge w:val="restart"/>
            <w:textDirection w:val="lrTb"/>
            <w:noWrap/>
          </w:tcPr>
          <w:p>
            <w:pPr>
              <w:jc w:val="center"/>
              <w:rPr>
                <w:rFonts w:ascii="宋体" w:hAnsi="宋体" w:cs="宋体"/>
                <w:sz w:val="24"/>
              </w:rPr>
            </w:pPr>
            <w:r>
              <w:rPr>
                <w:rFonts w:hint="eastAsia" w:ascii="宋体" w:hAnsi="宋体" w:cs="宋体"/>
                <w:sz w:val="24"/>
                <w:lang w:bidi="ar"/>
              </w:rPr>
              <w:t xml:space="preserve">验收参与人员</w:t>
            </w:r>
            <w:r/>
          </w:p>
        </w:tc>
        <w:tc>
          <w:tcPr>
            <w:shd w:val="clear" w:color="auto" w:fill="auto"/>
            <w:tcBorders>
              <w:top w:val="single" w:color="000000" w:sz="4" w:space="0"/>
              <w:left w:val="single" w:color="000000" w:sz="4" w:space="0"/>
              <w:bottom w:val="single" w:color="000000" w:sz="4" w:space="0"/>
              <w:right w:val="none" w:color="000000" w:sz="4" w:space="0"/>
            </w:tcBorders>
            <w:tcW w:w="1262" w:type="pct"/>
            <w:textDirection w:val="lrTb"/>
            <w:noWrap w:val="false"/>
          </w:tcPr>
          <w:p>
            <w:pPr>
              <w:jc w:val="left"/>
              <w:rPr>
                <w:rFonts w:ascii="宋体" w:hAnsi="宋体" w:cs="宋体"/>
                <w:sz w:val="24"/>
              </w:rPr>
            </w:pPr>
            <w:r>
              <w:rPr>
                <w:rFonts w:hint="eastAsia" w:ascii="宋体" w:hAnsi="宋体" w:cs="宋体"/>
                <w:sz w:val="24"/>
                <w:lang w:bidi="ar"/>
              </w:rPr>
              <w:t xml:space="preserve">□实际使用人（符合本办法第二十六条规定情形时必选）：</w:t>
            </w:r>
            <w:r/>
          </w:p>
        </w:tc>
        <w:tc>
          <w:tcPr>
            <w:shd w:val="clear" w:color="auto" w:fill="auto"/>
            <w:tcBorders>
              <w:top w:val="single" w:color="000000" w:sz="4" w:space="0"/>
              <w:left w:val="single" w:color="000000" w:sz="4" w:space="0"/>
              <w:bottom w:val="single" w:color="000000" w:sz="4" w:space="0"/>
              <w:right w:val="single" w:color="000000" w:sz="4" w:space="0"/>
            </w:tcBorders>
            <w:tcW w:w="1180" w:type="pct"/>
            <w:vAlign w:val="center"/>
            <w:textDirection w:val="lrTb"/>
            <w:noWrap w:val="false"/>
          </w:tcPr>
          <w:p>
            <w:pPr>
              <w:jc w:val="left"/>
              <w:rPr>
                <w:rFonts w:ascii="宋体" w:hAnsi="宋体" w:cs="宋体"/>
                <w:sz w:val="24"/>
              </w:rPr>
            </w:pPr>
            <w:r>
              <w:rPr>
                <w:rFonts w:ascii="宋体" w:hAnsi="宋体" w:cs="宋体"/>
                <w:sz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left"/>
              <w:rPr>
                <w:rFonts w:ascii="宋体" w:hAnsi="宋体" w:cs="宋体"/>
                <w:sz w:val="24"/>
              </w:rPr>
            </w:pPr>
            <w:r>
              <w:rPr>
                <w:rFonts w:ascii="宋体" w:hAnsi="宋体" w:cs="宋体"/>
                <w:sz w:val="24"/>
              </w:rPr>
            </w:r>
            <w:r/>
          </w:p>
        </w:tc>
      </w:tr>
      <w:tr>
        <w:trPr>
          <w:trHeight w:val="1417"/>
        </w:trPr>
        <w:tc>
          <w:tcPr>
            <w:shd w:val="clear" w:color="auto" w:fill="auto"/>
            <w:tcBorders>
              <w:left w:val="single" w:color="000000" w:sz="4" w:space="0"/>
              <w:right w:val="single" w:color="000000" w:sz="4" w:space="0"/>
            </w:tcBorders>
            <w:tcW w:w="754" w:type="pct"/>
            <w:vAlign w:val="center"/>
            <w:vMerge w:val="continue"/>
            <w:textDirection w:val="lrTb"/>
            <w:noWrap/>
          </w:tcPr>
          <w:p>
            <w:pP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none" w:color="000000" w:sz="4" w:space="0"/>
            </w:tcBorders>
            <w:tcW w:w="1262" w:type="pct"/>
            <w:textDirection w:val="lrTb"/>
            <w:noWrap w:val="false"/>
          </w:tcPr>
          <w:p>
            <w:pPr>
              <w:jc w:val="left"/>
              <w:rPr>
                <w:rFonts w:ascii="宋体" w:hAnsi="宋体" w:cs="宋体"/>
                <w:sz w:val="24"/>
              </w:rPr>
            </w:pPr>
            <w:r>
              <w:rPr>
                <w:rFonts w:hint="eastAsia" w:ascii="宋体" w:hAnsi="宋体" w:cs="宋体"/>
                <w:sz w:val="24"/>
                <w:lang w:bidi="ar"/>
              </w:rPr>
              <w:t xml:space="preserve">□第三方专业机构（本办法第二十七条第一款、第二十八条规定情形）：</w:t>
            </w:r>
            <w:r/>
          </w:p>
        </w:tc>
        <w:tc>
          <w:tcPr>
            <w:shd w:val="clear" w:color="auto" w:fill="auto"/>
            <w:tcBorders>
              <w:top w:val="single" w:color="000000" w:sz="4" w:space="0"/>
              <w:left w:val="single" w:color="000000" w:sz="4" w:space="0"/>
              <w:bottom w:val="single" w:color="000000" w:sz="4" w:space="0"/>
              <w:right w:val="single" w:color="000000" w:sz="4" w:space="0"/>
            </w:tcBorders>
            <w:tcW w:w="1180" w:type="pct"/>
            <w:vAlign w:val="center"/>
            <w:textDirection w:val="lrTb"/>
            <w:noWrap w:val="false"/>
          </w:tcPr>
          <w:p>
            <w:pPr>
              <w:jc w:val="left"/>
              <w:rPr>
                <w:rFonts w:ascii="宋体" w:hAnsi="宋体" w:cs="宋体"/>
                <w:sz w:val="24"/>
              </w:rPr>
            </w:pPr>
            <w:r>
              <w:rPr>
                <w:rFonts w:ascii="宋体" w:hAnsi="宋体" w:cs="宋体"/>
                <w:sz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left"/>
              <w:rPr>
                <w:rFonts w:ascii="宋体" w:hAnsi="宋体" w:cs="宋体"/>
                <w:sz w:val="24"/>
              </w:rPr>
            </w:pPr>
            <w:r>
              <w:rPr>
                <w:rFonts w:ascii="宋体" w:hAnsi="宋体" w:cs="宋体"/>
                <w:sz w:val="24"/>
              </w:rPr>
            </w:r>
            <w:r/>
          </w:p>
        </w:tc>
      </w:tr>
      <w:tr>
        <w:trPr>
          <w:trHeight w:val="1059"/>
        </w:trPr>
        <w:tc>
          <w:tcPr>
            <w:shd w:val="clear" w:color="auto" w:fill="auto"/>
            <w:tcBorders>
              <w:left w:val="single" w:color="000000" w:sz="4" w:space="0"/>
              <w:right w:val="single" w:color="000000" w:sz="4" w:space="0"/>
            </w:tcBorders>
            <w:tcW w:w="754" w:type="pct"/>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none" w:color="000000" w:sz="4" w:space="0"/>
            </w:tcBorders>
            <w:tcW w:w="1262" w:type="pct"/>
            <w:textDirection w:val="lrTb"/>
            <w:noWrap w:val="false"/>
          </w:tcPr>
          <w:p>
            <w:pPr>
              <w:jc w:val="left"/>
              <w:rPr>
                <w:rFonts w:ascii="宋体" w:hAnsi="宋体" w:cs="宋体"/>
                <w:sz w:val="24"/>
              </w:rPr>
            </w:pPr>
            <w:r>
              <w:rPr>
                <w:rFonts w:hint="eastAsia" w:ascii="宋体" w:hAnsi="宋体" w:cs="宋体"/>
                <w:sz w:val="24"/>
                <w:lang w:bidi="ar"/>
              </w:rPr>
              <w:t xml:space="preserve">□专家（本办法第二十八条规定情形）：</w:t>
            </w:r>
            <w:r/>
          </w:p>
        </w:tc>
        <w:tc>
          <w:tcPr>
            <w:shd w:val="clear" w:color="auto" w:fill="auto"/>
            <w:tcBorders>
              <w:top w:val="single" w:color="000000" w:sz="4" w:space="0"/>
              <w:left w:val="single" w:color="000000" w:sz="4" w:space="0"/>
              <w:bottom w:val="single" w:color="000000" w:sz="4" w:space="0"/>
              <w:right w:val="single" w:color="000000" w:sz="4" w:space="0"/>
            </w:tcBorders>
            <w:tcW w:w="1180" w:type="pct"/>
            <w:vAlign w:val="center"/>
            <w:textDirection w:val="lrTb"/>
            <w:noWrap w:val="false"/>
          </w:tcPr>
          <w:p>
            <w:pPr>
              <w:jc w:val="left"/>
              <w:rPr>
                <w:rFonts w:ascii="宋体" w:hAnsi="宋体" w:cs="宋体"/>
                <w:sz w:val="24"/>
              </w:rPr>
            </w:pPr>
            <w:r>
              <w:rPr>
                <w:rFonts w:hint="eastAsia" w:ascii="宋体" w:hAnsi="宋体" w:cs="宋体"/>
                <w:sz w:val="24"/>
                <w:lang w:bidi="ar"/>
              </w:rPr>
              <w:t xml:space="preserve">出具书面意见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left"/>
              <w:rPr>
                <w:rFonts w:ascii="宋体" w:hAnsi="宋体" w:cs="宋体"/>
                <w:sz w:val="24"/>
              </w:rPr>
            </w:pPr>
            <w:r>
              <w:rPr>
                <w:rFonts w:ascii="宋体" w:hAnsi="宋体" w:cs="宋体"/>
                <w:sz w:val="24"/>
              </w:rPr>
            </w:r>
            <w:r/>
          </w:p>
        </w:tc>
      </w:tr>
      <w:tr>
        <w:trPr>
          <w:trHeight w:val="1092"/>
        </w:trPr>
        <w:tc>
          <w:tcPr>
            <w:shd w:val="clear" w:color="auto" w:fill="auto"/>
            <w:tcBorders>
              <w:left w:val="single" w:color="000000" w:sz="4" w:space="0"/>
              <w:bottom w:val="none" w:color="000000" w:sz="4" w:space="0"/>
              <w:right w:val="single" w:color="000000" w:sz="4" w:space="0"/>
            </w:tcBorders>
            <w:tcW w:w="754" w:type="pct"/>
            <w:vAlign w:val="center"/>
            <w:vMerge w:val="continue"/>
            <w:textDirection w:val="lrTb"/>
            <w:noWrap/>
          </w:tcPr>
          <w:p>
            <w:pP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none" w:color="000000" w:sz="4" w:space="0"/>
            </w:tcBorders>
            <w:tcW w:w="1262" w:type="pct"/>
            <w:textDirection w:val="lrTb"/>
            <w:noWrap w:val="false"/>
          </w:tcPr>
          <w:p>
            <w:pPr>
              <w:jc w:val="left"/>
              <w:rPr>
                <w:rFonts w:ascii="宋体" w:hAnsi="宋体" w:cs="宋体"/>
                <w:sz w:val="24"/>
              </w:rPr>
            </w:pPr>
            <w:r>
              <w:rPr>
                <w:rFonts w:hint="eastAsia" w:ascii="宋体" w:hAnsi="宋体" w:cs="宋体"/>
                <w:sz w:val="24"/>
                <w:lang w:bidi="ar"/>
              </w:rPr>
              <w:t xml:space="preserve">□参加本项目的其他供应商（本办法第二十八条规定情形）：</w:t>
            </w:r>
            <w:r/>
          </w:p>
        </w:tc>
        <w:tc>
          <w:tcPr>
            <w:shd w:val="clear" w:color="auto" w:fill="auto"/>
            <w:tcBorders>
              <w:top w:val="single" w:color="000000" w:sz="4" w:space="0"/>
              <w:left w:val="single" w:color="000000" w:sz="4" w:space="0"/>
              <w:bottom w:val="single" w:color="000000" w:sz="4" w:space="0"/>
              <w:right w:val="single" w:color="000000" w:sz="4" w:space="0"/>
            </w:tcBorders>
            <w:tcW w:w="1180" w:type="pct"/>
            <w:vAlign w:val="center"/>
            <w:textDirection w:val="lrTb"/>
            <w:noWrap w:val="false"/>
          </w:tcPr>
          <w:p>
            <w:pPr>
              <w:jc w:val="left"/>
              <w:rPr>
                <w:rFonts w:ascii="宋体" w:hAnsi="宋体" w:cs="宋体"/>
                <w:sz w:val="24"/>
              </w:rPr>
            </w:pPr>
            <w:r>
              <w:rPr>
                <w:rFonts w:ascii="宋体" w:hAnsi="宋体" w:cs="宋体"/>
                <w:sz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left"/>
              <w:rPr>
                <w:rFonts w:ascii="宋体" w:hAnsi="宋体" w:cs="宋体"/>
                <w:sz w:val="24"/>
              </w:rPr>
            </w:pPr>
            <w:r>
              <w:rPr>
                <w:rFonts w:ascii="宋体" w:hAnsi="宋体" w:cs="宋体"/>
                <w:sz w:val="24"/>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ascii="宋体" w:hAnsi="宋体" w:cs="宋体"/>
                <w:sz w:val="24"/>
              </w:rPr>
            </w:pPr>
            <w:r>
              <w:rPr>
                <w:rFonts w:hint="eastAsia" w:ascii="宋体" w:hAnsi="宋体" w:cs="宋体"/>
                <w:sz w:val="24"/>
                <w:lang w:bidi="ar"/>
              </w:rPr>
              <w:t xml:space="preserve">验收意见</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245" w:type="pct"/>
            <w:vAlign w:val="bottom"/>
            <w:textDirection w:val="lrTb"/>
            <w:noWrap w:val="false"/>
          </w:tcPr>
          <w:p>
            <w:pPr>
              <w:jc w:val="left"/>
              <w:rPr>
                <w:rFonts w:ascii="宋体" w:hAnsi="宋体" w:cs="宋体"/>
                <w:b/>
                <w:bCs/>
                <w:sz w:val="24"/>
              </w:rPr>
            </w:pPr>
            <w:r>
              <w:rPr>
                <w:rFonts w:hint="eastAsia" w:ascii="宋体" w:hAnsi="宋体" w:cs="宋体"/>
                <w:b/>
                <w:bCs/>
                <w:sz w:val="24"/>
                <w:lang w:bidi="ar"/>
              </w:rPr>
              <w:t xml:space="preserve">（如意见一致，请全体验收小组成员分别签名，如有异议，请分别签署意见并签名）</w:t>
            </w:r>
            <w:r/>
          </w:p>
          <w:p>
            <w:pPr>
              <w:jc w:val="left"/>
              <w:rPr>
                <w:rFonts w:ascii="宋体" w:hAnsi="宋体" w:cs="宋体"/>
                <w:sz w:val="24"/>
              </w:rPr>
            </w:pPr>
            <w:r>
              <w:rPr>
                <w:rFonts w:hint="eastAsia" w:ascii="宋体" w:hAnsi="宋体" w:cs="宋体"/>
                <w:sz w:val="24"/>
                <w:lang w:bidi="ar"/>
              </w:rPr>
              <w:t xml:space="preserve">验收小组成员对上述验收结论：□无异议 </w:t>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hint="eastAsia" w:ascii="宋体" w:hAnsi="宋体" w:cs="宋体"/>
                <w:sz w:val="24"/>
                <w:lang w:bidi="ar"/>
              </w:rPr>
              <w:t xml:space="preserve">验收小组成员签字： </w:t>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hint="eastAsia" w:ascii="宋体" w:hAnsi="宋体" w:cs="宋体"/>
                <w:sz w:val="24"/>
                <w:lang w:bidi="ar"/>
              </w:rPr>
              <w:t xml:space="preserve">         </w:t>
            </w:r>
            <w:r/>
          </w:p>
          <w:p>
            <w:pPr>
              <w:jc w:val="left"/>
              <w:rPr>
                <w:rFonts w:ascii="宋体" w:hAnsi="宋体" w:cs="宋体"/>
                <w:sz w:val="24"/>
              </w:rPr>
            </w:pPr>
            <w:r>
              <w:rPr>
                <w:rFonts w:hint="eastAsia" w:ascii="宋体" w:hAnsi="宋体" w:cs="宋体"/>
                <w:sz w:val="24"/>
                <w:lang w:bidi="ar"/>
              </w:rPr>
              <w:t xml:space="preserve">□有异议，单独提供验收意见</w:t>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hint="eastAsia" w:ascii="宋体" w:hAnsi="宋体" w:cs="宋体"/>
                <w:sz w:val="24"/>
                <w:lang w:bidi="ar"/>
              </w:rPr>
              <w:t xml:space="preserve">验收小组成员签字：  </w:t>
            </w:r>
            <w:r/>
          </w:p>
          <w:p>
            <w:pPr>
              <w:jc w:val="left"/>
              <w:rPr>
                <w:rFonts w:ascii="宋体" w:hAnsi="宋体" w:cs="宋体"/>
                <w:sz w:val="24"/>
              </w:rPr>
            </w:pPr>
            <w:r>
              <w:rPr>
                <w:rFonts w:hint="eastAsia" w:ascii="宋体" w:hAnsi="宋体" w:cs="宋体"/>
                <w:sz w:val="24"/>
                <w:lang w:bidi="ar"/>
              </w:rPr>
              <w:t xml:space="preserve">                                    </w:t>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hint="eastAsia" w:ascii="宋体" w:hAnsi="宋体" w:cs="宋体"/>
                <w:sz w:val="24"/>
                <w:lang w:bidi="ar"/>
              </w:rPr>
              <w:t xml:space="preserve">供应商签字：</w:t>
            </w:r>
            <w:r/>
          </w:p>
        </w:tc>
      </w:tr>
      <w:tr>
        <w:trPr>
          <w:trHeight w:val="1966"/>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ascii="宋体" w:hAnsi="宋体" w:cs="宋体"/>
                <w:sz w:val="24"/>
              </w:rPr>
            </w:pPr>
            <w:r>
              <w:rPr>
                <w:rFonts w:hint="eastAsia" w:ascii="宋体" w:hAnsi="宋体" w:cs="宋体"/>
                <w:sz w:val="24"/>
                <w:lang w:bidi="ar"/>
              </w:rPr>
              <w:t xml:space="preserve">异议复核</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245" w:type="pct"/>
            <w:vAlign w:val="center"/>
            <w:textDirection w:val="lrTb"/>
            <w:noWrap w:val="false"/>
          </w:tcPr>
          <w:p>
            <w:pPr>
              <w:jc w:val="left"/>
              <w:rPr>
                <w:rFonts w:ascii="宋体" w:hAnsi="宋体" w:cs="宋体"/>
                <w:sz w:val="24"/>
              </w:rPr>
            </w:pPr>
            <w:r>
              <w:rPr>
                <w:rFonts w:hint="eastAsia" w:ascii="宋体" w:hAnsi="宋体" w:cs="宋体"/>
                <w:sz w:val="24"/>
                <w:lang w:bidi="ar"/>
              </w:rPr>
              <w:t xml:space="preserve">异议事项：</w:t>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hint="eastAsia" w:ascii="宋体" w:hAnsi="宋体" w:cs="宋体"/>
                <w:sz w:val="24"/>
                <w:lang w:bidi="ar"/>
              </w:rPr>
              <w:t xml:space="preserve">复核意见：</w:t>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hint="eastAsia" w:ascii="宋体" w:hAnsi="宋体" w:cs="宋体"/>
                <w:sz w:val="24"/>
                <w:lang w:bidi="ar"/>
              </w:rPr>
              <w:t xml:space="preserve">签字：</w:t>
            </w:r>
            <w:r/>
          </w:p>
        </w:tc>
      </w:tr>
      <w:tr>
        <w:trPr>
          <w:trHeight w:val="856"/>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ascii="宋体" w:hAnsi="宋体" w:cs="宋体"/>
                <w:sz w:val="24"/>
              </w:rPr>
            </w:pPr>
            <w:r>
              <w:rPr>
                <w:rFonts w:hint="eastAsia" w:ascii="宋体" w:hAnsi="宋体" w:cs="宋体"/>
                <w:sz w:val="24"/>
                <w:lang w:bidi="ar"/>
              </w:rPr>
              <w:t xml:space="preserve">验收结论</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245" w:type="pct"/>
            <w:vAlign w:val="center"/>
            <w:textDirection w:val="lrTb"/>
            <w:noWrap/>
          </w:tcPr>
          <w:p>
            <w:pPr>
              <w:jc w:val="left"/>
              <w:rPr>
                <w:rFonts w:ascii="宋体" w:hAnsi="宋体" w:cs="宋体"/>
                <w:sz w:val="24"/>
              </w:rPr>
            </w:pPr>
            <w:r>
              <w:rPr>
                <w:rFonts w:hint="eastAsia" w:ascii="宋体" w:hAnsi="宋体" w:cs="宋体"/>
                <w:sz w:val="24"/>
                <w:lang w:bidi="ar"/>
              </w:rPr>
              <w:t xml:space="preserve">（采购人签署验收意见并盖章）</w:t>
            </w:r>
            <w:r/>
          </w:p>
        </w:tc>
      </w:tr>
    </w:tbl>
    <w:p>
      <w:pPr>
        <w:ind w:firstLine="420"/>
        <w:jc w:val="left"/>
        <w:spacing w:line="360" w:lineRule="auto"/>
        <w:rPr>
          <w:rFonts w:ascii="宋体" w:hAnsi="宋体"/>
          <w:color w:val="000000"/>
        </w:rPr>
      </w:pPr>
      <w:r>
        <w:rPr>
          <w:rFonts w:ascii="宋体" w:hAnsi="宋体"/>
          <w:color w:val="000000"/>
        </w:rPr>
      </w:r>
      <w:r/>
    </w:p>
    <w:p>
      <w:pPr>
        <w:rPr>
          <w:rFonts w:hAnsi="宋体"/>
          <w:color w:val="000000"/>
        </w:rPr>
      </w:pPr>
      <w:r/>
      <w:bookmarkStart w:id="36" w:name="_Toc388026588"/>
      <w:r/>
      <w:r/>
    </w:p>
    <w:p>
      <w:pPr>
        <w:pStyle w:val="935"/>
        <w:rPr>
          <w:rFonts w:hAnsi="宋体"/>
          <w:color w:val="000000"/>
        </w:rPr>
      </w:pPr>
      <w:r>
        <w:rPr>
          <w:rFonts w:hAnsi="宋体"/>
          <w:color w:val="000000"/>
        </w:rPr>
      </w:r>
      <w:r/>
    </w:p>
    <w:p>
      <w:pPr>
        <w:pStyle w:val="957"/>
        <w:rPr>
          <w:rFonts w:hAnsi="宋体"/>
          <w:color w:val="000000"/>
        </w:rPr>
      </w:pPr>
      <w:r>
        <w:rPr>
          <w:rFonts w:hAnsi="宋体"/>
          <w:color w:val="000000"/>
        </w:rPr>
      </w:r>
      <w:r/>
    </w:p>
    <w:p>
      <w:pPr>
        <w:rPr>
          <w:rFonts w:hAnsi="宋体"/>
          <w:color w:val="000000"/>
        </w:rPr>
      </w:pPr>
      <w:r>
        <w:rPr>
          <w:rFonts w:hAnsi="宋体"/>
          <w:color w:val="000000"/>
        </w:rPr>
      </w:r>
      <w:r/>
    </w:p>
    <w:p>
      <w:pPr>
        <w:pStyle w:val="935"/>
        <w:rPr>
          <w:color w:val="000000"/>
        </w:rPr>
      </w:pPr>
      <w:r>
        <w:rPr>
          <w:color w:val="000000"/>
        </w:rPr>
      </w:r>
      <w:r/>
    </w:p>
    <w:p>
      <w:pPr>
        <w:pStyle w:val="935"/>
        <w:rPr>
          <w:rFonts w:hAnsi="宋体"/>
          <w:color w:val="000000"/>
        </w:rPr>
      </w:pPr>
      <w:r>
        <w:rPr>
          <w:rFonts w:hAnsi="宋体"/>
          <w:color w:val="000000"/>
        </w:rPr>
      </w:r>
      <w:r/>
    </w:p>
    <w:p>
      <w:pPr>
        <w:pStyle w:val="925"/>
        <w:jc w:val="center"/>
        <w:rPr>
          <w:rFonts w:ascii="宋体" w:hAnsi="宋体"/>
          <w:color w:val="000000"/>
        </w:rPr>
      </w:pPr>
      <w:r/>
      <w:bookmarkStart w:id="37" w:name="_Toc518558493"/>
      <w:r/>
      <w:bookmarkStart w:id="38" w:name="_Toc32485"/>
      <w:r>
        <w:rPr>
          <w:rFonts w:hint="eastAsia" w:ascii="宋体" w:hAnsi="宋体"/>
          <w:color w:val="000000"/>
        </w:rPr>
        <w:t xml:space="preserve">第六章 评标办法及标准</w:t>
      </w:r>
      <w:bookmarkEnd w:id="36"/>
      <w:r/>
      <w:bookmarkEnd w:id="37"/>
      <w:r/>
      <w:bookmarkEnd w:id="38"/>
      <w:r/>
      <w:r/>
    </w:p>
    <w:p>
      <w:pPr>
        <w:ind w:firstLine="1968"/>
        <w:rPr>
          <w:color w:val="000000"/>
        </w:rPr>
      </w:pPr>
      <w:r>
        <w:rPr>
          <w:rFonts w:hint="eastAsia" w:ascii="宋体" w:hAnsi="宋体" w:cs="宋体"/>
          <w:b/>
          <w:bCs/>
          <w:color w:val="000000"/>
          <w:sz w:val="28"/>
          <w:szCs w:val="28"/>
        </w:rPr>
        <w:t xml:space="preserve"> </w:t>
      </w:r>
      <w:r/>
    </w:p>
    <w:p>
      <w:pPr>
        <w:rPr>
          <w:color w:val="000000"/>
        </w:rPr>
      </w:pPr>
      <w:r>
        <w:rPr>
          <w:rFonts w:hint="eastAsia" w:ascii="宋体" w:hAnsi="宋体"/>
          <w:color w:val="000000"/>
          <w:sz w:val="24"/>
        </w:rPr>
        <w:t xml:space="preserve"> </w:t>
      </w:r>
      <w:r/>
    </w:p>
    <w:p>
      <w:pPr>
        <w:spacing w:line="240" w:lineRule="exact"/>
        <w:rPr>
          <w:rFonts w:ascii="宋体" w:hAnsi="宋体"/>
          <w:b/>
          <w:color w:val="000000"/>
          <w:sz w:val="24"/>
        </w:rPr>
      </w:pPr>
      <w:r>
        <w:rPr>
          <w:rFonts w:ascii="宋体" w:hAnsi="宋体"/>
          <w:color w:val="000000"/>
          <w:sz w:val="52"/>
        </w:rPr>
        <w:br w:type="page" w:clear="all"/>
      </w:r>
      <w:r/>
    </w:p>
    <w:p>
      <w:pPr>
        <w:ind w:firstLine="442"/>
        <w:jc w:val="left"/>
        <w:spacing w:line="360" w:lineRule="auto"/>
        <w:rPr>
          <w:rFonts w:ascii="宋体" w:hAnsi="宋体"/>
          <w:b/>
          <w:color w:val="000000"/>
          <w:sz w:val="22"/>
          <w:szCs w:val="22"/>
        </w:rPr>
      </w:pPr>
      <w:r>
        <w:rPr>
          <w:rFonts w:hint="eastAsia" w:ascii="宋体" w:hAnsi="宋体"/>
          <w:b/>
          <w:color w:val="000000"/>
          <w:sz w:val="22"/>
          <w:szCs w:val="22"/>
        </w:rPr>
        <w:t xml:space="preserve">一、评标办法：</w:t>
      </w:r>
      <w:r/>
    </w:p>
    <w:p>
      <w:pPr>
        <w:pStyle w:val="718"/>
        <w:ind w:firstLine="440"/>
        <w:jc w:val="left"/>
        <w:spacing w:line="360" w:lineRule="auto"/>
        <w:rPr>
          <w:rFonts w:hAnsi="宋体" w:cs="宋体"/>
          <w:color w:val="000000"/>
          <w:sz w:val="22"/>
          <w:szCs w:val="22"/>
        </w:rPr>
      </w:pPr>
      <w:r>
        <w:rPr>
          <w:rFonts w:hint="eastAsia" w:hAnsi="宋体" w:cs="宋体"/>
          <w:color w:val="000000"/>
          <w:sz w:val="22"/>
          <w:szCs w:val="22"/>
        </w:rPr>
        <w:t xml:space="preserve">1、本次招标评标采用为</w:t>
      </w:r>
      <w:r>
        <w:rPr>
          <w:rFonts w:hint="eastAsia" w:hAnsi="宋体" w:cs="宋体"/>
          <w:color w:val="000000"/>
          <w:sz w:val="22"/>
          <w:szCs w:val="22"/>
          <w:u w:val="single"/>
        </w:rPr>
        <w:t xml:space="preserve">综合评分法</w:t>
      </w:r>
      <w:r>
        <w:rPr>
          <w:rFonts w:hint="eastAsia" w:hAnsi="宋体" w:cs="宋体"/>
          <w:color w:val="000000"/>
          <w:sz w:val="22"/>
          <w:szCs w:val="22"/>
        </w:rPr>
        <w:t xml:space="preserve">，即在满足招标文件实质性要求前提下，评标委员会按照招标文件中规定的评分标准和各项因素进行综合评审后，按评标总得分高低顺序推荐中标候选供应商。</w:t>
      </w:r>
      <w:r/>
    </w:p>
    <w:p>
      <w:pPr>
        <w:ind w:firstLine="44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2、评标时，评标委员会成员按照招标文件规定的评分标准，独立对每个投标人的投标文件进行评价、打分。将评委对投标文件的除价格部分外的其他因素评分，并按算术平均法汇总，计算出每个投标人的除价格部分外的其他因素评审得分（保留小数点后两位）。价格标得分按法规规定的计算公式直接计算取得。除价格部分外的其他因素评审得分和价格标得分相加即为投标人的评标总得分。</w:t>
      </w:r>
      <w:r/>
    </w:p>
    <w:p>
      <w:pPr>
        <w:ind w:firstLine="44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3、通过资格审查、符合性审查的不同投标人参加同一合同项下投标，提供的</w:t>
      </w:r>
      <w:r>
        <w:rPr>
          <w:rFonts w:hint="eastAsia" w:ascii="宋体" w:hAnsi="宋体" w:cs="宋体"/>
          <w:b/>
          <w:bCs/>
          <w:color w:val="000000"/>
          <w:sz w:val="22"/>
          <w:szCs w:val="22"/>
        </w:rPr>
        <w:t xml:space="preserve">核心产品品牌相同</w:t>
      </w:r>
      <w:r>
        <w:rPr>
          <w:rFonts w:hint="eastAsia" w:ascii="宋体" w:hAnsi="宋体" w:cs="宋体"/>
          <w:color w:val="000000"/>
          <w:sz w:val="22"/>
          <w:szCs w:val="22"/>
        </w:rPr>
        <w:t xml:space="preserve">的，按一家投标人计算，评审后综合得分最高的同品牌投标人获得中标人推荐资格；评审综合得分相同的，由采购人或采购人委托评标委员会确定一个投标报价最低的同品牌投标人获得中标人推荐资格；同品牌投标人综合得分和投标报价均相同的，由评标委员会采取随机抽取方式确定获得中标人推荐资格的同品牌投标人，其他同品牌投标人不作为中标候选人。</w:t>
      </w:r>
      <w:r/>
    </w:p>
    <w:p>
      <w:pPr>
        <w:ind w:firstLine="44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4、如出现综合得分最高的投标人有两个或两个以上的，以投标报价较低者优先作为中标候选人，如果投标报价也相同的，则由公证机构组织以抽签方式确定中标候选人。</w:t>
      </w:r>
      <w:r/>
    </w:p>
    <w:p>
      <w:pPr>
        <w:ind w:firstLine="44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5、针对小微型企业、残疾人福利性单位、监狱企业的评审价格折扣按照招标文件内针对中小型企业的评审、促进残疾人就业和支持监狱企业发展有关政策相关规定执行。</w:t>
      </w:r>
      <w:r/>
    </w:p>
    <w:p>
      <w:pPr>
        <w:ind w:firstLine="442"/>
        <w:spacing w:line="360" w:lineRule="auto"/>
        <w:rPr>
          <w:rFonts w:ascii="宋体" w:hAnsi="宋体" w:cs="宋体"/>
          <w:b/>
          <w:color w:val="000000"/>
          <w:sz w:val="22"/>
          <w:szCs w:val="22"/>
        </w:rPr>
      </w:pPr>
      <w:r>
        <w:rPr>
          <w:rFonts w:hint="eastAsia" w:ascii="宋体" w:hAnsi="宋体" w:cs="宋体"/>
          <w:b/>
          <w:color w:val="000000"/>
          <w:sz w:val="22"/>
          <w:szCs w:val="22"/>
        </w:rPr>
        <w:t xml:space="preserve">二、评分标准：</w:t>
      </w:r>
      <w:r/>
    </w:p>
    <w:p>
      <w:pPr>
        <w:ind w:firstLine="442"/>
        <w:spacing w:line="360" w:lineRule="auto"/>
        <w:rPr>
          <w:rFonts w:ascii="宋体" w:hAnsi="宋体" w:cs="宋体"/>
          <w:b/>
          <w:color w:val="000000"/>
          <w:sz w:val="22"/>
          <w:szCs w:val="22"/>
        </w:rPr>
      </w:pPr>
      <w:r>
        <w:rPr>
          <w:rFonts w:hint="eastAsia" w:ascii="宋体" w:hAnsi="宋体" w:cs="宋体"/>
          <w:b/>
          <w:color w:val="000000"/>
          <w:sz w:val="22"/>
          <w:szCs w:val="22"/>
        </w:rPr>
        <w:t xml:space="preserve">（一）投标报价（45分）</w:t>
      </w:r>
      <w:r/>
    </w:p>
    <w:p>
      <w:pPr>
        <w:ind w:firstLine="442"/>
        <w:spacing w:line="360" w:lineRule="auto"/>
        <w:rPr>
          <w:rFonts w:ascii="宋体" w:hAnsi="宋体" w:cs="宋体"/>
          <w:b/>
          <w:color w:val="000000"/>
          <w:sz w:val="22"/>
          <w:szCs w:val="22"/>
        </w:rPr>
      </w:pPr>
      <w:r>
        <w:rPr>
          <w:rFonts w:hint="eastAsia" w:ascii="宋体" w:hAnsi="宋体" w:cs="宋体"/>
          <w:b/>
          <w:color w:val="000000"/>
          <w:sz w:val="22"/>
          <w:szCs w:val="22"/>
        </w:rPr>
        <w:t xml:space="preserve">第一步：投标总报价低于或等于最高限价的，为有效投标报价。超最高限价的投标报价为无效投标报价。无效投标报价的投标文件不进行评审，也不得标。</w:t>
      </w:r>
      <w:r/>
    </w:p>
    <w:p>
      <w:pPr>
        <w:ind w:firstLine="442"/>
        <w:spacing w:line="360" w:lineRule="auto"/>
        <w:rPr>
          <w:rFonts w:ascii="宋体" w:hAnsi="宋体" w:cs="宋体"/>
          <w:b/>
          <w:color w:val="000000"/>
          <w:sz w:val="22"/>
          <w:szCs w:val="22"/>
        </w:rPr>
      </w:pPr>
      <w:r>
        <w:rPr>
          <w:rFonts w:hint="eastAsia" w:ascii="宋体" w:hAnsi="宋体" w:cs="宋体"/>
          <w:b/>
          <w:color w:val="000000"/>
          <w:sz w:val="22"/>
          <w:szCs w:val="22"/>
        </w:rPr>
        <w:t xml:space="preserve">第二步：价格分采用低价优先法计算，即满足招标文件要求且投标价格最低的投标报价为评标基准价，其价格分为满分45分。其他投标人的价格分统一按照下列公式计算：</w:t>
      </w:r>
      <w:r/>
    </w:p>
    <w:p>
      <w:pPr>
        <w:ind w:firstLine="442"/>
        <w:spacing w:line="360" w:lineRule="auto"/>
        <w:rPr>
          <w:rFonts w:ascii="宋体" w:hAnsi="宋体" w:cs="宋体"/>
          <w:b/>
          <w:color w:val="000000"/>
          <w:sz w:val="22"/>
          <w:szCs w:val="22"/>
        </w:rPr>
      </w:pPr>
      <w:r>
        <w:rPr>
          <w:rFonts w:hint="eastAsia" w:ascii="宋体" w:hAnsi="宋体" w:cs="宋体"/>
          <w:b/>
          <w:color w:val="000000"/>
          <w:sz w:val="22"/>
          <w:szCs w:val="22"/>
        </w:rPr>
        <w:t xml:space="preserve">投标报价得分=（评标基准价/投标报价）*价格权值*100，小数点后保留两位（价格权值为45%）。</w:t>
      </w:r>
      <w:r/>
    </w:p>
    <w:p>
      <w:pPr>
        <w:ind w:firstLine="442"/>
        <w:spacing w:line="360" w:lineRule="auto"/>
        <w:rPr>
          <w:rFonts w:ascii="宋体" w:hAnsi="宋体" w:cs="宋体"/>
          <w:b/>
          <w:color w:val="000000"/>
          <w:sz w:val="22"/>
          <w:szCs w:val="22"/>
        </w:rPr>
      </w:pPr>
      <w:r>
        <w:rPr>
          <w:rFonts w:hint="eastAsia" w:ascii="宋体" w:hAnsi="宋体" w:cs="宋体"/>
          <w:b/>
          <w:color w:val="000000"/>
          <w:sz w:val="22"/>
          <w:szCs w:val="22"/>
        </w:rPr>
        <w:t xml:space="preserve">注：</w:t>
      </w:r>
      <w:r>
        <w:rPr>
          <w:rFonts w:hint="eastAsia" w:ascii="宋体" w:hAnsi="宋体" w:cs="宋体"/>
          <w:b/>
          <w:sz w:val="24"/>
        </w:rPr>
        <w:t xml:space="preserve">评标委员会认为投标人的报价明显低于其他投标人的报价，有可能影响产品质量或者不能诚信履约的，投标人应当在评标合理时间内提供书面说明，必要时提交相关证明材料；投标人不能证明其报价合理性的，评标委员会将作为无效投标处理。</w:t>
      </w:r>
      <w:r/>
    </w:p>
    <w:p>
      <w:pPr>
        <w:ind w:firstLine="442"/>
        <w:spacing w:line="360" w:lineRule="auto"/>
        <w:rPr>
          <w:rFonts w:ascii="宋体" w:hAnsi="宋体" w:cs="宋体"/>
          <w:b/>
          <w:color w:val="000000"/>
          <w:sz w:val="22"/>
          <w:szCs w:val="22"/>
        </w:rPr>
      </w:pPr>
      <w:r>
        <w:rPr>
          <w:rFonts w:hint="eastAsia" w:ascii="宋体" w:hAnsi="宋体" w:cs="宋体"/>
          <w:b/>
          <w:color w:val="000000"/>
          <w:sz w:val="22"/>
          <w:szCs w:val="22"/>
        </w:rPr>
        <w:t xml:space="preserve">（二）所投产品技术要求（1</w:t>
      </w:r>
      <w:r>
        <w:rPr>
          <w:rFonts w:ascii="宋体" w:hAnsi="宋体" w:cs="宋体"/>
          <w:b/>
          <w:color w:val="000000"/>
          <w:sz w:val="22"/>
          <w:szCs w:val="22"/>
        </w:rPr>
        <w:t xml:space="preserve">0</w:t>
      </w:r>
      <w:r>
        <w:rPr>
          <w:rFonts w:hint="eastAsia" w:ascii="宋体" w:hAnsi="宋体" w:cs="宋体"/>
          <w:b/>
          <w:color w:val="000000"/>
          <w:sz w:val="22"/>
          <w:szCs w:val="22"/>
        </w:rPr>
        <w:t xml:space="preserve">分）</w:t>
      </w:r>
      <w:r/>
    </w:p>
    <w:p>
      <w:pPr>
        <w:ind w:firstLine="480"/>
        <w:spacing w:line="360" w:lineRule="auto"/>
        <w:widowControl/>
        <w:rPr>
          <w:rFonts w:ascii="宋体" w:hAnsi="宋体" w:cs="宋体"/>
          <w:sz w:val="24"/>
        </w:rPr>
      </w:pPr>
      <w:r>
        <w:rPr>
          <w:rFonts w:hint="eastAsia" w:ascii="宋体" w:hAnsi="宋体" w:cs="宋体"/>
          <w:sz w:val="24"/>
        </w:rPr>
        <w:t xml:space="preserve">设备技术参数全部满足招标要求的得满分1</w:t>
      </w:r>
      <w:r>
        <w:rPr>
          <w:rFonts w:ascii="宋体" w:hAnsi="宋体" w:cs="宋体"/>
          <w:sz w:val="24"/>
        </w:rPr>
        <w:t xml:space="preserve">0</w:t>
      </w:r>
      <w:r>
        <w:rPr>
          <w:rFonts w:hint="eastAsia" w:ascii="宋体" w:hAnsi="宋体" w:cs="宋体"/>
          <w:sz w:val="24"/>
        </w:rPr>
        <w:t xml:space="preserve">分；打</w:t>
      </w:r>
      <w:r>
        <w:rPr>
          <w:rFonts w:hint="eastAsia" w:ascii="宋体" w:hAnsi="宋体" w:cs="宋体"/>
          <w:sz w:val="24"/>
          <w:szCs w:val="24"/>
        </w:rPr>
        <w:t xml:space="preserve">★号指标为实质性响应要求，如不满足将导致投标被拒绝；</w:t>
      </w:r>
      <w:r>
        <w:rPr>
          <w:rFonts w:hint="eastAsia" w:ascii="宋体" w:hAnsi="宋体" w:cs="宋体"/>
          <w:sz w:val="24"/>
        </w:rPr>
        <w:t xml:space="preserve">打▲号指标为重要指标，有一项负偏离扣</w:t>
      </w:r>
      <w:r>
        <w:rPr>
          <w:rFonts w:ascii="宋体" w:hAnsi="宋体" w:cs="宋体"/>
          <w:sz w:val="24"/>
        </w:rPr>
        <w:t xml:space="preserve">1.5</w:t>
      </w:r>
      <w:r>
        <w:rPr>
          <w:rFonts w:hint="eastAsia" w:ascii="宋体" w:hAnsi="宋体" w:cs="宋体"/>
          <w:sz w:val="24"/>
        </w:rPr>
        <w:t xml:space="preserve">分；其他指标为一般指标，有一项负偏离扣</w:t>
      </w:r>
      <w:r>
        <w:rPr>
          <w:rFonts w:ascii="宋体" w:hAnsi="宋体" w:cs="宋体"/>
          <w:sz w:val="24"/>
        </w:rPr>
        <w:t xml:space="preserve">0.25</w:t>
      </w:r>
      <w:r>
        <w:rPr>
          <w:rFonts w:hint="eastAsia" w:ascii="宋体" w:hAnsi="宋体" w:cs="宋体"/>
          <w:sz w:val="24"/>
        </w:rPr>
        <w:t xml:space="preserve">分，扣完为止。</w:t>
      </w:r>
      <w:r/>
    </w:p>
    <w:p>
      <w:pPr>
        <w:ind w:firstLine="480"/>
        <w:spacing w:line="360" w:lineRule="auto"/>
        <w:widowControl/>
        <w:rPr>
          <w:rFonts w:ascii="宋体" w:hAnsi="宋体" w:cs="宋体"/>
          <w:sz w:val="24"/>
        </w:rPr>
      </w:pPr>
      <w:r>
        <w:rPr>
          <w:rFonts w:hint="eastAsia" w:ascii="宋体" w:hAnsi="宋体" w:cs="宋体"/>
          <w:sz w:val="24"/>
        </w:rPr>
        <w:t xml:space="preserve">注：（1）投标人须对本招标文件技术需求书进行点对点应答，进行逐条逐项答复、说明和解释，特别对有具体参数要求的指标，投标人必须提供所投设备的具体参数值。</w:t>
      </w:r>
      <w:r/>
    </w:p>
    <w:p>
      <w:pPr>
        <w:ind w:firstLine="480"/>
        <w:spacing w:line="360" w:lineRule="auto"/>
        <w:rPr>
          <w:rFonts w:ascii="宋体" w:hAnsi="宋体" w:cs="宋体"/>
          <w:sz w:val="24"/>
        </w:rPr>
      </w:pPr>
      <w:r>
        <w:rPr>
          <w:rFonts w:hint="eastAsia" w:ascii="宋体" w:hAnsi="宋体" w:cs="宋体"/>
          <w:sz w:val="24"/>
        </w:rPr>
        <w:t xml:space="preserve">（2）对于投标文件中“</w:t>
      </w:r>
      <w:r>
        <w:rPr>
          <w:rFonts w:hint="eastAsia" w:ascii="宋体" w:hAnsi="宋体" w:cs="宋体"/>
          <w:sz w:val="24"/>
          <w:szCs w:val="24"/>
        </w:rPr>
        <w:t xml:space="preserve">★”</w:t>
      </w:r>
      <w:r>
        <w:rPr>
          <w:rFonts w:hint="eastAsia" w:ascii="宋体" w:hAnsi="宋体" w:cs="宋体"/>
          <w:sz w:val="22"/>
          <w:szCs w:val="22"/>
        </w:rPr>
        <w:t xml:space="preserve">、</w:t>
      </w:r>
      <w:r>
        <w:rPr>
          <w:rFonts w:hint="eastAsia" w:ascii="宋体" w:hAnsi="宋体" w:cs="宋体"/>
          <w:sz w:val="24"/>
        </w:rPr>
        <w:t xml:space="preserve">“▲”号项需要提供证明文件进行佐证，没有提供证明文件进行佐证的按照负偏离处理。</w:t>
      </w:r>
      <w:r/>
    </w:p>
    <w:p>
      <w:pPr>
        <w:ind w:firstLine="480"/>
        <w:spacing w:line="360" w:lineRule="auto"/>
        <w:rPr>
          <w:rFonts w:ascii="宋体" w:hAnsi="宋体" w:cs="宋体"/>
          <w:sz w:val="24"/>
        </w:rPr>
      </w:pPr>
      <w:r>
        <w:rPr>
          <w:rFonts w:hint="eastAsia" w:ascii="宋体" w:hAnsi="宋体" w:cs="宋体"/>
          <w:sz w:val="24"/>
        </w:rPr>
        <w:t xml:space="preserve">（三）技术服务及售后服务方案（</w:t>
      </w:r>
      <w:r>
        <w:rPr>
          <w:rFonts w:ascii="宋体" w:hAnsi="宋体" w:cs="宋体"/>
          <w:sz w:val="24"/>
        </w:rPr>
        <w:t xml:space="preserve">24</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1、技术方案（6分）</w:t>
      </w:r>
      <w:r/>
    </w:p>
    <w:p>
      <w:pPr>
        <w:ind w:firstLine="480"/>
        <w:spacing w:line="360" w:lineRule="auto"/>
        <w:rPr>
          <w:rFonts w:ascii="宋体" w:hAnsi="宋体" w:cs="宋体"/>
          <w:sz w:val="24"/>
        </w:rPr>
      </w:pPr>
      <w:r>
        <w:rPr>
          <w:rFonts w:hint="eastAsia" w:ascii="宋体" w:hAnsi="宋体" w:cs="宋体"/>
          <w:sz w:val="24"/>
        </w:rPr>
        <w:t xml:space="preserve">提供本项目总体技术方案，内容包括且不限于总体方案概述、智慧大厅整体建设方案、各系统设计方案等；根据招标文件提供的建筑平面图，提供出入境智慧大厅设备部署设计效果图、设备点位图，并对出入境智能大厅人员动线进行规划，对受理业务操作流程设计。技术方案完善合理、可行性强，对整体业务流程进行了详细的设计梳理并符合要求的得</w:t>
      </w:r>
      <w:r>
        <w:rPr>
          <w:rFonts w:ascii="宋体" w:hAnsi="宋体" w:cs="宋体"/>
          <w:sz w:val="24"/>
        </w:rPr>
        <w:t xml:space="preserve">6</w:t>
      </w:r>
      <w:r>
        <w:rPr>
          <w:rFonts w:hint="eastAsia" w:ascii="宋体" w:hAnsi="宋体" w:cs="宋体"/>
          <w:sz w:val="24"/>
        </w:rPr>
        <w:t xml:space="preserve">分；方案基本满足要求，详细设计比较完整，设计较合理，基本可行的得</w:t>
      </w:r>
      <w:r>
        <w:rPr>
          <w:rFonts w:ascii="宋体" w:hAnsi="宋体" w:cs="宋体"/>
          <w:sz w:val="24"/>
        </w:rPr>
        <w:t xml:space="preserve">3</w:t>
      </w:r>
      <w:r>
        <w:rPr>
          <w:rFonts w:hint="eastAsia" w:ascii="宋体" w:hAnsi="宋体" w:cs="宋体"/>
          <w:sz w:val="24"/>
        </w:rPr>
        <w:t xml:space="preserve">分；方案不完整，缺少必要效果图、点位图，业务流程不清晰的得</w:t>
      </w:r>
      <w:r>
        <w:rPr>
          <w:rFonts w:ascii="宋体" w:hAnsi="宋体" w:cs="宋体"/>
          <w:sz w:val="24"/>
        </w:rPr>
        <w:t xml:space="preserve">1</w:t>
      </w:r>
      <w:r>
        <w:rPr>
          <w:rFonts w:hint="eastAsia" w:ascii="宋体" w:hAnsi="宋体" w:cs="宋体"/>
          <w:sz w:val="24"/>
        </w:rPr>
        <w:t xml:space="preserve">分；不提供方案不得分。</w:t>
      </w:r>
      <w:r/>
    </w:p>
    <w:p>
      <w:pPr>
        <w:ind w:firstLine="480"/>
        <w:spacing w:line="360" w:lineRule="auto"/>
        <w:rPr>
          <w:rFonts w:ascii="宋体" w:hAnsi="宋体" w:cs="宋体"/>
          <w:bCs/>
          <w:sz w:val="24"/>
        </w:rPr>
      </w:pPr>
      <w:r>
        <w:rPr>
          <w:rFonts w:hint="eastAsia" w:ascii="宋体" w:hAnsi="宋体" w:cs="宋体"/>
          <w:bCs/>
          <w:sz w:val="24"/>
        </w:rPr>
        <w:t xml:space="preserve">2、设备功能视频演示（10分）</w:t>
      </w:r>
      <w:r/>
    </w:p>
    <w:p>
      <w:pPr>
        <w:pStyle w:val="979"/>
        <w:ind w:firstLine="480"/>
        <w:spacing w:line="360" w:lineRule="auto"/>
        <w:rPr>
          <w:rFonts w:ascii="宋体" w:hAnsi="宋体" w:cs="宋体"/>
          <w:bCs/>
          <w:sz w:val="24"/>
        </w:rPr>
      </w:pPr>
      <w:r>
        <w:rPr>
          <w:rFonts w:hint="eastAsia" w:ascii="宋体" w:hAnsi="宋体" w:cs="宋体"/>
          <w:bCs/>
          <w:sz w:val="24"/>
        </w:rPr>
        <w:t xml:space="preserve">上传设备功能演示视频，演示视频包括：</w:t>
      </w:r>
      <w:r/>
    </w:p>
    <w:p>
      <w:pPr>
        <w:pStyle w:val="979"/>
        <w:ind w:firstLine="480"/>
        <w:spacing w:line="360" w:lineRule="auto"/>
        <w:rPr>
          <w:rFonts w:ascii="宋体" w:hAnsi="宋体" w:cs="宋体"/>
          <w:bCs/>
          <w:sz w:val="24"/>
        </w:rPr>
      </w:pPr>
      <w:r>
        <w:rPr>
          <w:rFonts w:hint="eastAsia" w:ascii="宋体" w:hAnsi="宋体" w:cs="宋体"/>
          <w:bCs/>
          <w:sz w:val="24"/>
        </w:rPr>
        <w:t xml:space="preserve">（1）全自助智能受理机功能操作视频，包括：申请人身份证核对、申请类别核对、照片采集、双手指纹采集、申请信息采集、手写签名采集6个步骤的完整业务流程。采用动态操作演示的每一步骤得1分，满分6分。仅有静态图片的不得分。</w:t>
      </w:r>
      <w:r/>
    </w:p>
    <w:p>
      <w:pPr>
        <w:ind w:firstLine="480"/>
        <w:spacing w:line="360" w:lineRule="auto"/>
        <w:rPr>
          <w:rFonts w:ascii="宋体" w:hAnsi="宋体" w:cs="宋体"/>
          <w:bCs/>
          <w:sz w:val="24"/>
        </w:rPr>
      </w:pPr>
      <w:r>
        <w:rPr>
          <w:rFonts w:hint="eastAsia" w:ascii="宋体" w:hAnsi="宋体" w:cs="宋体"/>
          <w:bCs/>
          <w:sz w:val="24"/>
        </w:rPr>
        <w:t xml:space="preserve">（2）智能核验机系统功能操作视频，包括：姓名拼音信息更新、双手指纹核验、现场人像核验、签名核验4个步骤的完整业务流程，采用动态操作演示的每一步骤得1分，满分4分。仅有静态图片的不得分。</w:t>
      </w:r>
      <w:r/>
    </w:p>
    <w:p>
      <w:pPr>
        <w:ind w:firstLine="480"/>
        <w:spacing w:line="360" w:lineRule="auto"/>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实施方案（6分）</w:t>
      </w:r>
      <w:r/>
    </w:p>
    <w:p>
      <w:pPr>
        <w:ind w:firstLine="480"/>
        <w:spacing w:line="360" w:lineRule="auto"/>
        <w:rPr>
          <w:rFonts w:ascii="宋体" w:hAnsi="宋体" w:cs="宋体"/>
          <w:sz w:val="24"/>
        </w:rPr>
      </w:pPr>
      <w:r>
        <w:rPr>
          <w:rFonts w:hint="eastAsia" w:ascii="宋体" w:hAnsi="宋体" w:cs="宋体"/>
          <w:sz w:val="24"/>
        </w:rPr>
        <w:t xml:space="preserve">完全理解项目需求，提供项目实施方案。投标人应有完备的项目管理体系，详细阐述项目管理方案，结合本项目要求，对施工方案设计、人员组织安排、质量保障举措、项目进度计划和项目验收等方面进行全面阐述，项目管理体系完善，方案完整、详细、清晰且完全符合项目要求的</w:t>
      </w:r>
      <w:r>
        <w:rPr>
          <w:rFonts w:hint="eastAsia" w:ascii="宋体" w:hAnsi="宋体" w:cs="宋体"/>
          <w:bCs/>
          <w:sz w:val="24"/>
        </w:rPr>
        <w:t xml:space="preserve">得6分；</w:t>
      </w:r>
      <w:r>
        <w:rPr>
          <w:rFonts w:hint="eastAsia" w:ascii="宋体" w:hAnsi="宋体" w:cs="宋体"/>
          <w:sz w:val="24"/>
        </w:rPr>
        <w:t xml:space="preserve">项目管理体系基本完善，方案完整性、详细程度、清晰程度不够，基本符合项目要求的得3分；项目管理体系不完善，方案不完整，不详细、不清晰的得</w:t>
      </w:r>
      <w:r>
        <w:rPr>
          <w:rFonts w:ascii="宋体" w:hAnsi="宋体" w:cs="宋体"/>
          <w:sz w:val="24"/>
        </w:rPr>
        <w:t xml:space="preserve">1</w:t>
      </w:r>
      <w:r>
        <w:rPr>
          <w:rFonts w:hint="eastAsia" w:ascii="宋体" w:hAnsi="宋体" w:cs="宋体"/>
          <w:sz w:val="24"/>
        </w:rPr>
        <w:t xml:space="preserve">分；不提供方案不得分。</w:t>
      </w:r>
      <w:r/>
    </w:p>
    <w:p>
      <w:pPr>
        <w:ind w:firstLine="480"/>
        <w:spacing w:line="360" w:lineRule="auto"/>
        <w:rPr>
          <w:rFonts w:ascii="宋体" w:hAnsi="宋体" w:cs="宋体"/>
          <w:sz w:val="24"/>
        </w:rPr>
      </w:pPr>
      <w:r>
        <w:rPr>
          <w:rFonts w:hint="eastAsia" w:ascii="宋体" w:hAnsi="宋体" w:cs="宋体"/>
          <w:sz w:val="24"/>
        </w:rPr>
        <w:t xml:space="preserve">4、售后服务方案（</w:t>
      </w:r>
      <w:r>
        <w:rPr>
          <w:rFonts w:ascii="宋体" w:hAnsi="宋体" w:cs="宋体"/>
          <w:sz w:val="24"/>
        </w:rPr>
        <w:t xml:space="preserve">1</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对投标人的产品质保、响应时间、服务体系、服务内容、服务承诺函等进行阐述。售后服务方案完整详细、合理可行、服务体系完善、服务承诺满足要求的得</w:t>
      </w:r>
      <w:r>
        <w:rPr>
          <w:rFonts w:ascii="宋体" w:hAnsi="宋体" w:cs="宋体"/>
          <w:sz w:val="24"/>
        </w:rPr>
        <w:t xml:space="preserve">1</w:t>
      </w:r>
      <w:r>
        <w:rPr>
          <w:rFonts w:hint="eastAsia" w:ascii="宋体" w:hAnsi="宋体" w:cs="宋体"/>
          <w:sz w:val="24"/>
        </w:rPr>
        <w:t xml:space="preserve">分；方案完整性、详细程度不够，基本合理可行、服务体系完善程度不够、基本符合要求的得</w:t>
      </w:r>
      <w:r>
        <w:rPr>
          <w:rFonts w:ascii="宋体" w:hAnsi="宋体" w:cs="宋体"/>
          <w:sz w:val="24"/>
        </w:rPr>
        <w:t xml:space="preserve">0.5</w:t>
      </w:r>
      <w:r>
        <w:rPr>
          <w:rFonts w:hint="eastAsia" w:ascii="宋体" w:hAnsi="宋体" w:cs="宋体"/>
          <w:sz w:val="24"/>
        </w:rPr>
        <w:t xml:space="preserve">分；不提供方案不得分。</w:t>
      </w:r>
      <w:r/>
    </w:p>
    <w:p>
      <w:pPr>
        <w:ind w:firstLine="480"/>
        <w:spacing w:line="360" w:lineRule="auto"/>
        <w:rPr>
          <w:rFonts w:ascii="宋体" w:hAnsi="宋体" w:cs="宋体"/>
          <w:sz w:val="24"/>
        </w:rPr>
      </w:pPr>
      <w:r>
        <w:rPr>
          <w:rFonts w:hint="eastAsia" w:ascii="宋体" w:hAnsi="宋体" w:cs="宋体"/>
          <w:sz w:val="24"/>
        </w:rPr>
        <w:t xml:space="preserve">5、人员培训方案（</w:t>
      </w:r>
      <w:r>
        <w:rPr>
          <w:rFonts w:ascii="宋体" w:hAnsi="宋体" w:cs="宋体"/>
          <w:sz w:val="24"/>
        </w:rPr>
        <w:t xml:space="preserve">1</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结合用户业务特色，明确培训目标、培训对象、培训内容、计划安排等内容，培训方案与内容完整、有保障且切实可行的得</w:t>
      </w:r>
      <w:r>
        <w:rPr>
          <w:rFonts w:ascii="宋体" w:hAnsi="宋体" w:cs="宋体"/>
          <w:sz w:val="24"/>
        </w:rPr>
        <w:t xml:space="preserve">1</w:t>
      </w:r>
      <w:r>
        <w:rPr>
          <w:rFonts w:hint="eastAsia" w:ascii="宋体" w:hAnsi="宋体" w:cs="宋体"/>
          <w:sz w:val="24"/>
        </w:rPr>
        <w:t xml:space="preserve">分；方案不完整，不清晰的得</w:t>
      </w:r>
      <w:r>
        <w:rPr>
          <w:rFonts w:ascii="宋体" w:hAnsi="宋体" w:cs="宋体"/>
          <w:sz w:val="24"/>
        </w:rPr>
        <w:t xml:space="preserve">0.5</w:t>
      </w:r>
      <w:r>
        <w:rPr>
          <w:rFonts w:hint="eastAsia" w:ascii="宋体" w:hAnsi="宋体" w:cs="宋体"/>
          <w:sz w:val="24"/>
        </w:rPr>
        <w:t xml:space="preserve">分；不提供方案不得分。</w:t>
      </w:r>
      <w:r/>
    </w:p>
    <w:p>
      <w:pPr>
        <w:ind w:firstLine="480"/>
        <w:spacing w:line="360" w:lineRule="auto"/>
        <w:rPr>
          <w:rFonts w:ascii="宋体" w:hAnsi="宋体" w:cs="宋体"/>
          <w:sz w:val="24"/>
        </w:rPr>
      </w:pPr>
      <w:r>
        <w:rPr>
          <w:rFonts w:hint="eastAsia" w:ascii="宋体" w:hAnsi="宋体" w:cs="宋体"/>
          <w:sz w:val="24"/>
        </w:rPr>
        <w:t xml:space="preserve">（四）拟投入本项目人员情况（</w:t>
      </w:r>
      <w:r>
        <w:rPr>
          <w:rFonts w:ascii="宋体" w:hAnsi="宋体" w:cs="宋体"/>
          <w:sz w:val="24"/>
        </w:rPr>
        <w:t xml:space="preserve">6</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bCs/>
          <w:sz w:val="24"/>
        </w:rPr>
        <w:t xml:space="preserve">投标人提供一名项目经理，应具有信息系统项目管理师证书、系统架构设计师职称证书，每具备一项得2分，最高得4分，不提供不得分。项目团队专业配置齐全、组织合理，项目团队人员应具有信息安全CISP认证工程师、高级工程师证书，每具备一项得</w:t>
      </w:r>
      <w:r>
        <w:rPr>
          <w:rFonts w:ascii="宋体" w:hAnsi="宋体" w:cs="宋体"/>
          <w:bCs/>
          <w:sz w:val="24"/>
        </w:rPr>
        <w:t xml:space="preserve">1</w:t>
      </w:r>
      <w:r>
        <w:rPr>
          <w:rFonts w:hint="eastAsia" w:ascii="宋体" w:hAnsi="宋体" w:cs="宋体"/>
          <w:bCs/>
          <w:sz w:val="24"/>
        </w:rPr>
        <w:t xml:space="preserve">分，最高得</w:t>
      </w:r>
      <w:r>
        <w:rPr>
          <w:rFonts w:ascii="宋体" w:hAnsi="宋体" w:cs="宋体"/>
          <w:bCs/>
          <w:sz w:val="24"/>
        </w:rPr>
        <w:t xml:space="preserve">2</w:t>
      </w:r>
      <w:r>
        <w:rPr>
          <w:rFonts w:hint="eastAsia" w:ascii="宋体" w:hAnsi="宋体" w:cs="宋体"/>
          <w:bCs/>
          <w:sz w:val="24"/>
        </w:rPr>
        <w:t xml:space="preserve">分，不提供不得分。（须提供以上人员证书</w:t>
      </w:r>
      <w:r>
        <w:rPr>
          <w:rFonts w:hint="eastAsia" w:ascii="宋体" w:hAnsi="宋体" w:cs="宋体"/>
          <w:bCs/>
          <w:sz w:val="24"/>
        </w:rPr>
        <w:t xml:space="preserve">扫描</w:t>
      </w:r>
      <w:r>
        <w:rPr>
          <w:rFonts w:hint="eastAsia" w:ascii="宋体" w:hAnsi="宋体" w:cs="宋体"/>
          <w:bCs/>
          <w:sz w:val="24"/>
        </w:rPr>
        <w:t xml:space="preserve">件及本企业为该员工缴纳至少最近一期的社保证明</w:t>
      </w:r>
      <w:r>
        <w:rPr>
          <w:rFonts w:hint="eastAsia" w:ascii="宋体" w:hAnsi="宋体" w:cs="宋体"/>
          <w:bCs/>
          <w:sz w:val="24"/>
        </w:rPr>
        <w:t xml:space="preserve">扫描</w:t>
      </w:r>
      <w:r>
        <w:rPr>
          <w:rFonts w:hint="eastAsia" w:ascii="宋体" w:hAnsi="宋体" w:cs="宋体"/>
          <w:bCs/>
          <w:sz w:val="24"/>
        </w:rPr>
        <w:t xml:space="preserve">件，不提供相关证明不得分。）</w:t>
      </w:r>
      <w:r/>
    </w:p>
    <w:p>
      <w:pPr>
        <w:ind w:firstLine="480"/>
        <w:spacing w:line="360" w:lineRule="auto"/>
        <w:rPr>
          <w:rFonts w:ascii="宋体" w:hAnsi="宋体" w:cs="宋体"/>
          <w:sz w:val="24"/>
        </w:rPr>
      </w:pPr>
      <w:r>
        <w:rPr>
          <w:rFonts w:hint="eastAsia" w:ascii="宋体" w:hAnsi="宋体" w:cs="宋体"/>
          <w:sz w:val="24"/>
        </w:rPr>
        <w:t xml:space="preserve">（五）企业综合实力（1</w:t>
      </w:r>
      <w:r>
        <w:rPr>
          <w:rFonts w:ascii="宋体" w:hAnsi="宋体" w:cs="宋体"/>
          <w:sz w:val="24"/>
        </w:rPr>
        <w:t xml:space="preserve">5</w:t>
      </w:r>
      <w:r>
        <w:rPr>
          <w:rFonts w:hint="eastAsia" w:ascii="宋体" w:hAnsi="宋体" w:cs="宋体"/>
          <w:sz w:val="24"/>
        </w:rPr>
        <w:t xml:space="preserve">分）</w:t>
      </w:r>
      <w:r/>
    </w:p>
    <w:p>
      <w:pPr>
        <w:ind w:firstLine="480"/>
        <w:spacing w:line="360" w:lineRule="auto"/>
        <w:rPr>
          <w:rFonts w:ascii="宋体" w:hAnsi="宋体" w:cs="宋体"/>
          <w:bCs/>
          <w:sz w:val="24"/>
        </w:rPr>
      </w:pPr>
      <w:r>
        <w:rPr>
          <w:rFonts w:hint="eastAsia" w:ascii="宋体" w:hAnsi="宋体" w:cs="宋体"/>
          <w:sz w:val="24"/>
        </w:rPr>
        <w:t xml:space="preserve">1、</w:t>
      </w:r>
      <w:r>
        <w:rPr>
          <w:rFonts w:hint="eastAsia" w:ascii="宋体" w:hAnsi="宋体" w:cs="宋体"/>
          <w:bCs/>
          <w:sz w:val="24"/>
        </w:rPr>
        <w:t xml:space="preserve">投标单位具有有效期内的质量管理体系认证证书、业务连续性管理体系认证证书、信息技术服务管理体系认证证书，每提供一项得</w:t>
      </w:r>
      <w:r>
        <w:rPr>
          <w:rFonts w:ascii="宋体" w:hAnsi="宋体" w:cs="宋体"/>
          <w:bCs/>
          <w:sz w:val="24"/>
        </w:rPr>
        <w:t xml:space="preserve">1</w:t>
      </w:r>
      <w:r>
        <w:rPr>
          <w:rFonts w:hint="eastAsia" w:ascii="宋体" w:hAnsi="宋体" w:cs="宋体"/>
          <w:bCs/>
          <w:sz w:val="24"/>
        </w:rPr>
        <w:t xml:space="preserve">分，最高得</w:t>
      </w:r>
      <w:r>
        <w:rPr>
          <w:rFonts w:ascii="宋体" w:hAnsi="宋体" w:cs="宋体"/>
          <w:bCs/>
          <w:sz w:val="24"/>
        </w:rPr>
        <w:t xml:space="preserve">3</w:t>
      </w:r>
      <w:r>
        <w:rPr>
          <w:rFonts w:hint="eastAsia" w:ascii="宋体" w:hAnsi="宋体" w:cs="宋体"/>
          <w:bCs/>
          <w:sz w:val="24"/>
        </w:rPr>
        <w:t xml:space="preserve">分。（投标文件中需提供证书扫描件及国家认证认可监督管理委员会官网截图并加盖投标单位公章，不提供或提供不全不得分。）</w:t>
      </w:r>
      <w:r/>
    </w:p>
    <w:p>
      <w:pPr>
        <w:pStyle w:val="734"/>
        <w:ind w:firstLine="480"/>
        <w:spacing w:after="0"/>
        <w:rPr>
          <w:rFonts w:ascii="宋体" w:hAnsi="宋体" w:eastAsia="宋体" w:cs="宋体"/>
          <w:bCs/>
          <w:sz w:val="24"/>
        </w:rPr>
      </w:pPr>
      <w:r>
        <w:rPr>
          <w:rFonts w:hint="eastAsia" w:ascii="宋体" w:hAnsi="宋体" w:cs="宋体"/>
          <w:bCs/>
          <w:sz w:val="24"/>
        </w:rPr>
        <w:t xml:space="preserve">2</w:t>
      </w:r>
      <w:r>
        <w:rPr>
          <w:rFonts w:hint="eastAsia" w:ascii="宋体" w:hAnsi="宋体" w:eastAsia="宋体" w:cs="宋体"/>
          <w:bCs/>
          <w:sz w:val="24"/>
        </w:rPr>
        <w:t xml:space="preserve">、投标单位具有有效期内的中国信息安全测评中心颁发的信息安全服务资质（安全工程类二级及以上）【最高为三级】的得</w:t>
      </w:r>
      <w:r>
        <w:rPr>
          <w:rFonts w:ascii="宋体" w:hAnsi="宋体" w:eastAsia="宋体" w:cs="宋体"/>
          <w:bCs/>
          <w:sz w:val="24"/>
        </w:rPr>
        <w:t xml:space="preserve">3</w:t>
      </w:r>
      <w:r>
        <w:rPr>
          <w:rFonts w:hint="eastAsia" w:ascii="宋体" w:hAnsi="宋体" w:eastAsia="宋体" w:cs="宋体"/>
          <w:bCs/>
          <w:sz w:val="24"/>
        </w:rPr>
        <w:t xml:space="preserve">分,一级的得1</w:t>
      </w:r>
      <w:r>
        <w:rPr>
          <w:rFonts w:ascii="宋体" w:hAnsi="宋体" w:eastAsia="宋体" w:cs="宋体"/>
          <w:bCs/>
          <w:sz w:val="24"/>
        </w:rPr>
        <w:t xml:space="preserve">分；</w:t>
      </w:r>
      <w:r>
        <w:rPr>
          <w:rFonts w:hint="eastAsia" w:ascii="宋体" w:hAnsi="宋体" w:eastAsia="宋体" w:cs="宋体"/>
          <w:bCs/>
          <w:sz w:val="24"/>
        </w:rPr>
        <w:t xml:space="preserve">本项最高得</w:t>
      </w:r>
      <w:r>
        <w:rPr>
          <w:rFonts w:ascii="宋体" w:hAnsi="宋体" w:eastAsia="宋体" w:cs="宋体"/>
          <w:bCs/>
          <w:sz w:val="24"/>
        </w:rPr>
        <w:t xml:space="preserve">3</w:t>
      </w:r>
      <w:r>
        <w:rPr>
          <w:rFonts w:hint="eastAsia" w:ascii="宋体" w:hAnsi="宋体" w:eastAsia="宋体" w:cs="宋体"/>
          <w:bCs/>
          <w:sz w:val="24"/>
        </w:rPr>
        <w:t xml:space="preserve">分，投标文件中提供有效期内证书扫描件并加盖公章，未提供得不得分。</w:t>
      </w:r>
      <w:r/>
    </w:p>
    <w:p>
      <w:pPr>
        <w:pStyle w:val="734"/>
        <w:ind w:firstLine="480"/>
        <w:spacing w:after="0"/>
        <w:rPr>
          <w:rFonts w:ascii="宋体" w:hAnsi="宋体" w:eastAsia="宋体" w:cs="宋体"/>
          <w:bCs/>
          <w:sz w:val="24"/>
        </w:rPr>
      </w:pPr>
      <w:r>
        <w:rPr>
          <w:rFonts w:hint="eastAsia" w:ascii="宋体" w:hAnsi="宋体" w:eastAsia="宋体" w:cs="宋体"/>
          <w:bCs/>
          <w:sz w:val="24"/>
        </w:rPr>
        <w:t xml:space="preserve">3、投标单位具有有效期内的中国网络安全审查技术与认证中心颁发的信息安全服务资质认证证书（信息系统安全集成服务）二级及以上【最高为一级】的得</w:t>
      </w:r>
      <w:r>
        <w:rPr>
          <w:rFonts w:ascii="宋体" w:hAnsi="宋体" w:eastAsia="宋体" w:cs="宋体"/>
          <w:bCs/>
          <w:sz w:val="24"/>
        </w:rPr>
        <w:t xml:space="preserve">3</w:t>
      </w:r>
      <w:r>
        <w:rPr>
          <w:rFonts w:hint="eastAsia" w:ascii="宋体" w:hAnsi="宋体" w:eastAsia="宋体" w:cs="宋体"/>
          <w:bCs/>
          <w:sz w:val="24"/>
        </w:rPr>
        <w:t xml:space="preserve">分,</w:t>
      </w:r>
      <w:r>
        <w:rPr>
          <w:rFonts w:hint="eastAsia" w:ascii="宋体" w:hAnsi="宋体" w:eastAsia="宋体" w:cs="宋体"/>
          <w:bCs/>
          <w:sz w:val="24"/>
        </w:rPr>
        <w:t xml:space="preserve">三</w:t>
      </w:r>
      <w:r>
        <w:rPr>
          <w:rFonts w:hint="eastAsia" w:ascii="宋体" w:hAnsi="宋体" w:eastAsia="宋体" w:cs="宋体"/>
          <w:bCs/>
          <w:sz w:val="24"/>
        </w:rPr>
        <w:t xml:space="preserve">级的得1</w:t>
      </w:r>
      <w:r>
        <w:rPr>
          <w:rFonts w:ascii="宋体" w:hAnsi="宋体" w:eastAsia="宋体" w:cs="宋体"/>
          <w:bCs/>
          <w:sz w:val="24"/>
        </w:rPr>
        <w:t xml:space="preserve">分；</w:t>
      </w:r>
      <w:r>
        <w:rPr>
          <w:rFonts w:hint="eastAsia" w:ascii="宋体" w:hAnsi="宋体" w:eastAsia="宋体" w:cs="宋体"/>
          <w:bCs/>
          <w:sz w:val="24"/>
        </w:rPr>
        <w:t xml:space="preserve">本项最高得</w:t>
      </w:r>
      <w:r>
        <w:rPr>
          <w:rFonts w:ascii="宋体" w:hAnsi="宋体" w:eastAsia="宋体" w:cs="宋体"/>
          <w:bCs/>
          <w:sz w:val="24"/>
        </w:rPr>
        <w:t xml:space="preserve">3</w:t>
      </w:r>
      <w:r>
        <w:rPr>
          <w:rFonts w:hint="eastAsia" w:ascii="宋体" w:hAnsi="宋体" w:eastAsia="宋体" w:cs="宋体"/>
          <w:bCs/>
          <w:sz w:val="24"/>
        </w:rPr>
        <w:t xml:space="preserve">分，投标文件中提供有效期内证书扫描件并加盖公章，未提供得不得分。；</w:t>
      </w:r>
      <w:r/>
    </w:p>
    <w:p>
      <w:pPr>
        <w:pStyle w:val="734"/>
        <w:ind w:firstLine="480"/>
        <w:spacing w:after="0"/>
        <w:rPr>
          <w:rFonts w:ascii="宋体" w:hAnsi="宋体" w:eastAsia="宋体" w:cs="宋体"/>
          <w:bCs/>
          <w:sz w:val="24"/>
        </w:rPr>
      </w:pPr>
      <w:r>
        <w:rPr>
          <w:rFonts w:ascii="宋体" w:hAnsi="宋体" w:eastAsia="宋体" w:cs="宋体"/>
          <w:bCs/>
          <w:sz w:val="24"/>
        </w:rPr>
        <w:t xml:space="preserve">4</w:t>
      </w:r>
      <w:r>
        <w:rPr>
          <w:rFonts w:hint="eastAsia" w:ascii="宋体" w:hAnsi="宋体" w:eastAsia="宋体" w:cs="宋体"/>
          <w:bCs/>
          <w:sz w:val="24"/>
        </w:rPr>
        <w:t xml:space="preserve">、投标单位具有有效期内的中国网络安全审查技术与认证中心颁发的信息安全服务资质认证证书（信息系统灾难备份与恢复</w:t>
      </w:r>
      <w:r>
        <w:rPr>
          <w:rFonts w:ascii="宋体" w:hAnsi="宋体" w:eastAsia="宋体" w:cs="宋体"/>
          <w:bCs/>
          <w:sz w:val="24"/>
        </w:rPr>
        <w:t xml:space="preserve">）</w:t>
      </w:r>
      <w:r>
        <w:rPr>
          <w:rFonts w:hint="eastAsia" w:ascii="宋体" w:hAnsi="宋体" w:eastAsia="宋体" w:cs="宋体"/>
          <w:bCs/>
          <w:sz w:val="24"/>
        </w:rPr>
        <w:t xml:space="preserve">二级及以上【最高为一级】的得</w:t>
      </w:r>
      <w:r>
        <w:rPr>
          <w:rFonts w:ascii="宋体" w:hAnsi="宋体" w:eastAsia="宋体" w:cs="宋体"/>
          <w:bCs/>
          <w:sz w:val="24"/>
        </w:rPr>
        <w:t xml:space="preserve">3</w:t>
      </w:r>
      <w:r>
        <w:rPr>
          <w:rFonts w:hint="eastAsia" w:ascii="宋体" w:hAnsi="宋体" w:eastAsia="宋体" w:cs="宋体"/>
          <w:bCs/>
          <w:sz w:val="24"/>
        </w:rPr>
        <w:t xml:space="preserve">分，三级的得1分；本项最高得</w:t>
      </w:r>
      <w:r>
        <w:rPr>
          <w:rFonts w:ascii="宋体" w:hAnsi="宋体" w:eastAsia="宋体" w:cs="宋体"/>
          <w:bCs/>
          <w:sz w:val="24"/>
        </w:rPr>
        <w:t xml:space="preserve">3</w:t>
      </w:r>
      <w:r>
        <w:rPr>
          <w:rFonts w:hint="eastAsia" w:ascii="宋体" w:hAnsi="宋体" w:eastAsia="宋体" w:cs="宋体"/>
          <w:bCs/>
          <w:sz w:val="24"/>
        </w:rPr>
        <w:t xml:space="preserve">分，投标文件中提供有效期内证书扫描件并加盖公章，未提供得不得分。</w:t>
      </w:r>
      <w:r/>
    </w:p>
    <w:p>
      <w:pPr>
        <w:ind w:firstLine="480"/>
        <w:spacing w:line="360" w:lineRule="auto"/>
        <w:rPr>
          <w:rFonts w:hint="eastAsia" w:ascii="宋体" w:hAnsi="宋体" w:eastAsia="宋体" w:cs="宋体"/>
          <w:bCs/>
          <w:sz w:val="24"/>
        </w:rPr>
      </w:pPr>
      <w:r>
        <w:rPr>
          <w:rFonts w:ascii="宋体" w:hAnsi="宋体" w:cs="宋体"/>
          <w:bCs/>
          <w:sz w:val="24"/>
        </w:rPr>
        <w:t xml:space="preserve">5</w:t>
      </w:r>
      <w:r>
        <w:rPr>
          <w:rFonts w:hint="eastAsia" w:ascii="宋体" w:hAnsi="宋体" w:cs="宋体"/>
          <w:bCs/>
          <w:sz w:val="24"/>
        </w:rPr>
        <w:t xml:space="preserve">、投标单位提供近三年内（以合同签订时间为准）承担过的同类业绩证明，每提供一项得</w:t>
      </w:r>
      <w:r>
        <w:rPr>
          <w:rFonts w:ascii="宋体" w:hAnsi="宋体" w:cs="宋体"/>
          <w:bCs/>
          <w:sz w:val="24"/>
        </w:rPr>
        <w:t xml:space="preserve">0.5</w:t>
      </w:r>
      <w:r>
        <w:rPr>
          <w:rFonts w:hint="eastAsia" w:ascii="宋体" w:hAnsi="宋体" w:cs="宋体"/>
          <w:bCs/>
          <w:sz w:val="24"/>
        </w:rPr>
        <w:t xml:space="preserve">分，最高得</w:t>
      </w:r>
      <w:r>
        <w:rPr>
          <w:rFonts w:ascii="宋体" w:hAnsi="宋体" w:cs="宋体"/>
          <w:bCs/>
          <w:sz w:val="24"/>
        </w:rPr>
        <w:t xml:space="preserve">3</w:t>
      </w:r>
      <w:r>
        <w:rPr>
          <w:rFonts w:hint="eastAsia" w:ascii="宋体" w:hAnsi="宋体" w:cs="宋体"/>
          <w:bCs/>
          <w:sz w:val="24"/>
        </w:rPr>
        <w:t xml:space="preserve">分。（须提供业绩合同首页、关键页、盖章页扫描件，并加盖公章，否则不得分）。</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注：</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1、付款方式、交货期限、售后服务不满足招标文件要求视同未实质性响应招标文件要求。</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2、针对评分标准中评分的每一条，投标人均应提供相关资料并作出相应说明供评委评判，不提供相关资料的视为不具备该项得分的条件。</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3、投标文件中如出现前后不一致时，评委有权请投标人澄清说明，澄清说明事项涉及评分时，评委有权酌情扣分。</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r>
      <w:r/>
    </w:p>
    <w:p>
      <w:pPr>
        <w:rPr>
          <w:vanish/>
          <w:color w:val="000000"/>
        </w:rPr>
      </w:pPr>
      <w:r>
        <w:rPr>
          <w:vanish/>
          <w:color w:val="000000"/>
        </w:rPr>
      </w:r>
      <w:r/>
    </w:p>
    <w:p>
      <w:pPr>
        <w:jc w:val="right"/>
        <w:spacing w:line="360" w:lineRule="auto"/>
        <w:rPr>
          <w:rFonts w:ascii="宋体" w:hAnsi="宋体"/>
          <w:b/>
          <w:color w:val="000000"/>
          <w:sz w:val="24"/>
        </w:rPr>
      </w:pPr>
      <w:r>
        <w:rPr>
          <w:rFonts w:hint="eastAsia" w:ascii="宋体" w:hAnsi="宋体"/>
          <w:b/>
          <w:color w:val="000000"/>
          <w:sz w:val="24"/>
        </w:rPr>
        <w:t xml:space="preserve">(全文完）</w:t>
      </w:r>
      <w:r/>
    </w:p>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仿宋_GB2312">
    <w:panose1 w:val="02010609060101010101"/>
  </w:font>
  <w:font w:name="Cambria">
    <w:panose1 w:val="02040503050406030204"/>
  </w:font>
  <w:font w:name="等线">
    <w:panose1 w:val="02010600030101010101"/>
  </w:font>
  <w:font w:name="仿宋">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Bdr>
        <w:between w:val="none" w:color="000000" w:sz="0" w:space="0"/>
      </w:pBdr>
      <w:framePr w:wrap="around" w:vAnchor="text" w:hAnchor="margin" w:xAlign="center" w:y="1"/>
    </w:pPr>
    <w:r>
      <w:rPr>
        <w:rStyle w:val="952"/>
      </w:rPr>
      <w:fldChar w:fldCharType="begin"/>
    </w:r>
    <w:r>
      <w:rPr>
        <w:rStyle w:val="952"/>
      </w:rPr>
      <w:instrText xml:space="preserve"> PAGE  </w:instrText>
    </w:r>
    <w:r>
      <w:rPr>
        <w:rStyle w:val="952"/>
      </w:rPr>
      <w:fldChar w:fldCharType="separate"/>
    </w:r>
    <w:r>
      <w:rPr>
        <w:rStyle w:val="952"/>
      </w:rPr>
      <w:t xml:space="preserve">59</w:t>
    </w:r>
    <w:r>
      <w:rPr>
        <w:rStyle w:val="952"/>
      </w:rPr>
      <w:fldChar w:fldCharType="end"/>
    </w:r>
    <w:r/>
  </w:p>
  <w:p>
    <w:pPr>
      <w:pStyle w:val="9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2"/>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2"/>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1"/>
  </w:num>
  <w:num w:numId="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1">
    <w:name w:val="Heading 1"/>
    <w:basedOn w:val="700"/>
    <w:next w:val="700"/>
    <w:link w:val="777"/>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778"/>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779"/>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80"/>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81"/>
    <w:uiPriority w:val="9"/>
    <w:unhideWhenUsed/>
    <w:qFormat/>
    <w:pPr>
      <w:keepLines/>
      <w:keepNext/>
      <w:spacing w:before="320" w:after="200"/>
      <w:outlineLvl w:val="4"/>
    </w:pPr>
    <w:rPr>
      <w:rFonts w:ascii="Arial" w:hAnsi="Arial" w:eastAsia="Arial" w:cs="Arial"/>
      <w:b/>
      <w:bCs/>
      <w:sz w:val="24"/>
    </w:rPr>
  </w:style>
  <w:style w:type="paragraph" w:styleId="706">
    <w:name w:val="Heading 6"/>
    <w:basedOn w:val="700"/>
    <w:next w:val="700"/>
    <w:link w:val="782"/>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84"/>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85"/>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spacing w:after="57"/>
    </w:pPr>
  </w:style>
  <w:style w:type="paragraph" w:styleId="713">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annotation text"/>
    <w:basedOn w:val="700"/>
    <w:link w:val="981"/>
    <w:uiPriority w:val="0"/>
    <w:semiHidden/>
    <w:qFormat/>
    <w:pPr>
      <w:jc w:val="left"/>
    </w:pPr>
  </w:style>
  <w:style w:type="paragraph" w:styleId="715">
    <w:name w:val="Body Text"/>
    <w:basedOn w:val="700"/>
    <w:uiPriority w:val="0"/>
    <w:qFormat/>
    <w:pPr>
      <w:spacing w:line="400" w:lineRule="exact"/>
    </w:pPr>
    <w:rPr>
      <w:rFonts w:ascii="楷体_GB2312"/>
      <w:sz w:val="28"/>
    </w:rPr>
  </w:style>
  <w:style w:type="paragraph" w:styleId="716">
    <w:name w:val="toc 5"/>
    <w:basedOn w:val="700"/>
    <w:next w:val="700"/>
    <w:uiPriority w:val="39"/>
    <w:unhideWhenUsed/>
    <w:qFormat/>
    <w:pPr>
      <w:ind w:left="1134"/>
      <w:spacing w:after="57"/>
    </w:pPr>
  </w:style>
  <w:style w:type="paragraph" w:styleId="717">
    <w:name w:val="toc 3"/>
    <w:basedOn w:val="700"/>
    <w:next w:val="700"/>
    <w:uiPriority w:val="39"/>
    <w:unhideWhenUsed/>
    <w:qFormat/>
    <w:pPr>
      <w:ind w:left="567"/>
      <w:spacing w:after="57"/>
    </w:pPr>
  </w:style>
  <w:style w:type="paragraph" w:styleId="718">
    <w:name w:val="Plain Text"/>
    <w:basedOn w:val="700"/>
    <w:uiPriority w:val="0"/>
    <w:qFormat/>
    <w:rPr>
      <w:rFonts w:ascii="宋体" w:hAnsi="Courier New"/>
    </w:rPr>
  </w:style>
  <w:style w:type="paragraph" w:styleId="719">
    <w:name w:val="toc 8"/>
    <w:basedOn w:val="700"/>
    <w:next w:val="700"/>
    <w:uiPriority w:val="39"/>
    <w:unhideWhenUsed/>
    <w:qFormat/>
    <w:pPr>
      <w:ind w:left="1984"/>
      <w:spacing w:after="57"/>
    </w:pPr>
  </w:style>
  <w:style w:type="paragraph" w:styleId="720">
    <w:name w:val="endnote text"/>
    <w:basedOn w:val="700"/>
    <w:link w:val="923"/>
    <w:uiPriority w:val="99"/>
    <w:semiHidden/>
    <w:unhideWhenUsed/>
    <w:qFormat/>
    <w:rPr>
      <w:sz w:val="20"/>
    </w:rPr>
  </w:style>
  <w:style w:type="paragraph" w:styleId="721">
    <w:name w:val="Balloon Text"/>
    <w:basedOn w:val="700"/>
    <w:link w:val="983"/>
    <w:uiPriority w:val="99"/>
    <w:semiHidden/>
    <w:unhideWhenUsed/>
    <w:qFormat/>
    <w:rPr>
      <w:sz w:val="18"/>
      <w:szCs w:val="18"/>
    </w:rPr>
  </w:style>
  <w:style w:type="paragraph" w:styleId="722">
    <w:name w:val="Footer"/>
    <w:basedOn w:val="700"/>
    <w:link w:val="796"/>
    <w:uiPriority w:val="99"/>
    <w:unhideWhenUsed/>
    <w:qFormat/>
    <w:pPr>
      <w:tabs>
        <w:tab w:val="center" w:pos="7143" w:leader="none"/>
        <w:tab w:val="right" w:pos="14287" w:leader="none"/>
      </w:tabs>
    </w:pPr>
  </w:style>
  <w:style w:type="paragraph" w:styleId="723">
    <w:name w:val="Header"/>
    <w:basedOn w:val="700"/>
    <w:link w:val="794"/>
    <w:uiPriority w:val="99"/>
    <w:unhideWhenUsed/>
    <w:qFormat/>
    <w:pPr>
      <w:tabs>
        <w:tab w:val="center" w:pos="7143" w:leader="none"/>
        <w:tab w:val="right" w:pos="14287" w:leader="none"/>
      </w:tabs>
    </w:pPr>
  </w:style>
  <w:style w:type="paragraph" w:styleId="724">
    <w:name w:val="toc 1"/>
    <w:basedOn w:val="700"/>
    <w:next w:val="700"/>
    <w:uiPriority w:val="39"/>
    <w:unhideWhenUsed/>
    <w:qFormat/>
    <w:pPr>
      <w:spacing w:after="57"/>
    </w:pPr>
  </w:style>
  <w:style w:type="paragraph" w:styleId="725">
    <w:name w:val="toc 4"/>
    <w:basedOn w:val="700"/>
    <w:next w:val="700"/>
    <w:uiPriority w:val="39"/>
    <w:unhideWhenUsed/>
    <w:qFormat/>
    <w:pPr>
      <w:ind w:left="850"/>
      <w:spacing w:after="57"/>
    </w:pPr>
  </w:style>
  <w:style w:type="paragraph" w:styleId="726">
    <w:name w:val="Subtitle"/>
    <w:basedOn w:val="700"/>
    <w:next w:val="700"/>
    <w:link w:val="789"/>
    <w:uiPriority w:val="11"/>
    <w:qFormat/>
    <w:pPr>
      <w:spacing w:before="200" w:after="200"/>
    </w:pPr>
    <w:rPr>
      <w:sz w:val="24"/>
    </w:rPr>
  </w:style>
  <w:style w:type="paragraph" w:styleId="727">
    <w:name w:val="footnote text"/>
    <w:basedOn w:val="700"/>
    <w:link w:val="922"/>
    <w:uiPriority w:val="99"/>
    <w:semiHidden/>
    <w:unhideWhenUsed/>
    <w:qFormat/>
    <w:pPr>
      <w:spacing w:after="40"/>
    </w:pPr>
    <w:rPr>
      <w:sz w:val="18"/>
    </w:rPr>
  </w:style>
  <w:style w:type="paragraph" w:styleId="728">
    <w:name w:val="toc 6"/>
    <w:basedOn w:val="700"/>
    <w:next w:val="700"/>
    <w:uiPriority w:val="39"/>
    <w:unhideWhenUsed/>
    <w:qFormat/>
    <w:pPr>
      <w:ind w:left="1417"/>
      <w:spacing w:after="57"/>
    </w:pPr>
  </w:style>
  <w:style w:type="paragraph" w:styleId="729">
    <w:name w:val="table of figures"/>
    <w:basedOn w:val="700"/>
    <w:next w:val="700"/>
    <w:uiPriority w:val="99"/>
    <w:unhideWhenUsed/>
    <w:qFormat/>
  </w:style>
  <w:style w:type="paragraph" w:styleId="730">
    <w:name w:val="toc 2"/>
    <w:basedOn w:val="700"/>
    <w:next w:val="700"/>
    <w:uiPriority w:val="39"/>
    <w:unhideWhenUsed/>
    <w:qFormat/>
    <w:pPr>
      <w:ind w:left="283"/>
      <w:spacing w:after="57"/>
    </w:pPr>
  </w:style>
  <w:style w:type="paragraph" w:styleId="731">
    <w:name w:val="toc 9"/>
    <w:basedOn w:val="700"/>
    <w:next w:val="700"/>
    <w:uiPriority w:val="39"/>
    <w:unhideWhenUsed/>
    <w:qFormat/>
    <w:pPr>
      <w:ind w:left="2268"/>
      <w:spacing w:after="57"/>
    </w:pPr>
  </w:style>
  <w:style w:type="paragraph" w:styleId="732">
    <w:name w:val="Title"/>
    <w:basedOn w:val="700"/>
    <w:next w:val="700"/>
    <w:link w:val="788"/>
    <w:uiPriority w:val="10"/>
    <w:qFormat/>
    <w:pPr>
      <w:contextualSpacing/>
      <w:spacing w:before="300" w:after="200"/>
    </w:pPr>
    <w:rPr>
      <w:sz w:val="48"/>
      <w:szCs w:val="48"/>
    </w:rPr>
  </w:style>
  <w:style w:type="paragraph" w:styleId="733">
    <w:name w:val="annotation subject"/>
    <w:basedOn w:val="714"/>
    <w:next w:val="714"/>
    <w:link w:val="982"/>
    <w:uiPriority w:val="99"/>
    <w:semiHidden/>
    <w:unhideWhenUsed/>
    <w:qFormat/>
    <w:rPr>
      <w:b/>
      <w:bCs/>
    </w:rPr>
  </w:style>
  <w:style w:type="paragraph" w:styleId="734">
    <w:name w:val="Body Text First Indent"/>
    <w:basedOn w:val="715"/>
    <w:uiPriority w:val="99"/>
    <w:unhideWhenUsed/>
    <w:qFormat/>
    <w:pPr>
      <w:ind w:firstLine="420"/>
      <w:spacing w:after="120" w:line="360" w:lineRule="auto"/>
      <w:tabs>
        <w:tab w:val="left" w:pos="567" w:leader="none"/>
      </w:tabs>
    </w:pPr>
    <w:rPr>
      <w:rFonts w:ascii="仿宋" w:hAnsi="仿宋" w:eastAsia="仿宋" w:cs="仿宋"/>
    </w:rPr>
  </w:style>
  <w:style w:type="table" w:styleId="7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endnote reference"/>
    <w:uiPriority w:val="99"/>
    <w:semiHidden/>
    <w:unhideWhenUsed/>
    <w:qFormat/>
    <w:rPr>
      <w:vertAlign w:val="superscript"/>
    </w:rPr>
  </w:style>
  <w:style w:type="character" w:styleId="737">
    <w:name w:val="Hyperlink"/>
    <w:uiPriority w:val="99"/>
    <w:unhideWhenUsed/>
    <w:qFormat/>
    <w:rPr>
      <w:color w:val="0000ff" w:themeColor="hyperlink"/>
      <w:u w:val="single"/>
      <w14:textFill>
        <w14:solidFill>
          <w14:schemeClr w14:val="hlink"/>
        </w14:solidFill>
      </w14:textFill>
    </w:rPr>
  </w:style>
  <w:style w:type="character" w:styleId="738">
    <w:name w:val="annotation reference"/>
    <w:uiPriority w:val="0"/>
    <w:qFormat/>
    <w:rPr>
      <w:sz w:val="21"/>
      <w:szCs w:val="21"/>
    </w:rPr>
  </w:style>
  <w:style w:type="character" w:styleId="739">
    <w:name w:val="footnote reference"/>
    <w:uiPriority w:val="99"/>
    <w:unhideWhenUsed/>
    <w:qFormat/>
    <w:rPr>
      <w:vertAlign w:val="superscript"/>
    </w:rPr>
  </w:style>
  <w:style w:type="character" w:styleId="740" w:customStyle="1">
    <w:name w:val="Heading 1 Char"/>
    <w:basedOn w:val="710"/>
    <w:uiPriority w:val="9"/>
    <w:rPr>
      <w:rFonts w:ascii="Arial" w:hAnsi="Arial" w:eastAsia="Arial" w:cs="Arial"/>
      <w:sz w:val="40"/>
      <w:szCs w:val="40"/>
    </w:rPr>
  </w:style>
  <w:style w:type="character" w:styleId="741" w:customStyle="1">
    <w:name w:val="Heading 2 Char"/>
    <w:basedOn w:val="710"/>
    <w:uiPriority w:val="9"/>
    <w:rPr>
      <w:rFonts w:ascii="Arial" w:hAnsi="Arial" w:eastAsia="Arial" w:cs="Arial"/>
      <w:sz w:val="34"/>
    </w:rPr>
  </w:style>
  <w:style w:type="character" w:styleId="742" w:customStyle="1">
    <w:name w:val="Heading 3 Char"/>
    <w:basedOn w:val="710"/>
    <w:uiPriority w:val="9"/>
    <w:qFormat/>
    <w:rPr>
      <w:rFonts w:ascii="Arial" w:hAnsi="Arial" w:eastAsia="Arial" w:cs="Arial"/>
      <w:sz w:val="30"/>
      <w:szCs w:val="30"/>
    </w:rPr>
  </w:style>
  <w:style w:type="character" w:styleId="743" w:customStyle="1">
    <w:name w:val="Heading 4 Char"/>
    <w:basedOn w:val="710"/>
    <w:uiPriority w:val="9"/>
    <w:qFormat/>
    <w:rPr>
      <w:rFonts w:ascii="Arial" w:hAnsi="Arial" w:eastAsia="Arial" w:cs="Arial"/>
      <w:b/>
      <w:bCs/>
      <w:sz w:val="26"/>
      <w:szCs w:val="26"/>
    </w:rPr>
  </w:style>
  <w:style w:type="character" w:styleId="744" w:customStyle="1">
    <w:name w:val="Heading 5 Char"/>
    <w:basedOn w:val="710"/>
    <w:uiPriority w:val="9"/>
    <w:rPr>
      <w:rFonts w:ascii="Arial" w:hAnsi="Arial" w:eastAsia="Arial" w:cs="Arial"/>
      <w:b/>
      <w:bCs/>
      <w:sz w:val="24"/>
      <w:szCs w:val="24"/>
    </w:rPr>
  </w:style>
  <w:style w:type="character" w:styleId="745" w:customStyle="1">
    <w:name w:val="Heading 6 Char"/>
    <w:basedOn w:val="710"/>
    <w:uiPriority w:val="9"/>
    <w:rPr>
      <w:rFonts w:ascii="Arial" w:hAnsi="Arial" w:eastAsia="Arial" w:cs="Arial"/>
      <w:b/>
      <w:bCs/>
      <w:sz w:val="22"/>
      <w:szCs w:val="22"/>
    </w:rPr>
  </w:style>
  <w:style w:type="character" w:styleId="746" w:customStyle="1">
    <w:name w:val="Heading 7 Char"/>
    <w:basedOn w:val="710"/>
    <w:uiPriority w:val="9"/>
    <w:qFormat/>
    <w:rPr>
      <w:rFonts w:ascii="Arial" w:hAnsi="Arial" w:eastAsia="Arial" w:cs="Arial"/>
      <w:b/>
      <w:bCs/>
      <w:i/>
      <w:iCs/>
      <w:sz w:val="22"/>
      <w:szCs w:val="22"/>
    </w:rPr>
  </w:style>
  <w:style w:type="character" w:styleId="747" w:customStyle="1">
    <w:name w:val="Heading 8 Char"/>
    <w:basedOn w:val="710"/>
    <w:uiPriority w:val="9"/>
    <w:rPr>
      <w:rFonts w:ascii="Arial" w:hAnsi="Arial" w:eastAsia="Arial" w:cs="Arial"/>
      <w:i/>
      <w:iCs/>
      <w:sz w:val="22"/>
      <w:szCs w:val="22"/>
    </w:rPr>
  </w:style>
  <w:style w:type="character" w:styleId="748" w:customStyle="1">
    <w:name w:val="Heading 9 Char"/>
    <w:basedOn w:val="710"/>
    <w:uiPriority w:val="9"/>
    <w:rPr>
      <w:rFonts w:ascii="Arial" w:hAnsi="Arial" w:eastAsia="Arial" w:cs="Arial"/>
      <w:i/>
      <w:iCs/>
      <w:sz w:val="21"/>
      <w:szCs w:val="21"/>
    </w:rPr>
  </w:style>
  <w:style w:type="character" w:styleId="749" w:customStyle="1">
    <w:name w:val="Title Char"/>
    <w:basedOn w:val="710"/>
    <w:uiPriority w:val="10"/>
    <w:qFormat/>
    <w:rPr>
      <w:sz w:val="48"/>
      <w:szCs w:val="48"/>
    </w:rPr>
  </w:style>
  <w:style w:type="character" w:styleId="750" w:customStyle="1">
    <w:name w:val="Subtitle Char"/>
    <w:basedOn w:val="710"/>
    <w:uiPriority w:val="11"/>
    <w:rPr>
      <w:sz w:val="24"/>
      <w:szCs w:val="24"/>
    </w:rPr>
  </w:style>
  <w:style w:type="character" w:styleId="751" w:customStyle="1">
    <w:name w:val="Quote Char"/>
    <w:uiPriority w:val="29"/>
    <w:qFormat/>
    <w:rPr>
      <w:i/>
    </w:rPr>
  </w:style>
  <w:style w:type="character" w:styleId="752" w:customStyle="1">
    <w:name w:val="Intense Quote Char"/>
    <w:uiPriority w:val="30"/>
    <w:rPr>
      <w:i/>
    </w:rPr>
  </w:style>
  <w:style w:type="character" w:styleId="753" w:customStyle="1">
    <w:name w:val="Header Char"/>
    <w:basedOn w:val="710"/>
    <w:uiPriority w:val="99"/>
  </w:style>
  <w:style w:type="character" w:styleId="754" w:customStyle="1">
    <w:name w:val="Caption Char"/>
    <w:uiPriority w:val="99"/>
  </w:style>
  <w:style w:type="table" w:styleId="755"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5 Dark"/>
    <w:basedOn w:val="7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3"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4" w:customStyle="1">
    <w:name w:val="Footnote Text Char"/>
    <w:uiPriority w:val="99"/>
    <w:qFormat/>
    <w:rPr>
      <w:sz w:val="18"/>
    </w:rPr>
  </w:style>
  <w:style w:type="character" w:styleId="775" w:customStyle="1">
    <w:name w:val="Endnote Text Char"/>
    <w:uiPriority w:val="99"/>
    <w:qFormat/>
    <w:rPr>
      <w:sz w:val="20"/>
    </w:rPr>
  </w:style>
  <w:style w:type="paragraph" w:styleId="776" w:customStyle="1">
    <w:name w:val="TOC Heading"/>
    <w:uiPriority w:val="39"/>
    <w:unhideWhenUsed/>
    <w:qFormat/>
    <w:rPr>
      <w:rFonts w:hint="default" w:ascii="Times New Roman" w:hAnsi="Times New Roman" w:eastAsia="宋体" w:cs="Times New Roman"/>
    </w:rPr>
  </w:style>
  <w:style w:type="character" w:styleId="777" w:customStyle="1">
    <w:name w:val="标题 1 字符"/>
    <w:link w:val="701"/>
    <w:uiPriority w:val="9"/>
    <w:qFormat/>
    <w:rPr>
      <w:rFonts w:ascii="Arial" w:hAnsi="Arial" w:eastAsia="Arial" w:cs="Arial"/>
      <w:sz w:val="40"/>
      <w:szCs w:val="40"/>
    </w:rPr>
  </w:style>
  <w:style w:type="character" w:styleId="778" w:customStyle="1">
    <w:name w:val="标题 2 字符"/>
    <w:link w:val="702"/>
    <w:uiPriority w:val="9"/>
    <w:qFormat/>
    <w:rPr>
      <w:rFonts w:ascii="Arial" w:hAnsi="Arial" w:eastAsia="Arial" w:cs="Arial"/>
      <w:sz w:val="34"/>
    </w:rPr>
  </w:style>
  <w:style w:type="character" w:styleId="779" w:customStyle="1">
    <w:name w:val="标题 3 字符"/>
    <w:link w:val="703"/>
    <w:uiPriority w:val="9"/>
    <w:qFormat/>
    <w:rPr>
      <w:rFonts w:ascii="Arial" w:hAnsi="Arial" w:eastAsia="Arial" w:cs="Arial"/>
      <w:sz w:val="30"/>
      <w:szCs w:val="30"/>
    </w:rPr>
  </w:style>
  <w:style w:type="character" w:styleId="780" w:customStyle="1">
    <w:name w:val="标题 4 字符"/>
    <w:link w:val="704"/>
    <w:uiPriority w:val="9"/>
    <w:qFormat/>
    <w:rPr>
      <w:rFonts w:ascii="Arial" w:hAnsi="Arial" w:eastAsia="Arial" w:cs="Arial"/>
      <w:b/>
      <w:bCs/>
      <w:sz w:val="26"/>
      <w:szCs w:val="26"/>
    </w:rPr>
  </w:style>
  <w:style w:type="character" w:styleId="781" w:customStyle="1">
    <w:name w:val="标题 5 字符"/>
    <w:link w:val="705"/>
    <w:uiPriority w:val="9"/>
    <w:qFormat/>
    <w:rPr>
      <w:rFonts w:ascii="Arial" w:hAnsi="Arial" w:eastAsia="Arial" w:cs="Arial"/>
      <w:b/>
      <w:bCs/>
      <w:sz w:val="24"/>
      <w:szCs w:val="24"/>
    </w:rPr>
  </w:style>
  <w:style w:type="character" w:styleId="782" w:customStyle="1">
    <w:name w:val="标题 6 字符"/>
    <w:link w:val="706"/>
    <w:uiPriority w:val="9"/>
    <w:qFormat/>
    <w:rPr>
      <w:rFonts w:ascii="Arial" w:hAnsi="Arial" w:eastAsia="Arial" w:cs="Arial"/>
      <w:b/>
      <w:bCs/>
      <w:sz w:val="22"/>
      <w:szCs w:val="22"/>
    </w:rPr>
  </w:style>
  <w:style w:type="character" w:styleId="783" w:customStyle="1">
    <w:name w:val="标题 7 字符"/>
    <w:link w:val="707"/>
    <w:uiPriority w:val="9"/>
    <w:qFormat/>
    <w:rPr>
      <w:rFonts w:ascii="Arial" w:hAnsi="Arial" w:eastAsia="Arial" w:cs="Arial"/>
      <w:b/>
      <w:bCs/>
      <w:i/>
      <w:iCs/>
      <w:sz w:val="22"/>
      <w:szCs w:val="22"/>
    </w:rPr>
  </w:style>
  <w:style w:type="character" w:styleId="784" w:customStyle="1">
    <w:name w:val="标题 8 字符"/>
    <w:link w:val="708"/>
    <w:uiPriority w:val="9"/>
    <w:qFormat/>
    <w:rPr>
      <w:rFonts w:ascii="Arial" w:hAnsi="Arial" w:eastAsia="Arial" w:cs="Arial"/>
      <w:i/>
      <w:iCs/>
      <w:sz w:val="22"/>
      <w:szCs w:val="22"/>
    </w:rPr>
  </w:style>
  <w:style w:type="character" w:styleId="785" w:customStyle="1">
    <w:name w:val="标题 9 字符"/>
    <w:link w:val="709"/>
    <w:uiPriority w:val="9"/>
    <w:qFormat/>
    <w:rPr>
      <w:rFonts w:ascii="Arial" w:hAnsi="Arial" w:eastAsia="Arial" w:cs="Arial"/>
      <w:i/>
      <w:iCs/>
      <w:sz w:val="21"/>
      <w:szCs w:val="21"/>
    </w:rPr>
  </w:style>
  <w:style w:type="paragraph" w:styleId="786">
    <w:name w:val="List Paragraph"/>
    <w:basedOn w:val="700"/>
    <w:uiPriority w:val="34"/>
    <w:qFormat/>
    <w:pPr>
      <w:contextualSpacing/>
      <w:ind w:left="720"/>
    </w:pPr>
  </w:style>
  <w:style w:type="paragraph" w:styleId="787">
    <w:name w:val="No Spacing"/>
    <w:uiPriority w:val="1"/>
    <w:qFormat/>
    <w:rPr>
      <w:rFonts w:hint="default" w:ascii="Times New Roman" w:hAnsi="Times New Roman" w:eastAsia="宋体" w:cs="Times New Roman"/>
      <w:lang w:val="en-US" w:eastAsia="zh-CN" w:bidi="ar-SA"/>
    </w:rPr>
  </w:style>
  <w:style w:type="character" w:styleId="788" w:customStyle="1">
    <w:name w:val="标题 字符"/>
    <w:link w:val="732"/>
    <w:uiPriority w:val="10"/>
    <w:qFormat/>
    <w:rPr>
      <w:sz w:val="48"/>
      <w:szCs w:val="48"/>
    </w:rPr>
  </w:style>
  <w:style w:type="character" w:styleId="789" w:customStyle="1">
    <w:name w:val="副标题 字符"/>
    <w:link w:val="726"/>
    <w:uiPriority w:val="11"/>
    <w:qFormat/>
    <w:rPr>
      <w:sz w:val="24"/>
      <w:szCs w:val="24"/>
    </w:rPr>
  </w:style>
  <w:style w:type="paragraph" w:styleId="790">
    <w:name w:val="Quote"/>
    <w:basedOn w:val="700"/>
    <w:next w:val="700"/>
    <w:link w:val="791"/>
    <w:uiPriority w:val="29"/>
    <w:qFormat/>
    <w:pPr>
      <w:ind w:left="720" w:right="720"/>
    </w:pPr>
    <w:rPr>
      <w:i/>
    </w:rPr>
  </w:style>
  <w:style w:type="character" w:styleId="791" w:customStyle="1">
    <w:name w:val="引用 字符"/>
    <w:link w:val="790"/>
    <w:uiPriority w:val="29"/>
    <w:qFormat/>
    <w:rPr>
      <w:i/>
    </w:rPr>
  </w:style>
  <w:style w:type="paragraph" w:styleId="792">
    <w:name w:val="Intense Quote"/>
    <w:basedOn w:val="700"/>
    <w:next w:val="700"/>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明显引用 字符"/>
    <w:link w:val="792"/>
    <w:uiPriority w:val="30"/>
    <w:qFormat/>
    <w:rPr>
      <w:i/>
    </w:rPr>
  </w:style>
  <w:style w:type="character" w:styleId="794" w:customStyle="1">
    <w:name w:val="页眉 字符"/>
    <w:link w:val="723"/>
    <w:uiPriority w:val="99"/>
    <w:qFormat/>
  </w:style>
  <w:style w:type="character" w:styleId="795" w:customStyle="1">
    <w:name w:val="Footer Char"/>
    <w:uiPriority w:val="99"/>
    <w:qFormat/>
  </w:style>
  <w:style w:type="character" w:styleId="796" w:customStyle="1">
    <w:name w:val="页脚 字符"/>
    <w:link w:val="722"/>
    <w:uiPriority w:val="99"/>
    <w:qFormat/>
  </w:style>
  <w:style w:type="table" w:styleId="79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脚注文本 字符"/>
    <w:link w:val="727"/>
    <w:uiPriority w:val="99"/>
    <w:qFormat/>
    <w:rPr>
      <w:sz w:val="18"/>
    </w:rPr>
  </w:style>
  <w:style w:type="character" w:styleId="923" w:customStyle="1">
    <w:name w:val="尾注文本 字符"/>
    <w:link w:val="720"/>
    <w:uiPriority w:val="99"/>
    <w:qFormat/>
    <w:rPr>
      <w:sz w:val="20"/>
    </w:rPr>
  </w:style>
  <w:style w:type="paragraph" w:styleId="924" w:customStyle="1">
    <w:name w:val="TOC 标题1"/>
    <w:uiPriority w:val="39"/>
    <w:unhideWhenUsed/>
    <w:qFormat/>
    <w:rPr>
      <w:rFonts w:hint="default" w:ascii="Times New Roman" w:hAnsi="Times New Roman" w:eastAsia="宋体" w:cs="Times New Roman"/>
      <w:lang w:val="en-US" w:eastAsia="zh-CN" w:bidi="ar-SA"/>
    </w:rPr>
  </w:style>
  <w:style w:type="paragraph" w:styleId="925" w:customStyle="1">
    <w:name w:val="标题 11"/>
    <w:basedOn w:val="700"/>
    <w:next w:val="700"/>
    <w:uiPriority w:val="0"/>
    <w:qFormat/>
    <w:pPr>
      <w:keepLines/>
      <w:keepNext/>
      <w:spacing w:before="340" w:after="330" w:line="578" w:lineRule="auto"/>
      <w:outlineLvl w:val="0"/>
    </w:pPr>
    <w:rPr>
      <w:b/>
      <w:sz w:val="44"/>
    </w:rPr>
  </w:style>
  <w:style w:type="paragraph" w:styleId="926" w:customStyle="1">
    <w:name w:val="标题 21"/>
    <w:basedOn w:val="700"/>
    <w:next w:val="700"/>
    <w:uiPriority w:val="0"/>
    <w:qFormat/>
    <w:pPr>
      <w:keepLines/>
      <w:keepNext/>
      <w:spacing w:before="260" w:after="260" w:line="416" w:lineRule="auto"/>
      <w:outlineLvl w:val="1"/>
    </w:pPr>
    <w:rPr>
      <w:rFonts w:ascii="Cambria" w:hAnsi="Cambria"/>
      <w:b/>
      <w:bCs/>
      <w:sz w:val="32"/>
      <w:szCs w:val="32"/>
    </w:rPr>
  </w:style>
  <w:style w:type="paragraph" w:styleId="927" w:customStyle="1">
    <w:name w:val="标题 311"/>
    <w:basedOn w:val="700"/>
    <w:next w:val="700"/>
    <w:uiPriority w:val="0"/>
    <w:qFormat/>
    <w:pPr>
      <w:keepLines/>
      <w:keepNext/>
      <w:spacing w:before="260" w:after="260" w:line="416" w:lineRule="auto"/>
      <w:outlineLvl w:val="2"/>
    </w:pPr>
    <w:rPr>
      <w:b/>
      <w:bCs/>
      <w:sz w:val="32"/>
      <w:szCs w:val="32"/>
    </w:rPr>
  </w:style>
  <w:style w:type="character" w:styleId="928" w:customStyle="1">
    <w:name w:val="默认段落字体1"/>
    <w:uiPriority w:val="0"/>
    <w:semiHidden/>
    <w:qFormat/>
  </w:style>
  <w:style w:type="table" w:styleId="929" w:customStyle="1">
    <w:name w:val="普通表格1"/>
    <w:uiPriority w:val="0"/>
    <w:semiHidden/>
    <w:qFormat/>
    <w:tblPr>
      <w:tblCellMar>
        <w:left w:w="0" w:type="dxa"/>
        <w:top w:w="0" w:type="dxa"/>
        <w:right w:w="0" w:type="dxa"/>
        <w:bottom w:w="0" w:type="dxa"/>
      </w:tblCellMar>
    </w:tblPr>
  </w:style>
  <w:style w:type="paragraph" w:styleId="930" w:customStyle="1">
    <w:name w:val="目录 71"/>
    <w:basedOn w:val="700"/>
    <w:next w:val="700"/>
    <w:uiPriority w:val="0"/>
    <w:qFormat/>
    <w:pPr>
      <w:ind w:left="2520"/>
    </w:pPr>
    <w:rPr>
      <w:rFonts w:eastAsia="楷体_GB2312"/>
      <w:sz w:val="26"/>
      <w:szCs w:val="20"/>
    </w:rPr>
  </w:style>
  <w:style w:type="paragraph" w:styleId="931" w:customStyle="1">
    <w:name w:val="正文缩进1"/>
    <w:basedOn w:val="700"/>
    <w:next w:val="700"/>
    <w:uiPriority w:val="0"/>
    <w:qFormat/>
    <w:pPr>
      <w:ind w:firstLine="420"/>
      <w:jc w:val="left"/>
    </w:pPr>
    <w:rPr>
      <w:sz w:val="24"/>
    </w:rPr>
  </w:style>
  <w:style w:type="paragraph" w:styleId="932" w:customStyle="1">
    <w:name w:val="题注1"/>
    <w:basedOn w:val="925"/>
    <w:next w:val="700"/>
    <w:uiPriority w:val="0"/>
    <w:qFormat/>
    <w:pPr>
      <w:ind w:left="200" w:firstLine="2248"/>
      <w:jc w:val="center"/>
      <w:spacing w:before="0" w:after="0" w:line="240" w:lineRule="auto"/>
    </w:pPr>
  </w:style>
  <w:style w:type="paragraph" w:styleId="933" w:customStyle="1">
    <w:name w:val="批注文字1"/>
    <w:basedOn w:val="700"/>
    <w:uiPriority w:val="0"/>
    <w:qFormat/>
    <w:pPr>
      <w:jc w:val="left"/>
    </w:pPr>
  </w:style>
  <w:style w:type="paragraph" w:styleId="934" w:customStyle="1">
    <w:name w:val="正文文本1"/>
    <w:basedOn w:val="700"/>
    <w:uiPriority w:val="99"/>
    <w:unhideWhenUsed/>
    <w:qFormat/>
    <w:rPr>
      <w:rFonts w:ascii="楷体_GB2312" w:eastAsia="楷体_GB2312"/>
      <w:b/>
      <w:bCs/>
      <w:sz w:val="28"/>
      <w:szCs w:val="20"/>
    </w:rPr>
  </w:style>
  <w:style w:type="paragraph" w:styleId="935" w:customStyle="1">
    <w:name w:val="正文文本缩进11"/>
    <w:basedOn w:val="700"/>
    <w:next w:val="936"/>
    <w:uiPriority w:val="0"/>
    <w:qFormat/>
    <w:pPr>
      <w:ind w:firstLine="570"/>
    </w:pPr>
    <w:rPr>
      <w:rFonts w:ascii="宋体"/>
      <w:sz w:val="28"/>
    </w:rPr>
  </w:style>
  <w:style w:type="paragraph" w:styleId="936" w:customStyle="1">
    <w:name w:val="寄信人地址1"/>
    <w:basedOn w:val="700"/>
    <w:uiPriority w:val="0"/>
    <w:qFormat/>
    <w:rPr>
      <w:rFonts w:ascii="Arial" w:hAnsi="Arial"/>
    </w:rPr>
  </w:style>
  <w:style w:type="paragraph" w:styleId="937" w:customStyle="1">
    <w:name w:val="文本块1"/>
    <w:basedOn w:val="700"/>
    <w:uiPriority w:val="0"/>
    <w:qFormat/>
    <w:pPr>
      <w:ind w:left="630" w:right="-609" w:firstLine="420"/>
      <w:spacing w:line="360" w:lineRule="auto"/>
    </w:pPr>
    <w:rPr>
      <w:rFonts w:hint="eastAsia" w:ascii="仿宋_GB2312" w:eastAsia="仿宋_GB2312"/>
      <w:szCs w:val="20"/>
    </w:rPr>
  </w:style>
  <w:style w:type="paragraph" w:styleId="938" w:customStyle="1">
    <w:name w:val="纯文本11"/>
    <w:basedOn w:val="700"/>
    <w:uiPriority w:val="0"/>
    <w:qFormat/>
    <w:rPr>
      <w:rFonts w:ascii="宋体" w:hAnsi="Courier New"/>
    </w:rPr>
  </w:style>
  <w:style w:type="paragraph" w:styleId="939" w:customStyle="1">
    <w:name w:val="日期1"/>
    <w:basedOn w:val="700"/>
    <w:next w:val="700"/>
    <w:uiPriority w:val="0"/>
    <w:qFormat/>
    <w:rPr>
      <w:rFonts w:ascii="宋体" w:hAnsi="宋体"/>
      <w:sz w:val="24"/>
    </w:rPr>
  </w:style>
  <w:style w:type="paragraph" w:styleId="940" w:customStyle="1">
    <w:name w:val="正文文本缩进 21"/>
    <w:basedOn w:val="700"/>
    <w:next w:val="941"/>
    <w:uiPriority w:val="0"/>
    <w:qFormat/>
    <w:pPr>
      <w:ind w:left="420"/>
      <w:spacing w:after="120" w:line="480" w:lineRule="auto"/>
    </w:pPr>
  </w:style>
  <w:style w:type="paragraph" w:styleId="941" w:customStyle="1">
    <w:name w:val="目录 91"/>
    <w:next w:val="700"/>
    <w:uiPriority w:val="0"/>
    <w:qFormat/>
    <w:pPr>
      <w:ind w:left="2975"/>
      <w:jc w:val="both"/>
    </w:pPr>
    <w:rPr>
      <w:rFonts w:hint="default" w:ascii="Calibri" w:hAnsi="Calibri" w:eastAsia="宋体" w:cs="Times New Roman"/>
      <w:sz w:val="21"/>
      <w:lang w:val="en-US" w:eastAsia="zh-CN" w:bidi="ar-SA"/>
    </w:rPr>
  </w:style>
  <w:style w:type="paragraph" w:styleId="942" w:customStyle="1">
    <w:name w:val="页脚1"/>
    <w:basedOn w:val="700"/>
    <w:uiPriority w:val="0"/>
    <w:qFormat/>
    <w:pPr>
      <w:jc w:val="left"/>
      <w:tabs>
        <w:tab w:val="center" w:pos="4153" w:leader="none"/>
        <w:tab w:val="right" w:pos="8306" w:leader="none"/>
      </w:tabs>
    </w:pPr>
    <w:rPr>
      <w:sz w:val="18"/>
    </w:rPr>
  </w:style>
  <w:style w:type="paragraph" w:styleId="943" w:customStyle="1">
    <w:name w:val="页眉1"/>
    <w:basedOn w:val="925"/>
    <w:next w:val="939"/>
    <w:uiPriority w:val="0"/>
    <w:qFormat/>
    <w:pPr>
      <w:jc w:val="center"/>
      <w:tabs>
        <w:tab w:val="center" w:pos="4153" w:leader="none"/>
        <w:tab w:val="right" w:pos="8306" w:leader="none"/>
      </w:tabs>
      <w:pBdr>
        <w:bottom w:val="none" w:color="000000" w:sz="0" w:space="1"/>
      </w:pBdr>
    </w:pPr>
    <w:rPr>
      <w:sz w:val="18"/>
    </w:rPr>
  </w:style>
  <w:style w:type="paragraph" w:styleId="944" w:customStyle="1">
    <w:name w:val="目录 11"/>
    <w:basedOn w:val="700"/>
    <w:next w:val="700"/>
    <w:uiPriority w:val="39"/>
    <w:unhideWhenUsed/>
    <w:qFormat/>
    <w:pPr>
      <w:jc w:val="left"/>
    </w:pPr>
    <w:rPr>
      <w:rFonts w:eastAsia="楷体_GB2312"/>
      <w:sz w:val="24"/>
      <w:szCs w:val="20"/>
    </w:rPr>
  </w:style>
  <w:style w:type="paragraph" w:styleId="945" w:customStyle="1">
    <w:name w:val="正文文本缩进 31"/>
    <w:basedOn w:val="700"/>
    <w:uiPriority w:val="0"/>
    <w:qFormat/>
    <w:pPr>
      <w:ind w:firstLine="480"/>
      <w:jc w:val="left"/>
      <w:spacing w:line="440" w:lineRule="atLeast"/>
    </w:pPr>
    <w:rPr>
      <w:sz w:val="24"/>
    </w:rPr>
  </w:style>
  <w:style w:type="paragraph" w:styleId="946" w:customStyle="1">
    <w:name w:val="HTML 预设格式1"/>
    <w:basedOn w:val="925"/>
    <w:next w:val="932"/>
    <w:uiPriority w:val="0"/>
    <w:qFormat/>
    <w:pPr>
      <w:ind w:firstLine="2048"/>
      <w:spacing w:before="0" w:after="0" w:line="253" w:lineRule="atLeast"/>
    </w:pPr>
  </w:style>
  <w:style w:type="paragraph" w:styleId="947" w:customStyle="1">
    <w:name w:val="普通(网站)1"/>
    <w:basedOn w:val="700"/>
    <w:uiPriority w:val="99"/>
    <w:qFormat/>
    <w:pPr>
      <w:jc w:val="left"/>
      <w:spacing w:beforeAutospacing="1" w:afterAutospacing="1"/>
    </w:pPr>
    <w:rPr>
      <w:sz w:val="24"/>
    </w:rPr>
  </w:style>
  <w:style w:type="paragraph" w:styleId="948" w:customStyle="1">
    <w:name w:val="正文首行缩进1"/>
    <w:basedOn w:val="934"/>
    <w:next w:val="949"/>
    <w:uiPriority w:val="0"/>
    <w:qFormat/>
    <w:pPr>
      <w:ind w:firstLine="420"/>
      <w:spacing w:after="120"/>
    </w:pPr>
    <w:rPr>
      <w:rFonts w:ascii="Times New Roman" w:eastAsia="宋体"/>
      <w:sz w:val="21"/>
      <w:szCs w:val="24"/>
    </w:rPr>
  </w:style>
  <w:style w:type="paragraph" w:styleId="949" w:customStyle="1">
    <w:name w:val="正文首行缩进 21"/>
    <w:basedOn w:val="935"/>
    <w:next w:val="948"/>
    <w:uiPriority w:val="99"/>
    <w:unhideWhenUsed/>
    <w:qFormat/>
    <w:pPr>
      <w:ind w:firstLine="420"/>
    </w:pPr>
  </w:style>
  <w:style w:type="table" w:styleId="950" w:customStyle="1">
    <w:name w:val="网格型1"/>
    <w:basedOn w:val="929"/>
    <w:uiPriority w:val="39"/>
    <w:qFormat/>
    <w:pPr>
      <w:widowControl w:val="off"/>
    </w:pPr>
    <w:tblPr/>
  </w:style>
  <w:style w:type="character" w:styleId="951" w:customStyle="1">
    <w:name w:val="要点1"/>
    <w:uiPriority w:val="0"/>
    <w:qFormat/>
    <w:rPr>
      <w:rFonts w:ascii="Calibri" w:hAnsi="Calibri" w:eastAsia="宋体" w:cs="Times New Roman"/>
      <w:b/>
    </w:rPr>
  </w:style>
  <w:style w:type="character" w:styleId="952" w:customStyle="1">
    <w:name w:val="页码1"/>
    <w:uiPriority w:val="0"/>
    <w:qFormat/>
  </w:style>
  <w:style w:type="character" w:styleId="953" w:customStyle="1">
    <w:name w:val="超链接1"/>
    <w:uiPriority w:val="99"/>
    <w:unhideWhenUsed/>
    <w:qFormat/>
    <w:rPr>
      <w:color w:val="07519a"/>
      <w:u w:val="none"/>
    </w:rPr>
  </w:style>
  <w:style w:type="character" w:styleId="954" w:customStyle="1">
    <w:name w:val="批注引用1"/>
    <w:uiPriority w:val="0"/>
    <w:qFormat/>
    <w:rPr>
      <w:rFonts w:ascii="Calibri" w:hAnsi="Calibri" w:eastAsia="宋体" w:cs="Times New Roman"/>
      <w:sz w:val="21"/>
      <w:szCs w:val="21"/>
    </w:rPr>
  </w:style>
  <w:style w:type="paragraph" w:styleId="955" w:customStyle="1">
    <w:name w:val="正文文本缩进1"/>
    <w:basedOn w:val="925"/>
    <w:next w:val="700"/>
    <w:uiPriority w:val="0"/>
    <w:qFormat/>
    <w:pPr>
      <w:ind w:left="420" w:firstLine="3584"/>
      <w:spacing w:before="0" w:after="120" w:line="240" w:lineRule="auto"/>
    </w:pPr>
  </w:style>
  <w:style w:type="paragraph" w:styleId="956" w:customStyle="1">
    <w:name w:val="Char Char Char Char Char Char Char Char Char Char Char Char Char"/>
    <w:basedOn w:val="925"/>
    <w:next w:val="700"/>
    <w:uiPriority w:val="0"/>
    <w:qFormat/>
    <w:pPr>
      <w:ind w:firstLine="3584"/>
      <w:spacing w:before="0" w:after="160" w:line="240" w:lineRule="exact"/>
    </w:pPr>
  </w:style>
  <w:style w:type="paragraph" w:styleId="957" w:customStyle="1">
    <w:name w:val="目录 51"/>
    <w:next w:val="700"/>
    <w:uiPriority w:val="0"/>
    <w:qFormat/>
    <w:pPr>
      <w:ind w:left="1275"/>
      <w:jc w:val="both"/>
    </w:pPr>
    <w:rPr>
      <w:rFonts w:hint="default" w:ascii="Times New Roman" w:hAnsi="Times New Roman" w:eastAsia="宋体" w:cs="Times New Roman"/>
      <w:sz w:val="21"/>
      <w:lang w:val="en-US" w:eastAsia="zh-CN" w:bidi="ar-SA"/>
    </w:rPr>
  </w:style>
  <w:style w:type="paragraph" w:styleId="958" w:customStyle="1">
    <w:name w:val="段"/>
    <w:next w:val="70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59" w:customStyle="1">
    <w:name w:val="纯文本2"/>
    <w:basedOn w:val="700"/>
    <w:uiPriority w:val="0"/>
    <w:qFormat/>
    <w:rPr>
      <w:rFonts w:ascii="宋体" w:hAnsi="Courier New"/>
      <w:szCs w:val="22"/>
    </w:rPr>
  </w:style>
  <w:style w:type="paragraph" w:styleId="960" w:customStyle="1">
    <w:name w:val="纯文本4"/>
    <w:basedOn w:val="700"/>
    <w:uiPriority w:val="0"/>
    <w:qFormat/>
    <w:rPr>
      <w:rFonts w:ascii="宋体" w:hAnsi="Courier New" w:eastAsia="楷体_GB2312"/>
      <w:sz w:val="26"/>
      <w:szCs w:val="20"/>
    </w:rPr>
  </w:style>
  <w:style w:type="paragraph" w:styleId="961" w:customStyle="1">
    <w:name w:val="纯文本1"/>
    <w:basedOn w:val="700"/>
    <w:uiPriority w:val="0"/>
    <w:qFormat/>
    <w:rPr>
      <w:rFonts w:ascii="宋体" w:hAnsi="Courier New" w:eastAsia="楷体_GB2312"/>
      <w:sz w:val="28"/>
      <w:szCs w:val="20"/>
    </w:rPr>
  </w:style>
  <w:style w:type="paragraph" w:styleId="962" w:customStyle="1">
    <w:name w:val="文档正文"/>
    <w:basedOn w:val="700"/>
    <w:uiPriority w:val="0"/>
    <w:qFormat/>
    <w:pPr>
      <w:ind w:firstLine="567"/>
      <w:spacing w:line="480" w:lineRule="atLeast"/>
    </w:pPr>
    <w:rPr>
      <w:rFonts w:ascii="仿宋_GB2312" w:eastAsia="仿宋_GB2312"/>
      <w:sz w:val="28"/>
    </w:rPr>
  </w:style>
  <w:style w:type="paragraph" w:styleId="963" w:customStyle="1">
    <w:name w:val="p0"/>
    <w:basedOn w:val="700"/>
    <w:uiPriority w:val="0"/>
    <w:qFormat/>
    <w:pPr>
      <w:jc w:val="left"/>
      <w:widowControl/>
    </w:pPr>
    <w:rPr>
      <w:sz w:val="24"/>
    </w:rPr>
  </w:style>
  <w:style w:type="paragraph" w:styleId="964" w:customStyle="1">
    <w:name w:val="p18"/>
    <w:basedOn w:val="700"/>
    <w:uiPriority w:val="0"/>
    <w:qFormat/>
    <w:pPr>
      <w:ind w:firstLine="420"/>
      <w:jc w:val="left"/>
      <w:widowControl/>
    </w:pPr>
    <w:rPr>
      <w:sz w:val="24"/>
    </w:rPr>
  </w:style>
  <w:style w:type="paragraph" w:styleId="965" w:customStyle="1">
    <w:name w:val="_正文段落"/>
    <w:basedOn w:val="700"/>
    <w:uiPriority w:val="0"/>
    <w:qFormat/>
    <w:pPr>
      <w:ind w:firstLine="480"/>
      <w:spacing w:line="360" w:lineRule="auto"/>
    </w:pPr>
    <w:rPr>
      <w:rFonts w:ascii="宋体" w:hAnsi="宋体"/>
      <w:sz w:val="24"/>
    </w:rPr>
  </w:style>
  <w:style w:type="paragraph" w:styleId="966" w:customStyle="1">
    <w:name w:val="_Style 4"/>
    <w:basedOn w:val="700"/>
    <w:uiPriority w:val="0"/>
    <w:qFormat/>
    <w:pPr>
      <w:jc w:val="center"/>
      <w:pBdr>
        <w:bottom w:val="single" w:color="000000" w:sz="6" w:space="1"/>
      </w:pBdr>
    </w:pPr>
    <w:rPr>
      <w:rFonts w:ascii="Arial"/>
      <w:vanish/>
      <w:sz w:val="16"/>
    </w:rPr>
  </w:style>
  <w:style w:type="paragraph" w:styleId="967" w:customStyle="1">
    <w:name w:val="_Style 5"/>
    <w:basedOn w:val="700"/>
    <w:next w:val="700"/>
    <w:uiPriority w:val="0"/>
    <w:qFormat/>
    <w:pPr>
      <w:jc w:val="center"/>
      <w:pBdr>
        <w:top w:val="single" w:color="000000" w:sz="6" w:space="1"/>
      </w:pBdr>
    </w:pPr>
    <w:rPr>
      <w:rFonts w:ascii="Arial"/>
      <w:vanish/>
      <w:sz w:val="16"/>
    </w:rPr>
  </w:style>
  <w:style w:type="character" w:styleId="968" w:customStyle="1">
    <w:name w:val="font111"/>
    <w:uiPriority w:val="0"/>
    <w:qFormat/>
    <w:rPr>
      <w:rFonts w:hint="eastAsia" w:ascii="宋体" w:hAnsi="宋体" w:eastAsia="宋体" w:cs="宋体"/>
      <w:b/>
      <w:bCs/>
      <w:color w:val="000000"/>
      <w:sz w:val="22"/>
      <w:szCs w:val="22"/>
      <w:u w:val="none"/>
    </w:rPr>
  </w:style>
  <w:style w:type="paragraph" w:styleId="969" w:customStyle="1">
    <w:name w:val="列表段落1"/>
    <w:basedOn w:val="700"/>
    <w:uiPriority w:val="34"/>
    <w:qFormat/>
    <w:pPr>
      <w:ind w:firstLine="420"/>
    </w:pPr>
  </w:style>
  <w:style w:type="character" w:styleId="970" w:customStyle="1">
    <w:name w:val="font11"/>
    <w:basedOn w:val="928"/>
    <w:uiPriority w:val="0"/>
    <w:qFormat/>
    <w:rPr>
      <w:rFonts w:hint="eastAsia" w:ascii="宋体" w:hAnsi="宋体" w:eastAsia="宋体" w:cs="宋体"/>
      <w:color w:val="000000"/>
      <w:sz w:val="20"/>
      <w:szCs w:val="20"/>
      <w:u w:val="none"/>
    </w:rPr>
  </w:style>
  <w:style w:type="character" w:styleId="971" w:customStyle="1">
    <w:name w:val="font101"/>
    <w:basedOn w:val="928"/>
    <w:uiPriority w:val="0"/>
    <w:qFormat/>
    <w:rPr>
      <w:rFonts w:ascii="Arial" w:hAnsi="Arial" w:cs="Arial"/>
      <w:color w:val="000000"/>
      <w:sz w:val="20"/>
      <w:szCs w:val="20"/>
      <w:u w:val="none"/>
    </w:rPr>
  </w:style>
  <w:style w:type="paragraph" w:styleId="972" w:customStyle="1">
    <w:name w:val="首行缩进"/>
    <w:basedOn w:val="700"/>
    <w:uiPriority w:val="0"/>
    <w:qFormat/>
    <w:pPr>
      <w:ind w:firstLine="480"/>
    </w:pPr>
    <w:rPr>
      <w:szCs w:val="20"/>
      <w:lang w:val="zh-CN"/>
    </w:rPr>
  </w:style>
  <w:style w:type="paragraph" w:styleId="973" w:customStyle="1">
    <w:name w:val="_Style 12"/>
    <w:basedOn w:val="700"/>
    <w:next w:val="955"/>
    <w:uiPriority w:val="0"/>
    <w:qFormat/>
    <w:pPr>
      <w:jc w:val="center"/>
    </w:pPr>
    <w:rPr>
      <w:rFonts w:ascii="宋体" w:hAnsi="宋体"/>
      <w:szCs w:val="21"/>
    </w:rPr>
  </w:style>
  <w:style w:type="paragraph" w:styleId="974" w:customStyle="1">
    <w:name w:val="列表编号 31"/>
    <w:basedOn w:val="925"/>
    <w:next w:val="946"/>
    <w:uiPriority w:val="0"/>
    <w:qFormat/>
    <w:pPr>
      <w:ind w:left="1200" w:firstLine="2712"/>
      <w:spacing w:before="0" w:after="0" w:line="360" w:lineRule="auto"/>
    </w:pPr>
  </w:style>
  <w:style w:type="paragraph" w:styleId="975" w:customStyle="1">
    <w:name w:val="TableOfAuthoring1"/>
    <w:basedOn w:val="700"/>
    <w:next w:val="700"/>
    <w:uiPriority w:val="0"/>
    <w:qFormat/>
    <w:pPr>
      <w:ind w:left="420"/>
    </w:pPr>
    <w:rPr>
      <w:rFonts w:ascii="Calibri" w:hAnsi="Calibri" w:eastAsia="楷体_GB2312"/>
    </w:rPr>
  </w:style>
  <w:style w:type="character" w:styleId="976" w:customStyle="1">
    <w:name w:val="font01"/>
    <w:basedOn w:val="928"/>
    <w:uiPriority w:val="0"/>
    <w:qFormat/>
    <w:rPr>
      <w:rFonts w:hint="eastAsia" w:ascii="宋体" w:hAnsi="宋体" w:eastAsia="宋体" w:cs="宋体"/>
      <w:color w:val="000000"/>
      <w:sz w:val="22"/>
      <w:szCs w:val="22"/>
      <w:u w:val="none"/>
    </w:rPr>
  </w:style>
  <w:style w:type="paragraph" w:styleId="977" w:customStyle="1">
    <w:name w:val="标题 31"/>
    <w:basedOn w:val="700"/>
    <w:next w:val="700"/>
    <w:uiPriority w:val="0"/>
    <w:qFormat/>
    <w:pPr>
      <w:keepLines/>
      <w:keepNext/>
      <w:spacing w:before="260" w:after="260" w:line="416" w:lineRule="auto"/>
      <w:outlineLvl w:val="2"/>
    </w:pPr>
    <w:rPr>
      <w:b/>
      <w:bCs/>
      <w:sz w:val="32"/>
      <w:szCs w:val="32"/>
    </w:rPr>
  </w:style>
  <w:style w:type="paragraph" w:styleId="978" w:customStyle="1">
    <w:name w:val="正文缩进111"/>
    <w:basedOn w:val="700"/>
    <w:next w:val="700"/>
    <w:uiPriority w:val="0"/>
    <w:qFormat/>
    <w:pPr>
      <w:ind w:firstLine="420"/>
      <w:jc w:val="left"/>
    </w:pPr>
    <w:rPr>
      <w:sz w:val="24"/>
    </w:rPr>
  </w:style>
  <w:style w:type="paragraph" w:styleId="979" w:customStyle="1">
    <w:name w:val="正文无缩进"/>
    <w:basedOn w:val="700"/>
    <w:uiPriority w:val="0"/>
    <w:qFormat/>
  </w:style>
  <w:style w:type="paragraph" w:styleId="980" w:customStyle="1">
    <w:name w:val="地铁正文缩进"/>
    <w:uiPriority w:val="0"/>
    <w:qFormat/>
    <w:pPr>
      <w:ind w:firstLine="200"/>
      <w:spacing w:line="360" w:lineRule="auto"/>
    </w:pPr>
    <w:rPr>
      <w:rFonts w:hint="default" w:ascii="宋体" w:hAnsi="宋体" w:eastAsia="宋体" w:cs="Times New Roman"/>
      <w:sz w:val="24"/>
      <w:lang w:val="en-US" w:eastAsia="zh-CN" w:bidi="ar-SA"/>
    </w:rPr>
  </w:style>
  <w:style w:type="character" w:styleId="981" w:customStyle="1">
    <w:name w:val="批注文字 字符"/>
    <w:basedOn w:val="710"/>
    <w:link w:val="714"/>
    <w:uiPriority w:val="0"/>
    <w:semiHidden/>
    <w:qFormat/>
    <w:rPr>
      <w:sz w:val="21"/>
      <w:szCs w:val="24"/>
    </w:rPr>
  </w:style>
  <w:style w:type="character" w:styleId="982" w:customStyle="1">
    <w:name w:val="批注主题 字符"/>
    <w:basedOn w:val="981"/>
    <w:link w:val="733"/>
    <w:uiPriority w:val="99"/>
    <w:semiHidden/>
    <w:qFormat/>
    <w:rPr>
      <w:b/>
      <w:bCs/>
      <w:sz w:val="21"/>
      <w:szCs w:val="24"/>
    </w:rPr>
  </w:style>
  <w:style w:type="character" w:styleId="983" w:customStyle="1">
    <w:name w:val="批注框文本 字符"/>
    <w:basedOn w:val="710"/>
    <w:link w:val="721"/>
    <w:uiPriority w:val="99"/>
    <w:semiHidden/>
    <w:qFormat/>
    <w:rPr>
      <w:sz w:val="18"/>
      <w:szCs w:val="18"/>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钟雅婷</cp:lastModifiedBy>
  <cp:revision>8</cp:revision>
  <dcterms:created xsi:type="dcterms:W3CDTF">2024-11-24T15:20:00Z</dcterms:created>
  <dcterms:modified xsi:type="dcterms:W3CDTF">2024-11-27T08:13:00Z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23A246CA5BA9423F95483C0522127EF6_13</vt:lpwstr>
  </property>
</Properties>
</file>