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Arial" w:hAnsi="Arial" w:eastAsia="黑体"/>
          <w:b/>
          <w:bCs/>
          <w:color w:val="000000"/>
          <w:sz w:val="84"/>
          <w:szCs w:val="24"/>
        </w:rPr>
      </w:r>
      <w:r/>
    </w:p>
    <w:p>
      <w:pPr>
        <w:pStyle w:val="941"/>
        <w:rPr>
          <w:rFonts w:hint="eastAsia"/>
        </w:rPr>
      </w:pPr>
      <w:r>
        <w:rPr>
          <w:rFonts w:hint="eastAsia"/>
        </w:rPr>
      </w:r>
      <w:r/>
    </w:p>
    <w:p>
      <w:pPr>
        <w:pStyle w:val="958"/>
        <w:jc w:val="center"/>
        <w:rPr>
          <w:rFonts w:hint="eastAsia" w:eastAsia="黑体"/>
          <w:b/>
          <w:bCs/>
          <w:sz w:val="84"/>
        </w:rPr>
      </w:pPr>
      <w:r>
        <w:rPr>
          <w:rFonts w:hint="eastAsia" w:eastAsia="黑体"/>
          <w:b/>
          <w:bCs/>
          <w:sz w:val="84"/>
        </w:rPr>
        <w:t xml:space="preserve">招　标　文　件</w:t>
      </w:r>
      <w:r/>
    </w:p>
    <w:p>
      <w:pPr>
        <w:pStyle w:val="860"/>
        <w:ind w:firstLine="1506"/>
        <w:rPr>
          <w:b/>
          <w:sz w:val="30"/>
          <w:szCs w:val="30"/>
          <w:u w:val="single"/>
        </w:rPr>
      </w:pPr>
      <w:r>
        <w:rPr>
          <w:rFonts w:hint="eastAsia"/>
          <w:b/>
          <w:sz w:val="30"/>
          <w:szCs w:val="30"/>
        </w:rPr>
        <w:t xml:space="preserve">项目名称：</w:t>
      </w:r>
      <w:r>
        <w:rPr>
          <w:rFonts w:hint="eastAsia"/>
          <w:b/>
          <w:sz w:val="32"/>
          <w:szCs w:val="32"/>
        </w:rPr>
        <w:t xml:space="preserve">南京市中心医院急诊系统升级改造 </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rFonts w:hint="eastAsia"/>
          <w:b/>
          <w:sz w:val="32"/>
          <w:szCs w:val="32"/>
        </w:rPr>
        <w:t xml:space="preserve">JSZC-320100-JZCG-G2025-03</w:t>
      </w:r>
      <w:r>
        <w:rPr>
          <w:rFonts w:hint="eastAsia"/>
          <w:b/>
          <w:sz w:val="32"/>
          <w:szCs w:val="32"/>
        </w:rPr>
        <w:t xml:space="preserve">78</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t xml:space="preserve">）</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8"/>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2025年10月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933"/>
        <w:ind w:firstLine="480"/>
        <w:rPr>
          <w:rFonts w:hint="eastAsia" w:ascii="Arial" w:hAnsi="Arial"/>
          <w:sz w:val="24"/>
          <w:szCs w:val="24"/>
        </w:rPr>
      </w:pPr>
      <w:r>
        <w:rPr>
          <w:rFonts w:hint="eastAsia" w:ascii="Arial" w:hAnsi="Arial"/>
          <w:sz w:val="24"/>
          <w:szCs w:val="24"/>
        </w:rPr>
      </w:r>
      <w:r/>
    </w:p>
    <w:p>
      <w:pPr>
        <w:pStyle w:val="875"/>
        <w:rPr>
          <w:rFonts w:hint="eastAsia" w:ascii="Arial" w:hAnsi="Arial"/>
          <w:sz w:val="24"/>
          <w:szCs w:val="24"/>
        </w:rPr>
      </w:pPr>
      <w:r>
        <w:rPr>
          <w:rFonts w:hint="eastAsia" w:ascii="Arial" w:hAnsi="Arial"/>
          <w:sz w:val="24"/>
          <w:szCs w:val="24"/>
        </w:rPr>
      </w:r>
      <w:r/>
    </w:p>
    <w:p>
      <w:pPr>
        <w:pStyle w:val="875"/>
        <w:rPr>
          <w:rFonts w:hint="eastAsia" w:ascii="Arial" w:hAnsi="Arial"/>
          <w:sz w:val="24"/>
          <w:szCs w:val="24"/>
        </w:rPr>
      </w:pPr>
      <w:r>
        <w:rPr>
          <w:rFonts w:hint="eastAsia" w:ascii="Arial" w:hAnsi="Arial"/>
          <w:sz w:val="24"/>
          <w:szCs w:val="24"/>
        </w:rPr>
      </w:r>
      <w:r/>
    </w:p>
    <w:p>
      <w:pPr>
        <w:pStyle w:val="875"/>
        <w:rPr>
          <w:rFonts w:hint="eastAsia" w:ascii="Arial" w:hAnsi="Arial"/>
          <w:sz w:val="24"/>
          <w:szCs w:val="24"/>
        </w:rPr>
      </w:pPr>
      <w:r>
        <w:rPr>
          <w:rFonts w:hint="eastAsia" w:ascii="Arial" w:hAnsi="Arial"/>
          <w:sz w:val="24"/>
          <w:szCs w:val="24"/>
        </w:rPr>
      </w:r>
      <w:r/>
    </w:p>
    <w:p>
      <w:pPr>
        <w:pStyle w:val="941"/>
        <w:rPr>
          <w:rFonts w:hint="eastAsia"/>
        </w:rPr>
      </w:pPr>
      <w:r>
        <w:rPr>
          <w:rFonts w:hint="eastAsia"/>
        </w:rPr>
      </w:r>
      <w:r/>
    </w:p>
    <w:p>
      <w:pPr>
        <w:jc w:val="center"/>
        <w:spacing w:line="480" w:lineRule="auto"/>
        <w:rPr>
          <w:rFonts w:hint="eastAsia" w:ascii="黑体" w:hAnsi="Arial" w:eastAsia="黑体"/>
          <w:b/>
          <w:bCs/>
          <w:sz w:val="44"/>
          <w:szCs w:val="44"/>
        </w:rPr>
        <w:outlineLvl w:val="0"/>
      </w:pPr>
      <w:r>
        <w:rPr>
          <w:rFonts w:hint="eastAsia" w:ascii="黑体" w:hAnsi="Arial" w:eastAsia="黑体"/>
          <w:b/>
          <w:sz w:val="44"/>
          <w:highlight w:val="none"/>
        </w:rPr>
      </w:r>
      <w:r>
        <w:rPr>
          <w:rFonts w:hint="eastAsia" w:ascii="黑体" w:hAnsi="Arial" w:eastAsia="黑体"/>
          <w:b/>
          <w:sz w:val="44"/>
          <w:highlight w:val="none"/>
        </w:rPr>
      </w:r>
      <w:r/>
    </w:p>
    <w:p>
      <w:pPr>
        <w:pStyle w:val="860"/>
        <w:jc w:val="center"/>
        <w:spacing w:line="480" w:lineRule="auto"/>
        <w:rPr>
          <w:rFonts w:hint="eastAsia" w:ascii="黑体" w:hAnsi="Arial" w:eastAsia="黑体"/>
          <w:b/>
          <w:bCs/>
          <w:sz w:val="44"/>
          <w:szCs w:val="44"/>
          <w:highlight w:val="none"/>
        </w:rPr>
        <w:outlineLvl w:val="0"/>
      </w:pPr>
      <w:r>
        <w:rPr>
          <w:rFonts w:hint="eastAsia" w:ascii="黑体" w:hAnsi="Arial" w:eastAsia="黑体"/>
          <w:b/>
          <w:sz w:val="44"/>
        </w:rPr>
        <w:t xml:space="preserve">总  目  录</w:t>
      </w:r>
      <w:r>
        <w:rPr>
          <w:rFonts w:hint="eastAsia" w:ascii="黑体" w:hAnsi="Arial" w:eastAsia="黑体"/>
          <w:b/>
          <w:sz w:val="44"/>
        </w:rPr>
      </w:r>
      <w:r/>
    </w:p>
    <w:p>
      <w:pPr>
        <w:pStyle w:val="860"/>
        <w:spacing w:line="480" w:lineRule="auto"/>
        <w:rPr>
          <w:rFonts w:hint="eastAsia" w:ascii="仿宋_GB2312" w:hAnsi="Arial" w:eastAsia="仿宋_GB2312"/>
          <w:b/>
          <w:sz w:val="28"/>
        </w:rPr>
      </w:pPr>
      <w:r>
        <w:rPr>
          <w:rFonts w:hint="eastAsia" w:ascii="仿宋_GB2312" w:hAnsi="Arial" w:eastAsia="仿宋_GB2312"/>
          <w:b/>
          <w:sz w:val="28"/>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2</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4</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13</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16</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21</w:t>
      </w:r>
      <w:r>
        <w:rPr>
          <w:rFonts w:hint="eastAsia" w:ascii="黑体" w:hAnsi="宋体" w:eastAsia="黑体"/>
          <w:sz w:val="36"/>
        </w:rPr>
      </w:r>
      <w:r/>
    </w:p>
    <w:p>
      <w:pPr>
        <w:pStyle w:val="860"/>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23</w:t>
      </w:r>
      <w:r>
        <w:rPr>
          <w:rFonts w:hint="eastAsia" w:ascii="黑体" w:hAnsi="宋体" w:eastAsia="黑体"/>
          <w:sz w:val="36"/>
        </w:rPr>
      </w:r>
      <w:r/>
    </w:p>
    <w:p>
      <w:pPr>
        <w:pStyle w:val="860"/>
        <w:rPr>
          <w:rFonts w:hint="eastAsia"/>
        </w:rPr>
      </w:pPr>
      <w:r>
        <w:rPr>
          <w:rFonts w:hint="eastAsia"/>
        </w:rPr>
      </w:r>
      <w:r/>
    </w:p>
    <w:p>
      <w:pPr>
        <w:pStyle w:val="860"/>
        <w:rPr>
          <w:rFonts w:hint="eastAsia"/>
        </w:rPr>
      </w:pPr>
      <w:r>
        <w:rPr>
          <w:rFonts w:hint="eastAsia"/>
        </w:rPr>
      </w:r>
      <w:r/>
    </w:p>
    <w:p>
      <w:pPr>
        <w:pStyle w:val="860"/>
        <w:rPr>
          <w:rFonts w:hint="eastAsia"/>
        </w:rPr>
      </w:pPr>
      <w:r>
        <w:rPr>
          <w:rFonts w:hint="eastAsia"/>
        </w:rPr>
      </w:r>
      <w:r/>
    </w:p>
    <w:p>
      <w:pPr>
        <w:pStyle w:val="86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860"/>
        <w:ind w:firstLine="480"/>
        <w:spacing w:line="252" w:lineRule="auto"/>
        <w:rPr>
          <w:rFonts w:hint="eastAsia"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南京市中心医院</w:t>
      </w:r>
      <w:r>
        <w:rPr>
          <w:rFonts w:hint="eastAsia" w:ascii="宋体" w:hAnsi="宋体"/>
          <w:sz w:val="24"/>
          <w:szCs w:val="24"/>
        </w:rPr>
        <w:t xml:space="preserve">委托，</w:t>
      </w:r>
      <w:r>
        <w:rPr>
          <w:rFonts w:hint="eastAsia" w:ascii="宋体" w:hAnsi="宋体"/>
          <w:sz w:val="24"/>
          <w:szCs w:val="24"/>
        </w:rPr>
        <w:t xml:space="preserve">南京市公共资源交易中心（</w:t>
      </w:r>
      <w:r>
        <w:rPr>
          <w:rFonts w:hint="eastAsia" w:ascii="宋体" w:hAnsi="宋体"/>
          <w:sz w:val="24"/>
          <w:szCs w:val="24"/>
        </w:rPr>
        <w:t xml:space="preserve">以下简称“交易中心”</w:t>
      </w:r>
      <w:r>
        <w:rPr>
          <w:rFonts w:hint="eastAsia" w:ascii="宋体" w:hAnsi="宋体"/>
          <w:sz w:val="24"/>
          <w:szCs w:val="24"/>
        </w:rPr>
        <w:t xml:space="preserve">）</w:t>
      </w:r>
      <w:r>
        <w:rPr>
          <w:rFonts w:hint="eastAsia" w:ascii="宋体" w:hAnsi="宋体"/>
          <w:sz w:val="24"/>
          <w:szCs w:val="24"/>
        </w:rPr>
        <w:t xml:space="preserve">就</w:t>
      </w:r>
      <w:r>
        <w:rPr>
          <w:rFonts w:hint="eastAsia" w:ascii="宋体" w:hAnsi="宋体"/>
          <w:sz w:val="24"/>
          <w:szCs w:val="24"/>
        </w:rPr>
        <w:t xml:space="preserve">南京市中心医院急诊系统升级改造</w:t>
      </w:r>
      <w:r>
        <w:rPr>
          <w:rFonts w:hint="eastAsia" w:ascii="宋体" w:hAnsi="宋体"/>
          <w:sz w:val="24"/>
          <w:szCs w:val="24"/>
        </w:rPr>
        <w:t xml:space="preserve">进行公开招标采购，欢迎符合条件的供应商投标。</w:t>
      </w:r>
      <w:r>
        <w:rPr>
          <w:rFonts w:ascii="宋体" w:hAnsi="宋体"/>
          <w:sz w:val="24"/>
          <w:szCs w:val="24"/>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End w:id="11"/>
      <w:r>
        <w:rPr>
          <w:rFonts w:hint="eastAsia" w:ascii="宋体" w:hAnsi="宋体"/>
          <w:sz w:val="24"/>
          <w:szCs w:val="24"/>
        </w:rPr>
        <w:t xml:space="preserve">1.项目编号：</w:t>
      </w:r>
      <w:r>
        <w:rPr>
          <w:rFonts w:hint="eastAsia" w:ascii="宋体" w:hAnsi="宋体"/>
          <w:sz w:val="24"/>
          <w:szCs w:val="24"/>
        </w:rPr>
        <w:t xml:space="preserve">JSZC-320100-JZCG-G2025-03</w:t>
      </w:r>
      <w:r>
        <w:rPr>
          <w:rFonts w:hint="eastAsia" w:ascii="宋体" w:hAnsi="宋体"/>
          <w:sz w:val="24"/>
          <w:szCs w:val="24"/>
        </w:rPr>
        <w:t xml:space="preserve">78</w:t>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南京市中心医院急诊系统升级改造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15万元 </w:t>
      </w:r>
      <w:r/>
    </w:p>
    <w:p>
      <w:pPr>
        <w:pStyle w:val="860"/>
        <w:ind w:firstLine="480"/>
        <w:spacing w:line="252"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rPr>
          <w:rFonts w:hint="eastAsia" w:ascii="宋体" w:hAnsi="宋体"/>
          <w:sz w:val="24"/>
          <w:szCs w:val="24"/>
        </w:rPr>
        <w:t xml:space="preserve">本项目</w:t>
      </w:r>
      <w:r>
        <w:rPr>
          <w:rFonts w:hint="eastAsia" w:ascii="宋体" w:hAnsi="宋体"/>
          <w:sz w:val="24"/>
          <w:szCs w:val="24"/>
        </w:rPr>
        <w:t xml:space="preserve">不设</w:t>
      </w:r>
      <w:r>
        <w:rPr>
          <w:rFonts w:hint="eastAsia" w:ascii="宋体" w:hAnsi="宋体"/>
          <w:sz w:val="24"/>
          <w:szCs w:val="24"/>
        </w:rPr>
        <w:t xml:space="preserve">最高限价</w:t>
      </w:r>
      <w:r>
        <w:rPr>
          <w:rFonts w:hint="eastAsia" w:ascii="宋体" w:hAnsi="宋体"/>
          <w:sz w:val="24"/>
          <w:szCs w:val="24"/>
        </w:rPr>
        <w:t xml:space="preserve">。</w:t>
      </w:r>
      <w:r>
        <w:rPr>
          <w:rFonts w:hint="eastAsia" w:ascii="宋体" w:hAnsi="宋体"/>
          <w:sz w:val="24"/>
          <w:szCs w:val="24"/>
        </w:rPr>
      </w:r>
      <w:r/>
    </w:p>
    <w:p>
      <w:pPr>
        <w:pStyle w:val="8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在现有急诊系统中增加留观、急诊医嘱执行、软硬件升级，具体参数详见第四章招标技术规范及</w:t>
      </w:r>
      <w:r>
        <w:rPr>
          <w:rFonts w:hint="eastAsia" w:ascii="宋体" w:hAnsi="宋体"/>
          <w:sz w:val="24"/>
          <w:szCs w:val="24"/>
        </w:rPr>
        <w:t xml:space="preserve">要求。</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0"/>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rPr>
        <w:t xml:space="preserve">系统开发及验收时间为合同签订后30天内。</w:t>
      </w:r>
      <w:r>
        <w:rPr>
          <w:rFonts w:hint="eastAsia" w:ascii="宋体" w:hAnsi="宋体" w:cs="宋体"/>
          <w:sz w:val="24"/>
          <w:szCs w:val="24"/>
          <w:highlight w:val="yellow"/>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hint="eastAsia" w:ascii="宋体" w:hAnsi="宋体"/>
          <w:sz w:val="24"/>
          <w:szCs w:val="24"/>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bookmarkStart w:id="12" w:name="_Toc28359003"/>
      <w:r/>
      <w:bookmarkStart w:id="13" w:name="_Toc28359080"/>
      <w:r/>
      <w:bookmarkStart w:id="14" w:name="_Toc38985264"/>
      <w:r/>
      <w:bookmarkStart w:id="15" w:name="_Toc35393622"/>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Start w:id="17" w:name="_Toc28359004"/>
      <w:r/>
      <w:bookmarkStart w:id="18" w:name="_Toc28359081"/>
      <w:r/>
      <w:bookmarkStart w:id="19" w:name="_Toc38985265"/>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860"/>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w:t>
      </w:r>
      <w:r>
        <w:rPr>
          <w:rFonts w:hint="eastAsia" w:ascii="宋体" w:hAnsi="宋体"/>
          <w:sz w:val="24"/>
          <w:szCs w:val="24"/>
          <w:lang w:val="zh-CN"/>
        </w:rPr>
        <w:t xml:space="preserve">格式见第六章</w:t>
      </w:r>
      <w:r>
        <w:rPr>
          <w:rFonts w:hint="eastAsia" w:ascii="宋体" w:hAnsi="宋体"/>
          <w:sz w:val="24"/>
          <w:szCs w:val="24"/>
          <w:lang w:val="zh-CN"/>
        </w:rPr>
        <w:t xml:space="preserve">）</w:t>
      </w:r>
      <w:r>
        <w:rPr>
          <w:rFonts w:hint="eastAsia" w:ascii="宋体" w:hAnsi="宋体"/>
          <w:sz w:val="24"/>
          <w:szCs w:val="24"/>
          <w:lang w:val="zh-CN"/>
        </w:rPr>
        <w:t xml:space="preserve">。</w:t>
      </w:r>
      <w:r/>
    </w:p>
    <w:p>
      <w:pPr>
        <w:pStyle w:val="860"/>
        <w:ind w:firstLine="480"/>
        <w:spacing w:line="252" w:lineRule="auto"/>
        <w:rPr>
          <w:rFonts w:hint="eastAsia" w:ascii="宋体" w:hAnsi="宋体"/>
          <w:sz w:val="24"/>
          <w:szCs w:val="24"/>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本项目专门面向中小微企业采购，供应商应为中小微企业或监狱企业或残疾人福利性单位。（声明函格式见第六章）</w:t>
      </w:r>
      <w:r/>
    </w:p>
    <w:p>
      <w:pPr>
        <w:pStyle w:val="860"/>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w:t>
      </w:r>
      <w:r>
        <w:rPr>
          <w:rFonts w:hint="eastAsia" w:ascii="宋体" w:hAnsi="宋体"/>
          <w:sz w:val="24"/>
          <w:szCs w:val="24"/>
        </w:rPr>
        <w:t xml:space="preserve">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w:t>
      </w:r>
      <w:r>
        <w:rPr>
          <w:rFonts w:hint="eastAsia" w:ascii="宋体" w:hAnsi="宋体"/>
          <w:sz w:val="24"/>
          <w:szCs w:val="24"/>
        </w:rPr>
        <w:t xml:space="preserve">无</w:t>
      </w:r>
      <w:r/>
    </w:p>
    <w:p>
      <w:pPr>
        <w:pStyle w:val="860"/>
        <w:ind w:firstLine="480"/>
        <w:spacing w:line="252"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三</w:t>
      </w:r>
      <w:r>
        <w:rPr>
          <w:rFonts w:hint="eastAsia" w:ascii="宋体" w:hAnsi="宋体"/>
          <w:sz w:val="24"/>
          <w:szCs w:val="24"/>
        </w:rPr>
        <w:t xml:space="preserve">）</w:t>
      </w:r>
      <w:r>
        <w:rPr>
          <w:rFonts w:hint="eastAsia" w:ascii="宋体" w:hAnsi="宋体"/>
          <w:sz w:val="24"/>
          <w:szCs w:val="24"/>
        </w:rPr>
        <w:t xml:space="preserve">拒绝下述供应商参加本次采购活动</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单位负责人为同一人或者存在直接控股、管理关系的不同供应商，不得参加同一合同项下的政府采购活动</w:t>
      </w:r>
      <w:r>
        <w:rPr>
          <w:rFonts w:hint="eastAsia" w:ascii="宋体" w:hAnsi="宋体"/>
          <w:sz w:val="24"/>
          <w:szCs w:val="24"/>
        </w:rPr>
        <w:t xml:space="preserve">。</w:t>
      </w:r>
      <w:r/>
    </w:p>
    <w:p>
      <w:pPr>
        <w:pStyle w:val="860"/>
        <w:ind w:firstLine="480"/>
        <w:spacing w:line="252"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为采购项目提供整体设计、规范编制或者项目管理、监理、检测等服务的供应商，不得参加本项目的采购活动</w:t>
      </w:r>
      <w:r>
        <w:rPr>
          <w:rFonts w:hint="eastAsia" w:ascii="宋体" w:hAnsi="宋体"/>
          <w:sz w:val="24"/>
          <w:szCs w:val="24"/>
        </w:rPr>
        <w:t xml:space="preserve">。</w:t>
      </w:r>
      <w:r/>
    </w:p>
    <w:p>
      <w:pPr>
        <w:pStyle w:val="860"/>
        <w:ind w:firstLine="480"/>
        <w:spacing w:line="252"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t xml:space="preserve">。</w:t>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7" w:name="_Toc35393794"/>
      <w:r/>
      <w:bookmarkStart w:id="28" w:name="_Toc38985267"/>
      <w:r/>
      <w:bookmarkStart w:id="29" w:name="_Toc35393625"/>
      <w:r/>
      <w:bookmarkStart w:id="30" w:name="_Toc28359007"/>
      <w:r/>
      <w:bookmarkStart w:id="31" w:name="_Toc28359084"/>
      <w:r>
        <w:rPr>
          <w:rFonts w:hint="eastAsia" w:ascii="宋体" w:hAnsi="宋体" w:cs="宋体"/>
          <w:sz w:val="24"/>
          <w:szCs w:val="24"/>
        </w:rPr>
        <w:t xml:space="preserve">1.提交投标文件截止时间、开标时间</w:t>
      </w:r>
      <w:r>
        <w:rPr>
          <w:rFonts w:hint="eastAsia" w:ascii="宋体" w:hAnsi="宋体" w:cs="宋体"/>
          <w:sz w:val="24"/>
          <w:szCs w:val="24"/>
        </w:rPr>
        <w:t xml:space="preserve">：</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cs="宋体"/>
          <w:sz w:val="24"/>
          <w:szCs w:val="24"/>
        </w:rPr>
        <w:t xml:space="preserve">11</w:t>
      </w:r>
      <w:r>
        <w:rPr>
          <w:rFonts w:hint="eastAsia" w:ascii="宋体" w:hAnsi="宋体"/>
          <w:bCs/>
          <w:sz w:val="24"/>
          <w:szCs w:val="24"/>
        </w:rPr>
        <w:t xml:space="preserve">月5</w:t>
      </w:r>
      <w:r>
        <w:rPr>
          <w:rFonts w:hint="eastAsia" w:ascii="宋体" w:hAnsi="宋体"/>
          <w:bCs/>
          <w:sz w:val="24"/>
          <w:szCs w:val="24"/>
        </w:rPr>
        <w:t xml:space="preserve">日9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rPr>
        <w:t xml:space="preserve">。</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rPr>
        <w:t xml:space="preserve">：</w:t>
      </w:r>
      <w:r>
        <w:rPr>
          <w:rFonts w:hint="eastAsia" w:ascii="宋体" w:hAnsi="宋体" w:cs="宋体"/>
          <w:sz w:val="24"/>
          <w:szCs w:val="24"/>
        </w:rPr>
        <w:t xml:space="preserve">江苏省</w:t>
      </w:r>
      <w:r>
        <w:rPr>
          <w:rFonts w:hint="eastAsia" w:ascii="宋体" w:hAnsi="宋体" w:cs="宋体"/>
          <w:sz w:val="24"/>
          <w:szCs w:val="24"/>
        </w:rPr>
        <w:t xml:space="preserve">政府采</w:t>
      </w:r>
      <w:r>
        <w:rPr>
          <w:rFonts w:hint="eastAsia" w:ascii="宋体" w:hAnsi="宋体" w:cs="宋体"/>
          <w:sz w:val="24"/>
          <w:szCs w:val="24"/>
        </w:rPr>
        <w:t xml:space="preserve">购交易系统</w:t>
      </w:r>
      <w:r>
        <w:rPr>
          <w:rFonts w:hint="eastAsia" w:ascii="宋体" w:hAnsi="宋体" w:cs="宋体"/>
          <w:sz w:val="24"/>
          <w:szCs w:val="24"/>
        </w:rPr>
        <w:t xml:space="preserve">（</w:t>
      </w:r>
      <w:r>
        <w:rPr>
          <w:rFonts w:hint="eastAsia" w:ascii="宋体" w:hAnsi="宋体" w:cs="宋体"/>
          <w:sz w:val="24"/>
          <w:szCs w:val="24"/>
        </w:rPr>
        <w:t xml:space="preserve">以下简称“苏采云系统”</w:t>
      </w:r>
      <w:r>
        <w:rPr>
          <w:rFonts w:hint="eastAsia" w:ascii="宋体" w:hAnsi="宋体" w:cs="宋体"/>
          <w:sz w:val="24"/>
          <w:szCs w:val="24"/>
        </w:rPr>
        <w:t xml:space="preserve">）</w:t>
      </w:r>
      <w:r>
        <w:rPr>
          <w:rFonts w:hint="eastAsia" w:ascii="宋体" w:hAnsi="宋体" w:cs="宋体"/>
          <w:sz w:val="24"/>
          <w:szCs w:val="24"/>
        </w:rPr>
        <w:t xml:space="preserve">网上开标大厅。</w:t>
      </w:r>
      <w:r>
        <w:rPr>
          <w:rFonts w:hint="eastAsia" w:ascii="宋体" w:hAnsi="宋体"/>
          <w:bCs/>
          <w:sz w:val="24"/>
          <w:szCs w:val="24"/>
          <w:u w:val="single"/>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0"/>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5393796"/>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.供应商通过苏采云系统参与政府采购项目，需要办理</w:t>
      </w:r>
      <w:r>
        <w:rPr>
          <w:rFonts w:hint="eastAsia" w:ascii="宋体" w:hAnsi="宋体" w:cs="宋体"/>
          <w:sz w:val="24"/>
          <w:szCs w:val="24"/>
        </w:rPr>
        <w:t xml:space="preserve">江苏省政府采购数字证书及</w:t>
      </w:r>
      <w:r>
        <w:rPr>
          <w:rFonts w:hint="eastAsia" w:ascii="宋体" w:hAnsi="宋体" w:cs="宋体"/>
          <w:sz w:val="24"/>
          <w:szCs w:val="24"/>
        </w:rPr>
        <w:t xml:space="preserve">电子签章，</w:t>
      </w:r>
      <w:r>
        <w:rPr>
          <w:rFonts w:hint="eastAsia" w:ascii="宋体" w:hAnsi="宋体" w:cs="宋体"/>
          <w:sz w:val="24"/>
          <w:szCs w:val="24"/>
        </w:rPr>
        <w:t xml:space="preserve">具体详见苏采云系统登录页“新CA办理指南”。供应商</w:t>
      </w:r>
      <w:r>
        <w:rPr>
          <w:rFonts w:hint="eastAsia" w:ascii="宋体" w:hAnsi="宋体" w:cs="宋体"/>
          <w:sz w:val="24"/>
          <w:szCs w:val="24"/>
        </w:rPr>
        <w:t xml:space="preserve">按《苏采云系统供应商操作手册》（</w:t>
      </w:r>
      <w:r>
        <w:rPr>
          <w:rFonts w:hint="eastAsia" w:ascii="宋体" w:hAnsi="宋体" w:cs="宋体"/>
          <w:sz w:val="24"/>
          <w:szCs w:val="24"/>
        </w:rPr>
        <w:t xml:space="preserve">以下简称“操作手册”</w:t>
      </w:r>
      <w:r>
        <w:rPr>
          <w:rFonts w:hint="eastAsia" w:ascii="宋体" w:hAnsi="宋体" w:cs="宋体"/>
          <w:sz w:val="24"/>
          <w:szCs w:val="24"/>
        </w:rPr>
        <w:t xml:space="preserve">）进行注册，</w:t>
      </w:r>
      <w:r>
        <w:rPr>
          <w:rFonts w:hint="eastAsia" w:ascii="宋体" w:hAnsi="宋体" w:cs="宋体"/>
          <w:sz w:val="24"/>
          <w:szCs w:val="24"/>
        </w:rPr>
        <w:t xml:space="preserve">并</w:t>
      </w:r>
      <w:r>
        <w:rPr>
          <w:rFonts w:hint="eastAsia" w:ascii="宋体" w:hAnsi="宋体" w:cs="宋体"/>
          <w:sz w:val="24"/>
          <w:szCs w:val="24"/>
        </w:rPr>
        <w:t xml:space="preserve">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38"/>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.有关本次招标的事项若存在变动或修改，请及时关注“江苏政府采购网”（www.ccgp-jiangsu.gov.cn）更正公告。</w:t>
      </w:r>
      <w:r/>
    </w:p>
    <w:p>
      <w:pPr>
        <w:pStyle w:val="860"/>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供应商（含潜在供应商）对采购方式、采购需求、供应商资格条件、评标方法和评标标准、合同文本的询问</w:t>
      </w:r>
      <w:r>
        <w:rPr>
          <w:rFonts w:hint="eastAsia" w:ascii="宋体" w:hAnsi="宋体" w:cs="宋体"/>
          <w:b/>
          <w:bCs/>
          <w:sz w:val="24"/>
          <w:szCs w:val="24"/>
        </w:rPr>
        <w:t xml:space="preserve">或</w:t>
      </w:r>
      <w:r>
        <w:rPr>
          <w:rFonts w:hint="eastAsia" w:ascii="宋体" w:hAnsi="宋体" w:cs="宋体"/>
          <w:b/>
          <w:bCs/>
          <w:sz w:val="24"/>
          <w:szCs w:val="24"/>
        </w:rPr>
        <w:t xml:space="preserve">质疑向采购人提出，</w:t>
      </w:r>
      <w:r>
        <w:rPr>
          <w:rFonts w:hint="eastAsia" w:ascii="宋体" w:hAnsi="宋体" w:cs="宋体"/>
          <w:b/>
          <w:bCs/>
          <w:sz w:val="24"/>
          <w:szCs w:val="24"/>
        </w:rPr>
        <w:t xml:space="preserve">《质疑函》原件</w:t>
      </w:r>
      <w:r>
        <w:rPr>
          <w:rFonts w:hint="eastAsia" w:ascii="宋体" w:hAnsi="宋体" w:cs="宋体"/>
          <w:b/>
          <w:bCs/>
          <w:sz w:val="24"/>
          <w:szCs w:val="24"/>
          <w:lang w:val="zh-CN"/>
        </w:rPr>
        <w:t xml:space="preserve">通过</w:t>
      </w:r>
      <w:r>
        <w:rPr>
          <w:rFonts w:hint="eastAsia" w:ascii="宋体" w:hAnsi="宋体" w:cs="宋体"/>
          <w:b/>
          <w:bCs/>
          <w:sz w:val="24"/>
          <w:szCs w:val="24"/>
          <w:lang w:val="zh-CN"/>
        </w:rPr>
        <w:t xml:space="preserve">邮寄方式送达</w:t>
      </w:r>
      <w:r>
        <w:rPr>
          <w:rFonts w:hint="eastAsia" w:ascii="宋体" w:hAnsi="宋体" w:cs="宋体"/>
          <w:b/>
          <w:bCs/>
          <w:sz w:val="24"/>
          <w:szCs w:val="24"/>
        </w:rPr>
        <w:t xml:space="preserve">采购人，</w:t>
      </w:r>
      <w:r>
        <w:rPr>
          <w:rFonts w:hint="eastAsia" w:ascii="宋体" w:hAnsi="宋体" w:cs="宋体"/>
          <w:b/>
          <w:bCs/>
          <w:sz w:val="24"/>
          <w:szCs w:val="24"/>
        </w:rPr>
        <w:t xml:space="preserve">由采购人负责答复。</w:t>
      </w:r>
      <w:r/>
    </w:p>
    <w:p>
      <w:pPr>
        <w:pStyle w:val="860"/>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w:t>
      </w:r>
      <w:r>
        <w:rPr>
          <w:rFonts w:hint="eastAsia" w:ascii="宋体" w:hAnsi="宋体" w:cs="宋体"/>
          <w:b/>
          <w:bCs/>
          <w:sz w:val="24"/>
          <w:szCs w:val="24"/>
        </w:rPr>
        <w:t xml:space="preserve">采购过程、采</w:t>
      </w:r>
      <w:r>
        <w:rPr>
          <w:rFonts w:hint="eastAsia" w:ascii="宋体" w:hAnsi="宋体" w:cs="宋体"/>
          <w:b/>
          <w:bCs/>
          <w:sz w:val="24"/>
          <w:szCs w:val="24"/>
        </w:rPr>
        <w:t xml:space="preserve">购结果</w:t>
      </w:r>
      <w:r>
        <w:rPr>
          <w:rFonts w:hint="eastAsia" w:ascii="宋体" w:hAnsi="宋体" w:cs="宋体"/>
          <w:b/>
          <w:bCs/>
          <w:sz w:val="24"/>
          <w:szCs w:val="24"/>
        </w:rPr>
        <w:t xml:space="preserve">的询问</w:t>
      </w:r>
      <w:r>
        <w:rPr>
          <w:rFonts w:hint="eastAsia" w:ascii="宋体" w:hAnsi="宋体" w:cs="宋体"/>
          <w:b/>
          <w:bCs/>
          <w:sz w:val="24"/>
          <w:szCs w:val="24"/>
        </w:rPr>
        <w:t xml:space="preserve">或</w:t>
      </w:r>
      <w:r>
        <w:rPr>
          <w:rFonts w:hint="eastAsia" w:ascii="宋体" w:hAnsi="宋体" w:cs="宋体"/>
          <w:b/>
          <w:bCs/>
          <w:sz w:val="24"/>
          <w:szCs w:val="24"/>
        </w:rPr>
        <w:t xml:space="preserve">质疑向交易中心提出，</w:t>
      </w:r>
      <w:r>
        <w:rPr>
          <w:rFonts w:hint="eastAsia" w:ascii="宋体" w:hAnsi="宋体" w:cs="宋体"/>
          <w:b/>
          <w:bCs/>
          <w:sz w:val="24"/>
          <w:szCs w:val="24"/>
        </w:rPr>
        <w:t xml:space="preserve">《质疑函》原件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w:t>
      </w:r>
      <w:r>
        <w:rPr>
          <w:rFonts w:hint="eastAsia" w:ascii="宋体" w:hAnsi="宋体" w:cs="宋体"/>
          <w:b/>
          <w:bCs/>
          <w:sz w:val="24"/>
          <w:szCs w:val="24"/>
        </w:rPr>
        <w:t xml:space="preserve">由交易中心负责答复。</w:t>
      </w:r>
      <w:r>
        <w:rPr>
          <w:rFonts w:hint="eastAsia" w:ascii="宋体" w:hAnsi="宋体" w:cs="宋体"/>
          <w:b/>
          <w:bCs/>
          <w:sz w:val="24"/>
          <w:szCs w:val="24"/>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南京市中心医院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南京市玄武区成贤街116号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spacing w:line="252" w:lineRule="auto"/>
        <w:rPr>
          <w:rFonts w:ascii="宋体" w:hAnsi="宋体"/>
          <w:sz w:val="24"/>
          <w:szCs w:val="24"/>
        </w:rPr>
      </w:pPr>
      <w:r>
        <w:rPr>
          <w:rFonts w:hint="eastAsia" w:ascii="宋体" w:hAnsi="宋体"/>
          <w:sz w:val="24"/>
          <w:szCs w:val="24"/>
        </w:rPr>
        <w:t xml:space="preserve">联系人：王老师</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w:t>
      </w:r>
      <w:bookmarkStart w:id="40" w:name="_Toc28359086"/>
      <w:r/>
      <w:bookmarkStart w:id="41" w:name="_Toc28359009"/>
      <w:r>
        <w:rPr>
          <w:rFonts w:hint="eastAsia" w:ascii="宋体" w:hAnsi="宋体"/>
          <w:sz w:val="24"/>
          <w:szCs w:val="24"/>
        </w:rPr>
        <w:t xml:space="preserve">68781698</w:t>
      </w:r>
      <w:r/>
    </w:p>
    <w:p>
      <w:pPr>
        <w:pStyle w:val="8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南京市建邺区江东中路265号  </w:t>
      </w:r>
      <w:r/>
    </w:p>
    <w:p>
      <w:pPr>
        <w:pStyle w:val="860"/>
        <w:ind w:firstLine="480"/>
        <w:spacing w:line="252" w:lineRule="auto"/>
        <w:rPr>
          <w:rFonts w:ascii="宋体" w:hAnsi="宋体"/>
          <w:sz w:val="24"/>
          <w:szCs w:val="24"/>
        </w:rPr>
      </w:pPr>
      <w:r>
        <w:rPr>
          <w:rFonts w:hint="eastAsia" w:ascii="宋体" w:hAnsi="宋体"/>
          <w:sz w:val="24"/>
          <w:szCs w:val="24"/>
        </w:rPr>
        <w:t xml:space="preserve">联系人：吴女士</w:t>
      </w:r>
      <w:r>
        <w:rPr>
          <w:rFonts w:ascii="宋体" w:hAnsi="宋体"/>
          <w:sz w:val="24"/>
          <w:szCs w:val="24"/>
        </w:rPr>
      </w:r>
      <w:r/>
    </w:p>
    <w:p>
      <w:pPr>
        <w:pStyle w:val="860"/>
        <w:ind w:firstLine="480"/>
        <w:spacing w:line="252" w:lineRule="auto"/>
      </w:pPr>
      <w:r>
        <w:rPr>
          <w:rFonts w:hint="eastAsia" w:ascii="宋体" w:hAnsi="宋体"/>
          <w:sz w:val="24"/>
          <w:szCs w:val="24"/>
        </w:rPr>
        <w:t xml:space="preserve">联系电话：</w:t>
      </w:r>
      <w:r>
        <w:rPr>
          <w:rFonts w:hint="eastAsia" w:ascii="宋体" w:hAnsi="宋体"/>
          <w:sz w:val="24"/>
          <w:szCs w:val="24"/>
        </w:rPr>
        <w:t xml:space="preserve">025-68505337</w:t>
      </w:r>
      <w:r/>
    </w:p>
    <w:p>
      <w:pPr>
        <w:pStyle w:val="941"/>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2" w:name="_Toc479757211"/>
      <w:r/>
      <w:bookmarkStart w:id="43" w:name="_Toc462564139"/>
      <w:r/>
      <w:bookmarkStart w:id="44" w:name="_Hlt16619350"/>
      <w:r/>
      <w:bookmarkStart w:id="45" w:name="_Toc20823346"/>
      <w:r/>
      <w:bookmarkStart w:id="46" w:name="_Toc120614244"/>
      <w:r/>
      <w:bookmarkStart w:id="47" w:name="_Toc16938590"/>
      <w:r>
        <w:rPr>
          <w:rFonts w:ascii="黑体" w:eastAsia="黑体"/>
          <w:bCs/>
          <w:sz w:val="44"/>
        </w:rPr>
        <w:br w:type="page" w:clear="all"/>
      </w:r>
      <w:bookmarkStart w:id="48" w:name="_Toc120614211"/>
      <w:r>
        <w:rPr>
          <w:rFonts w:hint="eastAsia" w:ascii="方正小标宋简体" w:hAnsi="方正小标宋简体" w:eastAsia="方正小标宋简体" w:cs="方正小标宋简体"/>
          <w:sz w:val="36"/>
          <w:szCs w:val="36"/>
          <w:lang w:val="en-US"/>
        </w:rPr>
        <w:t xml:space="preserve">第二章  </w:t>
      </w:r>
      <w:bookmarkEnd w:id="48"/>
      <w:r/>
      <w:bookmarkStart w:id="49" w:name="_Toc120614213"/>
      <w:r/>
      <w:bookmarkStart w:id="50" w:name="_Toc513029202"/>
      <w:r/>
      <w:bookmarkStart w:id="51" w:name="_Toc16938518"/>
      <w:r/>
      <w:bookmarkStart w:id="52" w:name="_Toc20823274"/>
      <w:r>
        <w:rPr>
          <w:rFonts w:hint="eastAsia" w:ascii="方正小标宋简体" w:hAnsi="方正小标宋简体" w:eastAsia="方正小标宋简体" w:cs="方正小标宋简体"/>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sz w:val="36"/>
          <w:szCs w:val="36"/>
          <w:lang w:val="en-US"/>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bookmarkStart w:id="53" w:name="_Toc20823275"/>
      <w:r/>
      <w:bookmarkStart w:id="54" w:name="_Toc20823314"/>
      <w:r/>
      <w:bookmarkStart w:id="55" w:name="_Toc16938558"/>
      <w:r/>
      <w:bookmarkStart w:id="56" w:name="_Toc120614221"/>
      <w:r/>
      <w:bookmarkStart w:id="57" w:name="_Toc479757207"/>
      <w:r/>
      <w:bookmarkStart w:id="58" w:name="_Toc16938519"/>
      <w:r/>
      <w:bookmarkStart w:id="59" w:name="_Toc513029203"/>
      <w:r/>
      <w:bookmarkStart w:id="60" w:name="_Toc120614214"/>
      <w:r/>
      <w:bookmarkStart w:id="61" w:name="_Toc513029242"/>
      <w:r>
        <w:rPr>
          <w:rFonts w:hint="eastAsia" w:ascii="方正黑体_GBK" w:hAnsi="方正黑体_GBK" w:eastAsia="方正黑体_GBK" w:cs="方正黑体_GBK"/>
          <w:b w:val="0"/>
          <w:bCs w:val="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color w:val="000000"/>
        </w:rPr>
      </w:pPr>
      <w:r/>
      <w:bookmarkStart w:id="62" w:name="_Toc458694821"/>
      <w:r/>
      <w:bookmarkStart w:id="63" w:name="_Toc20823276"/>
      <w:r/>
      <w:bookmarkStart w:id="64" w:name="_Toc16938520"/>
      <w:r/>
      <w:bookmarkStart w:id="65" w:name="_Toc513029204"/>
      <w:r/>
      <w:bookmarkStart w:id="66" w:name="_Hlt16619475"/>
      <w:r/>
      <w:bookmarkEnd w:id="66"/>
      <w:r>
        <w:rPr>
          <w:rFonts w:hint="eastAsia" w:ascii="方正楷体_GBK" w:hAnsi="方正楷体_GBK" w:eastAsia="方正楷体_GBK" w:cs="方正楷体_GBK"/>
          <w:b/>
          <w:bCs/>
          <w:color w:val="000000"/>
        </w:rPr>
        <w:t xml:space="preserve">1</w:t>
      </w:r>
      <w:bookmarkEnd w:id="62"/>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招标方式</w:t>
      </w:r>
      <w:bookmarkEnd w:id="63"/>
      <w:r/>
      <w:bookmarkEnd w:id="64"/>
      <w:r/>
      <w:bookmarkEnd w:id="65"/>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1.1 本次招标采取公开招标方式，本文件仅适用于招标</w:t>
      </w:r>
      <w:r>
        <w:rPr>
          <w:rFonts w:hint="eastAsia" w:ascii="宋体" w:hAnsi="宋体"/>
          <w:sz w:val="24"/>
        </w:rPr>
        <w:t xml:space="preserve">公告中所述项目。</w:t>
      </w:r>
      <w:r/>
    </w:p>
    <w:p>
      <w:pPr>
        <w:pStyle w:val="865"/>
        <w:ind w:firstLine="422"/>
        <w:spacing w:line="252" w:lineRule="auto"/>
        <w:rPr>
          <w:rFonts w:hint="eastAsia" w:ascii="方正楷体_GBK" w:hAnsi="方正楷体_GBK" w:eastAsia="方正楷体_GBK" w:cs="方正楷体_GBK"/>
          <w:b/>
          <w:bCs/>
          <w:color w:val="000000"/>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合格的投标人</w:t>
      </w:r>
      <w:bookmarkEnd w:id="67"/>
      <w:r/>
      <w:bookmarkEnd w:id="68"/>
      <w:r/>
      <w:bookmarkEnd w:id="69"/>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2.1</w:t>
      </w:r>
      <w:r>
        <w:rPr>
          <w:rFonts w:hint="eastAsia" w:ascii="宋体" w:hAnsi="宋体"/>
          <w:sz w:val="24"/>
        </w:rPr>
        <w:t xml:space="preserve"> </w:t>
      </w:r>
      <w:r>
        <w:rPr>
          <w:rFonts w:hint="eastAsia" w:ascii="宋体" w:hAnsi="宋体"/>
          <w:sz w:val="24"/>
        </w:rPr>
        <w:t xml:space="preserve">满足招标公告</w:t>
      </w:r>
      <w:r>
        <w:rPr>
          <w:rFonts w:hint="eastAsia" w:ascii="宋体" w:hAnsi="宋体"/>
          <w:sz w:val="24"/>
        </w:rPr>
        <w:t xml:space="preserve">对</w:t>
      </w:r>
      <w:r>
        <w:rPr>
          <w:rFonts w:hint="eastAsia" w:ascii="宋体" w:hAnsi="宋体"/>
          <w:sz w:val="24"/>
        </w:rPr>
        <w:t xml:space="preserve">供应商资格要求的规定。</w:t>
      </w:r>
      <w:r/>
    </w:p>
    <w:p>
      <w:pPr>
        <w:pStyle w:val="860"/>
        <w:ind w:firstLine="420"/>
        <w:spacing w:line="252" w:lineRule="auto"/>
        <w:rPr>
          <w:rFonts w:hint="eastAsia" w:ascii="宋体" w:hAnsi="宋体"/>
          <w:sz w:val="24"/>
        </w:rPr>
      </w:pPr>
      <w:r>
        <w:rPr>
          <w:rFonts w:hint="eastAsia" w:ascii="宋体" w:hAnsi="宋体"/>
          <w:sz w:val="24"/>
        </w:rPr>
        <w:t xml:space="preserve">2.2 满足</w:t>
      </w:r>
      <w:r>
        <w:rPr>
          <w:rFonts w:hint="eastAsia" w:ascii="宋体" w:hAnsi="宋体"/>
          <w:sz w:val="24"/>
        </w:rPr>
        <w:t xml:space="preserve">招标</w:t>
      </w:r>
      <w:r>
        <w:rPr>
          <w:rFonts w:hint="eastAsia" w:ascii="宋体" w:hAnsi="宋体"/>
          <w:sz w:val="24"/>
        </w:rPr>
        <w:t xml:space="preserve">文件</w:t>
      </w:r>
      <w:r>
        <w:rPr>
          <w:rFonts w:hint="eastAsia" w:ascii="宋体" w:hAnsi="宋体"/>
          <w:sz w:val="24"/>
        </w:rPr>
        <w:t xml:space="preserve">规定的</w:t>
      </w:r>
      <w:r>
        <w:rPr>
          <w:rFonts w:hint="eastAsia" w:ascii="宋体" w:hAnsi="宋体"/>
          <w:sz w:val="24"/>
        </w:rPr>
        <w:t xml:space="preserve">实质性要求和条件。</w:t>
      </w:r>
      <w:r/>
    </w:p>
    <w:p>
      <w:pPr>
        <w:pStyle w:val="865"/>
        <w:ind w:firstLine="422"/>
        <w:spacing w:line="252" w:lineRule="auto"/>
        <w:rPr>
          <w:rFonts w:hint="eastAsia" w:ascii="方正楷体_GBK" w:hAnsi="方正楷体_GBK" w:eastAsia="方正楷体_GBK" w:cs="方正楷体_GBK"/>
          <w:b/>
          <w:bCs/>
          <w:color w:val="000000"/>
        </w:rPr>
      </w:pPr>
      <w:r/>
      <w:bookmarkStart w:id="70" w:name="_Toc513029206"/>
      <w:r/>
      <w:bookmarkStart w:id="71" w:name="_Toc16938522"/>
      <w:r/>
      <w:bookmarkStart w:id="72"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适用法律</w:t>
      </w:r>
      <w:bookmarkEnd w:id="70"/>
      <w:r/>
      <w:bookmarkEnd w:id="71"/>
      <w:r/>
      <w:bookmarkEnd w:id="72"/>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5"/>
        <w:ind w:firstLine="422"/>
        <w:spacing w:line="252" w:lineRule="auto"/>
        <w:rPr>
          <w:rFonts w:hint="eastAsia" w:ascii="方正楷体_GBK" w:hAnsi="方正楷体_GBK" w:eastAsia="方正楷体_GBK" w:cs="方正楷体_GBK"/>
          <w:b/>
          <w:bCs/>
          <w:color w:val="000000"/>
        </w:rPr>
      </w:pPr>
      <w:r/>
      <w:bookmarkStart w:id="73" w:name="_Toc462564067"/>
      <w:r/>
      <w:bookmarkStart w:id="74" w:name="_Toc20823279"/>
      <w:r/>
      <w:bookmarkStart w:id="75" w:name="_Toc513029207"/>
      <w:r/>
      <w:bookmarkStart w:id="76" w:name="_Toc16938523"/>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投标费用</w:t>
      </w:r>
      <w:bookmarkEnd w:id="73"/>
      <w:r/>
      <w:bookmarkEnd w:id="74"/>
      <w:r/>
      <w:bookmarkEnd w:id="75"/>
      <w:r/>
      <w:bookmarkEnd w:id="76"/>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w:t>
      </w:r>
      <w:r>
        <w:rPr>
          <w:rFonts w:hint="eastAsia" w:ascii="宋体" w:hAnsi="宋体"/>
          <w:sz w:val="24"/>
        </w:rPr>
        <w:t xml:space="preserve">交易中心</w:t>
      </w:r>
      <w:r>
        <w:rPr>
          <w:rFonts w:hint="eastAsia" w:ascii="宋体" w:hAnsi="宋体"/>
          <w:sz w:val="24"/>
        </w:rPr>
        <w:t xml:space="preserve">在任何情况下均无义务和责任承担这些费用。</w:t>
      </w:r>
      <w:r/>
    </w:p>
    <w:p>
      <w:pPr>
        <w:pStyle w:val="860"/>
        <w:ind w:firstLine="420"/>
        <w:spacing w:line="252" w:lineRule="auto"/>
        <w:rPr>
          <w:rFonts w:hint="eastAsia" w:ascii="宋体" w:hAnsi="宋体"/>
          <w:sz w:val="24"/>
        </w:rPr>
      </w:pPr>
      <w:r>
        <w:rPr>
          <w:rFonts w:hint="eastAsia" w:ascii="宋体" w:hAnsi="宋体"/>
          <w:sz w:val="24"/>
        </w:rPr>
        <w:t xml:space="preserve">4.2</w:t>
      </w:r>
      <w:r>
        <w:rPr>
          <w:rFonts w:hint="eastAsia" w:ascii="宋体" w:hAnsi="宋体"/>
          <w:sz w:val="24"/>
        </w:rPr>
        <w:t xml:space="preserve"> </w:t>
      </w:r>
      <w:r>
        <w:rPr>
          <w:rFonts w:hint="eastAsia" w:ascii="宋体" w:hAnsi="宋体"/>
          <w:sz w:val="24"/>
        </w:rPr>
        <w:t xml:space="preserve">本次招标</w:t>
      </w:r>
      <w:r>
        <w:rPr>
          <w:rFonts w:hint="eastAsia" w:ascii="宋体" w:hAnsi="宋体"/>
          <w:sz w:val="24"/>
        </w:rPr>
        <w:t xml:space="preserve">交易中心</w:t>
      </w:r>
      <w:r>
        <w:rPr>
          <w:rFonts w:hint="eastAsia" w:ascii="宋体" w:hAnsi="宋体"/>
          <w:sz w:val="24"/>
        </w:rPr>
        <w:t xml:space="preserve">和采购人不收取标书工本费与中标服务费。</w:t>
      </w:r>
      <w:r/>
    </w:p>
    <w:p>
      <w:pPr>
        <w:pStyle w:val="865"/>
        <w:ind w:firstLine="422"/>
        <w:spacing w:line="252" w:lineRule="auto"/>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招标文件的约束力</w:t>
      </w:r>
      <w:r/>
    </w:p>
    <w:p>
      <w:pPr>
        <w:pStyle w:val="860"/>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bookmarkStart w:id="77" w:name="_Toc20823281"/>
      <w:r/>
      <w:bookmarkStart w:id="78" w:name="_Toc513029209"/>
      <w:r/>
      <w:bookmarkStart w:id="79" w:name="_Toc120614215"/>
      <w:r/>
      <w:bookmarkStart w:id="80" w:name="_Toc1693852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color w:val="000000"/>
        </w:rPr>
      </w:pPr>
      <w:r/>
      <w:bookmarkStart w:id="81" w:name="_Toc20823282"/>
      <w:r/>
      <w:bookmarkStart w:id="82" w:name="_Toc513029210"/>
      <w:r/>
      <w:bookmarkStart w:id="83" w:name="_Toc16938526"/>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招标文件构成</w:t>
      </w:r>
      <w:bookmarkEnd w:id="81"/>
      <w:r/>
      <w:bookmarkEnd w:id="82"/>
      <w:r/>
      <w:bookmarkEnd w:id="83"/>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6.1 招标文件由以下部分组成：</w:t>
      </w:r>
      <w:r/>
    </w:p>
    <w:p>
      <w:pPr>
        <w:pStyle w:val="860"/>
        <w:ind w:firstLine="420"/>
        <w:spacing w:line="252" w:lineRule="auto"/>
        <w:rPr>
          <w:rFonts w:hint="eastAsia" w:ascii="宋体" w:hAnsi="宋体"/>
          <w:sz w:val="24"/>
        </w:rPr>
      </w:pPr>
      <w:r>
        <w:rPr>
          <w:rFonts w:hint="eastAsia" w:ascii="宋体" w:hAnsi="宋体"/>
          <w:sz w:val="24"/>
        </w:rPr>
        <w:t xml:space="preserve">（1）投标邀请</w:t>
      </w:r>
      <w:r/>
    </w:p>
    <w:p>
      <w:pPr>
        <w:pStyle w:val="860"/>
        <w:ind w:firstLine="420"/>
        <w:spacing w:line="252" w:lineRule="auto"/>
        <w:rPr>
          <w:rFonts w:hint="eastAsia" w:ascii="宋体" w:hAnsi="宋体"/>
          <w:sz w:val="24"/>
        </w:rPr>
      </w:pPr>
      <w:r>
        <w:rPr>
          <w:rFonts w:hint="eastAsia" w:ascii="宋体" w:hAnsi="宋体"/>
          <w:sz w:val="24"/>
        </w:rPr>
        <w:t xml:space="preserve">（2）投标人须知</w:t>
      </w:r>
      <w:r/>
    </w:p>
    <w:p>
      <w:pPr>
        <w:pStyle w:val="860"/>
        <w:ind w:firstLine="420"/>
        <w:spacing w:line="252" w:lineRule="auto"/>
        <w:rPr>
          <w:rFonts w:hint="eastAsia" w:ascii="宋体" w:hAnsi="宋体"/>
          <w:sz w:val="24"/>
        </w:rPr>
      </w:pPr>
      <w:r>
        <w:rPr>
          <w:rFonts w:hint="eastAsia" w:ascii="宋体" w:hAnsi="宋体"/>
          <w:sz w:val="24"/>
        </w:rPr>
        <w:t xml:space="preserve">（3）合同文本</w:t>
      </w:r>
      <w:r/>
    </w:p>
    <w:p>
      <w:pPr>
        <w:pStyle w:val="860"/>
        <w:ind w:firstLine="420"/>
        <w:spacing w:line="252" w:lineRule="auto"/>
        <w:rPr>
          <w:rFonts w:hint="eastAsia" w:ascii="宋体" w:hAnsi="宋体"/>
          <w:sz w:val="24"/>
        </w:rPr>
      </w:pPr>
      <w:r>
        <w:rPr>
          <w:rFonts w:hint="eastAsia" w:ascii="宋体" w:hAnsi="宋体"/>
          <w:sz w:val="24"/>
        </w:rPr>
        <w:t xml:space="preserve">（4）采购需求</w:t>
      </w:r>
      <w:r/>
    </w:p>
    <w:p>
      <w:pPr>
        <w:pStyle w:val="860"/>
        <w:ind w:firstLine="420"/>
        <w:spacing w:line="252" w:lineRule="auto"/>
        <w:rPr>
          <w:rFonts w:hint="eastAsia" w:ascii="宋体" w:hAnsi="宋体"/>
          <w:sz w:val="24"/>
        </w:rPr>
      </w:pPr>
      <w:r>
        <w:rPr>
          <w:rFonts w:hint="eastAsia" w:ascii="宋体" w:hAnsi="宋体"/>
          <w:sz w:val="24"/>
        </w:rPr>
        <w:t xml:space="preserve">（5）评标方法与评标标准</w:t>
      </w:r>
      <w:r/>
    </w:p>
    <w:p>
      <w:pPr>
        <w:pStyle w:val="860"/>
        <w:ind w:firstLine="420"/>
        <w:spacing w:line="252" w:lineRule="auto"/>
        <w:rPr>
          <w:rFonts w:hint="eastAsia" w:ascii="宋体" w:hAnsi="宋体"/>
          <w:sz w:val="24"/>
        </w:rPr>
      </w:pPr>
      <w:r>
        <w:rPr>
          <w:rFonts w:hint="eastAsia" w:ascii="宋体" w:hAnsi="宋体"/>
          <w:sz w:val="24"/>
        </w:rPr>
        <w:t xml:space="preserve">（6）投标文件格式</w:t>
      </w:r>
      <w:r/>
    </w:p>
    <w:p>
      <w:pPr>
        <w:pStyle w:val="860"/>
        <w:ind w:firstLine="420"/>
        <w:spacing w:line="252" w:lineRule="auto"/>
        <w:rPr>
          <w:rFonts w:hint="eastAsia" w:ascii="宋体" w:hAnsi="宋体"/>
          <w:sz w:val="24"/>
        </w:rPr>
      </w:pPr>
      <w:r>
        <w:rPr>
          <w:rFonts w:hint="eastAsia" w:ascii="宋体" w:hAnsi="宋体"/>
          <w:sz w:val="24"/>
        </w:rPr>
        <w:t xml:space="preserve">投标人应</w:t>
      </w:r>
      <w:r>
        <w:rPr>
          <w:rFonts w:hint="eastAsia" w:ascii="宋体" w:hAnsi="宋体"/>
          <w:sz w:val="24"/>
        </w:rPr>
        <w:t xml:space="preserve">仔细检查招标文件是否齐全，如有缺漏请立即与</w:t>
      </w:r>
      <w:r>
        <w:rPr>
          <w:rFonts w:hint="eastAsia" w:ascii="宋体" w:hAnsi="宋体"/>
          <w:sz w:val="24"/>
        </w:rPr>
        <w:t xml:space="preserve">交易中心</w:t>
      </w:r>
      <w:r>
        <w:rPr>
          <w:rFonts w:hint="eastAsia" w:ascii="宋体" w:hAnsi="宋体"/>
          <w:sz w:val="24"/>
        </w:rPr>
        <w:t xml:space="preserve">联系。</w:t>
      </w:r>
      <w:r/>
    </w:p>
    <w:p>
      <w:pPr>
        <w:pStyle w:val="860"/>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2"/>
        <w:spacing w:line="252" w:lineRule="auto"/>
        <w:rPr>
          <w:rFonts w:hint="eastAsia" w:ascii="方正楷体_GBK" w:hAnsi="方正楷体_GBK" w:eastAsia="方正楷体_GBK" w:cs="方正楷体_GBK"/>
          <w:b/>
          <w:bCs/>
          <w:color w:val="000000"/>
        </w:rPr>
      </w:pPr>
      <w:r/>
      <w:bookmarkStart w:id="84" w:name="_Toc462564070"/>
      <w:r/>
      <w:bookmarkStart w:id="85" w:name="_Toc513029211"/>
      <w:r/>
      <w:bookmarkStart w:id="86" w:name="_Toc20823283"/>
      <w:r/>
      <w:bookmarkStart w:id="87" w:name="_Toc16938527"/>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w:t>
      </w:r>
      <w:r>
        <w:rPr>
          <w:rFonts w:hint="eastAsia" w:ascii="宋体" w:hAnsi="宋体"/>
          <w:sz w:val="24"/>
        </w:rPr>
        <w:t xml:space="preserve">交易中心</w:t>
      </w:r>
      <w:r>
        <w:rPr>
          <w:rFonts w:hint="eastAsia" w:ascii="宋体" w:hAnsi="宋体"/>
          <w:sz w:val="24"/>
        </w:rPr>
        <w:t xml:space="preserve">。</w:t>
      </w:r>
      <w:r/>
    </w:p>
    <w:p>
      <w:pPr>
        <w:pStyle w:val="865"/>
        <w:ind w:firstLine="422"/>
        <w:spacing w:line="252" w:lineRule="auto"/>
        <w:rPr>
          <w:rFonts w:hint="eastAsia" w:ascii="方正楷体_GBK" w:hAnsi="方正楷体_GBK" w:eastAsia="方正楷体_GBK" w:cs="方正楷体_GBK"/>
          <w:b/>
          <w:bCs/>
          <w:color w:val="000000"/>
        </w:rPr>
      </w:pPr>
      <w:r/>
      <w:bookmarkStart w:id="88" w:name="_Toc462564071"/>
      <w:r/>
      <w:bookmarkStart w:id="89" w:name="_Toc20823284"/>
      <w:r/>
      <w:bookmarkStart w:id="90" w:name="_Toc513029212"/>
      <w:r/>
      <w:bookmarkStart w:id="91" w:name="_Toc16938528"/>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bookmarkStart w:id="92" w:name="_Toc16938529"/>
      <w:r/>
      <w:bookmarkStart w:id="93" w:name="_Toc120614216"/>
      <w:r/>
      <w:bookmarkStart w:id="94" w:name="_Toc462564072"/>
      <w:r/>
      <w:bookmarkStart w:id="95" w:name="_Toc513029213"/>
      <w:r/>
      <w:bookmarkStart w:id="96"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860"/>
        <w:ind w:firstLine="420"/>
        <w:spacing w:line="252" w:lineRule="auto"/>
        <w:rPr>
          <w:rFonts w:hint="eastAsia" w:ascii="宋体" w:hAnsi="宋体"/>
          <w:sz w:val="24"/>
        </w:rPr>
      </w:pPr>
      <w:r>
        <w:rPr>
          <w:rFonts w:hint="eastAsia" w:ascii="宋体" w:hAnsi="宋体"/>
          <w:sz w:val="24"/>
        </w:rPr>
        <w:t xml:space="preserve">8.2</w:t>
      </w:r>
      <w:r>
        <w:rPr>
          <w:rFonts w:hint="eastAsia" w:ascii="宋体" w:hAnsi="宋体"/>
          <w:sz w:val="24"/>
        </w:rPr>
        <w:t xml:space="preserve"> </w:t>
      </w:r>
      <w:r>
        <w:rPr>
          <w:rFonts w:hint="eastAsia" w:ascii="宋体" w:hAnsi="宋体"/>
          <w:sz w:val="24"/>
        </w:rPr>
        <w:t xml:space="preserve">投标人应在提交投标文件截止时间前，关注原公告媒体有关本项目的更正公告，根据更正公告内容自行决定是否需要重新制作和提交投标文件，并承担由此产生的相应责任。</w:t>
      </w:r>
      <w:r/>
    </w:p>
    <w:p>
      <w:pPr>
        <w:pStyle w:val="860"/>
        <w:ind w:firstLine="420"/>
        <w:spacing w:line="252" w:lineRule="auto"/>
        <w:rPr>
          <w:rFonts w:hint="eastAsia" w:ascii="宋体" w:hAnsi="宋体"/>
          <w:sz w:val="24"/>
        </w:rPr>
      </w:pPr>
      <w:r>
        <w:rPr>
          <w:rFonts w:hint="eastAsia" w:ascii="宋体" w:hAnsi="宋体"/>
          <w:sz w:val="24"/>
        </w:rPr>
        <w:t xml:space="preserve">8.3</w:t>
      </w:r>
      <w:r>
        <w:rPr>
          <w:rFonts w:hint="eastAsia" w:ascii="宋体" w:hAnsi="宋体"/>
          <w:sz w:val="24"/>
        </w:rPr>
        <w:t xml:space="preserve"> </w:t>
      </w:r>
      <w:r>
        <w:rPr>
          <w:rFonts w:hint="eastAsia" w:ascii="宋体" w:hAnsi="宋体"/>
          <w:sz w:val="24"/>
        </w:rPr>
        <w:t xml:space="preserve">交易中心有权按照法定的要求推迟投标截止日期和开标日期，并在原公告媒体发布更正公告。</w:t>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color w:val="000000"/>
        </w:rPr>
      </w:pPr>
      <w:r/>
      <w:bookmarkStart w:id="97" w:name="_Toc16938530"/>
      <w:r/>
      <w:bookmarkStart w:id="98" w:name="_Toc513029214"/>
      <w:r/>
      <w:bookmarkStart w:id="99" w:name="_Toc20823286"/>
      <w:r/>
      <w:bookmarkStart w:id="100" w:name="_Toc462564073"/>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投</w:t>
      </w:r>
      <w:r>
        <w:rPr>
          <w:rFonts w:hint="eastAsia" w:ascii="方正楷体_GBK" w:hAnsi="方正楷体_GBK" w:eastAsia="方正楷体_GBK" w:cs="方正楷体_GBK"/>
          <w:b/>
          <w:bCs/>
          <w:color w:val="000000"/>
        </w:rPr>
        <w:t xml:space="preserve">标文件的语言及度量衡单位</w:t>
      </w:r>
      <w:bookmarkEnd w:id="97"/>
      <w:r/>
      <w:bookmarkEnd w:id="98"/>
      <w:r/>
      <w:bookmarkEnd w:id="99"/>
      <w:r/>
      <w:bookmarkEnd w:id="100"/>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rPr>
          <w:rFonts w:hint="eastAsia" w:ascii="宋体" w:hAnsi="宋体"/>
          <w:sz w:val="24"/>
        </w:rPr>
        <w:t xml:space="preserve">9.1 投标人提交的投标文件以及投标人与</w:t>
      </w:r>
      <w:r>
        <w:rPr>
          <w:rFonts w:hint="eastAsia" w:ascii="宋体" w:hAnsi="宋体"/>
          <w:sz w:val="24"/>
        </w:rPr>
        <w:t xml:space="preserve">交易中心</w:t>
      </w:r>
      <w:r>
        <w:rPr>
          <w:rFonts w:hint="eastAsia" w:ascii="宋体" w:hAnsi="宋体"/>
          <w:sz w:val="24"/>
        </w:rPr>
        <w:t xml:space="preserve">就有关投标的所有来往通知、函件和文件均应使用简体中文。</w:t>
      </w:r>
      <w:r/>
    </w:p>
    <w:p>
      <w:pPr>
        <w:pStyle w:val="860"/>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65"/>
        <w:ind w:firstLine="422"/>
        <w:spacing w:line="252" w:lineRule="auto"/>
        <w:rPr>
          <w:rFonts w:hint="eastAsia" w:ascii="方正楷体_GBK" w:hAnsi="方正楷体_GBK" w:eastAsia="方正楷体_GBK" w:cs="方正楷体_GBK"/>
          <w:b/>
          <w:bCs/>
          <w:color w:val="000000"/>
        </w:rPr>
      </w:pPr>
      <w:r/>
      <w:bookmarkStart w:id="101" w:name="_Toc462564074"/>
      <w:r/>
      <w:bookmarkStart w:id="102" w:name="_Toc20823287"/>
      <w:r/>
      <w:bookmarkStart w:id="103" w:name="_Toc16938531"/>
      <w:r/>
      <w:bookmarkStart w:id="104" w:name="_Toc513029215"/>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w:t>
      </w:r>
      <w:r>
        <w:rPr>
          <w:rFonts w:hint="eastAsia" w:ascii="宋体" w:hAnsi="宋体"/>
          <w:sz w:val="24"/>
          <w:szCs w:val="22"/>
        </w:rPr>
        <w:t xml:space="preserve">投标分项报价表</w:t>
      </w:r>
      <w:r>
        <w:rPr>
          <w:rFonts w:hint="eastAsia" w:ascii="宋体" w:hAnsi="宋体"/>
          <w:sz w:val="24"/>
          <w:szCs w:val="22"/>
        </w:rPr>
        <w:t xml:space="preserve">、响应及偏离表、其他证明文件、投标函、开标一览表等部分。</w:t>
      </w:r>
      <w:r/>
    </w:p>
    <w:p>
      <w:pPr>
        <w:pStyle w:val="860"/>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865"/>
        <w:ind w:firstLine="422"/>
        <w:spacing w:line="252" w:lineRule="auto"/>
        <w:rPr>
          <w:rFonts w:hint="eastAsia" w:ascii="方正楷体_GBK" w:hAnsi="方正楷体_GBK" w:eastAsia="方正楷体_GBK" w:cs="方正楷体_GBK"/>
          <w:b/>
          <w:bCs/>
          <w:color w:val="000000"/>
        </w:rPr>
      </w:pPr>
      <w:r/>
      <w:bookmarkStart w:id="105" w:name="_Hlt26954838"/>
      <w:r/>
      <w:bookmarkEnd w:id="105"/>
      <w:r/>
      <w:bookmarkStart w:id="106" w:name="_Hlt26670360"/>
      <w:r/>
      <w:bookmarkEnd w:id="106"/>
      <w:r/>
      <w:bookmarkStart w:id="107" w:name="_Hlt26668975"/>
      <w:r/>
      <w:bookmarkEnd w:id="107"/>
      <w:r/>
      <w:bookmarkStart w:id="108" w:name="_Toc14577357"/>
      <w:r/>
      <w:bookmarkStart w:id="109" w:name="_Toc49090509"/>
      <w:r/>
      <w:bookmarkStart w:id="110" w:name="_Toc513029219"/>
      <w:r/>
      <w:bookmarkStart w:id="111" w:name="_Toc49090507"/>
      <w:r/>
      <w:bookmarkStart w:id="112" w:name="_Toc14577354"/>
      <w:r/>
      <w:bookmarkStart w:id="113" w:name="_Toc513029216"/>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color w:val="000000"/>
        </w:rPr>
      </w:r>
      <w:r/>
    </w:p>
    <w:p>
      <w:pPr>
        <w:pStyle w:val="860"/>
        <w:ind w:firstLine="420"/>
        <w:spacing w:line="252" w:lineRule="auto"/>
        <w:rPr>
          <w:rFonts w:hint="eastAsia" w:ascii="宋体" w:hAnsi="宋体"/>
          <w:sz w:val="24"/>
        </w:rPr>
      </w:pPr>
      <w:r/>
      <w:bookmarkEnd w:id="111"/>
      <w:r/>
      <w:bookmarkEnd w:id="112"/>
      <w:r/>
      <w:bookmarkEnd w:id="113"/>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spacing w:line="252" w:lineRule="auto"/>
        <w:rPr>
          <w:rFonts w:hint="eastAsia" w:ascii="宋体" w:hAnsi="宋体"/>
          <w:sz w:val="24"/>
        </w:rPr>
      </w:pPr>
      <w:r>
        <w:rPr>
          <w:rFonts w:hint="eastAsia" w:ascii="宋体" w:hAnsi="宋体"/>
          <w:sz w:val="24"/>
        </w:rPr>
        <w:t xml:space="preserve">11.2</w:t>
      </w:r>
      <w:r>
        <w:rPr>
          <w:rFonts w:hint="eastAsia" w:ascii="宋体" w:hAnsi="宋体"/>
          <w:sz w:val="24"/>
        </w:rPr>
        <w:t xml:space="preserve"> </w:t>
      </w:r>
      <w:r>
        <w:rPr>
          <w:rFonts w:hint="eastAsia" w:ascii="宋体" w:hAnsi="宋体"/>
          <w:sz w:val="24"/>
        </w:rPr>
        <w:t xml:space="preserve">招标文件对证明文件无明确形式要求的，证明文件可以以文字资料、图纸和数据等形式提交。</w:t>
      </w:r>
      <w:r/>
    </w:p>
    <w:p>
      <w:pPr>
        <w:pStyle w:val="865"/>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rPr>
        <w:t xml:space="preserve">.投标分项报价表（如有）</w:t>
      </w:r>
      <w:r>
        <w:rPr>
          <w:rFonts w:hint="eastAsia" w:ascii="方正楷体_GBK" w:hAnsi="方正楷体_GBK" w:eastAsia="方正楷体_GBK" w:cs="方正楷体_GBK"/>
          <w:b/>
          <w:bCs/>
        </w:rPr>
      </w:r>
      <w:r/>
    </w:p>
    <w:p>
      <w:pPr>
        <w:pStyle w:val="860"/>
        <w:ind w:firstLine="420"/>
        <w:spacing w:line="252" w:lineRule="auto"/>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rPr>
          <w:rFonts w:hint="eastAsia" w:ascii="宋体" w:hAnsi="宋体"/>
          <w:sz w:val="24"/>
        </w:rPr>
        <w:t xml:space="preserve">。</w:t>
      </w:r>
      <w:r/>
    </w:p>
    <w:p>
      <w:pPr>
        <w:pStyle w:val="860"/>
        <w:ind w:firstLine="420"/>
        <w:spacing w:line="252" w:lineRule="auto"/>
        <w:rPr>
          <w:rFonts w:hint="eastAsia" w:ascii="宋体" w:hAnsi="宋体"/>
          <w:sz w:val="24"/>
        </w:rPr>
      </w:pPr>
      <w:r>
        <w:rPr>
          <w:rFonts w:hint="eastAsia" w:ascii="宋体" w:hAnsi="宋体"/>
          <w:sz w:val="24"/>
        </w:rPr>
        <w:t xml:space="preserve">12.2</w:t>
      </w:r>
      <w:r>
        <w:rPr>
          <w:rFonts w:hint="eastAsia" w:ascii="宋体" w:hAnsi="宋体"/>
          <w:sz w:val="24"/>
        </w:rPr>
        <w:t xml:space="preserve"> </w:t>
      </w:r>
      <w:r>
        <w:rPr>
          <w:rFonts w:hint="eastAsia" w:ascii="宋体" w:hAnsi="宋体"/>
          <w:sz w:val="24"/>
        </w:rPr>
        <w:t xml:space="preserve">投标文件中的单价和总价无特殊规定的采用人民币报价，以元为单位标注。招标文件另有规定的按规定执行。</w:t>
      </w:r>
      <w:r/>
    </w:p>
    <w:p>
      <w:pPr>
        <w:pStyle w:val="865"/>
        <w:ind w:firstLine="422"/>
        <w:spacing w:line="252" w:lineRule="auto"/>
        <w:rPr>
          <w:rFonts w:hint="eastAsia" w:ascii="方正楷体_GBK" w:hAnsi="方正楷体_GBK" w:eastAsia="方正楷体_GBK" w:cs="方正楷体_GBK"/>
          <w:b/>
          <w:bCs/>
        </w:rPr>
      </w:pPr>
      <w:r/>
      <w:bookmarkStart w:id="118" w:name="_Hlt26670425"/>
      <w:r/>
      <w:bookmarkEnd w:id="118"/>
      <w:r/>
      <w:bookmarkStart w:id="119" w:name="_Hlt26954848"/>
      <w:r/>
      <w:bookmarkEnd w:id="119"/>
      <w:r/>
      <w:bookmarkStart w:id="120" w:name="_Hlt26954844"/>
      <w:r/>
      <w:bookmarkEnd w:id="120"/>
      <w:r/>
      <w:bookmarkStart w:id="121" w:name="_Hlt26954842"/>
      <w:r/>
      <w:bookmarkEnd w:id="121"/>
      <w:r/>
      <w:bookmarkStart w:id="122" w:name="_Hlt26670482"/>
      <w:r/>
      <w:bookmarkEnd w:id="122"/>
      <w:r/>
      <w:bookmarkStart w:id="123" w:name="_Hlt26668983"/>
      <w:r/>
      <w:bookmarkEnd w:id="123"/>
      <w:r/>
      <w:bookmarkStart w:id="124" w:name="_Hlt26954846"/>
      <w:r/>
      <w:bookmarkEnd w:id="124"/>
      <w:r/>
      <w:bookmarkStart w:id="125" w:name="_Hlt26954731"/>
      <w:r/>
      <w:bookmarkEnd w:id="125"/>
      <w:r/>
      <w:bookmarkStart w:id="126" w:name="_Hlt26670486"/>
      <w:r/>
      <w:bookmarkEnd w:id="126"/>
      <w:r/>
      <w:bookmarkStart w:id="127" w:name="_Hlt26670403"/>
      <w:r/>
      <w:bookmarkEnd w:id="127"/>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响应及偏离表</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65"/>
        <w:ind w:firstLine="422"/>
        <w:spacing w:line="252" w:lineRule="auto"/>
        <w:rPr>
          <w:rFonts w:hint="eastAsia" w:ascii="方正楷体_GBK" w:hAnsi="方正楷体_GBK" w:eastAsia="方正楷体_GBK" w:cs="方正楷体_GBK"/>
          <w:b/>
          <w:bCs/>
        </w:rPr>
      </w:pPr>
      <w:r/>
      <w:bookmarkStart w:id="128" w:name="_Toc14577359"/>
      <w:r/>
      <w:bookmarkStart w:id="129"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投标函和开标一览表</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pStyle w:val="865"/>
        <w:ind w:firstLine="422"/>
        <w:spacing w:line="252" w:lineRule="auto"/>
        <w:rPr>
          <w:rFonts w:hint="eastAsia" w:ascii="方正楷体_GBK" w:hAnsi="方正楷体_GBK" w:eastAsia="方正楷体_GBK" w:cs="方正楷体_GBK"/>
          <w:b/>
          <w:bCs/>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投标有效期</w:t>
      </w:r>
      <w:bookmarkEnd w:id="133"/>
      <w:r/>
      <w:bookmarkEnd w:id="134"/>
      <w:r>
        <w:rPr>
          <w:rFonts w:hint="eastAsia" w:ascii="方正楷体_GBK" w:hAnsi="方正楷体_GBK" w:eastAsia="方正楷体_GBK" w:cs="方正楷体_GBK"/>
          <w:b/>
          <w:bCs/>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lang w:val="zh-CN"/>
        </w:rPr>
        <w:t xml:space="preserve">招标公告</w:t>
      </w:r>
      <w:r>
        <w:rPr>
          <w:rFonts w:hint="eastAsia" w:ascii="宋体" w:hAnsi="宋体"/>
          <w:sz w:val="24"/>
          <w:lang w:val="zh-CN"/>
        </w:rPr>
        <w:t xml:space="preserve">规定的开标之日</w:t>
      </w:r>
      <w:r>
        <w:rPr>
          <w:rFonts w:hint="eastAsia" w:ascii="宋体" w:hAnsi="宋体"/>
          <w:sz w:val="24"/>
          <w:lang w:val="zh-CN"/>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lang w:val="zh-CN"/>
        </w:rPr>
        <w:t xml:space="preserve">被</w:t>
      </w:r>
      <w:r>
        <w:rPr>
          <w:rFonts w:hint="eastAsia" w:ascii="宋体" w:hAnsi="宋体"/>
          <w:sz w:val="24"/>
          <w:lang w:val="zh-CN"/>
        </w:rPr>
        <w:t xml:space="preserve">拒绝。</w:t>
      </w:r>
      <w:r/>
    </w:p>
    <w:p>
      <w:pPr>
        <w:pStyle w:val="865"/>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投标有效期的延长</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lang w:val="zh-CN"/>
        </w:rPr>
        <w:t xml:space="preserve">交易中心</w:t>
      </w:r>
      <w:r>
        <w:rPr>
          <w:rFonts w:hint="eastAsia" w:ascii="宋体" w:hAnsi="宋体"/>
          <w:sz w:val="24"/>
          <w:lang w:val="zh-CN"/>
        </w:rPr>
        <w:t xml:space="preserve">于原投标有效期满之前，可向投标人提出延长投标有效期的要求。这种要求与答复均应采用书面形式。投标人可以拒绝</w:t>
      </w:r>
      <w:r>
        <w:rPr>
          <w:rFonts w:hint="eastAsia" w:ascii="宋体" w:hAnsi="宋体"/>
          <w:sz w:val="24"/>
          <w:lang w:val="zh-CN"/>
        </w:rPr>
        <w:t xml:space="preserve">交易中心</w:t>
      </w:r>
      <w:r>
        <w:rPr>
          <w:rFonts w:hint="eastAsia" w:ascii="宋体" w:hAnsi="宋体"/>
          <w:sz w:val="24"/>
          <w:lang w:val="zh-CN"/>
        </w:rPr>
        <w:t xml:space="preserve">的这一要求而放弃投标。同意延长投标有效期的投标人既不能要求也不允许修改其投标文件，同时受投标有效期约束的所有权利与义务均延长至</w:t>
      </w:r>
      <w:r>
        <w:rPr>
          <w:rFonts w:hint="eastAsia" w:ascii="宋体" w:hAnsi="宋体"/>
          <w:sz w:val="24"/>
          <w:lang w:val="zh-CN"/>
        </w:rPr>
        <w:t xml:space="preserve">新的有效期</w:t>
      </w:r>
      <w:r>
        <w:rPr>
          <w:rFonts w:hint="eastAsia" w:ascii="宋体" w:hAnsi="宋体"/>
          <w:sz w:val="24"/>
        </w:rPr>
        <w:t xml:space="preserve">满</w:t>
      </w:r>
      <w:r>
        <w:rPr>
          <w:rFonts w:hint="eastAsia" w:ascii="宋体" w:hAnsi="宋体"/>
          <w:sz w:val="24"/>
          <w:lang w:val="zh-CN"/>
        </w:rPr>
        <w:t xml:space="preserve">。</w:t>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bookmarkStart w:id="135" w:name="_Hlt26954739"/>
      <w:r/>
      <w:bookmarkEnd w:id="135"/>
      <w:r/>
      <w:bookmarkStart w:id="136" w:name="_Toc16938540"/>
      <w:r/>
      <w:bookmarkStart w:id="137" w:name="_Toc513029224"/>
      <w:r/>
      <w:bookmarkStart w:id="138" w:name="_Toc120614217"/>
      <w:r/>
      <w:bookmarkStart w:id="139" w:name="_Toc20823296"/>
      <w:r/>
      <w:bookmarkStart w:id="140" w:name="_Toc16938553"/>
      <w:r/>
      <w:bookmarkStart w:id="141" w:name="_Toc513029237"/>
      <w:r/>
      <w:bookmarkStart w:id="142" w:name="_Toc20823309"/>
      <w:r/>
      <w:bookmarkStart w:id="143" w:name="_Hlt26954852"/>
      <w:r/>
      <w:bookmarkEnd w:id="143"/>
      <w:r>
        <w:rPr>
          <w:rFonts w:hint="eastAsia" w:ascii="方正黑体_GBK" w:hAnsi="方正黑体_GBK" w:eastAsia="方正黑体_GBK" w:cs="方正黑体_GBK"/>
          <w:b w:val="0"/>
          <w:bCs w:val="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rPr>
      </w:pPr>
      <w:r/>
      <w:bookmarkStart w:id="144" w:name="_Toc513029225"/>
      <w:r/>
      <w:bookmarkStart w:id="145" w:name="_Toc462564084"/>
      <w:r/>
      <w:bookmarkStart w:id="146" w:name="_Toc16938541"/>
      <w:r/>
      <w:bookmarkStart w:id="147"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rPr>
          <w:rFonts w:hint="eastAsia" w:ascii="宋体" w:hAnsi="宋体"/>
          <w:sz w:val="24"/>
          <w:lang w:val="zh-CN"/>
        </w:rPr>
      </w:r>
      <w:r/>
    </w:p>
    <w:p>
      <w:pPr>
        <w:pStyle w:val="860"/>
        <w:ind w:firstLine="420"/>
        <w:spacing w:line="252" w:lineRule="auto"/>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w:t>
      </w:r>
      <w:r>
        <w:rPr>
          <w:rFonts w:hint="eastAsia" w:ascii="宋体" w:hAnsi="宋体"/>
          <w:sz w:val="24"/>
          <w:lang w:val="zh-CN"/>
        </w:rPr>
        <w:t xml:space="preserve">交易中心</w:t>
      </w:r>
      <w:r>
        <w:rPr>
          <w:rFonts w:hint="eastAsia" w:ascii="宋体" w:hAnsi="宋体"/>
          <w:sz w:val="24"/>
          <w:lang w:val="zh-CN"/>
        </w:rPr>
        <w:t xml:space="preserve">可以按照规定，通过修改招标文件酌情延长投标截止时间，在此情况下，投标人的所有权利和义务均以延长后新的截止时间为准。</w:t>
      </w:r>
      <w:r/>
    </w:p>
    <w:p>
      <w:pPr>
        <w:pStyle w:val="865"/>
        <w:ind w:firstLine="422"/>
        <w:spacing w:line="252" w:lineRule="auto"/>
        <w:rPr>
          <w:rFonts w:hint="eastAsia" w:ascii="方正楷体_GBK" w:hAnsi="方正楷体_GBK" w:eastAsia="方正楷体_GBK" w:cs="方正楷体_GBK"/>
          <w:b/>
          <w:bCs/>
        </w:rPr>
      </w:pPr>
      <w:r/>
      <w:bookmarkStart w:id="151" w:name="_Toc20823299"/>
      <w:r/>
      <w:bookmarkStart w:id="152" w:name="_Toc513029227"/>
      <w:r/>
      <w:bookmarkStart w:id="153"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5"/>
        <w:ind w:firstLine="422"/>
        <w:spacing w:line="252" w:lineRule="auto"/>
        <w:rPr>
          <w:rFonts w:hint="eastAsia" w:ascii="方正楷体_GBK" w:hAnsi="方正楷体_GBK" w:eastAsia="方正楷体_GBK" w:cs="方正楷体_GBK"/>
          <w:b/>
          <w:bCs/>
        </w:rPr>
      </w:pPr>
      <w:r/>
      <w:bookmarkStart w:id="154" w:name="_Toc513029228"/>
      <w:r/>
      <w:bookmarkStart w:id="155" w:name="_Toc16938544"/>
      <w:r/>
      <w:bookmarkStart w:id="156" w:name="_Toc20823300"/>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0"/>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w:t>
      </w:r>
      <w:r>
        <w:rPr>
          <w:rFonts w:hint="eastAsia" w:ascii="宋体" w:hAnsi="宋体"/>
          <w:sz w:val="24"/>
          <w:lang w:val="zh-CN"/>
        </w:rPr>
        <w:t xml:space="preserve">人不得撤回其投标。</w:t>
      </w:r>
      <w:bookmarkStart w:id="157" w:name="_Toc16938545"/>
      <w:r/>
      <w:bookmarkStart w:id="158" w:name="_Toc120614218"/>
      <w:r/>
      <w:bookmarkStart w:id="159" w:name="_Toc513029229"/>
      <w:r/>
      <w:bookmarkStart w:id="160" w:name="_Toc20823301"/>
      <w:r>
        <w:rPr>
          <w:rFonts w:hint="eastAsia" w:ascii="宋体" w:hAnsi="宋体"/>
          <w:sz w:val="24"/>
          <w:lang w:val="zh-CN"/>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rPr>
      </w:pPr>
      <w:r/>
      <w:bookmarkStart w:id="161" w:name="_Toc16938546"/>
      <w:r/>
      <w:bookmarkStart w:id="162" w:name="_Toc513029230"/>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0</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lang w:val="zh-CN"/>
        </w:rPr>
        <w:t xml:space="preserve">交易中心</w:t>
      </w:r>
      <w:r>
        <w:rPr>
          <w:rFonts w:hint="eastAsia" w:ascii="宋体" w:hAnsi="宋体"/>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65"/>
        <w:ind w:firstLine="422"/>
        <w:spacing w:line="252" w:lineRule="auto"/>
        <w:rPr>
          <w:rFonts w:hint="eastAsia" w:ascii="方正楷体_GBK" w:hAnsi="方正楷体_GBK" w:eastAsia="方正楷体_GBK" w:cs="方正楷体_GBK"/>
          <w:b/>
          <w:bCs/>
        </w:rPr>
      </w:pPr>
      <w:r/>
      <w:bookmarkStart w:id="164" w:name="_Toc16938547"/>
      <w:r/>
      <w:bookmarkStart w:id="165" w:name="_Toc513029231"/>
      <w:r/>
      <w:bookmarkStart w:id="166"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评标</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w:t>
      </w:r>
      <w:r>
        <w:rPr>
          <w:rFonts w:hint="eastAsia" w:ascii="宋体" w:hAnsi="宋体"/>
          <w:sz w:val="24"/>
          <w:lang w:val="zh-CN"/>
        </w:rPr>
        <w:t xml:space="preserve">评标委员会（以下简称“评委会”）进行。</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lang w:val="zh-CN"/>
        </w:rPr>
        <w:t xml:space="preserve">，</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5"/>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评标过程的保密与公正</w:t>
      </w:r>
      <w:r/>
    </w:p>
    <w:p>
      <w:pPr>
        <w:pStyle w:val="860"/>
        <w:ind w:firstLine="420"/>
        <w:spacing w:line="252" w:lineRule="auto"/>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lang w:val="zh-CN"/>
        </w:rPr>
        <w:t xml:space="preserve">交易中心</w:t>
      </w:r>
      <w:r>
        <w:rPr>
          <w:rFonts w:hint="eastAsia" w:ascii="宋体" w:hAnsi="宋体"/>
          <w:sz w:val="24"/>
          <w:lang w:val="zh-CN"/>
        </w:rPr>
        <w:t xml:space="preserve">均不得向投标人或与评标无关的其他人员透露。</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w:t>
      </w:r>
      <w:r>
        <w:rPr>
          <w:rFonts w:hint="eastAsia" w:ascii="宋体" w:hAnsi="宋体"/>
          <w:sz w:val="24"/>
          <w:lang w:val="zh-CN"/>
        </w:rPr>
        <w:t xml:space="preserve">交易中心</w:t>
      </w:r>
      <w:r>
        <w:rPr>
          <w:rFonts w:hint="eastAsia" w:ascii="宋体" w:hAnsi="宋体"/>
          <w:sz w:val="24"/>
          <w:lang w:val="zh-CN"/>
        </w:rPr>
        <w:t xml:space="preserve">和评委会不向未中标的投标人解</w:t>
      </w:r>
      <w:r>
        <w:rPr>
          <w:rFonts w:hint="eastAsia" w:ascii="宋体" w:hAnsi="宋体"/>
          <w:sz w:val="24"/>
          <w:lang w:val="zh-CN"/>
        </w:rPr>
        <w:t xml:space="preserve">释未中标原因，也不公布评标过程中的相关细节。</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65"/>
        <w:ind w:firstLine="422"/>
        <w:spacing w:line="252" w:lineRule="auto"/>
        <w:rPr>
          <w:rFonts w:hint="eastAsia" w:ascii="方正楷体_GBK" w:hAnsi="方正楷体_GBK" w:eastAsia="方正楷体_GBK" w:cs="方正楷体_GBK"/>
          <w:b/>
          <w:bCs/>
        </w:rPr>
      </w:pPr>
      <w:r/>
      <w:bookmarkStart w:id="167" w:name="_Toc20823304"/>
      <w:r/>
      <w:bookmarkStart w:id="168" w:name="_Toc513029232"/>
      <w:r/>
      <w:bookmarkStart w:id="169"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w:t>
      </w:r>
      <w:r>
        <w:rPr>
          <w:rFonts w:hint="eastAsia" w:ascii="宋体" w:hAnsi="宋体"/>
          <w:sz w:val="24"/>
          <w:lang w:val="zh-CN"/>
        </w:rPr>
        <w:t xml:space="preserve">含义不明确、同类问题表述不一致或者有明显文字和计算错误的内容，有权要求投标人作出必要的澄清、说明或者补正。</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w:t>
      </w:r>
      <w:r>
        <w:rPr>
          <w:rFonts w:hint="eastAsia" w:ascii="宋体" w:hAnsi="宋体"/>
          <w:sz w:val="24"/>
          <w:lang w:val="zh-CN"/>
        </w:rPr>
        <w:t xml:space="preserve">明和补正要求的，投标人如未按规定作出澄清、说明和补正，其风险由投标人自行承担。</w:t>
      </w:r>
      <w:r/>
    </w:p>
    <w:p>
      <w:pPr>
        <w:pStyle w:val="865"/>
        <w:ind w:firstLine="422"/>
        <w:spacing w:line="252" w:lineRule="auto"/>
        <w:rPr>
          <w:rFonts w:hint="eastAsia" w:ascii="方正楷体_GBK" w:hAnsi="方正楷体_GBK" w:eastAsia="方正楷体_GBK" w:cs="方正楷体_GBK"/>
          <w:b/>
          <w:bCs/>
        </w:rPr>
      </w:pPr>
      <w:r/>
      <w:bookmarkStart w:id="170" w:name="_Toc20823305"/>
      <w:r/>
      <w:bookmarkStart w:id="171" w:name="_Toc16938549"/>
      <w:r/>
      <w:bookmarkStart w:id="172"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rPr>
        <w:t xml:space="preserve">审查</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4</w:t>
      </w:r>
      <w:r>
        <w:rPr>
          <w:rFonts w:hint="eastAsia" w:ascii="宋体" w:hAnsi="宋体"/>
          <w:sz w:val="24"/>
          <w:lang w:val="zh-CN"/>
        </w:rPr>
        <w:t xml:space="preserve">.1</w:t>
      </w:r>
      <w:r>
        <w:rPr>
          <w:rFonts w:hint="eastAsia" w:ascii="宋体" w:hAnsi="宋体"/>
          <w:sz w:val="24"/>
          <w:lang w:val="zh-CN"/>
        </w:rPr>
        <w:t xml:space="preserve"> </w:t>
      </w:r>
      <w:r>
        <w:rPr>
          <w:rFonts w:hint="eastAsia" w:ascii="宋体" w:hAnsi="宋体"/>
          <w:sz w:val="24"/>
          <w:lang w:val="zh-CN"/>
        </w:rPr>
        <w:t xml:space="preserve">投标文件审查分为资格审查和符合性审查。</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4</w:t>
      </w:r>
      <w:r>
        <w:rPr>
          <w:rFonts w:hint="eastAsia" w:ascii="宋体" w:hAnsi="宋体"/>
          <w:sz w:val="24"/>
          <w:lang w:val="zh-CN"/>
        </w:rPr>
        <w:t xml:space="preserve">.1.1</w:t>
      </w:r>
      <w:r>
        <w:rPr>
          <w:rFonts w:hint="eastAsia" w:ascii="宋体" w:hAnsi="宋体"/>
          <w:sz w:val="24"/>
          <w:lang w:val="zh-CN"/>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lang w:val="zh-CN"/>
        </w:rPr>
        <w:t xml:space="preserve">并</w:t>
      </w:r>
      <w:r>
        <w:rPr>
          <w:rFonts w:hint="eastAsia" w:ascii="宋体" w:hAnsi="宋体"/>
          <w:sz w:val="24"/>
          <w:lang w:val="zh-CN"/>
        </w:rPr>
        <w:t xml:space="preserve">向评委会反馈</w:t>
      </w:r>
      <w:r>
        <w:rPr>
          <w:rFonts w:hint="eastAsia" w:ascii="宋体" w:hAnsi="宋体"/>
          <w:sz w:val="24"/>
          <w:lang w:val="zh-CN"/>
        </w:rPr>
        <w:t xml:space="preserve">审查结论</w:t>
      </w:r>
      <w:r>
        <w:rPr>
          <w:rFonts w:hint="eastAsia" w:ascii="宋体" w:hAnsi="宋体"/>
          <w:sz w:val="24"/>
          <w:lang w:val="zh-CN"/>
        </w:rPr>
        <w:t xml:space="preserve">。</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采购人进行</w:t>
      </w:r>
      <w:r>
        <w:rPr>
          <w:rFonts w:hint="eastAsia" w:ascii="宋体" w:hAnsi="宋体"/>
          <w:sz w:val="24"/>
          <w:lang w:val="zh-CN"/>
        </w:rPr>
        <w:t xml:space="preserve">资格审查时，将在“信用中国”网站（www.creditchina.gov.cn）查询投标人的信用记录，以确定投标人是否具备投标资格，查询结果留存并归档。</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lang w:val="zh-CN"/>
        </w:rPr>
        <w:t xml:space="preserve">信</w:t>
      </w:r>
      <w:r>
        <w:rPr>
          <w:rFonts w:hint="eastAsia" w:ascii="宋体" w:hAnsi="宋体"/>
          <w:sz w:val="24"/>
          <w:lang w:val="zh-CN"/>
        </w:rPr>
        <w:t xml:space="preserve">用记录。</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4</w:t>
      </w:r>
      <w:r>
        <w:rPr>
          <w:rFonts w:hint="eastAsia" w:ascii="宋体" w:hAnsi="宋体"/>
          <w:sz w:val="24"/>
          <w:lang w:val="zh-CN"/>
        </w:rPr>
        <w:t xml:space="preserve">.1.2</w:t>
      </w:r>
      <w:r>
        <w:rPr>
          <w:rFonts w:hint="eastAsia" w:ascii="宋体" w:hAnsi="宋体"/>
          <w:sz w:val="24"/>
          <w:lang w:val="zh-CN"/>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lang w:val="zh-CN"/>
        </w:rPr>
        <w:t xml:space="preserve">等方面对投标文件</w:t>
      </w:r>
      <w:r>
        <w:rPr>
          <w:rFonts w:hint="eastAsia" w:ascii="宋体" w:hAnsi="宋体"/>
          <w:sz w:val="24"/>
          <w:lang w:val="zh-CN"/>
        </w:rPr>
        <w:t xml:space="preserve">进行审查，以确定是否对招标文件的实质性要求作出响应。</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4</w:t>
      </w:r>
      <w:r>
        <w:rPr>
          <w:rFonts w:hint="eastAsia" w:ascii="宋体" w:hAnsi="宋体"/>
          <w:sz w:val="24"/>
          <w:lang w:val="zh-CN"/>
        </w:rPr>
        <w:t xml:space="preserve">.1.3</w:t>
      </w:r>
      <w:r>
        <w:rPr>
          <w:rFonts w:hint="eastAsia" w:ascii="宋体" w:hAnsi="宋体"/>
          <w:sz w:val="24"/>
          <w:lang w:val="zh-CN"/>
        </w:rPr>
        <w:t xml:space="preserve"> </w:t>
      </w:r>
      <w:r>
        <w:rPr>
          <w:rFonts w:hint="eastAsia" w:ascii="宋体" w:hAnsi="宋体"/>
          <w:sz w:val="24"/>
          <w:lang w:val="zh-CN"/>
        </w:rPr>
        <w:t xml:space="preserve">未通过资格审查或符合性审查的投标人，</w:t>
      </w:r>
      <w:r>
        <w:rPr>
          <w:rFonts w:hint="eastAsia" w:ascii="宋体" w:hAnsi="宋体"/>
          <w:sz w:val="24"/>
          <w:lang w:val="zh-CN"/>
        </w:rPr>
        <w:t xml:space="preserve">交易中心</w:t>
      </w:r>
      <w:r>
        <w:rPr>
          <w:rFonts w:hint="eastAsia" w:ascii="宋体" w:hAnsi="宋体"/>
          <w:sz w:val="24"/>
          <w:lang w:val="zh-CN"/>
        </w:rPr>
        <w:t xml:space="preserve">将</w:t>
      </w:r>
      <w:r>
        <w:rPr>
          <w:rFonts w:hint="eastAsia" w:ascii="宋体" w:hAnsi="宋体"/>
          <w:sz w:val="24"/>
          <w:lang w:val="zh-CN"/>
        </w:rPr>
        <w:t xml:space="preserve">通过</w:t>
      </w:r>
      <w:r>
        <w:rPr>
          <w:rFonts w:hint="eastAsia" w:ascii="宋体" w:hAnsi="宋体"/>
          <w:sz w:val="24"/>
          <w:lang w:val="zh-CN"/>
        </w:rPr>
        <w:t xml:space="preserve">苏采云系统告知</w:t>
      </w:r>
      <w:r>
        <w:rPr>
          <w:rFonts w:hint="eastAsia" w:ascii="宋体" w:hAnsi="宋体"/>
          <w:sz w:val="24"/>
          <w:lang w:val="zh-CN"/>
        </w:rPr>
        <w:t xml:space="preserve">其具体</w:t>
      </w:r>
      <w:r>
        <w:rPr>
          <w:rFonts w:hint="eastAsia" w:ascii="宋体" w:hAnsi="宋体"/>
          <w:sz w:val="24"/>
          <w:lang w:val="zh-CN"/>
        </w:rPr>
        <w:t xml:space="preserve">原因，评标结束后</w:t>
      </w:r>
      <w:r>
        <w:rPr>
          <w:rFonts w:hint="eastAsia" w:ascii="宋体" w:hAnsi="宋体"/>
          <w:sz w:val="24"/>
          <w:lang w:val="zh-CN"/>
        </w:rPr>
        <w:t xml:space="preserve">不再接受有关询问</w:t>
      </w:r>
      <w:r>
        <w:rPr>
          <w:rFonts w:hint="eastAsia" w:ascii="宋体" w:hAnsi="宋体"/>
          <w:sz w:val="24"/>
          <w:lang w:val="zh-CN"/>
        </w:rPr>
        <w:t xml:space="preserve">。</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4</w:t>
      </w:r>
      <w:r>
        <w:rPr>
          <w:rFonts w:hint="eastAsia" w:ascii="宋体" w:hAnsi="宋体"/>
          <w:sz w:val="24"/>
          <w:lang w:val="zh-CN"/>
        </w:rPr>
        <w:t xml:space="preserve">.2</w:t>
      </w:r>
      <w:r>
        <w:rPr>
          <w:rFonts w:hint="eastAsia" w:ascii="宋体" w:hAnsi="宋体"/>
          <w:sz w:val="24"/>
          <w:lang w:val="zh-CN"/>
        </w:rPr>
        <w:t xml:space="preserve"> </w:t>
      </w:r>
      <w:r>
        <w:rPr>
          <w:rFonts w:hint="eastAsia" w:ascii="宋体" w:hAnsi="宋体"/>
          <w:sz w:val="24"/>
          <w:lang w:val="zh-CN"/>
        </w:rPr>
        <w:t xml:space="preserve">评委会</w:t>
      </w:r>
      <w:r>
        <w:rPr>
          <w:rFonts w:hint="eastAsia" w:ascii="宋体" w:hAnsi="宋体"/>
          <w:sz w:val="24"/>
          <w:lang w:val="zh-CN"/>
        </w:rPr>
        <w:t xml:space="preserve">仅对</w:t>
      </w:r>
      <w:r>
        <w:rPr>
          <w:rFonts w:hint="eastAsia" w:ascii="宋体" w:hAnsi="宋体"/>
          <w:sz w:val="24"/>
          <w:lang w:val="zh-CN"/>
        </w:rPr>
        <w:t xml:space="preserve">实质性响应招标文件要求</w:t>
      </w:r>
      <w:r>
        <w:rPr>
          <w:rFonts w:hint="eastAsia" w:ascii="宋体" w:hAnsi="宋体"/>
          <w:sz w:val="24"/>
          <w:lang w:val="zh-CN"/>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w:t>
      </w:r>
      <w:r>
        <w:rPr>
          <w:rFonts w:hint="eastAsia" w:ascii="宋体" w:hAnsi="宋体"/>
          <w:sz w:val="24"/>
          <w:lang w:val="zh-CN"/>
        </w:rPr>
        <w:t xml:space="preserve">中</w:t>
      </w:r>
      <w:r>
        <w:rPr>
          <w:rFonts w:hint="eastAsia" w:ascii="宋体" w:hAnsi="宋体"/>
          <w:sz w:val="24"/>
          <w:lang w:val="zh-CN"/>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lang w:val="zh-CN"/>
        </w:rPr>
        <w:t xml:space="preserve">由</w:t>
      </w:r>
      <w:r>
        <w:rPr>
          <w:rFonts w:hint="eastAsia" w:ascii="宋体" w:hAnsi="宋体"/>
          <w:sz w:val="24"/>
          <w:lang w:val="zh-CN"/>
        </w:rPr>
        <w:t xml:space="preserve">评委会</w:t>
      </w:r>
      <w:r>
        <w:rPr>
          <w:rFonts w:hint="eastAsia" w:ascii="宋体" w:hAnsi="宋体"/>
          <w:sz w:val="24"/>
          <w:lang w:val="zh-CN"/>
        </w:rPr>
        <w:t xml:space="preserve">按照</w:t>
      </w:r>
      <w:r>
        <w:rPr>
          <w:rFonts w:hint="eastAsia" w:ascii="宋体" w:hAnsi="宋体"/>
          <w:sz w:val="24"/>
          <w:lang w:val="zh-CN"/>
        </w:rPr>
        <w:t xml:space="preserve">少数服从多数的原则作出结论。评委</w:t>
      </w:r>
      <w:r>
        <w:rPr>
          <w:rFonts w:hint="eastAsia" w:ascii="宋体" w:hAnsi="宋体"/>
          <w:sz w:val="24"/>
          <w:lang w:val="zh-CN"/>
        </w:rPr>
        <w:t xml:space="preserve">会认</w:t>
      </w:r>
      <w:r>
        <w:rPr>
          <w:rFonts w:hint="eastAsia" w:ascii="宋体" w:hAnsi="宋体"/>
          <w:sz w:val="24"/>
          <w:lang w:val="zh-CN"/>
        </w:rPr>
        <w:t xml:space="preserve">定投标文件的响应性只根据投标文件本身的内容，而不寻求外部的证据。</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w:t>
      </w:r>
      <w:r>
        <w:rPr>
          <w:rFonts w:hint="eastAsia" w:ascii="宋体" w:hAnsi="宋体"/>
          <w:sz w:val="24"/>
          <w:lang w:val="zh-CN"/>
        </w:rPr>
        <w:t xml:space="preserve">实质上没有响应招标文件的要求，评委会将予以拒绝，投标人不得通过修改或撤销不合要求的偏离或保留而使其投标成为实质性响应的投标。</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860"/>
        <w:ind w:firstLine="420"/>
        <w:spacing w:line="252" w:lineRule="auto"/>
        <w:rPr>
          <w:rFonts w:hint="eastAsia" w:ascii="宋体" w:hAnsi="宋体"/>
          <w:sz w:val="24"/>
          <w:lang w:val="zh-CN"/>
        </w:rPr>
      </w:pPr>
      <w:r/>
      <w:bookmarkStart w:id="173" w:name="_Toc513029234"/>
      <w:r/>
      <w:bookmarkStart w:id="174" w:name="_Toc16938550"/>
      <w:r/>
      <w:bookmarkStart w:id="175"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w:t>
      </w:r>
      <w:r>
        <w:rPr>
          <w:rFonts w:hint="eastAsia" w:ascii="宋体" w:hAnsi="宋体"/>
          <w:sz w:val="24"/>
          <w:lang w:val="zh-CN"/>
        </w:rPr>
        <w:t xml:space="preserve">交易中心</w:t>
      </w:r>
      <w:r>
        <w:rPr>
          <w:rFonts w:hint="eastAsia" w:ascii="宋体" w:hAnsi="宋体"/>
          <w:sz w:val="24"/>
          <w:lang w:val="zh-CN"/>
        </w:rPr>
        <w:t xml:space="preserve">及评委会联系。</w:t>
      </w:r>
      <w:r/>
    </w:p>
    <w:p>
      <w:pPr>
        <w:pStyle w:val="865"/>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无效投标和废标</w:t>
      </w:r>
      <w:r/>
    </w:p>
    <w:p>
      <w:pPr>
        <w:pStyle w:val="860"/>
        <w:ind w:firstLine="420"/>
        <w:spacing w:line="252" w:lineRule="auto"/>
        <w:rPr>
          <w:rFonts w:hint="eastAsia" w:ascii="宋体" w:hAnsi="宋体"/>
          <w:sz w:val="24"/>
          <w:lang w:val="zh-CN"/>
        </w:rPr>
      </w:pPr>
      <w:r/>
      <w:bookmarkStart w:id="176" w:name="_Toc513029235"/>
      <w:r/>
      <w:bookmarkStart w:id="177" w:name="_Toc16938551"/>
      <w:r/>
      <w:bookmarkStart w:id="178"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w:t>
      </w:r>
      <w:r>
        <w:rPr>
          <w:rFonts w:hint="eastAsia" w:ascii="宋体" w:hAnsi="宋体"/>
          <w:sz w:val="24"/>
          <w:lang w:val="zh-CN"/>
        </w:rPr>
        <w:t xml:space="preserve">求上传电子投标文件。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lang w:val="zh-CN"/>
        </w:rPr>
        <w:t xml:space="preserve">发现投标人报价低于采购项目预算50%，或者低于采购项目最</w:t>
      </w:r>
      <w:r>
        <w:rPr>
          <w:rFonts w:hint="eastAsia" w:ascii="宋体" w:hAnsi="宋体"/>
          <w:sz w:val="24"/>
          <w:lang w:val="zh-CN"/>
        </w:rPr>
        <w:t xml:space="preserve">高限价45%，或者</w:t>
      </w:r>
      <w:r>
        <w:rPr>
          <w:rFonts w:hint="eastAsia" w:ascii="宋体" w:hAnsi="宋体"/>
          <w:sz w:val="24"/>
          <w:lang w:val="zh-CN"/>
        </w:rPr>
        <w:t xml:space="preserve">认为投标人的报价</w:t>
      </w:r>
      <w:r>
        <w:rPr>
          <w:rFonts w:hint="eastAsia" w:ascii="宋体" w:hAnsi="宋体"/>
          <w:sz w:val="24"/>
          <w:lang w:val="zh-CN"/>
        </w:rPr>
        <w:t xml:space="preserve">过低</w:t>
      </w:r>
      <w:r>
        <w:rPr>
          <w:rFonts w:hint="eastAsia" w:ascii="宋体" w:hAnsi="宋体"/>
          <w:sz w:val="24"/>
          <w:lang w:val="zh-CN"/>
        </w:rPr>
        <w:t xml:space="preserve">，有可能影响</w:t>
      </w:r>
      <w:r>
        <w:rPr>
          <w:rFonts w:hint="eastAsia" w:ascii="宋体" w:hAnsi="宋体"/>
          <w:sz w:val="24"/>
          <w:lang w:val="zh-CN"/>
        </w:rPr>
        <w:t xml:space="preserve">产品或服务</w:t>
      </w:r>
      <w:r>
        <w:rPr>
          <w:rFonts w:hint="eastAsia" w:ascii="宋体" w:hAnsi="宋体"/>
          <w:sz w:val="24"/>
          <w:lang w:val="zh-CN"/>
        </w:rPr>
        <w:t xml:space="preserve">质量或不能诚信履约的，</w:t>
      </w:r>
      <w:r>
        <w:rPr>
          <w:rFonts w:hint="eastAsia" w:ascii="宋体" w:hAnsi="宋体"/>
          <w:sz w:val="24"/>
          <w:lang w:val="zh-CN"/>
        </w:rPr>
        <w:t xml:space="preserve">应当启动异常低价投标审查机制，</w:t>
      </w:r>
      <w:r>
        <w:rPr>
          <w:rFonts w:hint="eastAsia" w:ascii="宋体" w:hAnsi="宋体"/>
          <w:sz w:val="24"/>
          <w:lang w:val="zh-CN"/>
        </w:rPr>
        <w:t xml:space="preserve">通过苏采云系统要求</w:t>
      </w:r>
      <w:r>
        <w:rPr>
          <w:rFonts w:hint="eastAsia" w:ascii="宋体" w:hAnsi="宋体"/>
          <w:sz w:val="24"/>
          <w:lang w:val="zh-CN"/>
        </w:rPr>
        <w:t xml:space="preserve">投标人</w:t>
      </w:r>
      <w:r>
        <w:rPr>
          <w:rFonts w:hint="eastAsia" w:ascii="宋体" w:hAnsi="宋体"/>
          <w:sz w:val="24"/>
          <w:lang w:val="zh-CN"/>
        </w:rPr>
        <w:t xml:space="preserve">在合理的时间内提供</w:t>
      </w:r>
      <w:r>
        <w:rPr>
          <w:rFonts w:hint="eastAsia" w:ascii="宋体" w:hAnsi="宋体"/>
          <w:sz w:val="24"/>
          <w:lang w:val="zh-CN"/>
        </w:rPr>
        <w:t xml:space="preserve">项目具体成本测算等与报价合理性相关的书面</w:t>
      </w:r>
      <w:r>
        <w:rPr>
          <w:rFonts w:hint="eastAsia" w:ascii="宋体" w:hAnsi="宋体"/>
          <w:sz w:val="24"/>
          <w:lang w:val="zh-CN"/>
        </w:rPr>
        <w:t xml:space="preserve">说明</w:t>
      </w:r>
      <w:r>
        <w:rPr>
          <w:rFonts w:hint="eastAsia" w:ascii="宋体" w:hAnsi="宋体"/>
          <w:sz w:val="24"/>
          <w:lang w:val="zh-CN"/>
        </w:rPr>
        <w:t xml:space="preserve">及相关证明材料</w:t>
      </w:r>
      <w:r>
        <w:rPr>
          <w:rFonts w:hint="eastAsia" w:ascii="宋体" w:hAnsi="宋体"/>
          <w:sz w:val="24"/>
          <w:lang w:val="zh-CN"/>
        </w:rPr>
        <w:t xml:space="preserve">。投标人</w:t>
      </w:r>
      <w:r>
        <w:rPr>
          <w:rFonts w:hint="eastAsia" w:ascii="宋体" w:hAnsi="宋体"/>
          <w:sz w:val="24"/>
          <w:lang w:val="zh-CN"/>
        </w:rPr>
        <w:t xml:space="preserve">不提供书面说明及证明材料，或者书面说明、证明材料</w:t>
      </w:r>
      <w:r>
        <w:rPr>
          <w:rFonts w:hint="eastAsia" w:ascii="宋体" w:hAnsi="宋体"/>
          <w:sz w:val="24"/>
          <w:lang w:val="zh-CN"/>
        </w:rPr>
        <w:t xml:space="preserve">不能证明其报价合理性的，评委会应当将其作为无效投标处理。</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5</w:t>
      </w:r>
      <w:r>
        <w:rPr>
          <w:rFonts w:hint="eastAsia" w:ascii="宋体" w:hAnsi="宋体"/>
          <w:sz w:val="24"/>
          <w:lang w:val="zh-CN"/>
        </w:rPr>
        <w:t xml:space="preserve">.1.11</w:t>
      </w:r>
      <w:r>
        <w:rPr>
          <w:rFonts w:hint="eastAsia" w:ascii="宋体" w:hAnsi="宋体"/>
          <w:sz w:val="24"/>
          <w:lang w:val="zh-CN"/>
        </w:rPr>
        <w:t xml:space="preserve"> </w:t>
      </w:r>
      <w:r>
        <w:rPr>
          <w:rFonts w:hint="eastAsia" w:ascii="宋体" w:hAnsi="宋体"/>
          <w:sz w:val="24"/>
          <w:lang w:val="zh-CN"/>
        </w:rPr>
        <w:t xml:space="preserve">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0"/>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w:t>
      </w:r>
      <w:r>
        <w:rPr>
          <w:rFonts w:hint="eastAsia" w:ascii="宋体" w:hAnsi="宋体"/>
          <w:sz w:val="24"/>
          <w:lang w:val="zh-CN"/>
        </w:rPr>
        <w:t xml:space="preserve">照招标文件要求加盖电子公章。</w:t>
      </w:r>
      <w:r>
        <w:rPr>
          <w:rFonts w:hint="eastAsia" w:ascii="宋体" w:hAnsi="宋体"/>
          <w:sz w:val="24"/>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w:t>
      </w:r>
      <w:r>
        <w:rPr>
          <w:rFonts w:hint="eastAsia" w:ascii="宋体" w:hAnsi="宋体"/>
          <w:sz w:val="24"/>
          <w:lang w:val="zh-CN"/>
        </w:rPr>
        <w:t xml:space="preserve">执行。</w:t>
      </w:r>
      <w:r/>
    </w:p>
    <w:p>
      <w:pPr>
        <w:pStyle w:val="860"/>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rPr>
      </w:pPr>
      <w:r/>
      <w:bookmarkStart w:id="180" w:name="_Toc20823310"/>
      <w:r/>
      <w:bookmarkStart w:id="181" w:name="_Toc16938554"/>
      <w:r/>
      <w:bookmarkStart w:id="182" w:name="_Toc513029238"/>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rPr>
        <w:t xml:space="preserve">.</w:t>
      </w:r>
      <w:r>
        <w:rPr>
          <w:rFonts w:hint="eastAsia" w:ascii="方正楷体_GBK" w:hAnsi="方正楷体_GBK" w:eastAsia="方正楷体_GBK" w:cs="方正楷体_GBK"/>
          <w:b/>
          <w:bCs/>
        </w:rPr>
        <w:t xml:space="preserve">确定</w:t>
      </w:r>
      <w:bookmarkEnd w:id="180"/>
      <w:r/>
      <w:bookmarkEnd w:id="181"/>
      <w:r>
        <w:rPr>
          <w:rFonts w:hint="eastAsia" w:ascii="方正楷体_GBK" w:hAnsi="方正楷体_GBK" w:eastAsia="方正楷体_GBK" w:cs="方正楷体_GBK"/>
          <w:b/>
          <w:bCs/>
        </w:rPr>
        <w:t xml:space="preserve">中标单位</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t xml:space="preserve">：</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评委会直接确定排名第一的中标候选人为中标人；</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w:t>
      </w:r>
      <w:r>
        <w:rPr>
          <w:rFonts w:hint="eastAsia" w:ascii="宋体" w:hAnsi="宋体"/>
          <w:sz w:val="24"/>
          <w:lang w:val="zh-CN"/>
        </w:rPr>
        <w:t xml:space="preserve">人中按顺序确定中标人。</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lang w:val="zh-CN"/>
        </w:rPr>
        <w:t xml:space="preserve">交易中心</w:t>
      </w:r>
      <w:r>
        <w:rPr>
          <w:rFonts w:hint="eastAsia" w:ascii="宋体" w:hAnsi="宋体"/>
          <w:sz w:val="24"/>
          <w:lang w:val="zh-CN"/>
        </w:rPr>
        <w:t xml:space="preserve">将在“江苏政府采购网”发布中标公告，公告期限为1个工作日。</w:t>
      </w:r>
      <w:r/>
    </w:p>
    <w:p>
      <w:pPr>
        <w:pStyle w:val="860"/>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6</w:t>
      </w:r>
      <w:r>
        <w:rPr>
          <w:rFonts w:hint="eastAsia" w:ascii="宋体" w:hAnsi="宋体"/>
          <w:sz w:val="24"/>
          <w:lang w:val="zh-CN"/>
        </w:rPr>
        <w:t xml:space="preserve">.4.1</w:t>
      </w:r>
      <w:r>
        <w:rPr>
          <w:rFonts w:hint="eastAsia" w:ascii="宋体" w:hAnsi="宋体"/>
          <w:sz w:val="24"/>
          <w:lang w:val="zh-CN"/>
        </w:rPr>
        <w:t xml:space="preserve"> </w:t>
      </w:r>
      <w:r>
        <w:rPr>
          <w:rFonts w:hint="eastAsia" w:ascii="宋体" w:hAnsi="宋体"/>
          <w:sz w:val="24"/>
          <w:lang w:val="zh-CN"/>
        </w:rPr>
        <w:t xml:space="preserve">提供虚假材料谋取中标。</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6</w:t>
      </w:r>
      <w:r>
        <w:rPr>
          <w:rFonts w:hint="eastAsia" w:ascii="宋体" w:hAnsi="宋体"/>
          <w:sz w:val="24"/>
          <w:lang w:val="zh-CN"/>
        </w:rPr>
        <w:t xml:space="preserve">.4.2</w:t>
      </w:r>
      <w:r>
        <w:rPr>
          <w:rFonts w:hint="eastAsia" w:ascii="宋体" w:hAnsi="宋体"/>
          <w:sz w:val="24"/>
          <w:lang w:val="zh-CN"/>
        </w:rPr>
        <w:t xml:space="preserve"> 向评审专家、采购人或交易中心工作人员行贿或者提供其他不正当利益。</w:t>
      </w:r>
      <w:r>
        <w:rPr>
          <w:rFonts w:hint="eastAsia" w:ascii="宋体" w:hAnsi="宋体"/>
          <w:sz w:val="24"/>
          <w:lang w:val="zh-CN"/>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6</w:t>
      </w:r>
      <w:r>
        <w:rPr>
          <w:rFonts w:hint="eastAsia" w:ascii="宋体" w:hAnsi="宋体"/>
          <w:sz w:val="24"/>
          <w:lang w:val="zh-CN"/>
        </w:rPr>
        <w:t xml:space="preserve">.4.3</w:t>
      </w:r>
      <w:r>
        <w:rPr>
          <w:rFonts w:hint="eastAsia" w:ascii="宋体" w:hAnsi="宋体"/>
          <w:sz w:val="24"/>
          <w:lang w:val="zh-CN"/>
        </w:rPr>
        <w:t xml:space="preserve"> 与其他供应商、评审专家、采购人或交易中心工作人员恶意串通。</w:t>
      </w:r>
      <w:r>
        <w:rPr>
          <w:rFonts w:hint="eastAsia" w:ascii="宋体" w:hAnsi="宋体"/>
          <w:sz w:val="24"/>
          <w:lang w:val="zh-CN"/>
        </w:rPr>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6</w:t>
      </w:r>
      <w:r>
        <w:rPr>
          <w:rFonts w:hint="eastAsia" w:ascii="宋体" w:hAnsi="宋体"/>
          <w:sz w:val="24"/>
          <w:lang w:val="zh-CN"/>
        </w:rPr>
        <w:t xml:space="preserve">.4.4</w:t>
      </w:r>
      <w:r>
        <w:rPr>
          <w:rFonts w:hint="eastAsia" w:ascii="宋体" w:hAnsi="宋体"/>
          <w:sz w:val="24"/>
          <w:lang w:val="zh-CN"/>
        </w:rPr>
        <w:t xml:space="preserve"> </w:t>
      </w:r>
      <w:r>
        <w:rPr>
          <w:rFonts w:hint="eastAsia" w:ascii="宋体" w:hAnsi="宋体"/>
          <w:sz w:val="24"/>
          <w:lang w:val="zh-CN"/>
        </w:rPr>
        <w:t xml:space="preserve">属于本文件规定的无效</w:t>
      </w:r>
      <w:r>
        <w:rPr>
          <w:rFonts w:hint="eastAsia" w:ascii="宋体" w:hAnsi="宋体"/>
          <w:sz w:val="24"/>
          <w:lang w:val="zh-CN"/>
        </w:rPr>
        <w:t xml:space="preserve">投标情形</w:t>
      </w:r>
      <w:r>
        <w:rPr>
          <w:rFonts w:hint="eastAsia" w:ascii="宋体" w:hAnsi="宋体"/>
          <w:sz w:val="24"/>
          <w:lang w:val="zh-CN"/>
        </w:rPr>
        <w:t xml:space="preserve">，但在评标过程中未被评委会发现。</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6</w:t>
      </w:r>
      <w:r>
        <w:rPr>
          <w:rFonts w:hint="eastAsia" w:ascii="宋体" w:hAnsi="宋体"/>
          <w:sz w:val="24"/>
          <w:lang w:val="zh-CN"/>
        </w:rPr>
        <w:t xml:space="preserve">.4.5</w:t>
      </w:r>
      <w:r>
        <w:rPr>
          <w:rFonts w:hint="eastAsia" w:ascii="宋体" w:hAnsi="宋体"/>
          <w:sz w:val="24"/>
          <w:lang w:val="zh-CN"/>
        </w:rPr>
        <w:t xml:space="preserve"> </w:t>
      </w:r>
      <w:r>
        <w:rPr>
          <w:rFonts w:hint="eastAsia" w:ascii="宋体" w:hAnsi="宋体"/>
          <w:sz w:val="24"/>
          <w:lang w:val="zh-CN"/>
        </w:rPr>
        <w:t xml:space="preserve">采取不正当手段诋毁、排挤其他</w:t>
      </w:r>
      <w:r>
        <w:rPr>
          <w:rFonts w:hint="eastAsia" w:ascii="宋体" w:hAnsi="宋体"/>
          <w:sz w:val="24"/>
          <w:lang w:val="zh-CN"/>
        </w:rPr>
        <w:t xml:space="preserve">供应商。</w:t>
      </w:r>
      <w:r/>
    </w:p>
    <w:p>
      <w:pPr>
        <w:pStyle w:val="860"/>
        <w:ind w:firstLine="420"/>
        <w:spacing w:line="252" w:lineRule="auto"/>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lang w:val="zh-CN"/>
        </w:rPr>
        <w:t xml:space="preserve">投标人的投标文件异常一致或者投标报价呈规律性差异。</w:t>
      </w:r>
      <w:r/>
    </w:p>
    <w:p>
      <w:pPr>
        <w:pStyle w:val="865"/>
        <w:ind w:firstLine="422"/>
        <w:spacing w:line="252" w:lineRule="auto"/>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rPr>
        <w:t xml:space="preserve">中标通知书</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lang w:val="zh-CN"/>
        </w:rPr>
        <w:t xml:space="preserve">交易中心</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w:t>
      </w:r>
      <w:r>
        <w:rPr>
          <w:rFonts w:hint="eastAsia" w:ascii="宋体" w:hAnsi="宋体"/>
          <w:sz w:val="24"/>
          <w:lang w:val="zh-CN"/>
        </w:rPr>
        <w:t xml:space="preserve">之日起三十日后，苏采云系统不再保证提供下载《中标通知书》服务，因未及时下载而造成的不利后果由中标人自行承担。</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bookmarkStart w:id="184" w:name="_Toc120614220"/>
      <w:r/>
      <w:bookmarkStart w:id="185" w:name="_Toc16938552"/>
      <w:r/>
      <w:bookmarkStart w:id="186" w:name="_Toc513029236"/>
      <w:r/>
      <w:bookmarkStart w:id="187" w:name="_Toc20823308"/>
      <w:r>
        <w:rPr>
          <w:rFonts w:hint="eastAsia" w:ascii="方正黑体_GBK" w:hAnsi="方正黑体_GBK" w:eastAsia="方正黑体_GBK" w:cs="方正黑体_GBK"/>
          <w:b w:val="0"/>
          <w:bCs w:val="0"/>
          <w:sz w:val="30"/>
          <w:szCs w:val="30"/>
        </w:rPr>
        <w:t xml:space="preserve">七、授予合同</w:t>
      </w:r>
      <w:bookmarkEnd w:id="184"/>
      <w:r>
        <w:rPr>
          <w:rFonts w:hint="eastAsia" w:ascii="方正黑体_GBK" w:hAnsi="方正黑体_GBK" w:eastAsia="方正黑体_GBK" w:cs="方正黑体_GBK"/>
          <w:b w:val="0"/>
          <w:bCs w:val="0"/>
          <w:sz w:val="30"/>
          <w:szCs w:val="30"/>
        </w:rPr>
      </w:r>
      <w:r/>
    </w:p>
    <w:p>
      <w:pPr>
        <w:pStyle w:val="865"/>
        <w:ind w:firstLine="422"/>
        <w:spacing w:line="252" w:lineRule="auto"/>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rPr>
        <w:t xml:space="preserve">签订合同</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28.2 招标文件、中标人的投标文件及招标过程中有关</w:t>
      </w:r>
      <w:r>
        <w:rPr>
          <w:rFonts w:hint="eastAsia" w:ascii="宋体" w:hAnsi="宋体"/>
          <w:sz w:val="24"/>
          <w:lang w:val="zh-CN"/>
        </w:rPr>
        <w:t xml:space="preserve">澄清、承诺文件均作为合同附件。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860"/>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w:t>
      </w:r>
      <w:r>
        <w:rPr>
          <w:rFonts w:hint="eastAsia" w:ascii="宋体" w:hAnsi="宋体"/>
          <w:sz w:val="24"/>
          <w:lang w:val="zh-CN"/>
        </w:rPr>
        <w:t xml:space="preserve">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5"/>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29.</w:t>
      </w:r>
      <w:r>
        <w:rPr>
          <w:rFonts w:hint="eastAsia" w:ascii="方正楷体_GBK" w:hAnsi="方正楷体_GBK" w:eastAsia="方正楷体_GBK" w:cs="方正楷体_GBK"/>
          <w:b/>
          <w:bCs/>
        </w:rPr>
        <w:t xml:space="preserve">标的物</w:t>
      </w:r>
      <w:r>
        <w:rPr>
          <w:rFonts w:hint="eastAsia" w:ascii="方正楷体_GBK" w:hAnsi="方正楷体_GBK" w:eastAsia="方正楷体_GBK" w:cs="方正楷体_GBK"/>
          <w:b/>
          <w:bCs/>
        </w:rPr>
        <w:t xml:space="preserve">的追加</w:t>
      </w:r>
      <w:r/>
    </w:p>
    <w:p>
      <w:pPr>
        <w:pStyle w:val="860"/>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w:t>
      </w:r>
      <w:r>
        <w:rPr>
          <w:rFonts w:hint="eastAsia" w:ascii="宋体" w:hAnsi="宋体"/>
          <w:sz w:val="24"/>
          <w:lang w:val="zh-CN"/>
        </w:rPr>
        <w:t xml:space="preserve">服务</w:t>
      </w:r>
      <w:r>
        <w:rPr>
          <w:rFonts w:hint="eastAsia" w:ascii="宋体" w:hAnsi="宋体"/>
          <w:sz w:val="24"/>
          <w:lang w:val="zh-CN"/>
        </w:rPr>
        <w:t xml:space="preserve">（包含与</w:t>
      </w:r>
      <w:r>
        <w:rPr>
          <w:rFonts w:hint="eastAsia" w:ascii="宋体" w:hAnsi="宋体"/>
          <w:sz w:val="24"/>
          <w:lang w:val="zh-CN"/>
        </w:rPr>
        <w:t xml:space="preserve">服务</w:t>
      </w:r>
      <w:r>
        <w:rPr>
          <w:rFonts w:hint="eastAsia" w:ascii="宋体" w:hAnsi="宋体"/>
          <w:sz w:val="24"/>
          <w:lang w:val="zh-CN"/>
        </w:rPr>
        <w:t xml:space="preserve">相关的</w:t>
      </w:r>
      <w:r>
        <w:rPr>
          <w:rFonts w:hint="eastAsia" w:ascii="宋体" w:hAnsi="宋体"/>
          <w:sz w:val="24"/>
          <w:lang w:val="zh-CN"/>
        </w:rPr>
        <w:t xml:space="preserve">货物</w:t>
      </w:r>
      <w:r>
        <w:rPr>
          <w:rFonts w:hint="eastAsia" w:ascii="宋体" w:hAnsi="宋体"/>
          <w:sz w:val="24"/>
          <w:lang w:val="zh-CN"/>
        </w:rPr>
        <w:t xml:space="preserve">），在不改变合同其他条款的前提下，可以与中标人协商签订补充合同，但所有补</w:t>
      </w:r>
      <w:r>
        <w:rPr>
          <w:rFonts w:hint="eastAsia" w:ascii="宋体" w:hAnsi="宋体"/>
          <w:sz w:val="24"/>
          <w:lang w:val="zh-CN"/>
        </w:rPr>
        <w:t xml:space="preserve">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5"/>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rPr>
        <w:t xml:space="preserve">0.</w:t>
      </w:r>
      <w:r>
        <w:rPr>
          <w:rFonts w:hint="eastAsia" w:ascii="方正楷体_GBK" w:hAnsi="方正楷体_GBK" w:eastAsia="方正楷体_GBK" w:cs="方正楷体_GBK"/>
          <w:b/>
          <w:bCs/>
        </w:rPr>
        <w:t xml:space="preserve">政府采购履约资金扶持政策</w:t>
      </w:r>
      <w:r/>
    </w:p>
    <w:p>
      <w:pPr>
        <w:pStyle w:val="860"/>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spacing w:line="252" w:lineRule="auto"/>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0"/>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w:t>
      </w:r>
      <w:r>
        <w:rPr>
          <w:rFonts w:hint="eastAsia" w:ascii="宋体" w:hAnsi="宋体"/>
          <w:sz w:val="24"/>
          <w:lang w:val="zh-CN"/>
        </w:rPr>
        <w:t xml:space="preserve">质疑。</w:t>
      </w:r>
      <w:r/>
    </w:p>
    <w:p>
      <w:pPr>
        <w:pStyle w:val="860"/>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w:t>
      </w:r>
      <w:r>
        <w:rPr>
          <w:rFonts w:hint="eastAsia" w:ascii="宋体" w:hAnsi="宋体"/>
          <w:sz w:val="24"/>
        </w:rPr>
        <w:t xml:space="preserve">3</w:t>
      </w:r>
      <w:r>
        <w:rPr>
          <w:rFonts w:hint="eastAsia" w:ascii="宋体" w:hAnsi="宋体"/>
          <w:sz w:val="24"/>
        </w:rPr>
        <w:t xml:space="preserve">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w:t>
      </w:r>
      <w:r>
        <w:rPr>
          <w:rFonts w:hint="eastAsia" w:ascii="宋体" w:hAnsi="宋体"/>
          <w:sz w:val="24"/>
          <w:lang w:val="zh-CN"/>
        </w:rPr>
        <w:t xml:space="preserve">购文件提出质疑的，为收到采购文件之日或者采购文件公告期限届满之日。</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0"/>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w:t>
      </w:r>
      <w:r>
        <w:rPr>
          <w:rFonts w:hint="eastAsia" w:ascii="宋体" w:hAnsi="宋体"/>
          <w:sz w:val="24"/>
          <w:lang w:val="zh-CN"/>
        </w:rPr>
        <w:t xml:space="preserve">当在法定质疑期内一次性提出针对同一采购程序环节的质疑。供应商如在法定期限内对同一采购程序环节提出多次质疑的，交易中心或采购人将只对供应商第一次质疑作出答复。</w:t>
      </w:r>
      <w:r/>
    </w:p>
    <w:p>
      <w:pPr>
        <w:pStyle w:val="860"/>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spacing w:line="252"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pStyle w:val="860"/>
        <w:ind w:firstLine="422"/>
        <w:spacing w:line="252" w:lineRule="auto"/>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p>
    <w:p>
      <w:pPr>
        <w:pStyle w:val="860"/>
        <w:ind w:firstLine="420"/>
        <w:spacing w:line="252" w:lineRule="auto"/>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860"/>
        <w:ind w:firstLine="422"/>
        <w:spacing w:line="252" w:lineRule="auto"/>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860"/>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4"/>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5"/>
        <w:ind w:firstLine="420"/>
        <w:spacing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38.</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lang w:val="zh-CN"/>
        </w:rPr>
      </w:r>
      <w:r/>
    </w:p>
    <w:p>
      <w:pPr>
        <w:pStyle w:val="860"/>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w:t>
      </w:r>
      <w:r>
        <w:rPr>
          <w:rFonts w:hint="eastAsia" w:ascii="宋体" w:hAnsi="宋体"/>
          <w:sz w:val="24"/>
          <w:lang w:val="zh-CN"/>
        </w:rPr>
        <w:t xml:space="preserve">服务由中小企业承接的，</w:t>
      </w:r>
      <w:r>
        <w:rPr>
          <w:rFonts w:hint="eastAsia" w:ascii="宋体" w:hAnsi="宋体"/>
          <w:sz w:val="24"/>
          <w:lang w:val="zh-CN"/>
        </w:rPr>
        <w:t xml:space="preserve">投标供应商</w:t>
      </w:r>
      <w:r>
        <w:rPr>
          <w:rFonts w:hint="eastAsia" w:ascii="宋体" w:hAnsi="宋体"/>
          <w:sz w:val="24"/>
          <w:lang w:val="zh-CN"/>
        </w:rPr>
        <w:t xml:space="preserve">享受中小企业扶持政策。</w:t>
      </w:r>
      <w:r/>
    </w:p>
    <w:p>
      <w:pPr>
        <w:pStyle w:val="860"/>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w:t>
      </w:r>
      <w:r>
        <w:rPr>
          <w:rFonts w:hint="eastAsia" w:ascii="宋体" w:hAnsi="宋体"/>
          <w:sz w:val="24"/>
          <w:lang w:val="zh-CN"/>
        </w:rPr>
        <w:t xml:space="preserve">政府采购活动中视同中小企业。</w:t>
      </w:r>
      <w:r>
        <w:rPr>
          <w:rFonts w:hint="eastAsia" w:ascii="宋体" w:hAnsi="宋体"/>
          <w:sz w:val="24"/>
          <w:lang w:val="zh-CN"/>
        </w:rPr>
      </w:r>
      <w:r/>
    </w:p>
    <w:p>
      <w:pPr>
        <w:pStyle w:val="860"/>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0"/>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w:t>
      </w:r>
      <w:r>
        <w:rPr>
          <w:rFonts w:hint="eastAsia" w:ascii="宋体" w:hAnsi="宋体"/>
          <w:sz w:val="24"/>
          <w:lang w:val="zh-CN"/>
        </w:rPr>
        <w:t xml:space="preserve">业的证明文件。</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5"/>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w:t>
      </w:r>
      <w:r>
        <w:rPr>
          <w:rFonts w:hint="eastAsia" w:ascii="宋体" w:hAnsi="宋体"/>
          <w:sz w:val="24"/>
        </w:rPr>
        <w:t xml:space="preserve">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5"/>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w:t>
      </w:r>
      <w:r>
        <w:rPr>
          <w:rFonts w:hint="eastAsia" w:ascii="宋体"/>
          <w:bCs/>
          <w:sz w:val="24"/>
          <w:szCs w:val="24"/>
        </w:rPr>
        <w:t xml:space="preserve">涉及商品包装、快递包装要求的</w:t>
      </w:r>
      <w:r>
        <w:rPr>
          <w:rFonts w:hint="eastAsia" w:ascii="宋体"/>
          <w:bCs/>
          <w:sz w:val="24"/>
          <w:szCs w:val="24"/>
        </w:rPr>
        <w:t xml:space="preserve">，</w:t>
      </w:r>
      <w:r>
        <w:rPr>
          <w:rFonts w:hint="eastAsia" w:ascii="宋体"/>
          <w:bCs/>
          <w:sz w:val="24"/>
          <w:szCs w:val="24"/>
        </w:rPr>
        <w:t xml:space="preserve">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w:t>
      </w:r>
      <w:r>
        <w:rPr>
          <w:rFonts w:hint="eastAsia" w:ascii="宋体"/>
          <w:bCs/>
          <w:sz w:val="24"/>
          <w:szCs w:val="24"/>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w:t>
      </w:r>
      <w:r>
        <w:rPr>
          <w:rFonts w:hint="eastAsia" w:ascii="宋体" w:hAnsi="宋体"/>
          <w:sz w:val="24"/>
        </w:rPr>
        <w:t xml:space="preserve">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0"/>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w:t>
      </w:r>
      <w:r>
        <w:rPr>
          <w:rFonts w:hint="eastAsia" w:ascii="宋体" w:hAnsi="宋体"/>
          <w:sz w:val="24"/>
        </w:rPr>
        <w:t xml:space="preserve">Cs 含量限制标准的产品。采购产品中涉及通用类货物、家具的，供应商应当优先使用低挥发性原辅材料，采购人将使用低VOCs含量的涂料、胶黏剂等纳入政府采购合同条款的，供应商必须严格执行。</w:t>
      </w:r>
      <w:r/>
    </w:p>
    <w:p>
      <w:pPr>
        <w:pStyle w:val="860"/>
        <w:ind w:firstLine="420"/>
        <w:spacing w:line="252" w:lineRule="auto"/>
        <w:rPr>
          <w:rFonts w:hint="eastAsia" w:ascii="宋体" w:hAnsi="宋体"/>
          <w:sz w:val="24"/>
        </w:rPr>
      </w:pPr>
      <w:r>
        <w:rPr>
          <w:rFonts w:hint="eastAsia" w:ascii="宋体" w:hAnsi="宋体"/>
          <w:sz w:val="24"/>
        </w:rPr>
        <w:t xml:space="preserve">40.4 采购产品中</w:t>
      </w:r>
      <w:r>
        <w:rPr>
          <w:rFonts w:hint="eastAsia" w:ascii="宋体" w:hAnsi="宋体"/>
          <w:sz w:val="24"/>
        </w:rPr>
        <w:t xml:space="preserve">涉及数据库、操作系统、通用服务器、工作站、一体式计算机、便携式计算机、台式计算机的，</w:t>
      </w:r>
      <w:r>
        <w:rPr>
          <w:rFonts w:hint="eastAsia" w:ascii="宋体" w:hAnsi="宋体"/>
          <w:sz w:val="24"/>
        </w:rPr>
        <w:t xml:space="preserve">供应商所投产品</w:t>
      </w:r>
      <w:r>
        <w:rPr>
          <w:rFonts w:hint="eastAsia" w:ascii="宋体" w:hAnsi="宋体"/>
          <w:sz w:val="24"/>
        </w:rPr>
        <w:t xml:space="preserve">不得违反财政部、工业和信息化部</w:t>
      </w:r>
      <w:r>
        <w:rPr>
          <w:rFonts w:hint="eastAsia" w:ascii="宋体" w:hAnsi="宋体"/>
          <w:sz w:val="24"/>
        </w:rPr>
        <w:t xml:space="preserve">印发的《</w:t>
      </w:r>
      <w:r>
        <w:rPr>
          <w:rFonts w:hint="eastAsia" w:ascii="宋体" w:hAnsi="宋体"/>
          <w:sz w:val="24"/>
        </w:rPr>
        <w:t xml:space="preserve">需求标准</w:t>
      </w:r>
      <w:r>
        <w:rPr>
          <w:rFonts w:hint="eastAsia" w:ascii="宋体" w:hAnsi="宋体"/>
          <w:sz w:val="24"/>
        </w:rPr>
        <w:t xml:space="preserve">》（</w:t>
      </w:r>
      <w:r>
        <w:rPr>
          <w:rFonts w:hint="eastAsia" w:ascii="宋体" w:hAnsi="宋体"/>
          <w:sz w:val="24"/>
        </w:rPr>
        <w:t xml:space="preserve">详见财库〔2023〕29号、30号、31号、32号、33号、34号、35号</w:t>
      </w:r>
      <w:r>
        <w:rPr>
          <w:rFonts w:hint="eastAsia" w:ascii="宋体" w:hAnsi="宋体"/>
          <w:sz w:val="24"/>
        </w:rPr>
        <w:t xml:space="preserve">文件）</w:t>
      </w:r>
      <w:r>
        <w:rPr>
          <w:rFonts w:hint="eastAsia" w:ascii="宋体" w:hAnsi="宋体"/>
          <w:sz w:val="24"/>
        </w:rPr>
        <w:t xml:space="preserve">。</w:t>
      </w:r>
      <w:r>
        <w:rPr>
          <w:rFonts w:hint="eastAsia" w:ascii="宋体" w:hAnsi="宋体"/>
          <w:sz w:val="24"/>
        </w:rPr>
        <w:t xml:space="preserve">采购人</w:t>
      </w:r>
      <w:r>
        <w:rPr>
          <w:rFonts w:hint="eastAsia" w:ascii="宋体" w:hAnsi="宋体"/>
          <w:sz w:val="24"/>
        </w:rPr>
        <w:t xml:space="preserve">可以对《需求标准</w:t>
      </w:r>
      <w:r>
        <w:rPr>
          <w:rFonts w:hint="eastAsia" w:ascii="宋体" w:hAnsi="宋体"/>
          <w:sz w:val="24"/>
        </w:rPr>
        <w:t xml:space="preserve">》中的指标提出更高要求，也可以根据实际需要增加《需求</w:t>
      </w:r>
      <w:r>
        <w:rPr>
          <w:rFonts w:hint="eastAsia" w:ascii="宋体" w:hAnsi="宋体"/>
          <w:sz w:val="24"/>
        </w:rPr>
        <w:t xml:space="preserve">标准》以外的指标。采购人</w:t>
      </w:r>
      <w:r>
        <w:rPr>
          <w:rFonts w:hint="eastAsia" w:ascii="宋体" w:hAnsi="宋体"/>
          <w:sz w:val="24"/>
        </w:rPr>
        <w:t xml:space="preserve">按照采购</w:t>
      </w:r>
      <w:r>
        <w:rPr>
          <w:rFonts w:hint="eastAsia" w:ascii="宋体" w:hAnsi="宋体"/>
          <w:sz w:val="24"/>
        </w:rPr>
        <w:t xml:space="preserve">合同约定对</w:t>
      </w:r>
      <w:r>
        <w:rPr>
          <w:rFonts w:hint="eastAsia" w:ascii="宋体" w:hAnsi="宋体"/>
          <w:sz w:val="24"/>
        </w:rPr>
        <w:t xml:space="preserve">供应商</w:t>
      </w:r>
      <w:r>
        <w:rPr>
          <w:rFonts w:hint="eastAsia" w:ascii="宋体" w:hAnsi="宋体"/>
          <w:sz w:val="24"/>
        </w:rPr>
        <w:t xml:space="preserve">所提供的</w:t>
      </w:r>
      <w:r>
        <w:rPr>
          <w:rFonts w:hint="eastAsia" w:ascii="宋体" w:hAnsi="宋体"/>
          <w:sz w:val="24"/>
        </w:rPr>
        <w:t xml:space="preserve">上述产品</w:t>
      </w:r>
      <w:r>
        <w:rPr>
          <w:rFonts w:hint="eastAsia" w:ascii="宋体" w:hAnsi="宋体"/>
          <w:sz w:val="24"/>
        </w:rPr>
        <w:t xml:space="preserve">进行验收，必要时可以委托依法取得检测、认证资质的机构进行检测、认证。</w:t>
      </w:r>
      <w:r/>
    </w:p>
    <w:p>
      <w:pPr>
        <w:pStyle w:val="865"/>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5"/>
        <w:ind w:firstLine="422"/>
        <w:spacing w:line="252" w:lineRule="auto"/>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rPr>
          <w:rFonts w:ascii="方正楷体_GBK" w:hAnsi="方正楷体_GBK" w:eastAsia="方正楷体_GBK" w:cs="方正楷体_GBK"/>
          <w:b/>
          <w:bCs/>
        </w:rPr>
      </w:r>
      <w:r/>
    </w:p>
    <w:p>
      <w:pPr>
        <w:pStyle w:val="860"/>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w:t>
      </w:r>
      <w:r>
        <w:rPr>
          <w:rFonts w:hint="eastAsia" w:ascii="宋体" w:hAnsi="宋体"/>
          <w:sz w:val="24"/>
          <w:lang w:val="zh-CN"/>
        </w:rPr>
        <w:t xml:space="preserve">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0"/>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w:t>
      </w:r>
      <w:r>
        <w:rPr>
          <w:rFonts w:hint="eastAsia" w:ascii="宋体" w:hAnsi="宋体"/>
          <w:sz w:val="24"/>
          <w:lang w:val="zh-CN"/>
        </w:rPr>
        <w:t xml:space="preserve">人、中标供应商双方签订合同及验收环节，应包含上述市场准入类资质要求的条款。</w:t>
      </w:r>
      <w:r/>
    </w:p>
    <w:p>
      <w:pPr>
        <w:pStyle w:val="865"/>
        <w:ind w:firstLine="422"/>
        <w:spacing w:line="252" w:lineRule="auto"/>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43.</w:t>
      </w:r>
      <w:r>
        <w:rPr>
          <w:rFonts w:hint="eastAsia" w:ascii="方正楷体_GBK" w:hAnsi="方正楷体_GBK" w:eastAsia="方正楷体_GBK" w:cs="方正楷体_GBK"/>
          <w:b/>
          <w:bCs/>
          <w:lang w:val="zh-CN"/>
        </w:rPr>
        <w:t xml:space="preserve">数据交易说明</w:t>
      </w:r>
      <w:r/>
    </w:p>
    <w:p>
      <w:pPr>
        <w:pStyle w:val="860"/>
        <w:ind w:firstLine="420"/>
        <w:spacing w:line="252" w:lineRule="auto"/>
        <w:rPr>
          <w:rFonts w:hint="eastAsia"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pStyle w:val="860"/>
        <w:ind w:firstLine="420"/>
        <w:spacing w:line="252" w:lineRule="auto"/>
        <w:rPr>
          <w:rFonts w:hint="eastAsia" w:ascii="宋体" w:hAnsi="宋体"/>
          <w:sz w:val="24"/>
          <w:lang w:val="zh-CN"/>
        </w:rPr>
      </w:pPr>
      <w:r>
        <w:rPr>
          <w:rFonts w:hint="eastAsia" w:ascii="宋体" w:hAnsi="宋体"/>
          <w:sz w:val="24"/>
          <w:lang w:val="zh-CN"/>
        </w:rPr>
        <w:t xml:space="preserve">数据工具是指可实现数据服务的软硬件工具，</w:t>
      </w:r>
      <w:r>
        <w:rPr>
          <w:rFonts w:hint="eastAsia" w:ascii="宋体" w:hAnsi="宋体"/>
          <w:sz w:val="24"/>
          <w:lang w:val="zh-CN"/>
        </w:rPr>
        <w:t xml:space="preserve">包括但不限于数据存储和管理工具、数据采集工具、数据清洗工具、数据分析工具、数据可视化工具、数据安全工具等。</w:t>
      </w:r>
      <w:r/>
    </w:p>
    <w:p>
      <w:pPr>
        <w:pStyle w:val="94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lang w:val="en-US"/>
        </w:rPr>
        <w:t xml:space="preserve">文本</w:t>
      </w:r>
      <w:r/>
    </w:p>
    <w:p>
      <w:pPr>
        <w:pStyle w:val="860"/>
        <w:jc w:val="center"/>
        <w:spacing w:before="145" w:after="145"/>
        <w:rPr>
          <w:rFonts w:hint="eastAsia" w:ascii="宋体" w:hAnsi="宋体"/>
          <w:bCs/>
          <w:color w:val="000000"/>
          <w:sz w:val="24"/>
        </w:rPr>
      </w:pPr>
      <w:r/>
      <w:bookmarkStart w:id="188" w:name="_Toc16938559"/>
      <w:r/>
      <w:bookmarkStart w:id="189" w:name="_Toc20823315"/>
      <w:r/>
      <w:bookmarkStart w:id="190" w:name="_Toc513029243"/>
      <w:r>
        <w:rPr>
          <w:rFonts w:hint="eastAsia" w:ascii="宋体" w:hAnsi="宋体"/>
          <w:bCs/>
          <w:color w:val="000000"/>
          <w:sz w:val="24"/>
        </w:rPr>
        <w:t xml:space="preserve">以下</w:t>
      </w:r>
      <w:r>
        <w:rPr>
          <w:rFonts w:hint="eastAsia" w:ascii="宋体" w:hAnsi="宋体"/>
          <w:bCs/>
          <w:color w:val="000000"/>
          <w:sz w:val="24"/>
        </w:rPr>
        <w:t xml:space="preserve">为本项目的合同</w:t>
      </w:r>
      <w:r>
        <w:rPr>
          <w:rFonts w:hint="eastAsia" w:ascii="宋体" w:hAnsi="宋体"/>
          <w:bCs/>
          <w:color w:val="000000"/>
          <w:sz w:val="24"/>
        </w:rPr>
        <w:t xml:space="preserve">条款，</w:t>
      </w:r>
      <w:r>
        <w:rPr>
          <w:rFonts w:hint="eastAsia" w:ascii="宋体" w:hAnsi="宋体"/>
          <w:bCs/>
          <w:color w:val="000000"/>
          <w:sz w:val="24"/>
        </w:rPr>
        <w:t xml:space="preserve">合同双方不得对招标、投标文件内容作</w:t>
      </w:r>
      <w:r>
        <w:rPr>
          <w:rFonts w:hint="eastAsia" w:ascii="宋体" w:hAnsi="宋体"/>
          <w:bCs/>
          <w:color w:val="000000"/>
          <w:sz w:val="24"/>
        </w:rPr>
        <w:t xml:space="preserve">实质性修改</w:t>
      </w:r>
      <w:r>
        <w:rPr>
          <w:rFonts w:hint="eastAsia" w:ascii="宋体" w:hAnsi="宋体"/>
          <w:bCs/>
          <w:color w:val="000000"/>
          <w:sz w:val="24"/>
        </w:rPr>
        <w:t xml:space="preserve">。</w:t>
      </w:r>
      <w:r/>
    </w:p>
    <w:p>
      <w:pPr>
        <w:pStyle w:val="941"/>
        <w:ind w:left="0"/>
        <w:rPr>
          <w:rFonts w:hint="eastAsia"/>
        </w:rPr>
      </w:pPr>
      <w:r>
        <w:rPr>
          <w:rFonts w:hint="eastAsia"/>
        </w:rPr>
      </w:r>
      <w:r/>
    </w:p>
    <w:p>
      <w:pPr>
        <w:pStyle w:val="860"/>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w:t>
      </w:r>
      <w:r>
        <w:rPr>
          <w:rFonts w:hint="eastAsia" w:ascii="方正小标宋简体" w:hAnsi="方正小标宋简体" w:eastAsia="方正小标宋简体" w:cs="方正小标宋简体"/>
          <w:bCs/>
          <w:color w:val="000000"/>
          <w:sz w:val="32"/>
          <w:szCs w:val="32"/>
        </w:rPr>
        <w:t xml:space="preserve">政府采购合同（服务）</w:t>
      </w:r>
      <w:r/>
    </w:p>
    <w:p>
      <w:pPr>
        <w:pStyle w:val="860"/>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t xml:space="preserve">：</w:t>
      </w:r>
      <w:r>
        <w:rPr>
          <w:rFonts w:ascii="宋体" w:hAnsi="宋体" w:cs="Courier New"/>
          <w:color w:val="000000"/>
          <w:sz w:val="24"/>
          <w:szCs w:val="24"/>
        </w:rPr>
      </w:r>
      <w:r/>
    </w:p>
    <w:p>
      <w:pPr>
        <w:pStyle w:val="860"/>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860"/>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pStyle w:val="860"/>
        <w:jc w:val="left"/>
        <w:spacing w:before="145" w:after="145"/>
        <w:rPr>
          <w:rFonts w:ascii="宋体" w:hAnsi="宋体" w:cs="Courier New"/>
          <w:sz w:val="24"/>
          <w:szCs w:val="24"/>
        </w:rPr>
      </w:pPr>
      <w:r>
        <w:rPr>
          <w:rFonts w:ascii="宋体" w:hAnsi="宋体" w:cs="Courier New"/>
          <w:color w:val="000000"/>
          <w:sz w:val="24"/>
          <w:szCs w:val="24"/>
        </w:rPr>
        <w:t xml:space="preserve">乙方</w:t>
      </w:r>
      <w:r>
        <w:rPr>
          <w:rFonts w:ascii="宋体" w:hAnsi="宋体" w:cs="Courier New"/>
          <w:sz w:val="24"/>
          <w:szCs w:val="24"/>
        </w:rPr>
        <w:t xml:space="preserve">（卖方）：</w:t>
      </w:r>
      <w:r>
        <w:rPr>
          <w:rFonts w:ascii="宋体" w:hAnsi="宋体" w:cs="Courier New"/>
          <w:sz w:val="24"/>
          <w:szCs w:val="24"/>
        </w:rPr>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w:t>
      </w:r>
      <w:r>
        <w:rPr>
          <w:rFonts w:hint="eastAsia" w:ascii="宋体" w:hAnsi="宋体" w:cs="Courier New"/>
          <w:sz w:val="24"/>
          <w:szCs w:val="24"/>
        </w:rPr>
        <w:t xml:space="preserve">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采购人指定地点。</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ascii="宋体" w:hAnsi="宋体" w:cs="Courier New"/>
          <w:sz w:val="24"/>
          <w:szCs w:val="24"/>
        </w:rPr>
        <w:t xml:space="preserve">.</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rPr>
          <w:rFonts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3"/>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本合同金额为（大写）：____________________圆（_________________元）人民币。</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rPr>
          <w:rFonts w:hint="eastAsia" w:ascii="宋体" w:hAnsi="宋体" w:cs="Courier New"/>
          <w:sz w:val="24"/>
          <w:szCs w:val="24"/>
        </w:rPr>
      </w:pPr>
      <w:r>
        <w:rPr>
          <w:rFonts w:hint="eastAsia" w:ascii="宋体" w:hAnsi="宋体" w:cs="Courier New"/>
          <w:sz w:val="24"/>
          <w:szCs w:val="24"/>
        </w:rPr>
        <w:t xml:space="preserve">3.1</w:t>
      </w:r>
      <w:r>
        <w:rPr>
          <w:rFonts w:hint="eastAsia" w:ascii="宋体" w:hAnsi="宋体" w:cs="Courier New"/>
          <w:sz w:val="24"/>
          <w:szCs w:val="24"/>
        </w:rPr>
        <w:t xml:space="preserve"> </w:t>
      </w:r>
      <w:r>
        <w:rPr>
          <w:rFonts w:hint="eastAsia" w:ascii="宋体" w:hAnsi="宋体" w:cs="Courier New"/>
          <w:sz w:val="24"/>
          <w:szCs w:val="24"/>
        </w:rPr>
        <w:t xml:space="preserve">乙方应按招标文件规定的时间向甲方提供服务（包含与服务相关的货物）</w:t>
      </w:r>
      <w:r>
        <w:rPr>
          <w:rFonts w:hint="eastAsia" w:ascii="宋体" w:hAnsi="宋体" w:cs="Courier New"/>
          <w:sz w:val="24"/>
          <w:szCs w:val="24"/>
        </w:rPr>
        <w:t xml:space="preserve">的有关技术资料。</w:t>
      </w:r>
      <w:r/>
    </w:p>
    <w:p>
      <w:pPr>
        <w:pStyle w:val="860"/>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cs="Courier New"/>
          <w:sz w:val="24"/>
          <w:szCs w:val="24"/>
        </w:rPr>
        <w:t xml:space="preserve">，</w:t>
      </w:r>
      <w:r>
        <w:rPr>
          <w:rFonts w:hint="eastAsia" w:ascii="宋体" w:hAnsi="宋体" w:cs="Courier New"/>
          <w:sz w:val="24"/>
          <w:szCs w:val="24"/>
        </w:rPr>
        <w:t xml:space="preserve">以合法方式和途径将其全部披露或本合同终止后5年为止，以两者孰长为准</w:t>
      </w:r>
      <w:r>
        <w:rPr>
          <w:rFonts w:hint="eastAsia" w:ascii="宋体" w:hAnsi="宋体" w:cs="Courier New"/>
          <w:sz w:val="24"/>
          <w:szCs w:val="24"/>
        </w:rPr>
        <w:t xml:space="preserve">。</w:t>
      </w:r>
      <w:r>
        <w:rPr>
          <w:rFonts w:hint="eastAsia"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rPr>
          <w:rFonts w:hint="eastAsia" w:ascii="宋体" w:hAnsi="宋体" w:cs="Courier New"/>
          <w:sz w:val="24"/>
          <w:szCs w:val="24"/>
        </w:rPr>
      </w:pPr>
      <w:r>
        <w:rPr>
          <w:rFonts w:hint="eastAsia" w:ascii="宋体" w:hAnsi="宋体" w:cs="Courier New"/>
          <w:sz w:val="24"/>
          <w:szCs w:val="24"/>
        </w:rPr>
        <w:t xml:space="preserve">4</w:t>
      </w:r>
      <w:r>
        <w:rPr>
          <w:rFonts w:hint="eastAsia" w:ascii="宋体" w:hAnsi="宋体" w:cs="Courier New"/>
          <w:sz w:val="24"/>
          <w:szCs w:val="24"/>
        </w:rPr>
        <w:t xml:space="preserve">.1</w:t>
      </w:r>
      <w:r>
        <w:rPr>
          <w:rFonts w:hint="eastAsia" w:ascii="宋体" w:hAnsi="宋体" w:cs="Courier New"/>
          <w:sz w:val="24"/>
          <w:szCs w:val="24"/>
        </w:rPr>
        <w:t xml:space="preserve"> </w:t>
      </w:r>
      <w:r>
        <w:rPr>
          <w:rFonts w:hint="eastAsia" w:ascii="宋体" w:hAnsi="宋体" w:cs="Courier New"/>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rPr>
          <w:rFonts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w:t>
      </w:r>
      <w:r>
        <w:rPr>
          <w:rFonts w:hint="eastAsia" w:ascii="宋体" w:hAnsi="宋体" w:cs="Courier New"/>
          <w:sz w:val="24"/>
          <w:szCs w:val="24"/>
        </w:rPr>
        <w:t xml:space="preserve">履约保证金</w:t>
      </w:r>
      <w:r>
        <w:rPr>
          <w:rFonts w:hint="eastAsia" w:ascii="宋体" w:hAnsi="宋体" w:cs="Courier New"/>
          <w:sz w:val="24"/>
          <w:szCs w:val="24"/>
        </w:rPr>
        <w:t xml:space="preserve">。</w:t>
      </w:r>
      <w:r>
        <w:rPr>
          <w:rFonts w:ascii="宋体" w:hAnsi="宋体" w:cs="Courier New"/>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rPr>
          <w:rFonts w:hint="eastAsia" w:ascii="宋体" w:hAnsi="宋体" w:cs="Courier New"/>
          <w:sz w:val="24"/>
          <w:szCs w:val="24"/>
        </w:rPr>
      </w:pPr>
      <w:r>
        <w:rPr>
          <w:rFonts w:hint="eastAsia" w:ascii="宋体" w:hAnsi="宋体" w:cs="Courier New"/>
          <w:sz w:val="24"/>
          <w:szCs w:val="24"/>
        </w:rPr>
        <w:t xml:space="preserve">7.1</w:t>
      </w:r>
      <w:r>
        <w:rPr>
          <w:rFonts w:hint="eastAsia" w:ascii="宋体" w:hAnsi="宋体" w:cs="Courier New"/>
          <w:sz w:val="24"/>
          <w:szCs w:val="24"/>
        </w:rPr>
        <w:t xml:space="preserve"> </w:t>
      </w:r>
      <w:r>
        <w:rPr>
          <w:rFonts w:hint="eastAsia" w:ascii="宋体" w:hAnsi="宋体" w:cs="Courier New"/>
          <w:sz w:val="24"/>
          <w:szCs w:val="24"/>
        </w:rPr>
        <w:t xml:space="preserve">乙方不得将合同标的转包给他人履行。</w:t>
      </w:r>
      <w:r/>
    </w:p>
    <w:p>
      <w:pPr>
        <w:pStyle w:val="860"/>
        <w:rPr>
          <w:rFonts w:hint="eastAsia" w:ascii="宋体" w:hAnsi="宋体" w:cs="Courier New"/>
          <w:sz w:val="24"/>
          <w:szCs w:val="24"/>
        </w:rPr>
      </w:pPr>
      <w:r>
        <w:rPr>
          <w:rFonts w:hint="eastAsia" w:ascii="宋体" w:hAnsi="宋体" w:cs="Courier New"/>
          <w:sz w:val="24"/>
          <w:szCs w:val="24"/>
        </w:rPr>
        <w:t xml:space="preserve">7.2</w:t>
      </w:r>
      <w:r>
        <w:rPr>
          <w:rFonts w:hint="eastAsia" w:ascii="宋体" w:hAnsi="宋体" w:cs="Courier New"/>
          <w:sz w:val="24"/>
          <w:szCs w:val="24"/>
        </w:rPr>
        <w:t xml:space="preserve"> </w:t>
      </w:r>
      <w:r>
        <w:rPr>
          <w:rFonts w:hint="eastAsia" w:ascii="宋体" w:hAnsi="宋体" w:cs="Courier New"/>
          <w:sz w:val="24"/>
          <w:szCs w:val="24"/>
        </w:rPr>
        <w:t xml:space="preserve">除招标文件接受分包并经甲方同意，乙方可按分包意向协议分包情况外，乙方不得将合同标的分包给他人履行。</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7.3</w:t>
      </w:r>
      <w:r>
        <w:rPr>
          <w:rFonts w:hint="eastAsia" w:ascii="宋体" w:hAnsi="宋体" w:cs="Courier New"/>
          <w:sz w:val="24"/>
          <w:szCs w:val="24"/>
        </w:rPr>
        <w:t xml:space="preserve"> </w:t>
      </w:r>
      <w:r>
        <w:rPr>
          <w:rFonts w:hint="eastAsia" w:ascii="宋体" w:hAnsi="宋体" w:cs="Courier New"/>
          <w:sz w:val="24"/>
          <w:szCs w:val="24"/>
        </w:rPr>
        <w:t xml:space="preserve">乙方如有转包或未经甲方同意的分包行为，甲方有权终止合同。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3"/>
        <w:rPr>
          <w:rFonts w:hint="eastAsia" w:hAnsi="宋体"/>
          <w:sz w:val="24"/>
          <w:szCs w:val="24"/>
        </w:rPr>
        <w:outlineLvl w:val="3"/>
      </w:pPr>
      <w:r>
        <w:rPr>
          <w:rFonts w:hint="eastAsia" w:hAnsi="宋体"/>
          <w:sz w:val="24"/>
          <w:szCs w:val="24"/>
        </w:rPr>
        <w:t xml:space="preserve">8.1</w:t>
      </w:r>
      <w:r>
        <w:rPr>
          <w:rFonts w:hint="eastAsia" w:hAnsi="宋体"/>
          <w:sz w:val="24"/>
          <w:szCs w:val="24"/>
        </w:rPr>
        <w:t xml:space="preserve"> </w:t>
      </w:r>
      <w:r>
        <w:rPr>
          <w:rFonts w:hint="eastAsia" w:hAnsi="宋体"/>
          <w:sz w:val="24"/>
          <w:szCs w:val="24"/>
        </w:rPr>
        <w:t xml:space="preserve">合同款项的支付方式及</w:t>
      </w:r>
      <w:r>
        <w:rPr>
          <w:rFonts w:hint="eastAsia" w:hAnsi="宋体"/>
          <w:sz w:val="24"/>
          <w:szCs w:val="24"/>
        </w:rPr>
        <w:t xml:space="preserve">时间</w:t>
      </w:r>
      <w:r/>
    </w:p>
    <w:p>
      <w:pPr>
        <w:pStyle w:val="860"/>
        <w:rPr>
          <w:rFonts w:hint="eastAsia" w:ascii="宋体" w:hAnsi="宋体" w:cs="Courier New"/>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合同签订且服务团队人员到位后，甲方支付合同总价款的50%作为预付款。</w:t>
      </w:r>
      <w:r/>
    </w:p>
    <w:p>
      <w:pPr>
        <w:pStyle w:val="903"/>
        <w:spacing w:line="264" w:lineRule="auto"/>
        <w:rPr>
          <w:rFonts w:hint="eastAsia" w:hAnsi="宋体"/>
          <w:sz w:val="24"/>
          <w:szCs w:val="24"/>
        </w:rPr>
      </w:pPr>
      <w:r>
        <w:rPr>
          <w:rFonts w:hint="eastAsia" w:hAnsi="宋体"/>
          <w:sz w:val="24"/>
          <w:szCs w:val="24"/>
        </w:rPr>
        <w:t xml:space="preserve">8.1.2</w:t>
      </w:r>
      <w:r>
        <w:rPr>
          <w:rFonts w:hint="eastAsia" w:hAnsi="宋体"/>
          <w:sz w:val="24"/>
          <w:szCs w:val="24"/>
        </w:rPr>
        <w:t xml:space="preserve"> 系统开发完成并验收合格后，甲方支付合同总价款的</w:t>
      </w:r>
      <w:r>
        <w:rPr>
          <w:rFonts w:hint="eastAsia" w:hAnsi="宋体"/>
          <w:sz w:val="24"/>
          <w:szCs w:val="24"/>
        </w:rPr>
        <w:t xml:space="preserve">50</w:t>
      </w:r>
      <w:r>
        <w:rPr>
          <w:rFonts w:hint="eastAsia" w:hAnsi="宋体"/>
          <w:sz w:val="24"/>
          <w:szCs w:val="24"/>
        </w:rPr>
        <w:t xml:space="preserve">%。</w:t>
      </w:r>
      <w:r/>
    </w:p>
    <w:p>
      <w:pPr>
        <w:pStyle w:val="903"/>
        <w:spacing w:line="264" w:lineRule="auto"/>
        <w:rPr>
          <w:rFonts w:hint="eastAsia"/>
        </w:rPr>
      </w:pPr>
      <w:r>
        <w:rPr>
          <w:rFonts w:hint="eastAsia" w:hAnsi="宋体"/>
          <w:sz w:val="24"/>
          <w:szCs w:val="24"/>
        </w:rPr>
        <w:t xml:space="preserve">8.1.3 满足合同约定支付条件的，甲方收到乙方发票后10个工作日内，将资金支付到合同约定的乙方账户。 </w:t>
      </w:r>
      <w:r>
        <w:rPr>
          <w:rFonts w:hint="eastAsia"/>
        </w:rPr>
      </w:r>
      <w:r/>
    </w:p>
    <w:p>
      <w:pPr>
        <w:pStyle w:val="903"/>
        <w:rPr>
          <w:rFonts w:hint="eastAsia" w:hAnsi="宋体"/>
          <w:sz w:val="24"/>
          <w:szCs w:val="24"/>
        </w:rPr>
      </w:pPr>
      <w:r>
        <w:rPr>
          <w:rFonts w:hint="eastAsia" w:hAnsi="宋体"/>
          <w:sz w:val="24"/>
          <w:szCs w:val="24"/>
        </w:rPr>
        <w:t xml:space="preserve">8.2 </w:t>
      </w:r>
      <w:r>
        <w:rPr>
          <w:rFonts w:hint="eastAsia" w:hAnsi="宋体"/>
          <w:sz w:val="24"/>
          <w:szCs w:val="24"/>
        </w:rPr>
        <w:t xml:space="preserve">根据</w:t>
      </w:r>
      <w:r>
        <w:rPr>
          <w:rFonts w:hint="eastAsia" w:hAnsi="宋体"/>
          <w:sz w:val="24"/>
          <w:szCs w:val="24"/>
        </w:rPr>
        <w:t xml:space="preserve">《保障中小企业款项支付条例》</w:t>
      </w:r>
      <w:r>
        <w:rPr>
          <w:rFonts w:hint="eastAsia" w:hAnsi="宋体"/>
          <w:sz w:val="24"/>
          <w:szCs w:val="24"/>
        </w:rPr>
        <w:t xml:space="preserve">规定</w:t>
      </w:r>
      <w:r>
        <w:rPr>
          <w:rFonts w:hint="eastAsia" w:hAnsi="宋体"/>
          <w:sz w:val="24"/>
          <w:szCs w:val="24"/>
        </w:rPr>
        <w:t xml:space="preserve">，</w:t>
      </w:r>
      <w:r>
        <w:rPr>
          <w:rFonts w:hint="eastAsia" w:hAnsi="宋体"/>
          <w:sz w:val="24"/>
          <w:szCs w:val="24"/>
        </w:rPr>
        <w:t xml:space="preserve">甲方</w:t>
      </w:r>
      <w:r>
        <w:rPr>
          <w:rFonts w:hint="eastAsia" w:hAnsi="宋体"/>
          <w:sz w:val="24"/>
          <w:szCs w:val="24"/>
        </w:rPr>
        <w:t xml:space="preserve">未按合同约定支付款项的，</w:t>
      </w:r>
      <w:r>
        <w:rPr>
          <w:rFonts w:hint="eastAsia" w:hAnsi="宋体"/>
          <w:sz w:val="24"/>
          <w:szCs w:val="24"/>
        </w:rPr>
        <w:t xml:space="preserve">乙方</w:t>
      </w:r>
      <w:r>
        <w:rPr>
          <w:rFonts w:hint="eastAsia" w:hAnsi="宋体"/>
          <w:sz w:val="24"/>
          <w:szCs w:val="24"/>
        </w:rPr>
        <w:t xml:space="preserve">可以向有关部门投诉。</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rPr>
          <w:rFonts w:hint="eastAsia" w:ascii="宋体" w:hAnsi="宋体" w:cs="Courier New"/>
          <w:sz w:val="24"/>
          <w:szCs w:val="24"/>
        </w:rPr>
      </w:pPr>
      <w:r>
        <w:rPr>
          <w:rFonts w:hint="eastAsia" w:ascii="宋体" w:hAnsi="宋体" w:cs="Courier New"/>
          <w:sz w:val="24"/>
          <w:szCs w:val="24"/>
        </w:rPr>
        <w:t xml:space="preserve">9.1</w:t>
      </w:r>
      <w:r>
        <w:rPr>
          <w:rFonts w:hint="eastAsia" w:ascii="宋体" w:hAnsi="宋体" w:cs="Courier New"/>
          <w:sz w:val="24"/>
          <w:szCs w:val="24"/>
        </w:rPr>
        <w:t xml:space="preserve"> </w:t>
      </w:r>
      <w:r>
        <w:rPr>
          <w:rFonts w:hint="eastAsia" w:ascii="宋体" w:hAnsi="宋体" w:cs="Courier New"/>
          <w:sz w:val="24"/>
          <w:szCs w:val="24"/>
        </w:rPr>
        <w:t xml:space="preserve">本合同执行中</w:t>
      </w:r>
      <w:r>
        <w:rPr>
          <w:rFonts w:hint="eastAsia" w:ascii="宋体" w:hAnsi="宋体" w:cs="Courier New"/>
          <w:sz w:val="24"/>
          <w:szCs w:val="24"/>
        </w:rPr>
        <w:t xml:space="preserve">的</w:t>
      </w:r>
      <w:r>
        <w:rPr>
          <w:rFonts w:hint="eastAsia" w:ascii="宋体" w:hAnsi="宋体" w:cs="Courier New"/>
          <w:sz w:val="24"/>
          <w:szCs w:val="24"/>
        </w:rPr>
        <w:t xml:space="preserve">相关税费均由乙方负担。</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w:t>
      </w:r>
      <w:r>
        <w:rPr>
          <w:rFonts w:hint="eastAsia" w:ascii="宋体" w:hAnsi="宋体" w:cs="Courier New"/>
          <w:sz w:val="24"/>
          <w:szCs w:val="24"/>
        </w:rPr>
        <w:t xml:space="preserve">方式、程序等内容，并可根据项目特点对服务期内的服务实施情况进行分期考核，综合考核情况和服务效果进行验收。乙方应根据验收方案做好相应配合工作。</w:t>
      </w:r>
      <w:r/>
    </w:p>
    <w:p>
      <w:pPr>
        <w:pStyle w:val="86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0"/>
        <w:rPr>
          <w:rFonts w:hint="eastAsia" w:ascii="宋体" w:hAnsi="宋体" w:cs="Courier New"/>
          <w:sz w:val="24"/>
          <w:szCs w:val="24"/>
        </w:rPr>
      </w:pPr>
      <w:r>
        <w:rPr>
          <w:rFonts w:hint="eastAsia" w:ascii="宋体" w:hAnsi="宋体" w:cs="Courier New"/>
          <w:sz w:val="24"/>
          <w:szCs w:val="24"/>
        </w:rPr>
        <w:t xml:space="preserve">10.4 如有必要，甲方</w:t>
      </w:r>
      <w:r>
        <w:rPr>
          <w:rFonts w:hint="eastAsia" w:ascii="宋体" w:hAnsi="宋体" w:cs="Courier New"/>
          <w:sz w:val="24"/>
          <w:szCs w:val="24"/>
        </w:rPr>
        <w:t xml:space="preserve">可</w:t>
      </w:r>
      <w:r>
        <w:rPr>
          <w:rFonts w:hint="eastAsia" w:ascii="宋体" w:hAnsi="宋体" w:cs="Courier New"/>
          <w:sz w:val="24"/>
          <w:szCs w:val="24"/>
        </w:rPr>
        <w:t xml:space="preserve">邀请参加本项目</w:t>
      </w:r>
      <w:r>
        <w:rPr>
          <w:rFonts w:hint="eastAsia" w:ascii="宋体" w:hAnsi="宋体" w:cs="Courier New"/>
          <w:sz w:val="24"/>
          <w:szCs w:val="24"/>
        </w:rPr>
        <w:t xml:space="preserve">投标</w:t>
      </w:r>
      <w:r>
        <w:rPr>
          <w:rFonts w:hint="eastAsia" w:ascii="宋体" w:hAnsi="宋体" w:cs="Courier New"/>
          <w:sz w:val="24"/>
          <w:szCs w:val="24"/>
        </w:rPr>
        <w:t xml:space="preserve">的其他供应商或第三方专业机构及专家参与验收，相关意见将作为验收</w:t>
      </w:r>
      <w:r>
        <w:rPr>
          <w:rFonts w:hint="eastAsia" w:ascii="宋体" w:hAnsi="宋体" w:cs="Courier New"/>
          <w:sz w:val="24"/>
          <w:szCs w:val="24"/>
        </w:rPr>
        <w:t xml:space="preserve">结论</w:t>
      </w:r>
      <w:r>
        <w:rPr>
          <w:rFonts w:hint="eastAsia" w:ascii="宋体" w:hAnsi="宋体" w:cs="Courier New"/>
          <w:sz w:val="24"/>
          <w:szCs w:val="24"/>
        </w:rPr>
        <w:t xml:space="preserve">的参考。</w:t>
      </w:r>
      <w:r/>
    </w:p>
    <w:p>
      <w:pPr>
        <w:pStyle w:val="860"/>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sz w:val="24"/>
          <w:szCs w:val="24"/>
        </w:rPr>
        <w:t xml:space="preserve">服务</w:t>
      </w:r>
      <w:r>
        <w:rPr>
          <w:rFonts w:hint="eastAsia" w:ascii="宋体" w:hAnsi="宋体" w:cs="Courier New"/>
          <w:sz w:val="24"/>
          <w:szCs w:val="24"/>
        </w:rPr>
        <w:t xml:space="preserve">的验收情况及项目总体评价,由验收双方共同签署。验收结果与采购合同约定的资金支付及履约保证金</w:t>
      </w:r>
      <w:r>
        <w:rPr>
          <w:rFonts w:hint="eastAsia" w:ascii="宋体" w:hAnsi="宋体" w:cs="Courier New"/>
          <w:sz w:val="24"/>
          <w:szCs w:val="24"/>
        </w:rPr>
        <w:t xml:space="preserve">退</w:t>
      </w:r>
      <w:r>
        <w:rPr>
          <w:rFonts w:hint="eastAsia" w:ascii="宋体" w:hAnsi="宋体" w:cs="Courier New"/>
          <w:sz w:val="24"/>
          <w:szCs w:val="24"/>
        </w:rPr>
        <w:t xml:space="preserve">还挂钩。履约验收的各项资料存档备查。</w:t>
      </w:r>
      <w:r/>
    </w:p>
    <w:p>
      <w:pPr>
        <w:pStyle w:val="860"/>
        <w:rPr>
          <w:rFonts w:hint="eastAsia" w:ascii="宋体" w:hAnsi="宋体" w:cs="Courier New"/>
          <w:sz w:val="24"/>
          <w:szCs w:val="24"/>
        </w:rPr>
      </w:pPr>
      <w:r>
        <w:rPr>
          <w:rFonts w:hint="eastAsia" w:ascii="宋体" w:hAnsi="宋体" w:cs="Courier New"/>
          <w:sz w:val="24"/>
          <w:szCs w:val="24"/>
        </w:rPr>
        <w:t xml:space="preserve">10.6 验收合格的项目</w:t>
      </w:r>
      <w:r>
        <w:rPr>
          <w:rFonts w:hint="eastAsia" w:ascii="宋体" w:hAnsi="宋体" w:cs="Courier New"/>
          <w:sz w:val="24"/>
          <w:szCs w:val="24"/>
        </w:rPr>
        <w:t xml:space="preserve">，</w:t>
      </w:r>
      <w:r>
        <w:rPr>
          <w:rFonts w:hint="eastAsia" w:ascii="宋体" w:hAnsi="宋体" w:cs="Courier New"/>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rPr>
        <w:t xml:space="preserve">中华人民共和国</w:t>
      </w:r>
      <w:r>
        <w:rPr>
          <w:rFonts w:hint="eastAsia" w:ascii="宋体" w:hAnsi="宋体" w:cs="Courier New"/>
          <w:sz w:val="24"/>
          <w:szCs w:val="24"/>
        </w:rPr>
        <w:t xml:space="preserve">民法</w:t>
      </w:r>
      <w:r>
        <w:rPr>
          <w:rFonts w:hint="eastAsia" w:ascii="宋体" w:hAnsi="宋体" w:cs="Courier New"/>
          <w:sz w:val="24"/>
          <w:szCs w:val="24"/>
        </w:rPr>
        <w:t xml:space="preserve">典》。乙方在履约过程中有政府采购法律法规规定的违法违规情形的,甲方将及时报告本级财政部门。</w:t>
      </w:r>
      <w:r/>
    </w:p>
    <w:p>
      <w:pPr>
        <w:pStyle w:val="860"/>
        <w:rPr>
          <w:rFonts w:hint="eastAsia" w:ascii="宋体" w:hAnsi="宋体" w:cs="Courier New"/>
          <w:sz w:val="24"/>
          <w:szCs w:val="24"/>
          <w:lang w:val="zh-CN"/>
        </w:rPr>
      </w:pPr>
      <w:r>
        <w:rPr>
          <w:rFonts w:hint="eastAsia" w:ascii="宋体" w:hAnsi="宋体" w:cs="Courier New"/>
          <w:sz w:val="24"/>
          <w:szCs w:val="24"/>
          <w:lang w:val="zh-CN"/>
        </w:rPr>
        <w:t xml:space="preserve">10.7 </w:t>
      </w:r>
      <w:r>
        <w:rPr>
          <w:rFonts w:hint="eastAsia" w:ascii="宋体" w:hAnsi="宋体" w:cs="Courier New"/>
          <w:sz w:val="24"/>
          <w:szCs w:val="24"/>
          <w:lang w:val="zh-CN"/>
        </w:rPr>
        <w:t xml:space="preserve">网络安全、市场准入要求：该项目只涉及到院内内网运行，</w:t>
      </w:r>
      <w:r>
        <w:rPr>
          <w:rFonts w:hint="eastAsia" w:ascii="宋体" w:hAnsi="宋体" w:cs="Courier New"/>
          <w:sz w:val="24"/>
          <w:szCs w:val="24"/>
          <w:lang w:val="zh-CN"/>
        </w:rPr>
        <w:t xml:space="preserve">医院需保障网络稳定运行、防范攻击、制定应急预案。配合安全检查以及完成三级等保测评工作、不擅自安装软件、不关闭安全防护程序。</w:t>
      </w:r>
      <w:r/>
    </w:p>
    <w:p>
      <w:pPr>
        <w:pStyle w:val="860"/>
        <w:rPr>
          <w:rFonts w:hint="eastAsia" w:ascii="宋体" w:hAnsi="宋体" w:cs="Courier New"/>
          <w:sz w:val="24"/>
          <w:szCs w:val="24"/>
        </w:rPr>
      </w:pPr>
      <w:r>
        <w:rPr>
          <w:rFonts w:hint="eastAsia" w:ascii="宋体" w:hAnsi="宋体" w:cs="Courier New"/>
          <w:sz w:val="24"/>
          <w:szCs w:val="24"/>
        </w:rPr>
        <w:t xml:space="preserve">十一、违约责任</w:t>
      </w:r>
      <w:r/>
    </w:p>
    <w:p>
      <w:pPr>
        <w:pStyle w:val="860"/>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w:t>
      </w:r>
      <w:r>
        <w:rPr>
          <w:rFonts w:hint="eastAsia" w:ascii="宋体" w:hAnsi="宋体" w:cs="Courier New"/>
          <w:sz w:val="24"/>
          <w:szCs w:val="24"/>
        </w:rPr>
        <w:t xml:space="preserve">，应</w:t>
      </w:r>
      <w:r>
        <w:rPr>
          <w:rFonts w:hint="eastAsia" w:ascii="宋体" w:hAnsi="宋体" w:cs="Courier New"/>
          <w:sz w:val="24"/>
          <w:szCs w:val="24"/>
        </w:rPr>
        <w:t xml:space="preserve">向乙方偿付拒绝接受服务合同总额</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0"/>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w:t>
      </w:r>
      <w:r>
        <w:rPr>
          <w:rFonts w:hint="eastAsia" w:ascii="宋体" w:hAnsi="宋体" w:cs="Courier New"/>
          <w:sz w:val="24"/>
          <w:szCs w:val="24"/>
        </w:rPr>
        <w:t xml:space="preserve">，</w:t>
      </w:r>
      <w:r>
        <w:rPr>
          <w:rFonts w:hint="eastAsia" w:ascii="宋体" w:hAnsi="宋体" w:cs="Courier New"/>
          <w:sz w:val="24"/>
          <w:szCs w:val="24"/>
        </w:rPr>
        <w:t xml:space="preserve">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11.3 乙方逾期提供服务的</w:t>
      </w:r>
      <w:r>
        <w:rPr>
          <w:rFonts w:hint="eastAsia" w:ascii="宋体" w:hAnsi="宋体" w:cs="Courier New"/>
          <w:sz w:val="24"/>
          <w:szCs w:val="24"/>
        </w:rPr>
        <w:t xml:space="preserve">，</w:t>
      </w:r>
      <w:r>
        <w:rPr>
          <w:rFonts w:hint="eastAsia" w:ascii="宋体" w:hAnsi="宋体" w:cs="Courier New"/>
          <w:sz w:val="24"/>
          <w:szCs w:val="24"/>
        </w:rPr>
        <w:t xml:space="preserve">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w:t>
      </w:r>
      <w:r>
        <w:rPr>
          <w:rFonts w:hint="eastAsia" w:ascii="宋体" w:hAnsi="宋体" w:cs="Courier New"/>
          <w:sz w:val="24"/>
          <w:szCs w:val="24"/>
        </w:rPr>
        <w:t xml:space="preserve">额</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w:t>
      </w:r>
      <w:r/>
    </w:p>
    <w:p>
      <w:pPr>
        <w:pStyle w:val="860"/>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860"/>
        <w:rPr>
          <w:rFonts w:hint="eastAsia"/>
        </w:rPr>
      </w:pPr>
      <w:r>
        <w:rPr>
          <w:rFonts w:hint="eastAsia" w:ascii="宋体" w:hAnsi="宋体" w:cs="Courier New"/>
          <w:sz w:val="24"/>
          <w:szCs w:val="24"/>
        </w:rPr>
        <w:t xml:space="preserve">1</w:t>
      </w:r>
      <w:r>
        <w:rPr>
          <w:rFonts w:hint="eastAsia" w:ascii="宋体" w:hAnsi="宋体" w:cs="Courier New"/>
          <w:sz w:val="24"/>
          <w:szCs w:val="24"/>
        </w:rPr>
        <w:t xml:space="preserve">1</w:t>
      </w:r>
      <w:r>
        <w:rPr>
          <w:rFonts w:hint="eastAsia" w:ascii="宋体" w:hAnsi="宋体" w:cs="Courier New"/>
          <w:sz w:val="24"/>
          <w:szCs w:val="24"/>
        </w:rPr>
        <w:t xml:space="preserve">.5 甲乙双方任何一方违反本合同约定的，除应承担上述违约责任外，违约方还应当赔偿因此给守约方造成的一切直接和间接损失，包括但不限于守约方的实际损失、预期</w:t>
      </w:r>
      <w:r>
        <w:rPr>
          <w:rFonts w:hint="eastAsia" w:ascii="宋体" w:hAnsi="宋体" w:cs="Courier New"/>
          <w:sz w:val="24"/>
          <w:szCs w:val="24"/>
        </w:rPr>
        <w:t xml:space="preserve">可得利益损失以及为实现债权而产生的费用（包括但不限于诉讼费、保全费、保全担保费、律师费、公证费、鉴定费、差旅费）。</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0"/>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0"/>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0"/>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0"/>
        <w:rPr>
          <w:rFonts w:hint="eastAsia" w:ascii="宋体" w:hAnsi="宋体" w:cs="Courier New"/>
          <w:sz w:val="24"/>
          <w:szCs w:val="24"/>
        </w:rPr>
      </w:pPr>
      <w:r>
        <w:rPr>
          <w:rFonts w:hint="eastAsia" w:ascii="宋体" w:hAnsi="宋体" w:cs="Courier New"/>
          <w:sz w:val="24"/>
          <w:szCs w:val="24"/>
        </w:rPr>
        <w:t xml:space="preserve">13.1</w:t>
      </w:r>
      <w:r>
        <w:rPr>
          <w:rFonts w:hint="eastAsia" w:ascii="宋体" w:hAnsi="宋体" w:cs="Courier New"/>
          <w:sz w:val="24"/>
          <w:szCs w:val="24"/>
        </w:rPr>
        <w:t xml:space="preserve"> </w:t>
      </w:r>
      <w:r>
        <w:rPr>
          <w:rFonts w:hint="eastAsia" w:ascii="宋体" w:hAnsi="宋体" w:cs="Courier New"/>
          <w:sz w:val="24"/>
          <w:szCs w:val="24"/>
        </w:rPr>
        <w:t xml:space="preserve">双方在签订、履行合同中所发生的一切争议，应通过友好协商解决。如协商不成</w:t>
      </w:r>
      <w:r>
        <w:rPr>
          <w:rFonts w:hint="eastAsia" w:ascii="宋体" w:hAnsi="宋体" w:cs="Courier New"/>
          <w:sz w:val="24"/>
          <w:szCs w:val="24"/>
        </w:rPr>
        <w:t xml:space="preserve">的</w:t>
      </w:r>
      <w:r>
        <w:rPr>
          <w:rFonts w:hint="eastAsia" w:ascii="宋体" w:hAnsi="宋体" w:cs="Courier New"/>
          <w:sz w:val="24"/>
          <w:szCs w:val="24"/>
        </w:rPr>
        <w:t xml:space="preserve">由甲方住所地人民法院管辖。</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pStyle w:val="860"/>
        <w:rPr>
          <w:rFonts w:hint="eastAsia" w:ascii="宋体" w:hAnsi="宋体" w:cs="Courier New"/>
          <w:sz w:val="24"/>
          <w:szCs w:val="24"/>
        </w:rPr>
      </w:pPr>
      <w:r>
        <w:rPr>
          <w:rFonts w:hint="eastAsia" w:ascii="宋体" w:hAnsi="宋体" w:cs="Courier New"/>
          <w:sz w:val="24"/>
          <w:szCs w:val="24"/>
        </w:rPr>
        <w:t xml:space="preserve">14.1</w:t>
      </w:r>
      <w:r>
        <w:rPr>
          <w:rFonts w:hint="eastAsia" w:ascii="宋体" w:hAnsi="宋体" w:cs="Courier New"/>
          <w:sz w:val="24"/>
          <w:szCs w:val="24"/>
        </w:rPr>
        <w:t xml:space="preserve"> </w:t>
      </w:r>
      <w:r>
        <w:rPr>
          <w:rFonts w:hint="eastAsia" w:ascii="宋体" w:hAnsi="宋体" w:cs="Courier New"/>
          <w:sz w:val="24"/>
          <w:szCs w:val="24"/>
        </w:rPr>
        <w:t xml:space="preserve">本</w:t>
      </w:r>
      <w:r>
        <w:rPr>
          <w:rFonts w:hint="eastAsia" w:ascii="宋体" w:hAnsi="宋体" w:cs="Courier New"/>
          <w:sz w:val="24"/>
          <w:szCs w:val="24"/>
        </w:rPr>
        <w:t xml:space="preserve">合同经双方加盖单位公章后生效。</w:t>
      </w:r>
      <w:r/>
    </w:p>
    <w:p>
      <w:pPr>
        <w:pStyle w:val="860"/>
        <w:rPr>
          <w:rFonts w:hint="eastAsia" w:ascii="宋体" w:hAnsi="宋体" w:cs="Courier New"/>
          <w:sz w:val="24"/>
          <w:szCs w:val="24"/>
        </w:rPr>
      </w:pPr>
      <w:r>
        <w:rPr>
          <w:rFonts w:hint="eastAsia" w:ascii="宋体" w:hAnsi="宋体" w:cs="Courier New"/>
          <w:sz w:val="24"/>
          <w:szCs w:val="24"/>
        </w:rPr>
        <w:t xml:space="preserve">14.2</w:t>
      </w:r>
      <w:r>
        <w:rPr>
          <w:rFonts w:hint="eastAsia" w:ascii="宋体" w:hAnsi="宋体" w:cs="Courier New"/>
          <w:sz w:val="24"/>
          <w:szCs w:val="24"/>
        </w:rPr>
        <w:t xml:space="preserve"> </w:t>
      </w:r>
      <w:r>
        <w:rPr>
          <w:rFonts w:hint="eastAsia" w:ascii="宋体" w:hAnsi="宋体" w:cs="Courier New"/>
          <w:sz w:val="24"/>
          <w:szCs w:val="24"/>
        </w:rPr>
        <w:t xml:space="preserve">本合同未尽事宜，遵照《</w:t>
      </w:r>
      <w:r>
        <w:rPr>
          <w:rFonts w:hint="eastAsia" w:ascii="宋体" w:hAnsi="宋体" w:cs="Courier New"/>
          <w:sz w:val="24"/>
          <w:szCs w:val="24"/>
        </w:rPr>
        <w:t xml:space="preserve">中华人民共和国</w:t>
      </w:r>
      <w:r>
        <w:rPr>
          <w:rFonts w:hint="eastAsia" w:ascii="宋体" w:hAnsi="宋体" w:cs="Courier New"/>
          <w:sz w:val="24"/>
          <w:szCs w:val="24"/>
        </w:rPr>
        <w:t xml:space="preserve">民法典》《</w:t>
      </w:r>
      <w:r>
        <w:rPr>
          <w:rFonts w:hint="eastAsia" w:ascii="宋体" w:hAnsi="宋体" w:cs="Courier New"/>
          <w:sz w:val="24"/>
          <w:szCs w:val="24"/>
        </w:rPr>
        <w:t xml:space="preserve">中华人民共和国</w:t>
      </w:r>
      <w:r>
        <w:rPr>
          <w:rFonts w:hint="eastAsia" w:ascii="宋体" w:hAnsi="宋体" w:cs="Courier New"/>
          <w:sz w:val="24"/>
          <w:szCs w:val="24"/>
        </w:rPr>
        <w:t xml:space="preserve">政府采购法》有关条文执行。</w:t>
      </w:r>
      <w:r/>
    </w:p>
    <w:p>
      <w:pPr>
        <w:pStyle w:val="860"/>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3"/>
        <w:spacing w:before="120" w:after="120"/>
        <w:rPr>
          <w:rFonts w:hint="eastAsia" w:hAnsi="宋体"/>
          <w:sz w:val="24"/>
          <w:szCs w:val="24"/>
        </w:rPr>
      </w:pPr>
      <w:r>
        <w:rPr>
          <w:rFonts w:hint="eastAsia" w:hAnsi="宋体"/>
          <w:sz w:val="24"/>
          <w:szCs w:val="24"/>
        </w:rPr>
        <w:t xml:space="preserve">  </w:t>
      </w:r>
      <w:r/>
    </w:p>
    <w:p>
      <w:pPr>
        <w:pStyle w:val="903"/>
        <w:ind w:firstLine="240"/>
        <w:spacing w:before="120" w:after="120"/>
        <w:rPr>
          <w:rFonts w:hint="eastAsia" w:hAnsi="宋体"/>
          <w:sz w:val="24"/>
          <w:szCs w:val="24"/>
        </w:rPr>
      </w:pPr>
      <w:r/>
      <w:bookmarkEnd w:id="188"/>
      <w:r/>
      <w:bookmarkEnd w:id="189"/>
      <w:r/>
      <w:bookmarkEnd w:id="190"/>
      <w:r>
        <w:rPr>
          <w:rFonts w:hint="eastAsia" w:hAnsi="宋体"/>
          <w:sz w:val="24"/>
          <w:szCs w:val="24"/>
        </w:rPr>
        <w:t xml:space="preserve">甲方：</w:t>
      </w:r>
      <w:r>
        <w:rPr>
          <w:rFonts w:hint="eastAsia" w:hAnsi="宋体"/>
          <w:sz w:val="24"/>
          <w:szCs w:val="24"/>
        </w:rPr>
        <w:t xml:space="preserve">（</w:t>
      </w:r>
      <w:r>
        <w:rPr>
          <w:rFonts w:hint="eastAsia" w:hAnsi="宋体"/>
          <w:sz w:val="24"/>
          <w:szCs w:val="24"/>
        </w:rPr>
        <w:t xml:space="preserve">公章</w:t>
      </w:r>
      <w:r>
        <w:rPr>
          <w:rFonts w:hint="eastAsia" w:hAnsi="宋体"/>
          <w:sz w:val="24"/>
          <w:szCs w:val="24"/>
        </w:rPr>
        <w:t xml:space="preserve">）</w:t>
      </w:r>
      <w:r>
        <w:rPr>
          <w:rFonts w:hint="eastAsia" w:hAnsi="宋体"/>
          <w:sz w:val="24"/>
          <w:szCs w:val="24"/>
        </w:rPr>
        <w:t xml:space="preserve">                       乙方：</w:t>
      </w:r>
      <w:r>
        <w:rPr>
          <w:rFonts w:hint="eastAsia" w:hAnsi="宋体"/>
          <w:sz w:val="24"/>
          <w:szCs w:val="24"/>
        </w:rPr>
        <w:t xml:space="preserve">（</w:t>
      </w:r>
      <w:r>
        <w:rPr>
          <w:rFonts w:hint="eastAsia" w:hAnsi="宋体"/>
          <w:sz w:val="24"/>
          <w:szCs w:val="24"/>
        </w:rPr>
        <w:t xml:space="preserve">公章</w:t>
      </w:r>
      <w:r>
        <w:rPr>
          <w:rFonts w:hint="eastAsia" w:hAnsi="宋体"/>
          <w:sz w:val="24"/>
          <w:szCs w:val="24"/>
        </w:rPr>
        <w:t xml:space="preserve">）</w:t>
      </w:r>
      <w:r>
        <w:rPr>
          <w:rFonts w:hint="eastAsia" w:hAnsi="宋体"/>
          <w:sz w:val="24"/>
          <w:szCs w:val="24"/>
        </w:rPr>
        <w:t xml:space="preserve"> </w:t>
      </w:r>
      <w:r/>
    </w:p>
    <w:p>
      <w:pPr>
        <w:pStyle w:val="903"/>
        <w:spacing w:before="120" w:after="120"/>
        <w:rPr>
          <w:rFonts w:hint="eastAsia" w:hAnsi="宋体"/>
          <w:sz w:val="24"/>
          <w:szCs w:val="24"/>
        </w:rPr>
      </w:pPr>
      <w:r>
        <w:rPr>
          <w:rFonts w:hint="eastAsia" w:hAnsi="宋体"/>
          <w:sz w:val="24"/>
          <w:szCs w:val="24"/>
        </w:rPr>
        <w:t xml:space="preserve">  地址：                        </w:t>
      </w:r>
      <w:r>
        <w:rPr>
          <w:rFonts w:hint="eastAsia" w:hAnsi="宋体"/>
          <w:sz w:val="24"/>
          <w:szCs w:val="24"/>
        </w:rPr>
        <w:t xml:space="preserve">       </w:t>
      </w:r>
      <w:r>
        <w:rPr>
          <w:rFonts w:hint="eastAsia" w:hAnsi="宋体"/>
          <w:sz w:val="24"/>
          <w:szCs w:val="24"/>
        </w:rPr>
        <w:t xml:space="preserve">地址： </w:t>
      </w:r>
      <w:r/>
    </w:p>
    <w:p>
      <w:pPr>
        <w:pStyle w:val="903"/>
        <w:spacing w:before="120" w:after="120"/>
        <w:rPr>
          <w:rFonts w:hint="eastAsia" w:hAnsi="宋体"/>
          <w:sz w:val="24"/>
          <w:szCs w:val="24"/>
        </w:rPr>
      </w:pPr>
      <w:r>
        <w:rPr>
          <w:rFonts w:hint="eastAsia" w:hAnsi="宋体"/>
          <w:sz w:val="24"/>
          <w:szCs w:val="24"/>
        </w:rPr>
        <w:t xml:space="preserve">  法定代表人或授权代表：        </w:t>
      </w:r>
      <w:r>
        <w:rPr>
          <w:rFonts w:hint="eastAsia" w:hAnsi="宋体"/>
          <w:sz w:val="24"/>
          <w:szCs w:val="24"/>
        </w:rPr>
        <w:t xml:space="preserve">       </w:t>
      </w:r>
      <w:r>
        <w:rPr>
          <w:rFonts w:hint="eastAsia" w:hAnsi="宋体"/>
          <w:sz w:val="24"/>
          <w:szCs w:val="24"/>
        </w:rPr>
        <w:t xml:space="preserve">法定代表人或授权代</w:t>
      </w:r>
      <w:r>
        <w:rPr>
          <w:rFonts w:hint="eastAsia" w:hAnsi="宋体"/>
          <w:sz w:val="24"/>
          <w:szCs w:val="24"/>
        </w:rPr>
        <w:t xml:space="preserve">表：</w:t>
      </w:r>
      <w:r/>
    </w:p>
    <w:p>
      <w:pPr>
        <w:pStyle w:val="903"/>
        <w:ind w:firstLine="240"/>
        <w:spacing w:before="120" w:after="120"/>
        <w:rPr>
          <w:rFonts w:hint="eastAsia" w:hAnsi="宋体"/>
          <w:sz w:val="24"/>
          <w:szCs w:val="24"/>
        </w:rPr>
      </w:pPr>
      <w:r>
        <w:rPr>
          <w:rFonts w:hint="eastAsia" w:hAnsi="宋体"/>
          <w:sz w:val="24"/>
          <w:szCs w:val="24"/>
        </w:rPr>
        <w:t xml:space="preserve">联系电话：                    </w:t>
      </w:r>
      <w:r>
        <w:rPr>
          <w:rFonts w:hint="eastAsia" w:hAnsi="宋体"/>
          <w:sz w:val="24"/>
          <w:szCs w:val="24"/>
        </w:rPr>
        <w:t xml:space="preserve">       </w:t>
      </w:r>
      <w:r>
        <w:rPr>
          <w:rFonts w:hint="eastAsia" w:hAnsi="宋体"/>
          <w:sz w:val="24"/>
          <w:szCs w:val="24"/>
        </w:rPr>
        <w:t xml:space="preserve">联系电话：          </w:t>
      </w:r>
      <w:r/>
    </w:p>
    <w:p>
      <w:pPr>
        <w:pStyle w:val="903"/>
        <w:spacing w:before="120" w:after="120"/>
        <w:rPr>
          <w:rFonts w:hint="eastAsia" w:hAnsi="宋体"/>
          <w:sz w:val="24"/>
          <w:szCs w:val="24"/>
        </w:rPr>
      </w:pPr>
      <w:r>
        <w:rPr>
          <w:rFonts w:hint="eastAsia" w:hAnsi="宋体"/>
          <w:sz w:val="24"/>
          <w:szCs w:val="24"/>
        </w:rPr>
        <w:t xml:space="preserve">                                          </w:t>
      </w:r>
      <w:r/>
    </w:p>
    <w:p>
      <w:pPr>
        <w:pStyle w:val="903"/>
        <w:ind w:firstLine="5280"/>
        <w:spacing w:before="120" w:after="120"/>
        <w:rPr>
          <w:rFonts w:hint="eastAsia" w:hAnsi="宋体"/>
          <w:sz w:val="24"/>
          <w:szCs w:val="24"/>
        </w:rPr>
      </w:pPr>
      <w:r>
        <w:rPr>
          <w:rFonts w:hint="eastAsia" w:hAnsi="宋体"/>
          <w:sz w:val="24"/>
          <w:szCs w:val="24"/>
        </w:rPr>
        <w:t xml:space="preserve">签订日期：</w:t>
      </w:r>
      <w:r/>
    </w:p>
    <w:p>
      <w:pPr>
        <w:pStyle w:val="903"/>
        <w:ind w:firstLine="4800"/>
        <w:spacing w:before="120" w:after="120"/>
        <w:rPr>
          <w:rFonts w:hint="eastAsia" w:hAnsi="宋体"/>
          <w:sz w:val="24"/>
          <w:szCs w:val="24"/>
        </w:rPr>
      </w:pPr>
      <w:r>
        <w:rPr>
          <w:rFonts w:hint="eastAsia" w:hAnsi="宋体"/>
          <w:sz w:val="24"/>
          <w:szCs w:val="24"/>
        </w:rPr>
      </w:r>
      <w:r/>
    </w:p>
    <w:p>
      <w:pPr>
        <w:pStyle w:val="860"/>
        <w:jc w:val="center"/>
        <w:spacing w:before="145" w:after="145"/>
        <w:rPr>
          <w:rFonts w:hint="eastAsia" w:ascii="宋体" w:hAnsi="宋体"/>
          <w:b/>
          <w:sz w:val="30"/>
        </w:rPr>
      </w:pPr>
      <w:r>
        <w:rPr>
          <w:rFonts w:hint="eastAsia" w:ascii="宋体" w:hAnsi="宋体"/>
          <w:b/>
          <w:sz w:val="30"/>
        </w:rPr>
      </w:r>
      <w:r/>
    </w:p>
    <w:p>
      <w:pPr>
        <w:pStyle w:val="860"/>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03"/>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pStyle w:val="903"/>
        <w:ind w:firstLine="840"/>
        <w:jc w:val="left"/>
        <w:spacing w:before="120" w:after="120"/>
        <w:rPr>
          <w:rFonts w:hint="eastAsia" w:hAnsi="宋体"/>
          <w:sz w:val="24"/>
          <w:szCs w:val="24"/>
        </w:rPr>
      </w:pPr>
      <w:r>
        <w:rPr>
          <w:rFonts w:hint="eastAsia" w:hAnsi="宋体"/>
          <w:sz w:val="24"/>
          <w:szCs w:val="24"/>
        </w:rPr>
      </w:r>
      <w:r/>
    </w:p>
    <w:p>
      <w:pPr>
        <w:pStyle w:val="987"/>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hAnsi="宋体"/>
          <w:sz w:val="24"/>
          <w:szCs w:val="24"/>
        </w:rPr>
        <w:br w:type="page" w:clear="all"/>
      </w:r>
      <w:r>
        <w:rPr>
          <w:rFonts w:hint="eastAsia" w:ascii="方正小标宋简体" w:hAnsi="方正小标宋简体" w:eastAsia="方正小标宋简体" w:cs="方正小标宋简体"/>
          <w:sz w:val="36"/>
          <w:szCs w:val="36"/>
        </w:rPr>
        <w:t xml:space="preserve">第</w:t>
      </w:r>
      <w:bookmarkEnd w:id="44"/>
      <w:r>
        <w:rPr>
          <w:rFonts w:hint="eastAsia" w:ascii="方正小标宋简体" w:hAnsi="方正小标宋简体" w:eastAsia="方正小标宋简体" w:cs="方正小标宋简体"/>
          <w:sz w:val="36"/>
          <w:szCs w:val="36"/>
        </w:rPr>
        <w:t xml:space="preserve">四章  采购需求</w:t>
      </w:r>
      <w:bookmarkEnd w:id="45"/>
      <w:r/>
      <w:bookmarkEnd w:id="46"/>
      <w:r/>
      <w:bookmarkEnd w:id="47"/>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191" w:name="_Toc49090575"/>
      <w:r/>
      <w:bookmarkStart w:id="192" w:name="_Toc26554093"/>
      <w:r>
        <w:rPr>
          <w:rFonts w:hint="eastAsia" w:ascii="黑体" w:hAnsi="黑体" w:eastAsia="黑体" w:cs="黑体"/>
          <w:sz w:val="24"/>
          <w:szCs w:val="24"/>
        </w:rPr>
        <w:t xml:space="preserve">一、</w:t>
      </w:r>
      <w:r>
        <w:rPr>
          <w:rFonts w:hint="eastAsia" w:ascii="黑体" w:hAnsi="黑体" w:eastAsia="黑体" w:cs="黑体"/>
          <w:sz w:val="24"/>
          <w:szCs w:val="24"/>
        </w:rPr>
        <w:t xml:space="preserve">项目属性</w:t>
      </w:r>
      <w:r>
        <w:rPr>
          <w:rFonts w:hint="eastAsia" w:ascii="黑体" w:hAnsi="黑体" w:eastAsia="黑体" w:cs="黑体"/>
          <w:sz w:val="24"/>
          <w:szCs w:val="24"/>
        </w:rPr>
        <w:t xml:space="preserve">：</w:t>
      </w:r>
      <w:r>
        <w:rPr>
          <w:rFonts w:hint="eastAsia" w:ascii="宋体" w:hAnsi="宋体" w:cs="宋体"/>
          <w:sz w:val="24"/>
          <w:szCs w:val="24"/>
        </w:rPr>
        <w:t xml:space="preserve">服务</w:t>
      </w:r>
      <w:r>
        <w:rPr>
          <w:rFonts w:hint="eastAsia" w:ascii="宋体" w:hAnsi="宋体" w:cs="宋体"/>
          <w:sz w:val="24"/>
          <w:szCs w:val="24"/>
        </w:rPr>
        <w:t xml:space="preserve">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60"/>
        <w:ind w:firstLine="480"/>
        <w:spacing w:line="264" w:lineRule="auto"/>
        <w:rPr>
          <w:rFonts w:hint="eastAsia" w:ascii="宋体" w:hAnsi="宋体"/>
          <w:sz w:val="24"/>
          <w:szCs w:val="24"/>
        </w:rPr>
      </w:pPr>
      <w:r>
        <w:rPr>
          <w:rFonts w:hint="eastAsia" w:ascii="宋体" w:hAnsi="宋体"/>
          <w:sz w:val="24"/>
          <w:szCs w:val="24"/>
        </w:rPr>
        <w:t xml:space="preserve">现有的急诊系统上增加急诊留观护理、急诊医嘱执行、软硬件升级、增加急诊质控指标统计，构建急诊全科信息共享网络，充分利用信息集成、物联网和移动互联网技术，以患者为中心，支持急诊急救、转诊全流程医疗数据记录，并支持完成相关的病历数据的统计和上报。产品核心最终形成更完整的急诊专科分析报告，为科室管理提供量化尺度，为科研、教学提供数据支撑，实现急诊全流程闭环信息平台服务。</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pStyle w:val="860"/>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w:t>
      </w:r>
      <w:r>
        <w:rPr>
          <w:rFonts w:hint="eastAsia" w:ascii="黑体" w:hAnsi="黑体" w:eastAsia="黑体" w:cs="黑体"/>
          <w:sz w:val="24"/>
          <w:szCs w:val="24"/>
        </w:rPr>
        <w:t xml:space="preserve">项目</w:t>
      </w:r>
      <w:r>
        <w:rPr>
          <w:rFonts w:hint="eastAsia" w:ascii="黑体" w:hAnsi="黑体" w:eastAsia="黑体" w:cs="黑体"/>
          <w:sz w:val="24"/>
          <w:szCs w:val="24"/>
        </w:rPr>
        <w:t xml:space="preserve">清单</w:t>
      </w:r>
      <w:r/>
    </w:p>
    <w:tbl>
      <w:tblPr>
        <w:tblW w:w="975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2"/>
        <w:gridCol w:w="3491"/>
        <w:gridCol w:w="634"/>
        <w:gridCol w:w="650"/>
        <w:gridCol w:w="993"/>
        <w:gridCol w:w="1039"/>
        <w:gridCol w:w="1898"/>
        <w:gridCol w:w="587"/>
      </w:tblGrid>
      <w:tr>
        <w:trPr>
          <w:trHeight w:val="470"/>
        </w:trPr>
        <w:tc>
          <w:tcPr>
            <w:tcBorders>
              <w:top w:val="single" w:color="000000" w:sz="2" w:space="0"/>
              <w:bottom w:val="single" w:color="000000" w:sz="2" w:space="0"/>
            </w:tcBorders>
            <w:tcW w:w="462" w:type="auto"/>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3491"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分项</w:t>
            </w:r>
            <w:r>
              <w:rPr>
                <w:rFonts w:hint="eastAsia" w:ascii="宋体" w:hAnsi="宋体"/>
                <w:bCs/>
                <w:sz w:val="24"/>
                <w:szCs w:val="24"/>
              </w:rPr>
              <w:t xml:space="preserve">名称</w:t>
            </w:r>
            <w:r/>
          </w:p>
        </w:tc>
        <w:tc>
          <w:tcPr>
            <w:tcBorders>
              <w:top w:val="single" w:color="000000" w:sz="2" w:space="0"/>
              <w:bottom w:val="single" w:color="000000" w:sz="2" w:space="0"/>
            </w:tcBorders>
            <w:tcW w:w="634"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650"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993"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Borders>
              <w:top w:val="single" w:color="000000" w:sz="2" w:space="0"/>
              <w:bottom w:val="single" w:color="000000" w:sz="2" w:space="0"/>
            </w:tcBorders>
            <w:tcW w:w="1039"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pStyle w:val="860"/>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1898"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所属</w:t>
            </w:r>
            <w:r>
              <w:rPr>
                <w:rFonts w:hint="eastAsia" w:ascii="宋体" w:hAnsi="宋体"/>
                <w:bCs/>
                <w:sz w:val="24"/>
                <w:szCs w:val="24"/>
              </w:rPr>
              <w:t xml:space="preserve">行业</w:t>
            </w:r>
            <w:r>
              <w:rPr>
                <w:rFonts w:hint="eastAsia" w:ascii="宋体" w:hAnsi="宋体"/>
                <w:bCs/>
                <w:sz w:val="24"/>
                <w:szCs w:val="24"/>
              </w:rPr>
            </w:r>
            <w:r/>
          </w:p>
        </w:tc>
        <w:tc>
          <w:tcPr>
            <w:tcBorders>
              <w:top w:val="single" w:color="000000" w:sz="2" w:space="0"/>
              <w:bottom w:val="single" w:color="000000" w:sz="2" w:space="0"/>
            </w:tcBorders>
            <w:tcW w:w="587"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r>
      <w:tr>
        <w:trPr>
          <w:trHeight w:val="597"/>
        </w:trPr>
        <w:tc>
          <w:tcPr>
            <w:tcBorders>
              <w:top w:val="single" w:color="000000" w:sz="2" w:space="0"/>
              <w:bottom w:val="single" w:color="000000" w:sz="2" w:space="0"/>
            </w:tcBorders>
            <w:tcW w:w="462" w:type="auto"/>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3491"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南京市中心医院急诊信息系统</w:t>
            </w:r>
            <w:r/>
          </w:p>
          <w:p>
            <w:pPr>
              <w:pStyle w:val="860"/>
              <w:jc w:val="center"/>
              <w:spacing w:line="264" w:lineRule="auto"/>
              <w:rPr>
                <w:rFonts w:hint="eastAsia" w:ascii="宋体" w:hAnsi="宋体"/>
                <w:bCs/>
                <w:sz w:val="24"/>
                <w:szCs w:val="24"/>
              </w:rPr>
            </w:pPr>
            <w:r>
              <w:rPr>
                <w:rFonts w:hint="eastAsia" w:ascii="宋体" w:hAnsi="宋体" w:cs="宋体"/>
                <w:bCs/>
                <w:sz w:val="24"/>
                <w:szCs w:val="24"/>
              </w:rPr>
              <w:t xml:space="preserve">升级改造项目</w:t>
            </w:r>
            <w:r>
              <w:rPr>
                <w:rFonts w:hint="eastAsia" w:ascii="宋体" w:hAnsi="宋体"/>
                <w:bCs/>
                <w:sz w:val="24"/>
                <w:szCs w:val="24"/>
              </w:rPr>
            </w:r>
            <w:r/>
          </w:p>
        </w:tc>
        <w:tc>
          <w:tcPr>
            <w:tcBorders>
              <w:top w:val="single" w:color="000000" w:sz="2" w:space="0"/>
              <w:bottom w:val="single" w:color="000000" w:sz="2" w:space="0"/>
            </w:tcBorders>
            <w:tcW w:w="634" w:type="dxa"/>
            <w:vAlign w:val="center"/>
            <w:textDirection w:val="lrTb"/>
            <w:noWrap w:val="false"/>
          </w:tcPr>
          <w:p>
            <w:pPr>
              <w:pStyle w:val="860"/>
              <w:jc w:val="center"/>
              <w:spacing w:line="264" w:lineRule="auto"/>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65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993" w:type="dxa"/>
            <w:vAlign w:val="center"/>
            <w:textDirection w:val="lrTb"/>
            <w:noWrap w:val="false"/>
          </w:tcPr>
          <w:p>
            <w:pPr>
              <w:pStyle w:val="860"/>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Borders>
              <w:top w:val="single" w:color="000000" w:sz="2" w:space="0"/>
              <w:bottom w:val="single" w:color="000000" w:sz="2" w:space="0"/>
            </w:tcBorders>
            <w:tcW w:w="1039" w:type="dxa"/>
            <w:vAlign w:val="center"/>
            <w:textDirection w:val="lrTb"/>
            <w:noWrap w:val="false"/>
          </w:tcPr>
          <w:p>
            <w:pPr>
              <w:pStyle w:val="860"/>
              <w:jc w:val="center"/>
              <w:spacing w:line="264" w:lineRule="auto"/>
              <w:rPr>
                <w:rFonts w:ascii="宋体" w:hAnsi="宋体"/>
                <w:bCs/>
                <w:sz w:val="24"/>
                <w:szCs w:val="24"/>
              </w:rPr>
            </w:pPr>
            <w:r>
              <w:rPr>
                <w:rFonts w:hint="eastAsia" w:ascii="宋体" w:hAnsi="宋体" w:cs="宋体"/>
                <w:bCs/>
                <w:sz w:val="24"/>
                <w:szCs w:val="24"/>
              </w:rPr>
              <w:t xml:space="preserve">150000</w:t>
            </w:r>
            <w:r>
              <w:rPr>
                <w:rFonts w:ascii="宋体" w:hAnsi="宋体"/>
                <w:bCs/>
                <w:sz w:val="24"/>
                <w:szCs w:val="24"/>
              </w:rPr>
            </w:r>
            <w:r/>
          </w:p>
        </w:tc>
        <w:tc>
          <w:tcPr>
            <w:tcBorders>
              <w:top w:val="single" w:color="000000" w:sz="2" w:space="0"/>
              <w:bottom w:val="single" w:color="000000" w:sz="2" w:space="0"/>
            </w:tcBorders>
            <w:tcW w:w="1898"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587"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w:t>
      </w:r>
      <w:r>
        <w:rPr>
          <w:rFonts w:hint="eastAsia" w:ascii="黑体" w:hAnsi="黑体" w:eastAsia="黑体" w:cs="黑体"/>
          <w:sz w:val="24"/>
          <w:szCs w:val="24"/>
        </w:rPr>
        <w:t xml:space="preserve">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950"/>
        <w:gridCol w:w="7092"/>
      </w:tblGrid>
      <w:tr>
        <w:trPr/>
        <w:tc>
          <w:tcPr>
            <w:shd w:val="clear" w:color="ffffff" w:themeColor="background1" w:fill="ffffff" w:themeFill="background1"/>
            <w:tcW w:w="920" w:type="dxa"/>
            <w:vAlign w:val="top"/>
            <w:textDirection w:val="lrTb"/>
            <w:noWrap w:val="false"/>
          </w:tcPr>
          <w:p>
            <w:pPr>
              <w:pStyle w:val="860"/>
              <w:jc w:val="center"/>
              <w:spacing w:line="360"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shd w:val="clear" w:color="ffffff" w:themeColor="background1" w:fill="ffffff" w:themeFill="background1"/>
            <w:tcW w:w="1950" w:type="dxa"/>
            <w:vAlign w:val="center"/>
            <w:textDirection w:val="lrTb"/>
            <w:noWrap w:val="false"/>
          </w:tcPr>
          <w:p>
            <w:pPr>
              <w:pStyle w:val="860"/>
              <w:jc w:val="center"/>
              <w:spacing w:line="360" w:lineRule="auto"/>
              <w:rPr>
                <w:rFonts w:hint="eastAsia" w:ascii="宋体" w:hAnsi="宋体" w:cs="宋体"/>
                <w:bCs/>
                <w:sz w:val="24"/>
                <w:szCs w:val="24"/>
              </w:rPr>
            </w:pPr>
            <w:r>
              <w:rPr>
                <w:rFonts w:hint="eastAsia" w:ascii="宋体" w:hAnsi="宋体" w:cs="宋体"/>
                <w:bCs/>
                <w:sz w:val="24"/>
                <w:szCs w:val="24"/>
              </w:rPr>
              <w:t xml:space="preserve">子系统</w:t>
            </w:r>
            <w:r>
              <w:rPr>
                <w:rFonts w:hint="eastAsia" w:ascii="宋体" w:hAnsi="宋体" w:cs="宋体"/>
                <w:bCs/>
                <w:sz w:val="24"/>
                <w:szCs w:val="24"/>
              </w:rPr>
            </w:r>
            <w:r/>
          </w:p>
        </w:tc>
        <w:tc>
          <w:tcPr>
            <w:shd w:val="clear" w:color="ffffff" w:themeColor="background1" w:fill="ffffff" w:themeFill="background1"/>
            <w:tcW w:w="7092" w:type="dxa"/>
            <w:vAlign w:val="center"/>
            <w:textDirection w:val="lrTb"/>
            <w:noWrap w:val="false"/>
          </w:tcPr>
          <w:p>
            <w:pPr>
              <w:pStyle w:val="860"/>
              <w:jc w:val="center"/>
              <w:spacing w:line="360" w:lineRule="auto"/>
              <w:rPr>
                <w:rFonts w:hint="eastAsia" w:ascii="宋体" w:hAnsi="宋体" w:cs="宋体"/>
                <w:bCs/>
                <w:sz w:val="24"/>
                <w:szCs w:val="24"/>
              </w:rPr>
            </w:pPr>
            <w:r>
              <w:rPr>
                <w:rFonts w:hint="eastAsia" w:ascii="宋体" w:hAnsi="宋体" w:cs="宋体"/>
                <w:bCs/>
                <w:sz w:val="24"/>
                <w:szCs w:val="24"/>
              </w:rPr>
              <w:t xml:space="preserve">相关描述</w:t>
            </w:r>
            <w:r>
              <w:rPr>
                <w:rFonts w:hint="eastAsia" w:ascii="宋体" w:hAnsi="宋体" w:cs="宋体"/>
                <w:bCs/>
                <w:sz w:val="24"/>
                <w:szCs w:val="24"/>
              </w:rPr>
            </w:r>
            <w:r/>
          </w:p>
        </w:tc>
      </w:tr>
      <w:tr>
        <w:trPr/>
        <w:tc>
          <w:tcPr>
            <w:shd w:val="clear" w:color="ffffff" w:themeColor="background1" w:fill="ffffff" w:themeFill="background1"/>
            <w:tcW w:w="920" w:type="dxa"/>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shd w:val="clear" w:color="ffffff" w:themeColor="background1" w:fill="ffffff" w:themeFill="background1"/>
            <w:tcW w:w="1950" w:type="dxa"/>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留观护理工作站</w:t>
            </w:r>
            <w:r/>
          </w:p>
        </w:tc>
        <w:tc>
          <w:tcPr>
            <w:shd w:val="clear" w:color="ffffff" w:themeColor="background1" w:fill="ffffff" w:themeFill="background1"/>
            <w:tcW w:w="7092" w:type="dxa"/>
            <w:vAlign w:val="top"/>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▲1.急诊科留观区患者的显示，支持列表、床卡两种展现模式。</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▲2.支持床卡快捷方式、展示图标自定义设置。 </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床位管理，系统支持对科室床位资源的管理，可快速查看当前已占用和未占用的床位，方便护士对留观床位资源及患者病情的管理；支持患者入床、出床、转床等常规操作。可快速过滤在床患者，待入床患者和我的患者；</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4.患者列表与床卡模式中支持显示绿通、病危、病重、过敏、重点关注、护理等级、压疮高风险、坠床跌倒高风险等标识，可根据医院要求实现自定义标识。</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▲5.实现医嘱校对和执行，医嘱自动进行分拆，支持医嘱的校对和执行，记录医嘱各环节的执行人和执行时间，执行内容自动汇总到留观护理记录单上。 </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6.患者基本信息需要包含基本信息、分诊信息、接诊信息以及病情简述并允许修改。</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7.实现用户根据关键字（患者ID/姓名/身份证号码）、入观状态、我的患者、入观时间进行过滤。</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8.可对入观后的患者更新患者信息，包括基本信息、入观信息、分诊信息、接诊信息、病情简述。</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9.实现医护人员对患者分诊级别进行调整，病情备注调整原因；调整后的信息会同步至预检分诊列表中，方便分诊护士对分诊情况进行复盘跟踪。</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▲10.实现患者转归，并</w:t>
            </w:r>
            <w:r>
              <w:rPr>
                <w:rFonts w:hint="eastAsia" w:ascii="宋体" w:hAnsi="宋体" w:cs="宋体"/>
                <w:bCs/>
                <w:sz w:val="24"/>
                <w:szCs w:val="24"/>
              </w:rPr>
              <w:t xml:space="preserve">记录患者信息转归信息（转抢救区/转留观区/转住院/转门诊/手术室/导管室/转院/离院/死亡）。</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11.实现展示留观历史患者， 包含基本信息、临床科室、诊断信息、入观离观时间、滞留时间、患者转归、主治医师等内容。</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12.实现检索留观历史患者，提供基本信息、入观时间段、离观时间段、24/48/72小时内入观患者进行筛选。 </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13.实现依据患者病情变化，设置患者监护数据采集频率，并形成留观护理记录单。</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▲14.可以实时调阅第三方的检验、检查结果信息。</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15.诊断管理：诊断包括一般诊断、疑似诊断和初步诊断，并支持自定义录入诊断，同时支持显示常用诊断，列表双击开立，并支持ICD10和ICD11诊断编码。</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16.支持急诊患者医疗时间轴展示，可以展示患者分诊、挂号、入科、入抢救/留观、转归、出科等关键医疗行为。</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17.实现用户通过列表来切换单个患者详情信息。</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18.实现嵌入急诊电子医嘱、急诊电子病历、急诊医嘱执行、急诊日常管理（特护单/体温单/护理文书/评分/导管）、计费管理、会诊管理，并支持嵌入第三方链接或程序。</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19.支持患者所有护理单、评估单、评分表打印归档。</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20.实现医院所有格式的护理文书，包括留观护理记录单，入</w:t>
            </w:r>
            <w:r>
              <w:rPr>
                <w:rFonts w:hint="eastAsia" w:ascii="宋体" w:hAnsi="宋体" w:cs="宋体"/>
                <w:bCs/>
                <w:sz w:val="24"/>
                <w:szCs w:val="24"/>
              </w:rPr>
              <w:t xml:space="preserve">院护理评估单，患者交接单，会诊记录单，压疮评分，跌倒评分，导管滑落评分，VTE风险与预防评估表等各类评分类文书，各种同意书等；支持对评分数据的修正；评分结果可用于病历、护理记录单，并支持打印。 </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21.实现病情记录的自动带入以及编辑操作，并支持进行模板维护，对于护士重复书写的护理措施、病情记录等文字段落进行模板化的统一订制，减轻护士书写的时间，规范医疗文书。 </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22.实现各类留观告知书，包括但不限于留观病人告知书、入观宣讲内容、观察期间宣讲内容、出观宣讲内容、回访宣讲内容。</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23.可以记录观察项，如意识、瞳孔、肌力。</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24.实现按照时间段以及时间间隔补录护理记录。</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25.实现结构化电子护理记录单：依据医院需求定制特护单样式，实现特护单内容自动生成，实现科室模板根据不同病种的方式点选，快速录入护理记录。</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26.实现查看患者流转记录，形成患者流转时间轴。 </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27.实现整点或非整点录入体征数据。</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28.实现特护单自动带入签名。</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29.实现特护单的放大和缩小、翻页、打印预览和打印。</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30.实现留观区常用药物使用，使用点选的方式，快速录入护理单，并支持根据拼音首字母模糊查询。</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31.实现护理单中呼吸机吸氧的呼吸机模式选</w:t>
            </w:r>
            <w:r>
              <w:rPr>
                <w:rFonts w:hint="eastAsia" w:ascii="宋体" w:hAnsi="宋体" w:cs="宋体"/>
                <w:bCs/>
                <w:sz w:val="24"/>
                <w:szCs w:val="24"/>
              </w:rPr>
              <w:t xml:space="preserve">择。</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32.实现留观患者在进行评估分级后，自动生成绑定对应的护理记录，删除评分时自动删除对应的护理记录。</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33.支持在护理单中进行评估分级，包括但不限于疼痛评分、GCS评分、MEWS评分、RTS评分、TI评分、FAST评分等。 </w:t>
            </w:r>
            <w:r/>
          </w:p>
        </w:tc>
      </w:tr>
      <w:tr>
        <w:trPr/>
        <w:tc>
          <w:tcPr>
            <w:shd w:val="clear" w:color="ffffff" w:themeColor="background1" w:fill="ffffff" w:themeFill="background1"/>
            <w:tcW w:w="920" w:type="dxa"/>
            <w:vAlign w:val="center"/>
            <w:textDirection w:val="lrTb"/>
            <w:noWrap w:val="false"/>
          </w:tcPr>
          <w:p>
            <w:pPr>
              <w:pStyle w:val="933"/>
              <w:ind w:left="210" w:firstLine="0"/>
              <w:spacing w:before="120" w:after="120"/>
              <w:rPr>
                <w:rFonts w:cs="宋体"/>
                <w:sz w:val="24"/>
                <w:szCs w:val="24"/>
              </w:rPr>
            </w:pPr>
            <w:r>
              <w:rPr>
                <w:rFonts w:hint="eastAsia" w:cs="宋体"/>
                <w:sz w:val="24"/>
                <w:szCs w:val="24"/>
              </w:rPr>
              <w:t xml:space="preserve">2</w:t>
            </w:r>
            <w:r>
              <w:rPr>
                <w:rFonts w:cs="宋体"/>
                <w:sz w:val="24"/>
                <w:szCs w:val="24"/>
              </w:rPr>
            </w:r>
            <w:r/>
          </w:p>
        </w:tc>
        <w:tc>
          <w:tcPr>
            <w:shd w:val="clear" w:color="ffffff" w:themeColor="background1" w:fill="ffffff" w:themeFill="background1"/>
            <w:tcW w:w="1950" w:type="dxa"/>
            <w:vAlign w:val="center"/>
            <w:textDirection w:val="lrTb"/>
            <w:noWrap w:val="false"/>
          </w:tcPr>
          <w:p>
            <w:pPr>
              <w:pStyle w:val="860"/>
              <w:spacing w:before="240" w:after="240" w:line="360" w:lineRule="auto"/>
              <w:rPr>
                <w:rFonts w:hint="eastAsia" w:ascii="宋体" w:hAnsi="宋体" w:cs="宋体"/>
                <w:sz w:val="24"/>
                <w:szCs w:val="24"/>
              </w:rPr>
            </w:pPr>
            <w:r>
              <w:rPr>
                <w:rFonts w:hint="eastAsia" w:ascii="宋体" w:hAnsi="宋体" w:cs="宋体"/>
                <w:sz w:val="24"/>
                <w:szCs w:val="24"/>
              </w:rPr>
              <w:t xml:space="preserve">医嘱执行子系统</w:t>
            </w:r>
            <w:r>
              <w:rPr>
                <w:rFonts w:hint="eastAsia" w:ascii="宋体" w:hAnsi="宋体" w:cs="宋体"/>
                <w:sz w:val="24"/>
                <w:szCs w:val="24"/>
              </w:rPr>
            </w:r>
            <w:r/>
          </w:p>
        </w:tc>
        <w:tc>
          <w:tcPr>
            <w:shd w:val="clear" w:color="ffffff" w:themeColor="background1" w:fill="ffffff" w:themeFill="background1"/>
            <w:tcW w:w="7092" w:type="dxa"/>
            <w:vAlign w:val="top"/>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1.实现根据医嘱的类型、频次、天数、开始时间、计划执行时间拆分医嘱。</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2.支持对医生开立的医嘱进行自动转抄，实时同步到急诊抢救与留观工作站中。</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3.支持执行医嘱按照药物、检验、检查、治疗、输血、手术、护理和其他进行分类显示；已执行的医嘱也支持按照分类分别显示，方便查阅。</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4.医嘱执行记录，进行医嘱的校对和执行，记录校对时间和执行时间；采集设备相关信息，医嘱执行记录自动汇总到护理记录单。</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5.实现用户可以在不同的“医嘱类型”分类下，未执行医嘱列表可以快速导航。</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6.实现医嘱类型、医嘱类别、医嘱状态、开方时间、计划执行时间范围等筛选医嘱。</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7.实现未执行医嘱列表按照“医嘱类型”（全部、药物、检验、检查、治疗、输血、手术、护理、其他）分别展示相应的未执行医嘱。</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8.实现用户通过关键词，模糊查询未执行医嘱列表中的医嘱。</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9.实现用户对单条或多条医嘱进行批量执行等操作，并支持记录操作人以及操作时间，执行内容自动汇总生成护理记录单。</w:t>
            </w:r>
            <w:r/>
          </w:p>
          <w:p>
            <w:pPr>
              <w:pStyle w:val="860"/>
              <w:spacing w:line="264" w:lineRule="auto"/>
              <w:rPr>
                <w:rFonts w:hint="eastAsia"/>
              </w:rPr>
            </w:pPr>
            <w:r>
              <w:rPr>
                <w:rFonts w:hint="eastAsia" w:ascii="宋体" w:hAnsi="宋体" w:cs="宋体"/>
                <w:bCs/>
                <w:sz w:val="24"/>
                <w:szCs w:val="24"/>
              </w:rPr>
              <w:t xml:space="preserve">10.实现医嘱执行时间轴展示各个环节的执行时间以及操作人。</w:t>
            </w:r>
            <w:r>
              <w:rPr>
                <w:rFonts w:hint="eastAsia"/>
              </w:rPr>
            </w:r>
            <w:r/>
          </w:p>
        </w:tc>
      </w:tr>
      <w:tr>
        <w:trPr/>
        <w:tc>
          <w:tcPr>
            <w:shd w:val="clear" w:color="ffffff" w:themeColor="background1" w:fill="ffffff" w:themeFill="background1"/>
            <w:tcW w:w="920" w:type="dxa"/>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r>
            <w:r/>
          </w:p>
        </w:tc>
        <w:tc>
          <w:tcPr>
            <w:shd w:val="clear" w:color="ffffff" w:themeColor="background1" w:fill="ffffff" w:themeFill="background1"/>
            <w:tcW w:w="195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急诊质控管理</w:t>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升级</w:t>
            </w:r>
            <w:r/>
          </w:p>
        </w:tc>
        <w:tc>
          <w:tcPr>
            <w:shd w:val="clear" w:color="ffffff" w:themeColor="background1" w:fill="ffffff" w:themeFill="background1"/>
            <w:tcW w:w="7092" w:type="dxa"/>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1.实现急诊质控指标：急诊IV级患者静脉输液率、急性(农药或药物)中毒患者死亡率、危险性急性上消化道出血急诊内镜(或介入)治疗率、病种统计、结构统计。</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2.支持导出分诊准确率的分子分母。</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3.支持导出二次分诊原因：分级错误、分科错误。</w:t>
            </w:r>
            <w:r/>
          </w:p>
          <w:p>
            <w:pPr>
              <w:pStyle w:val="860"/>
              <w:spacing w:line="264" w:lineRule="auto"/>
              <w:rPr>
                <w:rFonts w:hint="eastAsia" w:ascii="宋体" w:hAnsi="宋体" w:cs="宋体"/>
                <w:bCs/>
                <w:sz w:val="24"/>
                <w:szCs w:val="24"/>
              </w:rPr>
            </w:pPr>
            <w:r>
              <w:rPr>
                <w:rFonts w:hint="eastAsia" w:ascii="宋体" w:hAnsi="宋体" w:cs="宋体"/>
                <w:bCs/>
                <w:sz w:val="24"/>
                <w:szCs w:val="24"/>
              </w:rPr>
              <w:t xml:space="preserve">4.支持质控统计增加月份查询。</w:t>
            </w:r>
            <w:r/>
          </w:p>
        </w:tc>
      </w:tr>
      <w:tr>
        <w:trPr/>
        <w:tc>
          <w:tcPr>
            <w:shd w:val="clear" w:color="ffffff" w:themeColor="background1" w:fill="ffffff" w:themeFill="background1"/>
            <w:tcW w:w="920" w:type="dxa"/>
            <w:vAlign w:val="center"/>
            <w:textDirection w:val="lrTb"/>
            <w:noWrap w:val="false"/>
          </w:tcPr>
          <w:p>
            <w:pPr>
              <w:pStyle w:val="933"/>
              <w:ind w:left="210" w:firstLine="0"/>
              <w:spacing w:before="120" w:after="120"/>
              <w:rPr>
                <w:rFonts w:cs="宋体"/>
                <w:sz w:val="24"/>
                <w:szCs w:val="24"/>
              </w:rPr>
            </w:pPr>
            <w:r>
              <w:rPr>
                <w:rFonts w:hint="eastAsia" w:cs="宋体"/>
                <w:sz w:val="24"/>
                <w:szCs w:val="24"/>
              </w:rPr>
              <w:t xml:space="preserve">4</w:t>
            </w:r>
            <w:r>
              <w:rPr>
                <w:rFonts w:cs="宋体"/>
                <w:sz w:val="24"/>
                <w:szCs w:val="24"/>
              </w:rPr>
            </w:r>
            <w:r/>
          </w:p>
        </w:tc>
        <w:tc>
          <w:tcPr>
            <w:shd w:val="clear" w:color="ffffff" w:themeColor="background1" w:fill="ffffff" w:themeFill="background1"/>
            <w:tcW w:w="1950" w:type="dxa"/>
            <w:vAlign w:val="center"/>
            <w:textDirection w:val="lrTb"/>
            <w:noWrap w:val="false"/>
          </w:tcPr>
          <w:p>
            <w:pPr>
              <w:pStyle w:val="860"/>
              <w:jc w:val="center"/>
              <w:spacing w:before="240" w:after="240" w:line="360" w:lineRule="auto"/>
              <w:rPr>
                <w:rFonts w:hint="eastAsia" w:ascii="宋体" w:hAnsi="宋体" w:cs="宋体"/>
                <w:sz w:val="24"/>
                <w:szCs w:val="24"/>
              </w:rPr>
            </w:pPr>
            <w:r>
              <w:rPr>
                <w:rFonts w:hint="eastAsia" w:ascii="宋体" w:hAnsi="宋体" w:cs="宋体"/>
                <w:sz w:val="24"/>
                <w:szCs w:val="24"/>
              </w:rPr>
              <w:t xml:space="preserve">系统数据集成</w:t>
            </w:r>
            <w:r>
              <w:rPr>
                <w:rFonts w:hint="eastAsia" w:ascii="宋体" w:hAnsi="宋体" w:cs="宋体"/>
                <w:sz w:val="24"/>
                <w:szCs w:val="24"/>
              </w:rPr>
            </w:r>
            <w:r/>
          </w:p>
        </w:tc>
        <w:tc>
          <w:tcPr>
            <w:shd w:val="clear" w:color="ffffff" w:themeColor="background1" w:fill="ffffff" w:themeFill="background1"/>
            <w:tcW w:w="7092" w:type="dxa"/>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1.HIS挂号集成：实现通过Web API、Web Service或数据库表/视图传递检验数据，对接患者基本信息。</w:t>
            </w:r>
            <w:r/>
          </w:p>
          <w:p>
            <w:pPr>
              <w:pStyle w:val="860"/>
              <w:spacing w:line="264" w:lineRule="auto"/>
              <w:rPr>
                <w:rFonts w:hint="eastAsia" w:ascii="黑体" w:hAnsi="黑体" w:eastAsia="黑体" w:cs="黑体"/>
                <w:sz w:val="24"/>
                <w:szCs w:val="24"/>
              </w:rPr>
            </w:pPr>
            <w:r>
              <w:rPr>
                <w:rFonts w:hint="eastAsia" w:ascii="宋体" w:hAnsi="宋体" w:cs="宋体"/>
                <w:bCs/>
                <w:sz w:val="24"/>
                <w:szCs w:val="24"/>
              </w:rPr>
              <w:t xml:space="preserve">2.EMR医嘱集成：实现与医院现有EMR系统集成医嘱信息。</w:t>
            </w:r>
            <w:r>
              <w:rPr>
                <w:rFonts w:hint="eastAsia" w:ascii="黑体" w:hAnsi="黑体" w:eastAsia="黑体" w:cs="黑体"/>
                <w:sz w:val="24"/>
                <w:szCs w:val="24"/>
              </w:rPr>
            </w:r>
            <w:r/>
          </w:p>
        </w:tc>
      </w:tr>
    </w:tbl>
    <w:p>
      <w:pPr>
        <w:pStyle w:val="860"/>
        <w:ind w:firstLine="480"/>
        <w:spacing w:line="264" w:lineRule="auto"/>
        <w:tabs>
          <w:tab w:val="left" w:pos="4592" w:leader="none"/>
        </w:tabs>
        <w:rPr>
          <w:rFonts w:hint="eastAsia" w:ascii="宋体" w:hAnsi="宋体"/>
          <w:sz w:val="24"/>
          <w:szCs w:val="24"/>
        </w:rPr>
      </w:pPr>
      <w:r>
        <w:rPr>
          <w:rFonts w:hint="eastAsia" w:ascii="宋体" w:hAnsi="宋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报价应包含与本次采购项目有关的所有费用。包含但不限于人员、设备、安装</w:t>
      </w:r>
      <w:r>
        <w:rPr>
          <w:rFonts w:hint="eastAsia" w:ascii="宋体" w:hAnsi="宋体" w:cs="宋体"/>
          <w:sz w:val="24"/>
          <w:szCs w:val="24"/>
        </w:rPr>
        <w:t xml:space="preserve">、</w:t>
      </w:r>
      <w:r>
        <w:rPr>
          <w:rFonts w:hint="eastAsia" w:ascii="宋体" w:hAnsi="宋体" w:cs="宋体"/>
          <w:sz w:val="24"/>
          <w:szCs w:val="24"/>
        </w:rPr>
        <w:t xml:space="preserve">调试、验收、</w:t>
      </w:r>
      <w:r>
        <w:rPr>
          <w:rFonts w:hint="eastAsia" w:ascii="宋体" w:hAnsi="宋体" w:cs="宋体"/>
          <w:sz w:val="24"/>
          <w:szCs w:val="24"/>
        </w:rPr>
        <w:t xml:space="preserve">配套</w:t>
      </w:r>
      <w:r>
        <w:rPr>
          <w:rFonts w:hint="eastAsia" w:ascii="宋体" w:hAnsi="宋体" w:cs="宋体"/>
          <w:sz w:val="24"/>
          <w:szCs w:val="24"/>
        </w:rPr>
        <w:t xml:space="preserve">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供应商报价除包含</w:t>
      </w:r>
      <w:r>
        <w:rPr>
          <w:rFonts w:hint="eastAsia" w:ascii="宋体" w:hAnsi="宋体" w:cs="宋体"/>
          <w:sz w:val="24"/>
          <w:szCs w:val="24"/>
        </w:rPr>
        <w:t xml:space="preserve">招标</w:t>
      </w:r>
      <w:r>
        <w:rPr>
          <w:rFonts w:hint="eastAsia" w:ascii="宋体" w:hAnsi="宋体" w:cs="宋体"/>
          <w:sz w:val="24"/>
          <w:szCs w:val="24"/>
        </w:rPr>
        <w:t xml:space="preserve">文件中列明的项目外还应包括保障服务正常运行应当具有的物资和服务，对服务正常运行应当具有的物资和服务理解不一致的以采购单位理解为准。</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（1）总体要求</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①系统通过验收并上线后进入运维期，供应商提供1年免费运维服务。</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②运维服务结束后，本项目年度运维费用不得超过本项目中标金额的10%，具体运维事项待运维服务结束后由采购人根据招标采购等规定，另行研究确定。</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③供应商应保证运维服务结束后的各项运维内容和服务标准均与运维服务期内相同。</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①运行服务类。提供本项目应用系统的运行服务，确保本项目应用系统现有功能和服务能满足采购人实际工作需要，及时改正系统使用过程中的缺陷。</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②应用拓展类。根据采购人的实际需求，按照相关技术要求和标准规</w:t>
      </w:r>
      <w:r>
        <w:rPr>
          <w:rFonts w:hint="eastAsia" w:ascii="宋体" w:hAnsi="宋体"/>
          <w:sz w:val="24"/>
          <w:szCs w:val="24"/>
        </w:rPr>
        <w:t xml:space="preserve">范，在规定时间节点内对本项目应用系统进行应用拓展，并纳入统一运维管理。</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③应用保障类。 包括但不限于如下内容：</w:t>
      </w:r>
      <w:r/>
    </w:p>
    <w:p>
      <w:pPr>
        <w:pStyle w:val="860"/>
        <w:ind w:firstLine="480"/>
        <w:spacing w:line="264" w:lineRule="auto"/>
        <w:rPr>
          <w:rFonts w:hint="eastAsia" w:ascii="宋体" w:hAnsi="宋体"/>
          <w:sz w:val="24"/>
          <w:szCs w:val="24"/>
        </w:rPr>
      </w:pPr>
      <w:r>
        <w:rPr>
          <w:rFonts w:hint="eastAsia" w:ascii="宋体" w:hAnsi="宋体"/>
          <w:sz w:val="24"/>
          <w:szCs w:val="24"/>
        </w:rPr>
        <w:t xml:space="preserve">a.向采购人提供技术咨询。并根据工作需要，在采购人的统筹安排和组织下开展技术培训和应用培训。</w:t>
      </w:r>
      <w:r/>
    </w:p>
    <w:p>
      <w:pPr>
        <w:pStyle w:val="860"/>
        <w:ind w:firstLine="480"/>
        <w:spacing w:line="264" w:lineRule="auto"/>
        <w:rPr>
          <w:rFonts w:hint="eastAsia" w:ascii="宋体" w:hAnsi="宋体"/>
          <w:sz w:val="24"/>
          <w:szCs w:val="24"/>
        </w:rPr>
      </w:pPr>
      <w:r>
        <w:rPr>
          <w:rFonts w:hint="eastAsia" w:ascii="宋体" w:hAnsi="宋体"/>
          <w:sz w:val="24"/>
          <w:szCs w:val="24"/>
        </w:rPr>
        <w:t xml:space="preserve">b.协助采购人开展网络故障排查、性能评估与调优等相关基础设施环境的维保工作，提出在正常条件下改进系统性能的各项建议，包括系统资源分配与效率改进建议、软件配置规划和性能优化建议、系统容量预测建议等。</w:t>
      </w:r>
      <w:r/>
    </w:p>
    <w:p>
      <w:pPr>
        <w:pStyle w:val="860"/>
        <w:ind w:firstLine="480"/>
        <w:spacing w:line="264" w:lineRule="auto"/>
        <w:rPr>
          <w:rFonts w:hint="eastAsia" w:ascii="宋体" w:hAnsi="宋体"/>
          <w:sz w:val="24"/>
          <w:szCs w:val="24"/>
        </w:rPr>
      </w:pPr>
      <w:r>
        <w:rPr>
          <w:rFonts w:hint="eastAsia" w:ascii="宋体" w:hAnsi="宋体"/>
          <w:sz w:val="24"/>
          <w:szCs w:val="24"/>
        </w:rPr>
        <w:t xml:space="preserve">c.根据用户需求的变化，对有关软件不涉及到软件架构的问题免费及时调整、更新、升级。</w:t>
      </w:r>
      <w:r/>
    </w:p>
    <w:p>
      <w:pPr>
        <w:pStyle w:val="860"/>
        <w:ind w:firstLine="480"/>
        <w:spacing w:line="264" w:lineRule="auto"/>
        <w:rPr>
          <w:rFonts w:hint="eastAsia" w:ascii="宋体" w:hAnsi="宋体"/>
          <w:sz w:val="24"/>
          <w:szCs w:val="24"/>
        </w:rPr>
      </w:pPr>
      <w:r>
        <w:rPr>
          <w:rFonts w:hint="eastAsia" w:ascii="宋体" w:hAnsi="宋体"/>
          <w:sz w:val="24"/>
          <w:szCs w:val="24"/>
        </w:rPr>
        <w:t xml:space="preserve">d.容灾演练。在采购人统筹安排下，做好系统容灾演练相关工作。</w:t>
      </w:r>
      <w:r/>
    </w:p>
    <w:p>
      <w:pPr>
        <w:pStyle w:val="860"/>
        <w:ind w:firstLine="480"/>
        <w:spacing w:line="264" w:lineRule="auto"/>
        <w:rPr>
          <w:rFonts w:hint="eastAsia" w:ascii="宋体" w:hAnsi="宋体"/>
          <w:sz w:val="24"/>
          <w:szCs w:val="24"/>
        </w:rPr>
      </w:pPr>
      <w:r>
        <w:rPr>
          <w:rFonts w:hint="eastAsia" w:ascii="宋体" w:hAnsi="宋体"/>
          <w:sz w:val="24"/>
          <w:szCs w:val="24"/>
        </w:rPr>
        <w:t xml:space="preserve">e.等保测评。配合采购人做好等保测评相关工作。</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w:t>
      </w:r>
      <w:r>
        <w:rPr>
          <w:rFonts w:hint="eastAsia" w:ascii="宋体" w:hAnsi="宋体"/>
          <w:sz w:val="24"/>
          <w:szCs w:val="24"/>
        </w:rPr>
        <w:t xml:space="preserve">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60"/>
        <w:ind w:firstLine="480"/>
        <w:spacing w:line="264" w:lineRule="auto"/>
        <w:rPr>
          <w:rFonts w:hint="eastAsia" w:ascii="宋体" w:hAnsi="宋体" w:cs="宋体"/>
          <w:bCs/>
          <w:sz w:val="24"/>
          <w:szCs w:val="24"/>
        </w:rPr>
      </w:pPr>
      <w:r>
        <w:rPr>
          <w:rFonts w:hint="eastAsia" w:ascii="宋体" w:hAnsi="宋体"/>
          <w:sz w:val="24"/>
          <w:szCs w:val="24"/>
        </w:rPr>
        <w:t xml:space="preserve">③</w:t>
      </w:r>
      <w:r>
        <w:rPr>
          <w:rFonts w:hint="eastAsia" w:ascii="宋体" w:hAnsi="宋体"/>
          <w:sz w:val="24"/>
          <w:szCs w:val="24"/>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①故障定义及响应时间要求如下：</w:t>
      </w:r>
      <w:r/>
    </w:p>
    <w:p>
      <w:pPr>
        <w:pStyle w:val="860"/>
        <w:ind w:firstLine="480"/>
        <w:spacing w:line="264" w:lineRule="auto"/>
        <w:rPr>
          <w:rFonts w:hint="eastAsia" w:ascii="宋体" w:hAnsi="宋体"/>
          <w:sz w:val="24"/>
          <w:szCs w:val="24"/>
        </w:rPr>
      </w:pPr>
      <w:r>
        <w:rPr>
          <w:rFonts w:hint="eastAsia" w:ascii="宋体" w:hAnsi="宋体"/>
          <w:sz w:val="24"/>
          <w:szCs w:val="24"/>
        </w:rPr>
        <w:t xml:space="preserve">一级：属于普通问题。表现为系统运行效率降低、用户体验较差等现象。</w:t>
      </w:r>
      <w:r/>
    </w:p>
    <w:p>
      <w:pPr>
        <w:pStyle w:val="860"/>
        <w:ind w:firstLine="480"/>
        <w:spacing w:line="264" w:lineRule="auto"/>
        <w:rPr>
          <w:rFonts w:hint="eastAsia" w:ascii="宋体" w:hAnsi="宋体"/>
          <w:sz w:val="24"/>
          <w:szCs w:val="24"/>
        </w:rPr>
      </w:pPr>
      <w:r>
        <w:rPr>
          <w:rFonts w:hint="eastAsia" w:ascii="宋体" w:hAnsi="宋体"/>
          <w:sz w:val="24"/>
          <w:szCs w:val="24"/>
        </w:rPr>
        <w:t xml:space="preserve">二级：属于较严重问题。表现为系统运行效率明显下降、数据出现误差等现象。</w:t>
      </w:r>
      <w:r/>
    </w:p>
    <w:p>
      <w:pPr>
        <w:pStyle w:val="860"/>
        <w:ind w:firstLine="480"/>
        <w:spacing w:line="264" w:lineRule="auto"/>
        <w:rPr>
          <w:rFonts w:hint="eastAsia" w:ascii="宋体" w:hAnsi="宋体"/>
          <w:sz w:val="24"/>
          <w:szCs w:val="24"/>
        </w:rPr>
      </w:pPr>
      <w:r>
        <w:rPr>
          <w:rFonts w:hint="eastAsia" w:ascii="宋体" w:hAnsi="宋体"/>
          <w:sz w:val="24"/>
          <w:szCs w:val="24"/>
        </w:rPr>
        <w:t xml:space="preserve">三级：属于严重问题。其具体现象为：表现为系统运行出现间断、数据严重失真或缺失等现象。</w:t>
      </w:r>
      <w:r/>
    </w:p>
    <w:p>
      <w:pPr>
        <w:pStyle w:val="860"/>
        <w:ind w:firstLine="480"/>
        <w:spacing w:line="264" w:lineRule="auto"/>
        <w:rPr>
          <w:rFonts w:hint="eastAsia" w:ascii="宋体" w:hAnsi="宋体"/>
          <w:sz w:val="24"/>
          <w:szCs w:val="24"/>
        </w:rPr>
      </w:pPr>
      <w:r>
        <w:rPr>
          <w:rFonts w:hint="eastAsia" w:ascii="宋体" w:hAnsi="宋体"/>
          <w:sz w:val="24"/>
          <w:szCs w:val="24"/>
        </w:rPr>
        <w:t xml:space="preserve">四级：属于紧急问题。表现为因系统自身故障导致系统停止运行、数据丢失现象。</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②根据上述故障级别， 供应商提供的服务响应要求如下：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fixed"/>
        <w:tblCellMar>
          <w:left w:w="108" w:type="dxa"/>
          <w:top w:w="0" w:type="dxa"/>
          <w:right w:w="108" w:type="dxa"/>
          <w:bottom w:w="0" w:type="dxa"/>
        </w:tblCellMar>
        <w:tblLook w:val="04A0" w:firstRow="1" w:lastRow="0" w:firstColumn="1" w:lastColumn="0" w:noHBand="0" w:noVBand="1"/>
      </w:tblPr>
      <w:tblGrid>
        <w:gridCol w:w="1560"/>
        <w:gridCol w:w="2572"/>
        <w:gridCol w:w="2168"/>
        <w:gridCol w:w="2120"/>
      </w:tblGrid>
      <w:tr>
        <w:trPr/>
        <w:tc>
          <w:tcPr>
            <w:shd w:val="clear" w:color="ffffff" w:fill="ffffff"/>
            <w:tcW w:w="1560" w:type="dxa"/>
            <w:vAlign w:val="center"/>
            <w:textDirection w:val="lrTb"/>
            <w:noWrap w:val="false"/>
          </w:tcPr>
          <w:p>
            <w:pPr>
              <w:pStyle w:val="860"/>
              <w:jc w:val="center"/>
              <w:spacing w:line="264" w:lineRule="auto"/>
              <w:rPr>
                <w:rFonts w:hint="eastAsia" w:ascii="宋体" w:hAnsi="宋体"/>
                <w:sz w:val="24"/>
                <w:szCs w:val="24"/>
              </w:rPr>
            </w:pPr>
            <w:r>
              <w:rPr>
                <w:rFonts w:hint="eastAsia" w:ascii="宋体" w:hAnsi="宋体"/>
                <w:sz w:val="24"/>
                <w:szCs w:val="24"/>
              </w:rPr>
              <w:t xml:space="preserve">故障级别</w:t>
            </w:r>
            <w:r/>
          </w:p>
        </w:tc>
        <w:tc>
          <w:tcPr>
            <w:shd w:val="clear" w:color="ffffff" w:fill="ffffff"/>
            <w:tcW w:w="2572"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电话响应时限</w:t>
            </w:r>
            <w:r/>
          </w:p>
        </w:tc>
        <w:tc>
          <w:tcPr>
            <w:shd w:val="clear" w:color="ffffff" w:fill="ffffff"/>
            <w:tcW w:w="2168" w:type="dxa"/>
            <w:vAlign w:val="center"/>
            <w:textDirection w:val="lrTb"/>
            <w:noWrap w:val="false"/>
          </w:tcPr>
          <w:p>
            <w:pPr>
              <w:pStyle w:val="860"/>
              <w:jc w:val="center"/>
              <w:spacing w:line="264" w:lineRule="auto"/>
              <w:rPr>
                <w:rFonts w:hint="eastAsia" w:ascii="宋体" w:hAnsi="宋体"/>
                <w:sz w:val="24"/>
                <w:szCs w:val="24"/>
              </w:rPr>
            </w:pPr>
            <w:r>
              <w:rPr>
                <w:rFonts w:hint="eastAsia" w:ascii="宋体" w:hAnsi="宋体"/>
                <w:sz w:val="24"/>
                <w:szCs w:val="24"/>
              </w:rPr>
              <w:t xml:space="preserve">人员到场时限</w:t>
            </w:r>
            <w:r/>
          </w:p>
        </w:tc>
        <w:tc>
          <w:tcPr>
            <w:shd w:val="clear" w:color="ffffff" w:fill="ffffff"/>
            <w:tcW w:w="2120" w:type="dxa"/>
            <w:vAlign w:val="center"/>
            <w:textDirection w:val="lrTb"/>
            <w:noWrap w:val="false"/>
          </w:tcPr>
          <w:p>
            <w:pPr>
              <w:pStyle w:val="860"/>
              <w:jc w:val="center"/>
              <w:spacing w:line="264" w:lineRule="auto"/>
              <w:rPr>
                <w:rFonts w:hint="eastAsia" w:ascii="宋体" w:hAnsi="宋体"/>
                <w:sz w:val="24"/>
                <w:szCs w:val="24"/>
              </w:rPr>
            </w:pPr>
            <w:r>
              <w:rPr>
                <w:rFonts w:hint="eastAsia" w:ascii="宋体" w:hAnsi="宋体"/>
                <w:sz w:val="24"/>
                <w:szCs w:val="24"/>
              </w:rPr>
              <w:t xml:space="preserve">故障解决时限</w:t>
            </w:r>
            <w:r/>
          </w:p>
        </w:tc>
      </w:tr>
      <w:tr>
        <w:trPr/>
        <w:tc>
          <w:tcPr>
            <w:shd w:val="clear" w:color="ffffff" w:fill="ffffff"/>
            <w:tcW w:w="156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四级</w:t>
            </w:r>
            <w:r/>
          </w:p>
        </w:tc>
        <w:tc>
          <w:tcPr>
            <w:shd w:val="clear" w:color="ffffff" w:fill="ffffff"/>
            <w:tcW w:w="2572"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5 分钟</w:t>
            </w:r>
            <w:r/>
          </w:p>
        </w:tc>
        <w:tc>
          <w:tcPr>
            <w:shd w:val="clear" w:color="ffffff" w:fill="ffffff"/>
            <w:tcW w:w="2168"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1 小时</w:t>
            </w:r>
            <w:r/>
          </w:p>
        </w:tc>
        <w:tc>
          <w:tcPr>
            <w:shd w:val="clear" w:color="ffffff" w:fill="ffffff"/>
            <w:tcW w:w="212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4 小时</w:t>
            </w:r>
            <w:r/>
          </w:p>
        </w:tc>
      </w:tr>
      <w:tr>
        <w:trPr/>
        <w:tc>
          <w:tcPr>
            <w:shd w:val="clear" w:color="ffffff" w:fill="ffffff"/>
            <w:tcW w:w="156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三级</w:t>
            </w:r>
            <w:r/>
          </w:p>
        </w:tc>
        <w:tc>
          <w:tcPr>
            <w:shd w:val="clear" w:color="ffffff" w:fill="ffffff"/>
            <w:tcW w:w="2572"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5 分钟</w:t>
            </w:r>
            <w:r/>
          </w:p>
        </w:tc>
        <w:tc>
          <w:tcPr>
            <w:shd w:val="clear" w:color="ffffff" w:fill="ffffff"/>
            <w:tcW w:w="2168"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2小时</w:t>
            </w:r>
            <w:r/>
          </w:p>
        </w:tc>
        <w:tc>
          <w:tcPr>
            <w:shd w:val="clear" w:color="ffffff" w:fill="ffffff"/>
            <w:tcW w:w="212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4 小时</w:t>
            </w:r>
            <w:r/>
          </w:p>
        </w:tc>
      </w:tr>
      <w:tr>
        <w:trPr/>
        <w:tc>
          <w:tcPr>
            <w:shd w:val="clear" w:color="ffffff" w:fill="ffffff"/>
            <w:tcW w:w="156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二级</w:t>
            </w:r>
            <w:r/>
          </w:p>
        </w:tc>
        <w:tc>
          <w:tcPr>
            <w:shd w:val="clear" w:color="ffffff" w:fill="ffffff"/>
            <w:tcW w:w="2572"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5分钟</w:t>
            </w:r>
            <w:r/>
          </w:p>
        </w:tc>
        <w:tc>
          <w:tcPr>
            <w:shd w:val="clear" w:color="ffffff" w:fill="ffffff"/>
            <w:tcW w:w="2168"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3 小时</w:t>
            </w:r>
            <w:r/>
          </w:p>
        </w:tc>
        <w:tc>
          <w:tcPr>
            <w:shd w:val="clear" w:color="ffffff" w:fill="ffffff"/>
            <w:tcW w:w="212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12小时</w:t>
            </w:r>
            <w:r/>
          </w:p>
        </w:tc>
      </w:tr>
      <w:tr>
        <w:trPr/>
        <w:tc>
          <w:tcPr>
            <w:shd w:val="clear" w:color="ffffff" w:fill="ffffff"/>
            <w:tcW w:w="156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一级</w:t>
            </w:r>
            <w:r/>
          </w:p>
        </w:tc>
        <w:tc>
          <w:tcPr>
            <w:shd w:val="clear" w:color="ffffff" w:fill="ffffff"/>
            <w:tcW w:w="2572"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5 分钟</w:t>
            </w:r>
            <w:r/>
          </w:p>
        </w:tc>
        <w:tc>
          <w:tcPr>
            <w:shd w:val="clear" w:color="ffffff" w:fill="ffffff"/>
            <w:tcW w:w="2168"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4小时</w:t>
            </w:r>
            <w:r/>
          </w:p>
        </w:tc>
        <w:tc>
          <w:tcPr>
            <w:shd w:val="clear" w:color="ffffff" w:fill="ffffff"/>
            <w:tcW w:w="2120" w:type="dxa"/>
            <w:vAlign w:val="center"/>
            <w:textDirection w:val="lrTb"/>
            <w:noWrap w:val="false"/>
          </w:tcPr>
          <w:p>
            <w:pPr>
              <w:pStyle w:val="860"/>
              <w:ind w:firstLine="480"/>
              <w:jc w:val="center"/>
              <w:spacing w:line="264" w:lineRule="auto"/>
              <w:rPr>
                <w:rFonts w:hint="eastAsia" w:ascii="宋体" w:hAnsi="宋体"/>
                <w:sz w:val="24"/>
                <w:szCs w:val="24"/>
              </w:rPr>
            </w:pPr>
            <w:r>
              <w:rPr>
                <w:rFonts w:hint="eastAsia" w:ascii="宋体" w:hAnsi="宋体"/>
                <w:sz w:val="24"/>
                <w:szCs w:val="24"/>
              </w:rPr>
              <w:t xml:space="preserve">12小时</w:t>
            </w:r>
            <w:r/>
          </w:p>
        </w:tc>
      </w:tr>
    </w:tbl>
    <w:p>
      <w:pPr>
        <w:pStyle w:val="860"/>
        <w:ind w:firstLine="480"/>
        <w:spacing w:line="264" w:lineRule="auto"/>
        <w:rPr>
          <w:rFonts w:hint="eastAsia" w:ascii="宋体" w:hAnsi="宋体"/>
          <w:sz w:val="24"/>
          <w:szCs w:val="24"/>
        </w:rPr>
      </w:pPr>
      <w:r>
        <w:rPr>
          <w:rFonts w:hint="eastAsia" w:ascii="宋体" w:hAnsi="宋体"/>
          <w:sz w:val="24"/>
          <w:szCs w:val="24"/>
        </w:rPr>
        <w:t xml:space="preserve">③维保期内，供应商应实时监测系统运行状态，提供灵活多样的有效运维方式（包括但不限于驻场、远程服务、专用服务电话等），保证在任何时候采购人工作人员都能及时找到供应商的运维服务人员。如遇供应商驻场人员无法解决的问题或采购人认为需要，供应商的技术人员必须在规定时间内赶到现场提供支持。</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①项目经理：1人，具有信息化工作经验，项目开发期间须驻场服务，不得兼任其他岗位。 </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②开发实施人员：不少于2人，具有信息化工作经验，项目开发期间须驻场服务。 </w:t>
      </w:r>
      <w:r/>
    </w:p>
    <w:p>
      <w:pPr>
        <w:pStyle w:val="860"/>
        <w:ind w:firstLine="480"/>
        <w:spacing w:line="264" w:lineRule="auto"/>
        <w:rPr>
          <w:rFonts w:hint="eastAsia" w:ascii="宋体" w:hAnsi="宋体"/>
          <w:sz w:val="24"/>
          <w:szCs w:val="24"/>
        </w:rPr>
      </w:pPr>
      <w:r>
        <w:rPr>
          <w:rFonts w:hint="eastAsia" w:ascii="宋体" w:hAnsi="宋体"/>
          <w:sz w:val="24"/>
          <w:szCs w:val="24"/>
        </w:rPr>
        <w:t xml:space="preserve">③运维服务人员</w:t>
      </w:r>
      <w:r>
        <w:rPr>
          <w:rFonts w:hint="eastAsia" w:ascii="宋体" w:hAnsi="宋体"/>
          <w:sz w:val="24"/>
          <w:szCs w:val="24"/>
        </w:rPr>
        <w:t xml:space="preserve">：不少于1人，具有信息化工作经验。</w:t>
      </w:r>
      <w:r>
        <w:rPr>
          <w:rFonts w:hint="eastAsia" w:ascii="宋体" w:hAnsi="宋体"/>
          <w:sz w:val="24"/>
          <w:szCs w:val="24"/>
        </w:rPr>
        <w:t xml:space="preserve"> </w:t>
      </w:r>
      <w:r/>
    </w:p>
    <w:p>
      <w:pPr>
        <w:pStyle w:val="860"/>
        <w:ind w:firstLine="480"/>
        <w:spacing w:line="264" w:lineRule="auto"/>
        <w:rPr>
          <w:rFonts w:hint="eastAsia"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 MERGEFORMAT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项目组所有人员必须为供应商正式工作人员，不得兼任其他项目工作，未经采购人同意，人员不得更换。 </w:t>
      </w:r>
      <w:r>
        <w:rPr>
          <w:rFonts w:hint="eastAsia" w:ascii="宋体" w:hAnsi="宋体"/>
          <w:sz w:val="24"/>
          <w:szCs w:val="24"/>
        </w:rPr>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（1）交付时间：合同签订后30天内完成系统开发</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w:t>
      </w:r>
      <w:r>
        <w:rPr>
          <w:rFonts w:hint="eastAsia" w:ascii="宋体" w:hAnsi="宋体" w:cs="宋体"/>
          <w:sz w:val="24"/>
          <w:szCs w:val="24"/>
        </w:rPr>
        <w:t xml:space="preserve">材料或者提供的证明材料不符合招标文件要求的，视为提供虚假材料谋取中标，采购人将取消其中标资格。</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rPr>
          <w:rFonts w:hint="eastAsia" w:ascii="宋体" w:hAnsi="宋体" w:cs="宋体"/>
          <w:sz w:val="24"/>
          <w:szCs w:val="24"/>
        </w:rPr>
      </w:r>
      <w:r/>
    </w:p>
    <w:p>
      <w:pPr>
        <w:pStyle w:val="941"/>
        <w:rPr>
          <w:rFonts w:hint="eastAsia" w:ascii="宋体" w:hAnsi="宋体" w:eastAsia="宋体"/>
          <w:sz w:val="24"/>
          <w:szCs w:val="24"/>
        </w:rPr>
      </w:pPr>
      <w:r>
        <w:rPr>
          <w:rFonts w:hint="eastAsia" w:ascii="宋体" w:hAnsi="宋体" w:eastAsia="宋体"/>
          <w:sz w:val="24"/>
          <w:szCs w:val="24"/>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193" w:name="_Toc120614281"/>
      <w:r>
        <w:rPr>
          <w:rFonts w:hint="eastAsia" w:ascii="方正小标宋简体" w:hAnsi="方正小标宋简体" w:eastAsia="方正小标宋简体" w:cs="方正小标宋简体"/>
          <w:sz w:val="36"/>
          <w:szCs w:val="36"/>
        </w:rPr>
        <w:t xml:space="preserve">第五章  评标方法与评标标准</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0"/>
        <w:ind w:firstLine="480"/>
        <w:spacing w:line="264" w:lineRule="auto"/>
        <w:rPr>
          <w:rFonts w:hint="eastAsia" w:ascii="黑体" w:hAnsi="黑体" w:eastAsia="黑体" w:cs="黑体"/>
          <w:sz w:val="24"/>
          <w:szCs w:val="24"/>
        </w:rPr>
      </w:pPr>
      <w:r>
        <w:rPr>
          <w:rFonts w:hint="eastAsia" w:ascii="宋体" w:hAnsi="宋体" w:cs="宋体"/>
          <w:sz w:val="24"/>
          <w:szCs w:val="24"/>
        </w:rPr>
        <w:t xml:space="preserve">1.</w:t>
      </w:r>
      <w:r>
        <w:rPr>
          <w:rFonts w:hint="eastAsia" w:ascii="宋体" w:hAnsi="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cs="宋体"/>
          <w:sz w:val="24"/>
          <w:szCs w:val="24"/>
        </w:rPr>
        <w:t xml:space="preserve">，按</w:t>
      </w:r>
      <w:r>
        <w:rPr>
          <w:rFonts w:hint="eastAsia" w:ascii="宋体" w:hAnsi="宋体" w:cs="宋体"/>
          <w:sz w:val="24"/>
          <w:szCs w:val="24"/>
        </w:rPr>
        <w:t xml:space="preserve">“</w:t>
      </w:r>
      <w:r>
        <w:rPr>
          <w:rFonts w:hint="eastAsia" w:ascii="宋体" w:hAnsi="宋体" w:cs="宋体"/>
          <w:sz w:val="24"/>
          <w:szCs w:val="24"/>
        </w:rPr>
        <w:t xml:space="preserve">三、评标标准</w:t>
      </w:r>
      <w:r>
        <w:rPr>
          <w:rFonts w:hint="eastAsia" w:ascii="宋体" w:hAnsi="宋体"/>
          <w:sz w:val="24"/>
          <w:szCs w:val="24"/>
        </w:rPr>
        <w:t xml:space="preserve">2.技术</w:t>
      </w:r>
      <w:r>
        <w:rPr>
          <w:rFonts w:hint="eastAsia" w:ascii="宋体" w:hAnsi="宋体" w:cs="宋体"/>
          <w:sz w:val="24"/>
          <w:szCs w:val="24"/>
        </w:rPr>
        <w:t xml:space="preserve">”得分</w:t>
      </w:r>
      <w:r>
        <w:rPr>
          <w:rFonts w:hint="eastAsia" w:ascii="宋体" w:hAnsi="宋体" w:cs="宋体"/>
          <w:sz w:val="24"/>
          <w:szCs w:val="24"/>
        </w:rPr>
        <w:t xml:space="preserve">由高到低顺序排列</w:t>
      </w:r>
      <w:r>
        <w:rPr>
          <w:rFonts w:hint="eastAsia" w:ascii="宋体" w:hAnsi="宋体" w:cs="宋体"/>
          <w:sz w:val="24"/>
          <w:szCs w:val="24"/>
        </w:rPr>
        <w:t xml:space="preserve">。</w:t>
      </w:r>
      <w:r>
        <w:rPr>
          <w:rFonts w:hint="eastAsia" w:ascii="宋体" w:hAnsi="宋体" w:cs="宋体"/>
          <w:sz w:val="24"/>
          <w:szCs w:val="24"/>
        </w:rPr>
        <w:t xml:space="preserve">在</w:t>
      </w:r>
      <w:r>
        <w:rPr>
          <w:rFonts w:hint="eastAsia" w:ascii="宋体" w:hAnsi="宋体" w:cs="宋体"/>
          <w:sz w:val="24"/>
          <w:szCs w:val="24"/>
        </w:rPr>
        <w:t xml:space="preserve">投标文件满足招标文件全部实质性要求</w:t>
      </w:r>
      <w:r>
        <w:rPr>
          <w:rFonts w:hint="eastAsia" w:ascii="宋体" w:hAnsi="宋体" w:cs="宋体"/>
          <w:sz w:val="24"/>
          <w:szCs w:val="24"/>
        </w:rPr>
        <w:t xml:space="preserve">的供应商中</w:t>
      </w:r>
      <w:r>
        <w:rPr>
          <w:rFonts w:hint="eastAsia" w:ascii="宋体" w:hAnsi="宋体" w:cs="宋体"/>
          <w:sz w:val="24"/>
          <w:szCs w:val="24"/>
        </w:rPr>
        <w:t xml:space="preserve">，按照评审得分</w:t>
      </w:r>
      <w:r>
        <w:rPr>
          <w:rFonts w:hint="eastAsia" w:ascii="宋体" w:hAnsi="宋体" w:cs="宋体"/>
          <w:sz w:val="24"/>
          <w:szCs w:val="24"/>
        </w:rPr>
        <w:t xml:space="preserve">由高到低</w:t>
      </w:r>
      <w:r>
        <w:rPr>
          <w:rFonts w:hint="eastAsia" w:ascii="宋体" w:hAnsi="宋体" w:cs="宋体"/>
          <w:sz w:val="24"/>
          <w:szCs w:val="24"/>
        </w:rPr>
        <w:t xml:space="preserve">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、评标标准</w:t>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Borders>
              <w:top w:val="single" w:color="000000" w:sz="2" w:space="0"/>
              <w:bottom w:val="single" w:color="000000" w:sz="2" w:space="0"/>
            </w:tcBorders>
            <w:tcW w:w="519" w:type="dxa"/>
            <w:vAlign w:val="top"/>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top"/>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vAlign w:val="top"/>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vAlign w:val="top"/>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vAlign w:val="top"/>
            <w:textDirection w:val="lrTb"/>
            <w:noWrap w:val="false"/>
          </w:tcPr>
          <w:p>
            <w:pPr>
              <w:pStyle w:val="860"/>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rPr>
            </w:pPr>
            <w:r>
              <w:rPr>
                <w:rFonts w:hint="eastAsia"/>
              </w:rPr>
              <w:t xml:space="preserve">产</w:t>
            </w:r>
            <w:r>
              <w:rPr>
                <w:rFonts w:hint="eastAsia"/>
              </w:rPr>
              <w:t xml:space="preserve">品技术参数</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打▲指标为重要指标，有</w:t>
            </w:r>
            <w:r>
              <w:rPr>
                <w:rFonts w:hint="eastAsia" w:ascii="宋体" w:hAnsi="宋体" w:cs="宋体"/>
              </w:rPr>
              <w:t xml:space="preserve">1</w:t>
            </w:r>
            <w:r>
              <w:rPr>
                <w:rFonts w:ascii="宋体" w:hAnsi="宋体" w:cs="宋体"/>
              </w:rPr>
              <w:t xml:space="preserve">项负偏离扣</w:t>
            </w:r>
            <w:r>
              <w:rPr>
                <w:rFonts w:hint="eastAsia" w:ascii="宋体" w:hAnsi="宋体" w:cs="宋体"/>
              </w:rPr>
              <w:t xml:space="preserve">3</w:t>
            </w:r>
            <w:r>
              <w:rPr>
                <w:rFonts w:ascii="宋体" w:hAnsi="宋体" w:cs="宋体"/>
              </w:rPr>
              <w:t xml:space="preserve">分</w:t>
            </w:r>
            <w:r>
              <w:rPr>
                <w:rFonts w:hint="eastAsia" w:ascii="宋体" w:hAnsi="宋体" w:cs="宋体"/>
              </w:rPr>
              <w:t xml:space="preserve">，</w:t>
            </w:r>
            <w:r>
              <w:rPr>
                <w:rFonts w:ascii="宋体" w:hAnsi="宋体" w:cs="宋体"/>
              </w:rPr>
              <w:t xml:space="preserve">其余指标有</w:t>
            </w:r>
            <w:r>
              <w:rPr>
                <w:rFonts w:hint="eastAsia" w:ascii="宋体" w:hAnsi="宋体" w:cs="宋体"/>
              </w:rPr>
              <w:t xml:space="preserve">1</w:t>
            </w:r>
            <w:r>
              <w:rPr>
                <w:rFonts w:ascii="宋体" w:hAnsi="宋体" w:cs="宋体"/>
              </w:rPr>
              <w:t xml:space="preserve">项负偏离扣1分，扣完为止。</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需求理解</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rPr>
            </w:pPr>
            <w:r>
              <w:rPr>
                <w:rFonts w:ascii="宋体" w:hAnsi="宋体" w:cs="宋体"/>
              </w:rPr>
              <w:t xml:space="preserve">评委根据投标人提供的需求理解材料</w:t>
            </w:r>
            <w:r>
              <w:rPr>
                <w:rFonts w:hint="eastAsia" w:ascii="宋体" w:hAnsi="宋体" w:cs="宋体"/>
              </w:rPr>
              <w:t xml:space="preserve">综合评分，</w:t>
            </w:r>
            <w:r>
              <w:rPr>
                <w:rFonts w:ascii="宋体" w:hAnsi="宋体" w:cs="宋体"/>
              </w:rPr>
              <w:t xml:space="preserve">包括</w:t>
            </w:r>
            <w:r>
              <w:rPr>
                <w:rFonts w:hint="eastAsia" w:ascii="宋体" w:hAnsi="宋体" w:cs="宋体"/>
              </w:rPr>
              <w:t xml:space="preserve">：</w:t>
            </w:r>
            <w:r>
              <w:rPr>
                <w:rFonts w:hint="eastAsia" w:ascii="宋体" w:hAnsi="宋体" w:cs="宋体"/>
              </w:rPr>
              <w:t xml:space="preserve">1.业务需求分析；2.</w:t>
            </w:r>
            <w:r>
              <w:rPr>
                <w:rFonts w:ascii="宋体" w:hAnsi="宋体" w:cs="宋体"/>
              </w:rPr>
              <w:t xml:space="preserve">建设目标</w:t>
            </w:r>
            <w:r>
              <w:rPr>
                <w:rFonts w:hint="eastAsia" w:ascii="宋体" w:hAnsi="宋体" w:cs="宋体"/>
              </w:rPr>
              <w:t xml:space="preserve">分析；3.</w:t>
            </w:r>
            <w:r>
              <w:rPr>
                <w:rFonts w:ascii="宋体" w:hAnsi="宋体" w:cs="宋体"/>
              </w:rPr>
              <w:t xml:space="preserve">建设依据、必要性</w:t>
            </w:r>
            <w:r>
              <w:rPr>
                <w:rFonts w:hint="eastAsia" w:ascii="宋体" w:hAnsi="宋体" w:cs="宋体"/>
              </w:rPr>
              <w:t xml:space="preserve">分析；4.</w:t>
            </w:r>
            <w:r>
              <w:rPr>
                <w:rFonts w:ascii="宋体" w:hAnsi="宋体" w:cs="宋体"/>
              </w:rPr>
              <w:t xml:space="preserve">重点难点</w:t>
            </w:r>
            <w:r>
              <w:rPr>
                <w:rFonts w:hint="eastAsia" w:ascii="宋体" w:hAnsi="宋体" w:cs="宋体"/>
              </w:rPr>
              <w:t xml:space="preserve">分析。</w:t>
            </w:r>
            <w:r>
              <w:rPr>
                <w:rFonts w:hint="eastAsia" w:ascii="宋体" w:hAnsi="宋体" w:cs="宋体"/>
              </w:rPr>
              <w:t xml:space="preserve">以上每项内容逐条阐述。</w:t>
            </w:r>
            <w:r>
              <w:rPr>
                <w:rFonts w:ascii="宋体" w:hAnsi="宋体" w:cs="宋体"/>
              </w:rPr>
            </w:r>
            <w:r/>
          </w:p>
          <w:p>
            <w:pPr>
              <w:pStyle w:val="860"/>
              <w:spacing w:line="264" w:lineRule="auto"/>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完整深刻、针对性强、紧贴采购需求的，得</w:t>
            </w:r>
            <w:r>
              <w:rPr>
                <w:rFonts w:hint="eastAsia" w:ascii="宋体" w:hAnsi="宋体" w:cs="宋体"/>
              </w:rPr>
              <w:t xml:space="preserve">2</w:t>
            </w:r>
            <w:r>
              <w:rPr>
                <w:rFonts w:ascii="宋体" w:hAnsi="宋体" w:cs="宋体"/>
              </w:rPr>
              <w:t xml:space="preserve">分； </w:t>
            </w:r>
            <w:r/>
          </w:p>
          <w:p>
            <w:pPr>
              <w:pStyle w:val="860"/>
              <w:spacing w:line="264" w:lineRule="auto"/>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较为完整深刻、针对性较强、能够满足采购需求的，得 </w:t>
            </w:r>
            <w:r>
              <w:rPr>
                <w:rFonts w:hint="eastAsia" w:ascii="宋体" w:hAnsi="宋体" w:cs="宋体"/>
              </w:rPr>
              <w:t xml:space="preserve">1</w:t>
            </w:r>
            <w:r>
              <w:rPr>
                <w:rFonts w:ascii="宋体" w:hAnsi="宋体" w:cs="宋体"/>
              </w:rPr>
              <w:t xml:space="preserve">分； </w:t>
            </w:r>
            <w:r/>
          </w:p>
          <w:p>
            <w:pPr>
              <w:pStyle w:val="860"/>
              <w:spacing w:line="264" w:lineRule="auto"/>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基本完整、具有一定针对性、基本符合采购需求的，得 </w:t>
            </w:r>
            <w:r>
              <w:rPr>
                <w:rFonts w:hint="eastAsia" w:ascii="宋体" w:hAnsi="宋体" w:cs="宋体"/>
              </w:rPr>
              <w:t xml:space="preserve">0.5</w:t>
            </w:r>
            <w:r>
              <w:rPr>
                <w:rFonts w:ascii="宋体" w:hAnsi="宋体" w:cs="宋体"/>
              </w:rPr>
              <w:t xml:space="preserve">分； </w:t>
            </w:r>
            <w:r/>
          </w:p>
          <w:p>
            <w:pPr>
              <w:pStyle w:val="860"/>
              <w:spacing w:line="264" w:lineRule="auto"/>
            </w:pPr>
            <w:r>
              <w:rPr>
                <w:rFonts w:ascii="宋体" w:hAnsi="宋体" w:cs="宋体"/>
              </w:rPr>
              <w:t xml:space="preserve">（4）</w:t>
            </w:r>
            <w:r>
              <w:rPr>
                <w:rFonts w:hint="eastAsia" w:ascii="宋体" w:hAnsi="宋体" w:cs="宋体"/>
              </w:rPr>
              <w:t xml:space="preserve">以上每项内容</w:t>
            </w:r>
            <w:r>
              <w:rPr>
                <w:rFonts w:ascii="宋体" w:hAnsi="宋体" w:cs="宋体"/>
              </w:rPr>
              <w:t xml:space="preserve">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rPr>
            </w:pPr>
            <w:r>
              <w:rPr>
                <w:rFonts w:hint="eastAsia" w:ascii="宋体" w:hAnsi="宋体" w:cs="宋体"/>
                <w:spacing w:val="-2"/>
              </w:rPr>
              <w:t xml:space="preserve">2.3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总体技术</w:t>
            </w:r>
            <w:r/>
          </w:p>
          <w:p>
            <w:pPr>
              <w:pStyle w:val="860"/>
              <w:spacing w:line="264" w:lineRule="auto"/>
              <w:rPr>
                <w:rFonts w:hint="eastAsia"/>
              </w:rPr>
            </w:pPr>
            <w:r>
              <w:rPr>
                <w:rFonts w:hint="eastAsia"/>
              </w:rPr>
              <w:t xml:space="preserve">方案</w:t>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rPr>
            </w:pPr>
            <w:r>
              <w:rPr>
                <w:rFonts w:hint="eastAsia"/>
              </w:rPr>
              <w:t xml:space="preserve">评委根据投标人提供的项目总体技术方案</w:t>
            </w:r>
            <w:r>
              <w:rPr>
                <w:rFonts w:hint="eastAsia" w:ascii="宋体" w:hAnsi="宋体" w:cs="宋体"/>
              </w:rPr>
              <w:t xml:space="preserve">综合评分，</w:t>
            </w:r>
            <w:r>
              <w:rPr>
                <w:rFonts w:hint="eastAsia" w:ascii="宋体" w:hAnsi="宋体" w:cs="宋体"/>
              </w:rPr>
              <w:t xml:space="preserve">包括：</w:t>
            </w:r>
            <w:r>
              <w:rPr>
                <w:rFonts w:ascii="宋体" w:hAnsi="宋体" w:cs="宋体"/>
              </w:rPr>
              <w:t xml:space="preserve">1.</w:t>
            </w:r>
            <w:r>
              <w:rPr>
                <w:rFonts w:hint="eastAsia" w:ascii="宋体" w:hAnsi="宋体" w:cs="宋体"/>
              </w:rPr>
              <w:t xml:space="preserve">总体架构和性能设计；</w:t>
            </w:r>
            <w:r>
              <w:rPr>
                <w:rFonts w:ascii="宋体" w:hAnsi="宋体" w:cs="宋体"/>
              </w:rPr>
              <w:t xml:space="preserve">2.</w:t>
            </w:r>
            <w:r>
              <w:rPr>
                <w:rFonts w:hint="eastAsia" w:ascii="宋体" w:hAnsi="宋体" w:cs="宋体"/>
              </w:rPr>
              <w:t xml:space="preserve">技术路线和业务逻辑流程设计；</w:t>
            </w:r>
            <w:r>
              <w:rPr>
                <w:rFonts w:ascii="宋体" w:hAnsi="宋体" w:cs="宋体"/>
              </w:rPr>
              <w:t xml:space="preserve">3.</w:t>
            </w:r>
            <w:r>
              <w:rPr>
                <w:rFonts w:hint="eastAsia" w:ascii="宋体" w:hAnsi="宋体" w:cs="宋体"/>
              </w:rPr>
              <w:t xml:space="preserve">用户界面和应用功能设计；</w:t>
            </w:r>
            <w:r>
              <w:rPr>
                <w:rFonts w:ascii="宋体" w:hAnsi="宋体" w:cs="宋体"/>
              </w:rPr>
              <w:t xml:space="preserve">4.</w:t>
            </w:r>
            <w:r>
              <w:rPr>
                <w:rFonts w:hint="eastAsia" w:ascii="宋体" w:hAnsi="宋体" w:cs="宋体"/>
              </w:rPr>
              <w:t xml:space="preserve">系统部署和安全防护设计。</w:t>
            </w:r>
            <w:r>
              <w:rPr>
                <w:rFonts w:hint="eastAsia" w:ascii="宋体" w:hAnsi="宋体" w:cs="宋体"/>
              </w:rPr>
              <w:t xml:space="preserve">以上每项内容逐条阐述。</w:t>
            </w:r>
            <w:r>
              <w:rPr>
                <w:rFonts w:hint="eastAsia"/>
              </w:rPr>
            </w:r>
            <w:r/>
          </w:p>
          <w:p>
            <w:pPr>
              <w:pStyle w:val="860"/>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设计思路科学、前瞻性、技术先进可行</w:t>
            </w:r>
            <w:r>
              <w:rPr>
                <w:rFonts w:hint="eastAsia" w:ascii="宋体" w:hAnsi="宋体" w:cs="宋体"/>
              </w:rPr>
              <w:t xml:space="preserve">、</w:t>
            </w:r>
            <w:r>
              <w:rPr>
                <w:rFonts w:ascii="宋体" w:hAnsi="宋体" w:cs="宋体"/>
              </w:rPr>
              <w:t xml:space="preserve">紧贴采购需求的，得</w:t>
            </w:r>
            <w:r>
              <w:rPr>
                <w:rFonts w:hint="eastAsia" w:ascii="宋体" w:hAnsi="宋体" w:cs="宋体"/>
              </w:rPr>
              <w:t xml:space="preserve">2</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设计思路较科学、前瞻性、技术较先进可行、能够满足采购需求的，得</w:t>
            </w:r>
            <w:r>
              <w:rPr>
                <w:rFonts w:hint="eastAsia" w:ascii="宋体" w:hAnsi="宋体" w:cs="宋体"/>
              </w:rPr>
              <w:t xml:space="preserve">1</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设计思路基本满足采购需求、具有一定可行性的，得</w:t>
            </w:r>
            <w:r>
              <w:rPr>
                <w:rFonts w:hint="eastAsia" w:ascii="宋体" w:hAnsi="宋体" w:cs="宋体"/>
              </w:rPr>
              <w:t xml:space="preserve">0.5</w:t>
            </w:r>
            <w:r>
              <w:rPr>
                <w:rFonts w:ascii="宋体" w:hAnsi="宋体" w:cs="宋体"/>
              </w:rPr>
              <w:t xml:space="preserve">分； </w:t>
            </w:r>
            <w:r/>
          </w:p>
          <w:p>
            <w:pPr>
              <w:pStyle w:val="860"/>
              <w:jc w:val="left"/>
              <w:spacing w:line="264" w:lineRule="auto"/>
              <w:widowControl/>
              <w:rPr>
                <w:rFonts w:hint="eastAsia"/>
              </w:rPr>
            </w:pPr>
            <w:r>
              <w:rPr>
                <w:rFonts w:ascii="宋体" w:hAnsi="宋体" w:cs="宋体"/>
              </w:rPr>
              <w:t xml:space="preserve">（4）</w:t>
            </w:r>
            <w:r>
              <w:rPr>
                <w:rFonts w:hint="eastAsia" w:ascii="宋体" w:hAnsi="宋体" w:cs="宋体"/>
              </w:rPr>
              <w:t xml:space="preserve">以上每项内容</w:t>
            </w:r>
            <w:r>
              <w:rPr>
                <w:rFonts w:ascii="宋体" w:hAnsi="宋体" w:cs="宋体"/>
              </w:rPr>
              <w:t xml:space="preserve">设计思路不能满足采购需求或未提供方案的不得分。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rPr>
            </w:r>
            <w:r/>
          </w:p>
          <w:p>
            <w:pPr>
              <w:pStyle w:val="860"/>
              <w:jc w:val="center"/>
              <w:spacing w:before="68" w:line="264" w:lineRule="auto"/>
              <w:rPr>
                <w:rFonts w:hint="eastAsia" w:ascii="宋体" w:hAnsi="宋体" w:cs="宋体"/>
              </w:rPr>
            </w:pPr>
            <w:r>
              <w:rPr>
                <w:rFonts w:hint="eastAsia" w:ascii="宋体" w:hAnsi="宋体" w:cs="宋体"/>
              </w:rPr>
            </w:r>
            <w:r/>
          </w:p>
          <w:p>
            <w:pPr>
              <w:pStyle w:val="860"/>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4"/>
              </w:rPr>
            </w:pPr>
            <w:r>
              <w:rPr>
                <w:rFonts w:hint="eastAsia" w:ascii="宋体" w:hAnsi="宋体" w:cs="宋体"/>
                <w:spacing w:val="-4"/>
              </w:rPr>
            </w:r>
            <w:r/>
          </w:p>
          <w:p>
            <w:pPr>
              <w:pStyle w:val="860"/>
              <w:jc w:val="center"/>
              <w:spacing w:before="68" w:line="264" w:lineRule="auto"/>
              <w:rPr>
                <w:rFonts w:hint="eastAsia" w:ascii="宋体" w:hAnsi="宋体" w:cs="宋体"/>
                <w:spacing w:val="-4"/>
              </w:rPr>
            </w:pPr>
            <w:r>
              <w:rPr>
                <w:rFonts w:hint="eastAsia" w:ascii="宋体" w:hAnsi="宋体" w:cs="宋体"/>
                <w:spacing w:val="-4"/>
              </w:rPr>
            </w:r>
            <w:r/>
          </w:p>
          <w:p>
            <w:pPr>
              <w:pStyle w:val="860"/>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项目实施</w:t>
            </w:r>
            <w:r/>
          </w:p>
          <w:p>
            <w:pPr>
              <w:pStyle w:val="860"/>
              <w:spacing w:line="264" w:lineRule="auto"/>
              <w:rPr>
                <w:rFonts w:hint="eastAsia"/>
              </w:rPr>
            </w:pPr>
            <w:r>
              <w:rPr>
                <w:rFonts w:hint="eastAsia"/>
              </w:rPr>
              <w:t xml:space="preserve">方案</w:t>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widowControl/>
              <w:rPr>
                <w:rFonts w:ascii="宋体" w:hAnsi="宋体" w:cs="宋体"/>
              </w:rPr>
            </w:pPr>
            <w:r>
              <w:rPr>
                <w:rFonts w:hint="eastAsia"/>
              </w:rPr>
              <w:t xml:space="preserve">评委根据投标人提供的项目实施方案</w:t>
            </w:r>
            <w:r>
              <w:rPr>
                <w:rFonts w:hint="eastAsia" w:ascii="宋体" w:hAnsi="宋体" w:cs="宋体"/>
              </w:rPr>
              <w:t xml:space="preserve">综合评分</w:t>
            </w:r>
            <w:r>
              <w:rPr>
                <w:rFonts w:hint="eastAsia" w:ascii="宋体" w:hAnsi="宋体" w:cs="宋体"/>
              </w:rPr>
              <w:t xml:space="preserve">，</w:t>
            </w:r>
            <w:r>
              <w:rPr>
                <w:rFonts w:hint="eastAsia" w:ascii="宋体" w:hAnsi="宋体" w:cs="宋体"/>
              </w:rPr>
              <w:t xml:space="preserve">包括：</w:t>
            </w:r>
            <w:r>
              <w:rPr>
                <w:rFonts w:ascii="宋体" w:hAnsi="宋体" w:cs="宋体"/>
              </w:rPr>
              <w:t xml:space="preserve">1.项目管理方案；2.人员部署方案；</w:t>
            </w:r>
            <w:r>
              <w:rPr>
                <w:rFonts w:hint="eastAsia" w:ascii="宋体" w:hAnsi="宋体" w:cs="宋体"/>
              </w:rPr>
              <w:t xml:space="preserve">3</w:t>
            </w:r>
            <w:r>
              <w:rPr>
                <w:rFonts w:ascii="宋体" w:hAnsi="宋体" w:cs="宋体"/>
              </w:rPr>
              <w:t xml:space="preserve">.安全设计方案；</w:t>
            </w:r>
            <w:r>
              <w:rPr>
                <w:rFonts w:hint="eastAsia" w:ascii="宋体" w:hAnsi="宋体" w:cs="宋体"/>
              </w:rPr>
              <w:t xml:space="preserve">4</w:t>
            </w:r>
            <w:r>
              <w:rPr>
                <w:rFonts w:ascii="宋体" w:hAnsi="宋体" w:cs="宋体"/>
              </w:rPr>
              <w:t xml:space="preserve">.验收方案。</w:t>
            </w:r>
            <w:r>
              <w:rPr>
                <w:rFonts w:hint="eastAsia" w:ascii="宋体" w:hAnsi="宋体" w:cs="宋体"/>
              </w:rPr>
              <w:t xml:space="preserve">以上每项内容逐条阐述。</w:t>
            </w:r>
            <w:r>
              <w:rPr>
                <w:rFonts w:ascii="宋体" w:hAnsi="宋体" w:cs="宋体"/>
              </w:rPr>
              <w:t xml:space="preserve"> </w:t>
            </w:r>
            <w:r/>
          </w:p>
          <w:p>
            <w:pPr>
              <w:pStyle w:val="860"/>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完整深刻、可行性强、紧贴采购需求的，得</w:t>
            </w:r>
            <w:r>
              <w:rPr>
                <w:rFonts w:hint="eastAsia" w:ascii="宋体" w:hAnsi="宋体" w:cs="宋体"/>
              </w:rPr>
              <w:t xml:space="preserve">2</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较为完整深刻、可行性较强、能够满足采购需求的，得</w:t>
            </w:r>
            <w:r>
              <w:rPr>
                <w:rFonts w:hint="eastAsia" w:ascii="宋体" w:hAnsi="宋体" w:cs="宋体"/>
              </w:rPr>
              <w:t xml:space="preserve">1</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基本完整、具有一定可行性、基本符合采购需求的，得</w:t>
            </w:r>
            <w:r>
              <w:rPr>
                <w:rFonts w:hint="eastAsia" w:ascii="宋体" w:hAnsi="宋体" w:cs="宋体"/>
              </w:rPr>
              <w:t xml:space="preserve">0.5</w:t>
            </w:r>
            <w:r>
              <w:rPr>
                <w:rFonts w:ascii="宋体" w:hAnsi="宋体" w:cs="宋体"/>
              </w:rPr>
              <w:t xml:space="preserve">分； </w:t>
            </w:r>
            <w:r/>
          </w:p>
          <w:p>
            <w:pPr>
              <w:pStyle w:val="860"/>
              <w:jc w:val="left"/>
              <w:spacing w:line="264" w:lineRule="auto"/>
              <w:widowControl/>
            </w:pPr>
            <w:r>
              <w:rPr>
                <w:rFonts w:ascii="宋体" w:hAnsi="宋体" w:cs="宋体"/>
              </w:rPr>
              <w:t xml:space="preserve">（4）</w:t>
            </w:r>
            <w:r>
              <w:rPr>
                <w:rFonts w:hint="eastAsia" w:ascii="宋体" w:hAnsi="宋体" w:cs="宋体"/>
              </w:rPr>
              <w:t xml:space="preserve">以上每项内容</w:t>
            </w:r>
            <w:r>
              <w:rPr>
                <w:rFonts w:ascii="宋体" w:hAnsi="宋体" w:cs="宋体"/>
              </w:rPr>
              <w:t xml:space="preserve">不合理可行或未提供方案的不得分。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spacing w:val="-6"/>
              </w:rPr>
            </w:pPr>
            <w:r>
              <w:rPr>
                <w:rFonts w:hint="eastAsia" w:ascii="宋体" w:hAnsi="宋体" w:cs="宋体"/>
                <w:spacing w:val="-4"/>
              </w:rPr>
              <w:t xml:space="preserve">主观分</w:t>
            </w:r>
            <w:r>
              <w:rPr>
                <w:rFonts w:ascii="宋体" w:hAnsi="宋体" w:cs="宋体"/>
                <w:spacing w:val="-6"/>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系统对接方案</w:t>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widowControl/>
              <w:rPr>
                <w:rFonts w:ascii="宋体" w:hAnsi="宋体" w:cs="宋体"/>
              </w:rPr>
            </w:pPr>
            <w:r>
              <w:rPr>
                <w:rFonts w:hint="eastAsia" w:ascii="宋体" w:hAnsi="宋体" w:cs="宋体"/>
              </w:rPr>
              <w:t xml:space="preserve">评委根据投标人提供的系统对接方案综合评分</w:t>
            </w:r>
            <w:r>
              <w:rPr>
                <w:rFonts w:hint="eastAsia" w:ascii="宋体" w:hAnsi="宋体" w:cs="宋体"/>
              </w:rPr>
              <w:t xml:space="preserve">，</w:t>
            </w:r>
            <w:r>
              <w:rPr>
                <w:rFonts w:hint="eastAsia" w:ascii="宋体" w:hAnsi="宋体" w:cs="宋体"/>
              </w:rPr>
              <w:t xml:space="preserve">包括1.对接实施计划；2.对接重点难点；3.对接保障措施。</w:t>
            </w:r>
            <w:r>
              <w:rPr>
                <w:rFonts w:hint="eastAsia" w:ascii="宋体" w:hAnsi="宋体" w:cs="宋体"/>
              </w:rPr>
              <w:t xml:space="preserve">以上每项内容逐条阐述。</w:t>
            </w:r>
            <w:r>
              <w:rPr>
                <w:rFonts w:ascii="宋体" w:hAnsi="宋体" w:cs="宋体"/>
              </w:rPr>
              <w:t xml:space="preserve"> </w:t>
            </w:r>
            <w:r/>
          </w:p>
          <w:p>
            <w:pPr>
              <w:pStyle w:val="860"/>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紧贴采购需求、详尽合理、针对性强、技术先进可行的，得</w:t>
            </w:r>
            <w:r>
              <w:rPr>
                <w:rFonts w:hint="eastAsia" w:ascii="宋体" w:hAnsi="宋体" w:cs="宋体"/>
              </w:rPr>
              <w:t xml:space="preserve">2</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满足采购需求、较为详尽合理、针对性较强、技术较先进可行的，得</w:t>
            </w:r>
            <w:r>
              <w:rPr>
                <w:rFonts w:hint="eastAsia" w:ascii="宋体" w:hAnsi="宋体" w:cs="宋体"/>
              </w:rPr>
              <w:t xml:space="preserve">1</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基本符合采购需求、基本详尽合理、具有一定的针对性、基本可行的，得</w:t>
            </w:r>
            <w:r>
              <w:rPr>
                <w:rFonts w:hint="eastAsia" w:ascii="宋体" w:hAnsi="宋体" w:cs="宋体"/>
              </w:rPr>
              <w:t xml:space="preserve">0.5</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（4）</w:t>
            </w:r>
            <w:r>
              <w:rPr>
                <w:rFonts w:hint="eastAsia" w:ascii="宋体" w:hAnsi="宋体" w:cs="宋体"/>
              </w:rPr>
              <w:t xml:space="preserve">以上每项内容</w:t>
            </w:r>
            <w:r>
              <w:rPr>
                <w:rFonts w:ascii="宋体" w:hAnsi="宋体" w:cs="宋体"/>
              </w:rPr>
              <w:t xml:space="preserve">不合理可行或未提供方案的不得分。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rPr>
            </w:pPr>
            <w:r>
              <w:rPr>
                <w:rFonts w:hint="eastAsia" w:ascii="宋体" w:hAnsi="宋体" w:cs="宋体"/>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维保服务方案</w:t>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widowControl/>
              <w:rPr>
                <w:rFonts w:ascii="宋体" w:hAnsi="宋体" w:cs="宋体"/>
              </w:rPr>
            </w:pPr>
            <w:r>
              <w:rPr>
                <w:rFonts w:ascii="宋体" w:hAnsi="宋体" w:cs="宋体"/>
              </w:rPr>
              <w:t xml:space="preserve">评委根据投标人提供的维保服务方案</w:t>
            </w:r>
            <w:r>
              <w:rPr>
                <w:rFonts w:hint="eastAsia" w:ascii="宋体" w:hAnsi="宋体" w:cs="宋体"/>
              </w:rPr>
              <w:t xml:space="preserve">综合评分</w:t>
            </w:r>
            <w:r>
              <w:rPr>
                <w:rFonts w:hint="eastAsia" w:ascii="宋体" w:hAnsi="宋体" w:cs="宋体"/>
              </w:rPr>
              <w:t xml:space="preserve">，</w:t>
            </w:r>
            <w:r>
              <w:rPr>
                <w:rFonts w:ascii="宋体" w:hAnsi="宋体" w:cs="宋体"/>
              </w:rPr>
              <w:t xml:space="preserve">包括</w:t>
            </w:r>
            <w:r>
              <w:rPr>
                <w:rFonts w:hint="eastAsia" w:ascii="宋体" w:hAnsi="宋体" w:cs="宋体"/>
              </w:rPr>
              <w:t xml:space="preserve">：1.运维服务方案；2.系统保障方案。</w:t>
            </w:r>
            <w:r>
              <w:rPr>
                <w:rFonts w:hint="eastAsia" w:ascii="宋体" w:hAnsi="宋体" w:cs="宋体"/>
              </w:rPr>
              <w:t xml:space="preserve">以上每项内容逐条阐述。</w:t>
            </w:r>
            <w:r>
              <w:rPr>
                <w:rFonts w:ascii="宋体" w:hAnsi="宋体" w:cs="宋体"/>
              </w:rPr>
              <w:t xml:space="preserve"> </w:t>
            </w:r>
            <w:r/>
          </w:p>
          <w:p>
            <w:pPr>
              <w:pStyle w:val="860"/>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完整、合理性、操作性强的，得</w:t>
            </w:r>
            <w:r>
              <w:rPr>
                <w:rFonts w:hint="eastAsia" w:ascii="宋体" w:hAnsi="宋体" w:cs="宋体"/>
              </w:rPr>
              <w:t xml:space="preserve">2</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基本完整、基本合理，有可操作性的，得1分； </w:t>
            </w:r>
            <w:r/>
          </w:p>
          <w:p>
            <w:pPr>
              <w:pStyle w:val="860"/>
              <w:jc w:val="left"/>
              <w:spacing w:line="264" w:lineRule="auto"/>
              <w:widowControl/>
              <w:rPr>
                <w:lang w:val="zh-CN"/>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不完整、不科学合理、不具可操作性或未提供的不得分。</w:t>
            </w:r>
            <w:r>
              <w:rPr>
                <w:lang w:val="zh-CN"/>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spacing w:val="-6"/>
              </w:rPr>
            </w:pPr>
            <w:r>
              <w:rPr>
                <w:rFonts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widowControl/>
              <w:rPr>
                <w:rFonts w:ascii="宋体" w:hAnsi="宋体" w:cs="宋体"/>
              </w:rPr>
            </w:pPr>
            <w:r>
              <w:rPr>
                <w:rFonts w:ascii="宋体" w:hAnsi="宋体" w:cs="宋体"/>
              </w:rPr>
              <w:t xml:space="preserve">评委根据投标人提供的项目培训方案</w:t>
            </w:r>
            <w:r>
              <w:rPr>
                <w:rFonts w:hint="eastAsia" w:ascii="宋体" w:hAnsi="宋体" w:cs="宋体"/>
              </w:rPr>
              <w:t xml:space="preserve">综合评分</w:t>
            </w:r>
            <w:r>
              <w:rPr>
                <w:rFonts w:hint="eastAsia" w:ascii="宋体" w:hAnsi="宋体" w:cs="宋体"/>
              </w:rPr>
              <w:t xml:space="preserve">，</w:t>
            </w:r>
            <w:r>
              <w:rPr>
                <w:rFonts w:ascii="宋体" w:hAnsi="宋体" w:cs="宋体"/>
              </w:rPr>
              <w:t xml:space="preserve">包括</w:t>
            </w:r>
            <w:r>
              <w:rPr>
                <w:rFonts w:hint="eastAsia" w:ascii="宋体" w:hAnsi="宋体" w:cs="宋体"/>
              </w:rPr>
              <w:t xml:space="preserve">1.</w:t>
            </w:r>
            <w:r>
              <w:rPr>
                <w:rFonts w:ascii="宋体" w:hAnsi="宋体" w:cs="宋体"/>
              </w:rPr>
              <w:t xml:space="preserve">培训计划</w:t>
            </w:r>
            <w:r>
              <w:rPr>
                <w:rFonts w:hint="eastAsia" w:ascii="宋体" w:hAnsi="宋体" w:cs="宋体"/>
              </w:rPr>
              <w:t xml:space="preserve">；2.</w:t>
            </w:r>
            <w:r>
              <w:rPr>
                <w:rFonts w:ascii="宋体" w:hAnsi="宋体" w:cs="宋体"/>
              </w:rPr>
              <w:t xml:space="preserve">培训内容</w:t>
            </w:r>
            <w:r>
              <w:rPr>
                <w:rFonts w:hint="eastAsia" w:ascii="宋体" w:hAnsi="宋体" w:cs="宋体"/>
              </w:rPr>
              <w:t xml:space="preserve">；3.</w:t>
            </w:r>
            <w:r>
              <w:rPr>
                <w:rFonts w:ascii="宋体" w:hAnsi="宋体" w:cs="宋体"/>
              </w:rPr>
              <w:t xml:space="preserve">师资力量</w:t>
            </w:r>
            <w:r>
              <w:rPr>
                <w:rFonts w:hint="eastAsia" w:ascii="宋体" w:hAnsi="宋体" w:cs="宋体"/>
              </w:rPr>
              <w:t xml:space="preserve">。</w:t>
            </w:r>
            <w:r>
              <w:rPr>
                <w:rFonts w:hint="eastAsia" w:ascii="宋体" w:hAnsi="宋体" w:cs="宋体"/>
              </w:rPr>
              <w:t xml:space="preserve">以上每项内容逐条阐述。</w:t>
            </w:r>
            <w:r>
              <w:rPr>
                <w:rFonts w:ascii="宋体" w:hAnsi="宋体" w:cs="宋体"/>
              </w:rPr>
              <w:t xml:space="preserve"> </w:t>
            </w:r>
            <w:r/>
          </w:p>
          <w:p>
            <w:pPr>
              <w:pStyle w:val="860"/>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完整详细、针对性强的，</w:t>
            </w:r>
            <w:r>
              <w:rPr>
                <w:rFonts w:hint="eastAsia" w:ascii="宋体" w:hAnsi="宋体" w:cs="宋体"/>
              </w:rPr>
              <w:t xml:space="preserve">  </w:t>
            </w:r>
            <w:r>
              <w:rPr>
                <w:rFonts w:ascii="宋体" w:hAnsi="宋体" w:cs="宋体"/>
              </w:rPr>
              <w:t xml:space="preserve">得</w:t>
            </w:r>
            <w:r>
              <w:rPr>
                <w:rFonts w:hint="eastAsia" w:ascii="宋体" w:hAnsi="宋体" w:cs="宋体"/>
              </w:rPr>
              <w:t xml:space="preserve">2</w:t>
            </w:r>
            <w:r>
              <w:rPr>
                <w:rFonts w:ascii="宋体" w:hAnsi="宋体" w:cs="宋体"/>
              </w:rPr>
              <w:t xml:space="preserve">分； </w:t>
            </w:r>
            <w:r/>
          </w:p>
          <w:p>
            <w:pPr>
              <w:pStyle w:val="860"/>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基本满足采购需求，有一定针对性的，得</w:t>
            </w:r>
            <w:r>
              <w:rPr>
                <w:rFonts w:hint="eastAsia" w:ascii="宋体" w:hAnsi="宋体" w:cs="宋体"/>
              </w:rPr>
              <w:t xml:space="preserve">1</w:t>
            </w:r>
            <w:r>
              <w:rPr>
                <w:rFonts w:ascii="宋体" w:hAnsi="宋体" w:cs="宋体"/>
              </w:rPr>
              <w:t xml:space="preserve">分； </w:t>
            </w:r>
            <w:r/>
          </w:p>
          <w:p>
            <w:pPr>
              <w:pStyle w:val="860"/>
              <w:jc w:val="left"/>
              <w:spacing w:line="264" w:lineRule="auto"/>
              <w:widowControl/>
            </w:pPr>
            <w:r>
              <w:rPr>
                <w:rFonts w:ascii="宋体" w:hAnsi="宋体" w:cs="宋体"/>
              </w:rPr>
              <w:t xml:space="preserve">（3）</w:t>
            </w:r>
            <w:r>
              <w:rPr>
                <w:rFonts w:hint="eastAsia" w:ascii="宋体" w:hAnsi="宋体" w:cs="宋体"/>
              </w:rPr>
              <w:t xml:space="preserve">以上每项内容</w:t>
            </w:r>
            <w:r>
              <w:rPr>
                <w:rFonts w:ascii="宋体" w:hAnsi="宋体" w:cs="宋体"/>
              </w:rPr>
              <w:t xml:space="preserve">没有针对性或未提供方案的不得分。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spacing w:val="-6"/>
              </w:rPr>
            </w:pPr>
            <w:r>
              <w:rPr>
                <w:rFonts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rPr>
            </w:pPr>
            <w:r>
              <w:rPr>
                <w:rFonts w:hint="eastAsia"/>
              </w:rPr>
              <w:t xml:space="preserve">本地化服务能力</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pacing w:val="-2"/>
              </w:rPr>
            </w:pPr>
            <w:r>
              <w:rPr>
                <w:rFonts w:hint="eastAsia" w:ascii="宋体" w:hAnsi="宋体" w:cs="宋体"/>
              </w:rPr>
              <w:t xml:space="preserve">投标人具有本地化服务能力的得</w:t>
            </w:r>
            <w:r>
              <w:rPr>
                <w:rFonts w:ascii="宋体" w:hAnsi="宋体" w:cs="宋体"/>
              </w:rPr>
              <w:t xml:space="preserve">2</w:t>
            </w:r>
            <w:r>
              <w:rPr>
                <w:rFonts w:hint="eastAsia" w:ascii="宋体" w:hAnsi="宋体" w:cs="宋体"/>
              </w:rPr>
              <w:t xml:space="preserve">分。（提供承诺书或有效证明材料，格式自拟）</w:t>
            </w:r>
            <w:r>
              <w:rPr>
                <w:rFonts w:hint="eastAsia" w:ascii="宋体" w:hAnsi="宋体" w:cs="宋体"/>
                <w:spacing w:val="-2"/>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ascii="宋体" w:hAnsi="宋体" w:cs="宋体"/>
                <w:spacing w:val="-2"/>
              </w:rPr>
            </w:pPr>
            <w:r>
              <w:rPr>
                <w:rFonts w:hint="eastAsia"/>
              </w:rPr>
              <w:t xml:space="preserve">投标人</w:t>
            </w:r>
            <w:r>
              <w:rPr>
                <w:rFonts w:hint="eastAsia"/>
              </w:rPr>
              <w:t xml:space="preserve">业绩</w:t>
            </w:r>
            <w:r>
              <w:rPr>
                <w:rFonts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22</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w:t>
            </w:r>
            <w:r>
              <w:rPr>
                <w:rFonts w:ascii="宋体" w:hAnsi="宋体" w:cs="宋体"/>
              </w:rPr>
              <w:t xml:space="preserve">（含）以来类似项目业绩，每提供</w:t>
            </w:r>
            <w:r>
              <w:rPr>
                <w:rFonts w:hint="eastAsia" w:ascii="宋体" w:hAnsi="宋体" w:cs="宋体"/>
              </w:rPr>
              <w:t xml:space="preserve">1</w:t>
            </w:r>
            <w:r>
              <w:rPr>
                <w:rFonts w:ascii="宋体" w:hAnsi="宋体" w:cs="宋体"/>
              </w:rPr>
              <w:t xml:space="preserve">个得1</w:t>
            </w:r>
            <w:r>
              <w:rPr>
                <w:rFonts w:hint="eastAsia" w:ascii="宋体" w:hAnsi="宋体" w:cs="宋体"/>
              </w:rPr>
              <w:t xml:space="preserve">分，最多得2分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ascii="宋体" w:hAnsi="宋体" w:cs="宋体"/>
              </w:rPr>
              <w:t xml:space="preserve">）</w:t>
            </w:r>
            <w:r>
              <w:rPr>
                <w:rFonts w:eastAsia="方正仿宋_GBK"/>
                <w:lang w:bidi="zh-CN"/>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0"/>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ascii="宋体" w:hAnsi="宋体" w:cs="宋体"/>
                <w:spacing w:val="-2"/>
              </w:rPr>
            </w:pPr>
            <w:r>
              <w:rPr>
                <w:rFonts w:hint="eastAsia" w:ascii="宋体" w:hAnsi="宋体" w:cs="宋体"/>
                <w:spacing w:val="-2"/>
              </w:rPr>
              <w:t xml:space="preserve">5.1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履约能力</w:t>
            </w:r>
            <w:r>
              <w:rPr>
                <w:rFonts w:hint="eastAsia"/>
              </w:rPr>
              <w:t xml:space="preserve">1</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pPr>
            <w:r>
              <w:rPr>
                <w:rFonts w:hint="eastAsia" w:ascii="宋体" w:hAnsi="宋体" w:cs="宋体"/>
              </w:rPr>
              <w:t xml:space="preserve">投标人承诺7*24小时保障采购人业务需求的得3分。（提供加盖公章的承诺书，格式自拟）</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rPr>
            </w:pPr>
            <w:r>
              <w:rPr>
                <w:rFonts w:hint="eastAsia" w:ascii="宋体" w:hAnsi="宋体" w:cs="宋体"/>
                <w:spacing w:val="-2"/>
              </w:rPr>
              <w:t xml:space="preserve">5.2</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rPr>
            </w:pPr>
            <w:r>
              <w:rPr>
                <w:rFonts w:hint="eastAsia"/>
              </w:rPr>
              <w:t xml:space="preserve">履约能力2</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rPr>
            </w:pPr>
            <w:r>
              <w:rPr>
                <w:rFonts w:hint="eastAsia" w:ascii="宋体" w:hAnsi="宋体" w:cs="宋体"/>
              </w:rPr>
              <w:t xml:space="preserve">投标人承诺项目团队成员</w:t>
            </w:r>
            <w:r>
              <w:rPr>
                <w:rFonts w:hint="eastAsia" w:ascii="宋体" w:hAnsi="宋体" w:cs="宋体"/>
              </w:rPr>
              <w:t xml:space="preserve">（</w:t>
            </w:r>
            <w:r>
              <w:rPr>
                <w:rFonts w:hint="eastAsia" w:ascii="宋体" w:hAnsi="宋体" w:cs="宋体"/>
              </w:rPr>
              <w:t xml:space="preserve">含项目经理）</w:t>
            </w:r>
            <w:r>
              <w:rPr>
                <w:rFonts w:hint="eastAsia" w:ascii="宋体" w:hAnsi="宋体" w:cs="宋体"/>
              </w:rPr>
              <w:t xml:space="preserve">人数</w:t>
            </w:r>
            <w:r>
              <w:rPr>
                <w:rFonts w:hint="eastAsia" w:ascii="宋体" w:hAnsi="宋体" w:cs="宋体"/>
              </w:rPr>
              <w:t xml:space="preserve">满足4</w:t>
            </w:r>
            <w:r>
              <w:rPr>
                <w:rFonts w:hint="eastAsia" w:ascii="宋体" w:hAnsi="宋体" w:cs="宋体"/>
              </w:rPr>
              <w:t xml:space="preserve">人</w:t>
            </w:r>
            <w:r>
              <w:rPr>
                <w:rFonts w:hint="eastAsia" w:ascii="宋体" w:hAnsi="宋体" w:cs="宋体"/>
              </w:rPr>
              <w:t xml:space="preserve">基础上</w:t>
            </w:r>
            <w:r>
              <w:rPr>
                <w:rFonts w:hint="eastAsia" w:ascii="宋体" w:hAnsi="宋体" w:cs="宋体"/>
              </w:rPr>
              <w:t xml:space="preserve">，每增加1人，得1分，最高得3分。（提供加盖公章</w:t>
            </w:r>
            <w:r>
              <w:rPr>
                <w:rFonts w:hint="eastAsia" w:ascii="宋体" w:hAnsi="宋体" w:cs="宋体"/>
              </w:rPr>
              <w:t xml:space="preserve">的</w:t>
            </w:r>
            <w:r>
              <w:rPr>
                <w:rFonts w:hint="eastAsia" w:ascii="宋体" w:hAnsi="宋体" w:cs="宋体"/>
              </w:rPr>
              <w:t xml:space="preserve">承诺</w:t>
            </w:r>
            <w:r>
              <w:rPr>
                <w:rFonts w:hint="eastAsia" w:ascii="宋体" w:hAnsi="宋体" w:cs="宋体"/>
              </w:rPr>
              <w:t xml:space="preserve">书，格式自拟</w:t>
            </w:r>
            <w:r>
              <w:rPr>
                <w:rFonts w:hint="eastAsia" w:ascii="宋体" w:hAnsi="宋体" w:cs="宋体"/>
              </w:rPr>
              <w:t xml:space="preserve">）</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pPr>
            <w:r>
              <w:rPr>
                <w:rFonts w:hint="eastAsia" w:ascii="宋体" w:hAnsi="宋体" w:cs="宋体"/>
                <w:spacing w:val="-11"/>
              </w:rPr>
              <w:t xml:space="preserve">100</w:t>
            </w:r>
            <w:r>
              <w:rPr>
                <w:rFonts w:ascii="宋体" w:hAnsi="宋体" w:cs="宋体"/>
                <w:spacing w:val="-11"/>
              </w:rPr>
              <w:t xml:space="preserve">分</w:t>
            </w:r>
            <w:r/>
          </w:p>
        </w:tc>
      </w:tr>
    </w:tbl>
    <w:p>
      <w:pPr>
        <w:pStyle w:val="860"/>
        <w:spacing w:line="264" w:lineRule="auto"/>
        <w:rPr>
          <w:rFonts w:hint="eastAsia"/>
        </w:rPr>
      </w:pPr>
      <w:r>
        <w:rPr>
          <w:rFonts w:hint="eastAsia"/>
        </w:rPr>
      </w:r>
      <w:r/>
    </w:p>
    <w:p>
      <w:pPr>
        <w:pStyle w:val="860"/>
        <w:spacing w:line="264" w:lineRule="auto"/>
        <w:rPr>
          <w:rFonts w:hint="eastAsia"/>
        </w:rPr>
      </w:pPr>
      <w:r>
        <w:rPr>
          <w:rFonts w:hint="eastAsia"/>
        </w:rPr>
      </w:r>
      <w:r/>
    </w:p>
    <w:p>
      <w:pPr>
        <w:pStyle w:val="941"/>
        <w:ind w:left="0"/>
        <w:rPr>
          <w:rFonts w:hint="eastAsia"/>
        </w:rPr>
      </w:pPr>
      <w:r>
        <w:rPr>
          <w:rFonts w:hint="eastAsia"/>
        </w:rPr>
        <w:br w:type="page" w:clear="all"/>
      </w:r>
      <w:r/>
    </w:p>
    <w:p>
      <w:pPr>
        <w:pStyle w:val="933"/>
        <w:rPr>
          <w:rFonts w:hint="eastAsia"/>
        </w:rPr>
      </w:pPr>
      <w:r>
        <w:rPr>
          <w:rFonts w:hint="eastAsia"/>
        </w:rPr>
      </w:r>
      <w:r/>
    </w:p>
    <w:p>
      <w:pPr>
        <w:pStyle w:val="860"/>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p>
    <w:p>
      <w:pPr>
        <w:pStyle w:val="860"/>
        <w:jc w:val="center"/>
        <w:rPr>
          <w:rFonts w:hint="eastAsia" w:ascii="宋体" w:hAnsi="宋体"/>
          <w:b/>
          <w:sz w:val="72"/>
        </w:rPr>
      </w:pPr>
      <w:r/>
      <w:bookmarkStart w:id="194" w:name="_Toc120614282"/>
      <w:r/>
      <w:bookmarkStart w:id="195" w:name="_Toc26554094"/>
      <w:r/>
      <w:bookmarkStart w:id="196" w:name="_Toc49090576"/>
      <w:r/>
      <w:bookmarkStart w:id="197" w:name="_Hlt26955039"/>
      <w:r/>
      <w:bookmarkEnd w:id="197"/>
      <w:r/>
      <w:bookmarkStart w:id="198" w:name="_Hlt26671244"/>
      <w:r/>
      <w:bookmarkEnd w:id="198"/>
      <w:r>
        <w:rPr>
          <w:rFonts w:hint="eastAsia" w:ascii="宋体" w:hAnsi="宋体"/>
          <w:b/>
          <w:sz w:val="72"/>
        </w:rPr>
      </w:r>
      <w:r/>
    </w:p>
    <w:p>
      <w:pPr>
        <w:pStyle w:val="860"/>
        <w:jc w:val="center"/>
        <w:rPr>
          <w:rFonts w:hint="eastAsia" w:ascii="宋体" w:hAnsi="宋体"/>
          <w:b/>
          <w:sz w:val="72"/>
        </w:rPr>
      </w:pPr>
      <w:r>
        <w:rPr>
          <w:rFonts w:hint="eastAsia" w:ascii="宋体" w:hAnsi="宋体"/>
          <w:b/>
          <w:sz w:val="72"/>
        </w:rPr>
        <w:t xml:space="preserve">投  标  文  件</w:t>
      </w:r>
      <w:r/>
    </w:p>
    <w:p>
      <w:pPr>
        <w:pStyle w:val="860"/>
        <w:jc w:val="center"/>
        <w:rPr>
          <w:rFonts w:hint="eastAsia" w:ascii="宋体" w:hAnsi="宋体"/>
          <w:b/>
          <w:sz w:val="72"/>
        </w:rPr>
      </w:pPr>
      <w:r>
        <w:rPr>
          <w:rFonts w:hint="eastAsia" w:ascii="宋体" w:hAnsi="宋体"/>
          <w:b/>
          <w:sz w:val="72"/>
        </w:rPr>
      </w:r>
      <w:r/>
    </w:p>
    <w:p>
      <w:pPr>
        <w:pStyle w:val="860"/>
        <w:jc w:val="center"/>
        <w:rPr>
          <w:rFonts w:hint="eastAsia" w:ascii="宋体" w:hAnsi="宋体"/>
          <w:b/>
          <w:sz w:val="72"/>
        </w:rPr>
      </w:pPr>
      <w:r>
        <w:rPr>
          <w:rFonts w:hint="eastAsia" w:ascii="宋体" w:hAnsi="宋体"/>
          <w:b/>
          <w:sz w:val="72"/>
        </w:rPr>
      </w:r>
      <w:r/>
    </w:p>
    <w:p>
      <w:pPr>
        <w:pStyle w:val="860"/>
        <w:jc w:val="center"/>
        <w:rPr>
          <w:rFonts w:hint="eastAsia" w:ascii="宋体" w:hAnsi="宋体"/>
          <w:b/>
          <w:sz w:val="36"/>
        </w:rPr>
      </w:pPr>
      <w:r>
        <w:rPr>
          <w:rFonts w:hint="eastAsia" w:ascii="宋体" w:hAnsi="宋体"/>
          <w:b/>
          <w:sz w:val="36"/>
        </w:rPr>
      </w:r>
      <w:r/>
    </w:p>
    <w:p>
      <w:pPr>
        <w:pStyle w:val="860"/>
        <w:jc w:val="center"/>
        <w:rPr>
          <w:rFonts w:hint="eastAsia" w:ascii="宋体" w:hAnsi="宋体"/>
          <w:b/>
          <w:sz w:val="36"/>
        </w:rPr>
      </w:pPr>
      <w:r>
        <w:rPr>
          <w:rFonts w:hint="eastAsia" w:ascii="宋体" w:hAnsi="宋体"/>
          <w:b/>
          <w:sz w:val="36"/>
        </w:rPr>
      </w:r>
      <w:r/>
    </w:p>
    <w:p>
      <w:pPr>
        <w:pStyle w:val="860"/>
        <w:jc w:val="center"/>
        <w:rPr>
          <w:rFonts w:hint="eastAsia" w:ascii="宋体" w:hAnsi="宋体"/>
          <w:b/>
          <w:sz w:val="36"/>
        </w:rPr>
      </w:pPr>
      <w:r>
        <w:rPr>
          <w:rFonts w:hint="eastAsia" w:ascii="宋体" w:hAnsi="宋体"/>
          <w:b/>
          <w:sz w:val="36"/>
        </w:rPr>
      </w:r>
      <w:r/>
    </w:p>
    <w:p>
      <w:pPr>
        <w:pStyle w:val="86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86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86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rPr>
        <w:t xml:space="preserve">   </w:t>
      </w:r>
      <w:r>
        <w:rPr>
          <w:rFonts w:ascii="宋体" w:hAnsi="宋体"/>
          <w:b/>
          <w:sz w:val="36"/>
          <w:u w:val="single"/>
        </w:rPr>
      </w:r>
      <w:r/>
    </w:p>
    <w:p>
      <w:pPr>
        <w:pStyle w:val="86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rPr>
      </w:pPr>
      <w:r>
        <w:rPr>
          <w:rFonts w:ascii="宋体" w:hAnsi="宋体"/>
        </w:rPr>
      </w:r>
      <w:r/>
    </w:p>
    <w:p>
      <w:pPr>
        <w:pStyle w:val="860"/>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pStyle w:val="860"/>
        <w:ind w:firstLine="480"/>
        <w:spacing w:line="440" w:lineRule="exact"/>
        <w:rPr>
          <w:rFonts w:ascii="宋体" w:hAnsi="宋体"/>
          <w:sz w:val="24"/>
        </w:rPr>
      </w:pPr>
      <w:r>
        <w:rPr>
          <w:rFonts w:ascii="宋体" w:hAnsi="宋体"/>
          <w:sz w:val="24"/>
        </w:rPr>
      </w:r>
      <w:r/>
    </w:p>
    <w:p>
      <w:pPr>
        <w:pStyle w:val="860"/>
        <w:rPr>
          <w:rFonts w:hint="eastAsia"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shd w:val="nil" w:color="auto"/>
        <w:rPr>
          <w:rFonts w:hint="eastAsia"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pStyle w:val="860"/>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w:t>
      </w:r>
      <w:r>
        <w:rPr>
          <w:rFonts w:hint="eastAsia" w:ascii="宋体" w:hAnsi="宋体"/>
          <w:color w:val="000000"/>
          <w:sz w:val="24"/>
          <w:szCs w:val="24"/>
        </w:rPr>
        <w:t xml:space="preserve">采购活动前三年内，在经营活动中没有重大违法记录</w:t>
      </w:r>
      <w:r>
        <w:rPr>
          <w:rFonts w:hint="eastAsia" w:ascii="宋体" w:hAnsi="宋体"/>
          <w:color w:val="000000"/>
          <w:sz w:val="24"/>
          <w:szCs w:val="24"/>
        </w:rPr>
        <w:t xml:space="preserve">。</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t xml:space="preserve">或其他证明材料</w:t>
      </w:r>
      <w:r>
        <w:rPr>
          <w:rFonts w:hint="eastAsia" w:ascii="宋体" w:hAnsi="宋体"/>
          <w:color w:val="000000"/>
          <w:sz w:val="24"/>
          <w:szCs w:val="24"/>
        </w:rPr>
        <w:t xml:space="preserve">；</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履行合同所必需的设备和专业技术能力</w:t>
      </w:r>
      <w:r>
        <w:rPr>
          <w:rFonts w:hint="eastAsia" w:ascii="宋体" w:hAnsi="宋体"/>
          <w:color w:val="000000"/>
          <w:sz w:val="24"/>
          <w:szCs w:val="24"/>
        </w:rPr>
        <w:t xml:space="preserve">证明材料；</w:t>
      </w:r>
      <w:r>
        <w:rPr>
          <w:rFonts w:hint="eastAsia" w:ascii="宋体" w:hAnsi="宋体"/>
          <w:color w:val="000000"/>
          <w:sz w:val="24"/>
          <w:szCs w:val="24"/>
        </w:rPr>
      </w:r>
      <w:r/>
    </w:p>
    <w:p>
      <w:pPr>
        <w:pStyle w:val="860"/>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）参加本次政府采购活动前一年内至少一个月依法缴纳税收和社会保障资金的证明材料。</w:t>
      </w:r>
      <w:r/>
    </w:p>
    <w:p>
      <w:pPr>
        <w:pStyle w:val="860"/>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rPr>
        <w:t xml:space="preserve">内容</w:t>
      </w:r>
      <w:r>
        <w:rPr>
          <w:rFonts w:hint="eastAsia"/>
          <w:color w:val="000000"/>
          <w:sz w:val="24"/>
          <w:szCs w:val="24"/>
        </w:rPr>
        <w:t xml:space="preserve">的真实性</w:t>
      </w:r>
      <w:r>
        <w:rPr>
          <w:rFonts w:hint="eastAsia"/>
          <w:color w:val="000000"/>
          <w:sz w:val="24"/>
          <w:szCs w:val="24"/>
        </w:rPr>
        <w:t xml:space="preserve">、合法性、有效性</w:t>
      </w:r>
      <w:r>
        <w:rPr>
          <w:rFonts w:hint="eastAsia"/>
          <w:color w:val="000000"/>
          <w:sz w:val="24"/>
          <w:szCs w:val="24"/>
        </w:rPr>
        <w:t xml:space="preserve">负责，如有虚假，将依法承担相应责任。</w:t>
      </w:r>
      <w:r/>
    </w:p>
    <w:p>
      <w:pPr>
        <w:pStyle w:val="860"/>
        <w:ind w:firstLine="492"/>
        <w:spacing w:line="460" w:lineRule="exact"/>
        <w:rPr>
          <w:color w:val="000000"/>
          <w:sz w:val="24"/>
          <w:szCs w:val="24"/>
        </w:rPr>
      </w:pPr>
      <w:r>
        <w:rPr>
          <w:color w:val="000000"/>
          <w:sz w:val="24"/>
          <w:szCs w:val="24"/>
        </w:rPr>
      </w:r>
      <w:r/>
    </w:p>
    <w:p>
      <w:pPr>
        <w:pStyle w:val="984"/>
        <w:rPr>
          <w:color w:val="000000"/>
          <w:sz w:val="24"/>
          <w:szCs w:val="24"/>
        </w:rPr>
      </w:pPr>
      <w:r>
        <w:rPr>
          <w:color w:val="000000"/>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p>
    <w:p>
      <w:pPr>
        <w:pStyle w:val="860"/>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986"/>
        <w:rPr>
          <w:rFonts w:hint="eastAsia" w:ascii="宋体" w:hAnsi="宋体"/>
          <w:b/>
          <w:bCs/>
          <w:lang w:eastAsia="zh-CN"/>
        </w:rPr>
      </w:pPr>
      <w:r>
        <w:rPr>
          <w:rFonts w:hint="eastAsia" w:ascii="宋体" w:hAnsi="宋体"/>
          <w:b/>
          <w:bCs/>
          <w:lang w:eastAsia="zh-CN"/>
        </w:rPr>
      </w:r>
      <w:r/>
    </w:p>
    <w:p>
      <w:pPr>
        <w:pStyle w:val="860"/>
        <w:rPr>
          <w:rFonts w:hint="eastAsia"/>
        </w:rPr>
      </w:pPr>
      <w:r>
        <w:rPr>
          <w:rFonts w:hint="eastAsia"/>
        </w:rPr>
      </w:r>
      <w:r/>
    </w:p>
    <w:p>
      <w:pPr>
        <w:pStyle w:val="933"/>
        <w:rPr>
          <w:rFonts w:hint="eastAsia"/>
        </w:rPr>
      </w:pPr>
      <w:r>
        <w:rPr>
          <w:rFonts w:hint="eastAsia"/>
        </w:rPr>
      </w:r>
      <w:r/>
    </w:p>
    <w:p>
      <w:pPr>
        <w:pStyle w:val="860"/>
        <w:rPr>
          <w:rFonts w:hint="eastAsia"/>
        </w:rPr>
      </w:pPr>
      <w:r>
        <w:rPr>
          <w:rFonts w:hint="eastAsia"/>
        </w:rPr>
      </w:r>
      <w:r/>
    </w:p>
    <w:p>
      <w:pPr>
        <w:pStyle w:val="860"/>
        <w:rPr>
          <w:rFonts w:hint="eastAsia" w:ascii="黑体" w:hAnsi="黑体" w:eastAsia="黑体"/>
          <w:sz w:val="32"/>
          <w:szCs w:val="32"/>
        </w:rPr>
      </w:pPr>
      <w:r>
        <w:rPr>
          <w:rFonts w:hint="eastAsia" w:ascii="黑体" w:hAnsi="黑体" w:eastAsia="黑体"/>
          <w:sz w:val="32"/>
          <w:szCs w:val="32"/>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w:t>
      </w:r>
      <w:r>
        <w:rPr>
          <w:rFonts w:hint="eastAsia" w:ascii="黑体" w:hAnsi="黑体" w:eastAsia="黑体"/>
          <w:sz w:val="32"/>
          <w:szCs w:val="32"/>
        </w:rPr>
        <w:t xml:space="preserve">、</w:t>
      </w:r>
      <w:r>
        <w:rPr>
          <w:rFonts w:hint="eastAsia" w:ascii="黑体" w:hAnsi="黑体" w:eastAsia="黑体"/>
          <w:sz w:val="32"/>
          <w:szCs w:val="32"/>
        </w:rPr>
        <w:t xml:space="preserve">满足</w:t>
      </w:r>
      <w:r>
        <w:rPr>
          <w:rFonts w:hint="eastAsia" w:ascii="黑体" w:hAnsi="黑体" w:eastAsia="黑体"/>
          <w:sz w:val="32"/>
          <w:szCs w:val="32"/>
        </w:rPr>
        <w:t xml:space="preserve">特定资格要求的证明文件</w:t>
      </w:r>
      <w:r>
        <w:rPr>
          <w:rFonts w:hint="eastAsia" w:ascii="黑体" w:hAnsi="黑体" w:eastAsia="黑体"/>
          <w:i/>
          <w:sz w:val="32"/>
          <w:szCs w:val="32"/>
          <w:u w:val="single"/>
        </w:rPr>
      </w:r>
      <w:r/>
    </w:p>
    <w:p>
      <w:pPr>
        <w:pStyle w:val="956"/>
        <w:ind w:firstLine="480"/>
        <w:rPr>
          <w:rFonts w:hint="eastAsia"/>
          <w:sz w:val="24"/>
          <w:szCs w:val="24"/>
        </w:rPr>
      </w:pPr>
      <w:r>
        <w:rPr>
          <w:rFonts w:hint="eastAsia"/>
          <w:sz w:val="24"/>
          <w:szCs w:val="24"/>
        </w:rPr>
        <w:t xml:space="preserve">本项目申请人的特定资格要求中要求提供的</w:t>
      </w:r>
      <w:r>
        <w:rPr>
          <w:rFonts w:hint="eastAsia"/>
          <w:sz w:val="24"/>
          <w:szCs w:val="24"/>
        </w:rPr>
        <w:t xml:space="preserve">材料</w:t>
      </w:r>
      <w:r>
        <w:rPr>
          <w:rFonts w:hint="eastAsia"/>
          <w:sz w:val="24"/>
          <w:szCs w:val="24"/>
        </w:rPr>
        <w:t xml:space="preserve">。</w:t>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86"/>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w:t>
      </w:r>
      <w:r>
        <w:rPr>
          <w:rFonts w:hint="eastAsia" w:ascii="黑体" w:hAnsi="黑体" w:eastAsia="黑体"/>
          <w:sz w:val="32"/>
          <w:szCs w:val="32"/>
        </w:rPr>
        <w:t xml:space="preserve">、法人授权书</w:t>
      </w:r>
      <w:r/>
    </w:p>
    <w:p>
      <w:pPr>
        <w:pStyle w:val="860"/>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56"/>
        <w:ind w:firstLine="480"/>
        <w:spacing w:line="420" w:lineRule="exact"/>
        <w:rPr>
          <w:rFonts w:hint="eastAsia"/>
          <w:sz w:val="24"/>
          <w:szCs w:val="24"/>
        </w:rPr>
      </w:pPr>
      <w:r>
        <w:rPr>
          <w:rFonts w:hint="eastAsia"/>
          <w:sz w:val="24"/>
          <w:szCs w:val="24"/>
        </w:rPr>
      </w:r>
      <w:r/>
    </w:p>
    <w:p>
      <w:pPr>
        <w:pStyle w:val="956"/>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sz w:val="24"/>
          <w:szCs w:val="24"/>
        </w:rPr>
        <w:t xml:space="preserve">（被授权人姓名）</w:t>
      </w:r>
      <w:r>
        <w:rPr>
          <w:rFonts w:hint="eastAsia"/>
          <w:sz w:val="24"/>
          <w:szCs w:val="24"/>
        </w:rPr>
        <w:t xml:space="preserve">作</w:t>
      </w:r>
      <w:r>
        <w:rPr>
          <w:rFonts w:hint="eastAsia"/>
          <w:sz w:val="24"/>
          <w:szCs w:val="24"/>
        </w:rPr>
        <w:t xml:space="preserve">为我方</w:t>
      </w:r>
      <w:r>
        <w:rPr>
          <w:rFonts w:hint="eastAsia"/>
          <w:sz w:val="24"/>
          <w:szCs w:val="24"/>
        </w:rPr>
        <w:t xml:space="preserve">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6"/>
        <w:ind w:firstLine="480"/>
        <w:spacing w:line="480" w:lineRule="exact"/>
        <w:rPr>
          <w:rFonts w:hint="eastAsia"/>
          <w:sz w:val="24"/>
          <w:szCs w:val="24"/>
        </w:rPr>
      </w:pPr>
      <w:r>
        <w:rPr>
          <w:rFonts w:hint="eastAsia"/>
          <w:sz w:val="24"/>
          <w:szCs w:val="24"/>
        </w:rPr>
        <w:t xml:space="preserve">本授权书</w:t>
      </w:r>
      <w:r>
        <w:rPr>
          <w:rFonts w:hint="eastAsia"/>
          <w:sz w:val="24"/>
          <w:szCs w:val="24"/>
        </w:rPr>
        <w:t xml:space="preserve">自</w:t>
      </w:r>
      <w:r>
        <w:rPr>
          <w:rFonts w:hint="eastAsia"/>
          <w:sz w:val="24"/>
          <w:szCs w:val="24"/>
        </w:rPr>
        <w:t xml:space="preserve">______年____月____日起生效，特此声明。</w:t>
      </w:r>
      <w:r/>
    </w:p>
    <w:p>
      <w:pPr>
        <w:pStyle w:val="956"/>
        <w:ind w:firstLine="480"/>
        <w:spacing w:line="480" w:lineRule="exact"/>
        <w:rPr>
          <w:rFonts w:hint="eastAsia"/>
          <w:sz w:val="24"/>
          <w:szCs w:val="24"/>
        </w:rPr>
      </w:pPr>
      <w:r>
        <w:rPr>
          <w:rFonts w:hint="eastAsia"/>
          <w:sz w:val="24"/>
          <w:szCs w:val="24"/>
        </w:rPr>
        <w:t xml:space="preserve">被授权人身份证号码：</w:t>
      </w:r>
      <w:r/>
    </w:p>
    <w:p>
      <w:pPr>
        <w:pStyle w:val="956"/>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6"/>
        <w:ind w:firstLine="468"/>
        <w:spacing w:line="480" w:lineRule="exact"/>
        <w:rPr>
          <w:sz w:val="24"/>
          <w:szCs w:val="24"/>
        </w:rPr>
      </w:pPr>
      <w:r>
        <w:rPr>
          <w:rFonts w:hint="eastAsia"/>
          <w:sz w:val="24"/>
          <w:szCs w:val="24"/>
        </w:rPr>
        <w:t xml:space="preserve">单位</w:t>
      </w:r>
      <w:r>
        <w:rPr>
          <w:rFonts w:hint="eastAsia"/>
          <w:sz w:val="24"/>
          <w:szCs w:val="24"/>
        </w:rPr>
        <w:t xml:space="preserve">名称：</w:t>
      </w:r>
      <w:r>
        <w:rPr>
          <w:rFonts w:hint="eastAsia" w:ascii="宋体" w:hAnsi="宋体" w:cs="宋体"/>
          <w:sz w:val="24"/>
          <w:szCs w:val="24"/>
        </w:rPr>
        <w:t xml:space="preserve">（加盖电子公章）</w:t>
      </w:r>
      <w:r>
        <w:rPr>
          <w:sz w:val="24"/>
          <w:szCs w:val="24"/>
        </w:rPr>
      </w:r>
      <w:r/>
    </w:p>
    <w:p>
      <w:pPr>
        <w:pStyle w:val="956"/>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6"/>
        <w:ind w:firstLine="480"/>
        <w:spacing w:line="480" w:lineRule="exact"/>
        <w:rPr>
          <w:rFonts w:hint="eastAsia"/>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rPr>
      </w:r>
      <w:r/>
    </w:p>
    <w:p>
      <w:pPr>
        <w:pStyle w:val="878"/>
        <w:rPr>
          <w:rFonts w:hint="eastAsia"/>
          <w:i/>
          <w:sz w:val="24"/>
          <w:szCs w:val="24"/>
          <w:u w:val="single"/>
        </w:rPr>
      </w:pPr>
      <w:r>
        <w:rPr>
          <w:rFonts w:hint="eastAsia"/>
          <w:i/>
          <w:sz w:val="24"/>
          <w:szCs w:val="24"/>
          <w:u w:val="single"/>
        </w:rPr>
      </w:r>
      <w:r/>
    </w:p>
    <w:p>
      <w:pPr>
        <w:pStyle w:val="878"/>
        <w:rPr>
          <w:rFonts w:hint="eastAsia"/>
          <w:i/>
          <w:sz w:val="24"/>
          <w:szCs w:val="24"/>
          <w:u w:val="single"/>
        </w:rPr>
      </w:pPr>
      <w:r>
        <w:rPr>
          <w:rFonts w:hint="eastAsia"/>
          <w:i/>
          <w:sz w:val="24"/>
          <w:szCs w:val="24"/>
          <w:u w:val="single"/>
        </w:rPr>
      </w:r>
      <w:r/>
    </w:p>
    <w:p>
      <w:pPr>
        <w:pStyle w:val="878"/>
        <w:rPr>
          <w:rFonts w:hint="eastAsia"/>
          <w:i/>
          <w:sz w:val="24"/>
          <w:szCs w:val="24"/>
          <w:u w:val="single"/>
        </w:rPr>
      </w:pPr>
      <w:r>
        <w:rPr>
          <w:rFonts w:hint="eastAsia"/>
          <w:i/>
          <w:sz w:val="24"/>
          <w:szCs w:val="24"/>
          <w:u w:val="single"/>
        </w:rPr>
      </w:r>
      <w:r/>
    </w:p>
    <w:p>
      <w:pPr>
        <w:pStyle w:val="878"/>
        <w:ind w:firstLine="0"/>
        <w:rPr>
          <w:rFonts w:hint="eastAsia"/>
        </w:rPr>
      </w:pPr>
      <w:r>
        <w:rPr>
          <w:rFonts w:hint="eastAsia"/>
        </w:rPr>
      </w:r>
      <w:r/>
    </w:p>
    <w:p>
      <w:pPr>
        <w:pStyle w:val="860"/>
        <w:spacing w:line="460" w:lineRule="exact"/>
        <w:rPr>
          <w:rFonts w:hint="eastAsia" w:ascii="楷体" w:hAnsi="楷体" w:eastAsia="楷体"/>
          <w:bCs/>
          <w:sz w:val="24"/>
          <w:szCs w:val="24"/>
        </w:rPr>
      </w:pPr>
      <w:r>
        <w:rPr>
          <w:rFonts w:hint="eastAsia" w:ascii="楷体" w:hAnsi="楷体" w:eastAsia="楷体"/>
          <w:bCs/>
          <w:sz w:val="24"/>
          <w:szCs w:val="24"/>
        </w:rPr>
      </w:r>
      <w:r/>
    </w:p>
    <w:p>
      <w:pPr>
        <w:pStyle w:val="860"/>
        <w:spacing w:line="460" w:lineRule="exact"/>
        <w:rPr>
          <w:rFonts w:hint="eastAsia" w:ascii="宋体" w:hAnsi="宋体"/>
          <w:bCs/>
          <w:sz w:val="24"/>
        </w:rPr>
      </w:pPr>
      <w:r>
        <w:rPr>
          <w:rFonts w:hint="eastAsia" w:ascii="宋体" w:hAnsi="宋体"/>
          <w:bCs/>
          <w:sz w:val="24"/>
        </w:rPr>
      </w:r>
      <w:r/>
    </w:p>
    <w:p>
      <w:pPr>
        <w:pStyle w:val="947"/>
        <w:rPr>
          <w:rFonts w:hint="eastAsia"/>
          <w:bCs/>
          <w:sz w:val="24"/>
        </w:rPr>
      </w:pPr>
      <w:r>
        <w:rPr>
          <w:rFonts w:hint="eastAsia"/>
          <w:bCs/>
          <w:sz w:val="24"/>
        </w:rPr>
      </w:r>
      <w:r/>
    </w:p>
    <w:p>
      <w:pPr>
        <w:pStyle w:val="947"/>
        <w:rPr>
          <w:rFonts w:hint="eastAsia"/>
          <w:bCs/>
          <w:sz w:val="24"/>
        </w:rPr>
      </w:pPr>
      <w:r>
        <w:rPr>
          <w:rFonts w:hint="eastAsia"/>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58"/>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rPr>
        <w:t xml:space="preserve">南京市公共资源交易中心</w:t>
      </w:r>
      <w:r/>
    </w:p>
    <w:p>
      <w:pPr>
        <w:pStyle w:val="958"/>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rPr>
        <w:t xml:space="preserve">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w:t>
      </w:r>
      <w:r>
        <w:rPr>
          <w:rFonts w:hint="eastAsia" w:ascii="宋体" w:hAnsi="宋体"/>
          <w:szCs w:val="21"/>
        </w:rPr>
        <w:t xml:space="preserve">我方</w:t>
      </w:r>
      <w:r>
        <w:rPr>
          <w:rFonts w:hint="eastAsia" w:ascii="宋体" w:hAnsi="宋体"/>
          <w:szCs w:val="21"/>
        </w:rPr>
        <w:t xml:space="preserve">正式</w:t>
      </w:r>
      <w:r>
        <w:rPr>
          <w:rFonts w:hint="eastAsia" w:ascii="宋体" w:hAnsi="宋体"/>
          <w:szCs w:val="21"/>
        </w:rPr>
        <w:t xml:space="preserve">提</w:t>
      </w:r>
      <w:r>
        <w:rPr>
          <w:rFonts w:hint="eastAsia" w:ascii="宋体" w:hAnsi="宋体" w:cs="宋体"/>
        </w:rPr>
        <w:t xml:space="preserve">交投标函，</w:t>
      </w:r>
      <w:r>
        <w:rPr>
          <w:rFonts w:hint="eastAsia" w:ascii="宋体" w:hAnsi="宋体"/>
          <w:szCs w:val="21"/>
        </w:rPr>
        <w:t xml:space="preserve">并</w:t>
      </w:r>
      <w:r>
        <w:rPr>
          <w:rFonts w:hint="eastAsia" w:ascii="宋体" w:hAnsi="宋体"/>
          <w:szCs w:val="21"/>
        </w:rPr>
        <w:t xml:space="preserve">宣布同意如下</w:t>
      </w:r>
      <w:r>
        <w:rPr>
          <w:rFonts w:hint="eastAsia" w:ascii="宋体" w:hAnsi="宋体"/>
          <w:szCs w:val="21"/>
        </w:rPr>
        <w:t xml:space="preserve">内容</w:t>
      </w:r>
      <w:r>
        <w:rPr>
          <w:rFonts w:hint="eastAsia" w:ascii="宋体" w:hAnsi="宋体"/>
          <w:szCs w:val="21"/>
        </w:rPr>
        <w:t xml:space="preserve">：</w:t>
      </w:r>
      <w:r/>
    </w:p>
    <w:p>
      <w:pPr>
        <w:pStyle w:val="95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rPr>
        <w:t xml:space="preserve">服务</w:t>
      </w:r>
      <w:r>
        <w:rPr>
          <w:rFonts w:hint="eastAsia" w:ascii="宋体" w:hAnsi="宋体"/>
          <w:szCs w:val="21"/>
        </w:rPr>
        <w:t xml:space="preserve">（包含与</w:t>
      </w:r>
      <w:r>
        <w:rPr>
          <w:rFonts w:hint="eastAsia" w:ascii="宋体" w:hAnsi="宋体"/>
          <w:szCs w:val="21"/>
        </w:rPr>
        <w:t xml:space="preserve">服务</w:t>
      </w:r>
      <w:r>
        <w:rPr>
          <w:rFonts w:hint="eastAsia" w:ascii="宋体" w:hAnsi="宋体"/>
          <w:szCs w:val="21"/>
        </w:rPr>
        <w:t xml:space="preserve">相关的</w:t>
      </w:r>
      <w:r>
        <w:rPr>
          <w:rFonts w:hint="eastAsia" w:ascii="宋体" w:hAnsi="宋体"/>
          <w:szCs w:val="21"/>
        </w:rPr>
        <w:t xml:space="preserve">货物</w:t>
      </w:r>
      <w:r>
        <w:rPr>
          <w:rFonts w:hint="eastAsia" w:ascii="宋体" w:hAnsi="宋体"/>
          <w:szCs w:val="21"/>
        </w:rPr>
        <w:t xml:space="preserve">）。</w:t>
      </w:r>
      <w:r/>
    </w:p>
    <w:p>
      <w:pPr>
        <w:pStyle w:val="9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w:t>
      </w:r>
      <w:r>
        <w:rPr>
          <w:rFonts w:hint="eastAsia" w:ascii="宋体" w:hAnsi="宋体"/>
          <w:szCs w:val="21"/>
        </w:rPr>
        <w:t xml:space="preserve">关的任何证据或资料，并保证我方已提供和将要提供的文件是真实的、准确的。</w:t>
      </w:r>
      <w:r/>
    </w:p>
    <w:p>
      <w:pPr>
        <w:pStyle w:val="9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我</w:t>
      </w:r>
      <w:r>
        <w:rPr>
          <w:rFonts w:hint="eastAsia" w:ascii="宋体" w:hAnsi="宋体"/>
          <w:sz w:val="24"/>
          <w:szCs w:val="24"/>
        </w:rPr>
        <w:t xml:space="preserve">方</w:t>
      </w:r>
      <w:r>
        <w:rPr>
          <w:rFonts w:hint="eastAsia" w:ascii="宋体" w:hAnsi="宋体"/>
          <w:sz w:val="24"/>
          <w:szCs w:val="24"/>
        </w:rPr>
        <w:t xml:space="preserve">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58"/>
        <w:spacing w:before="0" w:after="0" w:line="420" w:lineRule="exact"/>
        <w:rPr>
          <w:rFonts w:hint="eastAsia" w:ascii="宋体" w:hAnsi="宋体"/>
          <w:szCs w:val="21"/>
        </w:rPr>
      </w:pPr>
      <w:r>
        <w:rPr>
          <w:rFonts w:hint="eastAsia" w:ascii="宋体" w:hAnsi="宋体"/>
          <w:szCs w:val="21"/>
        </w:rPr>
        <w:t xml:space="preserve">8</w:t>
      </w:r>
      <w:r>
        <w:rPr>
          <w:rFonts w:hint="eastAsia" w:ascii="宋体" w:hAnsi="宋体"/>
          <w:szCs w:val="21"/>
        </w:rPr>
        <w:t xml:space="preserve">.</w:t>
      </w:r>
      <w:r>
        <w:rPr>
          <w:rFonts w:hint="eastAsia" w:ascii="宋体" w:hAnsi="宋体"/>
          <w:szCs w:val="21"/>
        </w:rPr>
        <w:t xml:space="preserve">我方</w:t>
      </w:r>
      <w:r>
        <w:rPr>
          <w:rFonts w:hint="eastAsia" w:ascii="宋体" w:hAnsi="宋体"/>
          <w:szCs w:val="21"/>
        </w:rPr>
        <w:t xml:space="preserve">与本</w:t>
      </w:r>
      <w:r>
        <w:rPr>
          <w:rFonts w:hint="eastAsia" w:ascii="宋体" w:hAnsi="宋体"/>
          <w:szCs w:val="21"/>
        </w:rPr>
        <w:t xml:space="preserve">次</w:t>
      </w:r>
      <w:r>
        <w:rPr>
          <w:rFonts w:hint="eastAsia" w:ascii="宋体" w:hAnsi="宋体"/>
          <w:szCs w:val="21"/>
        </w:rPr>
        <w:t xml:space="preserve">投标有关</w:t>
      </w:r>
      <w:r>
        <w:rPr>
          <w:rFonts w:hint="eastAsia" w:ascii="宋体" w:hAnsi="宋体"/>
          <w:szCs w:val="21"/>
        </w:rPr>
        <w:t xml:space="preserve">信息</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地  址：</w:t>
      </w:r>
      <w:r/>
    </w:p>
    <w:p>
      <w:pPr>
        <w:pStyle w:val="95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p>
    <w:p>
      <w:pPr>
        <w:pStyle w:val="958"/>
        <w:spacing w:before="0" w:after="0" w:line="420" w:lineRule="exact"/>
        <w:rPr>
          <w:rFonts w:hint="eastAsia" w:ascii="宋体" w:hAnsi="宋体"/>
          <w:szCs w:val="21"/>
        </w:rPr>
      </w:pPr>
      <w:r>
        <w:rPr>
          <w:rFonts w:hint="eastAsia" w:ascii="宋体" w:hAnsi="宋体"/>
          <w:szCs w:val="21"/>
        </w:rPr>
        <w:t xml:space="preserve">日  期：</w:t>
      </w:r>
      <w:r/>
    </w:p>
    <w:p>
      <w:pPr>
        <w:pStyle w:val="958"/>
        <w:ind w:left="420"/>
        <w:spacing w:before="0" w:after="0" w:line="420" w:lineRule="exact"/>
        <w:rPr>
          <w:rFonts w:hint="eastAsia" w:ascii="宋体" w:hAnsi="宋体"/>
          <w:szCs w:val="21"/>
        </w:rPr>
      </w:pP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860"/>
        <w:spacing w:line="480" w:lineRule="auto"/>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w:t>
      </w:r>
      <w:r>
        <w:rPr>
          <w:rFonts w:hint="eastAsia" w:ascii="宋体" w:hAnsi="宋体"/>
          <w:sz w:val="24"/>
          <w:szCs w:val="24"/>
        </w:rPr>
        <w:t xml:space="preserve">称：（加盖电子</w:t>
      </w:r>
      <w:r>
        <w:rPr>
          <w:rFonts w:hint="eastAsia" w:ascii="宋体" w:hAnsi="宋体"/>
          <w:sz w:val="24"/>
          <w:szCs w:val="24"/>
        </w:rPr>
        <w:t xml:space="preserve">公</w:t>
      </w:r>
      <w:r>
        <w:rPr>
          <w:rFonts w:hint="eastAsia" w:ascii="宋体" w:hAnsi="宋体"/>
          <w:sz w:val="24"/>
          <w:szCs w:val="24"/>
        </w:rPr>
        <w:t xml:space="preserve">章）</w:t>
      </w:r>
      <w:r/>
    </w:p>
    <w:p>
      <w:pPr>
        <w:pStyle w:val="860"/>
        <w:spacing w:line="480" w:lineRule="auto"/>
        <w:rPr>
          <w:sz w:val="24"/>
          <w:szCs w:val="24"/>
        </w:rPr>
      </w:pPr>
      <w:r>
        <w:rPr>
          <w:rFonts w:hint="eastAsia" w:ascii="宋体" w:hAnsi="宋体"/>
          <w:sz w:val="24"/>
          <w:szCs w:val="24"/>
        </w:rPr>
        <w:t xml:space="preserve">项目名称：</w:t>
      </w:r>
      <w:r>
        <w:rPr>
          <w:sz w:val="24"/>
          <w:szCs w:val="24"/>
        </w:rPr>
      </w:r>
      <w:r/>
    </w:p>
    <w:p>
      <w:pPr>
        <w:pStyle w:val="860"/>
        <w:spacing w:line="480" w:lineRule="auto"/>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hint="eastAsia" w:ascii="宋体" w:hAnsi="宋体"/>
          <w:sz w:val="24"/>
          <w:szCs w:val="24"/>
        </w:rPr>
        <w:t xml:space="preserve">采购包</w:t>
      </w:r>
      <w:r>
        <w:rPr>
          <w:rFonts w:hint="eastAsia" w:ascii="宋体" w:hAnsi="宋体"/>
          <w:sz w:val="24"/>
          <w:szCs w:val="24"/>
        </w:rPr>
        <w:t xml:space="preserve">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58"/>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spacing w:line="480" w:lineRule="auto"/>
        <w:rPr>
          <w:rFonts w:ascii="宋体" w:hAnsi="宋体"/>
          <w:sz w:val="24"/>
          <w:szCs w:val="24"/>
        </w:rPr>
      </w:pPr>
      <w:r>
        <w:rPr>
          <w:rFonts w:ascii="宋体" w:hAnsi="宋体"/>
          <w:sz w:val="24"/>
          <w:szCs w:val="24"/>
        </w:rPr>
      </w:r>
      <w:r/>
    </w:p>
    <w:p>
      <w:pPr>
        <w:pStyle w:val="860"/>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0"/>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3"/>
        <w:rPr>
          <w:rFonts w:hint="eastAsia"/>
        </w:rPr>
      </w:pPr>
      <w:r>
        <w:rPr>
          <w:rFonts w:hint="eastAsia"/>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w:t>
      </w:r>
      <w:r>
        <w:rPr>
          <w:rFonts w:hint="eastAsia" w:ascii="宋体" w:hAnsi="宋体"/>
          <w:b/>
          <w:bCs/>
          <w:sz w:val="24"/>
          <w:szCs w:val="24"/>
        </w:rPr>
        <w:t xml:space="preserve">启动异常低价投标审查机制，投标人</w:t>
      </w:r>
      <w:r>
        <w:rPr>
          <w:rFonts w:hint="eastAsia" w:ascii="宋体" w:hAnsi="宋体"/>
          <w:b/>
          <w:bCs/>
          <w:sz w:val="24"/>
          <w:szCs w:val="24"/>
        </w:rPr>
        <w:t xml:space="preserve">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860"/>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4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0"/>
        <w:rPr>
          <w:rFonts w:hint="eastAsia" w:ascii="黑体" w:eastAsia="黑体"/>
          <w:color w:val="000000"/>
          <w:sz w:val="32"/>
          <w:szCs w:val="32"/>
        </w:rPr>
      </w:pPr>
      <w:r>
        <w:rPr>
          <w:rFonts w:hint="eastAsia" w:ascii="黑体" w:eastAsia="黑体"/>
          <w:color w:val="000000"/>
          <w:sz w:val="32"/>
          <w:szCs w:val="32"/>
        </w:rPr>
      </w:r>
      <w:r/>
    </w:p>
    <w:p>
      <w:pPr>
        <w:pStyle w:val="94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0"/>
        <w:rPr>
          <w:rFonts w:hint="eastAsia" w:ascii="黑体" w:eastAsia="黑体"/>
          <w:color w:val="000000"/>
          <w:sz w:val="32"/>
          <w:szCs w:val="32"/>
        </w:rPr>
      </w:pPr>
      <w:r>
        <w:rPr>
          <w:rFonts w:hint="eastAsia" w:ascii="黑体" w:eastAsia="黑体"/>
          <w:color w:val="000000"/>
          <w:sz w:val="32"/>
          <w:szCs w:val="32"/>
        </w:rPr>
      </w:r>
      <w:r/>
    </w:p>
    <w:p>
      <w:pPr>
        <w:pStyle w:val="94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0"/>
        <w:rPr>
          <w:rFonts w:hint="eastAsia" w:ascii="黑体" w:eastAsia="黑体"/>
          <w:color w:val="000000"/>
          <w:sz w:val="32"/>
          <w:szCs w:val="32"/>
        </w:rPr>
      </w:pPr>
      <w:r>
        <w:rPr>
          <w:rFonts w:hint="eastAsia" w:ascii="黑体" w:eastAsia="黑体"/>
          <w:color w:val="000000"/>
          <w:sz w:val="32"/>
          <w:szCs w:val="32"/>
        </w:rPr>
      </w:r>
      <w:r/>
    </w:p>
    <w:p>
      <w:pPr>
        <w:pStyle w:val="94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pStyle w:val="860"/>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W w:w="95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51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845"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445"/>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t xml:space="preserve">名称</w:t>
            </w:r>
            <w:r/>
          </w:p>
        </w:tc>
        <w:tc>
          <w:tcPr>
            <w:tcW w:w="160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515" w:type="dxa"/>
            <w:vAlign w:val="center"/>
            <w:textDirection w:val="lrTb"/>
            <w:noWrap w:val="false"/>
          </w:tcPr>
          <w:p>
            <w:pPr>
              <w:pStyle w:val="860"/>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5"/>
            <w:tcW w:w="6945"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bl>
    <w:p>
      <w:pPr>
        <w:pStyle w:val="927"/>
        <w:jc w:val="both"/>
        <w:spacing w:before="0" w:beforeAutospacing="0" w:after="0" w:afterAutospacing="0"/>
        <w:rPr>
          <w:color w:val="000000"/>
        </w:rPr>
      </w:pPr>
      <w:r>
        <w:rPr>
          <w:color w:val="000000"/>
        </w:rPr>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p>
    <w:p>
      <w:pPr>
        <w:pStyle w:val="860"/>
        <w:spacing w:line="360" w:lineRule="auto"/>
        <w:rPr>
          <w:rFonts w:ascii="宋体" w:hAnsi="宋体"/>
          <w:sz w:val="24"/>
        </w:rPr>
      </w:pPr>
      <w:r>
        <w:rPr>
          <w:rFonts w:ascii="宋体" w:hAnsi="宋体"/>
          <w:sz w:val="24"/>
        </w:rPr>
      </w:r>
      <w:r/>
    </w:p>
    <w:p>
      <w:pPr>
        <w:pStyle w:val="927"/>
        <w:ind w:firstLine="480"/>
        <w:jc w:val="both"/>
        <w:spacing w:before="0" w:beforeAutospacing="0" w:after="0" w:afterAutospacing="0" w:line="360" w:lineRule="auto"/>
        <w:rPr>
          <w:color w:val="000000"/>
        </w:rPr>
      </w:pPr>
      <w:r>
        <w:rPr>
          <w:color w:val="000000"/>
        </w:rPr>
        <w:t xml:space="preserve">备注： </w:t>
      </w:r>
      <w:r/>
    </w:p>
    <w:p>
      <w:pPr>
        <w:pStyle w:val="927"/>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92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927"/>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rPr>
          <w:rFonts w:hint="eastAsia"/>
          <w:color w:val="000000"/>
        </w:rPr>
      </w:r>
      <w:r/>
    </w:p>
    <w:p>
      <w:pPr>
        <w:pStyle w:val="927"/>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860"/>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ascii="黑体" w:hAnsi="黑体" w:eastAsia="黑体"/>
          <w:iCs/>
          <w:sz w:val="32"/>
          <w:szCs w:val="32"/>
        </w:rPr>
      </w:pPr>
      <w:r>
        <w:rPr>
          <w:rFonts w:hint="eastAsia" w:ascii="黑体" w:hAnsi="黑体" w:eastAsia="黑体"/>
          <w:iCs/>
          <w:sz w:val="32"/>
          <w:szCs w:val="32"/>
        </w:rPr>
      </w:r>
      <w:r/>
    </w:p>
    <w:p>
      <w:pPr>
        <w:pStyle w:val="860"/>
        <w:rPr>
          <w:rFonts w:hint="eastAsia" w:ascii="黑体" w:hAnsi="黑体" w:eastAsia="黑体"/>
          <w:iCs/>
          <w:sz w:val="32"/>
          <w:szCs w:val="32"/>
        </w:rPr>
      </w:pPr>
      <w:r>
        <w:rPr>
          <w:rFonts w:hint="eastAsia" w:ascii="黑体" w:hAnsi="黑体" w:eastAsia="黑体"/>
          <w:iCs/>
          <w:sz w:val="32"/>
          <w:szCs w:val="32"/>
        </w:rPr>
      </w:r>
      <w:r/>
    </w:p>
    <w:p>
      <w:pPr>
        <w:pStyle w:val="860"/>
        <w:rPr>
          <w:rFonts w:hint="eastAsia" w:ascii="黑体" w:hAnsi="黑体" w:eastAsia="黑体"/>
          <w:iCs/>
          <w:sz w:val="32"/>
          <w:szCs w:val="32"/>
        </w:rPr>
      </w:pPr>
      <w:r>
        <w:rPr>
          <w:rFonts w:hint="eastAsia" w:ascii="黑体" w:hAnsi="黑体" w:eastAsia="黑体"/>
          <w:iCs/>
          <w:sz w:val="32"/>
          <w:szCs w:val="32"/>
        </w:rPr>
      </w:r>
      <w:r/>
    </w:p>
    <w:p>
      <w:pPr>
        <w:pStyle w:val="860"/>
        <w:rPr>
          <w:rFonts w:hint="eastAsia" w:ascii="黑体" w:hAnsi="黑体" w:eastAsia="黑体"/>
          <w:iCs/>
          <w:sz w:val="32"/>
          <w:szCs w:val="32"/>
        </w:rPr>
      </w:pPr>
      <w:r>
        <w:rPr>
          <w:rFonts w:hint="eastAsia" w:ascii="黑体" w:hAnsi="黑体" w:eastAsia="黑体"/>
          <w:iCs/>
          <w:sz w:val="32"/>
          <w:szCs w:val="32"/>
        </w:rPr>
        <w:t xml:space="preserve">七</w:t>
      </w:r>
      <w:bookmarkEnd w:id="42"/>
      <w:r/>
      <w:bookmarkEnd w:id="43"/>
      <w:r/>
      <w:bookmarkEnd w:id="199"/>
      <w:r>
        <w:rPr>
          <w:rFonts w:hint="eastAsia" w:ascii="黑体" w:hAnsi="黑体" w:eastAsia="黑体"/>
          <w:iCs/>
          <w:sz w:val="32"/>
          <w:szCs w:val="32"/>
        </w:rPr>
        <w:t xml:space="preserve">、技术要求响应及偏离表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pStyle w:val="8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0"/>
              <w:jc w:val="center"/>
            </w:pPr>
            <w:r/>
            <w:r/>
          </w:p>
          <w:p>
            <w:pPr>
              <w:pStyle w:val="933"/>
              <w:rPr>
                <w:rFonts w:hint="eastAsia"/>
              </w:rPr>
            </w:pPr>
            <w:r>
              <w:rPr>
                <w:rFonts w:hint="eastAsia"/>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927"/>
        <w:jc w:val="both"/>
        <w:spacing w:before="0" w:beforeAutospacing="0" w:after="0" w:afterAutospacing="0"/>
      </w:pPr>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p>
    <w:p>
      <w:pPr>
        <w:pStyle w:val="86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pPr>
      <w:r>
        <w:t xml:space="preserve">备注： </w:t>
      </w:r>
      <w:r/>
    </w:p>
    <w:p>
      <w:pPr>
        <w:pStyle w:val="927"/>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7"/>
        <w:ind w:firstLine="480"/>
        <w:jc w:val="both"/>
        <w:spacing w:before="0" w:beforeAutospacing="0" w:after="0" w:afterAutospacing="0" w:line="360" w:lineRule="auto"/>
        <w:rPr>
          <w:rFonts w:hint="eastAsia"/>
        </w:rPr>
      </w:pPr>
      <w:r>
        <w:rPr>
          <w:rFonts w:hint="eastAsia"/>
        </w:rPr>
        <w:t xml:space="preserve">3.行数不够，可自行添加。</w:t>
      </w:r>
      <w:r/>
    </w:p>
    <w:p>
      <w:pPr>
        <w:pStyle w:val="860"/>
        <w:rPr>
          <w:rFonts w:hint="eastAsia" w:ascii="黑体" w:hAnsi="黑体" w:eastAsia="黑体"/>
          <w:iCs/>
          <w:sz w:val="32"/>
          <w:szCs w:val="32"/>
        </w:rPr>
      </w:pPr>
      <w:r/>
      <w:bookmarkStart w:id="203" w:name="_Hlt26955054"/>
      <w:r/>
      <w:bookmarkEnd w:id="203"/>
      <w:r>
        <w:rPr>
          <w:rFonts w:hint="eastAsia" w:ascii="黑体" w:hAnsi="黑体" w:eastAsia="黑体"/>
          <w:iCs/>
          <w:sz w:val="32"/>
          <w:szCs w:val="32"/>
        </w:rPr>
      </w:r>
      <w:r/>
    </w:p>
    <w:p>
      <w:pPr>
        <w:pStyle w:val="860"/>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0"/>
              <w:jc w:val="center"/>
              <w:rPr>
                <w:rFonts w:hint="eastAsia" w:ascii="宋体" w:hAnsi="宋体"/>
                <w:sz w:val="24"/>
                <w:szCs w:val="24"/>
              </w:rPr>
            </w:pPr>
            <w:r/>
            <w:bookmarkStart w:id="204" w:name="_Hlt26580838"/>
            <w:r/>
            <w:bookmarkEnd w:id="204"/>
            <w:r/>
            <w:bookmarkStart w:id="205" w:name="_Hlt26671372"/>
            <w:r/>
            <w:bookmarkEnd w:id="205"/>
            <w:r/>
            <w:bookmarkStart w:id="206" w:name="_Hlt26955064"/>
            <w:r/>
            <w:bookmarkEnd w:id="206"/>
            <w:r/>
            <w:bookmarkStart w:id="207" w:name="_Hlt24879081"/>
            <w:r/>
            <w:bookmarkEnd w:id="207"/>
            <w:r/>
            <w:bookmarkStart w:id="208" w:name="_Hlt26955056"/>
            <w:r/>
            <w:bookmarkEnd w:id="208"/>
            <w:r/>
            <w:bookmarkStart w:id="209" w:name="_Hlt26671343"/>
            <w:r/>
            <w:bookmarkEnd w:id="209"/>
            <w:r/>
            <w:bookmarkStart w:id="210" w:name="_Hlt26782999"/>
            <w:r/>
            <w:bookmarkEnd w:id="210"/>
            <w:r/>
            <w:bookmarkStart w:id="211" w:name="_Hlt26609391"/>
            <w:r/>
            <w:bookmarkEnd w:id="211"/>
            <w:r>
              <w:rPr>
                <w:rFonts w:hint="eastAsia" w:ascii="宋体" w:hAnsi="宋体"/>
                <w:sz w:val="24"/>
                <w:szCs w:val="24"/>
              </w:rPr>
              <w:t xml:space="preserve">序号</w:t>
            </w:r>
            <w:r/>
          </w:p>
        </w:tc>
        <w:tc>
          <w:tcPr>
            <w:tcW w:w="283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pStyle w:val="860"/>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0"/>
              <w:jc w:val="center"/>
            </w:pPr>
            <w:r/>
            <w:r/>
          </w:p>
          <w:p>
            <w:pPr>
              <w:pStyle w:val="933"/>
              <w:rPr>
                <w:rFonts w:hint="eastAsia"/>
              </w:rPr>
            </w:pPr>
            <w:r>
              <w:rPr>
                <w:rFonts w:hint="eastAsia"/>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927"/>
        <w:jc w:val="both"/>
        <w:spacing w:before="0" w:beforeAutospacing="0" w:after="0" w:afterAutospacing="0"/>
      </w:pPr>
      <w:r/>
      <w:r/>
    </w:p>
    <w:p>
      <w:pPr>
        <w:pStyle w:val="860"/>
        <w:ind w:right="180" w:firstLine="480"/>
        <w:spacing w:line="360" w:lineRule="auto"/>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名称</w:t>
      </w:r>
      <w:r>
        <w:rPr>
          <w:rFonts w:hint="eastAsia" w:ascii="宋体" w:hAnsi="宋体"/>
          <w:sz w:val="24"/>
          <w:szCs w:val="24"/>
        </w:rPr>
        <w:t xml:space="preserve">：</w:t>
      </w:r>
      <w:r>
        <w:rPr>
          <w:rFonts w:hint="eastAsia" w:ascii="宋体" w:hAnsi="宋体"/>
          <w:sz w:val="24"/>
          <w:szCs w:val="24"/>
        </w:rPr>
        <w:t xml:space="preserve">（加盖电子公章）</w:t>
      </w:r>
      <w:r/>
    </w:p>
    <w:p>
      <w:pPr>
        <w:pStyle w:val="860"/>
        <w:rPr>
          <w:rFonts w:hint="eastAsia" w:ascii="宋体" w:hAnsi="宋体"/>
          <w:sz w:val="24"/>
          <w:szCs w:val="24"/>
        </w:rPr>
      </w:pPr>
      <w:r>
        <w:rPr>
          <w:rFonts w:hint="eastAsia" w:ascii="宋体" w:hAnsi="宋体"/>
          <w:sz w:val="24"/>
          <w:szCs w:val="24"/>
        </w:rPr>
      </w:r>
      <w:r/>
    </w:p>
    <w:p>
      <w:pPr>
        <w:pStyle w:val="927"/>
        <w:ind w:firstLine="480"/>
        <w:jc w:val="both"/>
        <w:spacing w:before="0" w:beforeAutospacing="0" w:after="0" w:afterAutospacing="0" w:line="360" w:lineRule="auto"/>
        <w:rPr>
          <w:rFonts w:hint="eastAsia"/>
        </w:rPr>
      </w:pPr>
      <w:r>
        <w:rPr>
          <w:rFonts w:hint="eastAsia"/>
        </w:rPr>
        <w:t xml:space="preserve">备注： </w:t>
      </w:r>
      <w:r/>
    </w:p>
    <w:p>
      <w:pPr>
        <w:pStyle w:val="92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7"/>
        <w:ind w:firstLine="480"/>
        <w:jc w:val="both"/>
        <w:spacing w:before="0" w:beforeAutospacing="0" w:after="0" w:afterAutospacing="0" w:line="360" w:lineRule="auto"/>
        <w:rPr>
          <w:rFonts w:hint="eastAsia"/>
        </w:rPr>
      </w:pPr>
      <w:r>
        <w:rPr>
          <w:rFonts w:hint="eastAsia"/>
        </w:rPr>
        <w:t xml:space="preserve">2.行数不够，可自行添加。</w:t>
      </w:r>
      <w:r/>
    </w:p>
    <w:p>
      <w:pPr>
        <w:pStyle w:val="860"/>
        <w:rPr>
          <w:color w:val="000000"/>
        </w:rPr>
      </w:pPr>
      <w:r>
        <w:rPr>
          <w:color w:val="000000"/>
        </w:rPr>
      </w:r>
      <w:r/>
    </w:p>
    <w:p>
      <w:pPr>
        <w:pStyle w:val="86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1"/>
        <w:rPr>
          <w:rFonts w:hint="eastAsia" w:ascii="宋体" w:hAnsi="宋体" w:cs="仿宋"/>
          <w:b/>
          <w:bCs/>
          <w:color w:val="000000"/>
          <w:sz w:val="32"/>
          <w:szCs w:val="32"/>
        </w:rPr>
      </w:pPr>
      <w:r>
        <w:rPr>
          <w:rFonts w:hint="eastAsia" w:ascii="宋体" w:hAnsi="宋体" w:cs="仿宋"/>
          <w:b/>
          <w:bCs/>
          <w:color w:val="000000"/>
          <w:sz w:val="32"/>
          <w:szCs w:val="32"/>
        </w:rPr>
      </w:r>
      <w:r/>
    </w:p>
    <w:p>
      <w:pPr>
        <w:pStyle w:val="860"/>
        <w:rPr>
          <w:rFonts w:hint="eastAsia" w:ascii="宋体" w:hAnsi="宋体" w:cs="仿宋"/>
          <w:b/>
          <w:bCs/>
          <w:color w:val="000000"/>
          <w:sz w:val="32"/>
          <w:szCs w:val="32"/>
        </w:rPr>
      </w:pPr>
      <w:r>
        <w:rPr>
          <w:rFonts w:hint="eastAsia" w:ascii="宋体" w:hAnsi="宋体" w:cs="仿宋"/>
          <w:b/>
          <w:bCs/>
          <w:color w:val="000000"/>
          <w:sz w:val="32"/>
          <w:szCs w:val="32"/>
        </w:rPr>
      </w:r>
      <w:r/>
    </w:p>
    <w:p>
      <w:pPr>
        <w:pStyle w:val="941"/>
        <w:rPr>
          <w:rFonts w:hint="eastAsia"/>
          <w:color w:val="000000"/>
        </w:rPr>
      </w:pPr>
      <w:r>
        <w:rPr>
          <w:rFonts w:hint="eastAsia"/>
          <w:color w:val="000000"/>
        </w:rPr>
      </w:r>
      <w:r/>
    </w:p>
    <w:p>
      <w:pPr>
        <w:pStyle w:val="86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60"/>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rPr>
        <w:t xml:space="preserve">中</w:t>
      </w:r>
      <w:r>
        <w:rPr>
          <w:rFonts w:hint="eastAsia" w:ascii="宋体" w:hAnsi="宋体"/>
          <w:sz w:val="24"/>
          <w:szCs w:val="24"/>
        </w:rPr>
        <w:t xml:space="preserve">小企业）的具体情况如下：</w:t>
      </w:r>
      <w:r/>
    </w:p>
    <w:p>
      <w:pPr>
        <w:pStyle w:val="860"/>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rPr>
        <w:t xml:space="preserve">（</w:t>
      </w:r>
      <w:r>
        <w:rPr>
          <w:rFonts w:hint="eastAsia" w:ascii="宋体" w:hAnsi="宋体"/>
          <w:sz w:val="24"/>
          <w:szCs w:val="24"/>
        </w:rPr>
        <w:t xml:space="preserve">招标文件</w:t>
      </w:r>
      <w:r>
        <w:rPr>
          <w:rFonts w:hint="eastAsia" w:ascii="宋体" w:hAnsi="宋体"/>
          <w:sz w:val="24"/>
          <w:szCs w:val="24"/>
        </w:rPr>
        <w:t xml:space="preserve">中明</w:t>
      </w:r>
      <w:r>
        <w:rPr>
          <w:rFonts w:hint="eastAsia" w:ascii="宋体" w:hAnsi="宋体"/>
          <w:sz w:val="24"/>
          <w:szCs w:val="24"/>
        </w:rPr>
        <w:t xml:space="preserve">确的所属行业）</w:t>
      </w:r>
      <w:r>
        <w:rPr>
          <w:rFonts w:hint="eastAsia" w:ascii="宋体" w:hAnsi="宋体"/>
          <w:sz w:val="24"/>
          <w:szCs w:val="24"/>
        </w:rPr>
        <w:t xml:space="preserve">；</w:t>
      </w:r>
      <w:r>
        <w:rPr>
          <w:rFonts w:hint="eastAsia" w:ascii="宋体" w:hAnsi="宋体"/>
          <w:sz w:val="24"/>
          <w:szCs w:val="24"/>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sz w:val="24"/>
          <w:szCs w:val="24"/>
        </w:rPr>
        <w:t xml:space="preserve">。</w:t>
      </w:r>
      <w:r>
        <w:rPr>
          <w:rFonts w:hint="eastAsia" w:ascii="宋体" w:hAnsi="宋体"/>
          <w:i/>
          <w:sz w:val="24"/>
          <w:szCs w:val="24"/>
          <w:u w:val="single"/>
        </w:rPr>
      </w:r>
      <w:r/>
    </w:p>
    <w:p>
      <w:pPr>
        <w:pStyle w:val="860"/>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rPr>
        <w:t xml:space="preserve">（招标文件中明确的所属行业）</w:t>
      </w:r>
      <w:r>
        <w:rPr>
          <w:rFonts w:hint="eastAsia" w:ascii="宋体" w:hAnsi="宋体"/>
          <w:sz w:val="24"/>
          <w:szCs w:val="24"/>
        </w:rPr>
        <w:t xml:space="preserve">；</w:t>
      </w:r>
      <w:r>
        <w:rPr>
          <w:rFonts w:hint="eastAsia" w:ascii="宋体" w:hAnsi="宋体"/>
          <w:sz w:val="24"/>
          <w:szCs w:val="24"/>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sz w:val="24"/>
          <w:szCs w:val="24"/>
        </w:rPr>
        <w:t xml:space="preserve">。</w:t>
      </w:r>
      <w:r>
        <w:rPr>
          <w:rFonts w:hint="eastAsia" w:ascii="宋体" w:hAnsi="宋体"/>
          <w:i/>
          <w:sz w:val="24"/>
          <w:szCs w:val="24"/>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w:t>
      </w:r>
      <w:r>
        <w:rPr>
          <w:rFonts w:hint="eastAsia" w:ascii="宋体" w:hAnsi="宋体"/>
          <w:sz w:val="24"/>
          <w:szCs w:val="24"/>
        </w:rPr>
        <w:t xml:space="preserve">，</w:t>
      </w:r>
      <w:r>
        <w:rPr>
          <w:rFonts w:hint="eastAsia" w:ascii="宋体" w:hAnsi="宋体"/>
          <w:sz w:val="24"/>
          <w:szCs w:val="24"/>
        </w:rPr>
        <w:t xml:space="preserve">如有虚假，将依法承担相应责任</w:t>
      </w:r>
      <w:r>
        <w:rPr>
          <w:rFonts w:hint="eastAsia" w:ascii="宋体" w:hAnsi="宋体"/>
          <w:sz w:val="24"/>
          <w:szCs w:val="24"/>
        </w:rPr>
        <w:t xml:space="preserve">。</w:t>
      </w:r>
      <w:r/>
    </w:p>
    <w:p>
      <w:pPr>
        <w:pStyle w:val="941"/>
        <w:spacing w:line="360" w:lineRule="auto"/>
        <w:rPr>
          <w:rFonts w:hint="eastAsia" w:ascii="宋体" w:hAnsi="宋体"/>
          <w:sz w:val="24"/>
          <w:szCs w:val="24"/>
        </w:rPr>
      </w:pPr>
      <w:r>
        <w:rPr>
          <w:rFonts w:hint="eastAsia" w:ascii="宋体" w:hAnsi="宋体"/>
          <w:sz w:val="24"/>
          <w:szCs w:val="24"/>
        </w:rPr>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（加盖电子公章）</w:t>
      </w:r>
      <w:r/>
    </w:p>
    <w:p>
      <w:pPr>
        <w:pStyle w:val="860"/>
        <w:ind w:firstLine="600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rPr>
        <w:t xml:space="preserve">  </w:t>
      </w:r>
      <w:r>
        <w:rPr>
          <w:rFonts w:hint="eastAsia"/>
          <w:color w:val="000000"/>
          <w:sz w:val="24"/>
          <w:szCs w:val="24"/>
        </w:rPr>
        <w:t xml:space="preserve">期：</w:t>
      </w:r>
      <w:r>
        <w:rPr>
          <w:rFonts w:hint="eastAsia" w:ascii="宋体" w:hAnsi="宋体"/>
          <w:sz w:val="24"/>
          <w:szCs w:val="24"/>
        </w:rPr>
      </w:r>
      <w:r/>
    </w:p>
    <w:p>
      <w:pPr>
        <w:pStyle w:val="860"/>
        <w:ind w:firstLine="480"/>
        <w:spacing w:line="360" w:lineRule="auto"/>
        <w:widowControl/>
        <w:rPr>
          <w:rFonts w:hint="eastAsia" w:ascii="宋体" w:hAnsi="宋体"/>
          <w:sz w:val="24"/>
          <w:szCs w:val="24"/>
        </w:rPr>
      </w:pPr>
      <w:r>
        <w:rPr>
          <w:rFonts w:hint="eastAsia" w:ascii="宋体" w:hAnsi="宋体"/>
          <w:sz w:val="24"/>
          <w:szCs w:val="24"/>
        </w:rPr>
      </w:r>
      <w:r/>
    </w:p>
    <w:p>
      <w:pPr>
        <w:pStyle w:val="860"/>
        <w:ind w:firstLine="480"/>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投标人如不提供此声明函，不得参加专门面向中小企业采购项目或者</w:t>
      </w:r>
      <w:r>
        <w:rPr>
          <w:rFonts w:hint="eastAsia" w:ascii="宋体" w:hAnsi="宋体"/>
          <w:sz w:val="24"/>
          <w:szCs w:val="24"/>
        </w:rPr>
        <w:t xml:space="preserve">不得享受小微企业价格扣除政策</w:t>
      </w:r>
      <w:r>
        <w:rPr>
          <w:rFonts w:hint="eastAsia" w:ascii="宋体" w:hAnsi="宋体"/>
          <w:sz w:val="24"/>
          <w:szCs w:val="24"/>
        </w:rPr>
        <w:t xml:space="preserve">。</w:t>
      </w:r>
      <w:r>
        <w:rPr>
          <w:rFonts w:hint="eastAsia" w:ascii="宋体" w:hAnsi="宋体"/>
          <w:sz w:val="24"/>
          <w:szCs w:val="24"/>
        </w:rPr>
        <w:t xml:space="preserve">项目</w:t>
      </w:r>
      <w:r>
        <w:rPr>
          <w:rFonts w:hint="eastAsia" w:ascii="宋体" w:hAnsi="宋体"/>
          <w:sz w:val="24"/>
          <w:szCs w:val="24"/>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sz w:val="24"/>
          <w:szCs w:val="24"/>
        </w:rPr>
        <w:t xml:space="preserve">4.服务</w:t>
      </w:r>
      <w:r>
        <w:rPr>
          <w:rFonts w:hint="eastAsia" w:ascii="宋体" w:hAnsi="宋体"/>
          <w:sz w:val="24"/>
          <w:szCs w:val="24"/>
        </w:rPr>
        <w:t xml:space="preserve">采购项目中，服务的承接商应当为中小企业，不对其中涉及的货物的制造商、工程的承建商作出要求。</w:t>
      </w:r>
      <w:r/>
    </w:p>
    <w:p>
      <w:pPr>
        <w:pStyle w:val="860"/>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w:t>
      </w:r>
      <w:r>
        <w:rPr>
          <w:rFonts w:hint="eastAsia" w:ascii="黑体" w:hAnsi="黑体" w:eastAsia="黑体"/>
          <w:sz w:val="32"/>
          <w:szCs w:val="32"/>
        </w:rPr>
        <w:t xml:space="preserve">利性单位声明函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w:t>
      </w:r>
      <w:r>
        <w:rPr>
          <w:rFonts w:hint="eastAsia" w:ascii="宋体" w:hAnsi="宋体"/>
          <w:sz w:val="24"/>
          <w:szCs w:val="24"/>
        </w:rPr>
        <w:t xml:space="preserve">本单位提供</w:t>
      </w:r>
      <w:r>
        <w:rPr>
          <w:rFonts w:hint="eastAsia" w:ascii="宋体" w:hAnsi="宋体"/>
          <w:sz w:val="24"/>
        </w:rPr>
        <w:t xml:space="preserve">。</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rPr>
        <w:t xml:space="preserve">，</w:t>
      </w:r>
      <w:r>
        <w:rPr>
          <w:rFonts w:hint="eastAsia" w:ascii="宋体" w:hAnsi="宋体"/>
          <w:sz w:val="24"/>
        </w:rPr>
        <w:t xml:space="preserve">如有虚假，将依法承担相应责任。</w:t>
      </w:r>
      <w:r/>
    </w:p>
    <w:p>
      <w:pPr>
        <w:pStyle w:val="941"/>
        <w:spacing w:line="360" w:lineRule="auto"/>
        <w:rPr>
          <w:rFonts w:hint="eastAsia" w:ascii="宋体" w:hAnsi="宋体"/>
          <w:sz w:val="24"/>
          <w:szCs w:val="24"/>
        </w:rPr>
      </w:pPr>
      <w:r>
        <w:rPr>
          <w:rFonts w:hint="eastAsia" w:ascii="宋体" w:hAnsi="宋体"/>
          <w:sz w:val="24"/>
          <w:szCs w:val="24"/>
        </w:rPr>
      </w:r>
      <w:r/>
    </w:p>
    <w:p>
      <w:pPr>
        <w:pStyle w:val="860"/>
        <w:spacing w:line="360" w:lineRule="auto"/>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w:t>
      </w:r>
      <w:r>
        <w:rPr>
          <w:rFonts w:hint="eastAsia" w:ascii="宋体" w:hAnsi="宋体"/>
          <w:sz w:val="24"/>
          <w:szCs w:val="24"/>
        </w:rPr>
        <w:t xml:space="preserve">：</w:t>
      </w:r>
      <w:r>
        <w:rPr>
          <w:rFonts w:hint="eastAsia" w:ascii="宋体" w:hAnsi="宋体"/>
          <w:sz w:val="24"/>
          <w:szCs w:val="24"/>
        </w:rPr>
        <w:t xml:space="preserve">（加盖电子公章）</w:t>
      </w:r>
      <w:r/>
    </w:p>
    <w:p>
      <w:pPr>
        <w:pStyle w:val="860"/>
        <w:ind w:firstLine="600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rPr>
        <w:t xml:space="preserve">  </w:t>
      </w:r>
      <w:r>
        <w:rPr>
          <w:rFonts w:hint="eastAsia"/>
          <w:color w:val="000000"/>
          <w:sz w:val="24"/>
          <w:szCs w:val="24"/>
        </w:rPr>
        <w:t xml:space="preserve">期：</w:t>
      </w:r>
      <w:r>
        <w:rPr>
          <w:rFonts w:hint="eastAsia" w:ascii="宋体" w:hAnsi="宋体"/>
          <w:sz w:val="24"/>
          <w:szCs w:val="24"/>
        </w:rPr>
      </w:r>
      <w:r/>
    </w:p>
    <w:p>
      <w:pPr>
        <w:pStyle w:val="860"/>
        <w:ind w:firstLine="480"/>
        <w:spacing w:line="360" w:lineRule="auto"/>
        <w:rPr>
          <w:rFonts w:hint="eastAsia" w:ascii="宋体" w:hAnsi="宋体"/>
          <w:sz w:val="24"/>
        </w:rPr>
      </w:pPr>
      <w:r>
        <w:rPr>
          <w:rFonts w:hint="eastAsia" w:ascii="宋体" w:hAnsi="宋体"/>
          <w:sz w:val="24"/>
        </w:rPr>
      </w:r>
      <w:r/>
    </w:p>
    <w:p>
      <w:pPr>
        <w:pStyle w:val="860"/>
        <w:ind w:firstLine="480"/>
        <w:spacing w:line="360" w:lineRule="auto"/>
        <w:rPr>
          <w:rFonts w:hint="eastAsia" w:ascii="宋体" w:hAnsi="宋体"/>
          <w:sz w:val="24"/>
        </w:rPr>
      </w:pPr>
      <w:r>
        <w:rPr>
          <w:rFonts w:hint="eastAsia" w:ascii="宋体" w:hAnsi="宋体"/>
          <w:sz w:val="24"/>
        </w:rPr>
        <w:t xml:space="preserve">备注：</w:t>
      </w:r>
      <w:r/>
    </w:p>
    <w:p>
      <w:pPr>
        <w:pStyle w:val="860"/>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投标人</w:t>
      </w:r>
      <w:r>
        <w:rPr>
          <w:rFonts w:hint="eastAsia" w:ascii="宋体" w:hAnsi="宋体"/>
          <w:sz w:val="24"/>
        </w:rPr>
        <w:t xml:space="preserve">如不提供此声明函，价格将不</w:t>
      </w:r>
      <w:r>
        <w:rPr>
          <w:rFonts w:hint="eastAsia" w:ascii="宋体" w:hAnsi="宋体"/>
          <w:sz w:val="24"/>
        </w:rPr>
        <w:t xml:space="preserve">作</w:t>
      </w:r>
      <w:r>
        <w:rPr>
          <w:rFonts w:hint="eastAsia" w:ascii="宋体" w:hAnsi="宋体"/>
          <w:sz w:val="24"/>
        </w:rPr>
        <w:t xml:space="preserve">相应扣除。</w:t>
      </w:r>
      <w:r/>
    </w:p>
    <w:p>
      <w:pPr>
        <w:pStyle w:val="860"/>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中标人为残疾人福利</w:t>
      </w:r>
      <w:r>
        <w:rPr>
          <w:rFonts w:hint="eastAsia" w:ascii="宋体" w:hAnsi="宋体"/>
          <w:sz w:val="24"/>
        </w:rPr>
        <w:t xml:space="preserve">性</w:t>
      </w:r>
      <w:r>
        <w:rPr>
          <w:rFonts w:hint="eastAsia" w:ascii="宋体" w:hAnsi="宋体"/>
          <w:sz w:val="24"/>
        </w:rPr>
        <w:t xml:space="preserve">单位的，此声明函将随中标结果同时公告，接受社会监督</w:t>
      </w:r>
      <w:r>
        <w:rPr>
          <w:rFonts w:hint="eastAsia" w:ascii="宋体" w:hAnsi="宋体"/>
          <w:sz w:val="24"/>
        </w:rPr>
        <w:t xml:space="preserve">。</w:t>
      </w:r>
      <w:r>
        <w:rPr>
          <w:rFonts w:ascii="宋体" w:hAnsi="宋体"/>
          <w:sz w:val="24"/>
        </w:rPr>
      </w:r>
      <w:r/>
    </w:p>
    <w:p>
      <w:pPr>
        <w:pStyle w:val="860"/>
        <w:ind w:firstLine="480"/>
        <w:spacing w:line="480" w:lineRule="exact"/>
        <w:rPr>
          <w:rFonts w:ascii="宋体" w:hAnsi="宋体"/>
          <w:sz w:val="24"/>
        </w:rPr>
      </w:pPr>
      <w:r>
        <w:rPr>
          <w:rFonts w:ascii="宋体" w:hAnsi="宋体"/>
          <w:sz w:val="24"/>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w:t>
      </w:r>
      <w:r>
        <w:rPr>
          <w:rFonts w:hint="eastAsia" w:ascii="宋体" w:hAnsi="宋体"/>
          <w:sz w:val="24"/>
          <w:szCs w:val="24"/>
        </w:rPr>
        <w:t xml:space="preserve">（</w:t>
      </w:r>
      <w:r>
        <w:rPr>
          <w:rFonts w:hint="eastAsia" w:ascii="宋体" w:hAnsi="宋体"/>
          <w:sz w:val="24"/>
          <w:szCs w:val="24"/>
        </w:rPr>
        <w:t xml:space="preserve">采购包</w:t>
      </w:r>
      <w:r>
        <w:rPr>
          <w:rFonts w:hint="eastAsia" w:ascii="宋体" w:hAnsi="宋体"/>
          <w:sz w:val="24"/>
          <w:szCs w:val="24"/>
        </w:rPr>
        <w:t xml:space="preserve">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rPr>
        <w:t xml:space="preserve">并</w:t>
      </w:r>
      <w:r>
        <w:rPr>
          <w:rFonts w:hint="eastAsia" w:ascii="宋体" w:hAnsi="宋体"/>
          <w:sz w:val="24"/>
        </w:rPr>
        <w:t xml:space="preserve">指定</w:t>
      </w:r>
      <w:r>
        <w:rPr>
          <w:rFonts w:hint="eastAsia" w:ascii="宋体" w:hAnsi="宋体"/>
          <w:sz w:val="24"/>
          <w:szCs w:val="24"/>
          <w:u w:val="single"/>
        </w:rPr>
        <w:t xml:space="preserve">XXXXXXXXXXXXXXXXXXX</w:t>
      </w: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w:t>
      </w:r>
      <w:r>
        <w:rPr>
          <w:rFonts w:hint="eastAsia" w:ascii="宋体" w:hAnsi="宋体"/>
          <w:sz w:val="24"/>
        </w:rPr>
        <w:t xml:space="preserve">为牵头单位。</w:t>
      </w:r>
      <w:r>
        <w:rPr>
          <w:rFonts w:ascii="宋体" w:hAnsi="宋体"/>
          <w:sz w:val="24"/>
        </w:rPr>
      </w:r>
      <w:r/>
    </w:p>
    <w:p>
      <w:pPr>
        <w:pStyle w:val="86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w:t>
      </w:r>
      <w:r>
        <w:rPr>
          <w:rFonts w:hint="eastAsia" w:ascii="宋体" w:hAnsi="宋体"/>
          <w:sz w:val="24"/>
        </w:rPr>
        <w:t xml:space="preserve">实施项目中</w:t>
      </w:r>
      <w:r>
        <w:rPr>
          <w:rFonts w:hint="eastAsia" w:ascii="宋体" w:hAnsi="宋体"/>
          <w:sz w:val="24"/>
          <w:u w:val="single"/>
        </w:rPr>
        <w:t xml:space="preserve">XXXXXXXXX</w:t>
      </w:r>
      <w:r>
        <w:rPr>
          <w:rFonts w:hint="eastAsia" w:ascii="宋体" w:hAnsi="宋体"/>
          <w:sz w:val="24"/>
        </w:rPr>
        <w:t xml:space="preserve">（工作内容）</w:t>
      </w:r>
      <w:r>
        <w:rPr>
          <w:rFonts w:hint="eastAsia" w:ascii="宋体" w:hAnsi="宋体"/>
          <w:sz w:val="24"/>
        </w:rPr>
        <w:t xml:space="preserve">部分工作，并承担相应的责任</w:t>
      </w:r>
      <w:r>
        <w:rPr>
          <w:rFonts w:hint="eastAsia" w:ascii="宋体" w:hAnsi="宋体"/>
          <w:sz w:val="24"/>
        </w:rPr>
        <w:t xml:space="preserve">；</w:t>
      </w:r>
      <w:r>
        <w:rPr>
          <w:rFonts w:hint="eastAsia" w:ascii="宋体" w:hAnsi="宋体"/>
          <w:sz w:val="24"/>
          <w:szCs w:val="24"/>
          <w:u w:val="single"/>
        </w:rPr>
        <w:t xml:space="preserve">XXXXXXXXXXXXXXXXXXX</w:t>
      </w:r>
      <w:r>
        <w:rPr>
          <w:rFonts w:hint="eastAsia" w:ascii="宋体" w:hAnsi="宋体"/>
          <w:sz w:val="24"/>
        </w:rPr>
        <w:t xml:space="preserve">（供应商</w:t>
      </w:r>
      <w:r>
        <w:rPr>
          <w:rFonts w:hint="eastAsia" w:ascii="宋体" w:hAnsi="宋体"/>
          <w:sz w:val="24"/>
        </w:rPr>
        <w:t xml:space="preserve">名称</w:t>
      </w:r>
      <w:r>
        <w:rPr>
          <w:rFonts w:hint="eastAsia" w:ascii="宋体" w:hAnsi="宋体"/>
          <w:sz w:val="24"/>
        </w:rPr>
        <w:t xml:space="preserve">）</w:t>
      </w:r>
      <w:r>
        <w:rPr>
          <w:rFonts w:hint="eastAsia" w:ascii="宋体" w:hAnsi="宋体"/>
          <w:sz w:val="24"/>
        </w:rPr>
        <w:t xml:space="preserve">实施项目中</w:t>
      </w:r>
      <w:r>
        <w:rPr>
          <w:rFonts w:hint="eastAsia" w:ascii="宋体" w:hAnsi="宋体"/>
          <w:sz w:val="24"/>
          <w:u w:val="single"/>
        </w:rPr>
        <w:t xml:space="preserve">XXXXXXXXX</w:t>
      </w:r>
      <w:r>
        <w:rPr>
          <w:rFonts w:hint="eastAsia" w:ascii="宋体" w:hAnsi="宋体"/>
          <w:sz w:val="24"/>
        </w:rPr>
        <w:t xml:space="preserve">（工作内容）</w:t>
      </w:r>
      <w:r>
        <w:rPr>
          <w:rFonts w:hint="eastAsia" w:ascii="宋体" w:hAnsi="宋体"/>
          <w:sz w:val="24"/>
        </w:rPr>
        <w:t xml:space="preserve">部分工作，并承担相应的责任</w:t>
      </w:r>
      <w:r>
        <w:rPr>
          <w:rFonts w:hint="eastAsia" w:ascii="宋体" w:hAnsi="宋体"/>
          <w:sz w:val="24"/>
        </w:rPr>
        <w:t xml:space="preserve">；</w:t>
      </w:r>
      <w:r>
        <w:rPr>
          <w:rFonts w:hint="eastAsia" w:ascii="宋体" w:hAnsi="宋体"/>
          <w:sz w:val="24"/>
        </w:rPr>
        <w:t xml:space="preserve">……。（注：</w:t>
      </w:r>
      <w:r>
        <w:rPr>
          <w:rFonts w:hint="eastAsia" w:ascii="宋体" w:hAnsi="宋体"/>
          <w:sz w:val="24"/>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0"/>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其中</w:t>
      </w:r>
      <w:r>
        <w:rPr>
          <w:rFonts w:hint="eastAsia" w:ascii="宋体" w:hAnsi="宋体"/>
          <w:sz w:val="24"/>
        </w:rPr>
        <w:t xml:space="preserve">，</w:t>
      </w:r>
      <w:r>
        <w:rPr>
          <w:rFonts w:hint="eastAsia" w:ascii="宋体" w:hAnsi="宋体"/>
          <w:sz w:val="24"/>
          <w:u w:val="single"/>
        </w:rPr>
        <w:t xml:space="preserve">XXXXXXXXX</w:t>
      </w:r>
      <w:r>
        <w:rPr>
          <w:rFonts w:hint="eastAsia" w:ascii="宋体" w:hAnsi="宋体"/>
          <w:sz w:val="24"/>
        </w:rPr>
        <w:t xml:space="preserve">（企业全称）</w:t>
      </w:r>
      <w:r>
        <w:rPr>
          <w:rFonts w:hint="eastAsia" w:ascii="宋体" w:hAnsi="宋体"/>
          <w:sz w:val="24"/>
        </w:rPr>
        <w:t xml:space="preserve">为</w:t>
      </w:r>
      <w:r>
        <w:rPr>
          <w:rFonts w:ascii="Wingdings" w:hAnsi="Wingdings" w:eastAsia="Wingdings" w:cs="Wingdings"/>
          <w:sz w:val="24"/>
          <w:szCs w:val="24"/>
        </w:rPr>
        <w:t xml:space="preserve">¨</w:t>
      </w:r>
      <w:r>
        <w:rPr>
          <w:rFonts w:hint="eastAsia" w:ascii="宋体" w:hAnsi="宋体"/>
          <w:sz w:val="24"/>
        </w:rPr>
        <w:t xml:space="preserve">小型、微型企业</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残疾人福利性单位</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360" w:lineRule="auto"/>
        <w:rPr>
          <w:rFonts w:hint="eastAsia" w:ascii="宋体" w:hAnsi="宋体"/>
          <w:sz w:val="24"/>
        </w:rPr>
      </w:pPr>
      <w:r>
        <w:rPr>
          <w:rFonts w:hint="eastAsia" w:ascii="宋体" w:hAnsi="宋体"/>
          <w:sz w:val="24"/>
        </w:rPr>
      </w:r>
      <w:r/>
    </w:p>
    <w:p>
      <w:pPr>
        <w:pStyle w:val="860"/>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0"/>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rPr>
        <w:t xml:space="preserve">：</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rPr>
        <w:t xml:space="preserve"> </w:t>
      </w:r>
      <w:r>
        <w:rPr>
          <w:rFonts w:hint="eastAsia"/>
          <w:color w:val="000000"/>
          <w:sz w:val="24"/>
          <w:szCs w:val="24"/>
        </w:rPr>
        <w:t xml:space="preserve">期</w:t>
      </w:r>
      <w:r>
        <w:rPr>
          <w:rFonts w:hint="eastAsia"/>
          <w:color w:val="000000"/>
          <w:sz w:val="24"/>
          <w:szCs w:val="24"/>
        </w:rPr>
        <w:t xml:space="preserve">：</w:t>
      </w:r>
      <w:r>
        <w:rPr>
          <w:rFonts w:hint="eastAsia" w:ascii="宋体" w:hAnsi="宋体"/>
          <w:sz w:val="24"/>
          <w:szCs w:val="24"/>
        </w:rPr>
      </w:r>
      <w:r/>
    </w:p>
    <w:p>
      <w:pPr>
        <w:pStyle w:val="860"/>
        <w:ind w:firstLine="480"/>
        <w:spacing w:line="360" w:lineRule="auto"/>
        <w:rPr>
          <w:rFonts w:hint="eastAsia" w:ascii="宋体" w:hAnsi="宋体"/>
          <w:sz w:val="24"/>
        </w:rPr>
      </w:pPr>
      <w:r>
        <w:rPr>
          <w:rFonts w:hint="eastAsia" w:ascii="宋体" w:hAnsi="宋体"/>
          <w:sz w:val="24"/>
        </w:rPr>
      </w:r>
      <w:r/>
    </w:p>
    <w:p>
      <w:pPr>
        <w:pStyle w:val="860"/>
        <w:ind w:firstLine="480"/>
        <w:spacing w:line="360" w:lineRule="auto"/>
        <w:rPr>
          <w:rFonts w:hint="eastAsia" w:ascii="宋体" w:hAnsi="宋体"/>
          <w:sz w:val="24"/>
        </w:rPr>
      </w:pPr>
      <w:r>
        <w:rPr>
          <w:rFonts w:hint="eastAsia" w:ascii="宋体" w:hAnsi="宋体"/>
          <w:sz w:val="24"/>
        </w:rPr>
        <w:t xml:space="preserve">备注：</w:t>
      </w:r>
      <w:r/>
    </w:p>
    <w:p>
      <w:pPr>
        <w:pStyle w:val="860"/>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牵头单位必须为联合体成员</w:t>
      </w:r>
      <w:r>
        <w:rPr>
          <w:rFonts w:hint="eastAsia" w:ascii="宋体" w:hAnsi="宋体"/>
          <w:sz w:val="24"/>
        </w:rPr>
        <w:t xml:space="preserve">。</w:t>
      </w:r>
      <w:r/>
    </w:p>
    <w:p>
      <w:pPr>
        <w:pStyle w:val="860"/>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rPr>
        <w:t xml:space="preserve">招标文件要求加盖电子</w:t>
      </w:r>
      <w:r>
        <w:rPr>
          <w:rFonts w:hint="eastAsia" w:ascii="宋体" w:hAnsi="宋体"/>
          <w:sz w:val="24"/>
        </w:rPr>
        <w:t xml:space="preserve">公</w:t>
      </w:r>
      <w:r>
        <w:rPr>
          <w:rFonts w:hint="eastAsia" w:ascii="宋体" w:hAnsi="宋体"/>
          <w:sz w:val="24"/>
        </w:rPr>
        <w:t xml:space="preserve">章</w:t>
      </w:r>
      <w:r>
        <w:rPr>
          <w:rFonts w:hint="eastAsia" w:ascii="宋体" w:hAnsi="宋体"/>
          <w:sz w:val="24"/>
        </w:rPr>
        <w:t xml:space="preserve">之处</w:t>
      </w:r>
      <w:r>
        <w:rPr>
          <w:rFonts w:hint="eastAsia" w:ascii="宋体" w:hAnsi="宋体"/>
          <w:sz w:val="24"/>
        </w:rPr>
        <w:t xml:space="preserve">，加盖牵头单位的电子</w:t>
      </w:r>
      <w:r>
        <w:rPr>
          <w:rFonts w:hint="eastAsia" w:ascii="宋体" w:hAnsi="宋体"/>
          <w:sz w:val="24"/>
        </w:rPr>
        <w:t xml:space="preserve">公</w:t>
      </w:r>
      <w:r>
        <w:rPr>
          <w:rFonts w:hint="eastAsia" w:ascii="宋体" w:hAnsi="宋体"/>
          <w:sz w:val="24"/>
        </w:rPr>
        <w:t xml:space="preserve">章</w:t>
      </w:r>
      <w:r>
        <w:rPr>
          <w:rFonts w:hint="eastAsia" w:ascii="宋体" w:hAnsi="宋体"/>
          <w:sz w:val="24"/>
        </w:rPr>
        <w:t xml:space="preserve">即可</w:t>
      </w:r>
      <w:r>
        <w:rPr>
          <w:rFonts w:hint="eastAsia" w:ascii="宋体" w:hAnsi="宋体"/>
          <w:sz w:val="24"/>
        </w:rPr>
        <w:t xml:space="preserve">。</w:t>
      </w:r>
      <w:r/>
    </w:p>
    <w:p>
      <w:pPr>
        <w:pStyle w:val="933"/>
        <w:ind w:firstLine="480"/>
        <w:rPr>
          <w:rFonts w:hint="eastAsia"/>
          <w:sz w:val="24"/>
        </w:rPr>
      </w:pPr>
      <w:r>
        <w:rPr>
          <w:rFonts w:hint="eastAsia"/>
          <w:sz w:val="24"/>
        </w:rPr>
      </w:r>
      <w:r/>
    </w:p>
    <w:p>
      <w:pPr>
        <w:pStyle w:val="860"/>
        <w:rPr>
          <w:rFonts w:hint="eastAsia"/>
        </w:rPr>
      </w:pPr>
      <w:r>
        <w:rPr>
          <w:rFonts w:hint="eastAsia"/>
        </w:rPr>
      </w:r>
      <w:r/>
    </w:p>
    <w:p>
      <w:pPr>
        <w:pStyle w:val="860"/>
        <w:ind w:firstLine="645"/>
        <w:spacing w:line="560" w:lineRule="exact"/>
        <w:rPr>
          <w:rFonts w:ascii="宋体" w:hAnsi="宋体"/>
          <w:sz w:val="24"/>
        </w:rPr>
      </w:pPr>
      <w:r>
        <w:rPr>
          <w:rFonts w:ascii="宋体" w:hAnsi="宋体"/>
          <w:sz w:val="24"/>
        </w:rPr>
      </w:r>
      <w:r/>
    </w:p>
    <w:p>
      <w:pPr>
        <w:pStyle w:val="860"/>
        <w:ind w:firstLine="645"/>
        <w:spacing w:line="560" w:lineRule="exact"/>
        <w:rPr>
          <w:rFonts w:hint="eastAsia" w:ascii="宋体" w:hAnsi="宋体"/>
          <w:sz w:val="24"/>
        </w:rPr>
      </w:pPr>
      <w:r>
        <w:rPr>
          <w:rFonts w:hint="eastAsia" w:ascii="宋体" w:hAnsi="宋体"/>
          <w:sz w:val="24"/>
        </w:rPr>
      </w:r>
      <w:r/>
    </w:p>
    <w:p>
      <w:pPr>
        <w:pStyle w:val="941"/>
        <w:rPr>
          <w:rFonts w:hint="eastAsia" w:ascii="宋体" w:hAnsi="宋体"/>
          <w:sz w:val="24"/>
        </w:rPr>
      </w:pPr>
      <w:r>
        <w:rPr>
          <w:rFonts w:hint="eastAsia" w:ascii="宋体" w:hAnsi="宋体"/>
          <w:sz w:val="24"/>
        </w:rPr>
      </w:r>
      <w:r/>
    </w:p>
    <w:p>
      <w:pPr>
        <w:pStyle w:val="860"/>
        <w:rPr>
          <w:rFonts w:hint="eastAsia" w:ascii="宋体" w:hAnsi="宋体"/>
          <w:sz w:val="24"/>
        </w:rPr>
      </w:pPr>
      <w:r>
        <w:rPr>
          <w:rFonts w:hint="eastAsia" w:ascii="宋体" w:hAnsi="宋体"/>
          <w:sz w:val="24"/>
        </w:rPr>
      </w:r>
      <w:r/>
    </w:p>
    <w:p>
      <w:pPr>
        <w:pStyle w:val="941"/>
        <w:rPr>
          <w:rFonts w:hint="eastAsia"/>
        </w:rPr>
      </w:pPr>
      <w:r>
        <w:rPr>
          <w:rFonts w:hint="eastAsia"/>
        </w:rPr>
      </w:r>
      <w:r/>
    </w:p>
    <w:p>
      <w:pPr>
        <w:pStyle w:val="860"/>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p>
    <w:p>
      <w:pPr>
        <w:pStyle w:val="860"/>
        <w:rPr>
          <w:rFonts w:hint="eastAsia"/>
        </w:rPr>
      </w:pPr>
      <w:r>
        <w:rPr>
          <w:rFonts w:hint="eastAsia"/>
        </w:rPr>
      </w:r>
      <w:r/>
    </w:p>
    <w:p>
      <w:pPr>
        <w:pStyle w:val="860"/>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pStyle w:val="860"/>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860"/>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t xml:space="preserve">采购人名称</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0"/>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pStyle w:val="860"/>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w:t>
      </w:r>
      <w:r>
        <w:rPr>
          <w:rFonts w:hint="eastAsia" w:ascii="宋体" w:hAnsi="宋体" w:cs="宋体"/>
          <w:color w:val="000000"/>
          <w:sz w:val="24"/>
          <w:szCs w:val="24"/>
        </w:rPr>
        <w:t xml:space="preserve">，</w:t>
      </w:r>
      <w:r>
        <w:rPr>
          <w:rFonts w:hint="eastAsia" w:ascii="宋体" w:hAnsi="宋体" w:cs="宋体"/>
          <w:color w:val="000000"/>
          <w:sz w:val="24"/>
          <w:szCs w:val="24"/>
        </w:rPr>
        <w:t xml:space="preserve">拟将项目中的</w:t>
      </w:r>
      <w:r/>
    </w:p>
    <w:p>
      <w:pPr>
        <w:pStyle w:val="860"/>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w:t>
      </w:r>
      <w:r>
        <w:rPr>
          <w:rFonts w:hint="eastAsia" w:ascii="宋体" w:hAnsi="宋体" w:cs="宋体"/>
          <w:color w:val="000000"/>
          <w:sz w:val="24"/>
          <w:szCs w:val="24"/>
        </w:rPr>
        <w:t xml:space="preserve">的</w:t>
      </w:r>
      <w:r>
        <w:rPr>
          <w:rFonts w:hint="eastAsia" w:ascii="宋体" w:hAnsi="宋体" w:cs="宋体"/>
          <w:color w:val="000000"/>
          <w:sz w:val="24"/>
          <w:szCs w:val="24"/>
        </w:rPr>
        <w:t xml:space="preserve">供应商实施</w:t>
      </w:r>
      <w:r>
        <w:rPr>
          <w:rFonts w:hint="eastAsia" w:ascii="宋体" w:hAnsi="宋体" w:cs="宋体"/>
          <w:color w:val="000000"/>
          <w:sz w:val="24"/>
          <w:szCs w:val="24"/>
        </w:rPr>
        <w:t xml:space="preserve">，</w:t>
      </w:r>
      <w:r>
        <w:rPr>
          <w:rFonts w:hint="eastAsia" w:ascii="宋体" w:hAnsi="宋体" w:cs="宋体"/>
          <w:color w:val="000000"/>
          <w:sz w:val="24"/>
          <w:szCs w:val="24"/>
        </w:rPr>
        <w:t xml:space="preserve">并在签订合同时提供分包意向协议</w:t>
      </w:r>
      <w:r>
        <w:rPr>
          <w:rFonts w:hint="eastAsia" w:ascii="宋体" w:hAnsi="宋体" w:cs="宋体"/>
          <w:color w:val="000000"/>
          <w:sz w:val="24"/>
          <w:szCs w:val="24"/>
        </w:rPr>
        <w:t xml:space="preserve">。</w:t>
      </w:r>
      <w:r/>
    </w:p>
    <w:p>
      <w:pPr>
        <w:pStyle w:val="860"/>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860"/>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名称</w:t>
      </w:r>
      <w:r>
        <w:rPr>
          <w:rFonts w:hint="eastAsia" w:ascii="宋体" w:hAnsi="宋体" w:cs="宋体"/>
          <w:sz w:val="24"/>
          <w:szCs w:val="24"/>
        </w:rPr>
        <w:t xml:space="preserve">：</w:t>
      </w:r>
      <w:r>
        <w:rPr>
          <w:rFonts w:hint="eastAsia" w:ascii="宋体" w:hAnsi="宋体" w:cs="宋体"/>
          <w:sz w:val="24"/>
          <w:szCs w:val="24"/>
        </w:rPr>
        <w:t xml:space="preserve">（加盖电子公章）</w:t>
      </w:r>
      <w:r/>
    </w:p>
    <w:p>
      <w:pPr>
        <w:pStyle w:val="860"/>
        <w:jc w:val="center"/>
        <w:spacing w:line="480" w:lineRule="auto"/>
        <w:rPr>
          <w:rFonts w:hint="eastAsia" w:ascii="宋体" w:hAnsi="宋体" w:cs="宋体"/>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日  期：</w:t>
      </w:r>
      <w:r>
        <w:rPr>
          <w:rFonts w:hint="eastAsia" w:ascii="宋体" w:hAnsi="宋体" w:cs="宋体"/>
          <w:sz w:val="24"/>
          <w:szCs w:val="24"/>
        </w:rPr>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3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3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3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3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3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0"/>
        <w:rPr>
          <w:rFonts w:hint="eastAsia"/>
        </w:rPr>
      </w:pPr>
      <w:r>
        <w:rPr>
          <w:rFonts w:hint="eastAsia"/>
        </w:rPr>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w:t>
      </w:r>
      <w:r>
        <w:rPr>
          <w:rFonts w:hint="eastAsia" w:ascii="方正小标宋简体" w:hAnsi="方正小标宋简体" w:eastAsia="方正小标宋简体" w:cs="方正小标宋简体"/>
          <w:sz w:val="32"/>
          <w:szCs w:val="32"/>
        </w:rPr>
        <w:t xml:space="preserve">范本</w:t>
      </w:r>
      <w:r>
        <w:rPr>
          <w:rFonts w:hint="eastAsia" w:ascii="方正小标宋简体" w:hAnsi="方正小标宋简体" w:eastAsia="方正小标宋简体" w:cs="方正小标宋简体"/>
          <w:sz w:val="32"/>
          <w:szCs w:val="32"/>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w:t>
      </w:r>
      <w:r>
        <w:rPr>
          <w:rFonts w:hint="eastAsia" w:ascii="宋体" w:hAnsi="宋体"/>
          <w:sz w:val="24"/>
          <w:szCs w:val="24"/>
        </w:rPr>
        <w:t xml:space="preserve">  </w:t>
      </w:r>
      <w:r>
        <w:rPr>
          <w:rFonts w:hint="eastAsia" w:ascii="宋体" w:hAnsi="宋体"/>
          <w:sz w:val="24"/>
          <w:szCs w:val="24"/>
        </w:rPr>
        <w:t xml:space="preserve">字(签章)：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公</w:t>
      </w:r>
      <w:r>
        <w:rPr>
          <w:rFonts w:hint="eastAsia" w:ascii="宋体" w:hAnsi="宋体"/>
          <w:sz w:val="24"/>
          <w:szCs w:val="24"/>
        </w:rPr>
        <w:t xml:space="preserve">  </w:t>
      </w:r>
      <w:r>
        <w:rPr>
          <w:rFonts w:hint="eastAsia" w:ascii="宋体" w:hAnsi="宋体"/>
          <w:sz w:val="24"/>
          <w:szCs w:val="24"/>
        </w:rPr>
        <w:t xml:space="preserve">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    </w:t>
      </w:r>
      <w:r>
        <w:rPr>
          <w:rFonts w:ascii="宋体" w:hAnsi="宋体"/>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w:t>
      </w:r>
      <w:r>
        <w:rPr>
          <w:rFonts w:hint="eastAsia" w:ascii="宋体" w:hAnsi="宋体"/>
          <w:bCs/>
          <w:sz w:val="24"/>
          <w:szCs w:val="24"/>
        </w:rPr>
        <w:t xml:space="preserve">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由授权代表负责</w:t>
      </w:r>
      <w:r>
        <w:rPr>
          <w:rFonts w:hint="eastAsia" w:ascii="宋体" w:hAnsi="宋体" w:cs="仿宋"/>
          <w:sz w:val="24"/>
          <w:szCs w:val="24"/>
        </w:rPr>
        <w:t xml:space="preserve">质疑</w:t>
      </w:r>
      <w:r>
        <w:rPr>
          <w:rFonts w:hint="eastAsia" w:ascii="宋体" w:hAnsi="宋体" w:cs="仿宋"/>
          <w:sz w:val="24"/>
          <w:szCs w:val="24"/>
        </w:rPr>
        <w:t xml:space="preserve">事宜</w:t>
      </w:r>
      <w:r>
        <w:rPr>
          <w:rFonts w:hint="eastAsia" w:ascii="宋体" w:hAnsi="宋体" w:cs="仿宋"/>
          <w:sz w:val="24"/>
          <w:szCs w:val="24"/>
        </w:rPr>
        <w:t xml:space="preserve">的</w:t>
      </w:r>
      <w:r>
        <w:rPr>
          <w:rFonts w:hint="eastAsia" w:ascii="宋体" w:hAnsi="宋体" w:cs="仿宋"/>
          <w:sz w:val="24"/>
          <w:szCs w:val="24"/>
        </w:rPr>
        <w:t xml:space="preserve">，</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附件中</w:t>
      </w:r>
      <w:r>
        <w:rPr>
          <w:rFonts w:hint="eastAsia" w:ascii="宋体" w:hAnsi="宋体" w:cs="仿宋"/>
          <w:sz w:val="24"/>
          <w:szCs w:val="24"/>
        </w:rPr>
        <w:t xml:space="preserve">应</w:t>
      </w:r>
      <w:r>
        <w:rPr>
          <w:rFonts w:hint="eastAsia" w:ascii="宋体" w:hAnsi="宋体" w:cs="仿宋"/>
          <w:sz w:val="24"/>
          <w:szCs w:val="24"/>
        </w:rPr>
        <w:t xml:space="preserve">提交</w:t>
      </w:r>
      <w:r>
        <w:rPr>
          <w:rFonts w:hint="eastAsia" w:ascii="宋体" w:hAnsi="宋体" w:cs="仿宋"/>
          <w:sz w:val="24"/>
          <w:szCs w:val="24"/>
        </w:rPr>
        <w:t xml:space="preserve">由质疑供应商法定代表人签署的《授权委托书》</w:t>
      </w:r>
      <w:r>
        <w:rPr>
          <w:rFonts w:hint="eastAsia" w:ascii="宋体" w:hAnsi="宋体" w:cs="仿宋"/>
          <w:sz w:val="24"/>
          <w:szCs w:val="24"/>
        </w:rPr>
        <w:t xml:space="preserve">。</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w:t>
      </w:r>
      <w:r>
        <w:rPr>
          <w:rFonts w:hint="eastAsia" w:ascii="宋体" w:hAnsi="宋体" w:cs="仿宋"/>
          <w:sz w:val="24"/>
          <w:szCs w:val="24"/>
        </w:rPr>
        <w:t xml:space="preserve">针</w:t>
      </w:r>
      <w:r>
        <w:rPr>
          <w:rFonts w:hint="eastAsia" w:ascii="宋体" w:hAnsi="宋体" w:cs="仿宋"/>
          <w:sz w:val="24"/>
          <w:szCs w:val="24"/>
        </w:rPr>
        <w:t xml:space="preserve">对项目的某一</w:t>
      </w:r>
      <w:r>
        <w:rPr>
          <w:rFonts w:hint="eastAsia" w:ascii="宋体" w:hAnsi="宋体" w:cs="仿宋"/>
          <w:sz w:val="24"/>
          <w:szCs w:val="24"/>
        </w:rPr>
        <w:t xml:space="preserve">采购包</w:t>
      </w:r>
      <w:r>
        <w:rPr>
          <w:rFonts w:hint="eastAsia" w:ascii="宋体" w:hAnsi="宋体" w:cs="仿宋"/>
          <w:sz w:val="24"/>
          <w:szCs w:val="24"/>
        </w:rPr>
        <w:t xml:space="preserve">进行质疑</w:t>
      </w:r>
      <w:r>
        <w:rPr>
          <w:rFonts w:hint="eastAsia" w:ascii="宋体" w:hAnsi="宋体" w:cs="仿宋"/>
          <w:sz w:val="24"/>
          <w:szCs w:val="24"/>
        </w:rPr>
        <w:t xml:space="preserve">的</w:t>
      </w:r>
      <w:r>
        <w:rPr>
          <w:rFonts w:hint="eastAsia" w:ascii="宋体" w:hAnsi="宋体" w:cs="仿宋"/>
          <w:sz w:val="24"/>
          <w:szCs w:val="24"/>
        </w:rPr>
        <w:t xml:space="preserve">，</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中应</w:t>
      </w:r>
      <w:r>
        <w:rPr>
          <w:rFonts w:hint="eastAsia" w:ascii="宋体" w:hAnsi="宋体" w:cs="仿宋"/>
          <w:sz w:val="24"/>
          <w:szCs w:val="24"/>
        </w:rPr>
        <w:t xml:space="preserve">明确</w:t>
      </w:r>
      <w:r>
        <w:rPr>
          <w:rFonts w:hint="eastAsia" w:ascii="宋体" w:hAnsi="宋体" w:cs="仿宋"/>
          <w:sz w:val="24"/>
          <w:szCs w:val="24"/>
        </w:rPr>
        <w:t xml:space="preserve">采购包</w:t>
      </w:r>
      <w:r>
        <w:rPr>
          <w:rFonts w:hint="eastAsia" w:ascii="宋体" w:hAnsi="宋体" w:cs="仿宋"/>
          <w:sz w:val="24"/>
          <w:szCs w:val="24"/>
        </w:rPr>
        <w:t xml:space="preserve">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应由本人签字；质疑供应商为法人或者其他组织的，</w:t>
      </w:r>
      <w:r>
        <w:rPr>
          <w:rFonts w:hint="eastAsia" w:ascii="宋体" w:hAnsi="宋体" w:cs="仿宋"/>
          <w:sz w:val="24"/>
          <w:szCs w:val="24"/>
        </w:rPr>
        <w:t xml:space="preserve">《</w:t>
      </w:r>
      <w:r>
        <w:rPr>
          <w:rFonts w:hint="eastAsia" w:ascii="宋体" w:hAnsi="宋体" w:cs="仿宋"/>
          <w:sz w:val="24"/>
          <w:szCs w:val="24"/>
        </w:rPr>
        <w:t xml:space="preserve">质疑函</w:t>
      </w:r>
      <w:r>
        <w:rPr>
          <w:rFonts w:hint="eastAsia" w:ascii="宋体" w:hAnsi="宋体" w:cs="仿宋"/>
          <w:sz w:val="24"/>
          <w:szCs w:val="24"/>
        </w:rPr>
        <w:t xml:space="preserve">》</w:t>
      </w:r>
      <w:r>
        <w:rPr>
          <w:rFonts w:hint="eastAsia" w:ascii="宋体" w:hAnsi="宋体" w:cs="仿宋"/>
          <w:sz w:val="24"/>
          <w:szCs w:val="24"/>
        </w:rPr>
        <w:t xml:space="preserve">应由法定代表人、主要负责人，或者其授权代表签字或者</w:t>
      </w:r>
      <w:r>
        <w:rPr>
          <w:rFonts w:hint="eastAsia" w:ascii="宋体" w:hAnsi="宋体" w:cs="仿宋"/>
          <w:sz w:val="24"/>
          <w:szCs w:val="24"/>
        </w:rPr>
        <w:t xml:space="preserve">签</w:t>
      </w:r>
      <w:r>
        <w:rPr>
          <w:rFonts w:hint="eastAsia" w:ascii="宋体" w:hAnsi="宋体" w:cs="仿宋"/>
          <w:sz w:val="24"/>
          <w:szCs w:val="24"/>
        </w:rPr>
        <w:t xml:space="preserve">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３５</w:t>
    </w:r>
    <w:r>
      <w:rPr>
        <w:rFonts w:ascii="宋体" w:hAnsi="宋体"/>
      </w:rPr>
      <w:fldChar w:fldCharType="end"/>
    </w:r>
    <w:r>
      <w:rPr>
        <w:rStyle w:val="937"/>
        <w:rFonts w:ascii="宋体" w:hAnsi="宋体"/>
      </w:rPr>
    </w:r>
    <w:r/>
  </w:p>
  <w:p>
    <w:pPr>
      <w:pStyle w:val="9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933"/>
    <w:link w:val="860"/>
    <w:qFormat/>
    <w:pPr>
      <w:jc w:val="both"/>
      <w:widowControl w:val="off"/>
    </w:pPr>
    <w:rPr>
      <w:sz w:val="21"/>
      <w:szCs w:val="21"/>
      <w:lang w:val="en-US" w:eastAsia="zh-CN" w:bidi="ar-SA"/>
    </w:rPr>
  </w:style>
  <w:style w:type="paragraph" w:styleId="861">
    <w:name w:val="标题 1"/>
    <w:basedOn w:val="860"/>
    <w:next w:val="860"/>
    <w:link w:val="876"/>
    <w:qFormat/>
    <w:pPr>
      <w:jc w:val="center"/>
      <w:keepNext/>
      <w:outlineLvl w:val="0"/>
    </w:pPr>
    <w:rPr>
      <w:rFonts w:ascii="楷体_GB2312" w:eastAsia="楷体_GB2312"/>
      <w:sz w:val="28"/>
      <w:szCs w:val="28"/>
    </w:rPr>
  </w:style>
  <w:style w:type="paragraph" w:styleId="862">
    <w:name w:val="标题 2"/>
    <w:basedOn w:val="860"/>
    <w:next w:val="878"/>
    <w:link w:val="877"/>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8"/>
    <w:link w:val="880"/>
    <w:qFormat/>
    <w:pPr>
      <w:keepLines/>
      <w:keepNext/>
      <w:spacing w:before="260" w:after="260" w:line="416" w:lineRule="auto"/>
      <w:outlineLvl w:val="2"/>
    </w:pPr>
    <w:rPr>
      <w:b/>
      <w:bCs/>
      <w:sz w:val="32"/>
      <w:szCs w:val="32"/>
    </w:rPr>
  </w:style>
  <w:style w:type="paragraph" w:styleId="864">
    <w:name w:val="标题 4"/>
    <w:basedOn w:val="860"/>
    <w:next w:val="878"/>
    <w:link w:val="881"/>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8"/>
    <w:link w:val="882"/>
    <w:qFormat/>
    <w:pPr>
      <w:keepNext/>
      <w:outlineLvl w:val="4"/>
    </w:pPr>
    <w:rPr>
      <w:rFonts w:ascii="宋体"/>
      <w:color w:val="000000"/>
      <w:sz w:val="28"/>
      <w:szCs w:val="28"/>
    </w:rPr>
  </w:style>
  <w:style w:type="paragraph" w:styleId="866">
    <w:name w:val="标题 6"/>
    <w:basedOn w:val="860"/>
    <w:next w:val="860"/>
    <w:link w:val="883"/>
    <w:qFormat/>
    <w:pPr>
      <w:numPr>
        <w:ilvl w:val="5"/>
        <w:numId w:val="1"/>
      </w:numPr>
      <w:keepLines/>
      <w:keepNext/>
      <w:spacing w:before="240" w:after="64" w:line="320" w:lineRule="auto"/>
      <w:outlineLvl w:val="5"/>
    </w:pPr>
    <w:rPr>
      <w:rFonts w:ascii="Arial" w:hAnsi="Arial" w:eastAsia="黑体"/>
      <w:b/>
      <w:bCs/>
      <w:sz w:val="24"/>
      <w:szCs w:val="24"/>
    </w:rPr>
  </w:style>
  <w:style w:type="paragraph" w:styleId="867">
    <w:name w:val="标题 7"/>
    <w:basedOn w:val="860"/>
    <w:next w:val="860"/>
    <w:link w:val="884"/>
    <w:qFormat/>
    <w:pPr>
      <w:numPr>
        <w:ilvl w:val="6"/>
        <w:numId w:val="1"/>
      </w:numPr>
      <w:keepLines/>
      <w:keepNext/>
      <w:spacing w:before="240" w:after="64" w:line="320" w:lineRule="auto"/>
      <w:outlineLvl w:val="6"/>
    </w:pPr>
    <w:rPr>
      <w:b/>
      <w:bCs/>
      <w:sz w:val="24"/>
      <w:szCs w:val="24"/>
    </w:rPr>
  </w:style>
  <w:style w:type="paragraph" w:styleId="868">
    <w:name w:val="标题 8"/>
    <w:basedOn w:val="860"/>
    <w:next w:val="860"/>
    <w:link w:val="885"/>
    <w:qFormat/>
    <w:pPr>
      <w:numPr>
        <w:ilvl w:val="7"/>
        <w:numId w:val="1"/>
      </w:numPr>
      <w:keepLines/>
      <w:keepNext/>
      <w:spacing w:before="240" w:after="64" w:line="320" w:lineRule="auto"/>
      <w:outlineLvl w:val="7"/>
    </w:pPr>
    <w:rPr>
      <w:rFonts w:ascii="Arial" w:hAnsi="Arial" w:eastAsia="黑体"/>
      <w:sz w:val="24"/>
      <w:szCs w:val="24"/>
    </w:rPr>
  </w:style>
  <w:style w:type="paragraph" w:styleId="869">
    <w:name w:val="标题 9"/>
    <w:basedOn w:val="860"/>
    <w:next w:val="860"/>
    <w:link w:val="886"/>
    <w:qFormat/>
    <w:pPr>
      <w:numPr>
        <w:ilvl w:val="8"/>
        <w:numId w:val="1"/>
      </w:numPr>
      <w:keepLines/>
      <w:keepNext/>
      <w:spacing w:before="240" w:after="64" w:line="320" w:lineRule="auto"/>
      <w:outlineLvl w:val="8"/>
    </w:pPr>
    <w:rPr>
      <w:rFonts w:ascii="Arial" w:hAnsi="Arial" w:eastAsia="黑体"/>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缩进1"/>
    <w:basedOn w:val="860"/>
    <w:next w:val="874"/>
    <w:link w:val="860"/>
    <w:pPr>
      <w:ind w:firstLine="645"/>
    </w:pPr>
    <w:rPr>
      <w:rFonts w:ascii="楷体_GB2312" w:eastAsia="楷体_GB2312"/>
      <w:sz w:val="32"/>
      <w:szCs w:val="32"/>
    </w:rPr>
  </w:style>
  <w:style w:type="paragraph" w:styleId="874">
    <w:name w:val="寄信人地址11"/>
    <w:basedOn w:val="860"/>
    <w:next w:val="874"/>
    <w:link w:val="860"/>
    <w:qFormat/>
    <w:rPr>
      <w:rFonts w:ascii="Arial" w:hAnsi="Arial" w:eastAsia="宋体" w:cs="宋体"/>
    </w:rPr>
  </w:style>
  <w:style w:type="paragraph" w:styleId="875">
    <w:name w:val="正文缩进11"/>
    <w:basedOn w:val="860"/>
    <w:next w:val="875"/>
    <w:link w:val="860"/>
    <w:pPr>
      <w:ind w:firstLine="420"/>
    </w:pPr>
  </w:style>
  <w:style w:type="character" w:styleId="876">
    <w:name w:val="标题 1 字符"/>
    <w:next w:val="876"/>
    <w:link w:val="861"/>
    <w:rPr>
      <w:rFonts w:ascii="楷体_GB2312" w:hAnsi="Times New Roman" w:eastAsia="楷体_GB2312" w:cs="Times New Roman"/>
      <w:sz w:val="28"/>
      <w:szCs w:val="28"/>
    </w:rPr>
  </w:style>
  <w:style w:type="character" w:styleId="877">
    <w:name w:val="标题 2 字符"/>
    <w:next w:val="877"/>
    <w:link w:val="862"/>
    <w:rPr>
      <w:rFonts w:ascii="Arial" w:hAnsi="Arial" w:eastAsia="幼圆" w:cs="Arial"/>
      <w:b/>
      <w:bCs/>
      <w:sz w:val="44"/>
      <w:szCs w:val="44"/>
    </w:rPr>
  </w:style>
  <w:style w:type="paragraph" w:styleId="878">
    <w:name w:val="正文缩进"/>
    <w:basedOn w:val="860"/>
    <w:next w:val="878"/>
    <w:link w:val="879"/>
    <w:pPr>
      <w:ind w:firstLine="420"/>
    </w:pPr>
  </w:style>
  <w:style w:type="character" w:styleId="879">
    <w:name w:val="正文缩进 字符"/>
    <w:next w:val="879"/>
    <w:link w:val="878"/>
    <w:rPr>
      <w:rFonts w:ascii="Times New Roman" w:hAnsi="Times New Roman" w:eastAsia="宋体" w:cs="Times New Roman"/>
      <w:szCs w:val="21"/>
    </w:rPr>
  </w:style>
  <w:style w:type="character" w:styleId="880">
    <w:name w:val="标题 3 字符"/>
    <w:next w:val="880"/>
    <w:link w:val="863"/>
    <w:rPr>
      <w:rFonts w:ascii="Times New Roman" w:hAnsi="Times New Roman" w:eastAsia="宋体" w:cs="Times New Roman"/>
      <w:b/>
      <w:bCs/>
      <w:sz w:val="32"/>
      <w:szCs w:val="32"/>
    </w:rPr>
  </w:style>
  <w:style w:type="character" w:styleId="881">
    <w:name w:val="标题 4 字符"/>
    <w:next w:val="881"/>
    <w:link w:val="864"/>
    <w:rPr>
      <w:rFonts w:ascii="Arial" w:hAnsi="Arial" w:eastAsia="黑体" w:cs="Arial"/>
      <w:b/>
      <w:bCs/>
      <w:sz w:val="28"/>
      <w:szCs w:val="28"/>
    </w:rPr>
  </w:style>
  <w:style w:type="character" w:styleId="882">
    <w:name w:val="标题 5 字符"/>
    <w:next w:val="882"/>
    <w:link w:val="865"/>
    <w:rPr>
      <w:rFonts w:ascii="宋体" w:hAnsi="Times New Roman" w:eastAsia="宋体" w:cs="Times New Roman"/>
      <w:color w:val="000000"/>
      <w:sz w:val="28"/>
      <w:szCs w:val="28"/>
    </w:rPr>
  </w:style>
  <w:style w:type="character" w:styleId="883">
    <w:name w:val="标题 6 字符"/>
    <w:next w:val="883"/>
    <w:link w:val="866"/>
    <w:rPr>
      <w:rFonts w:ascii="Arial" w:hAnsi="Arial" w:eastAsia="黑体" w:cs="Times New Roman"/>
      <w:b/>
      <w:bCs/>
      <w:sz w:val="24"/>
      <w:szCs w:val="24"/>
    </w:rPr>
  </w:style>
  <w:style w:type="character" w:styleId="884">
    <w:name w:val="标题 7 字符"/>
    <w:next w:val="884"/>
    <w:link w:val="867"/>
    <w:rPr>
      <w:rFonts w:ascii="Times New Roman" w:hAnsi="Times New Roman" w:eastAsia="宋体" w:cs="Times New Roman"/>
      <w:b/>
      <w:bCs/>
      <w:sz w:val="24"/>
      <w:szCs w:val="24"/>
    </w:rPr>
  </w:style>
  <w:style w:type="character" w:styleId="885">
    <w:name w:val="标题 8 字符"/>
    <w:next w:val="885"/>
    <w:link w:val="868"/>
    <w:rPr>
      <w:rFonts w:ascii="Arial" w:hAnsi="Arial" w:eastAsia="黑体" w:cs="Times New Roman"/>
      <w:sz w:val="24"/>
      <w:szCs w:val="24"/>
    </w:rPr>
  </w:style>
  <w:style w:type="character" w:styleId="886">
    <w:name w:val="标题 9 字符"/>
    <w:next w:val="886"/>
    <w:link w:val="869"/>
    <w:rPr>
      <w:rFonts w:ascii="Arial" w:hAnsi="Arial" w:eastAsia="黑体" w:cs="Times New Roman"/>
      <w:szCs w:val="21"/>
    </w:rPr>
  </w:style>
  <w:style w:type="paragraph" w:styleId="887">
    <w:name w:val="列表 3"/>
    <w:basedOn w:val="860"/>
    <w:next w:val="887"/>
    <w:link w:val="860"/>
    <w:pPr>
      <w:ind w:left="100" w:hanging="200"/>
    </w:pPr>
  </w:style>
  <w:style w:type="paragraph" w:styleId="888">
    <w:name w:val="toc 7"/>
    <w:basedOn w:val="860"/>
    <w:next w:val="860"/>
    <w:link w:val="860"/>
    <w:semiHidden/>
    <w:pPr>
      <w:ind w:left="1260"/>
      <w:jc w:val="left"/>
    </w:pPr>
  </w:style>
  <w:style w:type="paragraph" w:styleId="889">
    <w:name w:val="文档结构图"/>
    <w:basedOn w:val="860"/>
    <w:next w:val="889"/>
    <w:link w:val="890"/>
    <w:semiHidden/>
    <w:pPr>
      <w:shd w:val="clear" w:color="auto" w:fill="000080"/>
    </w:pPr>
  </w:style>
  <w:style w:type="character" w:styleId="890">
    <w:name w:val="文档结构图 字符"/>
    <w:next w:val="890"/>
    <w:link w:val="889"/>
    <w:semiHidden/>
    <w:rPr>
      <w:rFonts w:ascii="Times New Roman" w:hAnsi="Times New Roman" w:eastAsia="宋体" w:cs="Times New Roman"/>
      <w:szCs w:val="21"/>
      <w:shd w:val="clear" w:color="auto" w:fill="000080"/>
    </w:rPr>
  </w:style>
  <w:style w:type="paragraph" w:styleId="891">
    <w:name w:val="批注文字"/>
    <w:basedOn w:val="860"/>
    <w:next w:val="891"/>
    <w:link w:val="892"/>
    <w:semiHidden/>
    <w:pPr>
      <w:jc w:val="left"/>
    </w:pPr>
  </w:style>
  <w:style w:type="character" w:styleId="892">
    <w:name w:val="批注文字 字符"/>
    <w:next w:val="892"/>
    <w:link w:val="891"/>
    <w:semiHidden/>
    <w:rPr>
      <w:rFonts w:ascii="Times New Roman" w:hAnsi="Times New Roman" w:eastAsia="宋体" w:cs="Times New Roman"/>
      <w:szCs w:val="21"/>
    </w:rPr>
  </w:style>
  <w:style w:type="paragraph" w:styleId="893">
    <w:name w:val="正文文本 3"/>
    <w:basedOn w:val="860"/>
    <w:next w:val="893"/>
    <w:link w:val="894"/>
    <w:rPr>
      <w:rFonts w:ascii="仿宋_GB2312" w:hAnsi="Arial" w:eastAsia="仿宋_GB2312"/>
      <w:sz w:val="32"/>
      <w:szCs w:val="32"/>
    </w:rPr>
  </w:style>
  <w:style w:type="character" w:styleId="894">
    <w:name w:val="正文文本 3 字符"/>
    <w:next w:val="894"/>
    <w:link w:val="893"/>
    <w:rPr>
      <w:rFonts w:ascii="仿宋_GB2312" w:hAnsi="Arial" w:eastAsia="仿宋_GB2312" w:cs="Times New Roman"/>
      <w:sz w:val="32"/>
      <w:szCs w:val="32"/>
    </w:rPr>
  </w:style>
  <w:style w:type="paragraph" w:styleId="895">
    <w:name w:val="正文文本"/>
    <w:basedOn w:val="860"/>
    <w:next w:val="895"/>
    <w:link w:val="896"/>
    <w:rPr>
      <w:rFonts w:ascii="楷体_GB2312" w:hAnsi="Arial" w:eastAsia="楷体_GB2312"/>
      <w:sz w:val="28"/>
      <w:szCs w:val="28"/>
    </w:rPr>
  </w:style>
  <w:style w:type="character" w:styleId="896">
    <w:name w:val="正文文本 字符"/>
    <w:next w:val="896"/>
    <w:link w:val="895"/>
    <w:rPr>
      <w:rFonts w:ascii="楷体_GB2312" w:hAnsi="Arial" w:eastAsia="楷体_GB2312" w:cs="Times New Roman"/>
      <w:sz w:val="28"/>
      <w:szCs w:val="28"/>
    </w:rPr>
  </w:style>
  <w:style w:type="paragraph" w:styleId="897">
    <w:name w:val="正文文本缩进"/>
    <w:basedOn w:val="860"/>
    <w:next w:val="899"/>
    <w:link w:val="898"/>
    <w:pPr>
      <w:ind w:firstLine="645"/>
    </w:pPr>
    <w:rPr>
      <w:rFonts w:ascii="楷体_GB2312" w:eastAsia="楷体_GB2312"/>
      <w:sz w:val="32"/>
      <w:szCs w:val="32"/>
    </w:rPr>
  </w:style>
  <w:style w:type="character" w:styleId="898">
    <w:name w:val="正文文本缩进 字符"/>
    <w:next w:val="898"/>
    <w:link w:val="897"/>
    <w:rPr>
      <w:rFonts w:ascii="楷体_GB2312" w:hAnsi="Times New Roman" w:eastAsia="楷体_GB2312" w:cs="Times New Roman"/>
      <w:sz w:val="32"/>
      <w:szCs w:val="32"/>
    </w:rPr>
  </w:style>
  <w:style w:type="paragraph" w:styleId="899">
    <w:name w:val="寄信人地址"/>
    <w:basedOn w:val="860"/>
    <w:next w:val="899"/>
    <w:link w:val="860"/>
    <w:qFormat/>
    <w:rPr>
      <w:rFonts w:ascii="Arial" w:hAnsi="Arial" w:eastAsia="宋体" w:cs="宋体"/>
    </w:rPr>
  </w:style>
  <w:style w:type="paragraph" w:styleId="900">
    <w:name w:val="列表 2"/>
    <w:basedOn w:val="860"/>
    <w:next w:val="900"/>
    <w:link w:val="860"/>
    <w:pPr>
      <w:ind w:left="100" w:hanging="200"/>
    </w:pPr>
  </w:style>
  <w:style w:type="paragraph" w:styleId="901">
    <w:name w:val="toc 5"/>
    <w:basedOn w:val="860"/>
    <w:next w:val="860"/>
    <w:link w:val="860"/>
    <w:semiHidden/>
    <w:pPr>
      <w:ind w:left="840"/>
      <w:jc w:val="left"/>
    </w:pPr>
  </w:style>
  <w:style w:type="paragraph" w:styleId="902">
    <w:name w:val="toc 3"/>
    <w:basedOn w:val="860"/>
    <w:next w:val="860"/>
    <w:link w:val="860"/>
    <w:semiHidden/>
    <w:pPr>
      <w:ind w:left="420"/>
      <w:jc w:val="left"/>
    </w:pPr>
    <w:rPr>
      <w:i/>
      <w:iCs/>
      <w:szCs w:val="24"/>
    </w:rPr>
  </w:style>
  <w:style w:type="paragraph" w:styleId="903">
    <w:name w:val="纯文本"/>
    <w:basedOn w:val="860"/>
    <w:next w:val="903"/>
    <w:link w:val="904"/>
    <w:rPr>
      <w:rFonts w:ascii="宋体" w:hAnsi="Courier New" w:cs="Courier New"/>
    </w:rPr>
  </w:style>
  <w:style w:type="character" w:styleId="904">
    <w:name w:val="纯文本 字符"/>
    <w:next w:val="904"/>
    <w:link w:val="903"/>
    <w:rPr>
      <w:rFonts w:ascii="宋体" w:hAnsi="Courier New" w:eastAsia="宋体" w:cs="Courier New"/>
      <w:szCs w:val="21"/>
    </w:rPr>
  </w:style>
  <w:style w:type="paragraph" w:styleId="905">
    <w:name w:val="toc 8"/>
    <w:basedOn w:val="860"/>
    <w:next w:val="860"/>
    <w:link w:val="860"/>
    <w:semiHidden/>
    <w:pPr>
      <w:ind w:left="1470"/>
      <w:jc w:val="left"/>
    </w:pPr>
  </w:style>
  <w:style w:type="paragraph" w:styleId="906">
    <w:name w:val="日期"/>
    <w:basedOn w:val="860"/>
    <w:next w:val="860"/>
    <w:link w:val="907"/>
    <w:rPr>
      <w:sz w:val="24"/>
      <w:szCs w:val="24"/>
    </w:rPr>
  </w:style>
  <w:style w:type="character" w:styleId="907">
    <w:name w:val="日期 字符"/>
    <w:next w:val="907"/>
    <w:link w:val="906"/>
    <w:rPr>
      <w:rFonts w:ascii="Times New Roman" w:hAnsi="Times New Roman" w:eastAsia="宋体" w:cs="Times New Roman"/>
      <w:sz w:val="24"/>
      <w:szCs w:val="24"/>
    </w:rPr>
  </w:style>
  <w:style w:type="paragraph" w:styleId="908">
    <w:name w:val="正文文本缩进 2"/>
    <w:basedOn w:val="860"/>
    <w:next w:val="908"/>
    <w:link w:val="909"/>
    <w:pPr>
      <w:ind w:left="630" w:firstLine="645"/>
    </w:pPr>
    <w:rPr>
      <w:rFonts w:ascii="Arial" w:hAnsi="Arial" w:eastAsia="仿宋_GB2312" w:cs="Arial"/>
      <w:sz w:val="32"/>
      <w:szCs w:val="32"/>
    </w:rPr>
  </w:style>
  <w:style w:type="character" w:styleId="909">
    <w:name w:val="正文文本缩进 2 字符"/>
    <w:next w:val="909"/>
    <w:link w:val="908"/>
    <w:rPr>
      <w:rFonts w:ascii="Arial" w:hAnsi="Arial" w:eastAsia="仿宋_GB2312" w:cs="Arial"/>
      <w:sz w:val="32"/>
      <w:szCs w:val="32"/>
    </w:rPr>
  </w:style>
  <w:style w:type="paragraph" w:styleId="910">
    <w:name w:val="批注框文本"/>
    <w:basedOn w:val="860"/>
    <w:next w:val="910"/>
    <w:link w:val="911"/>
    <w:semiHidden/>
    <w:rPr>
      <w:sz w:val="18"/>
      <w:szCs w:val="18"/>
    </w:rPr>
  </w:style>
  <w:style w:type="character" w:styleId="911">
    <w:name w:val="批注框文本 字符"/>
    <w:next w:val="911"/>
    <w:link w:val="910"/>
    <w:semiHidden/>
    <w:rPr>
      <w:rFonts w:ascii="Times New Roman" w:hAnsi="Times New Roman" w:eastAsia="宋体" w:cs="Times New Roman"/>
      <w:sz w:val="18"/>
      <w:szCs w:val="18"/>
    </w:rPr>
  </w:style>
  <w:style w:type="paragraph" w:styleId="912">
    <w:name w:val="页脚"/>
    <w:basedOn w:val="860"/>
    <w:next w:val="912"/>
    <w:link w:val="913"/>
    <w:pPr>
      <w:jc w:val="left"/>
      <w:tabs>
        <w:tab w:val="center" w:pos="4153" w:leader="none"/>
        <w:tab w:val="right" w:pos="8306" w:leader="none"/>
      </w:tabs>
    </w:pPr>
    <w:rPr>
      <w:sz w:val="18"/>
      <w:szCs w:val="18"/>
    </w:rPr>
  </w:style>
  <w:style w:type="character" w:styleId="913">
    <w:name w:val="页脚 字符"/>
    <w:next w:val="913"/>
    <w:link w:val="912"/>
    <w:rPr>
      <w:rFonts w:ascii="Times New Roman" w:hAnsi="Times New Roman" w:eastAsia="宋体" w:cs="Times New Roman"/>
      <w:sz w:val="18"/>
      <w:szCs w:val="18"/>
    </w:rPr>
  </w:style>
  <w:style w:type="paragraph" w:styleId="914">
    <w:name w:val="页眉"/>
    <w:basedOn w:val="860"/>
    <w:next w:val="914"/>
    <w:link w:val="915"/>
    <w:pPr>
      <w:jc w:val="center"/>
      <w:tabs>
        <w:tab w:val="center" w:pos="4153" w:leader="none"/>
        <w:tab w:val="right" w:pos="8306" w:leader="none"/>
      </w:tabs>
      <w:pBdr>
        <w:bottom w:val="single" w:color="000000" w:sz="6" w:space="1"/>
      </w:pBdr>
    </w:pPr>
    <w:rPr>
      <w:sz w:val="18"/>
      <w:szCs w:val="18"/>
    </w:rPr>
  </w:style>
  <w:style w:type="character" w:styleId="915">
    <w:name w:val="页眉 字符"/>
    <w:next w:val="915"/>
    <w:link w:val="914"/>
    <w:rPr>
      <w:rFonts w:ascii="Times New Roman" w:hAnsi="Times New Roman" w:eastAsia="宋体" w:cs="Times New Roman"/>
      <w:sz w:val="18"/>
      <w:szCs w:val="18"/>
    </w:rPr>
  </w:style>
  <w:style w:type="paragraph" w:styleId="916">
    <w:name w:val="toc 1"/>
    <w:basedOn w:val="860"/>
    <w:next w:val="860"/>
    <w:link w:val="860"/>
    <w:semiHidden/>
    <w:pPr>
      <w:jc w:val="left"/>
      <w:spacing w:before="120" w:after="120" w:line="400" w:lineRule="exact"/>
      <w:tabs>
        <w:tab w:val="right" w:pos="8720" w:leader="dot"/>
      </w:tabs>
    </w:pPr>
    <w:rPr>
      <w:rFonts w:ascii="宋体" w:hAnsi="宋体"/>
      <w:caps/>
      <w:sz w:val="24"/>
      <w:szCs w:val="24"/>
    </w:rPr>
  </w:style>
  <w:style w:type="paragraph" w:styleId="917">
    <w:name w:val="toc 4"/>
    <w:basedOn w:val="860"/>
    <w:next w:val="860"/>
    <w:link w:val="860"/>
    <w:semiHidden/>
    <w:pPr>
      <w:ind w:left="630"/>
      <w:jc w:val="left"/>
    </w:pPr>
  </w:style>
  <w:style w:type="paragraph" w:styleId="918">
    <w:name w:val="列表"/>
    <w:basedOn w:val="860"/>
    <w:next w:val="918"/>
    <w:link w:val="860"/>
    <w:pPr>
      <w:ind w:left="200" w:hanging="200"/>
    </w:pPr>
  </w:style>
  <w:style w:type="paragraph" w:styleId="919">
    <w:name w:val="toc 6"/>
    <w:basedOn w:val="860"/>
    <w:next w:val="860"/>
    <w:link w:val="860"/>
    <w:semiHidden/>
    <w:pPr>
      <w:ind w:left="1050"/>
      <w:jc w:val="left"/>
    </w:pPr>
  </w:style>
  <w:style w:type="paragraph" w:styleId="920">
    <w:name w:val="正文文本缩进 3"/>
    <w:basedOn w:val="860"/>
    <w:next w:val="920"/>
    <w:link w:val="921"/>
    <w:pPr>
      <w:ind w:left="645" w:firstLine="645"/>
    </w:pPr>
    <w:rPr>
      <w:rFonts w:ascii="Arial" w:hAnsi="Arial" w:eastAsia="仿宋_GB2312" w:cs="Arial"/>
      <w:color w:val="ffff00"/>
      <w:sz w:val="32"/>
      <w:szCs w:val="32"/>
    </w:rPr>
  </w:style>
  <w:style w:type="character" w:styleId="921">
    <w:name w:val="正文文本缩进 3 字符"/>
    <w:next w:val="921"/>
    <w:link w:val="920"/>
    <w:rPr>
      <w:rFonts w:ascii="Arial" w:hAnsi="Arial" w:eastAsia="仿宋_GB2312" w:cs="Arial"/>
      <w:color w:val="ffff00"/>
      <w:sz w:val="32"/>
      <w:szCs w:val="32"/>
    </w:rPr>
  </w:style>
  <w:style w:type="paragraph" w:styleId="922">
    <w:name w:val="图表目录"/>
    <w:basedOn w:val="860"/>
    <w:next w:val="860"/>
    <w:link w:val="860"/>
    <w:semiHidden/>
    <w:pPr>
      <w:ind w:left="840" w:hanging="420"/>
    </w:pPr>
  </w:style>
  <w:style w:type="paragraph" w:styleId="923">
    <w:name w:val="toc 2"/>
    <w:basedOn w:val="860"/>
    <w:next w:val="860"/>
    <w:link w:val="860"/>
    <w:semiHidden/>
    <w:pPr>
      <w:ind w:left="210"/>
      <w:jc w:val="left"/>
    </w:pPr>
    <w:rPr>
      <w:smallCaps/>
      <w:szCs w:val="24"/>
    </w:rPr>
  </w:style>
  <w:style w:type="paragraph" w:styleId="924">
    <w:name w:val="toc 9"/>
    <w:basedOn w:val="860"/>
    <w:next w:val="860"/>
    <w:link w:val="860"/>
    <w:semiHidden/>
    <w:pPr>
      <w:ind w:left="1680"/>
      <w:jc w:val="left"/>
    </w:pPr>
  </w:style>
  <w:style w:type="paragraph" w:styleId="925">
    <w:name w:val="正文文本 2"/>
    <w:basedOn w:val="860"/>
    <w:next w:val="925"/>
    <w:link w:val="926"/>
    <w:pPr>
      <w:jc w:val="center"/>
      <w:widowControl/>
    </w:pPr>
    <w:rPr>
      <w:rFonts w:ascii="楷体_GB2312" w:eastAsia="楷体_GB2312"/>
      <w:sz w:val="28"/>
      <w:szCs w:val="28"/>
    </w:rPr>
  </w:style>
  <w:style w:type="character" w:styleId="926">
    <w:name w:val="正文文本 2 字符"/>
    <w:next w:val="926"/>
    <w:link w:val="925"/>
    <w:rPr>
      <w:rFonts w:ascii="楷体_GB2312" w:hAnsi="Times New Roman" w:eastAsia="楷体_GB2312" w:cs="Times New Roman"/>
      <w:sz w:val="28"/>
      <w:szCs w:val="28"/>
    </w:rPr>
  </w:style>
  <w:style w:type="paragraph" w:styleId="927">
    <w:name w:val="普通(网站)"/>
    <w:basedOn w:val="860"/>
    <w:next w:val="927"/>
    <w:link w:val="860"/>
    <w:uiPriority w:val="99"/>
    <w:pPr>
      <w:jc w:val="left"/>
      <w:spacing w:before="100" w:beforeAutospacing="1" w:after="100" w:afterAutospacing="1"/>
      <w:widowControl/>
    </w:pPr>
    <w:rPr>
      <w:rFonts w:ascii="宋体" w:hAnsi="宋体" w:cs="宋体"/>
      <w:sz w:val="24"/>
      <w:szCs w:val="24"/>
    </w:rPr>
  </w:style>
  <w:style w:type="paragraph" w:styleId="928">
    <w:name w:val="索引 1"/>
    <w:basedOn w:val="860"/>
    <w:next w:val="860"/>
    <w:link w:val="860"/>
    <w:semiHidden/>
    <w:pPr>
      <w:spacing w:line="240" w:lineRule="atLeast"/>
    </w:pPr>
    <w:rPr>
      <w:b/>
      <w:bCs/>
    </w:rPr>
  </w:style>
  <w:style w:type="paragraph" w:styleId="929">
    <w:name w:val="批注主题"/>
    <w:basedOn w:val="891"/>
    <w:next w:val="891"/>
    <w:link w:val="930"/>
    <w:semiHidden/>
    <w:rPr>
      <w:b/>
      <w:bCs/>
    </w:rPr>
  </w:style>
  <w:style w:type="character" w:styleId="930">
    <w:name w:val="批注主题 字符"/>
    <w:next w:val="930"/>
    <w:link w:val="929"/>
    <w:semiHidden/>
    <w:rPr>
      <w:rFonts w:ascii="Times New Roman" w:hAnsi="Times New Roman" w:eastAsia="宋体" w:cs="Times New Roman"/>
      <w:b/>
      <w:bCs/>
      <w:szCs w:val="21"/>
    </w:rPr>
  </w:style>
  <w:style w:type="paragraph" w:styleId="931">
    <w:name w:val="正文文本首行缩进"/>
    <w:basedOn w:val="860"/>
    <w:next w:val="931"/>
    <w:link w:val="932"/>
    <w:pPr>
      <w:ind w:firstLine="200"/>
      <w:spacing w:line="360" w:lineRule="auto"/>
    </w:pPr>
    <w:rPr>
      <w:rFonts w:ascii="仿宋_GB2312" w:eastAsia="仿宋_GB2312"/>
      <w:sz w:val="30"/>
      <w:szCs w:val="30"/>
    </w:rPr>
  </w:style>
  <w:style w:type="character" w:styleId="932">
    <w:name w:val="正文文本首行缩进 字符"/>
    <w:next w:val="932"/>
    <w:link w:val="931"/>
    <w:rPr>
      <w:rFonts w:ascii="仿宋_GB2312" w:hAnsi="Times New Roman" w:eastAsia="仿宋_GB2312" w:cs="Times New Roman"/>
      <w:sz w:val="30"/>
      <w:szCs w:val="30"/>
    </w:rPr>
  </w:style>
  <w:style w:type="paragraph" w:styleId="933">
    <w:name w:val="正文文本首行缩进 2"/>
    <w:basedOn w:val="873"/>
    <w:next w:val="875"/>
    <w:link w:val="934"/>
    <w:pPr>
      <w:ind w:firstLine="420"/>
      <w:spacing w:line="360" w:lineRule="auto"/>
    </w:pPr>
    <w:rPr>
      <w:rFonts w:ascii="宋体" w:hAnsi="宋体" w:eastAsia="宋体"/>
      <w:sz w:val="21"/>
      <w:szCs w:val="20"/>
    </w:rPr>
  </w:style>
  <w:style w:type="character" w:styleId="934">
    <w:name w:val="正文文本首行缩进 2 字符"/>
    <w:next w:val="934"/>
    <w:link w:val="933"/>
    <w:rPr>
      <w:rFonts w:ascii="宋体" w:hAnsi="宋体" w:eastAsia="宋体" w:cs="Times New Roman"/>
      <w:sz w:val="32"/>
      <w:szCs w:val="20"/>
    </w:rPr>
  </w:style>
  <w:style w:type="table" w:styleId="935">
    <w:name w:val="网格型"/>
    <w:basedOn w:val="871"/>
    <w:next w:val="935"/>
    <w:link w:val="860"/>
    <w:pPr>
      <w:jc w:val="both"/>
      <w:widowControl w:val="off"/>
    </w:pPr>
    <w:rPr>
      <w:rFonts w:ascii="Times New Roman" w:hAnsi="Times New Roman" w:eastAsia="宋体" w:cs="Times New Roman"/>
      <w:sz w:val="20"/>
      <w:szCs w:val="20"/>
    </w:rPr>
    <w:tblPr/>
  </w:style>
  <w:style w:type="character" w:styleId="936">
    <w:name w:val="要点"/>
    <w:next w:val="936"/>
    <w:link w:val="860"/>
    <w:qFormat/>
    <w:rPr>
      <w:b/>
      <w:bCs/>
    </w:rPr>
  </w:style>
  <w:style w:type="character" w:styleId="937">
    <w:name w:val="页码"/>
    <w:next w:val="937"/>
    <w:link w:val="860"/>
  </w:style>
  <w:style w:type="character" w:styleId="938">
    <w:name w:val="访问过的超链接"/>
    <w:next w:val="938"/>
    <w:link w:val="860"/>
    <w:rPr>
      <w:color w:val="800080"/>
      <w:u w:val="single"/>
    </w:rPr>
  </w:style>
  <w:style w:type="character" w:styleId="939">
    <w:name w:val="超链接"/>
    <w:next w:val="939"/>
    <w:link w:val="860"/>
    <w:rPr>
      <w:color w:val="0000ff"/>
      <w:u w:val="single"/>
    </w:rPr>
  </w:style>
  <w:style w:type="character" w:styleId="940">
    <w:name w:val="批注引用"/>
    <w:next w:val="940"/>
    <w:link w:val="860"/>
    <w:semiHidden/>
    <w:rPr>
      <w:sz w:val="21"/>
      <w:szCs w:val="21"/>
    </w:rPr>
  </w:style>
  <w:style w:type="paragraph" w:styleId="941">
    <w:name w:val="索引 41"/>
    <w:basedOn w:val="860"/>
    <w:next w:val="860"/>
    <w:link w:val="860"/>
    <w:semiHidden/>
    <w:qFormat/>
    <w:pPr>
      <w:ind w:left="1260"/>
    </w:pPr>
    <w:rPr>
      <w:rFonts w:ascii="Calibri" w:hAnsi="Calibri" w:eastAsia="Calibri" w:cs="宋体"/>
      <w:sz w:val="20"/>
      <w:lang w:val="zh-CN"/>
    </w:rPr>
  </w:style>
  <w:style w:type="paragraph" w:styleId="942">
    <w:name w:val="正文首行缩进 21"/>
    <w:basedOn w:val="943"/>
    <w:next w:val="860"/>
    <w:link w:val="860"/>
    <w:qFormat/>
    <w:pPr>
      <w:ind w:firstLine="420"/>
      <w:spacing w:line="360" w:lineRule="auto"/>
    </w:pPr>
    <w:rPr>
      <w:rFonts w:ascii="宋体" w:hAnsi="宋体" w:eastAsia="宋体"/>
      <w:sz w:val="21"/>
      <w:szCs w:val="20"/>
    </w:rPr>
  </w:style>
  <w:style w:type="paragraph" w:styleId="943">
    <w:name w:val="正文文本缩进11"/>
    <w:basedOn w:val="860"/>
    <w:next w:val="944"/>
    <w:link w:val="860"/>
    <w:qFormat/>
    <w:pPr>
      <w:ind w:firstLine="645"/>
    </w:pPr>
    <w:rPr>
      <w:rFonts w:ascii="楷体_GB2312" w:eastAsia="楷体_GB2312"/>
      <w:sz w:val="32"/>
      <w:szCs w:val="32"/>
    </w:rPr>
  </w:style>
  <w:style w:type="paragraph" w:styleId="944">
    <w:name w:val="寄信人地址1"/>
    <w:basedOn w:val="860"/>
    <w:next w:val="944"/>
    <w:link w:val="860"/>
    <w:qFormat/>
    <w:rPr>
      <w:rFonts w:ascii="Arial" w:hAnsi="Arial" w:eastAsia="宋体" w:cs="宋体"/>
    </w:rPr>
  </w:style>
  <w:style w:type="paragraph" w:styleId="945">
    <w:name w:val="标题 41"/>
    <w:basedOn w:val="860"/>
    <w:next w:val="946"/>
    <w:link w:val="860"/>
    <w:qFormat/>
    <w:pPr>
      <w:keepLines/>
      <w:keepNext/>
      <w:spacing w:before="280" w:after="290" w:line="376" w:lineRule="auto"/>
      <w:outlineLvl w:val="3"/>
    </w:pPr>
    <w:rPr>
      <w:rFonts w:ascii="Arial" w:hAnsi="Arial" w:eastAsia="黑体" w:cs="Arial"/>
      <w:b/>
      <w:bCs/>
      <w:sz w:val="28"/>
      <w:szCs w:val="28"/>
    </w:rPr>
  </w:style>
  <w:style w:type="paragraph" w:styleId="946">
    <w:name w:val="正文缩进1"/>
    <w:basedOn w:val="860"/>
    <w:next w:val="946"/>
    <w:link w:val="860"/>
    <w:qFormat/>
    <w:pPr>
      <w:ind w:firstLine="420"/>
    </w:pPr>
  </w:style>
  <w:style w:type="paragraph" w:styleId="947">
    <w:name w:val="正文文本12"/>
    <w:basedOn w:val="860"/>
    <w:next w:val="947"/>
    <w:link w:val="860"/>
    <w:uiPriority w:val="1"/>
    <w:qFormat/>
    <w:pPr>
      <w:ind w:left="120"/>
    </w:pPr>
    <w:rPr>
      <w:rFonts w:ascii="宋体" w:hAnsi="宋体" w:eastAsia="宋体" w:cs="宋体"/>
      <w:sz w:val="21"/>
      <w:szCs w:val="21"/>
      <w:lang w:val="zh-CN" w:eastAsia="zh-CN" w:bidi="zh-CN"/>
    </w:rPr>
  </w:style>
  <w:style w:type="character" w:styleId="948">
    <w:name w:val="font5 Char"/>
    <w:next w:val="948"/>
    <w:link w:val="860"/>
    <w:rPr>
      <w:rFonts w:ascii="宋体" w:hAnsi="宋体" w:eastAsia="宋体"/>
      <w:sz w:val="28"/>
      <w:szCs w:val="28"/>
      <w:lang w:val="en-US" w:eastAsia="zh-CN" w:bidi="ar-SA"/>
    </w:rPr>
  </w:style>
  <w:style w:type="character" w:styleId="949">
    <w:name w:val="二级目录 Char"/>
    <w:next w:val="949"/>
    <w:link w:val="950"/>
    <w:rPr>
      <w:b/>
      <w:sz w:val="30"/>
      <w:szCs w:val="28"/>
    </w:rPr>
  </w:style>
  <w:style w:type="paragraph" w:styleId="950">
    <w:name w:val="二级目录"/>
    <w:next w:val="860"/>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60"/>
    <w:next w:val="952"/>
    <w:link w:val="951"/>
    <w:qFormat/>
    <w:pPr>
      <w:contextualSpacing/>
      <w:ind w:left="720"/>
      <w:jc w:val="left"/>
      <w:widowControl/>
    </w:pPr>
    <w:rPr>
      <w:rFonts w:ascii="Calibri" w:hAnsi="Calibri" w:eastAsia="宋体" w:cs="Times New Roman"/>
      <w:sz w:val="24"/>
      <w:szCs w:val="24"/>
      <w:lang w:eastAsia="en-US" w:bidi="en-US"/>
    </w:rPr>
  </w:style>
  <w:style w:type="paragraph" w:styleId="953">
    <w:name w:val="Body Text(ch)"/>
    <w:basedOn w:val="860"/>
    <w:next w:val="895"/>
    <w:link w:val="860"/>
    <w:pPr>
      <w:spacing w:after="120"/>
    </w:pPr>
    <w:rPr>
      <w:rFonts w:ascii="宋体" w:hAnsi="Arial"/>
      <w:bCs/>
      <w:iCs/>
      <w:szCs w:val="24"/>
    </w:rPr>
  </w:style>
  <w:style w:type="paragraph" w:styleId="954">
    <w:name w:val="xl27"/>
    <w:basedOn w:val="860"/>
    <w:next w:val="954"/>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xl26"/>
    <w:basedOn w:val="860"/>
    <w:next w:val="95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name w:val="Char"/>
    <w:basedOn w:val="860"/>
    <w:next w:val="956"/>
    <w:link w:val="860"/>
    <w:pPr>
      <w:ind w:firstLine="200"/>
      <w:tabs>
        <w:tab w:val="left" w:pos="360" w:leader="none"/>
      </w:tabs>
    </w:pPr>
    <w:rPr>
      <w:sz w:val="28"/>
      <w:szCs w:val="30"/>
    </w:rPr>
  </w:style>
  <w:style w:type="paragraph" w:styleId="957">
    <w:name w:val=" Char"/>
    <w:basedOn w:val="889"/>
    <w:next w:val="957"/>
    <w:link w:val="860"/>
    <w:rPr>
      <w:rFonts w:ascii="Tahoma" w:hAnsi="Tahoma"/>
      <w:sz w:val="24"/>
      <w:szCs w:val="24"/>
    </w:rPr>
  </w:style>
  <w:style w:type="paragraph" w:styleId="958">
    <w:name w:val="普通正文"/>
    <w:basedOn w:val="860"/>
    <w:next w:val="958"/>
    <w:link w:val="860"/>
    <w:pPr>
      <w:ind w:firstLine="480"/>
      <w:jc w:val="left"/>
      <w:spacing w:before="120" w:after="120" w:line="360" w:lineRule="auto"/>
    </w:pPr>
    <w:rPr>
      <w:rFonts w:ascii="Arial" w:hAnsi="Arial"/>
      <w:sz w:val="24"/>
      <w:szCs w:val="24"/>
    </w:rPr>
  </w:style>
  <w:style w:type="paragraph" w:styleId="959">
    <w:name w:val="table_lines"/>
    <w:basedOn w:val="860"/>
    <w:next w:val="959"/>
    <w:link w:val="860"/>
    <w:pPr>
      <w:jc w:val="left"/>
      <w:widowControl/>
    </w:pPr>
    <w:rPr>
      <w:sz w:val="20"/>
      <w:szCs w:val="20"/>
      <w:lang w:val="de-DE" w:eastAsia="de-DE"/>
    </w:rPr>
  </w:style>
  <w:style w:type="paragraph" w:styleId="960">
    <w:name w:val="附录1"/>
    <w:next w:val="960"/>
    <w:link w:val="860"/>
    <w:pPr>
      <w:numPr>
        <w:ilvl w:val="0"/>
        <w:numId w:val="2"/>
      </w:numPr>
      <w:spacing w:before="240" w:line="600" w:lineRule="atLeast"/>
      <w:tabs>
        <w:tab w:val="left" w:pos="907" w:leader="none"/>
      </w:tabs>
    </w:pPr>
    <w:rPr>
      <w:b/>
      <w:i/>
      <w:sz w:val="28"/>
      <w:lang w:val="en-US" w:eastAsia="zh-CN" w:bidi="ar-SA"/>
    </w:rPr>
  </w:style>
  <w:style w:type="paragraph" w:styleId="961">
    <w:name w:val="font7"/>
    <w:basedOn w:val="860"/>
    <w:next w:val="961"/>
    <w:link w:val="860"/>
    <w:pPr>
      <w:jc w:val="left"/>
      <w:spacing w:before="100" w:beforeAutospacing="1" w:after="100" w:afterAutospacing="1"/>
      <w:widowControl/>
    </w:pPr>
    <w:rPr>
      <w:rFonts w:hint="eastAsia" w:ascii="宋体" w:hAnsi="宋体"/>
      <w:sz w:val="18"/>
      <w:szCs w:val="18"/>
    </w:rPr>
  </w:style>
  <w:style w:type="paragraph" w:styleId="962">
    <w:name w:val=" Char Char Char Char"/>
    <w:basedOn w:val="889"/>
    <w:next w:val="962"/>
    <w:link w:val="860"/>
    <w:pPr>
      <w:spacing w:line="360" w:lineRule="auto"/>
    </w:pPr>
    <w:rPr>
      <w:rFonts w:ascii="Tahoma" w:hAnsi="Tahoma"/>
      <w:sz w:val="24"/>
      <w:szCs w:val="24"/>
    </w:rPr>
  </w:style>
  <w:style w:type="paragraph" w:styleId="963">
    <w:name w:val="列表段落"/>
    <w:basedOn w:val="860"/>
    <w:next w:val="963"/>
    <w:link w:val="860"/>
    <w:qFormat/>
    <w:pPr>
      <w:contextualSpacing/>
      <w:ind w:left="720"/>
      <w:jc w:val="left"/>
      <w:widowControl/>
    </w:pPr>
    <w:rPr>
      <w:rFonts w:ascii="Calibri" w:hAnsi="Calibri"/>
      <w:sz w:val="24"/>
      <w:szCs w:val="24"/>
      <w:lang w:eastAsia="en-US" w:bidi="en-US"/>
    </w:rPr>
  </w:style>
  <w:style w:type="paragraph" w:styleId="964">
    <w:name w:val="4"/>
    <w:basedOn w:val="860"/>
    <w:next w:val="920"/>
    <w:link w:val="860"/>
    <w:pPr>
      <w:ind w:firstLine="420"/>
      <w:spacing w:line="360" w:lineRule="auto"/>
    </w:pPr>
    <w:rPr>
      <w:color w:val="ff0000"/>
      <w:sz w:val="24"/>
      <w:szCs w:val="24"/>
    </w:rPr>
  </w:style>
  <w:style w:type="paragraph" w:styleId="965">
    <w:name w:val="普通 (Web)"/>
    <w:basedOn w:val="860"/>
    <w:next w:val="965"/>
    <w:link w:val="860"/>
    <w:pPr>
      <w:jc w:val="left"/>
      <w:spacing w:before="100" w:beforeAutospacing="1" w:after="100" w:afterAutospacing="1"/>
      <w:widowControl/>
    </w:pPr>
    <w:rPr>
      <w:rFonts w:ascii="宋体" w:hAnsi="宋体"/>
      <w:sz w:val="24"/>
      <w:szCs w:val="24"/>
    </w:rPr>
  </w:style>
  <w:style w:type="paragraph" w:styleId="966">
    <w:name w:val=" Char Char Char Char Char Char Char Char Char Char"/>
    <w:basedOn w:val="860"/>
    <w:next w:val="966"/>
    <w:link w:val="860"/>
    <w:pPr>
      <w:spacing w:line="360" w:lineRule="auto"/>
    </w:pPr>
    <w:rPr>
      <w:sz w:val="24"/>
      <w:szCs w:val="20"/>
    </w:rPr>
  </w:style>
  <w:style w:type="paragraph" w:styleId="967">
    <w:name w:val="样式1"/>
    <w:basedOn w:val="860"/>
    <w:next w:val="967"/>
    <w:link w:val="860"/>
    <w:pPr>
      <w:numPr>
        <w:ilvl w:val="0"/>
        <w:numId w:val="3"/>
      </w:numPr>
      <w:tabs>
        <w:tab w:val="left" w:pos="709" w:leader="none"/>
      </w:tabs>
    </w:pPr>
    <w:rPr>
      <w:rFonts w:ascii="宋体" w:hAnsi="宋体"/>
    </w:rPr>
  </w:style>
  <w:style w:type="paragraph" w:styleId="968">
    <w:name w:val="font6"/>
    <w:basedOn w:val="860"/>
    <w:next w:val="968"/>
    <w:link w:val="860"/>
    <w:pPr>
      <w:jc w:val="left"/>
      <w:spacing w:before="100" w:beforeAutospacing="1" w:after="100" w:afterAutospacing="1"/>
      <w:widowControl/>
    </w:pPr>
    <w:rPr>
      <w:rFonts w:hint="eastAsia" w:ascii="宋体" w:hAnsi="宋体"/>
      <w:sz w:val="28"/>
      <w:szCs w:val="28"/>
      <w:u w:val="single"/>
    </w:rPr>
  </w:style>
  <w:style w:type="paragraph" w:styleId="969">
    <w:name w:val="xl25"/>
    <w:basedOn w:val="860"/>
    <w:next w:val="969"/>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name w:val="标题3"/>
    <w:basedOn w:val="860"/>
    <w:next w:val="860"/>
    <w:link w:val="860"/>
    <w:pPr>
      <w:ind w:firstLine="624"/>
      <w:spacing w:line="590" w:lineRule="atLeast"/>
    </w:pPr>
    <w:rPr>
      <w:rFonts w:ascii="方正黑体_GBK" w:eastAsia="方正黑体_GBK"/>
      <w:sz w:val="32"/>
      <w:szCs w:val="32"/>
    </w:rPr>
  </w:style>
  <w:style w:type="paragraph" w:styleId="972">
    <w:name w:val="xl24"/>
    <w:basedOn w:val="860"/>
    <w:next w:val="972"/>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9"/>
    <w:basedOn w:val="860"/>
    <w:next w:val="973"/>
    <w:link w:val="8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name w:val="Char Char Char Char Char Char Char Char"/>
    <w:basedOn w:val="860"/>
    <w:next w:val="974"/>
    <w:link w:val="860"/>
    <w:pPr>
      <w:jc w:val="left"/>
      <w:spacing w:after="160" w:line="240" w:lineRule="exact"/>
      <w:widowControl/>
    </w:pPr>
    <w:rPr>
      <w:rFonts w:ascii="Verdana" w:hAnsi="Verdana"/>
      <w:sz w:val="20"/>
      <w:szCs w:val="20"/>
      <w:lang w:eastAsia="en-US"/>
    </w:rPr>
  </w:style>
  <w:style w:type="paragraph" w:styleId="975">
    <w:name w:val="xl28"/>
    <w:basedOn w:val="860"/>
    <w:next w:val="975"/>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name w:val=" Char Char Char Char Char Char Char Char"/>
    <w:basedOn w:val="860"/>
    <w:next w:val="976"/>
    <w:link w:val="860"/>
    <w:pPr>
      <w:jc w:val="left"/>
      <w:spacing w:after="160" w:line="240" w:lineRule="exact"/>
      <w:widowControl/>
    </w:pPr>
    <w:rPr>
      <w:rFonts w:ascii="Verdana" w:hAnsi="Verdana"/>
      <w:sz w:val="20"/>
      <w:szCs w:val="20"/>
      <w:lang w:eastAsia="en-US"/>
    </w:rPr>
  </w:style>
  <w:style w:type="paragraph" w:styleId="977">
    <w:name w:val="xl30"/>
    <w:basedOn w:val="860"/>
    <w:next w:val="977"/>
    <w:link w:val="860"/>
    <w:pPr>
      <w:jc w:val="center"/>
      <w:spacing w:before="100" w:beforeAutospacing="1" w:after="100" w:afterAutospacing="1"/>
      <w:widowControl/>
    </w:pPr>
    <w:rPr>
      <w:rFonts w:ascii="宋体" w:hAnsi="宋体"/>
      <w:b/>
      <w:bCs/>
      <w:sz w:val="36"/>
      <w:szCs w:val="36"/>
    </w:rPr>
  </w:style>
  <w:style w:type="paragraph" w:styleId="978">
    <w:name w:val="Char Char Char Char"/>
    <w:basedOn w:val="889"/>
    <w:next w:val="978"/>
    <w:link w:val="860"/>
    <w:pPr>
      <w:spacing w:line="360" w:lineRule="auto"/>
    </w:pPr>
    <w:rPr>
      <w:rFonts w:ascii="Tahoma" w:hAnsi="Tahoma"/>
      <w:sz w:val="24"/>
      <w:szCs w:val="24"/>
    </w:rPr>
  </w:style>
  <w:style w:type="paragraph" w:styleId="979">
    <w:name w:val="table_1stline"/>
    <w:basedOn w:val="860"/>
    <w:next w:val="979"/>
    <w:link w:val="860"/>
    <w:pPr>
      <w:jc w:val="left"/>
      <w:spacing w:before="120"/>
      <w:widowControl/>
    </w:pPr>
    <w:rPr>
      <w:bCs/>
      <w:sz w:val="20"/>
      <w:szCs w:val="20"/>
      <w:lang w:val="de-DE" w:eastAsia="de-DE"/>
    </w:rPr>
  </w:style>
  <w:style w:type="paragraph" w:styleId="980">
    <w:name w:val="font5"/>
    <w:basedOn w:val="860"/>
    <w:next w:val="980"/>
    <w:link w:val="860"/>
    <w:pPr>
      <w:jc w:val="left"/>
      <w:spacing w:before="100" w:beforeAutospacing="1" w:after="100" w:afterAutospacing="1"/>
      <w:widowControl/>
    </w:pPr>
    <w:rPr>
      <w:rFonts w:hint="eastAsia" w:ascii="宋体" w:hAnsi="宋体"/>
      <w:sz w:val="28"/>
      <w:szCs w:val="28"/>
    </w:rPr>
  </w:style>
  <w:style w:type="paragraph" w:styleId="981">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name w:val="修订"/>
    <w:next w:val="982"/>
    <w:link w:val="860"/>
    <w:uiPriority w:val="99"/>
    <w:semiHidden/>
    <w:rPr>
      <w:sz w:val="21"/>
      <w:szCs w:val="21"/>
      <w:lang w:val="en-US" w:eastAsia="zh-CN" w:bidi="ar-SA"/>
    </w:rPr>
  </w:style>
  <w:style w:type="paragraph" w:styleId="983">
    <w:name w:val="无间隔"/>
    <w:next w:val="983"/>
    <w:link w:val="860"/>
    <w:uiPriority w:val="99"/>
    <w:qFormat/>
    <w:pPr>
      <w:jc w:val="both"/>
      <w:widowControl w:val="off"/>
    </w:pPr>
    <w:rPr>
      <w:sz w:val="21"/>
      <w:szCs w:val="21"/>
      <w:lang w:val="en-US" w:eastAsia="zh-CN" w:bidi="ar-SA"/>
    </w:rPr>
  </w:style>
  <w:style w:type="paragraph" w:styleId="984">
    <w:name w:val="正文文本 211"/>
    <w:basedOn w:val="860"/>
    <w:next w:val="984"/>
    <w:link w:val="860"/>
    <w:uiPriority w:val="99"/>
    <w:qFormat/>
    <w:pPr>
      <w:jc w:val="center"/>
    </w:pPr>
    <w:rPr>
      <w:b/>
      <w:bCs/>
      <w:sz w:val="20"/>
      <w:szCs w:val="20"/>
    </w:rPr>
  </w:style>
  <w:style w:type="table" w:styleId="985">
    <w:name w:val="Table Normal"/>
    <w:next w:val="985"/>
    <w:link w:val="860"/>
    <w:qFormat/>
    <w:rPr>
      <w:lang w:val="en-US" w:eastAsia="zh-CN" w:bidi="ar-SA"/>
    </w:rPr>
    <w:tblPr/>
  </w:style>
  <w:style w:type="paragraph" w:styleId="986">
    <w:name w:val="正文文本1"/>
    <w:basedOn w:val="860"/>
    <w:next w:val="860"/>
    <w:link w:val="860"/>
    <w:semiHidden/>
    <w:qFormat/>
    <w:rPr>
      <w:rFonts w:ascii="Arial" w:hAnsi="Arial" w:eastAsia="Arial" w:cs="Arial"/>
      <w:sz w:val="21"/>
      <w:szCs w:val="21"/>
      <w:lang w:val="en-US" w:eastAsia="en-US" w:bidi="ar-SA"/>
    </w:rPr>
  </w:style>
  <w:style w:type="paragraph" w:styleId="987">
    <w:name w:val="纯文本1"/>
    <w:basedOn w:val="860"/>
    <w:next w:val="987"/>
    <w:link w:val="860"/>
    <w:qFormat/>
    <w:rPr>
      <w:rFonts w:ascii="宋体" w:hAnsi="Courier New" w:cs="Courier New"/>
    </w:rPr>
  </w:style>
  <w:style w:type="table" w:styleId="988">
    <w:name w:val="网格型1"/>
    <w:basedOn w:val="989"/>
    <w:next w:val="988"/>
    <w:link w:val="860"/>
    <w:qFormat/>
    <w:pPr>
      <w:jc w:val="both"/>
      <w:widowControl w:val="off"/>
    </w:pPr>
    <w:tblPr/>
  </w:style>
  <w:style w:type="table" w:styleId="989">
    <w:name w:val="普通表格1"/>
    <w:next w:val="989"/>
    <w:link w:val="860"/>
    <w:uiPriority w:val="99"/>
    <w:unhideWhenUsed/>
    <w:qFormat/>
    <w:rPr>
      <w:lang w:val="en-US" w:eastAsia="zh-CN" w:bidi="ar-SA"/>
    </w:rPr>
    <w:tblPr/>
  </w:style>
  <w:style w:type="paragraph" w:styleId="990">
    <w:name w:val="纯文本11"/>
    <w:basedOn w:val="860"/>
    <w:next w:val="990"/>
    <w:link w:val="860"/>
    <w:qFormat/>
    <w:rPr>
      <w:rFonts w:ascii="宋体" w:hAnsi="Courier New" w:cs="Courier New"/>
    </w:rPr>
  </w:style>
  <w:style w:type="character" w:styleId="991">
    <w:name w:val="15"/>
    <w:next w:val="991"/>
    <w:link w:val="860"/>
    <w:rPr>
      <w:rFonts w:ascii="Times New Roman" w:hAnsi="Times New Roman" w:cs="Times New Roman"/>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吴慧</cp:lastModifiedBy>
  <cp:revision>5</cp:revision>
  <dcterms:created xsi:type="dcterms:W3CDTF">2023-03-16T02:16:00Z</dcterms:created>
  <dcterms:modified xsi:type="dcterms:W3CDTF">2025-10-13T08:45:47Z</dcterms:modified>
  <cp:version>1048576</cp:version>
</cp:coreProperties>
</file>