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32109">
      <w:pPr>
        <w:pStyle w:val="7"/>
        <w:numPr>
          <w:ilvl w:val="0"/>
          <w:numId w:val="1"/>
        </w:numPr>
        <w:snapToGrid w:val="0"/>
        <w:spacing w:line="480" w:lineRule="exact"/>
        <w:ind w:left="0" w:leftChars="0" w:firstLine="0" w:firstLineChars="0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园区租赁设备清单</w:t>
      </w:r>
    </w:p>
    <w:tbl>
      <w:tblPr>
        <w:tblStyle w:val="9"/>
        <w:tblW w:w="522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824"/>
        <w:gridCol w:w="958"/>
        <w:gridCol w:w="906"/>
        <w:gridCol w:w="970"/>
        <w:gridCol w:w="1682"/>
        <w:gridCol w:w="979"/>
        <w:gridCol w:w="1198"/>
        <w:gridCol w:w="949"/>
      </w:tblGrid>
      <w:tr w14:paraId="519C1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1E27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建设依据：江苏省人民政府办公厅关于江苏省化工园区（集中区）环境治理工程的实施意见苏政办发〔2019〕15号</w:t>
            </w:r>
          </w:p>
        </w:tc>
      </w:tr>
      <w:tr w14:paraId="0A29D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158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6A9F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测点名称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C783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限值限量联网平台对应名称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1A1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C5B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监控点类型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717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监测项目名称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vAlign w:val="center"/>
          </w:tcPr>
          <w:p w14:paraId="6BD50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设备所有权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vAlign w:val="center"/>
          </w:tcPr>
          <w:p w14:paraId="316D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运行建议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5162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是否与限值限量平台联网</w:t>
            </w:r>
          </w:p>
        </w:tc>
      </w:tr>
      <w:tr w14:paraId="2CD7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F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QZ-01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EAF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1号泵站南侧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8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0A1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8F6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D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F64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F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QZ-02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E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港务大厦2号泵站西侧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甲烷、非甲烷总烃、温度，大气压，湿度，风速，风向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94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0D07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FDA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5F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D1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小王坊村村委会内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6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C65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B2B6D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1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82D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F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自来水厂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甲烷、非甲烷总烃、温度，大气压，湿度，风速，风向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EAF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A938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EB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9C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8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D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5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园区消防站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甲烷、非甲烷总烃、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BF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A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E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E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73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镔钢西面物流停车场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甲烷、非甲烷总烃、风向、风速、大气压、大气湿度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022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4A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51C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CCB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2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A5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A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G228与岚山大道交汇处近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甲烷、非甲烷总烃、风向、风速、大气压、大气湿度、气温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91EC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B7E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C3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9B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9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24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G228与疏港二通道交汇处附近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D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甲烷、非甲烷总烃、风向、风速、大气压、大气湿度、气温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1EF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333B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711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4AC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1DE08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建设依据：江苏省人民政府办公厅关于江苏省化工园区（集中区）环境治理工程的实施意见苏政办发〔2019〕15号</w:t>
            </w:r>
          </w:p>
        </w:tc>
      </w:tr>
      <w:tr w14:paraId="1558D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75E2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03CF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测点名称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816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限值限量联网平台对应名称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4B7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安装位置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6ED2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监控点类型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6A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监测项目名称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vAlign w:val="center"/>
          </w:tcPr>
          <w:p w14:paraId="3D5B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设备所有权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BFBFBF"/>
            <w:vAlign w:val="center"/>
          </w:tcPr>
          <w:p w14:paraId="5659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运行建议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277A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是否与限值限量平台联网</w:t>
            </w:r>
          </w:p>
        </w:tc>
      </w:tr>
      <w:tr w14:paraId="7069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B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QZ-01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130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1号泵站南侧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54B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BC6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A8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752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D7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D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QZ-02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1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港务大厦2号泵站西侧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1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EA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682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63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B3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C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小王坊村村委会内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B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2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A3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CC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8E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81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QZ4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8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云通水务内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B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6B7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F3DF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2E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1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2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2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QZ5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园区消防站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1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216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EDF5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F9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61F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QZ-06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镔鑫特钢生活区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9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镔钢宿舍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37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E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30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2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A1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48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3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QZ-07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5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危化品停车场</w:t>
            </w: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5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危化品停车场内/（大连路与连云港大道交汇处南侧）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E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B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1D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0B7E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0A6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C00000"/>
                <w:sz w:val="22"/>
                <w:szCs w:val="22"/>
                <w:u w:val="none"/>
              </w:rPr>
            </w:pPr>
          </w:p>
        </w:tc>
      </w:tr>
      <w:tr w14:paraId="7E63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F4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QZ8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A72A2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7BD7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镔钢西面物流停车场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44D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73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B7D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E0D7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D7FE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493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F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A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QZ9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A9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安源酒精厂北侧河边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4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E2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45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D83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7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B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QZ10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3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1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G228与岚山大道交汇处近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5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0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0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BC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0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QZ11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6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G228与疏港二通道交汇处附近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恶臭站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氨、硫化氢、联网、通讯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2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2B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1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C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1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QZ3</w:t>
            </w:r>
          </w:p>
        </w:tc>
        <w:tc>
          <w:tcPr>
            <w:tcW w:w="5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1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小王坊村村委会内</w:t>
            </w:r>
          </w:p>
        </w:tc>
        <w:tc>
          <w:tcPr>
            <w:tcW w:w="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F7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特征污染物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4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苯、甲苯、二甲苯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FB5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租赁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BA9B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C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24613D3">
      <w:pPr>
        <w:pStyle w:val="7"/>
        <w:numPr>
          <w:ilvl w:val="0"/>
          <w:numId w:val="0"/>
        </w:numPr>
        <w:snapToGrid w:val="0"/>
        <w:spacing w:line="480" w:lineRule="exact"/>
        <w:ind w:leftChars="0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hAnsi="宋体" w:cs="宋体"/>
          <w:color w:val="auto"/>
          <w:sz w:val="28"/>
          <w:szCs w:val="28"/>
          <w:u w:val="none"/>
          <w:lang w:val="en-US" w:eastAsia="zh-CN"/>
        </w:rPr>
        <w:t>包括站房维修及合理范围内的其他事项。</w:t>
      </w:r>
    </w:p>
    <w:p w14:paraId="1E334B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E8C33C"/>
    <w:multiLevelType w:val="singleLevel"/>
    <w:tmpl w:val="D7E8C3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279F"/>
    <w:rsid w:val="08DB6A0C"/>
    <w:rsid w:val="09F10815"/>
    <w:rsid w:val="103F4096"/>
    <w:rsid w:val="118F475F"/>
    <w:rsid w:val="1588503E"/>
    <w:rsid w:val="1C2943FF"/>
    <w:rsid w:val="1DB72E7F"/>
    <w:rsid w:val="1F5A57AC"/>
    <w:rsid w:val="2F043F4C"/>
    <w:rsid w:val="36F9110A"/>
    <w:rsid w:val="3D0777F5"/>
    <w:rsid w:val="3FBE2513"/>
    <w:rsid w:val="448636F5"/>
    <w:rsid w:val="4AAF56C3"/>
    <w:rsid w:val="57891CA4"/>
    <w:rsid w:val="66240E69"/>
    <w:rsid w:val="68246BFD"/>
    <w:rsid w:val="6AA57044"/>
    <w:rsid w:val="6AFA4CF6"/>
    <w:rsid w:val="6B8F7435"/>
    <w:rsid w:val="6F675D4D"/>
    <w:rsid w:val="701D6A70"/>
    <w:rsid w:val="74F87447"/>
    <w:rsid w:val="75CB6D02"/>
    <w:rsid w:val="7A421619"/>
    <w:rsid w:val="7B4B657A"/>
    <w:rsid w:val="7ECD54A1"/>
    <w:rsid w:val="7F08794C"/>
    <w:rsid w:val="96DF4FB7"/>
    <w:rsid w:val="BF5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jc w:val="left"/>
      <w:outlineLvl w:val="1"/>
    </w:pPr>
    <w:rPr>
      <w:rFonts w:ascii="Arial" w:hAnsi="Arial" w:eastAsia="黑体" w:cs="Times New Roman"/>
      <w:sz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2"/>
    </w:pPr>
    <w:rPr>
      <w:rFonts w:ascii="Times New Roman" w:hAnsi="Times New Roman" w:eastAsia="楷体" w:cs="Times New Roman"/>
      <w:b/>
      <w:sz w:val="28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883" w:firstLineChars="200"/>
      <w:outlineLvl w:val="3"/>
    </w:pPr>
    <w:rPr>
      <w:rFonts w:ascii="Arial" w:hAnsi="Arial" w:eastAsia="宋体" w:cs="Times New Roman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Body Text First Indent"/>
    <w:basedOn w:val="6"/>
    <w:semiHidden/>
    <w:unhideWhenUsed/>
    <w:qFormat/>
    <w:uiPriority w:val="99"/>
    <w:pPr>
      <w:ind w:firstLine="420" w:firstLineChars="100"/>
    </w:p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51"/>
    <w:basedOn w:val="10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character" w:customStyle="1" w:styleId="13">
    <w:name w:val="font61"/>
    <w:basedOn w:val="10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2219</Words>
  <Characters>2432</Characters>
  <Lines>0</Lines>
  <Paragraphs>0</Paragraphs>
  <TotalTime>13</TotalTime>
  <ScaleCrop>false</ScaleCrop>
  <LinksUpToDate>false</LinksUpToDate>
  <CharactersWithSpaces>2433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2022-11-02T00:53:00Z</dcterms:created>
  <dc:creator>Miracle</dc:creator>
  <cp:lastModifiedBy>油腻</cp:lastModifiedBy>
  <dcterms:modified xsi:type="dcterms:W3CDTF">2025-06-05T09:54:48Z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60685AC7E4F4408188B42C948DA0B2ED_13</vt:lpwstr>
  </property>
  <property fmtid="{D5CDD505-2E9C-101B-9397-08002B2CF9AE}" pid="4" name="KSOTemplateDocerSaveRecord">
    <vt:lpwstr>eyJoZGlkIjoiMzEwNTM5NzYwMDRjMzkwZTVkZjY2ODkwMGIxNGU0OTUiLCJ1c2VySWQiOiIzOTAyMDAxNTMifQ==</vt:lpwstr>
  </property>
</Properties>
</file>