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rPr>
          <w:rFonts w:hint="eastAsia"/>
        </w:rPr>
      </w:pPr>
      <w:r>
        <w:rPr>
          <w:rFonts w:hint="eastAsia"/>
        </w:rPr>
      </w:r>
      <w:r/>
    </w:p>
    <w:p>
      <w:pPr>
        <w:pStyle w:val="641"/>
      </w:pPr>
      <w:r/>
      <w:r/>
    </w:p>
    <w:p>
      <w:pPr>
        <w:pStyle w:val="641"/>
        <w:rPr>
          <w:rFonts w:hint="eastAsia" w:ascii="宋体" w:hAnsi="宋体"/>
        </w:rPr>
      </w:pPr>
      <w:r>
        <w:rPr>
          <w:rFonts w:hint="eastAsia" w:ascii="宋体" w:hAnsi="宋体"/>
        </w:rPr>
      </w:r>
      <w:r/>
    </w:p>
    <w:p>
      <w:pPr>
        <w:pStyle w:val="641"/>
        <w:rPr>
          <w:rFonts w:ascii="宋体" w:hAnsi="宋体"/>
        </w:rPr>
      </w:pPr>
      <w:r>
        <w:rPr>
          <w:rFonts w:ascii="宋体" w:hAnsi="宋体"/>
        </w:rPr>
      </w:r>
      <w:r/>
    </w:p>
    <w:p>
      <w:pPr>
        <w:pStyle w:val="641"/>
        <w:jc w:val="center"/>
        <w:rPr>
          <w:b/>
          <w:sz w:val="96"/>
          <w:szCs w:val="96"/>
        </w:rPr>
      </w:pPr>
      <w:r>
        <w:rPr>
          <w:b/>
          <w:sz w:val="96"/>
          <w:szCs w:val="96"/>
        </w:rPr>
        <w:t xml:space="preserve">招  标  文  件</w:t>
      </w:r>
      <w:r/>
    </w:p>
    <w:p>
      <w:pPr>
        <w:pStyle w:val="641"/>
      </w:pPr>
      <w:r/>
      <w:r/>
    </w:p>
    <w:p>
      <w:pPr>
        <w:pStyle w:val="641"/>
      </w:pPr>
      <w:r/>
      <w:r/>
    </w:p>
    <w:p>
      <w:pPr>
        <w:pStyle w:val="641"/>
      </w:pPr>
      <w:r/>
      <w:r/>
    </w:p>
    <w:p>
      <w:pPr>
        <w:pStyle w:val="641"/>
      </w:pPr>
      <w:r/>
      <w:r/>
    </w:p>
    <w:p>
      <w:pPr>
        <w:pStyle w:val="641"/>
      </w:pPr>
      <w:r/>
      <w:r/>
    </w:p>
    <w:p>
      <w:pPr>
        <w:pStyle w:val="641"/>
        <w:rPr>
          <w:b/>
          <w:sz w:val="44"/>
          <w:szCs w:val="44"/>
        </w:rPr>
      </w:pPr>
      <w:r>
        <w:rPr>
          <w:b/>
          <w:sz w:val="44"/>
          <w:szCs w:val="44"/>
        </w:rPr>
      </w:r>
      <w:r/>
    </w:p>
    <w:p>
      <w:pPr>
        <w:pStyle w:val="641"/>
        <w:ind w:firstLine="2160"/>
        <w:spacing w:line="720" w:lineRule="auto"/>
        <w:rPr>
          <w:rFonts w:hint="eastAsia"/>
          <w:b/>
          <w:sz w:val="36"/>
          <w:szCs w:val="36"/>
        </w:rPr>
      </w:pPr>
      <w:r>
        <w:rPr>
          <w:b/>
          <w:sz w:val="36"/>
          <w:szCs w:val="36"/>
        </w:rPr>
        <w:t xml:space="preserve">项目名称：</w:t>
      </w:r>
      <w:r>
        <w:rPr>
          <w:rFonts w:hint="eastAsia"/>
          <w:b/>
          <w:sz w:val="36"/>
          <w:szCs w:val="36"/>
        </w:rPr>
        <w:t xml:space="preserve">常熟市第五人民医院物业管理服务</w:t>
      </w:r>
      <w:r/>
    </w:p>
    <w:p>
      <w:pPr>
        <w:pStyle w:val="641"/>
        <w:ind w:firstLine="2160"/>
        <w:spacing w:line="720" w:lineRule="auto"/>
        <w:rPr>
          <w:rFonts w:hint="eastAsia"/>
          <w:b/>
          <w:sz w:val="36"/>
          <w:szCs w:val="36"/>
        </w:rPr>
      </w:pPr>
      <w:r>
        <w:rPr>
          <w:b/>
          <w:sz w:val="36"/>
          <w:szCs w:val="36"/>
        </w:rPr>
        <w:t xml:space="preserve">项目编号：</w:t>
      </w:r>
      <w:r>
        <w:rPr>
          <w:rFonts w:hint="eastAsia"/>
          <w:b/>
          <w:bCs/>
          <w:sz w:val="36"/>
          <w:szCs w:val="36"/>
        </w:rPr>
        <w:t xml:space="preserve">JSZC-320581-JZCG-G2025-0053</w:t>
      </w:r>
      <w:r>
        <w:rPr>
          <w:rFonts w:hint="eastAsia"/>
          <w:b/>
          <w:sz w:val="36"/>
          <w:szCs w:val="36"/>
        </w:rPr>
      </w:r>
      <w:r/>
    </w:p>
    <w:p>
      <w:pPr>
        <w:pStyle w:val="641"/>
        <w:ind w:firstLine="2160"/>
        <w:spacing w:line="720" w:lineRule="auto"/>
        <w:rPr>
          <w:b/>
          <w:sz w:val="36"/>
          <w:szCs w:val="36"/>
          <w:u w:val="single"/>
        </w:rPr>
      </w:pPr>
      <w:r>
        <w:rPr>
          <w:b/>
          <w:sz w:val="36"/>
          <w:szCs w:val="36"/>
        </w:rPr>
        <w:t xml:space="preserve">项目属性：服务类项目</w:t>
      </w:r>
      <w:r>
        <w:rPr>
          <w:b/>
          <w:sz w:val="36"/>
          <w:szCs w:val="36"/>
          <w:u w:val="single"/>
        </w:rPr>
      </w:r>
      <w:r/>
    </w:p>
    <w:p>
      <w:pPr>
        <w:pStyle w:val="641"/>
        <w:rPr>
          <w:b/>
          <w:sz w:val="44"/>
          <w:szCs w:val="44"/>
        </w:rPr>
      </w:pPr>
      <w:r>
        <w:rPr>
          <w:b/>
          <w:sz w:val="44"/>
          <w:szCs w:val="44"/>
        </w:rPr>
      </w:r>
      <w:r/>
    </w:p>
    <w:p>
      <w:pPr>
        <w:pStyle w:val="641"/>
        <w:rPr>
          <w:b/>
          <w:sz w:val="44"/>
          <w:szCs w:val="44"/>
        </w:rPr>
      </w:pPr>
      <w:r>
        <w:rPr>
          <w:b/>
          <w:sz w:val="44"/>
          <w:szCs w:val="44"/>
        </w:rPr>
      </w:r>
      <w:r/>
    </w:p>
    <w:p>
      <w:pPr>
        <w:pStyle w:val="641"/>
        <w:rPr>
          <w:b/>
          <w:sz w:val="44"/>
          <w:szCs w:val="44"/>
        </w:rPr>
      </w:pPr>
      <w:r>
        <w:rPr>
          <w:b/>
          <w:sz w:val="44"/>
          <w:szCs w:val="44"/>
        </w:rPr>
      </w:r>
      <w:r/>
    </w:p>
    <w:p>
      <w:pPr>
        <w:pStyle w:val="641"/>
        <w:rPr>
          <w:b/>
          <w:sz w:val="44"/>
          <w:szCs w:val="44"/>
        </w:rPr>
      </w:pPr>
      <w:r>
        <w:rPr>
          <w:b/>
          <w:sz w:val="44"/>
          <w:szCs w:val="44"/>
        </w:rPr>
      </w:r>
      <w:r/>
    </w:p>
    <w:p>
      <w:pPr>
        <w:pStyle w:val="641"/>
        <w:rPr>
          <w:b/>
          <w:sz w:val="44"/>
          <w:szCs w:val="44"/>
        </w:rPr>
      </w:pPr>
      <w:r>
        <w:rPr>
          <w:b/>
          <w:sz w:val="44"/>
          <w:szCs w:val="44"/>
        </w:rPr>
      </w:r>
      <w:r/>
    </w:p>
    <w:p>
      <w:pPr>
        <w:pStyle w:val="641"/>
        <w:rPr>
          <w:b/>
          <w:sz w:val="44"/>
          <w:szCs w:val="44"/>
        </w:rPr>
      </w:pPr>
      <w:r>
        <w:rPr>
          <w:b/>
          <w:sz w:val="44"/>
          <w:szCs w:val="44"/>
        </w:rPr>
      </w:r>
      <w:r/>
    </w:p>
    <w:p>
      <w:pPr>
        <w:pStyle w:val="641"/>
        <w:jc w:val="center"/>
        <w:rPr>
          <w:b/>
          <w:sz w:val="36"/>
          <w:szCs w:val="36"/>
        </w:rPr>
      </w:pPr>
      <w:r>
        <w:rPr>
          <w:b/>
          <w:sz w:val="36"/>
          <w:szCs w:val="36"/>
        </w:rPr>
        <w:t xml:space="preserve">常熟市公共资源交易中心</w:t>
      </w:r>
      <w:r/>
    </w:p>
    <w:p>
      <w:pPr>
        <w:pStyle w:val="641"/>
        <w:jc w:val="center"/>
        <w:rPr>
          <w:b/>
          <w:sz w:val="44"/>
          <w:szCs w:val="44"/>
        </w:rPr>
      </w:pPr>
      <w:r>
        <w:rPr>
          <w:b/>
          <w:sz w:val="36"/>
          <w:szCs w:val="36"/>
        </w:rPr>
        <w:t xml:space="preserve">202</w:t>
      </w:r>
      <w:r>
        <w:rPr>
          <w:rFonts w:hint="eastAsia"/>
          <w:b/>
          <w:sz w:val="36"/>
          <w:szCs w:val="36"/>
        </w:rPr>
        <w:t xml:space="preserve">5</w:t>
      </w:r>
      <w:r>
        <w:rPr>
          <w:b/>
          <w:sz w:val="36"/>
          <w:szCs w:val="36"/>
        </w:rPr>
        <w:t xml:space="preserve">年</w:t>
      </w:r>
      <w:r>
        <w:rPr>
          <w:rFonts w:hint="eastAsia"/>
          <w:b/>
          <w:sz w:val="36"/>
          <w:szCs w:val="36"/>
        </w:rPr>
        <w:t xml:space="preserve">10</w:t>
      </w:r>
      <w:r>
        <w:rPr>
          <w:b/>
          <w:sz w:val="36"/>
          <w:szCs w:val="36"/>
        </w:rPr>
        <w:t xml:space="preserve">月</w:t>
      </w:r>
      <w:r>
        <w:rPr>
          <w:b/>
          <w:sz w:val="44"/>
          <w:szCs w:val="44"/>
        </w:rPr>
      </w:r>
      <w:r/>
    </w:p>
    <w:p>
      <w:pPr>
        <w:pStyle w:val="641"/>
        <w:jc w:val="center"/>
        <w:spacing w:line="440" w:lineRule="exact"/>
        <w:rPr>
          <w:b/>
          <w:sz w:val="36"/>
          <w:szCs w:val="36"/>
        </w:rPr>
      </w:pPr>
      <w:r>
        <w:rPr>
          <w:b/>
          <w:sz w:val="36"/>
          <w:szCs w:val="36"/>
        </w:rPr>
        <w:br w:type="page" w:clear="all"/>
        <w:t xml:space="preserve">目   录</w:t>
      </w:r>
      <w:bookmarkStart w:id="0" w:name="_Toc158691765"/>
      <w:r>
        <w:rPr>
          <w:b/>
          <w:sz w:val="36"/>
          <w:szCs w:val="36"/>
        </w:rPr>
      </w:r>
      <w:r/>
    </w:p>
    <w:p>
      <w:pPr>
        <w:pStyle w:val="691"/>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18"/>
          <w:rFonts w:hint="eastAsia"/>
        </w:rPr>
        <w:fldChar w:fldCharType="begin"/>
      </w:r>
      <w:r>
        <w:rPr>
          <w:rStyle w:val="718"/>
          <w:rFonts w:hint="eastAsia"/>
        </w:rPr>
        <w:instrText xml:space="preserve"> </w:instrText>
      </w:r>
      <w:r>
        <w:rPr>
          <w:rFonts w:hint="eastAsia"/>
        </w:rPr>
        <w:instrText xml:space="preserve">HYPERLINK \l "_Toc212194078"</w:instrText>
      </w:r>
      <w:r>
        <w:rPr>
          <w:rStyle w:val="718"/>
          <w:rFonts w:hint="eastAsia"/>
        </w:rPr>
        <w:instrText xml:space="preserve"> </w:instrText>
      </w:r>
      <w:r>
        <w:rPr>
          <w:rStyle w:val="718"/>
          <w:rFonts w:hint="eastAsia"/>
        </w:rPr>
        <w:fldChar w:fldCharType="separate"/>
      </w:r>
      <w:r>
        <w:rPr>
          <w:rStyle w:val="718"/>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_Toc212194078 \h</w:instrText>
      </w:r>
      <w:r>
        <w:rPr>
          <w:rFonts w:hint="eastAsia"/>
        </w:rPr>
        <w:instrText xml:space="preserve"> </w:instrText>
      </w:r>
      <w:r>
        <w:rPr>
          <w:rFonts w:hint="eastAsia"/>
        </w:rPr>
        <w:fldChar w:fldCharType="separate"/>
      </w:r>
      <w:r>
        <w:t xml:space="preserve">3</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691"/>
        <w:rPr>
          <w:rFonts w:hint="eastAsia" w:ascii="等线" w:hAnsi="等线" w:eastAsia="等线"/>
          <w:b w:val="0"/>
          <w:bCs w:val="0"/>
          <w:caps w:val="0"/>
          <w:sz w:val="22"/>
          <w:szCs w:val="24"/>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"_Toc212194079"</w:instrText>
      </w:r>
      <w:r>
        <w:rPr>
          <w:rStyle w:val="718"/>
          <w:rFonts w:hint="eastAsia"/>
        </w:rPr>
        <w:instrText xml:space="preserve"> </w:instrText>
      </w:r>
      <w:r>
        <w:rPr>
          <w:rStyle w:val="718"/>
          <w:rFonts w:hint="eastAsia"/>
        </w:rPr>
        <w:fldChar w:fldCharType="separate"/>
      </w:r>
      <w:r>
        <w:rPr>
          <w:rStyle w:val="718"/>
          <w:rFonts w:hint="eastAsia"/>
        </w:rPr>
        <w:t xml:space="preserve">第二章 </w:t>
      </w:r>
      <w:r>
        <w:rPr>
          <w:rStyle w:val="718"/>
          <w:rFonts w:hint="eastAsia"/>
        </w:rPr>
        <w:t xml:space="preserve"> 投标人须知</w:t>
      </w:r>
      <w:r>
        <w:rPr>
          <w:rFonts w:hint="eastAsia"/>
        </w:rPr>
        <w:tab/>
      </w:r>
      <w:r>
        <w:rPr>
          <w:rFonts w:hint="eastAsia"/>
        </w:rPr>
        <w:fldChar w:fldCharType="begin"/>
      </w:r>
      <w:r>
        <w:rPr>
          <w:rFonts w:hint="eastAsia"/>
        </w:rPr>
        <w:instrText xml:space="preserve"> </w:instrText>
      </w:r>
      <w:r>
        <w:instrText xml:space="preserve">PAGEREF _Toc212194079 \h</w:instrText>
      </w:r>
      <w:r>
        <w:rPr>
          <w:rFonts w:hint="eastAsia"/>
        </w:rPr>
        <w:instrText xml:space="preserve"> </w:instrText>
      </w:r>
      <w:r>
        <w:rPr>
          <w:rFonts w:hint="eastAsia"/>
        </w:rPr>
        <w:fldChar w:fldCharType="separate"/>
      </w:r>
      <w:r>
        <w:t xml:space="preserve">6</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"_Toc212194080"</w:instrText>
      </w:r>
      <w:r>
        <w:rPr>
          <w:rStyle w:val="718"/>
          <w:rFonts w:hint="eastAsia"/>
        </w:rPr>
        <w:instrText xml:space="preserve"> </w:instrText>
      </w:r>
      <w:r>
        <w:rPr>
          <w:rStyle w:val="718"/>
          <w:rFonts w:hint="eastAsia"/>
        </w:rPr>
        <w:fldChar w:fldCharType="separate"/>
      </w:r>
      <w:r>
        <w:rPr>
          <w:rStyle w:val="718"/>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_Toc212194080 \h</w:instrText>
      </w:r>
      <w:r>
        <w:rPr>
          <w:rFonts w:hint="eastAsia"/>
        </w:rPr>
        <w:instrText xml:space="preserve"> </w:instrText>
      </w:r>
      <w:r>
        <w:rPr>
          <w:rFonts w:hint="eastAsia"/>
        </w:rPr>
        <w:fldChar w:fldCharType="separate"/>
      </w:r>
      <w:r>
        <w:t xml:space="preserve">6</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"_Toc212194081"</w:instrText>
      </w:r>
      <w:r>
        <w:rPr>
          <w:rStyle w:val="718"/>
          <w:rFonts w:hint="eastAsia"/>
        </w:rPr>
        <w:instrText xml:space="preserve"> </w:instrText>
      </w:r>
      <w:r>
        <w:rPr>
          <w:rStyle w:val="718"/>
          <w:rFonts w:hint="eastAsia"/>
        </w:rPr>
        <w:fldChar w:fldCharType="separate"/>
      </w:r>
      <w:r>
        <w:rPr>
          <w:rStyle w:val="718"/>
          <w:rFonts w:hint="eastAsia"/>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_Toc212194081 \h</w:instrText>
      </w:r>
      <w:r>
        <w:rPr>
          <w:rFonts w:hint="eastAsia"/>
        </w:rPr>
        <w:instrText xml:space="preserve"> </w:instrText>
      </w:r>
      <w:r>
        <w:rPr>
          <w:rFonts w:hint="eastAsia"/>
        </w:rPr>
        <w:fldChar w:fldCharType="separate"/>
      </w:r>
      <w:r>
        <w:t xml:space="preserve">6</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"_Toc212194082"</w:instrText>
      </w:r>
      <w:r>
        <w:rPr>
          <w:rStyle w:val="718"/>
          <w:rFonts w:hint="eastAsia"/>
        </w:rPr>
        <w:instrText xml:space="preserve"> </w:instrText>
      </w:r>
      <w:r>
        <w:rPr>
          <w:rStyle w:val="718"/>
          <w:rFonts w:hint="eastAsia"/>
        </w:rPr>
        <w:fldChar w:fldCharType="separate"/>
      </w:r>
      <w:r>
        <w:rPr>
          <w:rStyle w:val="718"/>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_Toc212194082 </w:instrText>
      </w:r>
      <w:r>
        <w:instrText xml:space="preserve">\h</w:instrText>
      </w:r>
      <w:r>
        <w:rPr>
          <w:rFonts w:hint="eastAsia"/>
        </w:rPr>
        <w:instrText xml:space="preserve"> </w:instrText>
      </w:r>
      <w:r>
        <w:rPr>
          <w:rFonts w:hint="eastAsia"/>
        </w:rPr>
        <w:fldChar w:fldCharType="separate"/>
      </w:r>
      <w:r>
        <w:t xml:space="preserve">7</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"_Toc212194083"</w:instrText>
      </w:r>
      <w:r>
        <w:rPr>
          <w:rStyle w:val="718"/>
          <w:rFonts w:hint="eastAsia"/>
        </w:rPr>
        <w:instrText xml:space="preserve"> </w:instrText>
      </w:r>
      <w:r>
        <w:rPr>
          <w:rStyle w:val="718"/>
          <w:rFonts w:hint="eastAsia"/>
        </w:rPr>
        <w:fldChar w:fldCharType="separate"/>
      </w:r>
      <w:r>
        <w:rPr>
          <w:rStyle w:val="718"/>
          <w:rFonts w:hint="eastAsia"/>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_Toc212194083 \h</w:instrText>
      </w:r>
      <w:r>
        <w:rPr>
          <w:rFonts w:hint="eastAsia"/>
        </w:rPr>
        <w:instrText xml:space="preserve"> </w:instrText>
      </w:r>
      <w:r>
        <w:rPr>
          <w:rFonts w:hint="eastAsia"/>
        </w:rPr>
        <w:fldChar w:fldCharType="separate"/>
      </w:r>
      <w:r>
        <w:t xml:space="preserve">9</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"_Toc212194084"</w:instrText>
      </w:r>
      <w:r>
        <w:rPr>
          <w:rStyle w:val="718"/>
          <w:rFonts w:hint="eastAsia"/>
        </w:rPr>
        <w:instrText xml:space="preserve"> </w:instrText>
      </w:r>
      <w:r>
        <w:rPr>
          <w:rStyle w:val="718"/>
          <w:rFonts w:hint="eastAsia"/>
        </w:rPr>
        <w:fldChar w:fldCharType="separate"/>
      </w:r>
      <w:r>
        <w:rPr>
          <w:rStyle w:val="718"/>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_Toc212194084 \h</w:instrText>
      </w:r>
      <w:r>
        <w:rPr>
          <w:rFonts w:hint="eastAsia"/>
        </w:rPr>
        <w:instrText xml:space="preserve"> </w:instrText>
      </w:r>
      <w:r>
        <w:rPr>
          <w:rFonts w:hint="eastAsia"/>
        </w:rPr>
        <w:fldChar w:fldCharType="separate"/>
      </w:r>
      <w:r>
        <w:t xml:space="preserve">9</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"_Toc212194085"</w:instrText>
      </w:r>
      <w:r>
        <w:rPr>
          <w:rStyle w:val="718"/>
          <w:rFonts w:hint="eastAsia"/>
        </w:rPr>
        <w:instrText xml:space="preserve"> </w:instrText>
      </w:r>
      <w:r>
        <w:rPr>
          <w:rStyle w:val="718"/>
          <w:rFonts w:hint="eastAsia"/>
        </w:rPr>
        <w:fldChar w:fldCharType="separate"/>
      </w:r>
      <w:r>
        <w:rPr>
          <w:rStyle w:val="718"/>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_Toc212194085 \h</w:instrText>
      </w:r>
      <w:r>
        <w:rPr>
          <w:rFonts w:hint="eastAsia"/>
        </w:rPr>
        <w:instrText xml:space="preserve"> </w:instrText>
      </w:r>
      <w:r>
        <w:rPr>
          <w:rFonts w:hint="eastAsia"/>
        </w:rPr>
        <w:fldChar w:fldCharType="separate"/>
      </w:r>
      <w:r>
        <w:t xml:space="preserve">13</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w:instrText>
      </w:r>
      <w:r>
        <w:rPr>
          <w:rFonts w:hint="eastAsia"/>
        </w:rPr>
        <w:instrText xml:space="preserve">4086"</w:instrText>
      </w:r>
      <w:r>
        <w:rPr>
          <w:rStyle w:val="718"/>
          <w:rFonts w:hint="eastAsia"/>
        </w:rPr>
        <w:instrText xml:space="preserve"> </w:instrText>
      </w:r>
      <w:r>
        <w:rPr>
          <w:rStyle w:val="718"/>
          <w:rFonts w:hint="eastAsia"/>
        </w:rPr>
        <w:fldChar w:fldCharType="separate"/>
      </w:r>
      <w:r>
        <w:rPr>
          <w:rStyle w:val="718"/>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_Toc212194086 \h</w:instrText>
      </w:r>
      <w:r>
        <w:rPr>
          <w:rFonts w:hint="eastAsia"/>
        </w:rPr>
        <w:instrText xml:space="preserve"> </w:instrText>
      </w:r>
      <w:r>
        <w:rPr>
          <w:rFonts w:hint="eastAsia"/>
        </w:rPr>
        <w:fldChar w:fldCharType="separate"/>
      </w:r>
      <w:r>
        <w:t xml:space="preserve">15</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691"/>
        <w:rPr>
          <w:rFonts w:hint="eastAsia" w:ascii="等线" w:hAnsi="等线" w:eastAsia="等线"/>
          <w:b w:val="0"/>
          <w:bCs w:val="0"/>
          <w:caps w:val="0"/>
          <w:sz w:val="22"/>
          <w:szCs w:val="24"/>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"_Toc212194087"</w:instrText>
      </w:r>
      <w:r>
        <w:rPr>
          <w:rStyle w:val="718"/>
          <w:rFonts w:hint="eastAsia"/>
        </w:rPr>
        <w:instrText xml:space="preserve"> </w:instrText>
      </w:r>
      <w:r>
        <w:rPr>
          <w:rStyle w:val="718"/>
          <w:rFonts w:hint="eastAsia"/>
        </w:rPr>
        <w:fldChar w:fldCharType="separate"/>
      </w:r>
      <w:r>
        <w:rPr>
          <w:rStyle w:val="718"/>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_Toc212194087 \h</w:instrText>
      </w:r>
      <w:r>
        <w:rPr>
          <w:rFonts w:hint="eastAsia"/>
        </w:rPr>
        <w:instrText xml:space="preserve"> </w:instrText>
      </w:r>
      <w:r>
        <w:rPr>
          <w:rFonts w:hint="eastAsia"/>
        </w:rPr>
        <w:fldChar w:fldCharType="separate"/>
      </w:r>
      <w:r>
        <w:t xml:space="preserve">17</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691"/>
        <w:rPr>
          <w:rFonts w:hint="eastAsia" w:ascii="等线" w:hAnsi="等线" w:eastAsia="等线"/>
          <w:b w:val="0"/>
          <w:bCs w:val="0"/>
          <w:caps w:val="0"/>
          <w:sz w:val="22"/>
          <w:szCs w:val="24"/>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"_Toc212194097"</w:instrText>
      </w:r>
      <w:r>
        <w:rPr>
          <w:rStyle w:val="718"/>
          <w:rFonts w:hint="eastAsia"/>
        </w:rPr>
        <w:instrText xml:space="preserve"> </w:instrText>
      </w:r>
      <w:r>
        <w:rPr>
          <w:rStyle w:val="718"/>
          <w:rFonts w:hint="eastAsia"/>
        </w:rPr>
        <w:fldChar w:fldCharType="separate"/>
      </w:r>
      <w:r>
        <w:rPr>
          <w:rStyle w:val="718"/>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_Toc212194097 \h</w:instrText>
      </w:r>
      <w:r>
        <w:rPr>
          <w:rFonts w:hint="eastAsia"/>
        </w:rPr>
        <w:instrText xml:space="preserve"> </w:instrText>
      </w:r>
      <w:r>
        <w:rPr>
          <w:rFonts w:hint="eastAsia"/>
        </w:rPr>
        <w:fldChar w:fldCharType="separate"/>
      </w:r>
      <w:r>
        <w:t xml:space="preserve">35</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691"/>
        <w:rPr>
          <w:rFonts w:hint="eastAsia" w:ascii="等线" w:hAnsi="等线" w:eastAsia="等线"/>
          <w:b w:val="0"/>
          <w:bCs w:val="0"/>
          <w:caps w:val="0"/>
          <w:sz w:val="22"/>
          <w:szCs w:val="24"/>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"_Toc212194098"</w:instrText>
      </w:r>
      <w:r>
        <w:rPr>
          <w:rStyle w:val="718"/>
          <w:rFonts w:hint="eastAsia"/>
        </w:rPr>
        <w:instrText xml:space="preserve"> </w:instrText>
      </w:r>
      <w:r>
        <w:rPr>
          <w:rStyle w:val="718"/>
          <w:rFonts w:hint="eastAsia"/>
        </w:rPr>
        <w:fldChar w:fldCharType="separate"/>
      </w:r>
      <w:r>
        <w:rPr>
          <w:rStyle w:val="718"/>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w:instrText>
      </w:r>
      <w:r>
        <w:instrText xml:space="preserve">EREF _Toc212194098 \h</w:instrText>
      </w:r>
      <w:r>
        <w:rPr>
          <w:rFonts w:hint="eastAsia"/>
        </w:rPr>
        <w:instrText xml:space="preserve"> </w:instrText>
      </w:r>
      <w:r>
        <w:rPr>
          <w:rFonts w:hint="eastAsia"/>
        </w:rPr>
        <w:fldChar w:fldCharType="separate"/>
      </w:r>
      <w:r>
        <w:t xml:space="preserve">39</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691"/>
        <w:rPr>
          <w:rFonts w:hint="eastAsia" w:ascii="等线" w:hAnsi="等线" w:eastAsia="等线"/>
          <w:b w:val="0"/>
          <w:bCs w:val="0"/>
          <w:caps w:val="0"/>
          <w:sz w:val="22"/>
          <w:szCs w:val="24"/>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"_Toc212194099"</w:instrText>
      </w:r>
      <w:r>
        <w:rPr>
          <w:rStyle w:val="718"/>
          <w:rFonts w:hint="eastAsia"/>
        </w:rPr>
        <w:instrText xml:space="preserve"> </w:instrText>
      </w:r>
      <w:r>
        <w:rPr>
          <w:rStyle w:val="718"/>
          <w:rFonts w:hint="eastAsia"/>
        </w:rPr>
        <w:fldChar w:fldCharType="separate"/>
      </w:r>
      <w:r>
        <w:rPr>
          <w:rStyle w:val="718"/>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_Toc212194099 \h</w:instrText>
      </w:r>
      <w:r>
        <w:rPr>
          <w:rFonts w:hint="eastAsia"/>
        </w:rPr>
        <w:instrText xml:space="preserve"> </w:instrText>
      </w:r>
      <w:r>
        <w:rPr>
          <w:rFonts w:hint="eastAsia"/>
        </w:rPr>
        <w:fldChar w:fldCharType="separate"/>
      </w:r>
      <w:r>
        <w:t xml:space="preserve">43</w:t>
      </w:r>
      <w:r>
        <w:rPr>
          <w:rFonts w:hint="eastAsia"/>
        </w:rPr>
        <w:fldChar w:fldCharType="end"/>
      </w:r>
      <w:r>
        <w:rPr>
          <w:rStyle w:val="718"/>
          <w:rFonts w:hint="eastAsia"/>
        </w:rPr>
        <w:fldChar w:fldCharType="end"/>
      </w:r>
      <w:r>
        <w:rPr>
          <w:rFonts w:hint="eastAsia" w:ascii="等线" w:hAnsi="等线" w:eastAsia="等线"/>
          <w:b w:val="0"/>
          <w:bCs w:val="0"/>
          <w:caps w:val="0"/>
          <w:sz w:val="22"/>
          <w:szCs w:val="24"/>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"_Toc212194100"</w:instrText>
      </w:r>
      <w:r>
        <w:rPr>
          <w:rStyle w:val="718"/>
          <w:rFonts w:hint="eastAsia"/>
        </w:rPr>
        <w:instrText xml:space="preserve"> </w:instrText>
      </w:r>
      <w:r>
        <w:rPr>
          <w:rStyle w:val="718"/>
          <w:rFonts w:hint="eastAsia"/>
        </w:rPr>
        <w:fldChar w:fldCharType="separate"/>
      </w:r>
      <w:r>
        <w:rPr>
          <w:rStyle w:val="718"/>
          <w:rFonts w:hint="eastAsia"/>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_Toc212194100 \h</w:instrText>
      </w:r>
      <w:r>
        <w:rPr>
          <w:rFonts w:hint="eastAsia"/>
        </w:rPr>
        <w:instrText xml:space="preserve"> </w:instrText>
      </w:r>
      <w:r>
        <w:rPr>
          <w:rFonts w:hint="eastAsia"/>
        </w:rPr>
        <w:fldChar w:fldCharType="separate"/>
      </w:r>
      <w:r>
        <w:t xml:space="preserve">45</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"_Toc212194101"</w:instrText>
      </w:r>
      <w:r>
        <w:rPr>
          <w:rStyle w:val="718"/>
          <w:rFonts w:hint="eastAsia"/>
        </w:rPr>
        <w:instrText xml:space="preserve"> </w:instrText>
      </w:r>
      <w:r>
        <w:rPr>
          <w:rStyle w:val="718"/>
          <w:rFonts w:hint="eastAsia"/>
        </w:rPr>
        <w:fldChar w:fldCharType="separate"/>
      </w:r>
      <w:r>
        <w:rPr>
          <w:rStyle w:val="718"/>
          <w:rFonts w:hint="eastAsia"/>
          <w:b/>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_Toc212194101 \h</w:instrText>
      </w:r>
      <w:r>
        <w:rPr>
          <w:rFonts w:hint="eastAsia"/>
        </w:rPr>
        <w:instrText xml:space="preserve"> </w:instrText>
      </w:r>
      <w:r>
        <w:rPr>
          <w:rFonts w:hint="eastAsia"/>
        </w:rPr>
        <w:fldChar w:fldCharType="separate"/>
      </w:r>
      <w:r>
        <w:t xml:space="preserve">46</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"_Toc212194102"</w:instrText>
      </w:r>
      <w:r>
        <w:rPr>
          <w:rStyle w:val="718"/>
          <w:rFonts w:hint="eastAsia"/>
        </w:rPr>
        <w:instrText xml:space="preserve"> </w:instrText>
      </w:r>
      <w:r>
        <w:rPr>
          <w:rStyle w:val="718"/>
          <w:rFonts w:hint="eastAsia"/>
        </w:rPr>
        <w:fldChar w:fldCharType="separate"/>
      </w:r>
      <w:r>
        <w:rPr>
          <w:rStyle w:val="718"/>
          <w:rFonts w:hint="eastAsia"/>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_Toc212194102 \h</w:instrText>
      </w:r>
      <w:r>
        <w:rPr>
          <w:rFonts w:hint="eastAsia"/>
        </w:rPr>
        <w:instrText xml:space="preserve"> </w:instrText>
      </w:r>
      <w:r>
        <w:rPr>
          <w:rFonts w:hint="eastAsia"/>
        </w:rPr>
        <w:fldChar w:fldCharType="separate"/>
      </w:r>
      <w:r>
        <w:t xml:space="preserve">47</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"_Toc212194103"</w:instrText>
      </w:r>
      <w:r>
        <w:rPr>
          <w:rStyle w:val="718"/>
          <w:rFonts w:hint="eastAsia"/>
        </w:rPr>
        <w:instrText xml:space="preserve"> </w:instrText>
      </w:r>
      <w:r>
        <w:rPr>
          <w:rStyle w:val="718"/>
          <w:rFonts w:hint="eastAsia"/>
        </w:rPr>
        <w:fldChar w:fldCharType="separate"/>
      </w:r>
      <w:r>
        <w:rPr>
          <w:rStyle w:val="718"/>
          <w:rFonts w:hint="eastAsia"/>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_Toc212194103 \h</w:instrText>
      </w:r>
      <w:r>
        <w:rPr>
          <w:rFonts w:hint="eastAsia"/>
        </w:rPr>
        <w:instrText xml:space="preserve"> </w:instrText>
      </w:r>
      <w:r>
        <w:rPr>
          <w:rFonts w:hint="eastAsia"/>
        </w:rPr>
        <w:fldChar w:fldCharType="separate"/>
      </w:r>
      <w:r>
        <w:t xml:space="preserve">48</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"_Toc212194104"</w:instrText>
      </w:r>
      <w:r>
        <w:rPr>
          <w:rStyle w:val="718"/>
          <w:rFonts w:hint="eastAsia"/>
        </w:rPr>
        <w:instrText xml:space="preserve"> </w:instrText>
      </w:r>
      <w:r>
        <w:rPr>
          <w:rStyle w:val="718"/>
          <w:rFonts w:hint="eastAsia"/>
        </w:rPr>
        <w:fldChar w:fldCharType="separate"/>
      </w:r>
      <w:r>
        <w:rPr>
          <w:rStyle w:val="718"/>
          <w:rFonts w:hint="eastAsia"/>
        </w:rPr>
        <w:t xml:space="preserve">附件5 投标函</w:t>
      </w:r>
      <w:r>
        <w:rPr>
          <w:rFonts w:hint="eastAsia"/>
        </w:rPr>
        <w:tab/>
      </w:r>
      <w:r>
        <w:rPr>
          <w:rFonts w:hint="eastAsia"/>
        </w:rPr>
        <w:fldChar w:fldCharType="begin"/>
      </w:r>
      <w:r>
        <w:rPr>
          <w:rFonts w:hint="eastAsia"/>
        </w:rPr>
        <w:instrText xml:space="preserve"> </w:instrText>
      </w:r>
      <w:r>
        <w:instrText xml:space="preserve">PAGEREF _Toc212194104 \h</w:instrText>
      </w:r>
      <w:r>
        <w:rPr>
          <w:rFonts w:hint="eastAsia"/>
        </w:rPr>
        <w:instrText xml:space="preserve"> </w:instrText>
      </w:r>
      <w:r>
        <w:rPr>
          <w:rFonts w:hint="eastAsia"/>
        </w:rPr>
        <w:fldChar w:fldCharType="separate"/>
      </w:r>
      <w:r>
        <w:t xml:space="preserve">49</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w:instrText>
      </w:r>
      <w:r>
        <w:rPr>
          <w:rFonts w:hint="eastAsia"/>
        </w:rPr>
        <w:instrText xml:space="preserve">"_Toc212194105"</w:instrText>
      </w:r>
      <w:r>
        <w:rPr>
          <w:rStyle w:val="718"/>
          <w:rFonts w:hint="eastAsia"/>
        </w:rPr>
        <w:instrText xml:space="preserve"> </w:instrText>
      </w:r>
      <w:r>
        <w:rPr>
          <w:rStyle w:val="718"/>
          <w:rFonts w:hint="eastAsia"/>
        </w:rPr>
        <w:fldChar w:fldCharType="separate"/>
      </w:r>
      <w:r>
        <w:rPr>
          <w:rStyle w:val="718"/>
          <w:rFonts w:hint="eastAsia"/>
        </w:rPr>
        <w:t xml:space="preserve">附件6 服务要求响应及偏离表</w:t>
      </w:r>
      <w:r>
        <w:rPr>
          <w:rFonts w:hint="eastAsia"/>
        </w:rPr>
        <w:tab/>
      </w:r>
      <w:r>
        <w:rPr>
          <w:rFonts w:hint="eastAsia"/>
        </w:rPr>
        <w:fldChar w:fldCharType="begin"/>
      </w:r>
      <w:r>
        <w:rPr>
          <w:rFonts w:hint="eastAsia"/>
        </w:rPr>
        <w:instrText xml:space="preserve"> </w:instrText>
      </w:r>
      <w:r>
        <w:instrText xml:space="preserve">PAGEREF _Toc212194105 \h</w:instrText>
      </w:r>
      <w:r>
        <w:rPr>
          <w:rFonts w:hint="eastAsia"/>
        </w:rPr>
        <w:instrText xml:space="preserve"> </w:instrText>
      </w:r>
      <w:r>
        <w:rPr>
          <w:rFonts w:hint="eastAsia"/>
        </w:rPr>
        <w:fldChar w:fldCharType="separate"/>
      </w:r>
      <w:r>
        <w:t xml:space="preserve">50</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"_Toc212194106"</w:instrText>
      </w:r>
      <w:r>
        <w:rPr>
          <w:rStyle w:val="718"/>
          <w:rFonts w:hint="eastAsia"/>
        </w:rPr>
        <w:instrText xml:space="preserve"> </w:instrText>
      </w:r>
      <w:r>
        <w:rPr>
          <w:rStyle w:val="718"/>
          <w:rFonts w:hint="eastAsia"/>
        </w:rPr>
        <w:fldChar w:fldCharType="separate"/>
      </w:r>
      <w:r>
        <w:rPr>
          <w:rStyle w:val="718"/>
          <w:rFonts w:hint="eastAsia"/>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_Toc212194106 \h</w:instrText>
      </w:r>
      <w:r>
        <w:rPr>
          <w:rFonts w:hint="eastAsia"/>
        </w:rPr>
        <w:instrText xml:space="preserve"> </w:instrText>
      </w:r>
      <w:r>
        <w:rPr>
          <w:rFonts w:hint="eastAsia"/>
        </w:rPr>
        <w:fldChar w:fldCharType="separate"/>
      </w:r>
      <w:r>
        <w:t xml:space="preserve">51</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"_Toc212194107"</w:instrText>
      </w:r>
      <w:r>
        <w:rPr>
          <w:rStyle w:val="718"/>
          <w:rFonts w:hint="eastAsia"/>
        </w:rPr>
        <w:instrText xml:space="preserve"> </w:instrText>
      </w:r>
      <w:r>
        <w:rPr>
          <w:rStyle w:val="718"/>
          <w:rFonts w:hint="eastAsia"/>
        </w:rPr>
        <w:fldChar w:fldCharType="separate"/>
      </w:r>
      <w:r>
        <w:rPr>
          <w:rStyle w:val="718"/>
          <w:rFonts w:hint="eastAsia"/>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_Toc212194107 \h</w:instrText>
      </w:r>
      <w:r>
        <w:rPr>
          <w:rFonts w:hint="eastAsia"/>
        </w:rPr>
        <w:instrText xml:space="preserve"> </w:instrText>
      </w:r>
      <w:r>
        <w:rPr>
          <w:rFonts w:hint="eastAsia"/>
        </w:rPr>
        <w:fldChar w:fldCharType="separate"/>
      </w:r>
      <w:r>
        <w:t xml:space="preserve">52</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w:instrText>
      </w:r>
      <w:r>
        <w:rPr>
          <w:rFonts w:hint="eastAsia"/>
        </w:rPr>
        <w:instrText xml:space="preserve">94108"</w:instrText>
      </w:r>
      <w:r>
        <w:rPr>
          <w:rStyle w:val="718"/>
          <w:rFonts w:hint="eastAsia"/>
        </w:rPr>
        <w:instrText xml:space="preserve"> </w:instrText>
      </w:r>
      <w:r>
        <w:rPr>
          <w:rStyle w:val="718"/>
          <w:rFonts w:hint="eastAsia"/>
        </w:rPr>
        <w:fldChar w:fldCharType="separate"/>
      </w:r>
      <w:r>
        <w:rPr>
          <w:rStyle w:val="718"/>
          <w:rFonts w:hint="eastAsia"/>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_Toc212194108 \h</w:instrText>
      </w:r>
      <w:r>
        <w:rPr>
          <w:rFonts w:hint="eastAsia"/>
        </w:rPr>
        <w:instrText xml:space="preserve"> </w:instrText>
      </w:r>
      <w:r>
        <w:rPr>
          <w:rFonts w:hint="eastAsia"/>
        </w:rPr>
        <w:fldChar w:fldCharType="separate"/>
      </w:r>
      <w:r>
        <w:t xml:space="preserve">53</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"_Toc212194109"</w:instrText>
      </w:r>
      <w:r>
        <w:rPr>
          <w:rStyle w:val="718"/>
          <w:rFonts w:hint="eastAsia"/>
        </w:rPr>
        <w:instrText xml:space="preserve"> </w:instrText>
      </w:r>
      <w:r>
        <w:rPr>
          <w:rStyle w:val="718"/>
          <w:rFonts w:hint="eastAsia"/>
        </w:rPr>
        <w:fldChar w:fldCharType="separate"/>
      </w:r>
      <w:r>
        <w:rPr>
          <w:rStyle w:val="718"/>
          <w:rFonts w:hint="eastAsia"/>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_Toc212194109 \h</w:instrText>
      </w:r>
      <w:r>
        <w:rPr>
          <w:rFonts w:hint="eastAsia"/>
        </w:rPr>
        <w:instrText xml:space="preserve"> </w:instrText>
      </w:r>
      <w:r>
        <w:rPr>
          <w:rFonts w:hint="eastAsia"/>
        </w:rPr>
        <w:fldChar w:fldCharType="separate"/>
      </w:r>
      <w:r>
        <w:t xml:space="preserve">54</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"_Toc212194110"</w:instrText>
      </w:r>
      <w:r>
        <w:rPr>
          <w:rStyle w:val="718"/>
          <w:rFonts w:hint="eastAsia"/>
        </w:rPr>
        <w:instrText xml:space="preserve"> </w:instrText>
      </w:r>
      <w:r>
        <w:rPr>
          <w:rStyle w:val="718"/>
          <w:rFonts w:hint="eastAsia"/>
        </w:rPr>
        <w:fldChar w:fldCharType="separate"/>
      </w:r>
      <w:r>
        <w:rPr>
          <w:rStyle w:val="718"/>
          <w:rFonts w:hint="eastAsia"/>
        </w:rPr>
        <w:t xml:space="preserve">附件11 投入人员数量明细表</w:t>
      </w:r>
      <w:r>
        <w:rPr>
          <w:rFonts w:hint="eastAsia"/>
        </w:rPr>
        <w:tab/>
      </w:r>
      <w:r>
        <w:rPr>
          <w:rFonts w:hint="eastAsia"/>
        </w:rPr>
        <w:fldChar w:fldCharType="begin"/>
      </w:r>
      <w:r>
        <w:rPr>
          <w:rFonts w:hint="eastAsia"/>
        </w:rPr>
        <w:instrText xml:space="preserve"> </w:instrText>
      </w:r>
      <w:r>
        <w:instrText xml:space="preserve">PAGEREF _Toc212194110 \h</w:instrText>
      </w:r>
      <w:r>
        <w:rPr>
          <w:rFonts w:hint="eastAsia"/>
        </w:rPr>
        <w:instrText xml:space="preserve"> </w:instrText>
      </w:r>
      <w:r>
        <w:rPr>
          <w:rFonts w:hint="eastAsia"/>
        </w:rPr>
        <w:fldChar w:fldCharType="separate"/>
      </w:r>
      <w:r>
        <w:t xml:space="preserve">55</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"_Toc212194111"</w:instrText>
      </w:r>
      <w:r>
        <w:rPr>
          <w:rStyle w:val="718"/>
          <w:rFonts w:hint="eastAsia"/>
        </w:rPr>
        <w:instrText xml:space="preserve"> </w:instrText>
      </w:r>
      <w:r>
        <w:rPr>
          <w:rStyle w:val="718"/>
          <w:rFonts w:hint="eastAsia"/>
        </w:rPr>
        <w:fldChar w:fldCharType="separate"/>
      </w:r>
      <w:r>
        <w:rPr>
          <w:rStyle w:val="718"/>
          <w:rFonts w:hint="eastAsia"/>
        </w:rPr>
        <w:t xml:space="preserve">附件12</w:t>
      </w:r>
      <w:r>
        <w:rPr>
          <w:rStyle w:val="718"/>
          <w:rFonts w:hint="eastAsia"/>
        </w:rPr>
        <w:t xml:space="preserve"> 项目实施方案</w:t>
      </w:r>
      <w:r>
        <w:rPr>
          <w:rFonts w:hint="eastAsia"/>
        </w:rPr>
        <w:tab/>
      </w:r>
      <w:r>
        <w:rPr>
          <w:rFonts w:hint="eastAsia"/>
        </w:rPr>
        <w:fldChar w:fldCharType="begin"/>
      </w:r>
      <w:r>
        <w:rPr>
          <w:rFonts w:hint="eastAsia"/>
        </w:rPr>
        <w:instrText xml:space="preserve"> </w:instrText>
      </w:r>
      <w:r>
        <w:instrText xml:space="preserve">PAGEREF _Toc212194111 \h</w:instrText>
      </w:r>
      <w:r>
        <w:rPr>
          <w:rFonts w:hint="eastAsia"/>
        </w:rPr>
        <w:instrText xml:space="preserve"> </w:instrText>
      </w:r>
      <w:r>
        <w:rPr>
          <w:rFonts w:hint="eastAsia"/>
        </w:rPr>
        <w:fldChar w:fldCharType="separate"/>
      </w:r>
      <w:r>
        <w:t xml:space="preserve">56</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705"/>
        <w:ind w:left="525"/>
        <w:rPr>
          <w:rFonts w:hint="eastAsia" w:ascii="等线" w:hAnsi="等线" w:eastAsia="等线"/>
          <w:bCs w:val="0"/>
          <w:smallCaps w:val="0"/>
          <w:sz w:val="22"/>
          <w:lang w:val="en-US" w:eastAsia="zh-CN"/>
        </w:rPr>
      </w:pPr>
      <w:r>
        <w:rPr>
          <w:rStyle w:val="718"/>
          <w:rFonts w:hint="eastAsia"/>
        </w:rPr>
        <w:fldChar w:fldCharType="begin"/>
      </w:r>
      <w:r>
        <w:rPr>
          <w:rStyle w:val="718"/>
          <w:rFonts w:hint="eastAsia"/>
        </w:rPr>
        <w:instrText xml:space="preserve"> </w:instrText>
      </w:r>
      <w:r>
        <w:rPr>
          <w:rFonts w:hint="eastAsia"/>
        </w:rPr>
        <w:instrText xml:space="preserve">HYPERLINK \l "_Toc212194112"</w:instrText>
      </w:r>
      <w:r>
        <w:rPr>
          <w:rStyle w:val="718"/>
          <w:rFonts w:hint="eastAsia"/>
        </w:rPr>
        <w:instrText xml:space="preserve"> </w:instrText>
      </w:r>
      <w:r>
        <w:rPr>
          <w:rStyle w:val="718"/>
          <w:rFonts w:hint="eastAsia"/>
        </w:rPr>
        <w:fldChar w:fldCharType="separate"/>
      </w:r>
      <w:r>
        <w:rPr>
          <w:rStyle w:val="718"/>
          <w:rFonts w:hint="eastAsia"/>
        </w:rPr>
        <w:t xml:space="preserve">附件13 业绩一览表</w:t>
      </w:r>
      <w:r>
        <w:rPr>
          <w:rFonts w:hint="eastAsia"/>
        </w:rPr>
        <w:tab/>
      </w:r>
      <w:r>
        <w:rPr>
          <w:rFonts w:hint="eastAsia"/>
        </w:rPr>
        <w:fldChar w:fldCharType="begin"/>
      </w:r>
      <w:r>
        <w:rPr>
          <w:rFonts w:hint="eastAsia"/>
        </w:rPr>
        <w:instrText xml:space="preserve"> </w:instrText>
      </w:r>
      <w:r>
        <w:instrText xml:space="preserve">PAGEREF _Toc212194112 \h</w:instrText>
      </w:r>
      <w:r>
        <w:rPr>
          <w:rFonts w:hint="eastAsia"/>
        </w:rPr>
        <w:instrText xml:space="preserve"> </w:instrText>
      </w:r>
      <w:r>
        <w:rPr>
          <w:rFonts w:hint="eastAsia"/>
        </w:rPr>
        <w:fldChar w:fldCharType="separate"/>
      </w:r>
      <w:r>
        <w:t xml:space="preserve">57</w:t>
      </w:r>
      <w:r>
        <w:rPr>
          <w:rFonts w:hint="eastAsia"/>
        </w:rPr>
        <w:fldChar w:fldCharType="end"/>
      </w:r>
      <w:r>
        <w:rPr>
          <w:rStyle w:val="718"/>
          <w:rFonts w:hint="eastAsia"/>
        </w:rPr>
        <w:fldChar w:fldCharType="end"/>
      </w:r>
      <w:r>
        <w:rPr>
          <w:rFonts w:hint="eastAsia" w:ascii="等线" w:hAnsi="等线" w:eastAsia="等线"/>
          <w:bCs w:val="0"/>
          <w:smallCaps w:val="0"/>
          <w:sz w:val="22"/>
          <w:lang w:val="en-US" w:eastAsia="zh-CN"/>
        </w:rPr>
      </w:r>
      <w:r/>
    </w:p>
    <w:p>
      <w:pPr>
        <w:pStyle w:val="641"/>
        <w:spacing w:line="360" w:lineRule="exact"/>
      </w:pPr>
      <w:r>
        <w:rPr>
          <w:szCs w:val="36"/>
        </w:rPr>
        <w:fldChar w:fldCharType="end"/>
      </w:r>
      <w:r/>
    </w:p>
    <w:p>
      <w:pPr>
        <w:pStyle w:val="642"/>
        <w:rPr>
          <w:rFonts w:ascii="Times New Roman" w:hAnsi="Times New Roman"/>
        </w:rPr>
      </w:pPr>
      <w:r>
        <w:rPr>
          <w:rFonts w:ascii="Times New Roman" w:hAnsi="Times New Roman"/>
        </w:rPr>
        <w:br w:type="page" w:clear="all"/>
      </w:r>
      <w:bookmarkStart w:id="1" w:name="_Toc212194078"/>
      <w:r/>
      <w:bookmarkStart w:id="2" w:name="_Toc315868049"/>
      <w:r/>
      <w:bookmarkStart w:id="3" w:name="_Toc315875312"/>
      <w:r>
        <w:rPr>
          <w:rFonts w:ascii="Times New Roman" w:hAnsi="Times New Roman"/>
        </w:rPr>
        <w:t xml:space="preserve">第一章  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41"/>
              <w:spacing w:line="460" w:lineRule="exact"/>
              <w:rPr>
                <w:b/>
                <w:sz w:val="24"/>
                <w:szCs w:val="21"/>
              </w:rPr>
            </w:pPr>
            <w:r>
              <w:rPr>
                <w:b/>
                <w:sz w:val="24"/>
                <w:szCs w:val="21"/>
              </w:rPr>
              <w:t xml:space="preserve">项目概况：</w:t>
            </w:r>
            <w:r/>
          </w:p>
          <w:p>
            <w:pPr>
              <w:pStyle w:val="641"/>
              <w:ind w:firstLine="480"/>
              <w:spacing w:line="460" w:lineRule="exact"/>
              <w:rPr>
                <w:b/>
                <w:sz w:val="24"/>
                <w:szCs w:val="24"/>
              </w:rPr>
            </w:pPr>
            <w:r>
              <w:rPr>
                <w:rFonts w:hint="eastAsia"/>
                <w:sz w:val="24"/>
                <w:szCs w:val="21"/>
                <w:u w:val="single"/>
              </w:rPr>
              <w:t xml:space="preserve">常熟市第五人民医院物业管理服务</w:t>
            </w:r>
            <w:r>
              <w:rPr>
                <w:sz w:val="24"/>
                <w:szCs w:val="21"/>
              </w:rPr>
              <w:t xml:space="preserve">招标项目的潜在投标人应在</w:t>
            </w:r>
            <w:r>
              <w:rPr>
                <w:rFonts w:hAnsi="宋体"/>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rFonts w:hint="eastAsia"/>
                <w:sz w:val="24"/>
                <w:szCs w:val="21"/>
                <w:u w:val="single"/>
              </w:rPr>
              <w:t xml:space="preserve">5</w:t>
            </w:r>
            <w:r>
              <w:rPr>
                <w:sz w:val="24"/>
                <w:szCs w:val="21"/>
                <w:u w:val="single"/>
              </w:rPr>
              <w:t xml:space="preserve">年</w:t>
            </w:r>
            <w:r>
              <w:rPr>
                <w:rFonts w:hint="eastAsia"/>
                <w:sz w:val="24"/>
                <w:szCs w:val="21"/>
                <w:u w:val="single"/>
              </w:rPr>
              <w:t xml:space="preserve">11</w:t>
            </w:r>
            <w:r>
              <w:rPr>
                <w:sz w:val="24"/>
                <w:szCs w:val="21"/>
                <w:u w:val="single"/>
              </w:rPr>
              <w:t xml:space="preserve">月</w:t>
            </w:r>
            <w:r>
              <w:rPr>
                <w:rFonts w:hint="eastAsia"/>
                <w:sz w:val="24"/>
                <w:szCs w:val="21"/>
                <w:u w:val="single"/>
              </w:rPr>
              <w:t xml:space="preserve">18</w:t>
            </w:r>
            <w:r>
              <w:rPr>
                <w:sz w:val="24"/>
                <w:szCs w:val="21"/>
                <w:u w:val="single"/>
              </w:rPr>
              <w:t xml:space="preserve">日</w:t>
            </w:r>
            <w:r>
              <w:rPr>
                <w:rFonts w:hint="eastAsia"/>
                <w:sz w:val="24"/>
                <w:szCs w:val="21"/>
                <w:u w:val="single"/>
              </w:rPr>
              <w:t xml:space="preserve">9</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41"/>
        <w:spacing w:line="460" w:lineRule="exact"/>
        <w:rPr>
          <w:b/>
          <w:sz w:val="24"/>
          <w:szCs w:val="24"/>
        </w:rPr>
      </w:pPr>
      <w:r>
        <w:rPr>
          <w:b/>
          <w:sz w:val="24"/>
          <w:szCs w:val="24"/>
        </w:rPr>
        <w:t xml:space="preserve">一、项目基本情况</w:t>
      </w:r>
      <w:r/>
    </w:p>
    <w:p>
      <w:pPr>
        <w:pStyle w:val="641"/>
        <w:ind w:firstLine="480"/>
        <w:spacing w:line="460" w:lineRule="exact"/>
        <w:rPr>
          <w:rFonts w:hint="eastAsia"/>
          <w:sz w:val="24"/>
          <w:szCs w:val="24"/>
        </w:rPr>
      </w:pPr>
      <w:r>
        <w:rPr>
          <w:sz w:val="24"/>
          <w:szCs w:val="24"/>
        </w:rPr>
        <w:t xml:space="preserve">1、项目编号：</w:t>
      </w:r>
      <w:r>
        <w:rPr>
          <w:rFonts w:hint="eastAsia"/>
          <w:sz w:val="24"/>
          <w:szCs w:val="24"/>
        </w:rPr>
        <w:t xml:space="preserve">JSZC-32058</w:t>
      </w:r>
      <w:r>
        <w:rPr>
          <w:rFonts w:hint="eastAsia"/>
          <w:sz w:val="24"/>
          <w:szCs w:val="24"/>
        </w:rPr>
        <w:t xml:space="preserve">1-JZCG-G2025-0053</w:t>
      </w:r>
      <w:r/>
    </w:p>
    <w:p>
      <w:pPr>
        <w:pStyle w:val="641"/>
        <w:ind w:firstLine="480"/>
        <w:spacing w:line="460" w:lineRule="exact"/>
        <w:rPr>
          <w:rFonts w:hint="eastAsia"/>
          <w:sz w:val="24"/>
          <w:szCs w:val="24"/>
        </w:rPr>
      </w:pPr>
      <w:r>
        <w:rPr>
          <w:sz w:val="24"/>
          <w:szCs w:val="24"/>
        </w:rPr>
        <w:t xml:space="preserve">2、项目名称：</w:t>
      </w:r>
      <w:r>
        <w:rPr>
          <w:rFonts w:hint="eastAsia"/>
          <w:sz w:val="24"/>
          <w:szCs w:val="24"/>
        </w:rPr>
        <w:t xml:space="preserve">常熟市第五人民医院物业管理服务</w:t>
      </w:r>
      <w:r/>
    </w:p>
    <w:p>
      <w:pPr>
        <w:pStyle w:val="641"/>
        <w:ind w:firstLine="480"/>
        <w:spacing w:line="460" w:lineRule="exact"/>
        <w:rPr>
          <w:sz w:val="24"/>
          <w:szCs w:val="24"/>
        </w:rPr>
      </w:pPr>
      <w:r>
        <w:rPr>
          <w:sz w:val="24"/>
          <w:szCs w:val="24"/>
        </w:rPr>
        <w:t xml:space="preserve">3、采购方式：公开招标</w:t>
      </w:r>
      <w:r/>
    </w:p>
    <w:p>
      <w:pPr>
        <w:pStyle w:val="641"/>
        <w:ind w:firstLine="480"/>
        <w:spacing w:line="460" w:lineRule="exact"/>
        <w:rPr>
          <w:sz w:val="24"/>
          <w:szCs w:val="24"/>
        </w:rPr>
      </w:pPr>
      <w:r>
        <w:rPr>
          <w:sz w:val="24"/>
          <w:szCs w:val="24"/>
        </w:rPr>
        <w:t xml:space="preserve">4、预算金额：</w:t>
      </w:r>
      <w:bookmarkStart w:id="4" w:name="_Hlk183594526"/>
      <w:r>
        <w:rPr>
          <w:rFonts w:hint="eastAsia"/>
          <w:sz w:val="24"/>
          <w:szCs w:val="24"/>
        </w:rPr>
        <w:t xml:space="preserve">人民币</w:t>
      </w:r>
      <w:r>
        <w:rPr>
          <w:sz w:val="24"/>
          <w:szCs w:val="24"/>
        </w:rPr>
        <w:t xml:space="preserve">2650000.00</w:t>
      </w:r>
      <w:r>
        <w:rPr>
          <w:rFonts w:hint="eastAsia"/>
          <w:sz w:val="24"/>
          <w:szCs w:val="24"/>
        </w:rPr>
        <w:t xml:space="preserve">元，设定最高限价为人民币</w:t>
      </w:r>
      <w:r>
        <w:rPr>
          <w:sz w:val="24"/>
          <w:szCs w:val="24"/>
        </w:rPr>
        <w:t xml:space="preserve">26</w:t>
      </w:r>
      <w:r>
        <w:rPr>
          <w:rFonts w:hint="eastAsia"/>
          <w:sz w:val="24"/>
          <w:szCs w:val="24"/>
        </w:rPr>
        <w:t xml:space="preserve">4</w:t>
      </w:r>
      <w:r>
        <w:rPr>
          <w:sz w:val="24"/>
          <w:szCs w:val="24"/>
        </w:rPr>
        <w:t xml:space="preserve">0000.00</w:t>
      </w:r>
      <w:r>
        <w:rPr>
          <w:rFonts w:hint="eastAsia"/>
          <w:sz w:val="24"/>
          <w:szCs w:val="24"/>
        </w:rPr>
        <w:t xml:space="preserve">元。</w:t>
      </w:r>
      <w:bookmarkEnd w:id="4"/>
      <w:r>
        <w:rPr>
          <w:sz w:val="24"/>
          <w:szCs w:val="24"/>
        </w:rPr>
      </w:r>
      <w:r/>
    </w:p>
    <w:p>
      <w:pPr>
        <w:pStyle w:val="641"/>
        <w:ind w:firstLine="480"/>
        <w:spacing w:line="460" w:lineRule="exact"/>
        <w:rPr>
          <w:sz w:val="24"/>
          <w:szCs w:val="21"/>
        </w:rPr>
      </w:pPr>
      <w:r>
        <w:rPr>
          <w:sz w:val="24"/>
          <w:szCs w:val="24"/>
        </w:rPr>
        <w:t xml:space="preserve">5、采购需求概况：</w:t>
      </w:r>
      <w:bookmarkStart w:id="5" w:name="_Hlk183594632"/>
      <w:r>
        <w:rPr>
          <w:rFonts w:hint="eastAsia"/>
          <w:sz w:val="24"/>
          <w:szCs w:val="24"/>
        </w:rPr>
        <w:t xml:space="preserve">常熟市第五人民医院（常熟市虞山街道社区卫生服务中心）所需的物业管理服务。</w:t>
      </w:r>
      <w:bookmarkEnd w:id="5"/>
      <w:r>
        <w:rPr>
          <w:sz w:val="24"/>
          <w:szCs w:val="21"/>
        </w:rPr>
      </w:r>
      <w:r/>
    </w:p>
    <w:p>
      <w:pPr>
        <w:pStyle w:val="641"/>
        <w:ind w:firstLine="480"/>
        <w:spacing w:line="460" w:lineRule="exact"/>
        <w:rPr>
          <w:rFonts w:hint="eastAsia"/>
          <w:sz w:val="24"/>
          <w:szCs w:val="24"/>
        </w:rPr>
      </w:pPr>
      <w:r>
        <w:rPr>
          <w:sz w:val="24"/>
          <w:szCs w:val="24"/>
        </w:rPr>
        <w:t xml:space="preserve">6、合同履行期限：</w:t>
      </w:r>
      <w:bookmarkStart w:id="6" w:name="_Hlk72330106"/>
      <w:r>
        <w:rPr>
          <w:sz w:val="24"/>
          <w:szCs w:val="24"/>
        </w:rPr>
        <w:t xml:space="preserve">自</w:t>
      </w:r>
      <w:r>
        <w:rPr>
          <w:rFonts w:hint="eastAsia"/>
          <w:sz w:val="24"/>
          <w:szCs w:val="24"/>
        </w:rPr>
        <w:t xml:space="preserve">合同签订之日起1年</w:t>
      </w:r>
      <w:r>
        <w:rPr>
          <w:sz w:val="24"/>
        </w:rPr>
        <w:t xml:space="preserve">。</w:t>
      </w:r>
      <w:bookmarkEnd w:id="6"/>
      <w:r>
        <w:rPr>
          <w:rFonts w:hint="eastAsia"/>
          <w:sz w:val="24"/>
          <w:szCs w:val="24"/>
        </w:rPr>
      </w:r>
      <w:r/>
    </w:p>
    <w:p>
      <w:pPr>
        <w:pStyle w:val="641"/>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41"/>
        <w:spacing w:line="460" w:lineRule="exact"/>
        <w:rPr>
          <w:b/>
          <w:sz w:val="24"/>
          <w:szCs w:val="24"/>
        </w:rPr>
      </w:pPr>
      <w:r>
        <w:rPr>
          <w:b/>
          <w:sz w:val="24"/>
          <w:szCs w:val="24"/>
        </w:rPr>
        <w:t xml:space="preserve">二、申请人的资格要求</w:t>
      </w:r>
      <w:r/>
    </w:p>
    <w:p>
      <w:pPr>
        <w:pStyle w:val="641"/>
        <w:ind w:firstLine="480"/>
        <w:spacing w:line="460" w:lineRule="exact"/>
        <w:rPr>
          <w:sz w:val="24"/>
          <w:szCs w:val="24"/>
        </w:rPr>
      </w:pPr>
      <w:r>
        <w:rPr>
          <w:sz w:val="24"/>
          <w:szCs w:val="24"/>
        </w:rPr>
        <w:t xml:space="preserve">（一）通用资格要求：</w:t>
      </w:r>
      <w:r/>
    </w:p>
    <w:p>
      <w:pPr>
        <w:pStyle w:val="641"/>
        <w:ind w:firstLine="480"/>
        <w:spacing w:line="460" w:lineRule="exact"/>
        <w:rPr>
          <w:sz w:val="24"/>
          <w:szCs w:val="24"/>
        </w:rPr>
      </w:pPr>
      <w:r>
        <w:rPr>
          <w:sz w:val="24"/>
          <w:szCs w:val="24"/>
        </w:rPr>
        <w:t xml:space="preserve">1、满足《中华人民共和国政府采购法》第二十二条规定，并提供下列材料：</w:t>
      </w:r>
      <w:r/>
    </w:p>
    <w:p>
      <w:pPr>
        <w:pStyle w:val="641"/>
        <w:ind w:firstLine="480"/>
        <w:spacing w:line="460" w:lineRule="exact"/>
        <w:rPr>
          <w:sz w:val="24"/>
          <w:szCs w:val="24"/>
        </w:rPr>
      </w:pPr>
      <w:r>
        <w:rPr>
          <w:sz w:val="24"/>
          <w:szCs w:val="22"/>
        </w:rPr>
        <w:t xml:space="preserve">（1）法人或者其他组织的营业执照等证明文件；</w:t>
      </w:r>
      <w:r>
        <w:rPr>
          <w:sz w:val="24"/>
          <w:szCs w:val="24"/>
        </w:rPr>
      </w:r>
      <w:r/>
    </w:p>
    <w:p>
      <w:pPr>
        <w:pStyle w:val="641"/>
        <w:ind w:firstLine="480"/>
        <w:spacing w:line="460" w:lineRule="exact"/>
        <w:rPr>
          <w:sz w:val="24"/>
          <w:szCs w:val="24"/>
        </w:rPr>
      </w:pPr>
      <w:r>
        <w:rPr>
          <w:sz w:val="24"/>
          <w:szCs w:val="22"/>
        </w:rPr>
        <w:t xml:space="preserve">（2）通用资格承诺声明函（格式内容详见招标文件规定）</w:t>
      </w:r>
      <w:r>
        <w:rPr>
          <w:rFonts w:hint="eastAsia"/>
          <w:sz w:val="24"/>
          <w:szCs w:val="22"/>
        </w:rPr>
        <w:t xml:space="preserve">或相应证明材料</w:t>
      </w:r>
      <w:r>
        <w:rPr>
          <w:sz w:val="24"/>
          <w:szCs w:val="22"/>
        </w:rPr>
        <w:t xml:space="preserve">。</w:t>
      </w:r>
      <w:r>
        <w:rPr>
          <w:sz w:val="24"/>
          <w:szCs w:val="24"/>
        </w:rPr>
      </w:r>
      <w:r/>
    </w:p>
    <w:p>
      <w:pPr>
        <w:pStyle w:val="641"/>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所属行业为物业管理</w:t>
      </w:r>
      <w:r>
        <w:rPr>
          <w:b/>
          <w:sz w:val="24"/>
          <w:szCs w:val="24"/>
        </w:rPr>
        <w:t xml:space="preserve">，投标时须提供《中小企业声明函》。</w:t>
      </w:r>
      <w:r/>
    </w:p>
    <w:p>
      <w:pPr>
        <w:pStyle w:val="641"/>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41"/>
        <w:ind w:firstLine="480"/>
        <w:spacing w:line="460" w:lineRule="exact"/>
        <w:rPr>
          <w:sz w:val="24"/>
          <w:szCs w:val="24"/>
        </w:rPr>
      </w:pPr>
      <w:r>
        <w:rPr>
          <w:sz w:val="24"/>
          <w:szCs w:val="24"/>
        </w:rPr>
        <w:t xml:space="preserve">3、根据政府采购法及相关法规，将对供应商进行信用查询。</w:t>
      </w:r>
      <w:bookmarkStart w:id="7" w:name="_Hlk156215560"/>
      <w:r>
        <w:rPr>
          <w:sz w:val="24"/>
          <w:szCs w:val="24"/>
        </w:rPr>
        <w:t xml:space="preserve">供应商被列入失信被执行人或重大税收违法案件当事人名单或政府采购严重违法失信行为记录名单，以及存在其他不符合《政府采购法》第二十二条规定条件的不良信用记录，拒绝其参与政府采</w:t>
      </w:r>
      <w:r>
        <w:rPr>
          <w:sz w:val="24"/>
          <w:szCs w:val="24"/>
        </w:rPr>
        <w:t xml:space="preserve">购活动。</w:t>
      </w:r>
      <w:bookmarkEnd w:id="7"/>
      <w:r>
        <w:rPr>
          <w:sz w:val="24"/>
          <w:szCs w:val="24"/>
        </w:rPr>
      </w:r>
      <w:r/>
    </w:p>
    <w:p>
      <w:pPr>
        <w:pStyle w:val="641"/>
        <w:ind w:firstLine="480"/>
        <w:spacing w:line="460" w:lineRule="exact"/>
        <w:rPr>
          <w:sz w:val="24"/>
          <w:szCs w:val="24"/>
        </w:rPr>
      </w:pPr>
      <w:r>
        <w:rPr>
          <w:sz w:val="24"/>
          <w:szCs w:val="24"/>
        </w:rPr>
        <w:t xml:space="preserve">4、单位负责人为同一人或者存在直接控股、管理关系的不同供应商，不得参加同一合同项下的政府采购活动。</w:t>
      </w:r>
      <w:r/>
    </w:p>
    <w:p>
      <w:pPr>
        <w:pStyle w:val="641"/>
        <w:ind w:firstLine="480"/>
        <w:spacing w:line="460" w:lineRule="exact"/>
        <w:rPr>
          <w:sz w:val="24"/>
          <w:szCs w:val="24"/>
        </w:rPr>
      </w:pPr>
      <w:r>
        <w:rPr>
          <w:sz w:val="24"/>
          <w:szCs w:val="24"/>
        </w:rPr>
        <w:t xml:space="preserve">（二）本项目的特定资格要求：无。</w:t>
      </w:r>
      <w:r/>
    </w:p>
    <w:p>
      <w:pPr>
        <w:pStyle w:val="641"/>
        <w:spacing w:line="460" w:lineRule="exact"/>
        <w:rPr>
          <w:b/>
          <w:sz w:val="24"/>
          <w:szCs w:val="24"/>
        </w:rPr>
      </w:pPr>
      <w:r>
        <w:rPr>
          <w:b/>
          <w:sz w:val="24"/>
          <w:szCs w:val="24"/>
        </w:rPr>
        <w:t xml:space="preserve">三、获取招标文件</w:t>
      </w:r>
      <w:r/>
    </w:p>
    <w:p>
      <w:pPr>
        <w:pStyle w:val="641"/>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41"/>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41"/>
        <w:spacing w:line="460" w:lineRule="exact"/>
        <w:rPr>
          <w:b/>
          <w:sz w:val="24"/>
          <w:szCs w:val="24"/>
        </w:rPr>
      </w:pPr>
      <w:r>
        <w:rPr>
          <w:b/>
          <w:sz w:val="24"/>
          <w:szCs w:val="24"/>
        </w:rPr>
        <w:t xml:space="preserve">四、投标截止时间、开标时间和地点</w:t>
      </w:r>
      <w:r/>
    </w:p>
    <w:p>
      <w:pPr>
        <w:pStyle w:val="641"/>
        <w:ind w:firstLine="480"/>
        <w:spacing w:line="460" w:lineRule="exact"/>
        <w:rPr>
          <w:sz w:val="24"/>
          <w:szCs w:val="24"/>
        </w:rPr>
      </w:pPr>
      <w:r>
        <w:rPr>
          <w:sz w:val="24"/>
          <w:szCs w:val="24"/>
        </w:rPr>
        <w:t xml:space="preserve">1、投标截止时间、开标时间：202</w:t>
      </w:r>
      <w:r>
        <w:rPr>
          <w:rFonts w:hint="eastAsia"/>
          <w:sz w:val="24"/>
          <w:szCs w:val="24"/>
        </w:rPr>
        <w:t xml:space="preserve">5</w:t>
      </w:r>
      <w:r>
        <w:rPr>
          <w:sz w:val="24"/>
          <w:szCs w:val="24"/>
        </w:rPr>
        <w:t xml:space="preserve">年</w:t>
      </w:r>
      <w:r>
        <w:rPr>
          <w:rFonts w:hint="eastAsia"/>
          <w:sz w:val="24"/>
          <w:szCs w:val="24"/>
        </w:rPr>
        <w:t xml:space="preserve">11</w:t>
      </w:r>
      <w:r>
        <w:rPr>
          <w:sz w:val="24"/>
          <w:szCs w:val="24"/>
        </w:rPr>
        <w:t xml:space="preserve">月</w:t>
      </w:r>
      <w:r>
        <w:rPr>
          <w:rFonts w:hint="eastAsia"/>
          <w:sz w:val="24"/>
          <w:szCs w:val="24"/>
        </w:rPr>
        <w:t xml:space="preserve">18</w:t>
      </w:r>
      <w:r>
        <w:rPr>
          <w:sz w:val="24"/>
          <w:szCs w:val="24"/>
        </w:rPr>
        <w:t xml:space="preserve">日9：00</w:t>
      </w:r>
      <w:r>
        <w:rPr>
          <w:rFonts w:hint="eastAsia" w:hAnsi="宋体"/>
          <w:sz w:val="24"/>
          <w:szCs w:val="21"/>
        </w:rPr>
        <w:t xml:space="preserve">（北京时间）</w:t>
      </w:r>
      <w:r>
        <w:rPr>
          <w:sz w:val="24"/>
          <w:szCs w:val="24"/>
        </w:rPr>
      </w:r>
      <w:r/>
    </w:p>
    <w:p>
      <w:pPr>
        <w:pStyle w:val="641"/>
        <w:ind w:firstLine="480"/>
        <w:spacing w:line="460" w:lineRule="exact"/>
        <w:rPr>
          <w:rFonts w:hint="eastAsia"/>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rPr>
          <w:rFonts w:hint="eastAsia"/>
          <w:sz w:val="24"/>
          <w:szCs w:val="24"/>
        </w:rPr>
      </w:r>
      <w:r/>
    </w:p>
    <w:p>
      <w:pPr>
        <w:pStyle w:val="641"/>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41"/>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41"/>
        <w:spacing w:line="460" w:lineRule="exact"/>
        <w:rPr>
          <w:b/>
          <w:sz w:val="24"/>
          <w:szCs w:val="24"/>
        </w:rPr>
      </w:pPr>
      <w:r>
        <w:rPr>
          <w:b/>
          <w:sz w:val="24"/>
          <w:szCs w:val="24"/>
        </w:rPr>
        <w:t xml:space="preserve">五、公告</w:t>
      </w:r>
      <w:r>
        <w:rPr>
          <w:rFonts w:hint="eastAsia"/>
          <w:b/>
          <w:sz w:val="24"/>
          <w:szCs w:val="24"/>
        </w:rPr>
        <w:t xml:space="preserve">媒体及</w:t>
      </w:r>
      <w:r>
        <w:rPr>
          <w:b/>
          <w:sz w:val="24"/>
          <w:szCs w:val="24"/>
        </w:rPr>
        <w:t xml:space="preserve">期限</w:t>
      </w:r>
      <w:r/>
    </w:p>
    <w:p>
      <w:pPr>
        <w:pStyle w:val="641"/>
        <w:ind w:firstLine="480"/>
        <w:spacing w:line="460" w:lineRule="exact"/>
        <w:rPr>
          <w:sz w:val="24"/>
          <w:szCs w:val="24"/>
        </w:rPr>
      </w:pPr>
      <w:r>
        <w:rPr>
          <w:sz w:val="24"/>
          <w:szCs w:val="24"/>
        </w:rPr>
        <w:t xml:space="preserve">公告媒体：</w:t>
      </w:r>
      <w:bookmarkStart w:id="8" w:name="_Hlk155690347"/>
      <w:r>
        <w:rPr>
          <w:sz w:val="24"/>
          <w:szCs w:val="24"/>
        </w:rPr>
        <w:t xml:space="preserve">苏州市政府采购网</w:t>
      </w:r>
      <w:bookmarkEnd w:id="8"/>
      <w:r>
        <w:rPr>
          <w:rFonts w:hint="eastAsia"/>
          <w:sz w:val="24"/>
          <w:szCs w:val="24"/>
        </w:rPr>
        <w:t xml:space="preserve">、江苏政府采购网</w:t>
      </w:r>
      <w:r>
        <w:rPr>
          <w:sz w:val="24"/>
          <w:szCs w:val="24"/>
        </w:rPr>
      </w:r>
      <w:r/>
    </w:p>
    <w:p>
      <w:pPr>
        <w:pStyle w:val="641"/>
        <w:ind w:firstLine="480"/>
        <w:spacing w:line="460" w:lineRule="exact"/>
        <w:rPr>
          <w:sz w:val="24"/>
          <w:szCs w:val="24"/>
        </w:rPr>
      </w:pPr>
      <w:r>
        <w:rPr>
          <w:sz w:val="24"/>
          <w:szCs w:val="24"/>
        </w:rPr>
        <w:t xml:space="preserve">公告期限：招标公告及招标文件的公告期限为自本公告发布之日起5个工作日。</w:t>
      </w:r>
      <w:r/>
    </w:p>
    <w:p>
      <w:pPr>
        <w:pStyle w:val="641"/>
        <w:spacing w:line="460" w:lineRule="exact"/>
        <w:rPr>
          <w:b/>
          <w:sz w:val="24"/>
          <w:szCs w:val="24"/>
        </w:rPr>
      </w:pPr>
      <w:r>
        <w:rPr>
          <w:b/>
          <w:sz w:val="24"/>
          <w:szCs w:val="24"/>
        </w:rPr>
        <w:t xml:space="preserve">六、其他补充事宜</w:t>
      </w:r>
      <w:r/>
    </w:p>
    <w:p>
      <w:pPr>
        <w:pStyle w:val="641"/>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w:t>
      </w:r>
      <w:r>
        <w:rPr>
          <w:rFonts w:hint="eastAsia"/>
          <w:sz w:val="24"/>
          <w:szCs w:val="24"/>
        </w:rPr>
        <w:t xml:space="preserve">01号），“苏</w:t>
      </w:r>
      <w:r>
        <w:rPr>
          <w:rFonts w:hint="eastAsia" w:ascii="宋体"/>
          <w:sz w:val="24"/>
        </w:rPr>
        <w:t xml:space="preserve">采云”系统目前支持的</w:t>
      </w:r>
      <w:r>
        <w:rPr>
          <w:rFonts w:hint="eastAsia"/>
          <w:sz w:val="24"/>
          <w:szCs w:val="24"/>
        </w:rPr>
        <w:t xml:space="preserve">CA</w:t>
      </w:r>
      <w:r>
        <w:rPr>
          <w:rFonts w:hint="eastAsia" w:ascii="宋体"/>
          <w:sz w:val="24"/>
        </w:rPr>
        <w:t xml:space="preserve">数字证书、电子签章为江苏省电子政务证书认证中</w:t>
      </w:r>
      <w:r>
        <w:rPr>
          <w:sz w:val="24"/>
        </w:rPr>
        <w:t xml:space="preserve">心CA</w:t>
      </w:r>
      <w:r>
        <w:rPr>
          <w:rFonts w:hint="eastAsia" w:ascii="宋体"/>
          <w:sz w:val="24"/>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苏州市姑苏区平泷路251号政务服务中心4楼公共交易中心窗口，也可线上办理，咨询电话：0512-69820834。</w:t>
      </w:r>
      <w:r>
        <w:rPr>
          <w:sz w:val="24"/>
          <w:szCs w:val="24"/>
        </w:rPr>
      </w:r>
      <w:r/>
    </w:p>
    <w:p>
      <w:pPr>
        <w:pStyle w:val="641"/>
        <w:ind w:firstLine="480"/>
        <w:spacing w:line="460" w:lineRule="exact"/>
        <w:rPr>
          <w:sz w:val="24"/>
          <w:szCs w:val="24"/>
        </w:rPr>
      </w:pPr>
      <w:r>
        <w:rPr>
          <w:rFonts w:hint="eastAsia"/>
          <w:sz w:val="24"/>
          <w:szCs w:val="24"/>
        </w:rPr>
        <w:t xml:space="preserve">2、参与项目：供应商插入CA证书登录“苏采云”系统后选择具体项目，点击“</w:t>
      </w:r>
      <w:r>
        <w:rPr>
          <w:rFonts w:hint="eastAsia"/>
          <w:sz w:val="24"/>
          <w:szCs w:val="24"/>
        </w:rPr>
        <w:t xml:space="preserve">我要参与”并签章提交《投标供应商确认函》，提交《投标供应商确认函》日期视同为依法获取招标文件日期。对《投标供应商确认函》供应商应予打印保留。</w:t>
      </w:r>
      <w:r>
        <w:rPr>
          <w:sz w:val="24"/>
          <w:szCs w:val="24"/>
        </w:rPr>
      </w:r>
      <w:r/>
    </w:p>
    <w:p>
      <w:pPr>
        <w:pStyle w:val="641"/>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以下简称《操作手册》）查阅）。</w:t>
      </w:r>
      <w:r>
        <w:rPr>
          <w:sz w:val="24"/>
          <w:szCs w:val="24"/>
        </w:rPr>
      </w:r>
      <w:r/>
    </w:p>
    <w:p>
      <w:pPr>
        <w:pStyle w:val="641"/>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宋体"/>
          <w:sz w:val="24"/>
        </w:rPr>
        <w:t xml:space="preserve">采云”</w:t>
      </w:r>
      <w:r>
        <w:rPr>
          <w:rFonts w:hint="eastAsia"/>
          <w:sz w:val="24"/>
          <w:szCs w:val="24"/>
        </w:rPr>
        <w:t xml:space="preserve">系统操作过程中如有疑问，请按以下方式联系：</w:t>
      </w:r>
      <w:r>
        <w:rPr>
          <w:sz w:val="24"/>
          <w:szCs w:val="24"/>
        </w:rPr>
      </w:r>
      <w:r/>
    </w:p>
    <w:p>
      <w:pPr>
        <w:pStyle w:val="641"/>
        <w:ind w:firstLine="480"/>
        <w:spacing w:line="460" w:lineRule="exact"/>
        <w:rPr>
          <w:sz w:val="24"/>
          <w:szCs w:val="24"/>
        </w:rPr>
      </w:pPr>
      <w:r/>
      <w:bookmarkStart w:id="9" w:name="_Hlk176267377"/>
      <w:r>
        <w:rPr>
          <w:sz w:val="24"/>
          <w:szCs w:val="24"/>
        </w:rPr>
        <w:t xml:space="preserve">CA技术咨询电话：400-608-6099；电子签章技术咨询电话：15380932027、13675197356、</w:t>
      </w:r>
      <w:r>
        <w:rPr>
          <w:rFonts w:hint="eastAsia"/>
          <w:sz w:val="24"/>
          <w:szCs w:val="24"/>
        </w:rPr>
        <w:t xml:space="preserve">025-83633811、025-83633812</w:t>
      </w:r>
      <w:r>
        <w:rPr>
          <w:sz w:val="24"/>
          <w:szCs w:val="24"/>
        </w:rPr>
        <w:t xml:space="preserve">；系统使用指导与咨询电话：18261002950、0512-69820854、0519-86722802</w:t>
      </w:r>
      <w:r>
        <w:rPr>
          <w:rFonts w:hint="eastAsia"/>
          <w:sz w:val="24"/>
          <w:szCs w:val="24"/>
        </w:rPr>
        <w:t xml:space="preserve">；智能客服：登录苏采云系统后，联系系统右下方智能客服图标进行咨询</w:t>
      </w:r>
      <w:r>
        <w:rPr>
          <w:sz w:val="24"/>
          <w:szCs w:val="24"/>
        </w:rPr>
        <w:t xml:space="preserve">。</w:t>
      </w:r>
      <w:r/>
    </w:p>
    <w:p>
      <w:pPr>
        <w:pStyle w:val="641"/>
        <w:ind w:firstLine="480"/>
        <w:spacing w:line="460" w:lineRule="exact"/>
        <w:rPr>
          <w:rFonts w:hint="eastAsia"/>
          <w:sz w:val="24"/>
          <w:szCs w:val="24"/>
        </w:rPr>
      </w:pPr>
      <w:r/>
      <w:bookmarkEnd w:id="9"/>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10"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10"/>
      <w:r>
        <w:rPr>
          <w:rFonts w:hint="eastAsia"/>
          <w:sz w:val="24"/>
          <w:szCs w:val="24"/>
        </w:rPr>
      </w:r>
      <w:r/>
    </w:p>
    <w:p>
      <w:pPr>
        <w:pStyle w:val="641"/>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641"/>
        <w:spacing w:line="460" w:lineRule="exact"/>
        <w:rPr>
          <w:b/>
          <w:sz w:val="24"/>
          <w:szCs w:val="24"/>
        </w:rPr>
      </w:pPr>
      <w:r>
        <w:rPr>
          <w:b/>
          <w:sz w:val="24"/>
          <w:szCs w:val="24"/>
        </w:rPr>
        <w:t xml:space="preserve">七、本次招标联系方式</w:t>
      </w:r>
      <w:r/>
    </w:p>
    <w:p>
      <w:pPr>
        <w:pStyle w:val="740"/>
        <w:ind w:firstLine="480"/>
        <w:spacing w:line="460" w:lineRule="exact"/>
        <w:rPr>
          <w:rFonts w:ascii="宋体" w:hAnsi="宋体" w:eastAsia="宋体"/>
          <w:color w:val="000000"/>
          <w:sz w:val="24"/>
          <w:szCs w:val="24"/>
        </w:rPr>
      </w:pPr>
      <w:r>
        <w:rPr>
          <w:rFonts w:ascii="宋体" w:hAnsi="宋体" w:eastAsia="宋体"/>
          <w:color w:val="000000"/>
          <w:sz w:val="24"/>
          <w:szCs w:val="24"/>
        </w:rPr>
        <w:t xml:space="preserve">1、采购人信息</w:t>
      </w:r>
      <w:r/>
    </w:p>
    <w:p>
      <w:pPr>
        <w:pStyle w:val="740"/>
        <w:ind w:firstLine="480"/>
        <w:spacing w:line="460" w:lineRule="exact"/>
        <w:rPr>
          <w:rFonts w:hint="eastAsia" w:ascii="宋体" w:hAnsi="宋体" w:eastAsia="宋体"/>
          <w:color w:val="000000"/>
          <w:sz w:val="24"/>
          <w:szCs w:val="24"/>
        </w:rPr>
      </w:pPr>
      <w:r>
        <w:rPr>
          <w:rFonts w:ascii="宋体" w:hAnsi="宋体" w:eastAsia="宋体"/>
          <w:color w:val="000000"/>
          <w:sz w:val="24"/>
          <w:szCs w:val="24"/>
        </w:rPr>
        <w:t xml:space="preserve">名称：</w:t>
      </w:r>
      <w:r>
        <w:rPr>
          <w:rFonts w:hint="eastAsia" w:ascii="宋体" w:hAnsi="宋体" w:eastAsia="宋体" w:cs="宋体"/>
          <w:color w:val="000000"/>
          <w:sz w:val="24"/>
          <w:szCs w:val="24"/>
        </w:rPr>
        <w:t xml:space="preserve">常熟市第五人民医院（常熟市虞山街道社区卫生服务中心）</w:t>
      </w:r>
      <w:r>
        <w:rPr>
          <w:rFonts w:hint="eastAsia" w:ascii="宋体" w:hAnsi="宋体" w:eastAsia="宋体"/>
          <w:color w:val="000000"/>
          <w:sz w:val="24"/>
          <w:szCs w:val="24"/>
        </w:rPr>
      </w:r>
      <w:r/>
    </w:p>
    <w:p>
      <w:pPr>
        <w:pStyle w:val="740"/>
        <w:ind w:firstLine="480"/>
        <w:spacing w:line="460" w:lineRule="exact"/>
        <w:rPr>
          <w:rFonts w:hint="eastAsia" w:ascii="宋体" w:hAnsi="宋体" w:eastAsia="宋体" w:cs="Arial"/>
          <w:color w:val="000000"/>
          <w:sz w:val="24"/>
          <w:szCs w:val="24"/>
        </w:rPr>
      </w:pPr>
      <w:r>
        <w:rPr>
          <w:rFonts w:ascii="宋体" w:hAnsi="宋体" w:eastAsia="宋体"/>
          <w:color w:val="000000"/>
          <w:sz w:val="24"/>
          <w:szCs w:val="24"/>
        </w:rPr>
        <w:t xml:space="preserve">地址：</w:t>
      </w:r>
      <w:bookmarkStart w:id="11" w:name="OLE_LINK9"/>
      <w:r>
        <w:rPr>
          <w:rFonts w:hint="eastAsia" w:ascii="宋体" w:hAnsi="宋体" w:eastAsia="宋体" w:cs="宋体"/>
          <w:color w:val="000000"/>
          <w:sz w:val="24"/>
          <w:szCs w:val="24"/>
        </w:rPr>
        <w:t xml:space="preserve">常熟市</w:t>
      </w:r>
      <w:bookmarkEnd w:id="11"/>
      <w:r>
        <w:rPr>
          <w:rFonts w:hint="eastAsia" w:ascii="宋体" w:hAnsi="宋体" w:eastAsia="宋体" w:cs="宋体"/>
          <w:color w:val="000000"/>
          <w:sz w:val="24"/>
          <w:szCs w:val="24"/>
        </w:rPr>
        <w:t xml:space="preserve">珠江路289号</w:t>
      </w:r>
      <w:r>
        <w:rPr>
          <w:rFonts w:hint="eastAsia" w:ascii="宋体" w:hAnsi="宋体" w:eastAsia="宋体" w:cs="Arial"/>
          <w:color w:val="000000"/>
          <w:sz w:val="24"/>
          <w:szCs w:val="24"/>
        </w:rPr>
      </w:r>
      <w:r/>
    </w:p>
    <w:p>
      <w:pPr>
        <w:pStyle w:val="740"/>
        <w:ind w:firstLine="480"/>
        <w:spacing w:line="460" w:lineRule="exact"/>
        <w:rPr>
          <w:rFonts w:hint="eastAsia" w:ascii="宋体" w:hAnsi="宋体" w:eastAsia="宋体"/>
          <w:color w:val="000000"/>
          <w:sz w:val="24"/>
          <w:szCs w:val="24"/>
        </w:rPr>
      </w:pPr>
      <w:r>
        <w:rPr>
          <w:rFonts w:ascii="宋体" w:hAnsi="宋体" w:eastAsia="宋体"/>
          <w:color w:val="000000"/>
          <w:sz w:val="24"/>
          <w:szCs w:val="24"/>
        </w:rPr>
        <w:t xml:space="preserve">联系</w:t>
      </w:r>
      <w:r>
        <w:rPr>
          <w:rFonts w:ascii="宋体" w:hAnsi="宋体" w:eastAsia="宋体" w:cs="宋体"/>
          <w:color w:val="000000"/>
          <w:sz w:val="24"/>
          <w:szCs w:val="24"/>
        </w:rPr>
        <w:t xml:space="preserve">人：</w:t>
      </w:r>
      <w:r>
        <w:rPr>
          <w:rFonts w:hint="eastAsia" w:ascii="宋体" w:hAnsi="宋体" w:eastAsia="宋体" w:cs="宋体"/>
          <w:color w:val="000000"/>
          <w:sz w:val="24"/>
          <w:szCs w:val="24"/>
        </w:rPr>
        <w:t xml:space="preserve">朱渊</w:t>
      </w:r>
      <w:r>
        <w:rPr>
          <w:rFonts w:hint="eastAsia" w:ascii="宋体" w:hAnsi="宋体" w:eastAsia="宋体"/>
          <w:color w:val="000000"/>
          <w:sz w:val="24"/>
          <w:szCs w:val="24"/>
        </w:rPr>
      </w:r>
      <w:r/>
    </w:p>
    <w:p>
      <w:pPr>
        <w:pStyle w:val="740"/>
        <w:ind w:firstLine="480"/>
        <w:spacing w:line="460" w:lineRule="exact"/>
        <w:rPr>
          <w:rFonts w:hint="eastAsia" w:ascii="宋体" w:hAnsi="宋体" w:eastAsia="宋体"/>
          <w:color w:val="000000"/>
        </w:rPr>
      </w:pPr>
      <w:r>
        <w:rPr>
          <w:rFonts w:ascii="宋体" w:hAnsi="宋体" w:eastAsia="宋体"/>
          <w:color w:val="000000"/>
          <w:sz w:val="24"/>
          <w:szCs w:val="24"/>
        </w:rPr>
        <w:t xml:space="preserve">联系方式：</w:t>
      </w:r>
      <w:bookmarkStart w:id="12" w:name="_Hlk168297402"/>
      <w:r>
        <w:rPr>
          <w:rFonts w:ascii="宋体" w:hAnsi="宋体" w:eastAsia="宋体"/>
          <w:color w:val="000000"/>
          <w:sz w:val="24"/>
          <w:szCs w:val="24"/>
        </w:rPr>
        <w:t xml:space="preserve">0512-</w:t>
      </w:r>
      <w:r>
        <w:rPr>
          <w:rFonts w:hint="eastAsia" w:ascii="宋体" w:hAnsi="宋体" w:eastAsia="宋体"/>
          <w:color w:val="000000"/>
          <w:sz w:val="24"/>
          <w:szCs w:val="24"/>
        </w:rPr>
        <w:t xml:space="preserve">52863712</w:t>
      </w:r>
      <w:r>
        <w:rPr>
          <w:rFonts w:hint="eastAsia" w:ascii="宋体" w:hAnsi="宋体" w:eastAsia="宋体"/>
          <w:color w:val="000000"/>
        </w:rPr>
      </w:r>
      <w:r/>
    </w:p>
    <w:p>
      <w:pPr>
        <w:pStyle w:val="641"/>
        <w:ind w:firstLine="480"/>
        <w:spacing w:line="460" w:lineRule="exact"/>
        <w:rPr>
          <w:sz w:val="24"/>
          <w:szCs w:val="24"/>
        </w:rPr>
      </w:pPr>
      <w:r/>
      <w:bookmarkEnd w:id="12"/>
      <w:r>
        <w:rPr>
          <w:rFonts w:hint="eastAsia"/>
          <w:sz w:val="24"/>
          <w:szCs w:val="24"/>
        </w:rPr>
        <w:t xml:space="preserve">2、采购代理机构信息</w:t>
      </w:r>
      <w:r>
        <w:rPr>
          <w:sz w:val="24"/>
          <w:szCs w:val="24"/>
        </w:rPr>
      </w:r>
      <w:r/>
    </w:p>
    <w:p>
      <w:pPr>
        <w:pStyle w:val="641"/>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41"/>
        <w:ind w:firstLine="480"/>
        <w:spacing w:line="460" w:lineRule="exact"/>
        <w:rPr>
          <w:sz w:val="24"/>
          <w:szCs w:val="24"/>
        </w:rPr>
      </w:pPr>
      <w:r>
        <w:rPr>
          <w:sz w:val="24"/>
          <w:szCs w:val="24"/>
        </w:rPr>
        <w:t xml:space="preserve">地址：常熟市香山北路9号三楼</w:t>
      </w:r>
      <w:r/>
    </w:p>
    <w:p>
      <w:pPr>
        <w:pStyle w:val="641"/>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周家言</w:t>
      </w:r>
      <w:r/>
    </w:p>
    <w:p>
      <w:pPr>
        <w:pStyle w:val="641"/>
        <w:ind w:firstLine="480"/>
        <w:spacing w:line="460" w:lineRule="exact"/>
        <w:rPr>
          <w:sz w:val="24"/>
          <w:szCs w:val="24"/>
        </w:rPr>
      </w:pPr>
      <w:r>
        <w:rPr>
          <w:rFonts w:hint="eastAsia"/>
          <w:sz w:val="24"/>
          <w:szCs w:val="24"/>
        </w:rPr>
        <w:t xml:space="preserve">联系方式：</w:t>
      </w:r>
      <w:r>
        <w:rPr>
          <w:sz w:val="24"/>
          <w:szCs w:val="24"/>
        </w:rPr>
        <w:t xml:space="preserve">0512-52090349</w:t>
      </w:r>
      <w:r/>
    </w:p>
    <w:p>
      <w:pPr>
        <w:pStyle w:val="641"/>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41"/>
        <w:ind w:firstLine="480"/>
        <w:spacing w:line="460" w:lineRule="exact"/>
        <w:rPr>
          <w:rFonts w:hint="eastAsia"/>
          <w:sz w:val="24"/>
          <w:szCs w:val="24"/>
        </w:rPr>
      </w:pPr>
      <w:r>
        <w:rPr>
          <w:rFonts w:hint="eastAsia"/>
          <w:sz w:val="24"/>
          <w:szCs w:val="24"/>
        </w:rPr>
        <w:t xml:space="preserve">项目联系人：周家言</w:t>
      </w:r>
      <w:r/>
    </w:p>
    <w:p>
      <w:pPr>
        <w:pStyle w:val="641"/>
        <w:ind w:firstLine="480"/>
        <w:spacing w:line="460" w:lineRule="exact"/>
        <w:rPr>
          <w:sz w:val="24"/>
          <w:szCs w:val="24"/>
        </w:rPr>
      </w:pPr>
      <w:r>
        <w:rPr>
          <w:rFonts w:hint="eastAsia"/>
          <w:sz w:val="24"/>
          <w:szCs w:val="24"/>
        </w:rPr>
        <w:t xml:space="preserve">联系电话：</w:t>
      </w:r>
      <w:r>
        <w:rPr>
          <w:sz w:val="24"/>
          <w:szCs w:val="24"/>
        </w:rPr>
        <w:t xml:space="preserve">0512-52090349</w:t>
      </w:r>
      <w:r/>
    </w:p>
    <w:p>
      <w:pPr>
        <w:pStyle w:val="641"/>
      </w:pPr>
      <w:r/>
      <w:r/>
    </w:p>
    <w:p>
      <w:pPr>
        <w:pStyle w:val="642"/>
        <w:rPr>
          <w:rFonts w:ascii="Times New Roman"/>
        </w:rPr>
      </w:pPr>
      <w:r>
        <w:rPr>
          <w:rFonts w:ascii="Times New Roman" w:hAnsi="Times New Roman"/>
          <w:sz w:val="24"/>
        </w:rPr>
        <w:br w:type="page" w:clear="all"/>
      </w:r>
      <w:bookmarkStart w:id="13" w:name="_Hlt97715964"/>
      <w:r/>
      <w:bookmarkEnd w:id="13"/>
      <w:r/>
      <w:bookmarkStart w:id="14" w:name="_Toc212194079"/>
      <w:r/>
      <w:bookmarkStart w:id="15" w:name="_Toc211325864"/>
      <w:r/>
      <w:bookmarkStart w:id="16" w:name="_Toc315875314"/>
      <w:r/>
      <w:bookmarkStart w:id="17" w:name="_Toc315868051"/>
      <w:r/>
      <w:bookmarkStart w:id="18" w:name="_Toc184029906"/>
      <w:r/>
      <w:bookmarkStart w:id="19" w:name="_Toc158691767"/>
      <w:r/>
      <w:bookmarkStart w:id="20" w:name="_Toc315875321"/>
      <w:r/>
      <w:bookmarkStart w:id="21" w:name="_Toc158691774"/>
      <w:r/>
      <w:bookmarkStart w:id="22" w:name="_Toc315868058"/>
      <w:r>
        <w:rPr>
          <w:rFonts w:ascii="Times New Roman"/>
        </w:rPr>
        <w:t xml:space="preserve">第</w:t>
      </w:r>
      <w:r>
        <w:rPr>
          <w:rFonts w:hint="eastAsia" w:ascii="Times New Roman"/>
        </w:rPr>
        <w:t xml:space="preserve">二</w:t>
      </w:r>
      <w:r>
        <w:rPr>
          <w:rFonts w:ascii="Times New Roman"/>
        </w:rPr>
        <w:t xml:space="preserve">章  投标人须知</w:t>
      </w:r>
      <w:bookmarkEnd w:id="14"/>
      <w:r/>
      <w:bookmarkEnd w:id="15"/>
      <w:r/>
      <w:bookmarkEnd w:id="16"/>
      <w:r/>
      <w:bookmarkEnd w:id="17"/>
      <w:r/>
      <w:bookmarkEnd w:id="18"/>
      <w:r/>
      <w:bookmarkEnd w:id="19"/>
      <w:r>
        <w:rPr>
          <w:rFonts w:ascii="Times New Roman"/>
        </w:rPr>
      </w:r>
      <w:r/>
    </w:p>
    <w:p>
      <w:pPr>
        <w:pStyle w:val="643"/>
        <w:rPr>
          <w:rFonts w:eastAsia="宋体"/>
        </w:rPr>
      </w:pPr>
      <w:r/>
      <w:bookmarkStart w:id="23" w:name="_Toc212194080"/>
      <w:r/>
      <w:bookmarkStart w:id="24" w:name="_Toc211325865"/>
      <w:r/>
      <w:bookmarkStart w:id="25" w:name="_Toc186181243"/>
      <w:r/>
      <w:bookmarkStart w:id="26" w:name="_Toc187045161"/>
      <w:r/>
      <w:bookmarkStart w:id="27" w:name="_Toc184029907"/>
      <w:r/>
      <w:bookmarkStart w:id="28" w:name="_Toc315868052"/>
      <w:r/>
      <w:bookmarkStart w:id="29" w:name="_Toc315875315"/>
      <w:r/>
      <w:bookmarkStart w:id="30" w:name="_Toc158691768"/>
      <w:r>
        <w:rPr>
          <w:rFonts w:eastAsia="宋体"/>
        </w:rPr>
        <w:t xml:space="preserve">一、总则</w:t>
      </w:r>
      <w:bookmarkEnd w:id="23"/>
      <w:r/>
      <w:bookmarkEnd w:id="24"/>
      <w:r/>
      <w:bookmarkEnd w:id="25"/>
      <w:r/>
      <w:bookmarkEnd w:id="26"/>
      <w:r/>
      <w:bookmarkEnd w:id="27"/>
      <w:r/>
      <w:bookmarkEnd w:id="28"/>
      <w:r/>
      <w:bookmarkEnd w:id="29"/>
      <w:r/>
      <w:bookmarkEnd w:id="30"/>
      <w:r>
        <w:rPr>
          <w:rFonts w:eastAsia="宋体"/>
        </w:rPr>
      </w:r>
      <w:r/>
    </w:p>
    <w:p>
      <w:pPr>
        <w:pStyle w:val="641"/>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41"/>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w:t>
      </w:r>
      <w:r>
        <w:rPr>
          <w:rFonts w:hint="eastAsia" w:ascii="宋体" w:hAnsi="宋体"/>
          <w:sz w:val="24"/>
        </w:rPr>
        <w:t xml:space="preserve">招标公告中所述项目。</w:t>
      </w:r>
      <w:r/>
    </w:p>
    <w:p>
      <w:pPr>
        <w:pStyle w:val="641"/>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641"/>
        <w:spacing w:line="440" w:lineRule="exact"/>
        <w:rPr>
          <w:b/>
          <w:sz w:val="24"/>
          <w:szCs w:val="24"/>
        </w:rPr>
      </w:pPr>
      <w:r>
        <w:rPr>
          <w:b/>
          <w:sz w:val="24"/>
          <w:szCs w:val="24"/>
        </w:rPr>
        <w:t xml:space="preserve">2、定义</w:t>
      </w:r>
      <w:r/>
    </w:p>
    <w:p>
      <w:pPr>
        <w:pStyle w:val="641"/>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41"/>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41"/>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41"/>
        <w:spacing w:line="440" w:lineRule="exact"/>
        <w:rPr>
          <w:b/>
          <w:sz w:val="24"/>
          <w:szCs w:val="24"/>
        </w:rPr>
      </w:pPr>
      <w:r>
        <w:rPr>
          <w:b/>
          <w:sz w:val="24"/>
          <w:szCs w:val="24"/>
        </w:rPr>
        <w:t xml:space="preserve">3、合格的投标人</w:t>
      </w:r>
      <w:r/>
    </w:p>
    <w:p>
      <w:pPr>
        <w:pStyle w:val="641"/>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w:t>
      </w:r>
      <w:r>
        <w:rPr>
          <w:rFonts w:hint="eastAsia"/>
          <w:sz w:val="24"/>
          <w:szCs w:val="24"/>
        </w:rPr>
        <w:t xml:space="preserve">邀请”中申请人资格要求。</w:t>
      </w:r>
      <w:r/>
    </w:p>
    <w:p>
      <w:pPr>
        <w:pStyle w:val="641"/>
        <w:ind w:firstLine="360"/>
        <w:spacing w:line="440" w:lineRule="exact"/>
        <w:rPr>
          <w:rFonts w:hint="eastAsia"/>
          <w:sz w:val="24"/>
          <w:szCs w:val="24"/>
        </w:rPr>
      </w:pPr>
      <w:r>
        <w:rPr>
          <w:rFonts w:hint="eastAsia"/>
          <w:sz w:val="24"/>
          <w:szCs w:val="24"/>
        </w:rPr>
        <w:t xml:space="preserve">3.2 满足本招标文件实质性要求的规定。</w:t>
      </w:r>
      <w:r/>
    </w:p>
    <w:p>
      <w:pPr>
        <w:pStyle w:val="641"/>
        <w:spacing w:line="440" w:lineRule="exact"/>
        <w:rPr>
          <w:b/>
          <w:sz w:val="24"/>
          <w:szCs w:val="24"/>
        </w:rPr>
      </w:pPr>
      <w:r>
        <w:rPr>
          <w:b/>
          <w:sz w:val="24"/>
          <w:szCs w:val="24"/>
        </w:rPr>
        <w:t xml:space="preserve">4、投标费用</w:t>
      </w:r>
      <w:r/>
    </w:p>
    <w:p>
      <w:pPr>
        <w:pStyle w:val="641"/>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41"/>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41"/>
        <w:spacing w:line="440" w:lineRule="exact"/>
        <w:rPr>
          <w:b/>
          <w:sz w:val="24"/>
          <w:szCs w:val="24"/>
        </w:rPr>
      </w:pPr>
      <w:r>
        <w:rPr>
          <w:b/>
          <w:sz w:val="24"/>
          <w:szCs w:val="24"/>
        </w:rPr>
        <w:t xml:space="preserve">5、招标文件约束力</w:t>
      </w:r>
      <w:r/>
    </w:p>
    <w:p>
      <w:pPr>
        <w:pStyle w:val="641"/>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41"/>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41"/>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641"/>
        <w:spacing w:line="400" w:lineRule="exact"/>
      </w:pPr>
      <w:r/>
      <w:r/>
    </w:p>
    <w:p>
      <w:pPr>
        <w:pStyle w:val="643"/>
        <w:rPr>
          <w:rFonts w:hint="eastAsia" w:eastAsia="宋体"/>
        </w:rPr>
      </w:pPr>
      <w:r/>
      <w:bookmarkStart w:id="31" w:name="_Toc211325866"/>
      <w:r/>
      <w:bookmarkStart w:id="32" w:name="_Toc187045162"/>
      <w:r/>
      <w:bookmarkStart w:id="33" w:name="_Toc315875316"/>
      <w:r/>
      <w:bookmarkStart w:id="34" w:name="_Toc184029908"/>
      <w:r/>
      <w:bookmarkStart w:id="35" w:name="_Toc186181244"/>
      <w:r/>
      <w:bookmarkStart w:id="36" w:name="_Toc315868053"/>
      <w:r/>
      <w:bookmarkStart w:id="37" w:name="_Toc158691769"/>
      <w:r/>
      <w:bookmarkStart w:id="38" w:name="_Toc212194081"/>
      <w:r>
        <w:rPr>
          <w:rFonts w:eastAsia="宋体"/>
        </w:rPr>
        <w:t xml:space="preserve">二、招标文件</w:t>
      </w:r>
      <w:bookmarkEnd w:id="36"/>
      <w:r/>
      <w:bookmarkEnd w:id="37"/>
      <w:r>
        <w:rPr>
          <w:rFonts w:hint="eastAsia" w:eastAsia="宋体"/>
        </w:rPr>
        <w:t xml:space="preserve">的说明</w:t>
      </w:r>
      <w:bookmarkEnd w:id="31"/>
      <w:r/>
      <w:bookmarkEnd w:id="32"/>
      <w:r/>
      <w:bookmarkEnd w:id="33"/>
      <w:r/>
      <w:bookmarkEnd w:id="34"/>
      <w:r/>
      <w:bookmarkEnd w:id="35"/>
      <w:r/>
      <w:bookmarkEnd w:id="38"/>
      <w:r>
        <w:rPr>
          <w:rFonts w:hint="eastAsia" w:eastAsia="宋体"/>
        </w:rPr>
      </w:r>
      <w:r/>
    </w:p>
    <w:p>
      <w:pPr>
        <w:pStyle w:val="641"/>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641"/>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641"/>
        <w:ind w:firstLine="840"/>
        <w:spacing w:line="440" w:lineRule="exact"/>
        <w:rPr>
          <w:sz w:val="24"/>
          <w:szCs w:val="24"/>
        </w:rPr>
      </w:pPr>
      <w:r>
        <w:rPr>
          <w:sz w:val="24"/>
          <w:szCs w:val="24"/>
        </w:rPr>
        <w:t xml:space="preserve">第一章  投标邀请</w:t>
      </w:r>
      <w:r/>
    </w:p>
    <w:p>
      <w:pPr>
        <w:pStyle w:val="641"/>
        <w:ind w:firstLine="840"/>
        <w:spacing w:line="440" w:lineRule="exact"/>
        <w:rPr>
          <w:sz w:val="24"/>
          <w:szCs w:val="24"/>
        </w:rPr>
      </w:pPr>
      <w:r>
        <w:rPr>
          <w:sz w:val="24"/>
          <w:szCs w:val="24"/>
        </w:rPr>
        <w:t xml:space="preserve">第二章  投标人须知</w:t>
      </w:r>
      <w:r/>
    </w:p>
    <w:p>
      <w:pPr>
        <w:pStyle w:val="641"/>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41"/>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41"/>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41"/>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41"/>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41"/>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41"/>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41"/>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w:t>
      </w:r>
      <w:r>
        <w:rPr>
          <w:rFonts w:hint="eastAsia"/>
          <w:sz w:val="24"/>
          <w:szCs w:val="24"/>
        </w:rPr>
        <w:t xml:space="preserve">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641"/>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9" w:name="_Hlk182398116"/>
      <w:r>
        <w:rPr>
          <w:rFonts w:hint="eastAsia"/>
          <w:sz w:val="24"/>
          <w:szCs w:val="24"/>
        </w:rPr>
        <w:t xml:space="preserve">指定</w:t>
      </w:r>
      <w:r>
        <w:rPr>
          <w:sz w:val="24"/>
          <w:szCs w:val="24"/>
        </w:rPr>
        <w:t xml:space="preserve">公告媒体</w:t>
      </w:r>
      <w:bookmarkEnd w:id="39"/>
      <w:r>
        <w:rPr>
          <w:rFonts w:hint="eastAsia" w:ascii="宋体" w:hAnsi="宋体"/>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41"/>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41"/>
        <w:spacing w:line="400" w:lineRule="exact"/>
      </w:pPr>
      <w:r/>
      <w:r/>
    </w:p>
    <w:p>
      <w:pPr>
        <w:pStyle w:val="643"/>
        <w:rPr>
          <w:rFonts w:eastAsia="宋体"/>
        </w:rPr>
      </w:pPr>
      <w:r/>
      <w:bookmarkStart w:id="40" w:name="_Toc158691770"/>
      <w:r/>
      <w:bookmarkStart w:id="41" w:name="_Toc315875317"/>
      <w:r/>
      <w:bookmarkStart w:id="42" w:name="_Toc184029909"/>
      <w:r/>
      <w:bookmarkStart w:id="43" w:name="_Toc187045163"/>
      <w:r/>
      <w:bookmarkStart w:id="44" w:name="_Toc186181245"/>
      <w:r/>
      <w:bookmarkStart w:id="45" w:name="_Toc315868054"/>
      <w:r/>
      <w:bookmarkStart w:id="46" w:name="_Toc212194082"/>
      <w:r/>
      <w:bookmarkStart w:id="47" w:name="_Toc211325867"/>
      <w:r>
        <w:rPr>
          <w:rFonts w:eastAsia="宋体"/>
        </w:rPr>
        <w:t xml:space="preserve">三、投标文件的编制</w:t>
      </w:r>
      <w:bookmarkEnd w:id="40"/>
      <w:r/>
      <w:bookmarkEnd w:id="41"/>
      <w:r/>
      <w:bookmarkEnd w:id="42"/>
      <w:r/>
      <w:bookmarkEnd w:id="43"/>
      <w:r/>
      <w:bookmarkEnd w:id="44"/>
      <w:r/>
      <w:bookmarkEnd w:id="45"/>
      <w:r/>
      <w:bookmarkEnd w:id="46"/>
      <w:r/>
      <w:bookmarkEnd w:id="47"/>
      <w:r>
        <w:rPr>
          <w:rFonts w:eastAsia="宋体"/>
        </w:rPr>
      </w:r>
      <w:r/>
    </w:p>
    <w:p>
      <w:pPr>
        <w:pStyle w:val="641"/>
        <w:spacing w:line="440" w:lineRule="exact"/>
        <w:rPr>
          <w:b/>
          <w:sz w:val="24"/>
          <w:szCs w:val="24"/>
        </w:rPr>
      </w:pPr>
      <w:r>
        <w:rPr>
          <w:b/>
          <w:sz w:val="24"/>
          <w:szCs w:val="24"/>
        </w:rPr>
        <w:t xml:space="preserve">1、投标文件构成</w:t>
      </w:r>
      <w:r/>
    </w:p>
    <w:p>
      <w:pPr>
        <w:pStyle w:val="641"/>
        <w:ind w:firstLine="360"/>
        <w:spacing w:line="440" w:lineRule="exact"/>
        <w:rPr>
          <w:rFonts w:hint="eastAsia"/>
          <w:sz w:val="24"/>
          <w:szCs w:val="24"/>
        </w:rPr>
      </w:pPr>
      <w:r>
        <w:rPr>
          <w:sz w:val="24"/>
          <w:szCs w:val="24"/>
        </w:rPr>
        <w:t xml:space="preserve">1.1 </w:t>
      </w:r>
      <w:bookmarkStart w:id="48"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开标一览表、投标分项报价表、资格证明文件、投标函、服务（或商务）要求响应及偏离表、其他证明文件等部分（详见“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8"/>
      <w:r>
        <w:rPr>
          <w:rFonts w:hint="eastAsia"/>
          <w:sz w:val="24"/>
          <w:szCs w:val="24"/>
        </w:rPr>
      </w:r>
      <w:r/>
    </w:p>
    <w:p>
      <w:pPr>
        <w:pStyle w:val="641"/>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9" w:name="_Hlk160015321"/>
      <w:r>
        <w:rPr>
          <w:rFonts w:hAnsi="宋体"/>
          <w:sz w:val="24"/>
          <w:szCs w:val="21"/>
        </w:rPr>
        <w:t xml:space="preserve">“苏采云政府采购一体化平台”</w:t>
      </w:r>
      <w:r>
        <w:rPr>
          <w:rFonts w:hint="eastAsia" w:hAnsi="宋体"/>
          <w:sz w:val="24"/>
          <w:szCs w:val="21"/>
        </w:rPr>
        <w:t xml:space="preserve">下载</w:t>
      </w:r>
      <w:bookmarkEnd w:id="49"/>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641"/>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41"/>
        <w:ind w:firstLine="360"/>
        <w:spacing w:line="440" w:lineRule="exact"/>
        <w:rPr>
          <w:rFonts w:hint="eastAsia"/>
          <w:sz w:val="24"/>
          <w:szCs w:val="24"/>
        </w:rPr>
      </w:pPr>
      <w:r>
        <w:rPr>
          <w:sz w:val="24"/>
          <w:szCs w:val="24"/>
        </w:rPr>
        <w:t xml:space="preserve">2.1 投标人提交的投标文件以及投标人与</w:t>
      </w:r>
      <w:r>
        <w:rPr>
          <w:sz w:val="24"/>
          <w:szCs w:val="24"/>
        </w:rPr>
        <w:t xml:space="preserve">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641"/>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641"/>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41"/>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641"/>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641"/>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641"/>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41"/>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50" w:name="_Hlt26954840"/>
      <w:r/>
      <w:bookmarkEnd w:id="50"/>
      <w:r>
        <w:rPr>
          <w:rFonts w:hint="eastAsia" w:ascii="宋体" w:hAnsi="宋体"/>
          <w:sz w:val="24"/>
        </w:rPr>
        <w:t xml:space="preserve">标人应按照招标文件规定格式填报投标分项报价表</w:t>
      </w:r>
      <w:bookmarkStart w:id="51" w:name="_Hlt26670399"/>
      <w:r/>
      <w:bookmarkEnd w:id="51"/>
      <w:r>
        <w:rPr>
          <w:rFonts w:hint="eastAsia" w:ascii="宋体" w:hAnsi="宋体"/>
          <w:sz w:val="24"/>
        </w:rPr>
        <w:t xml:space="preserve">。</w:t>
      </w:r>
      <w:r>
        <w:rPr>
          <w:rFonts w:hint="eastAsia"/>
          <w:sz w:val="24"/>
          <w:szCs w:val="24"/>
        </w:rPr>
      </w:r>
      <w:r/>
    </w:p>
    <w:p>
      <w:pPr>
        <w:pStyle w:val="641"/>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41"/>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641"/>
        <w:ind w:firstLine="360"/>
        <w:spacing w:line="440" w:lineRule="exact"/>
        <w:rPr>
          <w:sz w:val="24"/>
          <w:szCs w:val="24"/>
        </w:rPr>
      </w:pPr>
      <w:r>
        <w:rPr>
          <w:sz w:val="24"/>
          <w:szCs w:val="24"/>
        </w:rPr>
        <w:t xml:space="preserve">4.5</w:t>
      </w:r>
      <w:r>
        <w:rPr>
          <w:rFonts w:hint="eastAsia"/>
          <w:sz w:val="24"/>
          <w:szCs w:val="24"/>
        </w:rPr>
        <w:t xml:space="preserve"> 投标人应对本项目作整体报价</w:t>
      </w:r>
      <w:r>
        <w:rPr>
          <w:rFonts w:hint="eastAsia"/>
          <w:sz w:val="24"/>
          <w:szCs w:val="24"/>
        </w:rPr>
        <w:t xml:space="preserve">，只投其中部分内容，或者任何有选择性的投标方案报价，均</w:t>
      </w:r>
      <w:r>
        <w:rPr>
          <w:sz w:val="24"/>
          <w:szCs w:val="24"/>
        </w:rPr>
        <w:t xml:space="preserve">将被视为非响应性投标而被拒绝。</w:t>
      </w:r>
      <w:r/>
    </w:p>
    <w:p>
      <w:pPr>
        <w:pStyle w:val="641"/>
        <w:spacing w:line="440" w:lineRule="exact"/>
        <w:rPr>
          <w:b/>
          <w:sz w:val="24"/>
          <w:szCs w:val="24"/>
        </w:rPr>
      </w:pPr>
      <w:r>
        <w:rPr>
          <w:b/>
          <w:sz w:val="24"/>
          <w:szCs w:val="24"/>
        </w:rPr>
        <w:t xml:space="preserve">5、</w:t>
      </w:r>
      <w:r>
        <w:rPr>
          <w:rFonts w:hint="eastAsia"/>
          <w:b/>
          <w:sz w:val="24"/>
          <w:szCs w:val="24"/>
        </w:rPr>
        <w:t xml:space="preserve">服务（或商务）要求响应及偏离表</w:t>
      </w:r>
      <w:r>
        <w:rPr>
          <w:b/>
          <w:sz w:val="24"/>
          <w:szCs w:val="24"/>
        </w:rPr>
      </w:r>
      <w:r/>
    </w:p>
    <w:p>
      <w:pPr>
        <w:pStyle w:val="641"/>
        <w:ind w:firstLine="360"/>
        <w:spacing w:line="440" w:lineRule="exact"/>
        <w:rPr>
          <w:rFonts w:ascii="Arial" w:hAnsi="Arial"/>
          <w:sz w:val="24"/>
        </w:rPr>
      </w:pPr>
      <w:r>
        <w:rPr>
          <w:sz w:val="24"/>
          <w:szCs w:val="24"/>
        </w:rPr>
        <w:t xml:space="preserve">5.1 </w:t>
      </w:r>
      <w:r>
        <w:rPr>
          <w:rFonts w:hint="eastAsia" w:ascii="Arial" w:hAnsi="Arial"/>
          <w:sz w:val="24"/>
        </w:rPr>
        <w:t xml:space="preserve">投标人需对招标文件中的服务要求和商务要求作出响应或偏离，并说明原因。</w:t>
      </w:r>
      <w:r>
        <w:rPr>
          <w:rFonts w:ascii="Arial" w:hAnsi="Arial"/>
          <w:sz w:val="24"/>
        </w:rPr>
      </w:r>
      <w:r/>
    </w:p>
    <w:p>
      <w:pPr>
        <w:pStyle w:val="641"/>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rPr>
          <w:sz w:val="24"/>
          <w:szCs w:val="24"/>
        </w:rPr>
      </w:r>
      <w:r/>
    </w:p>
    <w:p>
      <w:pPr>
        <w:pStyle w:val="641"/>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服务</w:t>
      </w:r>
      <w:r>
        <w:rPr>
          <w:sz w:val="24"/>
          <w:szCs w:val="24"/>
        </w:rPr>
        <w:t xml:space="preserve">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41"/>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41"/>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641"/>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w:t>
      </w:r>
      <w:r>
        <w:rPr>
          <w:rFonts w:hint="eastAsia" w:ascii="宋体" w:hAnsi="宋体"/>
          <w:sz w:val="24"/>
        </w:rPr>
        <w:t xml:space="preserve">招标文件要求，在投标文件中提供其他有关证明材料。</w:t>
      </w:r>
      <w:r>
        <w:rPr>
          <w:rFonts w:ascii="宋体" w:hAnsi="宋体"/>
          <w:sz w:val="24"/>
        </w:rPr>
      </w:r>
      <w:r/>
    </w:p>
    <w:p>
      <w:pPr>
        <w:pStyle w:val="641"/>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41"/>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41"/>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41"/>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41"/>
        <w:ind w:firstLine="360"/>
        <w:spacing w:line="440" w:lineRule="exact"/>
        <w:rPr>
          <w:sz w:val="24"/>
          <w:szCs w:val="24"/>
        </w:rPr>
      </w:pPr>
      <w:r>
        <w:rPr>
          <w:rFonts w:hint="eastAsia"/>
          <w:sz w:val="24"/>
          <w:szCs w:val="24"/>
        </w:rPr>
        <w:t xml:space="preserve">7.4 如果投标</w:t>
      </w:r>
      <w:r>
        <w:rPr>
          <w:rFonts w:hint="eastAsia"/>
          <w:sz w:val="24"/>
          <w:szCs w:val="24"/>
        </w:rPr>
        <w:t xml:space="preserve">人没有按照招标文件规定编制投标文件及文件内容有明显漏项缺项的：包括但不限于“第六章 投标文件格式”组成中“四、综合评审文件”项下列明要求的附件6、附件7、附件12（除人身保障外）表格及材料，经评标委员会一致认定，将视为投标人的投标文件内容结构有实质性缺失而导致其投标无效。</w:t>
      </w:r>
      <w:r>
        <w:rPr>
          <w:sz w:val="24"/>
          <w:szCs w:val="24"/>
        </w:rPr>
      </w:r>
      <w:r/>
    </w:p>
    <w:p>
      <w:pPr>
        <w:pStyle w:val="641"/>
        <w:spacing w:line="440" w:lineRule="exact"/>
        <w:rPr>
          <w:b/>
          <w:sz w:val="24"/>
          <w:szCs w:val="24"/>
        </w:rPr>
      </w:pPr>
      <w:r>
        <w:rPr>
          <w:b/>
          <w:sz w:val="24"/>
          <w:szCs w:val="24"/>
        </w:rPr>
        <w:t xml:space="preserve">8、投标有效期</w:t>
      </w:r>
      <w:r/>
    </w:p>
    <w:p>
      <w:pPr>
        <w:pStyle w:val="641"/>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641"/>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w:t>
      </w:r>
      <w:r>
        <w:rPr>
          <w:sz w:val="24"/>
          <w:szCs w:val="24"/>
        </w:rPr>
        <w:t xml:space="preserve">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641"/>
        <w:spacing w:line="400" w:lineRule="exact"/>
      </w:pPr>
      <w:r/>
      <w:r/>
    </w:p>
    <w:p>
      <w:pPr>
        <w:pStyle w:val="643"/>
        <w:rPr>
          <w:rFonts w:eastAsia="宋体"/>
        </w:rPr>
      </w:pPr>
      <w:r/>
      <w:bookmarkStart w:id="52" w:name="_Toc212194083"/>
      <w:r/>
      <w:bookmarkStart w:id="53" w:name="_Toc211325868"/>
      <w:r/>
      <w:bookmarkStart w:id="54" w:name="_Toc315875318"/>
      <w:r/>
      <w:bookmarkStart w:id="55" w:name="_Toc187045164"/>
      <w:r/>
      <w:bookmarkStart w:id="56" w:name="_Toc186181246"/>
      <w:r/>
      <w:bookmarkStart w:id="57" w:name="_Toc315868055"/>
      <w:r/>
      <w:bookmarkStart w:id="58" w:name="_Toc184029910"/>
      <w:r/>
      <w:bookmarkStart w:id="59" w:name="_Toc158691771"/>
      <w:r>
        <w:rPr>
          <w:rFonts w:eastAsia="宋体"/>
        </w:rPr>
        <w:t xml:space="preserve">四、投标文件的提交</w:t>
      </w:r>
      <w:bookmarkEnd w:id="52"/>
      <w:r/>
      <w:bookmarkEnd w:id="53"/>
      <w:r/>
      <w:bookmarkEnd w:id="54"/>
      <w:r/>
      <w:bookmarkEnd w:id="55"/>
      <w:r/>
      <w:bookmarkEnd w:id="56"/>
      <w:r/>
      <w:bookmarkEnd w:id="57"/>
      <w:r/>
      <w:bookmarkEnd w:id="58"/>
      <w:r/>
      <w:bookmarkEnd w:id="59"/>
      <w:r>
        <w:rPr>
          <w:rFonts w:eastAsia="宋体"/>
        </w:rPr>
      </w:r>
      <w:r/>
    </w:p>
    <w:p>
      <w:pPr>
        <w:pStyle w:val="641"/>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41"/>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4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w:t>
      </w:r>
      <w:r>
        <w:rPr>
          <w:rFonts w:hint="eastAsia"/>
          <w:sz w:val="24"/>
          <w:szCs w:val="24"/>
        </w:rPr>
        <w:t xml:space="preserve">投标人自行承担全部责任。</w:t>
      </w:r>
      <w:r>
        <w:rPr>
          <w:sz w:val="24"/>
          <w:szCs w:val="24"/>
        </w:rPr>
      </w:r>
      <w:r/>
    </w:p>
    <w:p>
      <w:pPr>
        <w:pStyle w:val="641"/>
        <w:spacing w:line="440" w:lineRule="exact"/>
        <w:rPr>
          <w:b/>
          <w:sz w:val="24"/>
          <w:szCs w:val="24"/>
        </w:rPr>
      </w:pPr>
      <w:r>
        <w:rPr>
          <w:b/>
          <w:sz w:val="24"/>
          <w:szCs w:val="24"/>
        </w:rPr>
        <w:t xml:space="preserve">2、投标截止时间</w:t>
      </w:r>
      <w:r/>
    </w:p>
    <w:p>
      <w:pPr>
        <w:pStyle w:val="641"/>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641"/>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41"/>
        <w:spacing w:line="440" w:lineRule="exact"/>
        <w:rPr>
          <w:b/>
          <w:sz w:val="24"/>
          <w:szCs w:val="24"/>
        </w:rPr>
      </w:pPr>
      <w:r>
        <w:rPr>
          <w:b/>
          <w:sz w:val="24"/>
          <w:szCs w:val="24"/>
        </w:rPr>
        <w:t xml:space="preserve">3、投标文件的修改和撤回</w:t>
      </w:r>
      <w:r/>
    </w:p>
    <w:p>
      <w:pPr>
        <w:pStyle w:val="641"/>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641"/>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641"/>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641"/>
        <w:spacing w:line="400" w:lineRule="exact"/>
      </w:pPr>
      <w:r/>
      <w:r/>
    </w:p>
    <w:p>
      <w:pPr>
        <w:pStyle w:val="643"/>
        <w:rPr>
          <w:rFonts w:eastAsia="宋体"/>
        </w:rPr>
      </w:pPr>
      <w:r/>
      <w:bookmarkStart w:id="60" w:name="_Toc315868056"/>
      <w:r/>
      <w:bookmarkStart w:id="61" w:name="_Toc184029911"/>
      <w:r/>
      <w:bookmarkStart w:id="62" w:name="_Toc187045165"/>
      <w:r/>
      <w:bookmarkStart w:id="63" w:name="_Toc186181247"/>
      <w:r/>
      <w:bookmarkStart w:id="64" w:name="_Toc315875319"/>
      <w:r/>
      <w:bookmarkStart w:id="65" w:name="_Toc158691772"/>
      <w:r/>
      <w:bookmarkStart w:id="66" w:name="_Toc212194084"/>
      <w:r/>
      <w:bookmarkStart w:id="67" w:name="_Toc211325869"/>
      <w:r/>
      <w:bookmarkStart w:id="68" w:name="_Toc228093024"/>
      <w:r>
        <w:rPr>
          <w:rFonts w:eastAsia="宋体"/>
        </w:rPr>
        <w:t xml:space="preserve">五、开标与评标</w:t>
      </w:r>
      <w:bookmarkEnd w:id="60"/>
      <w:r/>
      <w:bookmarkEnd w:id="61"/>
      <w:r/>
      <w:bookmarkEnd w:id="62"/>
      <w:r/>
      <w:bookmarkEnd w:id="63"/>
      <w:r/>
      <w:bookmarkEnd w:id="64"/>
      <w:r/>
      <w:bookmarkEnd w:id="65"/>
      <w:r/>
      <w:bookmarkEnd w:id="66"/>
      <w:r/>
      <w:bookmarkEnd w:id="67"/>
      <w:r/>
      <w:bookmarkEnd w:id="68"/>
      <w:r>
        <w:rPr>
          <w:rFonts w:eastAsia="宋体"/>
        </w:rPr>
      </w:r>
      <w:r/>
    </w:p>
    <w:p>
      <w:pPr>
        <w:pStyle w:val="641"/>
        <w:spacing w:line="440" w:lineRule="exact"/>
        <w:rPr>
          <w:b/>
          <w:sz w:val="24"/>
          <w:szCs w:val="24"/>
        </w:rPr>
      </w:pPr>
      <w:r>
        <w:rPr>
          <w:b/>
          <w:sz w:val="24"/>
          <w:szCs w:val="24"/>
        </w:rPr>
        <w:t xml:space="preserve">1、开标</w:t>
      </w:r>
      <w:r/>
    </w:p>
    <w:p>
      <w:pPr>
        <w:pStyle w:val="641"/>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41"/>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64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w:t>
      </w:r>
      <w:r>
        <w:rPr>
          <w:rFonts w:hint="eastAsia"/>
          <w:sz w:val="24"/>
          <w:szCs w:val="24"/>
        </w:rPr>
        <w:t xml:space="preserve">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41"/>
        <w:ind w:firstLine="360"/>
        <w:spacing w:line="440" w:lineRule="exact"/>
        <w:rPr>
          <w:sz w:val="24"/>
          <w:szCs w:val="24"/>
        </w:rPr>
      </w:pPr>
      <w:r>
        <w:rPr>
          <w:rFonts w:hint="eastAsia"/>
          <w:sz w:val="24"/>
          <w:szCs w:val="24"/>
        </w:rPr>
        <w:t xml:space="preserve">（1）投标人在“供应商解密”环节必须使用专用 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641"/>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41"/>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641"/>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641"/>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641"/>
        <w:spacing w:line="440" w:lineRule="exact"/>
        <w:rPr>
          <w:b/>
          <w:sz w:val="24"/>
          <w:szCs w:val="24"/>
        </w:rPr>
      </w:pPr>
      <w:r>
        <w:rPr>
          <w:b/>
          <w:sz w:val="24"/>
          <w:szCs w:val="24"/>
        </w:rPr>
        <w:t xml:space="preserve">2、评标委员会</w:t>
      </w:r>
      <w:r/>
    </w:p>
    <w:p>
      <w:pPr>
        <w:pStyle w:val="641"/>
        <w:ind w:firstLine="360"/>
        <w:spacing w:line="440" w:lineRule="exact"/>
        <w:rPr>
          <w:sz w:val="24"/>
          <w:szCs w:val="24"/>
        </w:rPr>
      </w:pPr>
      <w:r>
        <w:rPr>
          <w:sz w:val="24"/>
          <w:szCs w:val="24"/>
        </w:rPr>
        <w:t xml:space="preserve">2.1 开标后，代理机构将立即组织评标委员会（以下简称评委会）进行评标。</w:t>
      </w:r>
      <w:r/>
    </w:p>
    <w:p>
      <w:pPr>
        <w:pStyle w:val="641"/>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41"/>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641"/>
        <w:spacing w:line="440" w:lineRule="exact"/>
        <w:rPr>
          <w:b/>
          <w:sz w:val="24"/>
          <w:szCs w:val="24"/>
        </w:rPr>
      </w:pPr>
      <w:r>
        <w:rPr>
          <w:b/>
          <w:sz w:val="24"/>
          <w:szCs w:val="24"/>
        </w:rPr>
        <w:t xml:space="preserve">3、对投标文件的审查</w:t>
      </w:r>
      <w:r/>
    </w:p>
    <w:p>
      <w:pPr>
        <w:pStyle w:val="641"/>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41"/>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69"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69"/>
      <w:r>
        <w:rPr>
          <w:rFonts w:hint="eastAsia"/>
          <w:sz w:val="24"/>
          <w:szCs w:val="24"/>
        </w:rPr>
        <w:t xml:space="preserve">资格审查的结论，采购人以书面形式向评委会进行反馈。</w:t>
      </w:r>
      <w:r>
        <w:rPr>
          <w:sz w:val="24"/>
          <w:szCs w:val="24"/>
        </w:rPr>
      </w:r>
      <w:r/>
    </w:p>
    <w:p>
      <w:pPr>
        <w:pStyle w:val="641"/>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641"/>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641"/>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641"/>
        <w:ind w:firstLine="360"/>
        <w:spacing w:line="440" w:lineRule="exact"/>
        <w:rPr>
          <w:sz w:val="24"/>
          <w:szCs w:val="24"/>
        </w:rPr>
      </w:pPr>
      <w:r/>
      <w:bookmarkStart w:id="70"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w:t>
      </w:r>
      <w:r>
        <w:rPr>
          <w:rFonts w:hint="eastAsia"/>
          <w:sz w:val="24"/>
          <w:szCs w:val="24"/>
        </w:rPr>
        <w:t xml:space="preserve">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41"/>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70"/>
      <w:r>
        <w:rPr>
          <w:sz w:val="24"/>
          <w:szCs w:val="24"/>
        </w:rPr>
      </w:r>
      <w:r/>
    </w:p>
    <w:p>
      <w:pPr>
        <w:pStyle w:val="641"/>
        <w:ind w:firstLine="360"/>
        <w:spacing w:line="440" w:lineRule="exact"/>
        <w:rPr>
          <w:sz w:val="24"/>
          <w:szCs w:val="24"/>
        </w:rPr>
      </w:pPr>
      <w:r/>
      <w:bookmarkStart w:id="71" w:name="_Hlk63951682"/>
      <w:r>
        <w:rPr>
          <w:rFonts w:hint="eastAsia"/>
          <w:sz w:val="24"/>
          <w:szCs w:val="24"/>
        </w:rPr>
        <w:t xml:space="preserve">（</w:t>
      </w:r>
      <w:r>
        <w:rPr>
          <w:sz w:val="24"/>
          <w:szCs w:val="24"/>
        </w:rPr>
        <w:t xml:space="preserve">5</w:t>
      </w:r>
      <w:r>
        <w:rPr>
          <w:rFonts w:hint="eastAsia"/>
          <w:sz w:val="24"/>
          <w:szCs w:val="24"/>
        </w:rPr>
        <w:t xml:space="preserve">）</w:t>
      </w:r>
      <w:bookmarkEnd w:id="71"/>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w:t>
      </w:r>
      <w:r>
        <w:rPr>
          <w:rFonts w:hint="eastAsia" w:ascii="宋体" w:hAnsi="宋体"/>
          <w:bCs/>
          <w:sz w:val="24"/>
        </w:rPr>
        <w:t xml:space="preserve">知未通过资格审查或符合性审查的原因，评标结束后将不再告知未通过资格审查或符合性审查的原因。</w:t>
      </w:r>
      <w:r>
        <w:rPr>
          <w:sz w:val="24"/>
          <w:szCs w:val="24"/>
        </w:rPr>
      </w:r>
      <w:r/>
    </w:p>
    <w:p>
      <w:pPr>
        <w:pStyle w:val="641"/>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641"/>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41"/>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641"/>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41"/>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641"/>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641"/>
        <w:ind w:firstLine="360"/>
        <w:spacing w:line="440" w:lineRule="exact"/>
        <w:rPr>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sz w:val="24"/>
          <w:szCs w:val="24"/>
        </w:rPr>
      </w:r>
      <w:r/>
    </w:p>
    <w:p>
      <w:pPr>
        <w:pStyle w:val="641"/>
        <w:ind w:firstLine="360"/>
        <w:spacing w:line="440" w:lineRule="exact"/>
        <w:rPr>
          <w:rFonts w:ascii="宋体" w:hAnsi="宋体"/>
          <w:sz w:val="24"/>
        </w:rPr>
      </w:pPr>
      <w:r>
        <w:rPr>
          <w:rFonts w:hint="eastAsia"/>
          <w:sz w:val="24"/>
          <w:szCs w:val="24"/>
        </w:rPr>
        <w:t xml:space="preserve">3</w:t>
      </w:r>
      <w:r>
        <w:rPr>
          <w:sz w:val="24"/>
          <w:szCs w:val="24"/>
        </w:rPr>
        <w:t xml:space="preserve">.4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641"/>
        <w:ind w:firstLine="360"/>
        <w:spacing w:line="440" w:lineRule="exact"/>
        <w:rPr>
          <w:sz w:val="24"/>
          <w:szCs w:val="24"/>
        </w:rPr>
      </w:pPr>
      <w:r>
        <w:rPr>
          <w:sz w:val="24"/>
          <w:szCs w:val="24"/>
        </w:rPr>
        <w:t xml:space="preserve">3.5</w:t>
      </w:r>
      <w:r>
        <w:rPr>
          <w:rFonts w:hint="eastAsia"/>
          <w:sz w:val="24"/>
          <w:szCs w:val="24"/>
        </w:rPr>
        <w:t xml:space="preserve"> 异常</w:t>
      </w:r>
      <w:r>
        <w:rPr>
          <w:sz w:val="24"/>
          <w:szCs w:val="24"/>
        </w:rPr>
        <w:t xml:space="preserve">低价</w:t>
      </w:r>
      <w:r>
        <w:rPr>
          <w:rFonts w:hint="eastAsia"/>
          <w:sz w:val="24"/>
          <w:szCs w:val="24"/>
        </w:rPr>
        <w:t xml:space="preserve">投标</w:t>
      </w:r>
      <w:r>
        <w:rPr>
          <w:sz w:val="24"/>
          <w:szCs w:val="24"/>
        </w:rPr>
        <w:t xml:space="preserve">审查</w:t>
      </w:r>
      <w:r/>
    </w:p>
    <w:p>
      <w:pPr>
        <w:pStyle w:val="641"/>
        <w:ind w:firstLine="360"/>
        <w:spacing w:line="440" w:lineRule="exact"/>
        <w:rPr>
          <w:sz w:val="24"/>
          <w:szCs w:val="24"/>
        </w:rPr>
      </w:pPr>
      <w:r>
        <w:rPr>
          <w:rFonts w:hint="eastAsia"/>
          <w:sz w:val="24"/>
          <w:szCs w:val="24"/>
        </w:rPr>
        <w:t xml:space="preserve">（1）评标</w:t>
      </w:r>
      <w:r>
        <w:rPr>
          <w:sz w:val="24"/>
          <w:szCs w:val="24"/>
        </w:rPr>
        <w:t xml:space="preserve">过程中出现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质量或者不能诚信履约的其他情形，</w:t>
      </w:r>
      <w:r>
        <w:rPr>
          <w:rFonts w:hint="eastAsia"/>
          <w:sz w:val="24"/>
          <w:szCs w:val="24"/>
        </w:rPr>
        <w:t xml:space="preserve">评委会将</w:t>
      </w:r>
      <w:r>
        <w:rPr>
          <w:sz w:val="24"/>
          <w:szCs w:val="24"/>
        </w:rPr>
        <w:t xml:space="preserve">启动异常低价投标审查程序</w:t>
      </w:r>
      <w:r>
        <w:rPr>
          <w:rFonts w:hint="eastAsia"/>
          <w:sz w:val="24"/>
          <w:szCs w:val="24"/>
        </w:rPr>
        <w:t xml:space="preserve">。</w:t>
      </w:r>
      <w:r>
        <w:rPr>
          <w:sz w:val="24"/>
          <w:szCs w:val="24"/>
        </w:rPr>
      </w:r>
      <w:r/>
    </w:p>
    <w:p>
      <w:pPr>
        <w:pStyle w:val="641"/>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评委会将</w:t>
      </w:r>
      <w:r>
        <w:rPr>
          <w:sz w:val="24"/>
          <w:szCs w:val="24"/>
        </w:rPr>
        <w:t xml:space="preserve">通过苏采云系统</w:t>
      </w:r>
      <w:r>
        <w:rPr>
          <w:rFonts w:hint="eastAsia"/>
          <w:sz w:val="24"/>
          <w:szCs w:val="24"/>
        </w:rPr>
        <w:t xml:space="preserve">要求</w:t>
      </w:r>
      <w:r>
        <w:rPr>
          <w:sz w:val="24"/>
          <w:szCs w:val="24"/>
        </w:rPr>
        <w:t xml:space="preserve">相关</w:t>
      </w:r>
      <w:r>
        <w:rPr>
          <w:rFonts w:hint="eastAsia"/>
          <w:sz w:val="24"/>
          <w:szCs w:val="24"/>
        </w:rPr>
        <w:t xml:space="preserve">投标人</w:t>
      </w:r>
      <w:r>
        <w:rPr>
          <w:sz w:val="24"/>
          <w:szCs w:val="24"/>
        </w:rPr>
        <w:t xml:space="preserve">在合理的时间内，提供项目</w:t>
      </w:r>
      <w:r>
        <w:rPr>
          <w:rFonts w:hint="eastAsia"/>
          <w:sz w:val="24"/>
          <w:szCs w:val="24"/>
        </w:rPr>
        <w:t xml:space="preserve">具体</w:t>
      </w:r>
      <w:r>
        <w:rPr>
          <w:sz w:val="24"/>
          <w:szCs w:val="24"/>
        </w:rPr>
        <w:t xml:space="preserve">成本测算等与报价合理性相关的书面说明</w:t>
      </w:r>
      <w:r>
        <w:rPr>
          <w:rFonts w:hint="eastAsia"/>
          <w:sz w:val="24"/>
          <w:szCs w:val="24"/>
        </w:rPr>
        <w:t xml:space="preserve">及</w:t>
      </w:r>
      <w:r>
        <w:rPr>
          <w:sz w:val="24"/>
          <w:szCs w:val="24"/>
        </w:rPr>
        <w:t xml:space="preserve">相关证明材料，对</w:t>
      </w:r>
      <w:r>
        <w:rPr>
          <w:rFonts w:hint="eastAsia"/>
          <w:sz w:val="24"/>
          <w:szCs w:val="24"/>
        </w:rPr>
        <w:t xml:space="preserve">投标</w:t>
      </w:r>
      <w:r>
        <w:rPr>
          <w:sz w:val="24"/>
          <w:szCs w:val="24"/>
        </w:rPr>
        <w:t xml:space="preserve">价格作出解释，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w:t>
      </w:r>
      <w:r>
        <w:rPr>
          <w:rFonts w:hint="eastAsia"/>
          <w:sz w:val="24"/>
          <w:szCs w:val="24"/>
        </w:rPr>
        <w:t xml:space="preserve">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641"/>
        <w:spacing w:line="440" w:lineRule="exact"/>
        <w:rPr>
          <w:b/>
          <w:sz w:val="24"/>
          <w:szCs w:val="24"/>
        </w:rPr>
      </w:pPr>
      <w:r>
        <w:rPr>
          <w:b/>
          <w:sz w:val="24"/>
          <w:szCs w:val="24"/>
        </w:rPr>
        <w:t xml:space="preserve">4、投标文件的澄清</w:t>
      </w:r>
      <w:r/>
    </w:p>
    <w:p>
      <w:pPr>
        <w:pStyle w:val="641"/>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41"/>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操作手册</w:t>
      </w:r>
      <w:r>
        <w:rPr>
          <w:rFonts w:hint="eastAsia" w:ascii="宋体" w:hAnsi="宋体"/>
          <w:sz w:val="24"/>
          <w:szCs w:val="24"/>
        </w:rPr>
        <w:t xml:space="preserve">》。</w:t>
      </w:r>
      <w:r>
        <w:rPr>
          <w:rFonts w:hint="eastAsia"/>
          <w:sz w:val="24"/>
          <w:szCs w:val="24"/>
        </w:rPr>
      </w:r>
      <w:r/>
    </w:p>
    <w:p>
      <w:pPr>
        <w:pStyle w:val="641"/>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41"/>
        <w:spacing w:line="440" w:lineRule="exact"/>
        <w:rPr>
          <w:b/>
          <w:sz w:val="24"/>
          <w:szCs w:val="24"/>
        </w:rPr>
      </w:pPr>
      <w:r>
        <w:rPr>
          <w:b/>
          <w:sz w:val="24"/>
          <w:szCs w:val="24"/>
        </w:rPr>
        <w:t xml:space="preserve">5、投标文件的比较和评价</w:t>
      </w:r>
      <w:r/>
    </w:p>
    <w:p>
      <w:pPr>
        <w:pStyle w:val="641"/>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41"/>
        <w:ind w:firstLine="360"/>
        <w:spacing w:line="440" w:lineRule="exact"/>
        <w:rPr>
          <w:sz w:val="24"/>
          <w:szCs w:val="24"/>
        </w:rPr>
      </w:pPr>
      <w:r/>
      <w:bookmarkStart w:id="72" w:name="_Hlk64021829"/>
      <w:r>
        <w:rPr>
          <w:sz w:val="24"/>
          <w:szCs w:val="24"/>
        </w:rPr>
        <w:t xml:space="preserve">5.2 评标采用综合评分法，具体评审因素和评分标准</w:t>
      </w:r>
      <w:bookmarkStart w:id="73"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73"/>
      <w:r>
        <w:rPr>
          <w:sz w:val="24"/>
          <w:szCs w:val="24"/>
        </w:rPr>
        <w:t xml:space="preserve">。</w:t>
      </w:r>
      <w:bookmarkEnd w:id="72"/>
      <w:r>
        <w:rPr>
          <w:sz w:val="24"/>
          <w:szCs w:val="24"/>
        </w:rPr>
      </w:r>
      <w:r/>
    </w:p>
    <w:p>
      <w:pPr>
        <w:pStyle w:val="641"/>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w:t>
      </w:r>
      <w:r>
        <w:rPr>
          <w:rFonts w:hint="eastAsia"/>
          <w:sz w:val="24"/>
          <w:szCs w:val="24"/>
        </w:rPr>
        <w:t xml:space="preserve">定事项存在争议的，应当按照少数服从多数的原则做出结论。持不同意见的评委会成员应当在评标报告上签署不同意见及理由，否则视为同意评标报告。</w:t>
      </w:r>
      <w:r/>
    </w:p>
    <w:p>
      <w:pPr>
        <w:pStyle w:val="641"/>
        <w:spacing w:line="440" w:lineRule="exact"/>
        <w:rPr>
          <w:b/>
          <w:sz w:val="24"/>
          <w:szCs w:val="24"/>
        </w:rPr>
      </w:pPr>
      <w:r/>
      <w:bookmarkStart w:id="74" w:name="_Hlk64022039"/>
      <w:r>
        <w:rPr>
          <w:b/>
          <w:sz w:val="24"/>
          <w:szCs w:val="24"/>
        </w:rPr>
        <w:t xml:space="preserve">6、评标过程的保密</w:t>
      </w:r>
      <w:bookmarkEnd w:id="74"/>
      <w:r>
        <w:rPr>
          <w:rFonts w:hint="eastAsia"/>
          <w:b/>
          <w:sz w:val="24"/>
          <w:szCs w:val="24"/>
        </w:rPr>
        <w:t xml:space="preserve">与公正</w:t>
      </w:r>
      <w:r>
        <w:rPr>
          <w:b/>
          <w:sz w:val="24"/>
          <w:szCs w:val="24"/>
        </w:rPr>
      </w:r>
      <w:r/>
    </w:p>
    <w:p>
      <w:pPr>
        <w:pStyle w:val="641"/>
        <w:ind w:firstLine="360"/>
        <w:spacing w:line="440" w:lineRule="exact"/>
        <w:rPr>
          <w:sz w:val="24"/>
          <w:szCs w:val="24"/>
        </w:rPr>
      </w:pPr>
      <w:r>
        <w:rPr>
          <w:sz w:val="24"/>
          <w:szCs w:val="24"/>
        </w:rPr>
        <w:t xml:space="preserve">6.1 凡是与审查、澄清、比较和评价投标的有关资料以及授标建议等，</w:t>
      </w:r>
      <w:bookmarkStart w:id="75" w:name="_Hlk64022114"/>
      <w:r>
        <w:rPr>
          <w:rFonts w:hint="eastAsia"/>
          <w:sz w:val="24"/>
          <w:szCs w:val="24"/>
        </w:rPr>
        <w:t xml:space="preserve">采购人、评审专家、代理机构</w:t>
      </w:r>
      <w:bookmarkEnd w:id="75"/>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41"/>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41"/>
        <w:ind w:firstLine="360"/>
        <w:spacing w:line="440" w:lineRule="exact"/>
        <w:rPr>
          <w:rFonts w:ascii="宋体" w:hAnsi="宋体"/>
          <w:sz w:val="24"/>
          <w:szCs w:val="24"/>
        </w:rPr>
      </w:pPr>
      <w:r/>
      <w:bookmarkStart w:id="76" w:name="_Hlk64022234"/>
      <w:r/>
      <w:bookmarkStart w:id="77"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641"/>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w:t>
      </w:r>
      <w:r>
        <w:rPr>
          <w:rFonts w:hint="eastAsia"/>
          <w:sz w:val="24"/>
          <w:szCs w:val="24"/>
        </w:rPr>
        <w:t xml:space="preserve">通过苏采云系统查看自己的评审得分及排序情况。</w:t>
      </w:r>
      <w:bookmarkEnd w:id="76"/>
      <w:r>
        <w:rPr>
          <w:rFonts w:hint="eastAsia"/>
          <w:sz w:val="24"/>
          <w:szCs w:val="24"/>
        </w:rPr>
      </w:r>
      <w:r/>
    </w:p>
    <w:p>
      <w:pPr>
        <w:pStyle w:val="641"/>
        <w:spacing w:line="440" w:lineRule="exact"/>
        <w:rPr>
          <w:rFonts w:hint="eastAsia"/>
          <w:b/>
          <w:sz w:val="24"/>
          <w:szCs w:val="24"/>
        </w:rPr>
      </w:pPr>
      <w:r/>
      <w:bookmarkEnd w:id="77"/>
      <w:r/>
      <w:bookmarkStart w:id="78" w:name="_Hlk64022446"/>
      <w:r>
        <w:rPr>
          <w:b/>
          <w:sz w:val="24"/>
          <w:szCs w:val="24"/>
        </w:rPr>
        <w:t xml:space="preserve">7、</w:t>
      </w:r>
      <w:r>
        <w:rPr>
          <w:rFonts w:hint="eastAsia"/>
          <w:b/>
          <w:sz w:val="24"/>
          <w:szCs w:val="24"/>
        </w:rPr>
        <w:t xml:space="preserve">无效投标</w:t>
      </w:r>
      <w:r/>
    </w:p>
    <w:p>
      <w:pPr>
        <w:pStyle w:val="641"/>
        <w:ind w:firstLine="360"/>
        <w:spacing w:line="440" w:lineRule="exact"/>
        <w:rPr>
          <w:sz w:val="24"/>
          <w:szCs w:val="24"/>
        </w:rPr>
      </w:pPr>
      <w:r/>
      <w:bookmarkEnd w:id="78"/>
      <w:r/>
      <w:bookmarkStart w:id="79" w:name="_Hlk64022596"/>
      <w:r>
        <w:rPr>
          <w:sz w:val="24"/>
          <w:szCs w:val="24"/>
        </w:rPr>
        <w:t xml:space="preserve">7.1</w:t>
      </w:r>
      <w:r>
        <w:rPr>
          <w:rFonts w:hint="eastAsia"/>
          <w:sz w:val="24"/>
          <w:szCs w:val="24"/>
        </w:rPr>
        <w:t xml:space="preserve"> 投标人存在下列情况之一的，投标无效：</w:t>
      </w:r>
      <w:bookmarkEnd w:id="79"/>
      <w:r>
        <w:rPr>
          <w:sz w:val="24"/>
          <w:szCs w:val="24"/>
        </w:rPr>
      </w:r>
      <w:r/>
    </w:p>
    <w:p>
      <w:pPr>
        <w:pStyle w:val="641"/>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80"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80"/>
      <w:r>
        <w:rPr>
          <w:rFonts w:hint="eastAsia"/>
          <w:sz w:val="24"/>
          <w:szCs w:val="24"/>
        </w:rPr>
      </w:r>
      <w:r/>
    </w:p>
    <w:p>
      <w:pPr>
        <w:pStyle w:val="641"/>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641"/>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641"/>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641"/>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641"/>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81" w:name="_Hlk64022781"/>
      <w:r>
        <w:rPr>
          <w:rFonts w:hint="eastAsia"/>
          <w:sz w:val="24"/>
          <w:szCs w:val="24"/>
        </w:rPr>
        <w:t xml:space="preserve">或者最高限价的</w:t>
      </w:r>
      <w:bookmarkEnd w:id="81"/>
      <w:r>
        <w:rPr>
          <w:rFonts w:hint="eastAsia"/>
          <w:sz w:val="24"/>
          <w:szCs w:val="24"/>
        </w:rPr>
        <w:t xml:space="preserve">；</w:t>
      </w:r>
      <w:r/>
    </w:p>
    <w:p>
      <w:pPr>
        <w:pStyle w:val="641"/>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82" w:name="_Hlk64022811"/>
      <w:r>
        <w:rPr>
          <w:rFonts w:hint="eastAsia"/>
          <w:sz w:val="24"/>
          <w:szCs w:val="24"/>
        </w:rPr>
        <w:t xml:space="preserve">存在应依法拒绝供应商参加政府采购</w:t>
      </w:r>
      <w:r>
        <w:rPr>
          <w:rFonts w:hint="eastAsia"/>
          <w:sz w:val="24"/>
          <w:szCs w:val="24"/>
        </w:rPr>
        <w:t xml:space="preserve">的失信信息的；</w:t>
      </w:r>
      <w:bookmarkEnd w:id="82"/>
      <w:r>
        <w:rPr>
          <w:rFonts w:hint="eastAsia"/>
          <w:sz w:val="24"/>
          <w:szCs w:val="24"/>
        </w:rPr>
      </w:r>
      <w:r/>
    </w:p>
    <w:p>
      <w:pPr>
        <w:pStyle w:val="641"/>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641"/>
        <w:ind w:firstLine="360"/>
        <w:spacing w:line="440" w:lineRule="exact"/>
        <w:rPr>
          <w:sz w:val="24"/>
          <w:szCs w:val="24"/>
        </w:rPr>
      </w:pPr>
      <w:r>
        <w:rPr>
          <w:sz w:val="24"/>
          <w:szCs w:val="24"/>
        </w:rPr>
        <w:t xml:space="preserve">（9）评委会按规定对投标人进行异常低价投标审查后，认为投标人不能证明其报价合理性的；</w:t>
      </w:r>
      <w:r/>
    </w:p>
    <w:p>
      <w:pPr>
        <w:pStyle w:val="641"/>
        <w:ind w:firstLine="360"/>
        <w:spacing w:line="440" w:lineRule="exact"/>
        <w:rPr>
          <w:sz w:val="24"/>
          <w:szCs w:val="24"/>
        </w:rPr>
      </w:pPr>
      <w:r>
        <w:rPr>
          <w:sz w:val="24"/>
          <w:szCs w:val="24"/>
        </w:rPr>
        <w:t xml:space="preserve">（10）投标文件含有采购人不能接受的附加条件的；</w:t>
      </w:r>
      <w:r/>
    </w:p>
    <w:p>
      <w:pPr>
        <w:pStyle w:val="641"/>
        <w:ind w:firstLine="360"/>
        <w:spacing w:line="440" w:lineRule="exact"/>
        <w:rPr>
          <w:sz w:val="24"/>
          <w:szCs w:val="24"/>
        </w:rPr>
      </w:pPr>
      <w:r>
        <w:rPr>
          <w:sz w:val="24"/>
          <w:szCs w:val="24"/>
        </w:rPr>
        <w:t xml:space="preserve">（11）未按招标文件的规定提交投标保证金的（如有）；</w:t>
      </w:r>
      <w:r/>
    </w:p>
    <w:p>
      <w:pPr>
        <w:pStyle w:val="641"/>
        <w:ind w:firstLine="360"/>
        <w:spacing w:line="440" w:lineRule="exact"/>
        <w:rPr>
          <w:sz w:val="24"/>
          <w:szCs w:val="24"/>
        </w:rPr>
      </w:pPr>
      <w:r>
        <w:rPr>
          <w:sz w:val="24"/>
          <w:szCs w:val="24"/>
        </w:rPr>
        <w:t xml:space="preserve">（12）经评委会一致认定投标文件构成部分有实质性缺失或无效的；</w:t>
      </w:r>
      <w:r/>
    </w:p>
    <w:p>
      <w:pPr>
        <w:pStyle w:val="641"/>
        <w:ind w:firstLine="360"/>
        <w:spacing w:line="440" w:lineRule="exact"/>
        <w:rPr>
          <w:sz w:val="24"/>
          <w:szCs w:val="24"/>
        </w:rPr>
      </w:pPr>
      <w:r>
        <w:rPr>
          <w:sz w:val="24"/>
          <w:szCs w:val="24"/>
        </w:rPr>
        <w:t xml:space="preserve">（13）法律、法规和招标文件规定的其他无效情形。</w:t>
      </w:r>
      <w:r/>
    </w:p>
    <w:p>
      <w:pPr>
        <w:pStyle w:val="641"/>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41"/>
        <w:ind w:firstLine="360"/>
        <w:spacing w:line="440" w:lineRule="exact"/>
        <w:rPr>
          <w:sz w:val="24"/>
          <w:szCs w:val="24"/>
        </w:rPr>
      </w:pPr>
      <w:r>
        <w:rPr>
          <w:sz w:val="24"/>
          <w:szCs w:val="24"/>
        </w:rPr>
        <w:t xml:space="preserve">（1）不同投标人的投标文件由同一单位或者个人编制；</w:t>
      </w:r>
      <w:r/>
    </w:p>
    <w:p>
      <w:pPr>
        <w:pStyle w:val="641"/>
        <w:ind w:firstLine="360"/>
        <w:spacing w:line="440" w:lineRule="exact"/>
        <w:rPr>
          <w:sz w:val="24"/>
          <w:szCs w:val="24"/>
        </w:rPr>
      </w:pPr>
      <w:r>
        <w:rPr>
          <w:sz w:val="24"/>
          <w:szCs w:val="24"/>
        </w:rPr>
        <w:t xml:space="preserve">（2）不同投标人委托同一单位或者个人办理投标事宜；</w:t>
      </w:r>
      <w:r/>
    </w:p>
    <w:p>
      <w:pPr>
        <w:pStyle w:val="641"/>
        <w:ind w:firstLine="360"/>
        <w:spacing w:line="440" w:lineRule="exact"/>
        <w:rPr>
          <w:sz w:val="24"/>
          <w:szCs w:val="24"/>
        </w:rPr>
      </w:pPr>
      <w:r>
        <w:rPr>
          <w:sz w:val="24"/>
          <w:szCs w:val="24"/>
        </w:rPr>
        <w:t xml:space="preserve">（3）不同投标人的投标文件载明的项目管理成员或者联系人员为同一人；</w:t>
      </w:r>
      <w:r/>
    </w:p>
    <w:p>
      <w:pPr>
        <w:pStyle w:val="641"/>
        <w:ind w:firstLine="360"/>
        <w:spacing w:line="440" w:lineRule="exact"/>
        <w:rPr>
          <w:sz w:val="24"/>
          <w:szCs w:val="24"/>
        </w:rPr>
      </w:pPr>
      <w:r>
        <w:rPr>
          <w:sz w:val="24"/>
          <w:szCs w:val="24"/>
        </w:rPr>
        <w:t xml:space="preserve">（4）不同投标人的投标文件异常一致或者投标报价呈规律性差异；</w:t>
      </w:r>
      <w:r/>
    </w:p>
    <w:p>
      <w:pPr>
        <w:pStyle w:val="641"/>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41"/>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41"/>
        <w:spacing w:line="440" w:lineRule="exact"/>
        <w:rPr>
          <w:b/>
          <w:sz w:val="24"/>
          <w:szCs w:val="24"/>
        </w:rPr>
      </w:pPr>
      <w:r>
        <w:rPr>
          <w:rFonts w:hint="eastAsia"/>
          <w:b/>
          <w:sz w:val="24"/>
          <w:szCs w:val="24"/>
        </w:rPr>
        <w:t xml:space="preserve">8</w:t>
      </w:r>
      <w:r>
        <w:rPr>
          <w:b/>
          <w:sz w:val="24"/>
          <w:szCs w:val="24"/>
        </w:rPr>
        <w:t xml:space="preserve">、废标</w:t>
      </w:r>
      <w:r/>
    </w:p>
    <w:p>
      <w:pPr>
        <w:pStyle w:val="641"/>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41"/>
        <w:ind w:firstLine="360"/>
        <w:spacing w:line="440" w:lineRule="exact"/>
        <w:rPr>
          <w:sz w:val="24"/>
          <w:szCs w:val="24"/>
        </w:rPr>
      </w:pPr>
      <w:r>
        <w:rPr>
          <w:sz w:val="24"/>
          <w:szCs w:val="24"/>
        </w:rPr>
        <w:t xml:space="preserve">（1）符合专业条件的投标人或者对招标文件作实质响应的投标人</w:t>
      </w:r>
      <w:r>
        <w:rPr>
          <w:sz w:val="24"/>
          <w:szCs w:val="24"/>
        </w:rPr>
        <w:t xml:space="preserve">不足三家的；</w:t>
      </w:r>
      <w:r/>
    </w:p>
    <w:p>
      <w:pPr>
        <w:pStyle w:val="641"/>
        <w:ind w:firstLine="360"/>
        <w:spacing w:line="440" w:lineRule="exact"/>
        <w:rPr>
          <w:sz w:val="24"/>
          <w:szCs w:val="24"/>
        </w:rPr>
      </w:pPr>
      <w:r>
        <w:rPr>
          <w:sz w:val="24"/>
          <w:szCs w:val="24"/>
        </w:rPr>
        <w:t xml:space="preserve">（2）出现影响采购公正的违法、违规行为的；</w:t>
      </w:r>
      <w:r/>
    </w:p>
    <w:p>
      <w:pPr>
        <w:pStyle w:val="641"/>
        <w:ind w:firstLine="360"/>
        <w:spacing w:line="440" w:lineRule="exact"/>
        <w:rPr>
          <w:sz w:val="24"/>
          <w:szCs w:val="24"/>
        </w:rPr>
      </w:pPr>
      <w:r>
        <w:rPr>
          <w:sz w:val="24"/>
          <w:szCs w:val="24"/>
        </w:rPr>
        <w:t xml:space="preserve">（3）投标人的报价均超过了采购预算，采购人不能支付的；</w:t>
      </w:r>
      <w:r/>
    </w:p>
    <w:p>
      <w:pPr>
        <w:pStyle w:val="641"/>
        <w:ind w:firstLine="360"/>
        <w:spacing w:line="440" w:lineRule="exact"/>
        <w:rPr>
          <w:sz w:val="24"/>
          <w:szCs w:val="24"/>
        </w:rPr>
      </w:pPr>
      <w:r>
        <w:rPr>
          <w:sz w:val="24"/>
          <w:szCs w:val="24"/>
        </w:rPr>
        <w:t xml:space="preserve">（4）因重大变故，采购任务取消的；</w:t>
      </w:r>
      <w:r/>
    </w:p>
    <w:p>
      <w:pPr>
        <w:pStyle w:val="641"/>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641"/>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41"/>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41"/>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641"/>
        <w:spacing w:line="400" w:lineRule="exact"/>
        <w:rPr>
          <w:rFonts w:hint="eastAsia"/>
        </w:rPr>
      </w:pPr>
      <w:r>
        <w:rPr>
          <w:rFonts w:hint="eastAsia"/>
        </w:rPr>
      </w:r>
      <w:r/>
    </w:p>
    <w:p>
      <w:pPr>
        <w:pStyle w:val="643"/>
        <w:spacing w:line="440" w:lineRule="exact"/>
        <w:rPr>
          <w:rFonts w:eastAsia="宋体"/>
        </w:rPr>
      </w:pPr>
      <w:r/>
      <w:bookmarkStart w:id="83" w:name="_Toc228093025"/>
      <w:r/>
      <w:bookmarkStart w:id="84" w:name="_Toc158691773"/>
      <w:r/>
      <w:bookmarkStart w:id="85" w:name="_Toc315875320"/>
      <w:r/>
      <w:bookmarkStart w:id="86" w:name="_Toc315868057"/>
      <w:r/>
      <w:bookmarkStart w:id="87" w:name="_Toc186181248"/>
      <w:r/>
      <w:bookmarkStart w:id="88" w:name="_Toc184029912"/>
      <w:r/>
      <w:bookmarkStart w:id="89" w:name="_Toc211325870"/>
      <w:r/>
      <w:bookmarkStart w:id="90" w:name="_Toc212194085"/>
      <w:r/>
      <w:bookmarkStart w:id="91" w:name="_Toc187045166"/>
      <w:r>
        <w:rPr>
          <w:rFonts w:eastAsia="宋体"/>
        </w:rPr>
        <w:t xml:space="preserve">六、</w:t>
      </w:r>
      <w:bookmarkEnd w:id="83"/>
      <w:r/>
      <w:bookmarkEnd w:id="84"/>
      <w:r/>
      <w:bookmarkEnd w:id="85"/>
      <w:r/>
      <w:bookmarkEnd w:id="86"/>
      <w:r>
        <w:rPr>
          <w:rFonts w:hint="eastAsia" w:eastAsia="宋体"/>
        </w:rPr>
        <w:t xml:space="preserve">定标</w:t>
      </w:r>
      <w:bookmarkEnd w:id="87"/>
      <w:r/>
      <w:bookmarkEnd w:id="88"/>
      <w:r/>
      <w:bookmarkEnd w:id="89"/>
      <w:r/>
      <w:bookmarkEnd w:id="90"/>
      <w:r/>
      <w:bookmarkEnd w:id="91"/>
      <w:r>
        <w:rPr>
          <w:rFonts w:eastAsia="宋体"/>
        </w:rPr>
      </w:r>
      <w:r/>
    </w:p>
    <w:p>
      <w:pPr>
        <w:pStyle w:val="641"/>
        <w:spacing w:line="440" w:lineRule="exact"/>
        <w:rPr>
          <w:b/>
          <w:sz w:val="24"/>
          <w:szCs w:val="24"/>
        </w:rPr>
      </w:pPr>
      <w:r>
        <w:rPr>
          <w:b/>
          <w:sz w:val="24"/>
          <w:szCs w:val="24"/>
        </w:rPr>
        <w:t xml:space="preserve">1、</w:t>
      </w:r>
      <w:r>
        <w:rPr>
          <w:rFonts w:hint="eastAsia"/>
          <w:b/>
          <w:sz w:val="24"/>
          <w:szCs w:val="24"/>
        </w:rPr>
        <w:t xml:space="preserve">确定中标</w:t>
      </w:r>
      <w:r>
        <w:rPr>
          <w:rFonts w:hint="eastAsia"/>
          <w:b/>
          <w:sz w:val="24"/>
          <w:szCs w:val="24"/>
        </w:rPr>
        <w:t xml:space="preserve">人</w:t>
      </w:r>
      <w:r>
        <w:rPr>
          <w:b/>
          <w:sz w:val="24"/>
          <w:szCs w:val="24"/>
        </w:rPr>
      </w:r>
      <w:r/>
    </w:p>
    <w:p>
      <w:pPr>
        <w:pStyle w:val="641"/>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41"/>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641"/>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641"/>
        <w:spacing w:line="440" w:lineRule="exact"/>
        <w:rPr>
          <w:b/>
          <w:sz w:val="24"/>
          <w:szCs w:val="24"/>
        </w:rPr>
      </w:pPr>
      <w:r>
        <w:rPr>
          <w:rFonts w:hint="eastAsia"/>
          <w:b/>
          <w:sz w:val="24"/>
          <w:szCs w:val="24"/>
        </w:rPr>
        <w:t xml:space="preserve">2</w:t>
      </w:r>
      <w:r>
        <w:rPr>
          <w:b/>
          <w:sz w:val="24"/>
          <w:szCs w:val="24"/>
        </w:rPr>
        <w:t xml:space="preserve">、中标通知书</w:t>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w:t>
      </w:r>
      <w:r>
        <w:rPr>
          <w:rFonts w:hint="eastAsia" w:ascii="宋体" w:hAnsi="宋体"/>
          <w:sz w:val="24"/>
          <w:szCs w:val="24"/>
        </w:rPr>
        <w:t xml:space="preserve">下载中标通知书服务,因未及时下载而造成的不利后果由中标人自行承担。</w:t>
      </w:r>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641"/>
        <w:spacing w:line="440" w:lineRule="exact"/>
        <w:rPr>
          <w:rFonts w:hint="eastAsia"/>
          <w:b/>
          <w:sz w:val="24"/>
          <w:szCs w:val="24"/>
        </w:rPr>
      </w:pPr>
      <w:r>
        <w:rPr>
          <w:rFonts w:hint="eastAsia"/>
          <w:b/>
          <w:sz w:val="24"/>
          <w:szCs w:val="24"/>
        </w:rPr>
        <w:t xml:space="preserve">3、取消中标资格</w:t>
      </w:r>
      <w:r/>
    </w:p>
    <w:p>
      <w:pPr>
        <w:pStyle w:val="641"/>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41"/>
        <w:ind w:firstLine="360"/>
        <w:spacing w:line="440" w:lineRule="exact"/>
        <w:rPr>
          <w:rFonts w:hint="eastAsia"/>
          <w:sz w:val="24"/>
          <w:szCs w:val="24"/>
        </w:rPr>
      </w:pPr>
      <w:r>
        <w:rPr>
          <w:rFonts w:hint="eastAsia"/>
          <w:sz w:val="24"/>
          <w:szCs w:val="24"/>
        </w:rPr>
        <w:t xml:space="preserve">（1）提供虚假材料谋取中标的。</w:t>
      </w:r>
      <w:r/>
    </w:p>
    <w:p>
      <w:pPr>
        <w:pStyle w:val="641"/>
        <w:ind w:firstLine="360"/>
        <w:spacing w:line="440" w:lineRule="exact"/>
        <w:rPr>
          <w:rFonts w:hint="eastAsia"/>
          <w:sz w:val="24"/>
          <w:szCs w:val="24"/>
        </w:rPr>
      </w:pPr>
      <w:r>
        <w:rPr>
          <w:rFonts w:hint="eastAsia"/>
          <w:sz w:val="24"/>
          <w:szCs w:val="24"/>
        </w:rPr>
        <w:t xml:space="preserve">（2）采取不正当手段诋毁、排挤其他供应商的。</w:t>
      </w:r>
      <w:r/>
    </w:p>
    <w:p>
      <w:pPr>
        <w:pStyle w:val="641"/>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41"/>
        <w:ind w:firstLine="360"/>
        <w:spacing w:line="440" w:lineRule="exact"/>
        <w:rPr>
          <w:sz w:val="24"/>
          <w:szCs w:val="24"/>
        </w:rPr>
      </w:pPr>
      <w:r>
        <w:rPr>
          <w:rFonts w:hint="eastAsia"/>
          <w:sz w:val="24"/>
          <w:szCs w:val="24"/>
        </w:rPr>
        <w:t xml:space="preserve">（4）向采购人、代理机构</w:t>
      </w:r>
      <w:bookmarkStart w:id="92" w:name="_Hlk157609866"/>
      <w:r>
        <w:rPr>
          <w:rFonts w:hint="eastAsia"/>
          <w:sz w:val="24"/>
          <w:szCs w:val="24"/>
        </w:rPr>
        <w:t xml:space="preserve">、评审专家</w:t>
      </w:r>
      <w:bookmarkEnd w:id="92"/>
      <w:r>
        <w:rPr>
          <w:rFonts w:hint="eastAsia"/>
          <w:sz w:val="24"/>
          <w:szCs w:val="24"/>
        </w:rPr>
        <w:t xml:space="preserve">行贿或者提供其他不正当利益的。</w:t>
      </w:r>
      <w:r>
        <w:rPr>
          <w:sz w:val="24"/>
          <w:szCs w:val="24"/>
        </w:rPr>
      </w:r>
      <w:r/>
    </w:p>
    <w:p>
      <w:pPr>
        <w:pStyle w:val="641"/>
        <w:ind w:firstLine="360"/>
        <w:spacing w:line="440" w:lineRule="exact"/>
        <w:rPr>
          <w:sz w:val="24"/>
          <w:szCs w:val="24"/>
        </w:rPr>
      </w:pPr>
      <w:r/>
      <w:bookmarkStart w:id="93" w:name="_Hlk64027110"/>
      <w:r>
        <w:rPr>
          <w:rFonts w:hint="eastAsia"/>
          <w:sz w:val="24"/>
          <w:szCs w:val="24"/>
        </w:rPr>
        <w:t xml:space="preserve">（5）</w:t>
      </w:r>
      <w:bookmarkEnd w:id="93"/>
      <w:r>
        <w:rPr>
          <w:rFonts w:hint="eastAsia"/>
          <w:sz w:val="24"/>
          <w:szCs w:val="24"/>
        </w:rPr>
        <w:t xml:space="preserve">属于本文件规定</w:t>
      </w:r>
      <w:r>
        <w:rPr>
          <w:rFonts w:hint="eastAsia"/>
          <w:sz w:val="24"/>
          <w:szCs w:val="24"/>
        </w:rPr>
        <w:t xml:space="preserve">的无效条件，但在评标过程中又未被评委会发现的。</w:t>
      </w:r>
      <w:r>
        <w:rPr>
          <w:sz w:val="24"/>
          <w:szCs w:val="24"/>
        </w:rPr>
      </w:r>
      <w:r/>
    </w:p>
    <w:p>
      <w:pPr>
        <w:pStyle w:val="641"/>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641"/>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41"/>
        <w:ind w:firstLine="360"/>
        <w:spacing w:line="440" w:lineRule="exact"/>
        <w:rPr>
          <w:rFonts w:hint="eastAsia"/>
          <w:sz w:val="24"/>
          <w:szCs w:val="24"/>
        </w:rPr>
      </w:pPr>
      <w:r>
        <w:rPr>
          <w:rFonts w:hint="eastAsia"/>
          <w:sz w:val="24"/>
          <w:szCs w:val="24"/>
        </w:rPr>
        <w:t xml:space="preserve">4.1 </w:t>
      </w:r>
      <w:bookmarkStart w:id="94"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95" w:name="_Hlk98510751"/>
      <w:r>
        <w:rPr>
          <w:rFonts w:hint="eastAsia"/>
          <w:sz w:val="24"/>
          <w:szCs w:val="24"/>
        </w:rPr>
        <w:t xml:space="preserve">获取采购文件时打印留存的《投标供应商确认函》等</w:t>
      </w:r>
      <w:bookmarkEnd w:id="95"/>
      <w:r>
        <w:rPr>
          <w:rFonts w:hint="eastAsia"/>
          <w:sz w:val="24"/>
          <w:szCs w:val="24"/>
        </w:rPr>
        <w:t xml:space="preserve">必要的证明材料与质疑函一起递交，否则不予受理。</w:t>
      </w:r>
      <w:bookmarkEnd w:id="94"/>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4.2 供应商认为采购</w:t>
      </w:r>
      <w:r>
        <w:rPr>
          <w:rFonts w:hint="eastAsia"/>
          <w:sz w:val="24"/>
          <w:szCs w:val="24"/>
        </w:rPr>
        <w:t xml:space="preserve">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641"/>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41"/>
        <w:ind w:firstLine="360"/>
        <w:spacing w:line="440" w:lineRule="exact"/>
        <w:rPr>
          <w:rFonts w:hint="eastAsia"/>
          <w:sz w:val="24"/>
          <w:szCs w:val="24"/>
        </w:rPr>
      </w:pPr>
      <w:r>
        <w:rPr>
          <w:rFonts w:hint="eastAsia"/>
          <w:sz w:val="24"/>
          <w:szCs w:val="24"/>
        </w:rPr>
        <w:t xml:space="preserve">4.3 </w:t>
      </w:r>
      <w:bookmarkStart w:id="96"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96"/>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4.4</w:t>
      </w:r>
      <w:bookmarkStart w:id="97" w:name="_Hlk63005415"/>
      <w:r/>
      <w:bookmarkStart w:id="98" w:name="_Hlk63005288"/>
      <w:r>
        <w:rPr>
          <w:sz w:val="24"/>
          <w:szCs w:val="24"/>
        </w:rPr>
        <w:t xml:space="preserve"> </w:t>
      </w:r>
      <w:bookmarkStart w:id="99"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8"/>
      <w:r>
        <w:rPr>
          <w:rFonts w:hint="eastAsia" w:ascii="宋体" w:hAnsi="宋体"/>
          <w:sz w:val="24"/>
          <w:szCs w:val="24"/>
        </w:rPr>
        <w:t xml:space="preserve">属于代理机构处理权责范围，应向代理机构提出，由代理机构负责接收和答复。</w:t>
      </w:r>
      <w:bookmarkEnd w:id="99"/>
      <w:r>
        <w:rPr>
          <w:rFonts w:hint="eastAsia"/>
          <w:sz w:val="24"/>
          <w:szCs w:val="24"/>
        </w:rPr>
      </w:r>
      <w:r/>
    </w:p>
    <w:p>
      <w:pPr>
        <w:pStyle w:val="641"/>
        <w:ind w:firstLine="360"/>
        <w:spacing w:line="440" w:lineRule="exact"/>
        <w:rPr>
          <w:rFonts w:hint="eastAsia"/>
          <w:sz w:val="24"/>
          <w:szCs w:val="24"/>
        </w:rPr>
      </w:pPr>
      <w:r/>
      <w:bookmarkStart w:id="100" w:name="_Hlk157583065"/>
      <w:r>
        <w:rPr>
          <w:rFonts w:hint="eastAsia" w:ascii="宋体" w:hAnsi="宋体"/>
          <w:sz w:val="24"/>
          <w:szCs w:val="24"/>
        </w:rPr>
        <w:t xml:space="preserve">采购人及代理机构按照上述权责分</w:t>
      </w:r>
      <w:r>
        <w:rPr>
          <w:rFonts w:hint="eastAsia" w:ascii="宋体" w:hAnsi="宋体"/>
          <w:sz w:val="24"/>
          <w:szCs w:val="24"/>
        </w:rPr>
        <w:t xml:space="preserve">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100"/>
      <w:r>
        <w:rPr>
          <w:rFonts w:hint="eastAsia"/>
          <w:sz w:val="24"/>
          <w:szCs w:val="24"/>
        </w:rPr>
      </w:r>
      <w:r/>
    </w:p>
    <w:p>
      <w:pPr>
        <w:pStyle w:val="641"/>
        <w:ind w:firstLine="360"/>
        <w:spacing w:line="440" w:lineRule="exact"/>
        <w:rPr>
          <w:rFonts w:ascii="宋体" w:hAnsi="宋体"/>
          <w:sz w:val="24"/>
          <w:szCs w:val="24"/>
        </w:rPr>
      </w:pPr>
      <w:r/>
      <w:bookmarkEnd w:id="97"/>
      <w:r/>
      <w:bookmarkStart w:id="101"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投标邀请”中“七、本次招标联系方式”下“1、采购人信息”。</w:t>
      </w:r>
      <w:r>
        <w:rPr>
          <w:rFonts w:ascii="宋体" w:hAnsi="宋体"/>
          <w:sz w:val="24"/>
          <w:szCs w:val="24"/>
        </w:rPr>
      </w:r>
      <w:r/>
    </w:p>
    <w:p>
      <w:pPr>
        <w:pStyle w:val="641"/>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101"/>
      <w:r>
        <w:rPr>
          <w:rFonts w:hint="eastAsia"/>
          <w:sz w:val="24"/>
          <w:szCs w:val="24"/>
        </w:rPr>
      </w:r>
      <w:r/>
    </w:p>
    <w:p>
      <w:pPr>
        <w:pStyle w:val="641"/>
        <w:ind w:firstLine="360"/>
        <w:spacing w:line="440" w:lineRule="exact"/>
        <w:rPr>
          <w:rFonts w:hint="eastAsia"/>
          <w:sz w:val="24"/>
          <w:szCs w:val="24"/>
        </w:rPr>
      </w:pPr>
      <w:r>
        <w:rPr>
          <w:rFonts w:hint="eastAsia"/>
          <w:sz w:val="24"/>
          <w:szCs w:val="24"/>
        </w:rPr>
        <w:t xml:space="preserve">4.5 以下情形的质疑不予受理</w:t>
      </w:r>
      <w:r/>
    </w:p>
    <w:p>
      <w:pPr>
        <w:pStyle w:val="641"/>
        <w:ind w:firstLine="360"/>
        <w:spacing w:line="440" w:lineRule="exact"/>
        <w:rPr>
          <w:rFonts w:hint="eastAsia"/>
          <w:sz w:val="24"/>
          <w:szCs w:val="24"/>
        </w:rPr>
      </w:pPr>
      <w:r/>
      <w:bookmarkStart w:id="102" w:name="_Hlk157583574"/>
      <w:r>
        <w:rPr>
          <w:rFonts w:hint="eastAsia"/>
          <w:sz w:val="24"/>
          <w:szCs w:val="24"/>
        </w:rPr>
        <w:t xml:space="preserve">（1）内容不符合《政府采购质疑和投诉办法》第十二条规定的质疑。</w:t>
      </w:r>
      <w:r/>
    </w:p>
    <w:p>
      <w:pPr>
        <w:pStyle w:val="641"/>
        <w:ind w:firstLine="360"/>
        <w:spacing w:line="440" w:lineRule="exact"/>
        <w:rPr>
          <w:rFonts w:hint="eastAsia"/>
          <w:sz w:val="24"/>
          <w:szCs w:val="24"/>
        </w:rPr>
      </w:pPr>
      <w:r>
        <w:rPr>
          <w:rFonts w:hint="eastAsia"/>
          <w:sz w:val="24"/>
          <w:szCs w:val="24"/>
        </w:rPr>
        <w:t xml:space="preserve">（2）超出政府采购法定期限的质疑。</w:t>
      </w:r>
      <w:r/>
    </w:p>
    <w:p>
      <w:pPr>
        <w:pStyle w:val="641"/>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41"/>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641"/>
        <w:ind w:firstLine="360"/>
        <w:spacing w:line="440" w:lineRule="exact"/>
        <w:rPr>
          <w:sz w:val="24"/>
          <w:szCs w:val="24"/>
        </w:rPr>
      </w:pPr>
      <w:r/>
      <w:bookmarkEnd w:id="102"/>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41"/>
        <w:ind w:firstLine="360"/>
        <w:spacing w:line="400" w:lineRule="exact"/>
        <w:rPr>
          <w:rFonts w:hint="eastAsia"/>
          <w:sz w:val="24"/>
          <w:szCs w:val="24"/>
        </w:rPr>
      </w:pPr>
      <w:r>
        <w:rPr>
          <w:rFonts w:hint="eastAsia"/>
          <w:sz w:val="24"/>
          <w:szCs w:val="24"/>
        </w:rPr>
      </w:r>
      <w:r/>
    </w:p>
    <w:p>
      <w:pPr>
        <w:pStyle w:val="643"/>
        <w:spacing w:line="440" w:lineRule="exact"/>
        <w:rPr>
          <w:rFonts w:hint="eastAsia" w:eastAsia="宋体"/>
        </w:rPr>
      </w:pPr>
      <w:r/>
      <w:bookmarkStart w:id="103" w:name="_Toc212194086"/>
      <w:r/>
      <w:bookmarkStart w:id="104" w:name="_Toc211325871"/>
      <w:r/>
      <w:bookmarkStart w:id="105" w:name="_Toc186181249"/>
      <w:r/>
      <w:bookmarkStart w:id="106" w:name="_Toc184029913"/>
      <w:r/>
      <w:bookmarkStart w:id="107" w:name="_Toc187045167"/>
      <w:r>
        <w:rPr>
          <w:rFonts w:hint="eastAsia" w:eastAsia="宋体"/>
        </w:rPr>
        <w:t xml:space="preserve">七</w:t>
      </w:r>
      <w:r>
        <w:rPr>
          <w:rFonts w:eastAsia="宋体"/>
        </w:rPr>
        <w:t xml:space="preserve">、授予合同</w:t>
      </w:r>
      <w:bookmarkEnd w:id="103"/>
      <w:r/>
      <w:bookmarkEnd w:id="104"/>
      <w:r/>
      <w:bookmarkEnd w:id="105"/>
      <w:r/>
      <w:bookmarkEnd w:id="106"/>
      <w:r/>
      <w:bookmarkEnd w:id="107"/>
      <w:r>
        <w:rPr>
          <w:rFonts w:hint="eastAsia" w:eastAsia="宋体"/>
        </w:rPr>
      </w:r>
      <w:r/>
    </w:p>
    <w:p>
      <w:pPr>
        <w:pStyle w:val="641"/>
        <w:spacing w:line="440" w:lineRule="exact"/>
        <w:rPr>
          <w:b/>
          <w:sz w:val="24"/>
          <w:szCs w:val="24"/>
        </w:rPr>
      </w:pPr>
      <w:r>
        <w:rPr>
          <w:b/>
          <w:sz w:val="24"/>
          <w:szCs w:val="24"/>
        </w:rPr>
        <w:t xml:space="preserve">1、签订合同</w:t>
      </w:r>
      <w:r/>
    </w:p>
    <w:p>
      <w:pPr>
        <w:pStyle w:val="641"/>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w:t>
      </w:r>
      <w:r>
        <w:rPr>
          <w:rFonts w:hint="eastAsia"/>
          <w:sz w:val="24"/>
          <w:szCs w:val="24"/>
        </w:rPr>
        <w:t xml:space="preserve">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641"/>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41"/>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rPr>
          <w:sz w:val="24"/>
          <w:szCs w:val="24"/>
        </w:rPr>
      </w:r>
      <w:r/>
    </w:p>
    <w:p>
      <w:pPr>
        <w:pStyle w:val="641"/>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641"/>
        <w:ind w:firstLine="360"/>
        <w:spacing w:line="440" w:lineRule="exact"/>
        <w:rPr>
          <w:rFonts w:hint="eastAsia" w:ascii="宋体" w:hAnsi="宋体"/>
          <w:sz w:val="24"/>
          <w:szCs w:val="24"/>
        </w:rPr>
      </w:pPr>
      <w:r>
        <w:rPr>
          <w:sz w:val="24"/>
          <w:szCs w:val="24"/>
        </w:rPr>
        <w:t xml:space="preserve">1.</w:t>
      </w:r>
      <w:bookmarkStart w:id="108" w:name="_Hlk99700662"/>
      <w:r>
        <w:rPr>
          <w:sz w:val="24"/>
          <w:szCs w:val="24"/>
        </w:rPr>
        <w:t xml:space="preserve">5 </w:t>
      </w:r>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108"/>
      <w:r>
        <w:rPr>
          <w:rFonts w:hint="eastAsia" w:ascii="宋体" w:hAnsi="宋体"/>
          <w:sz w:val="24"/>
          <w:szCs w:val="24"/>
        </w:rPr>
      </w:r>
      <w:r/>
    </w:p>
    <w:p>
      <w:pPr>
        <w:pStyle w:val="641"/>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41"/>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w:t>
      </w:r>
      <w:r>
        <w:rPr>
          <w:rFonts w:hint="eastAsia"/>
          <w:sz w:val="24"/>
          <w:szCs w:val="24"/>
        </w:rPr>
        <w:t xml:space="preserve">合同，但所有补充合同的采购金额不得超过原合同金额的10%。</w:t>
      </w:r>
      <w:r/>
    </w:p>
    <w:p>
      <w:pPr>
        <w:pStyle w:val="641"/>
        <w:spacing w:line="440" w:lineRule="exact"/>
        <w:rPr>
          <w:b/>
          <w:sz w:val="24"/>
          <w:szCs w:val="24"/>
        </w:rPr>
      </w:pPr>
      <w:r/>
      <w:bookmarkStart w:id="109" w:name="_Hlk63005564"/>
      <w:r>
        <w:rPr>
          <w:b/>
          <w:sz w:val="24"/>
          <w:szCs w:val="24"/>
        </w:rPr>
        <w:t xml:space="preserve">3</w:t>
      </w:r>
      <w:r>
        <w:rPr>
          <w:rFonts w:hint="eastAsia"/>
          <w:b/>
          <w:sz w:val="24"/>
          <w:szCs w:val="24"/>
        </w:rPr>
        <w:t xml:space="preserve">、履约保证金</w:t>
      </w:r>
      <w:r>
        <w:rPr>
          <w:b/>
          <w:sz w:val="24"/>
          <w:szCs w:val="24"/>
        </w:rPr>
      </w:r>
      <w:r/>
    </w:p>
    <w:p>
      <w:pPr>
        <w:pStyle w:val="641"/>
        <w:ind w:firstLine="360"/>
        <w:spacing w:line="440" w:lineRule="exact"/>
        <w:rPr>
          <w:rFonts w:hint="eastAsia"/>
          <w:sz w:val="24"/>
          <w:szCs w:val="24"/>
        </w:rPr>
      </w:pPr>
      <w:r/>
      <w:bookmarkEnd w:id="109"/>
      <w:r>
        <w:rPr>
          <w:rFonts w:hint="eastAsia"/>
          <w:sz w:val="24"/>
          <w:szCs w:val="24"/>
        </w:rPr>
        <w:t xml:space="preserve">3.1 根据</w:t>
      </w:r>
      <w:bookmarkStart w:id="110" w:name="OLE_LINK11"/>
      <w:r/>
      <w:bookmarkStart w:id="111" w:name="OLE_LINK12"/>
      <w:r>
        <w:rPr>
          <w:rFonts w:hint="eastAsia"/>
          <w:sz w:val="24"/>
          <w:szCs w:val="24"/>
        </w:rPr>
        <w:t xml:space="preserve">《关于在全省政府采购领域推行电子履约保函（保险）的通知》（苏财购〔2023〕150号）</w:t>
      </w:r>
      <w:bookmarkEnd w:id="110"/>
      <w:r/>
      <w:bookmarkEnd w:id="111"/>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41"/>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41"/>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41"/>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rPr>
          <w:sz w:val="24"/>
          <w:szCs w:val="24"/>
        </w:rPr>
      </w:r>
      <w:r/>
    </w:p>
    <w:p>
      <w:pPr>
        <w:pStyle w:val="642"/>
        <w:rPr>
          <w:rFonts w:ascii="Times New Roman" w:hAnsi="Times New Roman"/>
        </w:rPr>
      </w:pPr>
      <w:r>
        <w:rPr>
          <w:sz w:val="24"/>
          <w:szCs w:val="24"/>
        </w:rPr>
        <w:br w:type="page" w:clear="all"/>
      </w:r>
      <w:bookmarkStart w:id="112" w:name="_Toc212194087"/>
      <w:r/>
      <w:bookmarkStart w:id="113" w:name="_Hlk199157638"/>
      <w:r/>
      <w:bookmarkStart w:id="114" w:name="_Hlk186715680"/>
      <w:r>
        <w:rPr>
          <w:rFonts w:ascii="Times New Roman" w:hAnsi="Times New Roman"/>
        </w:rPr>
        <w:t xml:space="preserve">第三章  项目需求</w:t>
      </w:r>
      <w:bookmarkEnd w:id="20"/>
      <w:r/>
      <w:bookmarkEnd w:id="21"/>
      <w:r/>
      <w:bookmarkEnd w:id="22"/>
      <w:r/>
      <w:bookmarkEnd w:id="112"/>
      <w:r>
        <w:rPr>
          <w:rFonts w:ascii="Times New Roman" w:hAnsi="Times New Roman"/>
        </w:rPr>
      </w:r>
      <w:r/>
    </w:p>
    <w:p>
      <w:pPr>
        <w:pStyle w:val="675"/>
        <w:spacing w:line="440" w:lineRule="exact"/>
        <w:rPr>
          <w:rFonts w:hint="eastAsia"/>
          <w:b/>
          <w:bCs/>
          <w:sz w:val="28"/>
          <w:szCs w:val="28"/>
        </w:rPr>
        <w:outlineLvl w:val="0"/>
      </w:pPr>
      <w:r/>
      <w:bookmarkStart w:id="115" w:name="_Toc212194088"/>
      <w:r/>
      <w:bookmarkStart w:id="116" w:name="_Toc191898491"/>
      <w:r/>
      <w:bookmarkStart w:id="117" w:name="_Toc192581784"/>
      <w:r/>
      <w:bookmarkStart w:id="118" w:name="_Toc192749906"/>
      <w:r/>
      <w:bookmarkStart w:id="119" w:name="_Toc186181251"/>
      <w:r/>
      <w:bookmarkStart w:id="120" w:name="_Toc196739216"/>
      <w:r/>
      <w:bookmarkStart w:id="121" w:name="_Toc199423518"/>
      <w:r/>
      <w:bookmarkStart w:id="122" w:name="_Toc195861436"/>
      <w:r/>
      <w:bookmarkStart w:id="123" w:name="_Toc196660730"/>
      <w:r/>
      <w:bookmarkStart w:id="124" w:name="_Toc211603995"/>
      <w:r/>
      <w:bookmarkStart w:id="125" w:name="_Toc187045169"/>
      <w:r/>
      <w:bookmarkStart w:id="126" w:name="_Toc185332267"/>
      <w:r/>
      <w:bookmarkStart w:id="127" w:name="_Toc511680876"/>
      <w:r/>
      <w:bookmarkStart w:id="128" w:name="_Toc315875322"/>
      <w:r/>
      <w:bookmarkStart w:id="129" w:name="_Toc315868059"/>
      <w:r/>
      <w:bookmarkStart w:id="130" w:name="_Toc158691775"/>
      <w:r/>
      <w:bookmarkStart w:id="131" w:name="_Toc315875323"/>
      <w:r/>
      <w:bookmarkStart w:id="132" w:name="_Toc315868060"/>
      <w:r/>
      <w:bookmarkStart w:id="133" w:name="_Toc158691776"/>
      <w:r/>
      <w:bookmarkStart w:id="134" w:name="_Toc186011898"/>
      <w:r>
        <w:rPr>
          <w:b/>
          <w:bCs/>
          <w:sz w:val="28"/>
          <w:szCs w:val="28"/>
        </w:rPr>
        <w:t xml:space="preserve">一、项目说明</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34"/>
      <w:r>
        <w:rPr>
          <w:rFonts w:hint="eastAsia"/>
          <w:b/>
          <w:bCs/>
          <w:sz w:val="28"/>
          <w:szCs w:val="28"/>
        </w:rPr>
      </w:r>
      <w:r/>
    </w:p>
    <w:p>
      <w:pPr>
        <w:pStyle w:val="641"/>
        <w:ind w:firstLine="480"/>
        <w:spacing w:line="440" w:lineRule="exact"/>
        <w:rPr>
          <w:rFonts w:hint="eastAsia"/>
          <w:sz w:val="24"/>
          <w:szCs w:val="24"/>
        </w:rPr>
      </w:pPr>
      <w:r/>
      <w:bookmarkStart w:id="135" w:name="_Toc165967547"/>
      <w:r/>
      <w:bookmarkStart w:id="136" w:name="_Hlk186793520"/>
      <w:r>
        <w:rPr>
          <w:sz w:val="24"/>
          <w:szCs w:val="24"/>
        </w:rPr>
        <w:t xml:space="preserve">1、</w:t>
      </w:r>
      <w:r>
        <w:rPr>
          <w:rFonts w:hint="eastAsia"/>
          <w:sz w:val="24"/>
          <w:szCs w:val="24"/>
        </w:rPr>
        <w:t xml:space="preserve">本项目采购内容为本项目实施地点位于常熟市第五人民医院（常熟市虞山街道社区卫生服务中心）珠江路289号、寺路街15号、报慈路100号，医院所需的物业管理服务主要包括：医院各单元的保洁、物资运送、医疗废弃物处理等。</w:t>
      </w:r>
      <w:r/>
    </w:p>
    <w:p>
      <w:pPr>
        <w:pStyle w:val="641"/>
        <w:ind w:firstLine="480"/>
        <w:spacing w:line="440" w:lineRule="exact"/>
        <w:rPr>
          <w:sz w:val="24"/>
          <w:szCs w:val="24"/>
        </w:rPr>
      </w:pPr>
      <w:r>
        <w:rPr>
          <w:rFonts w:hint="eastAsia"/>
          <w:sz w:val="24"/>
          <w:szCs w:val="24"/>
        </w:rPr>
        <w:t xml:space="preserve">2</w:t>
      </w:r>
      <w:r>
        <w:rPr>
          <w:sz w:val="24"/>
          <w:szCs w:val="24"/>
        </w:rPr>
        <w:t xml:space="preserve">、服务内容：</w:t>
      </w:r>
      <w:r/>
    </w:p>
    <w:p>
      <w:pPr>
        <w:pStyle w:val="641"/>
        <w:ind w:firstLine="720"/>
        <w:spacing w:line="440" w:lineRule="exact"/>
        <w:rPr>
          <w:rFonts w:hint="eastAsia"/>
          <w:sz w:val="24"/>
          <w:szCs w:val="24"/>
        </w:rPr>
      </w:pPr>
      <w:r>
        <w:rPr>
          <w:rFonts w:hint="eastAsia"/>
          <w:sz w:val="24"/>
          <w:szCs w:val="24"/>
        </w:rPr>
        <w:t xml:space="preserve">2.1 </w:t>
      </w:r>
      <w:r>
        <w:rPr>
          <w:rFonts w:hint="eastAsia"/>
          <w:sz w:val="24"/>
        </w:rPr>
        <w:t xml:space="preserve">所有建筑物室内及建筑物周边场地保洁服务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2.2 </w:t>
      </w:r>
      <w:r>
        <w:rPr>
          <w:rFonts w:hint="eastAsia"/>
          <w:sz w:val="24"/>
        </w:rPr>
        <w:t xml:space="preserve">手术病人运送辅工及急诊接送人员服务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2.3 </w:t>
      </w:r>
      <w:r>
        <w:rPr>
          <w:rFonts w:hint="eastAsia"/>
          <w:sz w:val="24"/>
        </w:rPr>
        <w:t xml:space="preserve">生活垃圾清运服务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2.4 </w:t>
      </w:r>
      <w:r>
        <w:rPr>
          <w:rFonts w:hint="eastAsia"/>
          <w:sz w:val="24"/>
        </w:rPr>
        <w:t xml:space="preserve">洗衣房物资运送</w:t>
      </w:r>
      <w:r>
        <w:rPr>
          <w:rFonts w:hint="eastAsia"/>
          <w:sz w:val="24"/>
          <w:szCs w:val="24"/>
        </w:rPr>
        <w:t xml:space="preserve">服务。</w:t>
      </w:r>
      <w:r/>
    </w:p>
    <w:p>
      <w:pPr>
        <w:pStyle w:val="641"/>
        <w:ind w:firstLine="720"/>
        <w:spacing w:line="440" w:lineRule="exact"/>
        <w:rPr>
          <w:sz w:val="24"/>
          <w:szCs w:val="24"/>
        </w:rPr>
      </w:pPr>
      <w:r>
        <w:rPr>
          <w:rFonts w:hint="eastAsia"/>
          <w:sz w:val="24"/>
          <w:szCs w:val="24"/>
        </w:rPr>
        <w:t xml:space="preserve">2.5 </w:t>
      </w:r>
      <w:r>
        <w:rPr>
          <w:rFonts w:hint="eastAsia"/>
          <w:sz w:val="24"/>
        </w:rPr>
        <w:t xml:space="preserve">运送中心</w:t>
      </w:r>
      <w:r>
        <w:rPr>
          <w:rFonts w:hint="eastAsia"/>
          <w:sz w:val="24"/>
          <w:szCs w:val="24"/>
        </w:rPr>
        <w:t xml:space="preserve">服务。</w:t>
      </w:r>
      <w:r>
        <w:rPr>
          <w:sz w:val="24"/>
          <w:szCs w:val="24"/>
        </w:rPr>
      </w:r>
      <w:r/>
    </w:p>
    <w:p>
      <w:pPr>
        <w:pStyle w:val="641"/>
        <w:ind w:firstLine="720"/>
        <w:spacing w:line="440" w:lineRule="exact"/>
        <w:rPr>
          <w:rFonts w:hint="eastAsia"/>
          <w:sz w:val="24"/>
          <w:szCs w:val="24"/>
        </w:rPr>
      </w:pPr>
      <w:r>
        <w:rPr>
          <w:rFonts w:hint="eastAsia"/>
          <w:sz w:val="24"/>
          <w:szCs w:val="24"/>
        </w:rPr>
        <w:t xml:space="preserve">2.6 </w:t>
      </w:r>
      <w:r>
        <w:rPr>
          <w:rFonts w:hint="eastAsia"/>
          <w:sz w:val="24"/>
        </w:rPr>
        <w:t xml:space="preserve">医疗废弃物处置服务。</w:t>
      </w:r>
      <w:r>
        <w:rPr>
          <w:rFonts w:hint="eastAsia"/>
          <w:sz w:val="24"/>
          <w:szCs w:val="24"/>
        </w:rPr>
      </w:r>
      <w:r/>
    </w:p>
    <w:p>
      <w:pPr>
        <w:pStyle w:val="641"/>
        <w:ind w:firstLine="480"/>
        <w:spacing w:line="440" w:lineRule="exact"/>
        <w:rPr>
          <w:sz w:val="24"/>
          <w:szCs w:val="24"/>
        </w:rPr>
      </w:pPr>
      <w:r>
        <w:rPr>
          <w:sz w:val="24"/>
          <w:szCs w:val="24"/>
        </w:rPr>
        <w:t xml:space="preserve">3、服务期限：自</w:t>
      </w:r>
      <w:r>
        <w:rPr>
          <w:rFonts w:hint="eastAsia"/>
          <w:sz w:val="24"/>
          <w:szCs w:val="24"/>
        </w:rPr>
        <w:t xml:space="preserve">合同签订之日起1年。</w:t>
      </w:r>
      <w:r>
        <w:rPr>
          <w:sz w:val="24"/>
          <w:szCs w:val="24"/>
        </w:rPr>
      </w:r>
      <w:r/>
    </w:p>
    <w:p>
      <w:pPr>
        <w:pStyle w:val="641"/>
        <w:ind w:firstLine="480"/>
        <w:spacing w:line="440" w:lineRule="exact"/>
        <w:rPr>
          <w:rFonts w:hint="eastAsia"/>
          <w:sz w:val="24"/>
          <w:szCs w:val="24"/>
        </w:rPr>
      </w:pPr>
      <w:r>
        <w:rPr>
          <w:rFonts w:hint="eastAsia"/>
          <w:sz w:val="24"/>
          <w:szCs w:val="24"/>
        </w:rPr>
        <w:t xml:space="preserve">4</w:t>
      </w:r>
      <w:r>
        <w:rPr>
          <w:sz w:val="24"/>
          <w:szCs w:val="24"/>
        </w:rPr>
        <w:t xml:space="preserve">、</w:t>
      </w:r>
      <w:r>
        <w:rPr>
          <w:rFonts w:hint="eastAsia"/>
          <w:sz w:val="24"/>
          <w:szCs w:val="24"/>
        </w:rPr>
        <w:t xml:space="preserve">为充分了解项目现场实际情况，投标人认为需要对项目现场进行</w:t>
      </w:r>
      <w:r>
        <w:rPr>
          <w:rFonts w:hint="eastAsia"/>
          <w:sz w:val="24"/>
          <w:szCs w:val="24"/>
        </w:rPr>
        <w:t xml:space="preserve">踏勘的，可与采购人联系或咨询。现场踏勘联系人：</w:t>
      </w:r>
      <w:r>
        <w:rPr>
          <w:rFonts w:hint="eastAsia" w:ascii="宋体" w:hAnsi="宋体" w:cs="宋体"/>
          <w:sz w:val="24"/>
          <w:szCs w:val="24"/>
        </w:rPr>
        <w:t xml:space="preserve">朱渊</w:t>
      </w:r>
      <w:r>
        <w:rPr>
          <w:rFonts w:hint="eastAsia"/>
          <w:sz w:val="24"/>
          <w:szCs w:val="24"/>
        </w:rPr>
        <w:t xml:space="preserve">，联系电话：</w:t>
      </w:r>
      <w:r>
        <w:rPr>
          <w:rFonts w:hint="eastAsia" w:ascii="宋体" w:hAnsi="宋体" w:cs="宋体"/>
          <w:sz w:val="24"/>
          <w:szCs w:val="24"/>
        </w:rPr>
        <w:t xml:space="preserve">0512-52863712</w:t>
      </w:r>
      <w:r>
        <w:rPr>
          <w:rFonts w:hint="eastAsia"/>
          <w:sz w:val="24"/>
          <w:szCs w:val="24"/>
        </w:rPr>
        <w:t xml:space="preserve">。采购人不负担因投标人对项目现场情况考虑不周而产生的其他任何费用，咨询或踏勘时涉及到费用的，由投标人自行承担。</w:t>
      </w:r>
      <w:r/>
    </w:p>
    <w:p>
      <w:pPr>
        <w:pStyle w:val="641"/>
        <w:ind w:firstLine="480"/>
        <w:spacing w:line="440" w:lineRule="exact"/>
        <w:rPr>
          <w:sz w:val="24"/>
          <w:szCs w:val="24"/>
        </w:rPr>
      </w:pPr>
      <w:r>
        <w:rPr>
          <w:rFonts w:hint="eastAsia"/>
          <w:sz w:val="24"/>
          <w:szCs w:val="24"/>
        </w:rPr>
        <w:t xml:space="preserve">5</w:t>
      </w:r>
      <w:r>
        <w:rPr>
          <w:sz w:val="24"/>
          <w:szCs w:val="24"/>
        </w:rPr>
        <w:t xml:space="preserve">、采购人</w:t>
      </w:r>
      <w:r>
        <w:rPr>
          <w:rFonts w:hint="eastAsia"/>
          <w:sz w:val="24"/>
          <w:szCs w:val="24"/>
        </w:rPr>
        <w:t xml:space="preserve">不</w:t>
      </w:r>
      <w:r>
        <w:rPr>
          <w:sz w:val="24"/>
          <w:szCs w:val="24"/>
        </w:rPr>
        <w:t xml:space="preserve">提供</w:t>
      </w:r>
      <w:r>
        <w:rPr>
          <w:rFonts w:hint="eastAsia"/>
          <w:sz w:val="24"/>
          <w:szCs w:val="24"/>
        </w:rPr>
        <w:t xml:space="preserve">食宿</w:t>
      </w:r>
      <w:r>
        <w:rPr>
          <w:sz w:val="24"/>
          <w:szCs w:val="24"/>
        </w:rPr>
        <w:t xml:space="preserve">。</w:t>
      </w:r>
      <w:r/>
    </w:p>
    <w:p>
      <w:pPr>
        <w:pStyle w:val="641"/>
        <w:ind w:firstLine="480"/>
        <w:spacing w:line="440" w:lineRule="exact"/>
        <w:rPr>
          <w:i/>
          <w:iCs/>
          <w:sz w:val="24"/>
          <w:u w:val="single"/>
        </w:rPr>
      </w:pPr>
      <w:r>
        <w:rPr>
          <w:rFonts w:hint="eastAsia"/>
          <w:i/>
          <w:iCs/>
          <w:sz w:val="24"/>
          <w:u w:val="single"/>
        </w:rPr>
        <w:t xml:space="preserve">6</w:t>
      </w:r>
      <w:r>
        <w:rPr>
          <w:i/>
          <w:iCs/>
          <w:sz w:val="24"/>
          <w:u w:val="single"/>
        </w:rPr>
        <w:t xml:space="preserve">、</w:t>
      </w:r>
      <w:r>
        <w:rPr>
          <w:rFonts w:hint="eastAsia"/>
          <w:i/>
          <w:iCs/>
          <w:sz w:val="24"/>
          <w:u w:val="single"/>
        </w:rPr>
        <w:t xml:space="preserve">付款</w:t>
      </w:r>
      <w:r>
        <w:rPr>
          <w:i/>
          <w:iCs/>
          <w:sz w:val="24"/>
          <w:u w:val="single"/>
        </w:rPr>
        <w:t xml:space="preserve">方式：</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6.1 本项目合同款支付货币：（√）数字人民币，（√）传统实物人民币。</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6.2 合同签订后15个工作日内，采购人向中标人支付合同总价的10%作为预付款。</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6.3 合同金额的84%平均至每月，即合同金额的7%，作为月度固定物业服务费用。</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6.4 </w:t>
      </w:r>
      <w:r>
        <w:rPr>
          <w:rFonts w:hint="eastAsia" w:cs="Courier New"/>
          <w:bCs/>
          <w:i/>
          <w:iCs/>
          <w:sz w:val="24"/>
          <w:szCs w:val="24"/>
          <w:u w:val="single"/>
        </w:rPr>
        <w:t xml:space="preserve">物业服务年度内，采购人留取合同总价的6%作为年度考核费用。物业服务费按月结算（考核方式详见“五、验收及考核办法”）。</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6.5 月度固定物业服务费用在次月的10个工作日内支付；实际年度考核费用在服务到期后的10个工作日内支付。</w:t>
      </w:r>
      <w:r/>
    </w:p>
    <w:p>
      <w:pPr>
        <w:pStyle w:val="641"/>
        <w:ind w:firstLine="720"/>
        <w:spacing w:line="440" w:lineRule="exact"/>
        <w:rPr>
          <w:rFonts w:hint="eastAsia" w:cs="Courier New"/>
          <w:bCs/>
          <w:i/>
          <w:iCs/>
          <w:sz w:val="24"/>
          <w:szCs w:val="24"/>
          <w:u w:val="single"/>
        </w:rPr>
      </w:pPr>
      <w:r>
        <w:rPr>
          <w:rFonts w:hint="eastAsia" w:cs="Courier New"/>
          <w:bCs/>
          <w:i/>
          <w:iCs/>
          <w:sz w:val="24"/>
          <w:szCs w:val="24"/>
          <w:u w:val="single"/>
        </w:rPr>
        <w:t xml:space="preserve">6.6 月度考核得分在95分（含）以上的，不扣除年度考核费用；考核分不满95分的，每低1分，扣除年度考核费用的1%，累加每月的扣除比例；若服务期未结束，年度考核费用已全部扣除，将在月度服务费用中按前述要求作相应扣除。</w:t>
      </w:r>
      <w:r/>
    </w:p>
    <w:p>
      <w:pPr>
        <w:pStyle w:val="641"/>
        <w:ind w:firstLine="480"/>
        <w:spacing w:line="440" w:lineRule="exact"/>
        <w:rPr>
          <w:b/>
          <w:sz w:val="24"/>
          <w:szCs w:val="24"/>
        </w:rPr>
      </w:pPr>
      <w:r>
        <w:rPr>
          <w:b/>
          <w:i/>
          <w:iCs/>
          <w:sz w:val="24"/>
          <w:szCs w:val="24"/>
          <w:u w:val="single"/>
        </w:rPr>
        <w:t xml:space="preserve">注：</w:t>
      </w:r>
      <w:r>
        <w:rPr>
          <w:b/>
          <w:i/>
          <w:iCs/>
          <w:sz w:val="24"/>
          <w:szCs w:val="22"/>
          <w:u w:val="single"/>
        </w:rPr>
        <w:t xml:space="preserve">（1）</w:t>
      </w:r>
      <w:r>
        <w:rPr>
          <w:b/>
          <w:i/>
          <w:iCs/>
          <w:sz w:val="24"/>
          <w:szCs w:val="24"/>
          <w:u w:val="single"/>
        </w:rPr>
        <w:t xml:space="preserve">不满足上述付款方式的将作无效投标处理。</w:t>
      </w:r>
      <w:r>
        <w:rPr>
          <w:b/>
          <w:sz w:val="24"/>
          <w:szCs w:val="24"/>
        </w:rPr>
      </w:r>
      <w:r/>
    </w:p>
    <w:p>
      <w:pPr>
        <w:pStyle w:val="641"/>
        <w:ind w:firstLine="480"/>
        <w:spacing w:line="440" w:lineRule="exact"/>
        <w:rPr>
          <w:rFonts w:hint="eastAsia"/>
          <w:b/>
          <w:sz w:val="24"/>
          <w:szCs w:val="24"/>
        </w:rPr>
      </w:pPr>
      <w:r>
        <w:rPr>
          <w:rFonts w:hint="eastAsia"/>
          <w:b/>
          <w:i/>
          <w:iCs/>
          <w:sz w:val="24"/>
          <w:szCs w:val="24"/>
          <w:u w:val="single"/>
        </w:rPr>
        <w:t xml:space="preserve">（2）以上每次付款前，中标人均应提供</w:t>
      </w:r>
      <w:r>
        <w:rPr>
          <w:rFonts w:hint="eastAsia"/>
          <w:b/>
          <w:i/>
          <w:iCs/>
          <w:sz w:val="24"/>
          <w:szCs w:val="24"/>
          <w:u w:val="single"/>
        </w:rPr>
        <w:t xml:space="preserve">符合采购人要求的同等金额的合法有效发票。否则，采购人有权顺延付款时间，且不承担任何违约及赔偿责任。</w:t>
      </w:r>
      <w:r>
        <w:rPr>
          <w:rFonts w:hint="eastAsia"/>
          <w:b/>
          <w:sz w:val="24"/>
          <w:szCs w:val="24"/>
        </w:rPr>
      </w:r>
      <w:r/>
    </w:p>
    <w:p>
      <w:pPr>
        <w:pStyle w:val="641"/>
        <w:ind w:firstLine="480"/>
        <w:spacing w:line="440" w:lineRule="exact"/>
        <w:rPr>
          <w:b/>
          <w:sz w:val="24"/>
        </w:rPr>
      </w:pPr>
      <w:r>
        <w:rPr>
          <w:rFonts w:hint="eastAsia"/>
          <w:b/>
          <w:bCs/>
          <w:sz w:val="24"/>
          <w:szCs w:val="24"/>
        </w:rPr>
        <w:t xml:space="preserve">7</w:t>
      </w:r>
      <w:r>
        <w:rPr>
          <w:b/>
          <w:bCs/>
          <w:sz w:val="24"/>
          <w:szCs w:val="24"/>
        </w:rPr>
        <w:t xml:space="preserve">、本项目</w:t>
      </w:r>
      <w:r>
        <w:rPr>
          <w:rFonts w:hint="eastAsia"/>
          <w:b/>
          <w:sz w:val="24"/>
        </w:rPr>
        <w:t xml:space="preserve">采购预算为</w:t>
      </w:r>
      <w:r>
        <w:rPr>
          <w:b/>
          <w:sz w:val="24"/>
        </w:rPr>
        <w:t xml:space="preserve">￥</w:t>
      </w:r>
      <w:r>
        <w:rPr>
          <w:rFonts w:hint="eastAsia"/>
          <w:b/>
          <w:bCs/>
          <w:sz w:val="24"/>
        </w:rPr>
        <w:t xml:space="preserve">265</w:t>
      </w:r>
      <w:r>
        <w:rPr>
          <w:b/>
          <w:bCs/>
          <w:sz w:val="24"/>
        </w:rPr>
        <w:t xml:space="preserve">0000</w:t>
      </w:r>
      <w:r>
        <w:rPr>
          <w:rFonts w:hint="eastAsia"/>
          <w:b/>
          <w:bCs/>
          <w:sz w:val="24"/>
        </w:rPr>
        <w:t xml:space="preserve">.00</w:t>
      </w:r>
      <w:r>
        <w:rPr>
          <w:rFonts w:hint="eastAsia"/>
          <w:b/>
          <w:sz w:val="24"/>
        </w:rPr>
        <w:t xml:space="preserve">元整，</w:t>
      </w:r>
      <w:r>
        <w:rPr>
          <w:b/>
          <w:sz w:val="24"/>
          <w:szCs w:val="24"/>
        </w:rPr>
        <w:t xml:space="preserve">设定最高限价为</w:t>
      </w:r>
      <w:r>
        <w:rPr>
          <w:b/>
          <w:bCs/>
          <w:sz w:val="24"/>
        </w:rPr>
        <w:t xml:space="preserve">￥</w:t>
      </w:r>
      <w:r>
        <w:rPr>
          <w:rFonts w:hint="eastAsia"/>
          <w:b/>
          <w:bCs/>
          <w:sz w:val="24"/>
        </w:rPr>
        <w:t xml:space="preserve">264</w:t>
      </w:r>
      <w:r>
        <w:rPr>
          <w:b/>
          <w:bCs/>
          <w:sz w:val="24"/>
        </w:rPr>
        <w:t xml:space="preserve">0000.00元</w:t>
      </w:r>
      <w:r>
        <w:rPr>
          <w:rFonts w:hint="eastAsia"/>
          <w:b/>
          <w:bCs/>
          <w:sz w:val="24"/>
        </w:rPr>
        <w:t xml:space="preserve">整。</w:t>
      </w:r>
      <w:r>
        <w:rPr>
          <w:rFonts w:hint="eastAsia"/>
          <w:b/>
          <w:sz w:val="24"/>
        </w:rPr>
        <w:t xml:space="preserve">投标人的</w:t>
      </w:r>
      <w:r>
        <w:rPr>
          <w:b/>
          <w:sz w:val="24"/>
        </w:rPr>
        <w:t xml:space="preserve">投标总价不得超过</w:t>
      </w:r>
      <w:r>
        <w:rPr>
          <w:rFonts w:hint="eastAsia"/>
          <w:b/>
          <w:sz w:val="24"/>
        </w:rPr>
        <w:t xml:space="preserve">最高限价</w:t>
      </w:r>
      <w:r>
        <w:rPr>
          <w:b/>
          <w:sz w:val="24"/>
        </w:rPr>
        <w:t xml:space="preserve">，否则其投标将作无效投标处理。</w:t>
      </w:r>
      <w:r/>
    </w:p>
    <w:p>
      <w:pPr>
        <w:pStyle w:val="675"/>
        <w:spacing w:line="440" w:lineRule="exact"/>
        <w:rPr>
          <w:rFonts w:hint="eastAsia"/>
          <w:b/>
          <w:bCs/>
          <w:sz w:val="28"/>
          <w:szCs w:val="28"/>
        </w:rPr>
        <w:outlineLvl w:val="0"/>
      </w:pPr>
      <w:r/>
      <w:bookmarkStart w:id="137" w:name="_Toc212194089"/>
      <w:r/>
      <w:bookmarkStart w:id="138" w:name="_Toc211603996"/>
      <w:r>
        <w:rPr>
          <w:b/>
          <w:bCs/>
          <w:sz w:val="28"/>
          <w:szCs w:val="28"/>
        </w:rPr>
        <w:t xml:space="preserve">二、</w:t>
      </w:r>
      <w:r>
        <w:rPr>
          <w:rFonts w:hint="eastAsia"/>
          <w:b/>
          <w:bCs/>
          <w:sz w:val="28"/>
          <w:szCs w:val="28"/>
        </w:rPr>
        <w:t xml:space="preserve">人员配置数量要求</w:t>
      </w:r>
      <w:bookmarkEnd w:id="137"/>
      <w:r/>
      <w:bookmarkEnd w:id="138"/>
      <w:r>
        <w:rPr>
          <w:rFonts w:hint="eastAsia"/>
          <w:b/>
          <w:bCs/>
          <w:sz w:val="28"/>
          <w:szCs w:val="28"/>
        </w:rPr>
      </w:r>
      <w:r/>
    </w:p>
    <w:tbl>
      <w:tblPr>
        <w:tblW w:w="9695" w:type="dxa"/>
        <w:tblInd w:w="-34" w:type="dxa"/>
        <w:tblLayout w:type="fixed"/>
        <w:tblCellMar>
          <w:left w:w="108" w:type="dxa"/>
          <w:top w:w="0" w:type="dxa"/>
          <w:right w:w="108" w:type="dxa"/>
          <w:bottom w:w="0" w:type="dxa"/>
        </w:tblCellMar>
        <w:tblLook w:val="04A0" w:firstRow="1" w:lastRow="0" w:firstColumn="1" w:lastColumn="0" w:noHBand="0" w:noVBand="1"/>
      </w:tblPr>
      <w:tblGrid>
        <w:gridCol w:w="709"/>
        <w:gridCol w:w="993"/>
        <w:gridCol w:w="1559"/>
        <w:gridCol w:w="4111"/>
        <w:gridCol w:w="850"/>
        <w:gridCol w:w="1473"/>
      </w:tblGrid>
      <w:tr>
        <w:trPr>
          <w:trHeight w:val="35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部门</w:t>
            </w: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岗位</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配备数量（人）</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备注</w:t>
            </w:r>
            <w:r>
              <w:rPr>
                <w:sz w:val="24"/>
                <w:szCs w:val="24"/>
              </w:rPr>
            </w:r>
            <w:r/>
          </w:p>
        </w:tc>
      </w:tr>
      <w:tr>
        <w:trPr>
          <w:cantSplit/>
          <w:trHeight w:val="607"/>
        </w:trPr>
        <w:tc>
          <w:tcPr>
            <w:tcBorders>
              <w:top w:val="non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641"/>
              <w:jc w:val="center"/>
              <w:spacing w:line="440" w:lineRule="exact"/>
              <w:rPr>
                <w:sz w:val="24"/>
                <w:szCs w:val="24"/>
              </w:rPr>
            </w:pPr>
            <w:r>
              <w:rPr>
                <w:sz w:val="24"/>
                <w:szCs w:val="24"/>
              </w:rPr>
              <w:t xml:space="preserve">1</w:t>
            </w:r>
            <w:r/>
          </w:p>
        </w:tc>
        <w:tc>
          <w:tcPr>
            <w:tcBorders>
              <w:top w:val="none" w:color="000000" w:sz="4" w:space="0"/>
              <w:left w:val="none" w:color="000000" w:sz="4" w:space="0"/>
              <w:bottom w:val="single" w:color="000000" w:sz="4" w:space="0"/>
              <w:right w:val="single" w:color="000000" w:sz="4" w:space="0"/>
            </w:tcBorders>
            <w:tcW w:w="993" w:type="dxa"/>
            <w:vAlign w:val="center"/>
            <w:vMerge w:val="restart"/>
            <w:textDirection w:val="lrTb"/>
            <w:noWrap w:val="false"/>
          </w:tcPr>
          <w:p>
            <w:pPr>
              <w:pStyle w:val="641"/>
              <w:jc w:val="center"/>
              <w:spacing w:line="440" w:lineRule="exact"/>
              <w:rPr>
                <w:sz w:val="24"/>
                <w:szCs w:val="24"/>
              </w:rPr>
            </w:pPr>
            <w:r>
              <w:rPr>
                <w:rFonts w:hint="eastAsia" w:ascii="宋体" w:hAnsi="宋体"/>
                <w:sz w:val="24"/>
                <w:szCs w:val="24"/>
              </w:rPr>
              <w:t xml:space="preserve">管理部</w:t>
            </w: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项目经理</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1</w:t>
            </w:r>
            <w:r/>
          </w:p>
        </w:tc>
        <w:tc>
          <w:tcPr>
            <w:tcBorders>
              <w:top w:val="none" w:color="000000" w:sz="4" w:space="0"/>
              <w:left w:val="none" w:color="000000" w:sz="4" w:space="0"/>
              <w:bottom w:val="none" w:color="000000" w:sz="4" w:space="0"/>
              <w:right w:val="single" w:color="000000" w:sz="4" w:space="0"/>
            </w:tcBorders>
            <w:tcW w:w="1473" w:type="dxa"/>
            <w:vAlign w:val="center"/>
            <w:vMerge w:val="restart"/>
            <w:textDirection w:val="lrTb"/>
            <w:noWrap w:val="false"/>
          </w:tcPr>
          <w:p>
            <w:pPr>
              <w:pStyle w:val="641"/>
              <w:jc w:val="left"/>
              <w:spacing w:line="440" w:lineRule="exact"/>
              <w:rPr>
                <w:sz w:val="24"/>
                <w:szCs w:val="24"/>
              </w:rPr>
            </w:pPr>
            <w:r>
              <w:rPr>
                <w:sz w:val="24"/>
                <w:szCs w:val="24"/>
              </w:rPr>
            </w:r>
            <w:r/>
          </w:p>
        </w:tc>
      </w:tr>
      <w:tr>
        <w:trPr>
          <w:cantSplit/>
          <w:trHeight w:val="559"/>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项目管理员</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1</w:t>
            </w:r>
            <w:r/>
          </w:p>
        </w:tc>
        <w:tc>
          <w:tcPr>
            <w:tcBorders>
              <w:top w:val="none" w:color="000000" w:sz="4" w:space="0"/>
              <w:left w:val="none" w:color="000000" w:sz="4" w:space="0"/>
              <w:bottom w:val="non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940"/>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641"/>
              <w:jc w:val="center"/>
              <w:spacing w:line="440" w:lineRule="exact"/>
              <w:rPr>
                <w:sz w:val="24"/>
                <w:szCs w:val="24"/>
              </w:rPr>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993" w:type="dxa"/>
            <w:vAlign w:val="center"/>
            <w:vMerge w:val="restart"/>
            <w:textDirection w:val="lrTb"/>
            <w:noWrap w:val="false"/>
          </w:tcPr>
          <w:p>
            <w:pPr>
              <w:pStyle w:val="641"/>
              <w:jc w:val="center"/>
              <w:spacing w:line="440" w:lineRule="exact"/>
              <w:rPr>
                <w:sz w:val="24"/>
                <w:szCs w:val="24"/>
              </w:rPr>
            </w:pPr>
            <w:r>
              <w:rPr>
                <w:rFonts w:hint="eastAsia" w:ascii="宋体" w:hAnsi="宋体"/>
                <w:sz w:val="24"/>
                <w:szCs w:val="24"/>
              </w:rPr>
              <w:t xml:space="preserve">保洁员</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门诊大厅保洁员</w:t>
            </w:r>
            <w:r>
              <w:rPr>
                <w:sz w:val="24"/>
                <w:szCs w:val="24"/>
              </w:rPr>
            </w:r>
            <w:r/>
          </w:p>
        </w:tc>
        <w:tc>
          <w:tcPr>
            <w:tcBorders>
              <w:top w:val="single" w:color="000000" w:sz="4" w:space="0"/>
              <w:left w:val="none" w:color="000000" w:sz="4" w:space="0"/>
              <w:bottom w:val="non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门诊大厅区域（骨科、口腔科、信息科</w:t>
            </w:r>
            <w:r>
              <w:rPr>
                <w:sz w:val="24"/>
                <w:szCs w:val="24"/>
              </w:rPr>
              <w:t xml:space="preserve">1</w:t>
            </w:r>
            <w:r>
              <w:rPr>
                <w:rFonts w:hint="eastAsia" w:ascii="宋体" w:hAnsi="宋体"/>
                <w:sz w:val="24"/>
                <w:szCs w:val="24"/>
              </w:rPr>
              <w:t xml:space="preserve">人；服务台、挂号室、原体检中心</w:t>
            </w:r>
            <w:r>
              <w:rPr>
                <w:sz w:val="24"/>
                <w:szCs w:val="24"/>
              </w:rPr>
              <w:t xml:space="preserve">1</w:t>
            </w:r>
            <w:r>
              <w:rPr>
                <w:rFonts w:hint="eastAsia" w:ascii="宋体" w:hAnsi="宋体"/>
                <w:sz w:val="24"/>
                <w:szCs w:val="24"/>
              </w:rPr>
              <w:t xml:space="preserve">人；放射科、门诊大厅</w:t>
            </w:r>
            <w:r>
              <w:rPr>
                <w:sz w:val="24"/>
                <w:szCs w:val="24"/>
              </w:rPr>
              <w:t xml:space="preserve">1</w:t>
            </w:r>
            <w:r>
              <w:rPr>
                <w:rFonts w:hint="eastAsia" w:ascii="宋体" w:hAnsi="宋体"/>
                <w:sz w:val="24"/>
                <w:szCs w:val="24"/>
              </w:rPr>
              <w:t xml:space="preserve">人；</w:t>
            </w:r>
            <w:r>
              <w:rPr>
                <w:rFonts w:hint="eastAsia" w:ascii="宋体" w:hAnsi="宋体"/>
                <w:sz w:val="24"/>
                <w:szCs w:val="24"/>
              </w:rPr>
              <w:t xml:space="preserve">卫生间</w:t>
            </w:r>
            <w:r>
              <w:rPr>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4</w:t>
            </w:r>
            <w:r/>
          </w:p>
        </w:tc>
        <w:tc>
          <w:tcPr>
            <w:tcBorders>
              <w:top w:val="single" w:color="000000" w:sz="4" w:space="0"/>
              <w:left w:val="none" w:color="000000" w:sz="4" w:space="0"/>
              <w:bottom w:val="single" w:color="000000" w:sz="4" w:space="0"/>
              <w:right w:val="single" w:color="000000" w:sz="4" w:space="0"/>
            </w:tcBorders>
            <w:tcW w:w="1473" w:type="dxa"/>
            <w:vAlign w:val="center"/>
            <w:vMerge w:val="restart"/>
            <w:textDirection w:val="lrTb"/>
            <w:noWrap w:val="false"/>
          </w:tcPr>
          <w:p>
            <w:pPr>
              <w:pStyle w:val="641"/>
              <w:jc w:val="left"/>
              <w:spacing w:line="440" w:lineRule="exact"/>
              <w:rPr>
                <w:rFonts w:hint="eastAsia" w:ascii="宋体" w:hAnsi="宋体"/>
                <w:color w:val="ff0000"/>
                <w:sz w:val="24"/>
                <w:szCs w:val="24"/>
              </w:rPr>
            </w:pPr>
            <w:r>
              <w:rPr>
                <w:rFonts w:hint="eastAsia" w:ascii="宋体" w:hAnsi="宋体"/>
                <w:color w:val="ff0000"/>
                <w:sz w:val="24"/>
                <w:szCs w:val="24"/>
              </w:rPr>
            </w:r>
            <w:r/>
          </w:p>
          <w:p>
            <w:pPr>
              <w:pStyle w:val="641"/>
              <w:jc w:val="left"/>
              <w:spacing w:line="440" w:lineRule="exact"/>
              <w:rPr>
                <w:rFonts w:hint="eastAsia" w:ascii="宋体" w:hAnsi="宋体"/>
                <w:color w:val="ff0000"/>
                <w:sz w:val="24"/>
                <w:szCs w:val="24"/>
              </w:rPr>
            </w:pPr>
            <w:r>
              <w:rPr>
                <w:rFonts w:hint="eastAsia" w:ascii="宋体" w:hAnsi="宋体"/>
                <w:color w:val="ff0000"/>
                <w:sz w:val="24"/>
                <w:szCs w:val="24"/>
              </w:rPr>
            </w:r>
            <w:r/>
          </w:p>
          <w:p>
            <w:pPr>
              <w:pStyle w:val="641"/>
              <w:jc w:val="left"/>
              <w:spacing w:line="440" w:lineRule="exact"/>
              <w:rPr>
                <w:rFonts w:hint="eastAsia" w:ascii="宋体" w:hAnsi="宋体"/>
                <w:color w:val="ff0000"/>
                <w:sz w:val="24"/>
                <w:szCs w:val="24"/>
              </w:rPr>
            </w:pPr>
            <w:r>
              <w:rPr>
                <w:rFonts w:hint="eastAsia" w:ascii="宋体" w:hAnsi="宋体"/>
                <w:color w:val="ff0000"/>
                <w:sz w:val="24"/>
                <w:szCs w:val="24"/>
              </w:rPr>
            </w:r>
            <w:r/>
          </w:p>
          <w:p>
            <w:pPr>
              <w:pStyle w:val="641"/>
              <w:jc w:val="left"/>
              <w:spacing w:line="440" w:lineRule="exact"/>
              <w:rPr>
                <w:rFonts w:hint="eastAsia" w:ascii="宋体" w:hAnsi="宋体"/>
                <w:sz w:val="24"/>
                <w:szCs w:val="24"/>
              </w:rPr>
            </w:pPr>
            <w:r>
              <w:rPr>
                <w:rFonts w:hint="eastAsia" w:ascii="宋体" w:hAnsi="宋体"/>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急诊保洁员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急诊挂号、急诊各诊室</w:t>
            </w:r>
            <w:r>
              <w:rPr>
                <w:sz w:val="24"/>
                <w:szCs w:val="24"/>
              </w:rPr>
              <w:t xml:space="preserve">1</w:t>
            </w:r>
            <w:r>
              <w:rPr>
                <w:rFonts w:hint="eastAsia" w:ascii="宋体" w:hAnsi="宋体"/>
                <w:sz w:val="24"/>
                <w:szCs w:val="24"/>
              </w:rPr>
              <w:t xml:space="preserve">人；急诊输液室、候诊厅、卫生间</w:t>
            </w:r>
            <w:r>
              <w:rPr>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rFonts w:ascii="宋体" w:hAnsi="宋体"/>
                <w:sz w:val="24"/>
                <w:szCs w:val="24"/>
              </w:rPr>
            </w:pPr>
            <w:r>
              <w:rPr>
                <w:rFonts w:hint="eastAsia"/>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restart"/>
            <w:textDirection w:val="lrTb"/>
            <w:noWrap w:val="false"/>
          </w:tcPr>
          <w:p>
            <w:pPr>
              <w:pStyle w:val="641"/>
              <w:jc w:val="center"/>
              <w:spacing w:line="440" w:lineRule="exact"/>
              <w:rPr>
                <w:sz w:val="24"/>
                <w:szCs w:val="24"/>
              </w:rPr>
            </w:pPr>
            <w:r>
              <w:rPr>
                <w:rFonts w:hint="eastAsia" w:ascii="宋体" w:hAnsi="宋体"/>
                <w:sz w:val="24"/>
                <w:szCs w:val="24"/>
              </w:rPr>
              <w:t xml:space="preserve">病区保洁</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二楼一病区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三楼二病区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四楼三病区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四楼五病区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五楼六病区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28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四楼七病区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1318"/>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门诊二楼保洁员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检验科、功能科</w:t>
            </w:r>
            <w:r>
              <w:rPr>
                <w:sz w:val="24"/>
                <w:szCs w:val="24"/>
              </w:rPr>
              <w:t xml:space="preserve">1</w:t>
            </w:r>
            <w:r>
              <w:rPr>
                <w:rFonts w:hint="eastAsia" w:ascii="宋体" w:hAnsi="宋体"/>
                <w:sz w:val="24"/>
                <w:szCs w:val="24"/>
              </w:rPr>
              <w:t xml:space="preserve">人；内外诊室、候诊厅</w:t>
            </w:r>
            <w:r>
              <w:rPr>
                <w:sz w:val="24"/>
                <w:szCs w:val="24"/>
              </w:rPr>
              <w:t xml:space="preserve">1</w:t>
            </w:r>
            <w:r>
              <w:rPr>
                <w:rFonts w:hint="eastAsia" w:ascii="宋体" w:hAnsi="宋体"/>
                <w:sz w:val="24"/>
                <w:szCs w:val="24"/>
              </w:rPr>
              <w:t xml:space="preserve">人；卫生间</w:t>
            </w:r>
            <w:r>
              <w:rPr>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3</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70"/>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门诊三楼保洁员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病理科、内镜中心、微波炉集中加热点</w:t>
            </w:r>
            <w:r>
              <w:rPr>
                <w:sz w:val="24"/>
                <w:szCs w:val="24"/>
              </w:rPr>
              <w:t xml:space="preserve">1</w:t>
            </w:r>
            <w:r>
              <w:rPr>
                <w:rFonts w:hint="eastAsia" w:ascii="宋体" w:hAnsi="宋体"/>
                <w:sz w:val="24"/>
                <w:szCs w:val="24"/>
              </w:rPr>
              <w:t xml:space="preserve">人；专家诊室、候诊厅</w:t>
            </w:r>
            <w:r>
              <w:rPr>
                <w:sz w:val="24"/>
                <w:szCs w:val="24"/>
              </w:rPr>
              <w:t xml:space="preserve">1</w:t>
            </w:r>
            <w:r>
              <w:rPr>
                <w:rFonts w:hint="eastAsia" w:ascii="宋体" w:hAnsi="宋体"/>
                <w:sz w:val="24"/>
                <w:szCs w:val="24"/>
              </w:rPr>
              <w:t xml:space="preserve">人；妇科、儿科诊室、卫生间</w:t>
            </w:r>
            <w:r>
              <w:rPr>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3</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1623"/>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门诊五楼保洁员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负责门诊五楼微创室、物资仓库、中</w:t>
            </w:r>
            <w:r>
              <w:rPr>
                <w:rFonts w:hint="eastAsia" w:ascii="宋体" w:hAnsi="宋体"/>
                <w:sz w:val="24"/>
                <w:szCs w:val="24"/>
              </w:rPr>
              <w:t xml:space="preserve">心药房、六楼手术室等候区及平台</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577"/>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皮肤科门诊二楼</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负责二楼皮肤科门诊候诊厅、各诊室、卫生间</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595"/>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皮肤科门诊三楼</w:t>
            </w:r>
            <w:r>
              <w:rPr>
                <w:sz w:val="24"/>
                <w:szCs w:val="24"/>
              </w:rPr>
            </w:r>
            <w:r/>
          </w:p>
        </w:tc>
        <w:tc>
          <w:tcPr>
            <w:tcBorders>
              <w:top w:val="single" w:color="000000" w:sz="4" w:space="0"/>
              <w:left w:val="none" w:color="000000" w:sz="4" w:space="0"/>
              <w:bottom w:val="none" w:color="000000" w:sz="4" w:space="0"/>
              <w:right w:val="single" w:color="000000" w:sz="4" w:space="0"/>
            </w:tcBorders>
            <w:tcW w:w="4111"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负责三楼皮肤科各治疗室、美容室、卫生间</w:t>
            </w:r>
            <w:r>
              <w:rPr>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1212"/>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行政楼保洁员</w:t>
            </w:r>
            <w:r>
              <w:rPr>
                <w:sz w:val="24"/>
                <w:szCs w:val="24"/>
              </w:rPr>
            </w:r>
            <w:r/>
          </w:p>
        </w:tc>
        <w:tc>
          <w:tcPr>
            <w:tcBorders>
              <w:top w:val="single" w:color="000000" w:sz="4" w:space="0"/>
              <w:left w:val="none" w:color="000000" w:sz="4" w:space="0"/>
              <w:bottom w:val="non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行政楼区域各办公室卫生、地面拖擦，墙面、门窗、桌面擦抹，及时清理垃圾、公共卫生间</w:t>
            </w:r>
            <w:r>
              <w:rPr>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sz w:val="24"/>
                <w:szCs w:val="24"/>
              </w:rPr>
              <w:t xml:space="preserve">6</w:t>
            </w:r>
            <w:r>
              <w:rPr>
                <w:rFonts w:hint="eastAsia" w:ascii="宋体" w:hAnsi="宋体"/>
                <w:sz w:val="24"/>
                <w:szCs w:val="24"/>
              </w:rPr>
              <w:t xml:space="preserve">号楼保洁员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中医馆</w:t>
            </w:r>
            <w:r>
              <w:rPr>
                <w:sz w:val="24"/>
                <w:szCs w:val="24"/>
              </w:rPr>
              <w:t xml:space="preserve">1</w:t>
            </w:r>
            <w:r>
              <w:rPr>
                <w:rFonts w:hint="eastAsia" w:ascii="宋体" w:hAnsi="宋体"/>
                <w:sz w:val="24"/>
                <w:szCs w:val="24"/>
              </w:rPr>
              <w:t xml:space="preserve">人；</w:t>
            </w:r>
            <w:r>
              <w:rPr>
                <w:sz w:val="24"/>
                <w:szCs w:val="24"/>
              </w:rPr>
              <w:t xml:space="preserve">6</w:t>
            </w:r>
            <w:r>
              <w:rPr>
                <w:rFonts w:hint="eastAsia" w:ascii="宋体" w:hAnsi="宋体"/>
                <w:sz w:val="24"/>
                <w:szCs w:val="24"/>
              </w:rPr>
              <w:t xml:space="preserve">号楼</w:t>
            </w:r>
            <w:r>
              <w:rPr>
                <w:sz w:val="24"/>
                <w:szCs w:val="24"/>
              </w:rPr>
              <w:t xml:space="preserve">2</w:t>
            </w:r>
            <w:r>
              <w:rPr>
                <w:rFonts w:hint="eastAsia" w:ascii="宋体" w:hAnsi="宋体"/>
                <w:sz w:val="24"/>
                <w:szCs w:val="24"/>
              </w:rPr>
              <w:t xml:space="preserve">层、</w:t>
            </w:r>
            <w:r>
              <w:rPr>
                <w:sz w:val="24"/>
                <w:szCs w:val="24"/>
              </w:rPr>
              <w:t xml:space="preserve">3</w:t>
            </w:r>
            <w:r>
              <w:rPr>
                <w:rFonts w:hint="eastAsia" w:ascii="宋体" w:hAnsi="宋体"/>
                <w:sz w:val="24"/>
                <w:szCs w:val="24"/>
              </w:rPr>
              <w:t xml:space="preserve">层、</w:t>
            </w:r>
            <w:r>
              <w:rPr>
                <w:sz w:val="24"/>
                <w:szCs w:val="24"/>
              </w:rPr>
              <w:t xml:space="preserve">4</w:t>
            </w:r>
            <w:r>
              <w:rPr>
                <w:rFonts w:hint="eastAsia" w:ascii="宋体" w:hAnsi="宋体"/>
                <w:sz w:val="24"/>
                <w:szCs w:val="24"/>
              </w:rPr>
              <w:t xml:space="preserve">层</w:t>
            </w:r>
            <w:r>
              <w:rPr>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医美中心保洁员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医美科一楼</w:t>
            </w:r>
            <w:r>
              <w:rPr>
                <w:rFonts w:hint="eastAsia"/>
                <w:sz w:val="24"/>
                <w:szCs w:val="24"/>
              </w:rPr>
              <w:t xml:space="preserve">1</w:t>
            </w:r>
            <w:r>
              <w:rPr>
                <w:rFonts w:hint="eastAsia" w:ascii="宋体" w:hAnsi="宋体"/>
                <w:sz w:val="24"/>
                <w:szCs w:val="24"/>
              </w:rPr>
              <w:t xml:space="preserve">人；二楼</w:t>
            </w:r>
            <w:r>
              <w:rPr>
                <w:rFonts w:hint="eastAsia"/>
                <w:sz w:val="24"/>
                <w:szCs w:val="24"/>
              </w:rPr>
              <w:t xml:space="preserve">1</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外场保洁员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场地清洁、控烟</w:t>
            </w:r>
            <w:r>
              <w:rPr>
                <w:sz w:val="24"/>
                <w:szCs w:val="24"/>
              </w:rPr>
              <w:t xml:space="preserve">2</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夜间保洁员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负责夜间保洁，</w:t>
            </w:r>
            <w:r>
              <w:rPr>
                <w:sz w:val="24"/>
                <w:szCs w:val="24"/>
              </w:rPr>
              <w:t xml:space="preserve">1</w:t>
            </w:r>
            <w:r>
              <w:rPr>
                <w:rFonts w:hint="eastAsia" w:ascii="宋体" w:hAnsi="宋体"/>
                <w:sz w:val="24"/>
                <w:szCs w:val="24"/>
              </w:rPr>
              <w:t xml:space="preserve">用</w:t>
            </w:r>
            <w:r>
              <w:rPr>
                <w:sz w:val="24"/>
                <w:szCs w:val="24"/>
              </w:rPr>
              <w:t xml:space="preserve">1</w:t>
            </w:r>
            <w:r>
              <w:rPr>
                <w:rFonts w:hint="eastAsia" w:ascii="宋体" w:hAnsi="宋体"/>
                <w:sz w:val="24"/>
                <w:szCs w:val="24"/>
              </w:rPr>
              <w:t xml:space="preserve">备</w:t>
            </w:r>
            <w:r>
              <w:rPr>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widowControl/>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替休保洁员</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顶替日常保洁员休息期间的保洁服务</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336"/>
        </w:trPr>
        <w:tc>
          <w:tcPr>
            <w:tcBorders>
              <w:left w:val="single" w:color="000000" w:sz="4" w:space="0"/>
              <w:right w:val="single" w:color="000000" w:sz="4" w:space="0"/>
            </w:tcBorders>
            <w:tcW w:w="709" w:type="dxa"/>
            <w:vAlign w:val="center"/>
            <w:vMerge w:val="continue"/>
            <w:textDirection w:val="lrTb"/>
            <w:noWrap w:val="false"/>
          </w:tcPr>
          <w:p>
            <w:pPr>
              <w:pStyle w:val="641"/>
              <w:jc w:val="left"/>
              <w:spacing w:line="440" w:lineRule="exact"/>
              <w:widowControl/>
              <w:rPr>
                <w:b/>
                <w:bCs/>
                <w:sz w:val="24"/>
                <w:szCs w:val="24"/>
              </w:rPr>
            </w:pPr>
            <w:r>
              <w:rPr>
                <w:b/>
                <w:bCs/>
                <w:sz w:val="24"/>
                <w:szCs w:val="24"/>
              </w:rPr>
            </w:r>
            <w:r/>
          </w:p>
        </w:tc>
        <w:tc>
          <w:tcPr>
            <w:tcBorders>
              <w:top w:val="none" w:color="000000" w:sz="4" w:space="0"/>
              <w:left w:val="none" w:color="000000" w:sz="4" w:space="0"/>
              <w:bottom w:val="none" w:color="000000" w:sz="4" w:space="0"/>
              <w:right w:val="single" w:color="000000" w:sz="4" w:space="0"/>
            </w:tcBorders>
            <w:tcW w:w="993" w:type="dxa"/>
            <w:vAlign w:val="center"/>
            <w:vMerge w:val="restart"/>
            <w:textDirection w:val="lrTb"/>
            <w:noWrap w:val="false"/>
          </w:tcPr>
          <w:p>
            <w:pPr>
              <w:pStyle w:val="641"/>
              <w:jc w:val="center"/>
              <w:spacing w:line="440" w:lineRule="exact"/>
              <w:widowControl/>
              <w:rPr>
                <w:rFonts w:hint="eastAsia" w:ascii="宋体" w:hAnsi="宋体"/>
                <w:sz w:val="24"/>
                <w:szCs w:val="24"/>
              </w:rPr>
            </w:pPr>
            <w:r>
              <w:rPr>
                <w:rFonts w:hint="eastAsia" w:ascii="宋体" w:hAnsi="宋体"/>
                <w:sz w:val="24"/>
                <w:szCs w:val="24"/>
              </w:rPr>
              <w:t xml:space="preserve">保洁员</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报慈路</w:t>
            </w:r>
            <w:r>
              <w:rPr>
                <w:rFonts w:hint="eastAsia"/>
                <w:sz w:val="24"/>
                <w:szCs w:val="24"/>
              </w:rPr>
              <w:t xml:space="preserve">100</w:t>
            </w:r>
            <w:r>
              <w:rPr>
                <w:rFonts w:hint="eastAsia" w:ascii="宋体" w:hAnsi="宋体"/>
                <w:sz w:val="24"/>
                <w:szCs w:val="24"/>
              </w:rPr>
              <w:t xml:space="preserve">号</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center"/>
              <w:spacing w:line="440" w:lineRule="exact"/>
              <w:widowControl/>
              <w:rPr>
                <w:sz w:val="24"/>
                <w:szCs w:val="24"/>
              </w:rPr>
            </w:pPr>
            <w:r>
              <w:rPr>
                <w:rFonts w:hint="eastAsia" w:ascii="宋体" w:hAnsi="宋体"/>
                <w:sz w:val="24"/>
                <w:szCs w:val="24"/>
              </w:rPr>
              <w:t xml:space="preserve">行政楼区域各办公室卫生、地面拖擦，墙面、门窗、桌面擦抹、及时清理垃圾、公共卫生间</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cantSplit/>
          <w:trHeight w:val="1379"/>
        </w:trPr>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641"/>
              <w:jc w:val="left"/>
              <w:widowControl/>
              <w:rPr>
                <w:b/>
                <w:bCs/>
                <w:sz w:val="24"/>
                <w:szCs w:val="24"/>
              </w:rPr>
            </w:pPr>
            <w:r>
              <w:rPr>
                <w:b/>
                <w:bCs/>
                <w:sz w:val="24"/>
                <w:szCs w:val="24"/>
              </w:rPr>
            </w:r>
            <w:r/>
          </w:p>
        </w:tc>
        <w:tc>
          <w:tcPr>
            <w:tcBorders>
              <w:top w:val="none" w:color="000000" w:sz="4" w:space="0"/>
              <w:left w:val="none" w:color="000000" w:sz="4" w:space="0"/>
              <w:bottom w:val="none" w:color="000000" w:sz="4" w:space="0"/>
              <w:right w:val="single" w:color="000000" w:sz="4" w:space="0"/>
            </w:tcBorders>
            <w:tcW w:w="993"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41"/>
              <w:jc w:val="left"/>
              <w:spacing w:line="440" w:lineRule="exact"/>
              <w:widowControl/>
              <w:rPr>
                <w:sz w:val="24"/>
                <w:szCs w:val="24"/>
              </w:rPr>
            </w:pPr>
            <w:r>
              <w:rPr>
                <w:rFonts w:hint="eastAsia" w:ascii="宋体" w:hAnsi="宋体"/>
                <w:sz w:val="24"/>
                <w:szCs w:val="24"/>
              </w:rPr>
              <w:t xml:space="preserve">度假区院区</w:t>
            </w:r>
            <w:r>
              <w:rPr>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41"/>
              <w:jc w:val="left"/>
              <w:spacing w:line="440" w:lineRule="exact"/>
              <w:widowControl/>
              <w:rPr>
                <w:rFonts w:ascii="宋体" w:hAnsi="宋体"/>
                <w:sz w:val="24"/>
                <w:szCs w:val="24"/>
              </w:rPr>
            </w:pPr>
            <w:r>
              <w:rPr>
                <w:rFonts w:hint="eastAsia" w:ascii="宋体" w:hAnsi="宋体"/>
                <w:sz w:val="24"/>
                <w:szCs w:val="24"/>
              </w:rPr>
              <w:t xml:space="preserve">一楼、二楼、三楼、四楼、外场保洁服务</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widowControl/>
              <w:rPr>
                <w:rFonts w:ascii="宋体" w:hAnsi="宋体"/>
                <w:sz w:val="24"/>
                <w:szCs w:val="24"/>
              </w:rPr>
            </w:pPr>
            <w:r>
              <w:rPr>
                <w:rFonts w:hint="eastAsia"/>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vMerge w:val="continue"/>
            <w:textDirection w:val="lrTb"/>
            <w:noWrap w:val="false"/>
          </w:tcPr>
          <w:p>
            <w:pPr>
              <w:pStyle w:val="641"/>
              <w:jc w:val="left"/>
              <w:widowControl/>
              <w:rPr>
                <w:sz w:val="24"/>
                <w:szCs w:val="24"/>
              </w:rPr>
            </w:pPr>
            <w:r>
              <w:rPr>
                <w:sz w:val="24"/>
                <w:szCs w:val="24"/>
              </w:rPr>
            </w:r>
            <w:r/>
          </w:p>
        </w:tc>
      </w:tr>
      <w:tr>
        <w:trPr>
          <w:trHeight w:val="13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sz w:val="24"/>
                <w:szCs w:val="24"/>
              </w:rPr>
            </w:pPr>
            <w:r>
              <w:rPr>
                <w:sz w:val="24"/>
                <w:szCs w:val="24"/>
              </w:rPr>
              <w:t xml:space="preserve">3</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深层保洁</w:t>
            </w: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spacing w:line="440" w:lineRule="exact"/>
              <w:rPr>
                <w:sz w:val="24"/>
                <w:szCs w:val="24"/>
              </w:rPr>
            </w:pPr>
            <w:r>
              <w:rPr>
                <w:rFonts w:hint="eastAsia" w:ascii="宋体" w:hAnsi="宋体"/>
                <w:sz w:val="24"/>
                <w:szCs w:val="24"/>
              </w:rPr>
              <w:t xml:space="preserve">诊疗大楼扫地机</w:t>
            </w:r>
            <w:r>
              <w:rPr>
                <w:sz w:val="24"/>
                <w:szCs w:val="24"/>
              </w:rPr>
              <w:t xml:space="preserve">1</w:t>
            </w:r>
            <w:r>
              <w:rPr>
                <w:rFonts w:hint="eastAsia" w:ascii="宋体" w:hAnsi="宋体"/>
                <w:sz w:val="24"/>
                <w:szCs w:val="24"/>
              </w:rPr>
              <w:t xml:space="preserve">人；自助机设备（挂号机、取片机、多媒体机）清洁</w:t>
            </w:r>
            <w:r>
              <w:rPr>
                <w:sz w:val="24"/>
                <w:szCs w:val="24"/>
              </w:rPr>
              <w:t xml:space="preserve">1</w:t>
            </w:r>
            <w:r>
              <w:rPr>
                <w:rFonts w:hint="eastAsia" w:ascii="宋体" w:hAnsi="宋体"/>
                <w:sz w:val="24"/>
                <w:szCs w:val="24"/>
              </w:rPr>
              <w:t xml:space="preserve">人；精细化洁净</w:t>
            </w:r>
            <w:r>
              <w:rPr>
                <w:sz w:val="24"/>
                <w:szCs w:val="24"/>
              </w:rPr>
              <w:t xml:space="preserve">2</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4</w:t>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trHeight w:val="13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4</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rFonts w:ascii="宋体" w:hAnsi="宋体"/>
                <w:sz w:val="24"/>
                <w:szCs w:val="24"/>
              </w:rPr>
            </w:pPr>
            <w:r>
              <w:rPr>
                <w:rFonts w:hint="eastAsia" w:ascii="宋体" w:hAnsi="宋体"/>
                <w:sz w:val="24"/>
                <w:szCs w:val="24"/>
              </w:rPr>
              <w:t xml:space="preserve">保洁清洗</w:t>
            </w: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spacing w:line="440" w:lineRule="exact"/>
              <w:rPr>
                <w:rFonts w:ascii="宋体" w:hAnsi="宋体"/>
                <w:sz w:val="24"/>
                <w:szCs w:val="24"/>
              </w:rPr>
            </w:pPr>
            <w:r>
              <w:rPr>
                <w:rFonts w:hint="eastAsia" w:ascii="宋体" w:hAnsi="宋体"/>
                <w:sz w:val="24"/>
                <w:szCs w:val="24"/>
              </w:rPr>
              <w:t xml:space="preserve">针灸科1人；内镜室2人；供应室清洗3人</w:t>
            </w:r>
            <w:r>
              <w:rPr>
                <w:rFonts w:ascii="宋体" w:hAnsi="宋体"/>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sz w:val="24"/>
                <w:szCs w:val="24"/>
              </w:rPr>
              <w:t xml:space="preserve">6</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ascii="宋体" w:hAnsi="宋体"/>
                <w:sz w:val="24"/>
                <w:szCs w:val="24"/>
              </w:rPr>
            </w:pPr>
            <w:r>
              <w:rPr>
                <w:rFonts w:ascii="宋体" w:hAnsi="宋体"/>
                <w:sz w:val="24"/>
                <w:szCs w:val="24"/>
              </w:rPr>
            </w:r>
            <w:r/>
          </w:p>
        </w:tc>
      </w:tr>
      <w:tr>
        <w:trPr>
          <w:trHeight w:val="88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5</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rFonts w:ascii="宋体" w:hAnsi="宋体"/>
                <w:sz w:val="24"/>
                <w:szCs w:val="24"/>
              </w:rPr>
            </w:pPr>
            <w:r>
              <w:rPr>
                <w:rFonts w:hint="eastAsia" w:ascii="宋体" w:hAnsi="宋体"/>
                <w:sz w:val="24"/>
                <w:szCs w:val="24"/>
              </w:rPr>
              <w:t xml:space="preserve">手术室</w:t>
            </w: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spacing w:line="440" w:lineRule="exact"/>
              <w:rPr>
                <w:rFonts w:ascii="宋体" w:hAnsi="宋体"/>
                <w:sz w:val="24"/>
                <w:szCs w:val="24"/>
              </w:rPr>
            </w:pPr>
            <w:r>
              <w:rPr>
                <w:rFonts w:hint="eastAsia" w:ascii="宋体" w:hAnsi="宋体"/>
                <w:sz w:val="24"/>
                <w:szCs w:val="24"/>
              </w:rPr>
              <w:t xml:space="preserve">手术室接送病人的人员</w:t>
            </w:r>
            <w:r>
              <w:rPr>
                <w:rFonts w:ascii="宋体" w:hAnsi="宋体"/>
                <w:sz w:val="24"/>
                <w:szCs w:val="24"/>
              </w:rPr>
              <w:t xml:space="preserve">2</w:t>
            </w:r>
            <w:r>
              <w:rPr>
                <w:rFonts w:hint="eastAsia" w:ascii="宋体" w:hAnsi="宋体"/>
                <w:sz w:val="24"/>
                <w:szCs w:val="24"/>
              </w:rPr>
              <w:t xml:space="preserve">人；手术室保洁1人</w:t>
            </w:r>
            <w:r>
              <w:rPr>
                <w:rFonts w:ascii="宋体" w:hAnsi="宋体"/>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ascii="宋体" w:hAnsi="宋体"/>
                <w:sz w:val="24"/>
                <w:szCs w:val="24"/>
              </w:rPr>
            </w:pPr>
            <w:r>
              <w:rPr>
                <w:rFonts w:ascii="宋体" w:hAnsi="宋体"/>
                <w:sz w:val="24"/>
                <w:szCs w:val="24"/>
              </w:rPr>
            </w:r>
            <w:r/>
          </w:p>
        </w:tc>
      </w:tr>
      <w:tr>
        <w:trPr>
          <w:trHeight w:val="83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6</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rFonts w:ascii="宋体" w:hAnsi="宋体"/>
                <w:sz w:val="24"/>
                <w:szCs w:val="24"/>
              </w:rPr>
            </w:pPr>
            <w:r>
              <w:rPr>
                <w:rFonts w:hint="eastAsia" w:ascii="宋体" w:hAnsi="宋体"/>
                <w:sz w:val="24"/>
                <w:szCs w:val="24"/>
              </w:rPr>
              <w:t xml:space="preserve">急诊</w:t>
            </w: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spacing w:line="440" w:lineRule="exact"/>
              <w:rPr>
                <w:rFonts w:ascii="宋体" w:hAnsi="宋体"/>
                <w:sz w:val="24"/>
                <w:szCs w:val="24"/>
              </w:rPr>
            </w:pPr>
            <w:r>
              <w:rPr>
                <w:rFonts w:hint="eastAsia" w:ascii="宋体" w:hAnsi="宋体"/>
                <w:sz w:val="24"/>
                <w:szCs w:val="24"/>
              </w:rPr>
              <w:t xml:space="preserve">急诊接送病人3人</w:t>
            </w:r>
            <w:r>
              <w:rPr>
                <w:rFonts w:ascii="宋体" w:hAnsi="宋体"/>
                <w:sz w:val="24"/>
                <w:szCs w:val="24"/>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ascii="宋体" w:hAnsi="宋体"/>
                <w:sz w:val="24"/>
                <w:szCs w:val="24"/>
              </w:rPr>
            </w:pPr>
            <w:r>
              <w:rPr>
                <w:rFonts w:ascii="宋体" w:hAnsi="宋体"/>
                <w:sz w:val="24"/>
                <w:szCs w:val="24"/>
              </w:rPr>
            </w:r>
            <w:r/>
          </w:p>
        </w:tc>
      </w:tr>
      <w:tr>
        <w:trPr>
          <w:trHeight w:val="6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7</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生活垃圾</w:t>
            </w:r>
            <w:r>
              <w:rPr>
                <w:rFonts w:hint="eastAsia" w:ascii="宋体" w:hAnsi="宋体"/>
                <w:sz w:val="24"/>
                <w:szCs w:val="24"/>
              </w:rPr>
              <w:t xml:space="preserve">运送</w:t>
            </w: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left"/>
              <w:spacing w:line="440" w:lineRule="exact"/>
              <w:rPr>
                <w:rFonts w:hint="eastAsia"/>
                <w:sz w:val="24"/>
                <w:szCs w:val="24"/>
              </w:rPr>
            </w:pPr>
            <w:r>
              <w:rPr>
                <w:rFonts w:hint="eastAsia"/>
                <w:sz w:val="24"/>
              </w:rPr>
              <w:t xml:space="preserve">垃圾收集员、垃圾清运员1人</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rFonts w:ascii="宋体" w:hAnsi="宋体"/>
                <w:sz w:val="24"/>
                <w:szCs w:val="24"/>
              </w:rPr>
            </w:pPr>
            <w:r>
              <w:rPr>
                <w:rFonts w:hint="eastAsia"/>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trHeight w:val="6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8</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rFonts w:ascii="宋体" w:hAnsi="宋体"/>
                <w:sz w:val="24"/>
                <w:szCs w:val="24"/>
              </w:rPr>
            </w:pPr>
            <w:r/>
            <w:bookmarkStart w:id="139" w:name="_Hlk108165780"/>
            <w:r>
              <w:rPr>
                <w:rFonts w:hint="eastAsia" w:ascii="宋体" w:hAnsi="宋体"/>
                <w:sz w:val="24"/>
                <w:szCs w:val="24"/>
              </w:rPr>
              <w:t xml:space="preserve">洗衣房物资运送</w:t>
            </w:r>
            <w:bookmarkEnd w:id="139"/>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left"/>
              <w:spacing w:line="440" w:lineRule="exact"/>
              <w:rPr>
                <w:rFonts w:ascii="宋体" w:hAnsi="宋体"/>
                <w:sz w:val="24"/>
                <w:szCs w:val="24"/>
              </w:rPr>
            </w:pPr>
            <w:r>
              <w:rPr>
                <w:rFonts w:hint="eastAsia" w:ascii="宋体" w:hAnsi="宋体"/>
                <w:sz w:val="24"/>
                <w:szCs w:val="24"/>
              </w:rPr>
              <w:t xml:space="preserve">洗衣房</w:t>
            </w:r>
            <w:r>
              <w:rPr>
                <w:rFonts w:ascii="宋体" w:hAnsi="宋体"/>
                <w:sz w:val="24"/>
                <w:szCs w:val="24"/>
              </w:rPr>
              <w:t xml:space="preserve">3</w:t>
            </w:r>
            <w:r>
              <w:rPr>
                <w:rFonts w:hint="eastAsia" w:ascii="宋体" w:hAnsi="宋体"/>
                <w:sz w:val="24"/>
                <w:szCs w:val="24"/>
              </w:rPr>
              <w:t xml:space="preserve">人</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sz w:val="24"/>
                <w:szCs w:val="24"/>
              </w:rPr>
              <w:t xml:space="preserve">3</w:t>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ascii="宋体" w:hAnsi="宋体"/>
                <w:sz w:val="24"/>
                <w:szCs w:val="24"/>
              </w:rPr>
            </w:pPr>
            <w:r>
              <w:rPr>
                <w:rFonts w:ascii="宋体" w:hAnsi="宋体"/>
                <w:sz w:val="24"/>
                <w:szCs w:val="24"/>
              </w:rPr>
            </w:r>
            <w:r/>
          </w:p>
        </w:tc>
      </w:tr>
      <w:tr>
        <w:trPr>
          <w:trHeight w:val="6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sz w:val="24"/>
                <w:szCs w:val="24"/>
              </w:rPr>
            </w:pPr>
            <w:r>
              <w:rPr>
                <w:sz w:val="24"/>
                <w:szCs w:val="24"/>
              </w:rPr>
              <w:t xml:space="preserve">9</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rFonts w:ascii="宋体" w:hAnsi="宋体"/>
                <w:sz w:val="24"/>
                <w:szCs w:val="24"/>
              </w:rPr>
            </w:pPr>
            <w:r>
              <w:rPr>
                <w:rFonts w:hint="eastAsia" w:ascii="宋体" w:hAnsi="宋体"/>
                <w:sz w:val="24"/>
                <w:szCs w:val="24"/>
              </w:rPr>
              <w:t xml:space="preserve">运送中心</w:t>
            </w: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left"/>
              <w:spacing w:line="440" w:lineRule="exact"/>
              <w:rPr>
                <w:rFonts w:hint="eastAsia" w:ascii="宋体" w:hAnsi="宋体"/>
                <w:sz w:val="24"/>
                <w:szCs w:val="24"/>
              </w:rPr>
            </w:pPr>
            <w:r>
              <w:rPr>
                <w:rFonts w:hint="eastAsia" w:ascii="宋体" w:hAnsi="宋体"/>
                <w:sz w:val="24"/>
                <w:szCs w:val="24"/>
              </w:rPr>
              <w:t xml:space="preserve">运送中心配送员8人</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sz w:val="24"/>
                <w:szCs w:val="24"/>
              </w:rPr>
              <w:t xml:space="preserve">8</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ascii="宋体" w:hAnsi="宋体"/>
                <w:sz w:val="24"/>
                <w:szCs w:val="24"/>
              </w:rPr>
            </w:pPr>
            <w:r>
              <w:rPr>
                <w:rFonts w:ascii="宋体" w:hAnsi="宋体"/>
                <w:sz w:val="24"/>
                <w:szCs w:val="24"/>
              </w:rPr>
            </w:r>
            <w:r/>
          </w:p>
        </w:tc>
      </w:tr>
      <w:tr>
        <w:trPr>
          <w:trHeight w:val="74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10</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医疗废弃物处置</w:t>
            </w:r>
            <w:r>
              <w:rPr>
                <w:sz w:val="24"/>
                <w:szCs w:val="24"/>
              </w:rPr>
            </w:r>
            <w:r/>
          </w:p>
        </w:tc>
        <w:tc>
          <w:tcPr>
            <w:gridSpan w:val="2"/>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641"/>
              <w:jc w:val="left"/>
              <w:spacing w:line="440" w:lineRule="exact"/>
              <w:rPr>
                <w:sz w:val="24"/>
                <w:szCs w:val="24"/>
              </w:rPr>
            </w:pPr>
            <w:r>
              <w:rPr>
                <w:rFonts w:hint="eastAsia" w:ascii="宋体" w:hAnsi="宋体"/>
                <w:sz w:val="24"/>
                <w:szCs w:val="24"/>
              </w:rPr>
              <w:t xml:space="preserve">全院医疗废弃物收集转运交接，医废</w:t>
            </w:r>
            <w:r>
              <w:rPr>
                <w:rFonts w:hint="eastAsia"/>
                <w:sz w:val="24"/>
                <w:szCs w:val="24"/>
              </w:rPr>
              <w:t xml:space="preserve">3</w:t>
            </w:r>
            <w:r>
              <w:rPr>
                <w:rFonts w:hint="eastAsia" w:ascii="宋体" w:hAnsi="宋体"/>
                <w:sz w:val="24"/>
                <w:szCs w:val="24"/>
              </w:rPr>
              <w:t xml:space="preserve">人</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trHeight w:val="350"/>
        </w:trPr>
        <w:tc>
          <w:tcPr>
            <w:gridSpan w:val="4"/>
            <w:tcBorders>
              <w:top w:val="single" w:color="000000" w:sz="4" w:space="0"/>
              <w:left w:val="single" w:color="000000" w:sz="4" w:space="0"/>
              <w:bottom w:val="single" w:color="000000" w:sz="4" w:space="0"/>
              <w:right w:val="single" w:color="000000" w:sz="4" w:space="0"/>
            </w:tcBorders>
            <w:tcW w:w="7372" w:type="dxa"/>
            <w:vAlign w:val="center"/>
            <w:textDirection w:val="lrTb"/>
            <w:noWrap w:val="false"/>
          </w:tcPr>
          <w:p>
            <w:pPr>
              <w:pStyle w:val="641"/>
              <w:jc w:val="center"/>
              <w:spacing w:line="440" w:lineRule="exact"/>
              <w:rPr>
                <w:sz w:val="24"/>
                <w:szCs w:val="24"/>
              </w:rPr>
            </w:pPr>
            <w:r>
              <w:rPr>
                <w:rFonts w:hint="eastAsia" w:ascii="宋体" w:hAnsi="宋体"/>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41"/>
              <w:jc w:val="center"/>
              <w:spacing w:line="440" w:lineRule="exact"/>
              <w:rPr>
                <w:sz w:val="24"/>
                <w:szCs w:val="24"/>
              </w:rPr>
            </w:pPr>
            <w:r>
              <w:rPr>
                <w:rFonts w:hint="eastAsia"/>
                <w:sz w:val="24"/>
                <w:szCs w:val="24"/>
              </w:rPr>
              <w:t xml:space="preserve">74</w:t>
            </w:r>
            <w:r>
              <w:rPr>
                <w:sz w:val="24"/>
                <w:szCs w:val="24"/>
              </w:rPr>
            </w:r>
            <w:r/>
          </w:p>
        </w:tc>
        <w:tc>
          <w:tcPr>
            <w:tcBorders>
              <w:top w:val="single" w:color="000000" w:sz="4" w:space="0"/>
              <w:left w:val="none" w:color="000000" w:sz="4" w:space="0"/>
              <w:bottom w:val="single" w:color="000000" w:sz="4" w:space="0"/>
              <w:right w:val="single" w:color="000000" w:sz="4" w:space="0"/>
            </w:tcBorders>
            <w:tcW w:w="1473" w:type="dxa"/>
            <w:vAlign w:val="top"/>
            <w:textDirection w:val="lrTb"/>
            <w:noWrap w:val="false"/>
          </w:tcPr>
          <w:p>
            <w:pPr>
              <w:pStyle w:val="641"/>
              <w:spacing w:line="440" w:lineRule="exact"/>
              <w:rPr>
                <w:sz w:val="24"/>
                <w:szCs w:val="24"/>
              </w:rPr>
            </w:pPr>
            <w:r>
              <w:rPr>
                <w:sz w:val="24"/>
                <w:szCs w:val="24"/>
              </w:rPr>
            </w:r>
            <w:r/>
          </w:p>
        </w:tc>
      </w:tr>
    </w:tbl>
    <w:p>
      <w:pPr>
        <w:pStyle w:val="641"/>
        <w:jc w:val="left"/>
        <w:spacing w:line="440" w:lineRule="exact"/>
        <w:rPr>
          <w:rFonts w:ascii="宋体" w:hAnsi="宋体" w:cs="宋体"/>
          <w:b/>
          <w:bCs/>
          <w:i/>
          <w:iCs/>
          <w:sz w:val="24"/>
          <w:szCs w:val="24"/>
        </w:rPr>
      </w:pPr>
      <w:r>
        <w:rPr>
          <w:rFonts w:hint="eastAsia" w:ascii="宋体" w:hAnsi="宋体" w:cs="宋体"/>
          <w:b/>
          <w:bCs/>
          <w:sz w:val="24"/>
          <w:szCs w:val="24"/>
          <w:lang w:val="zh-CN"/>
        </w:rPr>
        <w:t xml:space="preserve">注：</w:t>
      </w:r>
      <w:r>
        <w:rPr>
          <w:rFonts w:hint="eastAsia" w:ascii="宋体" w:hAnsi="宋体" w:cs="宋体"/>
          <w:b/>
          <w:bCs/>
          <w:i/>
          <w:iCs/>
          <w:sz w:val="24"/>
          <w:szCs w:val="24"/>
          <w:u w:val="single"/>
          <w:lang w:val="zh-CN"/>
        </w:rPr>
        <w:t xml:space="preserve">（1）上述人员配置</w:t>
      </w:r>
      <w:r>
        <w:rPr>
          <w:rFonts w:hint="eastAsia" w:ascii="宋体" w:hAnsi="宋体" w:cs="宋体"/>
          <w:b/>
          <w:bCs/>
          <w:i/>
          <w:iCs/>
          <w:sz w:val="24"/>
          <w:szCs w:val="24"/>
          <w:u w:val="single"/>
        </w:rPr>
        <w:t xml:space="preserve">数量</w:t>
      </w:r>
      <w:r>
        <w:rPr>
          <w:rFonts w:hint="eastAsia" w:ascii="宋体" w:hAnsi="宋体" w:cs="宋体"/>
          <w:b/>
          <w:bCs/>
          <w:i/>
          <w:iCs/>
          <w:sz w:val="24"/>
          <w:szCs w:val="24"/>
          <w:u w:val="single"/>
          <w:lang w:val="zh-CN"/>
        </w:rPr>
        <w:t xml:space="preserve">为本项目最低配置，</w:t>
      </w:r>
      <w:r>
        <w:rPr>
          <w:rFonts w:hint="eastAsia" w:ascii="宋体" w:hAnsi="宋体" w:cs="宋体"/>
          <w:b/>
          <w:bCs/>
          <w:i/>
          <w:iCs/>
          <w:sz w:val="24"/>
          <w:szCs w:val="24"/>
          <w:u w:val="single"/>
        </w:rPr>
        <w:t xml:space="preserve">各岗位未达到人员配置数量要求的，作无效投标处理。</w:t>
      </w:r>
      <w:r>
        <w:rPr>
          <w:rFonts w:ascii="宋体" w:hAnsi="宋体" w:cs="宋体"/>
          <w:b/>
          <w:bCs/>
          <w:i/>
          <w:iCs/>
          <w:sz w:val="24"/>
          <w:szCs w:val="24"/>
        </w:rPr>
      </w:r>
      <w:r/>
    </w:p>
    <w:p>
      <w:pPr>
        <w:pStyle w:val="641"/>
        <w:ind w:firstLine="480"/>
        <w:jc w:val="left"/>
        <w:spacing w:line="440" w:lineRule="exact"/>
        <w:rPr>
          <w:rFonts w:hint="eastAsia" w:ascii="宋体" w:hAnsi="宋体" w:cs="宋体"/>
          <w:b/>
          <w:bCs/>
          <w:sz w:val="24"/>
          <w:szCs w:val="24"/>
          <w:lang w:val="zh-CN"/>
        </w:rPr>
      </w:pPr>
      <w:r>
        <w:rPr>
          <w:rFonts w:hint="eastAsia" w:ascii="宋体" w:hAnsi="宋体" w:cs="宋体"/>
          <w:b/>
          <w:bCs/>
          <w:sz w:val="24"/>
          <w:szCs w:val="24"/>
          <w:lang w:val="zh-CN"/>
        </w:rPr>
        <w:t xml:space="preserve">（2）实际配置</w:t>
      </w:r>
      <w:r>
        <w:rPr>
          <w:rFonts w:hint="eastAsia" w:ascii="宋体" w:hAnsi="宋体" w:cs="宋体"/>
          <w:b/>
          <w:bCs/>
          <w:sz w:val="24"/>
          <w:szCs w:val="24"/>
        </w:rPr>
        <w:t xml:space="preserve">人数</w:t>
      </w:r>
      <w:r>
        <w:rPr>
          <w:rFonts w:hint="eastAsia" w:ascii="宋体" w:hAnsi="宋体" w:cs="宋体"/>
          <w:b/>
          <w:bCs/>
          <w:sz w:val="24"/>
          <w:szCs w:val="24"/>
          <w:lang w:val="zh-CN"/>
        </w:rPr>
        <w:t xml:space="preserve">由投标人根据招标文件要求结合现场踏勘情况后自行考虑，并在投标文件中详细说明。</w:t>
      </w:r>
      <w:r/>
    </w:p>
    <w:p>
      <w:pPr>
        <w:pStyle w:val="641"/>
        <w:ind w:firstLine="480"/>
        <w:jc w:val="left"/>
        <w:spacing w:line="44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3</w:t>
      </w:r>
      <w:r>
        <w:rPr>
          <w:rFonts w:hint="eastAsia" w:ascii="宋体" w:hAnsi="宋体" w:cs="宋体"/>
          <w:b/>
          <w:bCs/>
          <w:sz w:val="24"/>
          <w:szCs w:val="24"/>
          <w:lang w:val="zh-CN"/>
        </w:rPr>
        <w:t xml:space="preserve">）</w:t>
      </w:r>
      <w:r>
        <w:rPr>
          <w:rFonts w:hint="eastAsia" w:ascii="宋体" w:hAnsi="宋体" w:cs="宋体"/>
          <w:b/>
          <w:bCs/>
          <w:sz w:val="24"/>
          <w:szCs w:val="24"/>
        </w:rPr>
        <w:t xml:space="preserve">今后院区科室新增、调整或合并，人员配置将根据实际情况进行调整。</w:t>
      </w:r>
      <w:r>
        <w:rPr>
          <w:rFonts w:ascii="宋体" w:hAnsi="宋体" w:cs="宋体"/>
          <w:b/>
          <w:bCs/>
          <w:sz w:val="24"/>
          <w:szCs w:val="24"/>
        </w:rPr>
      </w:r>
      <w:r/>
    </w:p>
    <w:p>
      <w:pPr>
        <w:pStyle w:val="641"/>
        <w:ind w:firstLine="480"/>
        <w:jc w:val="left"/>
        <w:spacing w:line="440" w:lineRule="exact"/>
        <w:rPr>
          <w:rFonts w:hint="eastAsia"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4</w:t>
      </w:r>
      <w:r>
        <w:rPr>
          <w:rFonts w:hint="eastAsia" w:ascii="宋体" w:hAnsi="宋体" w:cs="宋体"/>
          <w:b/>
          <w:bCs/>
          <w:sz w:val="24"/>
          <w:szCs w:val="24"/>
          <w:lang w:val="zh-CN"/>
        </w:rPr>
        <w:t xml:space="preserve">）合同期内若采购人增加或减少服务区域</w:t>
      </w:r>
      <w:r>
        <w:rPr>
          <w:rFonts w:hint="eastAsia" w:ascii="宋体" w:hAnsi="宋体" w:cs="宋体"/>
          <w:b/>
          <w:bCs/>
          <w:sz w:val="24"/>
          <w:szCs w:val="24"/>
          <w:lang w:val="zh-CN"/>
        </w:rPr>
        <w:t xml:space="preserve">、项目、岗位，其费用将参照本项目合同价表相应增减。</w:t>
      </w:r>
      <w:r/>
    </w:p>
    <w:p>
      <w:pPr>
        <w:pStyle w:val="675"/>
        <w:spacing w:line="440" w:lineRule="exact"/>
        <w:rPr>
          <w:rFonts w:hint="eastAsia"/>
          <w:b/>
          <w:bCs/>
          <w:sz w:val="28"/>
          <w:szCs w:val="28"/>
        </w:rPr>
        <w:outlineLvl w:val="0"/>
      </w:pPr>
      <w:r/>
      <w:bookmarkStart w:id="140" w:name="_Toc187069695"/>
      <w:r/>
      <w:bookmarkStart w:id="141" w:name="_Toc187314522"/>
      <w:r/>
      <w:bookmarkStart w:id="142" w:name="_Toc211603997"/>
      <w:r/>
      <w:bookmarkStart w:id="143" w:name="_Toc212194090"/>
      <w:r>
        <w:rPr>
          <w:b/>
          <w:bCs/>
          <w:sz w:val="28"/>
          <w:szCs w:val="28"/>
        </w:rPr>
        <w:t xml:space="preserve">三、项目服务要求</w:t>
      </w:r>
      <w:bookmarkEnd w:id="140"/>
      <w:r/>
      <w:bookmarkEnd w:id="141"/>
      <w:r/>
      <w:bookmarkEnd w:id="142"/>
      <w:r/>
      <w:bookmarkEnd w:id="143"/>
      <w:r>
        <w:rPr>
          <w:rFonts w:hint="eastAsia"/>
          <w:b/>
          <w:bCs/>
          <w:sz w:val="28"/>
          <w:szCs w:val="28"/>
        </w:rPr>
      </w:r>
      <w:r/>
    </w:p>
    <w:p>
      <w:pPr>
        <w:pStyle w:val="675"/>
        <w:spacing w:line="440" w:lineRule="exact"/>
        <w:rPr>
          <w:rFonts w:hint="eastAsia"/>
          <w:b/>
          <w:bCs/>
          <w:sz w:val="24"/>
          <w:szCs w:val="24"/>
        </w:rPr>
        <w:outlineLvl w:val="1"/>
      </w:pPr>
      <w:r/>
      <w:bookmarkStart w:id="144" w:name="_Toc187314523"/>
      <w:r/>
      <w:bookmarkStart w:id="145" w:name="_Toc187069696"/>
      <w:r/>
      <w:bookmarkStart w:id="146" w:name="_Toc212194091"/>
      <w:r/>
      <w:bookmarkStart w:id="147" w:name="_Toc211603998"/>
      <w:r>
        <w:rPr>
          <w:b/>
          <w:bCs/>
          <w:sz w:val="24"/>
          <w:szCs w:val="24"/>
        </w:rPr>
        <w:t xml:space="preserve">（一）总体要求</w:t>
      </w:r>
      <w:bookmarkEnd w:id="144"/>
      <w:r/>
      <w:bookmarkEnd w:id="145"/>
      <w:r/>
      <w:bookmarkEnd w:id="146"/>
      <w:r/>
      <w:bookmarkEnd w:id="147"/>
      <w:r>
        <w:rPr>
          <w:rFonts w:hint="eastAsia"/>
          <w:b/>
          <w:bCs/>
          <w:sz w:val="24"/>
          <w:szCs w:val="24"/>
        </w:rPr>
        <w:t xml:space="preserve">：</w:t>
      </w:r>
      <w:r/>
    </w:p>
    <w:p>
      <w:pPr>
        <w:pStyle w:val="641"/>
        <w:ind w:firstLine="600"/>
        <w:spacing w:line="440" w:lineRule="exact"/>
        <w:rPr>
          <w:sz w:val="24"/>
          <w:szCs w:val="24"/>
        </w:rPr>
      </w:pPr>
      <w:r>
        <w:rPr>
          <w:rFonts w:hint="eastAsia"/>
          <w:sz w:val="24"/>
          <w:szCs w:val="24"/>
        </w:rPr>
        <w:t xml:space="preserve">1、投标人需依法规范用工，与从业人员依据国家相关法律法规签订用工合同。</w:t>
      </w:r>
      <w:r>
        <w:rPr>
          <w:sz w:val="24"/>
          <w:szCs w:val="24"/>
        </w:rPr>
      </w:r>
      <w:r/>
    </w:p>
    <w:p>
      <w:pPr>
        <w:pStyle w:val="641"/>
        <w:ind w:firstLine="600"/>
        <w:spacing w:line="440" w:lineRule="exact"/>
        <w:rPr>
          <w:sz w:val="24"/>
          <w:szCs w:val="24"/>
        </w:rPr>
      </w:pPr>
      <w:r>
        <w:rPr>
          <w:sz w:val="24"/>
          <w:szCs w:val="24"/>
        </w:rPr>
        <w:t xml:space="preserve">2</w:t>
      </w:r>
      <w:r>
        <w:rPr>
          <w:rFonts w:hint="eastAsia"/>
          <w:sz w:val="24"/>
          <w:szCs w:val="24"/>
        </w:rPr>
        <w:t xml:space="preserve">、投标人可根据企业实际运营需要为本项目部分或全部服务人员投保人身意外伤害保险。</w:t>
      </w:r>
      <w:r>
        <w:rPr>
          <w:sz w:val="24"/>
          <w:szCs w:val="24"/>
        </w:rPr>
      </w:r>
      <w:r/>
    </w:p>
    <w:p>
      <w:pPr>
        <w:pStyle w:val="641"/>
        <w:ind w:firstLine="600"/>
        <w:spacing w:line="440" w:lineRule="exact"/>
        <w:rPr>
          <w:sz w:val="24"/>
        </w:rPr>
      </w:pPr>
      <w:r>
        <w:rPr>
          <w:rFonts w:hint="eastAsia"/>
          <w:sz w:val="24"/>
        </w:rPr>
        <w:t xml:space="preserve">3、投标人的从业人员要求：根据岗位要求提供国家、地方及行业规定要求的上岗证和操作证，另外投标人单位内部有岗前培训制度，服务人员100%岗前培训合格才上岗。</w:t>
      </w:r>
      <w:r>
        <w:rPr>
          <w:sz w:val="24"/>
        </w:rPr>
      </w:r>
      <w:r/>
    </w:p>
    <w:p>
      <w:pPr>
        <w:pStyle w:val="641"/>
        <w:ind w:firstLine="600"/>
        <w:spacing w:line="440" w:lineRule="exact"/>
        <w:widowControl/>
        <w:rPr>
          <w:rFonts w:hint="eastAsia"/>
          <w:sz w:val="24"/>
        </w:rPr>
      </w:pPr>
      <w:r>
        <w:rPr>
          <w:rFonts w:hint="eastAsia"/>
          <w:sz w:val="24"/>
        </w:rPr>
        <w:t xml:space="preserve">4、投标人负责提供本项目服务所需的保洁专用设备（投标时请列出设备配置清单，包括设备名称、设备型号、设备数量、主要用途等）、作业服装费、消耗品等（包括但不限于以下内容）：保洁车、地擦机（含刷、箱）、加重型石面处理机（含刷、箱）、全</w:t>
      </w:r>
      <w:r>
        <w:rPr>
          <w:rFonts w:hint="eastAsia"/>
          <w:sz w:val="24"/>
        </w:rPr>
        <w:t xml:space="preserve">自动电瓶洗地机（含刷、箱）、吸水吸尘机、抛光机、电瓶式高速抛光机等。</w:t>
      </w:r>
      <w:r/>
    </w:p>
    <w:p>
      <w:pPr>
        <w:pStyle w:val="641"/>
        <w:ind w:firstLine="600"/>
        <w:spacing w:line="440" w:lineRule="exact"/>
        <w:rPr>
          <w:sz w:val="24"/>
        </w:rPr>
      </w:pPr>
      <w:r>
        <w:rPr>
          <w:rFonts w:hint="eastAsia"/>
          <w:sz w:val="24"/>
        </w:rPr>
        <w:t xml:space="preserve">5、投标人应统一向本项目服务人员配发带有投标人单位标识的工作服，规范着装并纳入考核。工作时间：本项目服务人员应按规定的工作时间上班，不得迟到早退。</w:t>
      </w:r>
      <w:r>
        <w:rPr>
          <w:sz w:val="24"/>
        </w:rPr>
      </w:r>
      <w:r/>
    </w:p>
    <w:p>
      <w:pPr>
        <w:pStyle w:val="641"/>
        <w:ind w:firstLine="600"/>
        <w:spacing w:line="440" w:lineRule="exact"/>
        <w:rPr>
          <w:sz w:val="24"/>
        </w:rPr>
      </w:pPr>
      <w:r>
        <w:rPr>
          <w:rFonts w:hint="eastAsia"/>
          <w:sz w:val="24"/>
        </w:rPr>
        <w:t xml:space="preserve">6、采购人根据工作需要对工作岗位和工作时间做出调整，中标人应无条件服从。</w:t>
      </w:r>
      <w:r>
        <w:rPr>
          <w:sz w:val="24"/>
        </w:rPr>
      </w:r>
      <w:r/>
    </w:p>
    <w:p>
      <w:pPr>
        <w:pStyle w:val="641"/>
        <w:ind w:firstLine="600"/>
        <w:spacing w:line="440" w:lineRule="exact"/>
        <w:rPr>
          <w:rFonts w:hint="eastAsia"/>
          <w:sz w:val="24"/>
        </w:rPr>
      </w:pPr>
      <w:r>
        <w:rPr>
          <w:rFonts w:hint="eastAsia"/>
          <w:sz w:val="24"/>
        </w:rPr>
        <w:t xml:space="preserve">7</w:t>
      </w:r>
      <w:r>
        <w:rPr>
          <w:sz w:val="24"/>
        </w:rPr>
        <w:t xml:space="preserve">、</w:t>
      </w:r>
      <w:r>
        <w:rPr>
          <w:rFonts w:cs="等线"/>
          <w:bCs/>
          <w:sz w:val="24"/>
          <w:szCs w:val="24"/>
        </w:rPr>
        <w:t xml:space="preserve">所有服务项目参照《物业管理条例》《中华人民共和国消防法》《公共场所卫生管理条例》等内容进行管理，并且不</w:t>
      </w:r>
      <w:r>
        <w:rPr>
          <w:rFonts w:cs="等线"/>
          <w:bCs/>
          <w:sz w:val="24"/>
          <w:szCs w:val="24"/>
        </w:rPr>
        <w:t xml:space="preserve">局限于以上要求内容。</w:t>
      </w:r>
      <w:r>
        <w:rPr>
          <w:rFonts w:hint="eastAsia"/>
          <w:sz w:val="24"/>
        </w:rPr>
      </w:r>
      <w:r/>
    </w:p>
    <w:p>
      <w:pPr>
        <w:pStyle w:val="641"/>
        <w:ind w:firstLine="600"/>
        <w:spacing w:line="440" w:lineRule="exact"/>
        <w:rPr>
          <w:sz w:val="24"/>
          <w:szCs w:val="24"/>
        </w:rPr>
      </w:pPr>
      <w:r>
        <w:rPr>
          <w:rFonts w:hint="eastAsia"/>
          <w:sz w:val="24"/>
          <w:szCs w:val="24"/>
        </w:rPr>
        <w:t xml:space="preserve">8、本项目物业管理过程中应强化绿色低碳管理目标和服务要求。</w:t>
      </w:r>
      <w:r>
        <w:rPr>
          <w:sz w:val="24"/>
          <w:szCs w:val="24"/>
        </w:rPr>
      </w:r>
      <w:r/>
    </w:p>
    <w:p>
      <w:pPr>
        <w:pStyle w:val="641"/>
        <w:ind w:firstLine="600"/>
        <w:spacing w:line="440" w:lineRule="exact"/>
        <w:rPr>
          <w:sz w:val="24"/>
          <w:szCs w:val="24"/>
        </w:rPr>
      </w:pPr>
      <w:r>
        <w:rPr>
          <w:rFonts w:hint="eastAsia"/>
          <w:sz w:val="24"/>
          <w:szCs w:val="24"/>
        </w:rPr>
        <w:t xml:space="preserve">9、投标人应制定规范的服务质量管理体系，建立内部服务质量监督考核体系，保质保量完成项目。遵守采购人的规章制度、服从采购人的管理，积极配合采购人重大活动。</w:t>
      </w:r>
      <w:r>
        <w:rPr>
          <w:sz w:val="24"/>
          <w:szCs w:val="24"/>
        </w:rPr>
      </w:r>
      <w:r/>
    </w:p>
    <w:p>
      <w:pPr>
        <w:pStyle w:val="675"/>
        <w:spacing w:line="440" w:lineRule="exact"/>
        <w:rPr>
          <w:b/>
          <w:bCs/>
          <w:sz w:val="24"/>
          <w:szCs w:val="24"/>
        </w:rPr>
        <w:outlineLvl w:val="1"/>
      </w:pPr>
      <w:r/>
      <w:bookmarkStart w:id="148" w:name="_Toc212194092"/>
      <w:r/>
      <w:bookmarkStart w:id="149" w:name="_Toc211603999"/>
      <w:r>
        <w:rPr>
          <w:b/>
          <w:bCs/>
          <w:sz w:val="24"/>
          <w:szCs w:val="24"/>
        </w:rPr>
        <w:t xml:space="preserve">（二）人员要求：</w:t>
      </w:r>
      <w:bookmarkEnd w:id="148"/>
      <w:r/>
      <w:bookmarkEnd w:id="149"/>
      <w:r>
        <w:rPr>
          <w:b/>
          <w:bCs/>
          <w:sz w:val="24"/>
          <w:szCs w:val="24"/>
        </w:rPr>
      </w:r>
      <w:r/>
    </w:p>
    <w:p>
      <w:pPr>
        <w:pStyle w:val="641"/>
        <w:ind w:firstLine="480"/>
        <w:spacing w:line="440" w:lineRule="exact"/>
        <w:rPr>
          <w:sz w:val="24"/>
        </w:rPr>
        <w:outlineLvl w:val="3"/>
      </w:pPr>
      <w:r>
        <w:rPr>
          <w:sz w:val="24"/>
        </w:rPr>
        <w:t xml:space="preserve">1</w:t>
      </w:r>
      <w:r>
        <w:rPr>
          <w:rFonts w:hint="eastAsia"/>
          <w:sz w:val="24"/>
        </w:rPr>
        <w:t xml:space="preserve">、</w:t>
      </w:r>
      <w:r>
        <w:rPr>
          <w:rFonts w:hint="eastAsia" w:ascii="宋体" w:hAnsi="宋体"/>
          <w:sz w:val="24"/>
          <w:szCs w:val="24"/>
        </w:rPr>
        <w:t xml:space="preserve">项目经理、项目</w:t>
      </w:r>
      <w:r>
        <w:rPr>
          <w:rFonts w:hint="eastAsia"/>
          <w:sz w:val="24"/>
        </w:rPr>
        <w:t xml:space="preserve">管理员要求：</w:t>
      </w:r>
      <w:r>
        <w:rPr>
          <w:sz w:val="24"/>
        </w:rPr>
      </w:r>
      <w:r/>
    </w:p>
    <w:p>
      <w:pPr>
        <w:pStyle w:val="641"/>
        <w:ind w:firstLine="720"/>
        <w:spacing w:line="440" w:lineRule="exact"/>
        <w:rPr>
          <w:rFonts w:hint="eastAsia"/>
          <w:sz w:val="24"/>
        </w:rPr>
      </w:pPr>
      <w:r>
        <w:rPr>
          <w:sz w:val="24"/>
        </w:rPr>
        <w:t xml:space="preserve">1.1 </w:t>
      </w:r>
      <w:r>
        <w:rPr>
          <w:rFonts w:hint="eastAsia"/>
          <w:sz w:val="24"/>
        </w:rPr>
        <w:t xml:space="preserve">具有三年以上的物业管理经验，爱岗敬业，政治觉悟高，责任心强，具备较强的语言表达和沟通能力，年龄5</w:t>
      </w:r>
      <w:r>
        <w:rPr>
          <w:sz w:val="24"/>
        </w:rPr>
        <w:t xml:space="preserve">0</w:t>
      </w:r>
      <w:r>
        <w:rPr>
          <w:rFonts w:hint="eastAsia"/>
          <w:sz w:val="24"/>
        </w:rPr>
        <w:t xml:space="preserve">周岁（不含）以下，具有大专（含）以上学历或同等文化程度，并受过专业培训；具有物业相关管理证书</w:t>
      </w:r>
      <w:r>
        <w:rPr>
          <w:sz w:val="24"/>
        </w:rPr>
        <w:t xml:space="preserve">。</w:t>
      </w:r>
      <w:r>
        <w:rPr>
          <w:rFonts w:hint="eastAsia"/>
          <w:sz w:val="24"/>
        </w:rPr>
      </w:r>
      <w:r/>
    </w:p>
    <w:p>
      <w:pPr>
        <w:pStyle w:val="641"/>
        <w:ind w:firstLine="720"/>
        <w:spacing w:line="440" w:lineRule="exact"/>
        <w:rPr>
          <w:sz w:val="24"/>
        </w:rPr>
      </w:pPr>
      <w:r>
        <w:rPr>
          <w:sz w:val="24"/>
        </w:rPr>
        <w:t xml:space="preserve">1.</w:t>
      </w:r>
      <w:r>
        <w:rPr>
          <w:rFonts w:hint="eastAsia"/>
          <w:sz w:val="24"/>
        </w:rPr>
        <w:t xml:space="preserve">2</w:t>
      </w:r>
      <w:r>
        <w:rPr>
          <w:sz w:val="24"/>
        </w:rPr>
        <w:t xml:space="preserve"> </w:t>
      </w:r>
      <w:r>
        <w:rPr>
          <w:rFonts w:hint="eastAsia"/>
          <w:sz w:val="24"/>
        </w:rPr>
        <w:t xml:space="preserve">性格开朗，举止文明，有较强的决策</w:t>
      </w:r>
      <w:r>
        <w:rPr>
          <w:rFonts w:hint="eastAsia"/>
          <w:sz w:val="24"/>
        </w:rPr>
        <w:t xml:space="preserve">能力和组织协调能力</w:t>
      </w:r>
      <w:r>
        <w:rPr>
          <w:sz w:val="24"/>
        </w:rPr>
        <w:t xml:space="preserve">。</w:t>
      </w:r>
      <w:r/>
    </w:p>
    <w:p>
      <w:pPr>
        <w:pStyle w:val="641"/>
        <w:ind w:firstLine="720"/>
        <w:spacing w:line="440" w:lineRule="exact"/>
        <w:rPr>
          <w:sz w:val="24"/>
        </w:rPr>
      </w:pPr>
      <w:r>
        <w:rPr>
          <w:sz w:val="24"/>
        </w:rPr>
        <w:t xml:space="preserve">1.</w:t>
      </w:r>
      <w:r>
        <w:rPr>
          <w:rFonts w:hint="eastAsia"/>
          <w:sz w:val="24"/>
        </w:rPr>
        <w:t xml:space="preserve">3</w:t>
      </w:r>
      <w:r>
        <w:rPr>
          <w:sz w:val="24"/>
        </w:rPr>
        <w:t xml:space="preserve"> </w:t>
      </w:r>
      <w:r>
        <w:rPr>
          <w:rFonts w:hint="eastAsia"/>
          <w:sz w:val="24"/>
        </w:rPr>
        <w:t xml:space="preserve">无不良嗜好，工作高效、务实，责任心强</w:t>
      </w:r>
      <w:r>
        <w:rPr>
          <w:sz w:val="24"/>
        </w:rPr>
        <w:t xml:space="preserve">。</w:t>
      </w:r>
      <w:r/>
    </w:p>
    <w:p>
      <w:pPr>
        <w:pStyle w:val="641"/>
        <w:ind w:firstLine="720"/>
        <w:spacing w:line="440" w:lineRule="exact"/>
        <w:rPr>
          <w:rFonts w:hint="eastAsia"/>
          <w:sz w:val="24"/>
        </w:rPr>
      </w:pPr>
      <w:r>
        <w:rPr>
          <w:rFonts w:hint="eastAsia"/>
          <w:sz w:val="24"/>
        </w:rPr>
        <w:t xml:space="preserve">1.4</w:t>
      </w:r>
      <w:r>
        <w:rPr>
          <w:rFonts w:hint="eastAsia" w:ascii="宋体" w:hAnsi="宋体"/>
          <w:sz w:val="24"/>
          <w:szCs w:val="24"/>
        </w:rPr>
        <w:t xml:space="preserve"> 工作时间内随叫随到，全天</w:t>
      </w:r>
      <w:r>
        <w:rPr>
          <w:sz w:val="24"/>
          <w:szCs w:val="24"/>
        </w:rPr>
        <w:t xml:space="preserve">24</w:t>
      </w:r>
      <w:r>
        <w:rPr>
          <w:rFonts w:hint="eastAsia" w:ascii="宋体" w:hAnsi="宋体"/>
          <w:sz w:val="24"/>
          <w:szCs w:val="24"/>
        </w:rPr>
        <w:t xml:space="preserve">小时通讯通畅。</w:t>
      </w:r>
      <w:r>
        <w:rPr>
          <w:rFonts w:hint="eastAsia"/>
          <w:sz w:val="24"/>
        </w:rPr>
      </w:r>
      <w:r/>
    </w:p>
    <w:p>
      <w:pPr>
        <w:pStyle w:val="641"/>
        <w:ind w:firstLine="480"/>
        <w:spacing w:line="440" w:lineRule="exact"/>
        <w:rPr>
          <w:sz w:val="24"/>
        </w:rPr>
        <w:outlineLvl w:val="3"/>
      </w:pPr>
      <w:r>
        <w:rPr>
          <w:sz w:val="24"/>
        </w:rPr>
        <w:t xml:space="preserve">2</w:t>
      </w:r>
      <w:r>
        <w:rPr>
          <w:rFonts w:hint="eastAsia"/>
          <w:sz w:val="24"/>
        </w:rPr>
        <w:t xml:space="preserve">、保洁员要求：</w:t>
      </w:r>
      <w:r>
        <w:rPr>
          <w:sz w:val="24"/>
        </w:rPr>
      </w:r>
      <w:r/>
    </w:p>
    <w:p>
      <w:pPr>
        <w:pStyle w:val="641"/>
        <w:ind w:firstLine="720"/>
        <w:spacing w:line="440" w:lineRule="exact"/>
        <w:rPr>
          <w:rFonts w:hint="eastAsia"/>
          <w:sz w:val="24"/>
        </w:rPr>
      </w:pPr>
      <w:r>
        <w:rPr>
          <w:sz w:val="24"/>
        </w:rPr>
        <w:t xml:space="preserve">2.1 </w:t>
      </w:r>
      <w:r>
        <w:rPr>
          <w:rFonts w:hint="eastAsia"/>
          <w:sz w:val="24"/>
        </w:rPr>
        <w:t xml:space="preserve">男女不限，身体健康，掌握有关消毒液的配制方法。</w:t>
      </w:r>
      <w:r/>
    </w:p>
    <w:p>
      <w:pPr>
        <w:pStyle w:val="641"/>
        <w:ind w:firstLine="720"/>
        <w:spacing w:line="440" w:lineRule="exact"/>
        <w:rPr>
          <w:sz w:val="24"/>
        </w:rPr>
      </w:pPr>
      <w:r>
        <w:rPr>
          <w:sz w:val="24"/>
        </w:rPr>
        <w:t xml:space="preserve">2.</w:t>
      </w:r>
      <w:r>
        <w:rPr>
          <w:rFonts w:hint="eastAsia"/>
          <w:sz w:val="24"/>
        </w:rPr>
        <w:t xml:space="preserve">2</w:t>
      </w:r>
      <w:r>
        <w:rPr>
          <w:sz w:val="24"/>
        </w:rPr>
        <w:t xml:space="preserve"> </w:t>
      </w:r>
      <w:r>
        <w:rPr>
          <w:rFonts w:hint="eastAsia"/>
          <w:sz w:val="24"/>
        </w:rPr>
        <w:t xml:space="preserve">经培训合格后上岗</w:t>
      </w:r>
      <w:r>
        <w:rPr>
          <w:sz w:val="24"/>
        </w:rPr>
        <w:t xml:space="preserve">。</w:t>
      </w:r>
      <w:r/>
    </w:p>
    <w:p>
      <w:pPr>
        <w:pStyle w:val="641"/>
        <w:ind w:firstLine="720"/>
        <w:spacing w:line="440" w:lineRule="exact"/>
        <w:rPr>
          <w:sz w:val="24"/>
        </w:rPr>
      </w:pPr>
      <w:r>
        <w:rPr>
          <w:sz w:val="24"/>
        </w:rPr>
        <w:t xml:space="preserve">2.</w:t>
      </w:r>
      <w:r>
        <w:rPr>
          <w:rFonts w:hint="eastAsia"/>
          <w:sz w:val="24"/>
        </w:rPr>
        <w:t xml:space="preserve">3</w:t>
      </w:r>
      <w:r>
        <w:rPr>
          <w:sz w:val="24"/>
        </w:rPr>
        <w:t xml:space="preserve"> </w:t>
      </w:r>
      <w:r>
        <w:rPr>
          <w:rFonts w:hint="eastAsia"/>
          <w:sz w:val="24"/>
        </w:rPr>
        <w:t xml:space="preserve">爱岗敬业，主人翁意识强，遵纪守法，文明礼貌</w:t>
      </w:r>
      <w:r>
        <w:rPr>
          <w:sz w:val="24"/>
        </w:rPr>
        <w:t xml:space="preserve">。</w:t>
      </w:r>
      <w:r/>
    </w:p>
    <w:p>
      <w:pPr>
        <w:pStyle w:val="641"/>
        <w:ind w:firstLine="720"/>
        <w:spacing w:line="440" w:lineRule="exact"/>
        <w:rPr>
          <w:sz w:val="24"/>
        </w:rPr>
      </w:pPr>
      <w:r>
        <w:rPr>
          <w:sz w:val="24"/>
        </w:rPr>
        <w:t xml:space="preserve">2.</w:t>
      </w:r>
      <w:r>
        <w:rPr>
          <w:rFonts w:hint="eastAsia"/>
          <w:sz w:val="24"/>
        </w:rPr>
        <w:t xml:space="preserve">4</w:t>
      </w:r>
      <w:r>
        <w:rPr>
          <w:sz w:val="24"/>
        </w:rPr>
        <w:t xml:space="preserve"> </w:t>
      </w:r>
      <w:r>
        <w:rPr>
          <w:rFonts w:hint="eastAsia"/>
          <w:sz w:val="24"/>
        </w:rPr>
        <w:t xml:space="preserve">团结协作意识、安全作业意识强，工作高质、高效</w:t>
      </w:r>
      <w:r>
        <w:rPr>
          <w:sz w:val="24"/>
        </w:rPr>
        <w:t xml:space="preserve">。</w:t>
      </w:r>
      <w:r/>
    </w:p>
    <w:p>
      <w:pPr>
        <w:pStyle w:val="641"/>
        <w:ind w:firstLine="720"/>
        <w:spacing w:line="440" w:lineRule="exact"/>
        <w:rPr>
          <w:sz w:val="24"/>
        </w:rPr>
      </w:pPr>
      <w:r>
        <w:rPr>
          <w:sz w:val="24"/>
        </w:rPr>
        <w:t xml:space="preserve">2.</w:t>
      </w:r>
      <w:r>
        <w:rPr>
          <w:rFonts w:hint="eastAsia"/>
          <w:sz w:val="24"/>
        </w:rPr>
        <w:t xml:space="preserve">5</w:t>
      </w:r>
      <w:r>
        <w:rPr>
          <w:sz w:val="24"/>
        </w:rPr>
        <w:t xml:space="preserve"> </w:t>
      </w:r>
      <w:r>
        <w:rPr>
          <w:rFonts w:hint="eastAsia"/>
          <w:sz w:val="24"/>
        </w:rPr>
        <w:t xml:space="preserve">统一着装，注重个人形象</w:t>
      </w:r>
      <w:r>
        <w:rPr>
          <w:sz w:val="24"/>
        </w:rPr>
        <w:t xml:space="preserve">。</w:t>
      </w:r>
      <w:r/>
    </w:p>
    <w:p>
      <w:pPr>
        <w:pStyle w:val="641"/>
        <w:ind w:firstLine="720"/>
        <w:spacing w:line="440" w:lineRule="exact"/>
        <w:rPr>
          <w:rFonts w:hint="eastAsia"/>
          <w:sz w:val="24"/>
        </w:rPr>
      </w:pPr>
      <w:r>
        <w:rPr>
          <w:sz w:val="24"/>
        </w:rPr>
        <w:t xml:space="preserve">2.</w:t>
      </w:r>
      <w:r>
        <w:rPr>
          <w:rFonts w:hint="eastAsia"/>
          <w:sz w:val="24"/>
        </w:rPr>
        <w:t xml:space="preserve">6</w:t>
      </w:r>
      <w:r>
        <w:rPr>
          <w:sz w:val="24"/>
        </w:rPr>
        <w:t xml:space="preserve"> </w:t>
      </w:r>
      <w:r>
        <w:rPr>
          <w:rFonts w:hint="eastAsia"/>
          <w:sz w:val="24"/>
        </w:rPr>
        <w:t xml:space="preserve">门诊、急诊区域保洁人员掌握有关消毒、隔离、预防交叉感染、垃圾分类等知识，掌握手卫生、消防培训、急救培训（CPR）技术知识</w:t>
      </w:r>
      <w:r>
        <w:rPr>
          <w:sz w:val="24"/>
        </w:rPr>
        <w:t xml:space="preserve">。</w:t>
      </w:r>
      <w:r>
        <w:rPr>
          <w:rFonts w:hint="eastAsia" w:ascii="宋体" w:hAnsi="宋体"/>
          <w:sz w:val="24"/>
          <w:szCs w:val="24"/>
        </w:rPr>
        <w:t xml:space="preserve">熟练掌握岗位职责、工作流程、质量标准、操作步骤。</w:t>
      </w:r>
      <w:r>
        <w:rPr>
          <w:rFonts w:hint="eastAsia"/>
          <w:sz w:val="24"/>
        </w:rPr>
      </w:r>
      <w:r/>
    </w:p>
    <w:p>
      <w:pPr>
        <w:pStyle w:val="641"/>
        <w:ind w:firstLine="480"/>
        <w:spacing w:line="440" w:lineRule="exact"/>
        <w:rPr>
          <w:sz w:val="24"/>
        </w:rPr>
        <w:outlineLvl w:val="3"/>
      </w:pPr>
      <w:r>
        <w:rPr>
          <w:sz w:val="24"/>
        </w:rPr>
        <w:t xml:space="preserve">3</w:t>
      </w:r>
      <w:r>
        <w:rPr>
          <w:rFonts w:hint="eastAsia"/>
          <w:sz w:val="24"/>
        </w:rPr>
        <w:t xml:space="preserve">、深层保洁人员要求：</w:t>
      </w:r>
      <w:r>
        <w:rPr>
          <w:sz w:val="24"/>
        </w:rPr>
      </w:r>
      <w:r/>
    </w:p>
    <w:p>
      <w:pPr>
        <w:pStyle w:val="641"/>
        <w:ind w:firstLine="720"/>
        <w:spacing w:line="440" w:lineRule="exact"/>
        <w:rPr>
          <w:sz w:val="24"/>
        </w:rPr>
      </w:pPr>
      <w:r>
        <w:rPr>
          <w:rFonts w:hint="eastAsia"/>
          <w:sz w:val="24"/>
        </w:rPr>
        <w:t xml:space="preserve">3</w:t>
      </w:r>
      <w:r>
        <w:rPr>
          <w:sz w:val="24"/>
        </w:rPr>
        <w:t xml:space="preserve">.1 </w:t>
      </w:r>
      <w:r>
        <w:rPr>
          <w:rFonts w:hint="eastAsia"/>
          <w:sz w:val="24"/>
        </w:rPr>
        <w:t xml:space="preserve">男性年龄60周岁（不含）以下，女性年龄50周岁（不含）以下</w:t>
      </w:r>
      <w:r>
        <w:rPr>
          <w:sz w:val="24"/>
        </w:rPr>
        <w:t xml:space="preserve">。</w:t>
      </w:r>
      <w:r/>
    </w:p>
    <w:p>
      <w:pPr>
        <w:pStyle w:val="641"/>
        <w:ind w:firstLine="720"/>
        <w:spacing w:line="440" w:lineRule="exact"/>
        <w:rPr>
          <w:sz w:val="24"/>
        </w:rPr>
      </w:pPr>
      <w:r>
        <w:rPr>
          <w:rFonts w:hint="eastAsia"/>
          <w:sz w:val="24"/>
        </w:rPr>
        <w:t xml:space="preserve">3</w:t>
      </w:r>
      <w:r>
        <w:rPr>
          <w:sz w:val="24"/>
        </w:rPr>
        <w:t xml:space="preserve">.2 </w:t>
      </w:r>
      <w:r>
        <w:rPr>
          <w:rFonts w:hint="eastAsia"/>
          <w:sz w:val="24"/>
        </w:rPr>
        <w:t xml:space="preserve">爱岗敬业，遵纪守法，团结协作</w:t>
      </w:r>
      <w:r>
        <w:rPr>
          <w:sz w:val="24"/>
        </w:rPr>
        <w:t xml:space="preserve">。</w:t>
      </w:r>
      <w:r/>
    </w:p>
    <w:p>
      <w:pPr>
        <w:pStyle w:val="641"/>
        <w:ind w:firstLine="720"/>
        <w:spacing w:line="440" w:lineRule="exact"/>
        <w:rPr>
          <w:sz w:val="24"/>
        </w:rPr>
      </w:pPr>
      <w:r>
        <w:rPr>
          <w:rFonts w:hint="eastAsia"/>
          <w:sz w:val="24"/>
        </w:rPr>
        <w:t xml:space="preserve">3</w:t>
      </w:r>
      <w:r>
        <w:rPr>
          <w:sz w:val="24"/>
        </w:rPr>
        <w:t xml:space="preserve">.3 </w:t>
      </w:r>
      <w:r>
        <w:rPr>
          <w:rFonts w:hint="eastAsia"/>
          <w:sz w:val="24"/>
        </w:rPr>
        <w:t xml:space="preserve">着装规范，注意仪容仪表，服务热情</w:t>
      </w:r>
      <w:r>
        <w:rPr>
          <w:sz w:val="24"/>
        </w:rPr>
        <w:t xml:space="preserve">。</w:t>
      </w:r>
      <w:r/>
    </w:p>
    <w:p>
      <w:pPr>
        <w:pStyle w:val="641"/>
        <w:ind w:firstLine="720"/>
        <w:spacing w:line="440" w:lineRule="exact"/>
        <w:rPr>
          <w:rFonts w:hint="eastAsia"/>
          <w:sz w:val="24"/>
        </w:rPr>
      </w:pPr>
      <w:r>
        <w:rPr>
          <w:rFonts w:hint="eastAsia"/>
          <w:sz w:val="24"/>
        </w:rPr>
        <w:t xml:space="preserve">3.4 </w:t>
      </w:r>
      <w:r>
        <w:rPr>
          <w:rFonts w:hint="eastAsia" w:ascii="宋体" w:hAnsi="宋体"/>
          <w:sz w:val="24"/>
          <w:szCs w:val="24"/>
        </w:rPr>
        <w:t xml:space="preserve">负责全院及度假区院区，包括屋顶在内的公共区域、挂号机、除手术室以外的所有空调出风口、楼梯扶手、电梯、玻璃等清洁消毒服务。</w:t>
      </w:r>
      <w:r>
        <w:rPr>
          <w:rFonts w:hint="eastAsia"/>
          <w:sz w:val="24"/>
        </w:rPr>
      </w:r>
      <w:r/>
    </w:p>
    <w:p>
      <w:pPr>
        <w:pStyle w:val="641"/>
        <w:ind w:firstLine="480"/>
        <w:spacing w:line="440" w:lineRule="exact"/>
        <w:rPr>
          <w:sz w:val="24"/>
        </w:rPr>
        <w:outlineLvl w:val="3"/>
      </w:pPr>
      <w:r>
        <w:rPr>
          <w:rFonts w:hint="eastAsia"/>
          <w:sz w:val="24"/>
        </w:rPr>
        <w:t xml:space="preserve">4、保洁清洗人员要求（负责针灸科、内镜室、供应室器械清洗等）：</w:t>
      </w:r>
      <w:r>
        <w:rPr>
          <w:sz w:val="24"/>
        </w:rPr>
      </w:r>
      <w:r/>
    </w:p>
    <w:p>
      <w:pPr>
        <w:pStyle w:val="641"/>
        <w:ind w:firstLine="720"/>
        <w:spacing w:line="440" w:lineRule="exact"/>
        <w:rPr>
          <w:sz w:val="24"/>
        </w:rPr>
      </w:pPr>
      <w:r>
        <w:rPr>
          <w:rFonts w:hint="eastAsia"/>
          <w:sz w:val="24"/>
        </w:rPr>
        <w:t xml:space="preserve">4</w:t>
      </w:r>
      <w:r>
        <w:rPr>
          <w:sz w:val="24"/>
        </w:rPr>
        <w:t xml:space="preserve">.1 </w:t>
      </w:r>
      <w:r>
        <w:rPr>
          <w:rFonts w:hint="eastAsia"/>
          <w:sz w:val="24"/>
        </w:rPr>
        <w:t xml:space="preserve">男女不限。</w:t>
      </w:r>
      <w:r>
        <w:rPr>
          <w:sz w:val="24"/>
        </w:rPr>
      </w:r>
      <w:r/>
    </w:p>
    <w:p>
      <w:pPr>
        <w:pStyle w:val="641"/>
        <w:ind w:firstLine="720"/>
        <w:spacing w:line="440" w:lineRule="exact"/>
        <w:rPr>
          <w:sz w:val="24"/>
        </w:rPr>
      </w:pPr>
      <w:r>
        <w:rPr>
          <w:rFonts w:hint="eastAsia"/>
          <w:sz w:val="24"/>
        </w:rPr>
        <w:t xml:space="preserve">4</w:t>
      </w:r>
      <w:r>
        <w:rPr>
          <w:sz w:val="24"/>
        </w:rPr>
        <w:t xml:space="preserve">.</w:t>
      </w:r>
      <w:r>
        <w:rPr>
          <w:rFonts w:hint="eastAsia"/>
          <w:sz w:val="24"/>
        </w:rPr>
        <w:t xml:space="preserve">2</w:t>
      </w:r>
      <w:r>
        <w:rPr>
          <w:sz w:val="24"/>
        </w:rPr>
        <w:t xml:space="preserve"> </w:t>
      </w:r>
      <w:r>
        <w:rPr>
          <w:rFonts w:hint="eastAsia"/>
          <w:sz w:val="24"/>
        </w:rPr>
        <w:t xml:space="preserve">听从指挥，性格开朗，举止文明。</w:t>
      </w:r>
      <w:r>
        <w:rPr>
          <w:sz w:val="24"/>
        </w:rPr>
      </w:r>
      <w:r/>
    </w:p>
    <w:p>
      <w:pPr>
        <w:pStyle w:val="641"/>
        <w:ind w:firstLine="720"/>
        <w:spacing w:line="440" w:lineRule="exact"/>
        <w:rPr>
          <w:sz w:val="24"/>
        </w:rPr>
      </w:pPr>
      <w:r>
        <w:rPr>
          <w:rFonts w:hint="eastAsia"/>
          <w:sz w:val="24"/>
        </w:rPr>
        <w:t xml:space="preserve">4</w:t>
      </w:r>
      <w:r>
        <w:rPr>
          <w:sz w:val="24"/>
        </w:rPr>
        <w:t xml:space="preserve">.</w:t>
      </w:r>
      <w:r>
        <w:rPr>
          <w:rFonts w:hint="eastAsia"/>
          <w:sz w:val="24"/>
        </w:rPr>
        <w:t xml:space="preserve">3</w:t>
      </w:r>
      <w:r>
        <w:rPr>
          <w:sz w:val="24"/>
        </w:rPr>
        <w:t xml:space="preserve"> </w:t>
      </w:r>
      <w:r>
        <w:rPr>
          <w:rFonts w:hint="eastAsia"/>
          <w:sz w:val="24"/>
        </w:rPr>
        <w:t xml:space="preserve">爱岗敬业，安全作业意识强，语言文明，服务</w:t>
      </w:r>
      <w:r>
        <w:rPr>
          <w:rFonts w:hint="eastAsia"/>
          <w:sz w:val="24"/>
        </w:rPr>
        <w:t xml:space="preserve">热情。</w:t>
      </w:r>
      <w:r>
        <w:rPr>
          <w:sz w:val="24"/>
        </w:rPr>
      </w:r>
      <w:r/>
    </w:p>
    <w:p>
      <w:pPr>
        <w:pStyle w:val="641"/>
        <w:ind w:firstLine="720"/>
        <w:spacing w:line="440" w:lineRule="exact"/>
        <w:rPr>
          <w:sz w:val="24"/>
        </w:rPr>
      </w:pPr>
      <w:r>
        <w:rPr>
          <w:rFonts w:hint="eastAsia"/>
          <w:sz w:val="24"/>
        </w:rPr>
        <w:t xml:space="preserve">4</w:t>
      </w:r>
      <w:r>
        <w:rPr>
          <w:sz w:val="24"/>
        </w:rPr>
        <w:t xml:space="preserve">.</w:t>
      </w:r>
      <w:r>
        <w:rPr>
          <w:rFonts w:hint="eastAsia"/>
          <w:sz w:val="24"/>
        </w:rPr>
        <w:t xml:space="preserve">4</w:t>
      </w:r>
      <w:r>
        <w:rPr>
          <w:sz w:val="24"/>
        </w:rPr>
        <w:t xml:space="preserve"> </w:t>
      </w:r>
      <w:r>
        <w:rPr>
          <w:rFonts w:hint="eastAsia"/>
          <w:sz w:val="24"/>
        </w:rPr>
        <w:t xml:space="preserve">规范着装，注重个人形象。</w:t>
      </w:r>
      <w:r>
        <w:rPr>
          <w:sz w:val="24"/>
        </w:rPr>
      </w:r>
      <w:r/>
    </w:p>
    <w:p>
      <w:pPr>
        <w:pStyle w:val="641"/>
        <w:ind w:firstLine="720"/>
        <w:spacing w:line="440" w:lineRule="exact"/>
        <w:rPr>
          <w:rFonts w:hint="eastAsia"/>
          <w:sz w:val="24"/>
        </w:rPr>
      </w:pPr>
      <w:r>
        <w:rPr>
          <w:rFonts w:hint="eastAsia"/>
          <w:sz w:val="24"/>
        </w:rPr>
        <w:t xml:space="preserve">4.5 </w:t>
      </w:r>
      <w:r>
        <w:rPr>
          <w:rFonts w:hint="eastAsia" w:ascii="宋体" w:hAnsi="宋体"/>
          <w:sz w:val="24"/>
          <w:szCs w:val="24"/>
        </w:rPr>
        <w:t xml:space="preserve">负责针灸科、内镜室、供应室器械清洗等工作。</w:t>
      </w:r>
      <w:r>
        <w:rPr>
          <w:rFonts w:hint="eastAsia"/>
          <w:sz w:val="24"/>
        </w:rPr>
      </w:r>
      <w:r/>
    </w:p>
    <w:p>
      <w:pPr>
        <w:pStyle w:val="641"/>
        <w:ind w:firstLine="480"/>
        <w:spacing w:line="440" w:lineRule="exact"/>
        <w:rPr>
          <w:sz w:val="24"/>
        </w:rPr>
        <w:outlineLvl w:val="3"/>
      </w:pPr>
      <w:r>
        <w:rPr>
          <w:rFonts w:hint="eastAsia"/>
          <w:sz w:val="24"/>
        </w:rPr>
        <w:t xml:space="preserve">5、手术病人运送辅工及保洁要求：</w:t>
      </w:r>
      <w:r>
        <w:rPr>
          <w:sz w:val="24"/>
        </w:rPr>
      </w:r>
      <w:r/>
    </w:p>
    <w:p>
      <w:pPr>
        <w:pStyle w:val="641"/>
        <w:ind w:firstLine="720"/>
        <w:spacing w:line="440" w:lineRule="exact"/>
        <w:rPr>
          <w:sz w:val="24"/>
        </w:rPr>
      </w:pPr>
      <w:r/>
      <w:bookmarkStart w:id="150" w:name="_Hlk131161874"/>
      <w:r>
        <w:rPr>
          <w:rFonts w:hint="eastAsia"/>
          <w:sz w:val="24"/>
        </w:rPr>
        <w:t xml:space="preserve">5</w:t>
      </w:r>
      <w:r>
        <w:rPr>
          <w:sz w:val="24"/>
        </w:rPr>
        <w:t xml:space="preserve">.1 </w:t>
      </w:r>
      <w:r>
        <w:rPr>
          <w:rFonts w:hint="eastAsia"/>
          <w:sz w:val="24"/>
        </w:rPr>
        <w:t xml:space="preserve">男性</w:t>
      </w:r>
      <w:r>
        <w:rPr>
          <w:sz w:val="24"/>
        </w:rPr>
        <w:t xml:space="preserve">。</w:t>
      </w:r>
      <w:r/>
    </w:p>
    <w:p>
      <w:pPr>
        <w:pStyle w:val="641"/>
        <w:ind w:firstLine="720"/>
        <w:spacing w:line="440" w:lineRule="exact"/>
        <w:rPr>
          <w:sz w:val="24"/>
        </w:rPr>
      </w:pPr>
      <w:r>
        <w:rPr>
          <w:rFonts w:hint="eastAsia"/>
          <w:sz w:val="24"/>
        </w:rPr>
        <w:t xml:space="preserve">5</w:t>
      </w:r>
      <w:r>
        <w:rPr>
          <w:sz w:val="24"/>
        </w:rPr>
        <w:t xml:space="preserve">.</w:t>
      </w:r>
      <w:r>
        <w:rPr>
          <w:rFonts w:hint="eastAsia"/>
          <w:sz w:val="24"/>
        </w:rPr>
        <w:t xml:space="preserve">2</w:t>
      </w:r>
      <w:r>
        <w:rPr>
          <w:sz w:val="24"/>
        </w:rPr>
        <w:t xml:space="preserve"> </w:t>
      </w:r>
      <w:r>
        <w:rPr>
          <w:rFonts w:hint="eastAsia"/>
          <w:sz w:val="24"/>
        </w:rPr>
        <w:t xml:space="preserve">听从指挥，性格开朗，举止文明</w:t>
      </w:r>
      <w:r>
        <w:rPr>
          <w:sz w:val="24"/>
        </w:rPr>
        <w:t xml:space="preserve">。</w:t>
      </w:r>
      <w:r/>
    </w:p>
    <w:p>
      <w:pPr>
        <w:pStyle w:val="641"/>
        <w:ind w:firstLine="720"/>
        <w:spacing w:line="440" w:lineRule="exact"/>
        <w:rPr>
          <w:sz w:val="24"/>
        </w:rPr>
      </w:pPr>
      <w:r>
        <w:rPr>
          <w:rFonts w:hint="eastAsia"/>
          <w:sz w:val="24"/>
        </w:rPr>
        <w:t xml:space="preserve">5</w:t>
      </w:r>
      <w:r>
        <w:rPr>
          <w:sz w:val="24"/>
        </w:rPr>
        <w:t xml:space="preserve">.</w:t>
      </w:r>
      <w:r>
        <w:rPr>
          <w:rFonts w:hint="eastAsia"/>
          <w:sz w:val="24"/>
        </w:rPr>
        <w:t xml:space="preserve">3</w:t>
      </w:r>
      <w:r>
        <w:rPr>
          <w:sz w:val="24"/>
        </w:rPr>
        <w:t xml:space="preserve"> </w:t>
      </w:r>
      <w:r>
        <w:rPr>
          <w:rFonts w:hint="eastAsia"/>
          <w:sz w:val="24"/>
        </w:rPr>
        <w:t xml:space="preserve">爱岗敬业，安全作业意识强，语言文明，服务热情</w:t>
      </w:r>
      <w:r>
        <w:rPr>
          <w:sz w:val="24"/>
        </w:rPr>
        <w:t xml:space="preserve">。</w:t>
      </w:r>
      <w:r/>
    </w:p>
    <w:p>
      <w:pPr>
        <w:pStyle w:val="641"/>
        <w:ind w:firstLine="720"/>
        <w:spacing w:line="440" w:lineRule="exact"/>
        <w:rPr>
          <w:sz w:val="24"/>
        </w:rPr>
      </w:pPr>
      <w:r>
        <w:rPr>
          <w:rFonts w:hint="eastAsia"/>
          <w:sz w:val="24"/>
        </w:rPr>
        <w:t xml:space="preserve">5</w:t>
      </w:r>
      <w:r>
        <w:rPr>
          <w:sz w:val="24"/>
        </w:rPr>
        <w:t xml:space="preserve">.</w:t>
      </w:r>
      <w:r>
        <w:rPr>
          <w:rFonts w:hint="eastAsia"/>
          <w:sz w:val="24"/>
        </w:rPr>
        <w:t xml:space="preserve">4</w:t>
      </w:r>
      <w:r>
        <w:rPr>
          <w:sz w:val="24"/>
        </w:rPr>
        <w:t xml:space="preserve"> </w:t>
      </w:r>
      <w:r>
        <w:rPr>
          <w:rFonts w:hint="eastAsia"/>
          <w:sz w:val="24"/>
        </w:rPr>
        <w:t xml:space="preserve">统一着装，注重个人形象</w:t>
      </w:r>
      <w:r>
        <w:rPr>
          <w:sz w:val="24"/>
        </w:rPr>
        <w:t xml:space="preserve">。</w:t>
      </w:r>
      <w:bookmarkEnd w:id="150"/>
      <w:r>
        <w:rPr>
          <w:sz w:val="24"/>
        </w:rPr>
      </w:r>
      <w:r/>
    </w:p>
    <w:p>
      <w:pPr>
        <w:pStyle w:val="641"/>
        <w:ind w:firstLine="720"/>
        <w:spacing w:line="440" w:lineRule="exact"/>
        <w:rPr>
          <w:sz w:val="24"/>
        </w:rPr>
      </w:pPr>
      <w:r>
        <w:rPr>
          <w:rFonts w:hint="eastAsia"/>
          <w:sz w:val="24"/>
        </w:rPr>
        <w:t xml:space="preserve">5.5 配合医护人员接送病人，负责手术室内保洁。</w:t>
      </w:r>
      <w:r>
        <w:rPr>
          <w:sz w:val="24"/>
        </w:rPr>
      </w:r>
      <w:r/>
    </w:p>
    <w:p>
      <w:pPr>
        <w:pStyle w:val="641"/>
        <w:ind w:firstLine="480"/>
        <w:spacing w:line="440" w:lineRule="exact"/>
        <w:rPr>
          <w:sz w:val="24"/>
        </w:rPr>
        <w:outlineLvl w:val="3"/>
      </w:pPr>
      <w:r>
        <w:rPr>
          <w:rFonts w:hint="eastAsia"/>
          <w:sz w:val="24"/>
        </w:rPr>
        <w:t xml:space="preserve">6</w:t>
      </w:r>
      <w:r>
        <w:rPr>
          <w:sz w:val="24"/>
        </w:rPr>
        <w:t xml:space="preserve">、</w:t>
      </w:r>
      <w:r>
        <w:rPr>
          <w:rFonts w:hint="eastAsia"/>
          <w:sz w:val="24"/>
        </w:rPr>
        <w:t xml:space="preserve">急诊接送人员要求</w:t>
      </w:r>
      <w:r>
        <w:rPr>
          <w:sz w:val="24"/>
        </w:rPr>
        <w:t xml:space="preserve">：</w:t>
      </w:r>
      <w:r/>
    </w:p>
    <w:p>
      <w:pPr>
        <w:pStyle w:val="641"/>
        <w:ind w:firstLine="720"/>
        <w:spacing w:line="440" w:lineRule="exact"/>
        <w:rPr>
          <w:sz w:val="24"/>
        </w:rPr>
      </w:pPr>
      <w:r>
        <w:rPr>
          <w:rFonts w:hint="eastAsia"/>
          <w:sz w:val="24"/>
        </w:rPr>
        <w:t xml:space="preserve">6</w:t>
      </w:r>
      <w:r>
        <w:rPr>
          <w:sz w:val="24"/>
        </w:rPr>
        <w:t xml:space="preserve">.1 </w:t>
      </w:r>
      <w:r>
        <w:rPr>
          <w:rFonts w:hint="eastAsia"/>
          <w:sz w:val="24"/>
        </w:rPr>
        <w:t xml:space="preserve">男性</w:t>
      </w:r>
      <w:r>
        <w:rPr>
          <w:sz w:val="24"/>
        </w:rPr>
        <w:t xml:space="preserve">。</w:t>
      </w:r>
      <w:r/>
    </w:p>
    <w:p>
      <w:pPr>
        <w:pStyle w:val="641"/>
        <w:ind w:firstLine="720"/>
        <w:spacing w:line="440" w:lineRule="exact"/>
        <w:rPr>
          <w:sz w:val="24"/>
        </w:rPr>
      </w:pPr>
      <w:r>
        <w:rPr>
          <w:rFonts w:hint="eastAsia"/>
          <w:sz w:val="24"/>
        </w:rPr>
        <w:t xml:space="preserve">6</w:t>
      </w:r>
      <w:r>
        <w:rPr>
          <w:sz w:val="24"/>
        </w:rPr>
        <w:t xml:space="preserve">.</w:t>
      </w:r>
      <w:r>
        <w:rPr>
          <w:rFonts w:hint="eastAsia"/>
          <w:sz w:val="24"/>
        </w:rPr>
        <w:t xml:space="preserve">2</w:t>
      </w:r>
      <w:r>
        <w:rPr>
          <w:sz w:val="24"/>
        </w:rPr>
        <w:t xml:space="preserve"> </w:t>
      </w:r>
      <w:r>
        <w:rPr>
          <w:rFonts w:hint="eastAsia"/>
          <w:sz w:val="24"/>
        </w:rPr>
        <w:t xml:space="preserve">着装规范，注意仪容仪表，语言文明，服务热情</w:t>
      </w:r>
      <w:r>
        <w:rPr>
          <w:sz w:val="24"/>
        </w:rPr>
        <w:t xml:space="preserve">。</w:t>
      </w:r>
      <w:r/>
    </w:p>
    <w:p>
      <w:pPr>
        <w:pStyle w:val="641"/>
        <w:ind w:firstLine="720"/>
        <w:spacing w:line="440" w:lineRule="exact"/>
        <w:rPr>
          <w:sz w:val="24"/>
        </w:rPr>
      </w:pPr>
      <w:r>
        <w:rPr>
          <w:rFonts w:hint="eastAsia"/>
          <w:sz w:val="24"/>
        </w:rPr>
        <w:t xml:space="preserve">6</w:t>
      </w:r>
      <w:r>
        <w:rPr>
          <w:sz w:val="24"/>
        </w:rPr>
        <w:t xml:space="preserve">.</w:t>
      </w:r>
      <w:r>
        <w:rPr>
          <w:rFonts w:hint="eastAsia"/>
          <w:sz w:val="24"/>
        </w:rPr>
        <w:t xml:space="preserve">3</w:t>
      </w:r>
      <w:r>
        <w:rPr>
          <w:sz w:val="24"/>
        </w:rPr>
        <w:t xml:space="preserve"> </w:t>
      </w:r>
      <w:r>
        <w:rPr>
          <w:rFonts w:hint="eastAsia"/>
          <w:sz w:val="24"/>
        </w:rPr>
        <w:t xml:space="preserve">爱岗敬业，安全作业意识强</w:t>
      </w:r>
      <w:r>
        <w:rPr>
          <w:sz w:val="24"/>
        </w:rPr>
        <w:t xml:space="preserve">。</w:t>
      </w:r>
      <w:r/>
    </w:p>
    <w:p>
      <w:pPr>
        <w:pStyle w:val="641"/>
        <w:ind w:firstLine="720"/>
        <w:spacing w:line="440" w:lineRule="exact"/>
        <w:rPr>
          <w:sz w:val="24"/>
        </w:rPr>
      </w:pPr>
      <w:r>
        <w:rPr>
          <w:rFonts w:hint="eastAsia"/>
          <w:sz w:val="24"/>
        </w:rPr>
        <w:t xml:space="preserve">6.4 </w:t>
      </w:r>
      <w:r>
        <w:rPr>
          <w:rFonts w:hint="eastAsia" w:ascii="宋体" w:hAnsi="宋体"/>
          <w:sz w:val="24"/>
          <w:szCs w:val="24"/>
        </w:rPr>
        <w:t xml:space="preserve">配合医护人员接送病人。</w:t>
      </w:r>
      <w:r>
        <w:rPr>
          <w:sz w:val="24"/>
        </w:rPr>
      </w:r>
      <w:r/>
    </w:p>
    <w:p>
      <w:pPr>
        <w:pStyle w:val="641"/>
        <w:ind w:firstLine="480"/>
        <w:spacing w:line="440" w:lineRule="exact"/>
        <w:rPr>
          <w:sz w:val="24"/>
        </w:rPr>
        <w:outlineLvl w:val="3"/>
      </w:pPr>
      <w:r>
        <w:rPr>
          <w:rFonts w:hint="eastAsia"/>
          <w:sz w:val="24"/>
        </w:rPr>
        <w:t xml:space="preserve">7</w:t>
      </w:r>
      <w:r>
        <w:rPr>
          <w:sz w:val="24"/>
        </w:rPr>
        <w:t xml:space="preserve">、</w:t>
      </w:r>
      <w:r>
        <w:rPr>
          <w:rFonts w:hint="eastAsia"/>
          <w:sz w:val="24"/>
        </w:rPr>
        <w:t xml:space="preserve">垃</w:t>
      </w:r>
      <w:r>
        <w:rPr>
          <w:rFonts w:hint="eastAsia"/>
          <w:sz w:val="24"/>
        </w:rPr>
        <w:t xml:space="preserve">圾收集员、垃圾清运员要求</w:t>
      </w:r>
      <w:r>
        <w:rPr>
          <w:sz w:val="24"/>
        </w:rPr>
        <w:t xml:space="preserve">：</w:t>
      </w:r>
      <w:r/>
    </w:p>
    <w:p>
      <w:pPr>
        <w:pStyle w:val="641"/>
        <w:ind w:firstLine="720"/>
        <w:spacing w:line="440" w:lineRule="exact"/>
        <w:rPr>
          <w:sz w:val="24"/>
        </w:rPr>
      </w:pPr>
      <w:r>
        <w:rPr>
          <w:rFonts w:hint="eastAsia"/>
          <w:sz w:val="24"/>
        </w:rPr>
        <w:t xml:space="preserve">7</w:t>
      </w:r>
      <w:r>
        <w:rPr>
          <w:sz w:val="24"/>
        </w:rPr>
        <w:t xml:space="preserve">.1 </w:t>
      </w:r>
      <w:r>
        <w:rPr>
          <w:rFonts w:hint="eastAsia"/>
          <w:sz w:val="24"/>
        </w:rPr>
        <w:t xml:space="preserve">男性</w:t>
      </w:r>
      <w:r>
        <w:rPr>
          <w:sz w:val="24"/>
        </w:rPr>
        <w:t xml:space="preserve">。</w:t>
      </w:r>
      <w:r/>
    </w:p>
    <w:p>
      <w:pPr>
        <w:pStyle w:val="641"/>
        <w:ind w:firstLine="720"/>
        <w:spacing w:line="440" w:lineRule="exact"/>
        <w:rPr>
          <w:sz w:val="24"/>
        </w:rPr>
      </w:pPr>
      <w:r>
        <w:rPr>
          <w:rFonts w:hint="eastAsia"/>
          <w:sz w:val="24"/>
        </w:rPr>
        <w:t xml:space="preserve">7</w:t>
      </w:r>
      <w:r>
        <w:rPr>
          <w:sz w:val="24"/>
        </w:rPr>
        <w:t xml:space="preserve">.</w:t>
      </w:r>
      <w:r>
        <w:rPr>
          <w:rFonts w:hint="eastAsia"/>
          <w:sz w:val="24"/>
        </w:rPr>
        <w:t xml:space="preserve">2</w:t>
      </w:r>
      <w:r>
        <w:rPr>
          <w:sz w:val="24"/>
        </w:rPr>
        <w:t xml:space="preserve"> </w:t>
      </w:r>
      <w:r>
        <w:rPr>
          <w:rFonts w:hint="eastAsia"/>
          <w:sz w:val="24"/>
        </w:rPr>
        <w:t xml:space="preserve">着装规范，注意仪容仪表</w:t>
      </w:r>
      <w:r>
        <w:rPr>
          <w:sz w:val="24"/>
        </w:rPr>
        <w:t xml:space="preserve">。</w:t>
      </w:r>
      <w:r/>
    </w:p>
    <w:p>
      <w:pPr>
        <w:pStyle w:val="641"/>
        <w:ind w:firstLine="720"/>
        <w:spacing w:line="440" w:lineRule="exact"/>
        <w:rPr>
          <w:sz w:val="24"/>
        </w:rPr>
      </w:pPr>
      <w:r>
        <w:rPr>
          <w:rFonts w:hint="eastAsia"/>
          <w:sz w:val="24"/>
        </w:rPr>
        <w:t xml:space="preserve">7</w:t>
      </w:r>
      <w:r>
        <w:rPr>
          <w:sz w:val="24"/>
        </w:rPr>
        <w:t xml:space="preserve">.</w:t>
      </w:r>
      <w:r>
        <w:rPr>
          <w:rFonts w:hint="eastAsia"/>
          <w:sz w:val="24"/>
        </w:rPr>
        <w:t xml:space="preserve">3</w:t>
      </w:r>
      <w:r>
        <w:rPr>
          <w:sz w:val="24"/>
        </w:rPr>
        <w:t xml:space="preserve"> </w:t>
      </w:r>
      <w:r>
        <w:rPr>
          <w:rFonts w:hint="eastAsia"/>
          <w:sz w:val="24"/>
        </w:rPr>
        <w:t xml:space="preserve">爱岗敬业，遵纪守法</w:t>
      </w:r>
      <w:r>
        <w:rPr>
          <w:sz w:val="24"/>
        </w:rPr>
        <w:t xml:space="preserve">。</w:t>
      </w:r>
      <w:r/>
    </w:p>
    <w:p>
      <w:pPr>
        <w:pStyle w:val="641"/>
        <w:ind w:firstLine="720"/>
        <w:spacing w:line="440" w:lineRule="exact"/>
        <w:rPr>
          <w:sz w:val="24"/>
        </w:rPr>
      </w:pPr>
      <w:r>
        <w:rPr>
          <w:rFonts w:hint="eastAsia"/>
          <w:sz w:val="24"/>
        </w:rPr>
        <w:t xml:space="preserve">7</w:t>
      </w:r>
      <w:r>
        <w:rPr>
          <w:sz w:val="24"/>
        </w:rPr>
        <w:t xml:space="preserve">.</w:t>
      </w:r>
      <w:r>
        <w:rPr>
          <w:rFonts w:hint="eastAsia"/>
          <w:sz w:val="24"/>
        </w:rPr>
        <w:t xml:space="preserve">4</w:t>
      </w:r>
      <w:r>
        <w:rPr>
          <w:sz w:val="24"/>
        </w:rPr>
        <w:t xml:space="preserve"> </w:t>
      </w:r>
      <w:r>
        <w:rPr>
          <w:rFonts w:hint="eastAsia"/>
          <w:sz w:val="24"/>
        </w:rPr>
        <w:t xml:space="preserve">团结协作意识、安全作业意识强，掌握生活垃圾分类知识，工作高质、高效</w:t>
      </w:r>
      <w:r>
        <w:rPr>
          <w:sz w:val="24"/>
        </w:rPr>
        <w:t xml:space="preserve">。</w:t>
      </w:r>
      <w:r/>
    </w:p>
    <w:p>
      <w:pPr>
        <w:pStyle w:val="641"/>
        <w:ind w:firstLine="720"/>
        <w:spacing w:line="440" w:lineRule="exact"/>
        <w:rPr>
          <w:sz w:val="24"/>
        </w:rPr>
      </w:pPr>
      <w:r>
        <w:rPr>
          <w:rFonts w:hint="eastAsia"/>
          <w:sz w:val="24"/>
        </w:rPr>
        <w:t xml:space="preserve">7.5 </w:t>
      </w:r>
      <w:r>
        <w:rPr>
          <w:rFonts w:hint="eastAsia" w:ascii="宋体" w:hAnsi="宋体"/>
          <w:sz w:val="24"/>
          <w:szCs w:val="24"/>
        </w:rPr>
        <w:t xml:space="preserve">负责全院各科室生活垃圾收取并集中运送至生活垃圾暂存点、垃圾分类。</w:t>
      </w:r>
      <w:r>
        <w:rPr>
          <w:sz w:val="24"/>
        </w:rPr>
      </w:r>
      <w:r/>
    </w:p>
    <w:p>
      <w:pPr>
        <w:pStyle w:val="641"/>
        <w:ind w:firstLine="480"/>
        <w:spacing w:line="440" w:lineRule="exact"/>
        <w:rPr>
          <w:sz w:val="24"/>
        </w:rPr>
        <w:outlineLvl w:val="3"/>
      </w:pPr>
      <w:r>
        <w:rPr>
          <w:rFonts w:hint="eastAsia"/>
          <w:sz w:val="24"/>
        </w:rPr>
        <w:t xml:space="preserve">8、洗衣房物资运送人员要求： </w:t>
      </w:r>
      <w:r>
        <w:rPr>
          <w:sz w:val="24"/>
        </w:rPr>
      </w:r>
      <w:r/>
    </w:p>
    <w:p>
      <w:pPr>
        <w:pStyle w:val="641"/>
        <w:ind w:firstLine="720"/>
        <w:spacing w:line="440" w:lineRule="exact"/>
        <w:rPr>
          <w:sz w:val="24"/>
        </w:rPr>
      </w:pPr>
      <w:r>
        <w:rPr>
          <w:rFonts w:hint="eastAsia"/>
          <w:sz w:val="24"/>
        </w:rPr>
        <w:t xml:space="preserve">8.1</w:t>
      </w:r>
      <w:r>
        <w:rPr>
          <w:sz w:val="24"/>
        </w:rPr>
        <w:t xml:space="preserve"> </w:t>
      </w:r>
      <w:r>
        <w:rPr>
          <w:rFonts w:hint="eastAsia"/>
          <w:sz w:val="24"/>
        </w:rPr>
        <w:t xml:space="preserve">男女不限。</w:t>
      </w:r>
      <w:r>
        <w:rPr>
          <w:sz w:val="24"/>
        </w:rPr>
      </w:r>
      <w:r/>
    </w:p>
    <w:p>
      <w:pPr>
        <w:pStyle w:val="641"/>
        <w:ind w:firstLine="720"/>
        <w:spacing w:line="440" w:lineRule="exact"/>
        <w:rPr>
          <w:sz w:val="24"/>
        </w:rPr>
      </w:pPr>
      <w:r>
        <w:rPr>
          <w:rFonts w:hint="eastAsia"/>
          <w:sz w:val="24"/>
        </w:rPr>
        <w:t xml:space="preserve">8.2</w:t>
      </w:r>
      <w:r>
        <w:rPr>
          <w:sz w:val="24"/>
        </w:rPr>
        <w:t xml:space="preserve"> </w:t>
      </w:r>
      <w:r>
        <w:rPr>
          <w:rFonts w:hint="eastAsia"/>
          <w:sz w:val="24"/>
        </w:rPr>
        <w:t xml:space="preserve">着装规范，注意仪容仪表，服务热情、及时。 </w:t>
      </w:r>
      <w:r>
        <w:rPr>
          <w:sz w:val="24"/>
        </w:rPr>
      </w:r>
      <w:r/>
    </w:p>
    <w:p>
      <w:pPr>
        <w:pStyle w:val="641"/>
        <w:ind w:firstLine="720"/>
        <w:spacing w:line="440" w:lineRule="exact"/>
        <w:rPr>
          <w:sz w:val="24"/>
        </w:rPr>
      </w:pPr>
      <w:r>
        <w:rPr>
          <w:rFonts w:hint="eastAsia"/>
          <w:sz w:val="24"/>
        </w:rPr>
        <w:t xml:space="preserve">8.3</w:t>
      </w:r>
      <w:r>
        <w:rPr>
          <w:sz w:val="24"/>
        </w:rPr>
        <w:t xml:space="preserve"> </w:t>
      </w:r>
      <w:r>
        <w:rPr>
          <w:rFonts w:hint="eastAsia"/>
          <w:sz w:val="24"/>
        </w:rPr>
        <w:t xml:space="preserve">爱岗敬业，遵纪守法，团结协作。</w:t>
      </w:r>
      <w:r>
        <w:rPr>
          <w:sz w:val="24"/>
        </w:rPr>
      </w:r>
      <w:r/>
    </w:p>
    <w:p>
      <w:pPr>
        <w:pStyle w:val="641"/>
        <w:ind w:firstLine="720"/>
        <w:spacing w:line="440" w:lineRule="exact"/>
        <w:rPr>
          <w:sz w:val="24"/>
        </w:rPr>
      </w:pPr>
      <w:r>
        <w:rPr>
          <w:rFonts w:hint="eastAsia"/>
          <w:sz w:val="24"/>
        </w:rPr>
        <w:t xml:space="preserve">8.4 </w:t>
      </w:r>
      <w:r>
        <w:rPr>
          <w:rFonts w:hint="eastAsia" w:ascii="宋体" w:hAnsi="宋体"/>
          <w:sz w:val="24"/>
          <w:szCs w:val="24"/>
        </w:rPr>
        <w:t xml:space="preserve">日常洗衣房到病区收发被服、清点、折叠全院布类物资。</w:t>
      </w:r>
      <w:r>
        <w:rPr>
          <w:sz w:val="24"/>
        </w:rPr>
      </w:r>
      <w:r/>
    </w:p>
    <w:p>
      <w:pPr>
        <w:pStyle w:val="641"/>
        <w:ind w:firstLine="480"/>
        <w:spacing w:line="440" w:lineRule="exact"/>
        <w:rPr>
          <w:sz w:val="24"/>
        </w:rPr>
        <w:outlineLvl w:val="3"/>
      </w:pPr>
      <w:r>
        <w:rPr>
          <w:rFonts w:hint="eastAsia"/>
          <w:sz w:val="24"/>
        </w:rPr>
        <w:t xml:space="preserve">9、运送中心配送员要求（负责病区、急诊血液、体液标本、药物仓库等物资配送）：</w:t>
      </w:r>
      <w:r>
        <w:rPr>
          <w:sz w:val="24"/>
        </w:rPr>
      </w:r>
      <w:r/>
    </w:p>
    <w:p>
      <w:pPr>
        <w:pStyle w:val="641"/>
        <w:ind w:firstLine="720"/>
        <w:spacing w:line="440" w:lineRule="exact"/>
        <w:rPr>
          <w:sz w:val="24"/>
        </w:rPr>
      </w:pPr>
      <w:r>
        <w:rPr>
          <w:rFonts w:hint="eastAsia"/>
          <w:sz w:val="24"/>
        </w:rPr>
        <w:t xml:space="preserve">9.1</w:t>
      </w:r>
      <w:r>
        <w:rPr>
          <w:sz w:val="24"/>
        </w:rPr>
        <w:t xml:space="preserve"> </w:t>
      </w:r>
      <w:r>
        <w:rPr>
          <w:rFonts w:hint="eastAsia"/>
          <w:sz w:val="24"/>
        </w:rPr>
        <w:t xml:space="preserve">男性5名，女性3名。</w:t>
      </w:r>
      <w:r>
        <w:rPr>
          <w:sz w:val="24"/>
        </w:rPr>
      </w:r>
      <w:r/>
    </w:p>
    <w:p>
      <w:pPr>
        <w:pStyle w:val="641"/>
        <w:ind w:firstLine="720"/>
        <w:spacing w:line="440" w:lineRule="exact"/>
        <w:rPr>
          <w:sz w:val="24"/>
        </w:rPr>
      </w:pPr>
      <w:r>
        <w:rPr>
          <w:rFonts w:hint="eastAsia"/>
          <w:sz w:val="24"/>
        </w:rPr>
        <w:t xml:space="preserve">9.2</w:t>
      </w:r>
      <w:r>
        <w:rPr>
          <w:sz w:val="24"/>
        </w:rPr>
        <w:t xml:space="preserve"> </w:t>
      </w:r>
      <w:r>
        <w:rPr>
          <w:rFonts w:hint="eastAsia"/>
          <w:sz w:val="24"/>
        </w:rPr>
        <w:t xml:space="preserve">听从指挥，性格开朗，举止文明。</w:t>
      </w:r>
      <w:r>
        <w:rPr>
          <w:sz w:val="24"/>
        </w:rPr>
      </w:r>
      <w:r/>
    </w:p>
    <w:p>
      <w:pPr>
        <w:pStyle w:val="641"/>
        <w:ind w:firstLine="720"/>
        <w:spacing w:line="440" w:lineRule="exact"/>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2288540</wp:posOffset>
                </wp:positionH>
                <wp:positionV relativeFrom="paragraph">
                  <wp:posOffset>-222249</wp:posOffset>
                </wp:positionV>
                <wp:extent cx="13335" cy="1333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3335" cy="13335"/>
                        </a:xfrm>
                        <a:prstGeom prst="rect">
                          <a:avLst/>
                        </a:prstGeom>
                        <a:solidFill>
                          <a:srgbClr val="FFFFFF"/>
                        </a:solidFill>
                        <a:ln w="12600">
                          <a:solidFill>
                            <a:srgbClr val="000000"/>
                          </a:solidFill>
                        </a:ln>
                      </wps:spPr>
                      <wps:bodyPr rot="0">
                        <a:prstTxWarp prst="textNoShape">
                          <a:avLst/>
                        </a:prstTxWarp>
                        <a:noAutofit/>
                      </wps:bodyPr>
                    </wps:wsp>
                  </a:graphicData>
                </a:graphic>
              </wp:anchor>
            </w:drawing>
          </mc:Choice>
          <mc:Fallback>
            <w:pict>
              <v:shape id="shape 0" o:spid="_x0000_s0" o:spt="1" type="#_x0000_t1" style="position:absolute;z-index:524288;o:allowoverlap:true;o:allowincell:true;mso-position-horizontal-relative:text;margin-left:180.2pt;mso-position-horizontal:absolute;mso-position-vertical-relative:text;margin-top:-17.5pt;mso-position-vertical:absolute;width:1.1pt;height:1.1pt;mso-wrap-distance-left:9.0pt;mso-wrap-distance-top:0.0pt;mso-wrap-distance-right:9.0pt;mso-wrap-distance-bottom:0.0pt;visibility:visible;" fillcolor="#FFFFFF" strokecolor="#000000" strokeweight="0.99pt"/>
            </w:pict>
          </mc:Fallback>
        </mc:AlternateContent>
      </w:r>
      <w:r>
        <w:rPr>
          <w:rFonts w:hint="eastAsia"/>
          <w:sz w:val="24"/>
        </w:rPr>
        <w:t xml:space="preserve">9.3</w:t>
      </w:r>
      <w:r>
        <w:rPr>
          <w:sz w:val="24"/>
        </w:rPr>
        <w:t xml:space="preserve"> </w:t>
      </w:r>
      <w:r>
        <w:rPr>
          <w:rFonts w:hint="eastAsia"/>
          <w:sz w:val="24"/>
        </w:rPr>
        <w:t xml:space="preserve">爱岗敬业，安全作业意识强，语言文明，服务热情。</w:t>
      </w:r>
      <w:r>
        <w:rPr>
          <w:sz w:val="24"/>
        </w:rPr>
      </w:r>
      <w:r/>
    </w:p>
    <w:p>
      <w:pPr>
        <w:pStyle w:val="641"/>
        <w:ind w:firstLine="720"/>
        <w:spacing w:line="440" w:lineRule="exact"/>
        <w:rPr>
          <w:sz w:val="24"/>
        </w:rPr>
      </w:pPr>
      <w:r>
        <w:rPr>
          <w:rFonts w:hint="eastAsia"/>
          <w:sz w:val="24"/>
        </w:rPr>
        <w:t xml:space="preserve">9.4</w:t>
      </w:r>
      <w:r>
        <w:rPr>
          <w:sz w:val="24"/>
        </w:rPr>
        <w:t xml:space="preserve"> </w:t>
      </w:r>
      <w:r>
        <w:rPr>
          <w:rFonts w:hint="eastAsia"/>
          <w:sz w:val="24"/>
        </w:rPr>
        <w:t xml:space="preserve">统一着装，注重个人形象。</w:t>
      </w:r>
      <w:r>
        <w:rPr>
          <w:sz w:val="24"/>
        </w:rPr>
      </w:r>
      <w:r/>
    </w:p>
    <w:p>
      <w:pPr>
        <w:pStyle w:val="641"/>
        <w:ind w:firstLine="720"/>
        <w:spacing w:line="440" w:lineRule="exact"/>
        <w:rPr>
          <w:sz w:val="24"/>
        </w:rPr>
      </w:pPr>
      <w:r>
        <w:rPr>
          <w:rFonts w:hint="eastAsia"/>
          <w:sz w:val="24"/>
        </w:rPr>
        <w:t xml:space="preserve">9.5 </w:t>
      </w:r>
      <w:r>
        <w:rPr>
          <w:rFonts w:hint="eastAsia" w:ascii="宋体" w:hAnsi="宋体"/>
          <w:sz w:val="24"/>
          <w:szCs w:val="24"/>
        </w:rPr>
        <w:t xml:space="preserve">负责病区、急诊血液、体液标本、大输液运送，药物仓库、器械仓库、后勤仓库物资配送、门卫收发。</w:t>
      </w:r>
      <w:r>
        <w:rPr>
          <w:sz w:val="24"/>
        </w:rPr>
      </w:r>
      <w:r/>
    </w:p>
    <w:p>
      <w:pPr>
        <w:pStyle w:val="641"/>
        <w:ind w:firstLine="480"/>
        <w:spacing w:line="440" w:lineRule="exact"/>
        <w:rPr>
          <w:rFonts w:hint="eastAsia"/>
          <w:sz w:val="24"/>
        </w:rPr>
        <w:outlineLvl w:val="3"/>
      </w:pPr>
      <w:r>
        <w:rPr>
          <w:rFonts w:hint="eastAsia"/>
          <w:sz w:val="24"/>
        </w:rPr>
        <w:t xml:space="preserve">10、医疗废弃物处置人员要求：</w:t>
      </w:r>
      <w:r/>
    </w:p>
    <w:p>
      <w:pPr>
        <w:pStyle w:val="641"/>
        <w:ind w:firstLine="720"/>
        <w:spacing w:line="440" w:lineRule="exact"/>
        <w:rPr>
          <w:rFonts w:hint="eastAsia"/>
          <w:sz w:val="24"/>
        </w:rPr>
      </w:pPr>
      <w:r>
        <w:rPr>
          <w:rFonts w:hint="eastAsia"/>
          <w:sz w:val="24"/>
        </w:rPr>
        <w:t xml:space="preserve">10.1 男女不限。</w:t>
      </w:r>
      <w:r/>
    </w:p>
    <w:p>
      <w:pPr>
        <w:pStyle w:val="641"/>
        <w:ind w:firstLine="720"/>
        <w:spacing w:line="440" w:lineRule="exact"/>
        <w:rPr>
          <w:rFonts w:hint="eastAsia"/>
          <w:b/>
          <w:bCs/>
          <w:i/>
          <w:iCs/>
          <w:sz w:val="24"/>
          <w:u w:val="single"/>
        </w:rPr>
      </w:pPr>
      <w:r>
        <w:rPr>
          <w:rFonts w:hint="eastAsia"/>
          <w:b/>
          <w:bCs/>
          <w:i/>
          <w:iCs/>
          <w:sz w:val="24"/>
          <w:u w:val="single"/>
        </w:rPr>
        <w:t xml:space="preserve">10.2 持有健康证，包括乙肝二对半、梅毒、艾滋、丙肝的血项检查证明。（投标人须承诺一旦中标则在履约前提供人员健康证及血项检测证明，经采购人核验后上岗。在附件8中响应</w:t>
      </w:r>
      <w:r>
        <w:rPr>
          <w:rFonts w:hint="eastAsia"/>
          <w:b/>
          <w:bCs/>
          <w:i/>
          <w:iCs/>
          <w:sz w:val="24"/>
          <w:u w:val="single"/>
        </w:rPr>
        <w:t xml:space="preserve">无偏离即视为承诺）</w:t>
      </w:r>
      <w:r/>
    </w:p>
    <w:p>
      <w:pPr>
        <w:pStyle w:val="641"/>
        <w:ind w:firstLine="720"/>
        <w:spacing w:line="440" w:lineRule="exact"/>
        <w:rPr>
          <w:rFonts w:hint="eastAsia"/>
          <w:sz w:val="24"/>
        </w:rPr>
      </w:pPr>
      <w:r>
        <w:rPr>
          <w:rFonts w:hint="eastAsia"/>
          <w:sz w:val="24"/>
        </w:rPr>
        <w:t xml:space="preserve">10.3 着装规范，注意仪容仪表。</w:t>
      </w:r>
      <w:r/>
    </w:p>
    <w:p>
      <w:pPr>
        <w:pStyle w:val="641"/>
        <w:ind w:firstLine="720"/>
        <w:spacing w:line="440" w:lineRule="exact"/>
        <w:rPr>
          <w:rFonts w:hint="eastAsia"/>
          <w:sz w:val="24"/>
        </w:rPr>
      </w:pPr>
      <w:r>
        <w:rPr>
          <w:rFonts w:hint="eastAsia"/>
          <w:sz w:val="24"/>
        </w:rPr>
        <w:t xml:space="preserve">10.4 爱岗敬业，遵纪守法，吃苦耐劳。</w:t>
      </w:r>
      <w:r/>
    </w:p>
    <w:p>
      <w:pPr>
        <w:pStyle w:val="641"/>
        <w:ind w:firstLine="720"/>
        <w:spacing w:line="440" w:lineRule="exact"/>
        <w:rPr>
          <w:sz w:val="24"/>
        </w:rPr>
      </w:pPr>
      <w:r>
        <w:rPr>
          <w:rFonts w:hint="eastAsia"/>
          <w:sz w:val="24"/>
        </w:rPr>
        <w:t xml:space="preserve">10.5 团结协作意识、安全作业意识强，工作高质、高效。</w:t>
      </w:r>
      <w:r>
        <w:rPr>
          <w:sz w:val="24"/>
        </w:rPr>
      </w:r>
      <w:r/>
    </w:p>
    <w:p>
      <w:pPr>
        <w:pStyle w:val="641"/>
        <w:ind w:firstLine="720"/>
        <w:spacing w:line="440" w:lineRule="exact"/>
        <w:rPr>
          <w:rFonts w:hint="eastAsia"/>
          <w:sz w:val="24"/>
        </w:rPr>
      </w:pPr>
      <w:r>
        <w:rPr>
          <w:rFonts w:hint="eastAsia"/>
          <w:sz w:val="24"/>
        </w:rPr>
        <w:t xml:space="preserve">10.6 </w:t>
      </w:r>
      <w:r>
        <w:rPr>
          <w:rFonts w:hint="eastAsia" w:ascii="宋体" w:hAnsi="宋体"/>
          <w:sz w:val="24"/>
          <w:szCs w:val="24"/>
        </w:rPr>
        <w:t xml:space="preserve">负责全院区域医疗废物、西林瓶、输液袋收集、清点、称重、记录并送到集中点，转运交接。熟练掌握岗位职责、工作流程、质量标准、操作步骤。</w:t>
      </w:r>
      <w:r>
        <w:rPr>
          <w:rFonts w:hint="eastAsia"/>
          <w:sz w:val="24"/>
        </w:rPr>
      </w:r>
      <w:r/>
    </w:p>
    <w:p>
      <w:pPr>
        <w:pStyle w:val="675"/>
        <w:spacing w:line="440" w:lineRule="exact"/>
        <w:rPr>
          <w:b/>
          <w:bCs/>
          <w:sz w:val="24"/>
          <w:szCs w:val="24"/>
        </w:rPr>
        <w:outlineLvl w:val="1"/>
      </w:pPr>
      <w:r/>
      <w:bookmarkStart w:id="151" w:name="_Toc211604000"/>
      <w:r/>
      <w:bookmarkStart w:id="152" w:name="_Toc212194093"/>
      <w:r/>
      <w:bookmarkStart w:id="153" w:name="_Toc162360894"/>
      <w:r>
        <w:rPr>
          <w:rFonts w:hint="eastAsia"/>
          <w:b/>
          <w:bCs/>
          <w:sz w:val="24"/>
          <w:szCs w:val="24"/>
        </w:rPr>
        <w:t xml:space="preserve">（三）具体服务要求：</w:t>
      </w:r>
      <w:bookmarkEnd w:id="151"/>
      <w:r/>
      <w:bookmarkEnd w:id="152"/>
      <w:r/>
      <w:bookmarkEnd w:id="153"/>
      <w:r>
        <w:rPr>
          <w:b/>
          <w:bCs/>
          <w:sz w:val="24"/>
          <w:szCs w:val="24"/>
        </w:rPr>
      </w:r>
      <w:r/>
    </w:p>
    <w:p>
      <w:pPr>
        <w:pStyle w:val="641"/>
        <w:ind w:firstLine="480"/>
        <w:spacing w:line="440" w:lineRule="exact"/>
        <w:rPr>
          <w:b/>
          <w:bCs/>
          <w:sz w:val="24"/>
        </w:rPr>
        <w:outlineLvl w:val="3"/>
      </w:pPr>
      <w:r>
        <w:rPr>
          <w:b/>
          <w:bCs/>
          <w:sz w:val="24"/>
        </w:rPr>
        <w:t xml:space="preserve">1、</w:t>
      </w:r>
      <w:r>
        <w:rPr>
          <w:rFonts w:hint="eastAsia"/>
          <w:b/>
          <w:bCs/>
          <w:sz w:val="24"/>
        </w:rPr>
        <w:t xml:space="preserve">所有建筑物室内及建筑物周边场地保洁服务要求：</w:t>
      </w:r>
      <w:r>
        <w:rPr>
          <w:b/>
          <w:bCs/>
          <w:sz w:val="24"/>
        </w:rPr>
      </w:r>
      <w:r/>
    </w:p>
    <w:p>
      <w:pPr>
        <w:pStyle w:val="641"/>
        <w:ind w:firstLine="720"/>
        <w:spacing w:line="440" w:lineRule="exact"/>
        <w:rPr>
          <w:sz w:val="24"/>
        </w:rPr>
      </w:pPr>
      <w:r>
        <w:rPr>
          <w:sz w:val="24"/>
        </w:rPr>
        <w:t xml:space="preserve">1.1 </w:t>
      </w:r>
      <w:r>
        <w:rPr>
          <w:rFonts w:hint="eastAsia"/>
          <w:sz w:val="24"/>
        </w:rPr>
        <w:t xml:space="preserve">保洁服务基本要求：</w:t>
      </w:r>
      <w:r>
        <w:rPr>
          <w:sz w:val="24"/>
        </w:rPr>
      </w:r>
      <w:r/>
    </w:p>
    <w:p>
      <w:pPr>
        <w:pStyle w:val="641"/>
        <w:ind w:firstLine="960"/>
        <w:spacing w:line="440" w:lineRule="exact"/>
        <w:widowControl/>
        <w:rPr>
          <w:sz w:val="24"/>
        </w:rPr>
      </w:pPr>
      <w:r>
        <w:rPr>
          <w:sz w:val="24"/>
        </w:rPr>
        <w:t xml:space="preserve">1.1.1 </w:t>
      </w:r>
      <w:r>
        <w:rPr>
          <w:rFonts w:hint="eastAsia"/>
          <w:sz w:val="24"/>
        </w:rPr>
        <w:t xml:space="preserve">投标人根据医院各科室的特点，对服务区域内提供合理时段的室内外清洁服务（卫生符合保洁要求，包括公共区域、办公区域、病区、辅助用房等范围），使其有一个整洁、舒适、安静、安全的治疗环境，并具有一支高素质、高水平</w:t>
      </w:r>
      <w:r>
        <w:rPr>
          <w:rFonts w:hint="eastAsia"/>
          <w:sz w:val="24"/>
        </w:rPr>
        <w:t xml:space="preserve">的保洁队伍；同时针对医院的特殊情况及各个不同的服务区域，制定防止交叉感染、消毒隔离制度和工作标准、作业流程。规范医疗区、办公区的保洁工作，确保卫生良好、环境整洁，符合相关保洁、消毒标准</w:t>
      </w:r>
      <w:r>
        <w:rPr>
          <w:sz w:val="24"/>
        </w:rPr>
        <w:t xml:space="preserve">。</w:t>
      </w:r>
      <w:r/>
    </w:p>
    <w:p>
      <w:pPr>
        <w:pStyle w:val="641"/>
        <w:ind w:firstLine="960"/>
        <w:spacing w:line="440" w:lineRule="exact"/>
        <w:rPr>
          <w:rFonts w:hint="eastAsia"/>
          <w:sz w:val="24"/>
        </w:rPr>
      </w:pPr>
      <w:r>
        <w:rPr>
          <w:rFonts w:hint="eastAsia"/>
          <w:sz w:val="24"/>
        </w:rPr>
        <w:t xml:space="preserve">1.1.2保洁岗位时间要求：</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3"/>
        <w:gridCol w:w="6376"/>
      </w:tblGrid>
      <w:tr>
        <w:trPr>
          <w:trHeight w:val="555"/>
        </w:trPr>
        <w:tc>
          <w:tcPr>
            <w:tcW w:w="2883" w:type="dxa"/>
            <w:vAlign w:val="center"/>
            <w:textDirection w:val="lrTb"/>
            <w:noWrap w:val="false"/>
          </w:tcPr>
          <w:p>
            <w:pPr>
              <w:pStyle w:val="641"/>
              <w:jc w:val="center"/>
              <w:spacing w:line="560" w:lineRule="exact"/>
              <w:rPr>
                <w:rFonts w:ascii="宋体" w:hAnsi="宋体"/>
                <w:b/>
                <w:bCs/>
                <w:sz w:val="24"/>
                <w:szCs w:val="24"/>
              </w:rPr>
            </w:pPr>
            <w:r>
              <w:rPr>
                <w:rFonts w:hint="eastAsia" w:ascii="宋体" w:hAnsi="宋体"/>
                <w:b/>
                <w:bCs/>
                <w:sz w:val="24"/>
                <w:szCs w:val="24"/>
              </w:rPr>
              <w:t xml:space="preserve">岗位</w:t>
            </w:r>
            <w:r>
              <w:rPr>
                <w:rFonts w:ascii="宋体" w:hAnsi="宋体"/>
                <w:b/>
                <w:bCs/>
                <w:sz w:val="24"/>
                <w:szCs w:val="24"/>
              </w:rPr>
            </w:r>
            <w:r/>
          </w:p>
        </w:tc>
        <w:tc>
          <w:tcPr>
            <w:tcW w:w="6376" w:type="dxa"/>
            <w:vAlign w:val="center"/>
            <w:textDirection w:val="lrTb"/>
            <w:noWrap w:val="false"/>
          </w:tcPr>
          <w:p>
            <w:pPr>
              <w:pStyle w:val="641"/>
              <w:jc w:val="center"/>
              <w:spacing w:line="560" w:lineRule="exact"/>
              <w:rPr>
                <w:rFonts w:ascii="宋体" w:hAnsi="宋体"/>
                <w:b/>
                <w:bCs/>
                <w:sz w:val="24"/>
                <w:szCs w:val="24"/>
              </w:rPr>
            </w:pPr>
            <w:r>
              <w:rPr>
                <w:rFonts w:hint="eastAsia" w:ascii="宋体" w:hAnsi="宋体"/>
                <w:b/>
                <w:bCs/>
                <w:sz w:val="24"/>
                <w:szCs w:val="24"/>
              </w:rPr>
              <w:t xml:space="preserve">时间</w:t>
            </w:r>
            <w:r>
              <w:rPr>
                <w:rFonts w:ascii="宋体" w:hAnsi="宋体"/>
                <w:b/>
                <w:bCs/>
                <w:sz w:val="24"/>
                <w:szCs w:val="24"/>
              </w:rPr>
            </w:r>
            <w:r/>
          </w:p>
        </w:tc>
      </w:tr>
      <w:tr>
        <w:trPr>
          <w:trHeight w:val="476"/>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门诊</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5：00-15：00，卫生间保洁延迟至16：00</w:t>
            </w:r>
            <w:r/>
          </w:p>
        </w:tc>
      </w:tr>
      <w:tr>
        <w:trPr>
          <w:trHeight w:val="451"/>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急诊</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5：00-18：00</w:t>
            </w:r>
            <w:r/>
          </w:p>
        </w:tc>
      </w:tr>
      <w:tr>
        <w:trPr>
          <w:trHeight w:val="445"/>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病区</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病区短班：5：00--11：00，长班5：00--16：00，其中五病区、七病区5：</w:t>
            </w:r>
            <w:r>
              <w:rPr>
                <w:rFonts w:hint="eastAsia"/>
                <w:sz w:val="24"/>
                <w:szCs w:val="24"/>
              </w:rPr>
              <w:t xml:space="preserve">30-15：30</w:t>
            </w:r>
            <w:r/>
          </w:p>
        </w:tc>
      </w:tr>
      <w:tr>
        <w:trPr>
          <w:trHeight w:val="547"/>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手术室</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短班5：00-14：00，长班7：00-16：00</w:t>
            </w:r>
            <w:r/>
          </w:p>
        </w:tc>
      </w:tr>
      <w:tr>
        <w:trPr>
          <w:trHeight w:val="630"/>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保洁清洗</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7：30-16：30</w:t>
            </w:r>
            <w:r/>
          </w:p>
        </w:tc>
      </w:tr>
      <w:tr>
        <w:trPr>
          <w:trHeight w:val="450"/>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夜间保洁</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16：00-6:00</w:t>
            </w:r>
            <w:r/>
          </w:p>
        </w:tc>
      </w:tr>
      <w:tr>
        <w:trPr>
          <w:trHeight w:val="459"/>
        </w:trPr>
        <w:tc>
          <w:tcPr>
            <w:tcW w:w="2883"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其他</w:t>
            </w:r>
            <w:r/>
          </w:p>
        </w:tc>
        <w:tc>
          <w:tcPr>
            <w:tcW w:w="637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5：30-15：30</w:t>
            </w:r>
            <w:r/>
          </w:p>
        </w:tc>
      </w:tr>
    </w:tbl>
    <w:p>
      <w:pPr>
        <w:pStyle w:val="641"/>
        <w:ind w:firstLine="960"/>
        <w:spacing w:line="440" w:lineRule="exact"/>
        <w:rPr>
          <w:sz w:val="24"/>
        </w:rPr>
      </w:pPr>
      <w:r>
        <w:rPr>
          <w:rFonts w:hint="eastAsia"/>
          <w:sz w:val="24"/>
        </w:rPr>
        <w:t xml:space="preserve">1</w:t>
      </w:r>
      <w:r>
        <w:rPr>
          <w:sz w:val="24"/>
        </w:rPr>
        <w:t xml:space="preserve">.1.</w:t>
      </w:r>
      <w:r>
        <w:rPr>
          <w:rFonts w:hint="eastAsia"/>
          <w:sz w:val="24"/>
        </w:rPr>
        <w:t xml:space="preserve">3</w:t>
      </w:r>
      <w:r>
        <w:rPr>
          <w:sz w:val="24"/>
        </w:rPr>
        <w:t xml:space="preserve"> </w:t>
      </w:r>
      <w:r>
        <w:rPr>
          <w:rFonts w:hint="eastAsia"/>
          <w:sz w:val="24"/>
        </w:rPr>
        <w:t xml:space="preserve">投标人应符合以下要求：</w:t>
      </w:r>
      <w:r>
        <w:rPr>
          <w:sz w:val="24"/>
        </w:rPr>
      </w:r>
      <w:r/>
    </w:p>
    <w:p>
      <w:pPr>
        <w:pStyle w:val="641"/>
        <w:ind w:firstLine="1200"/>
        <w:spacing w:line="440" w:lineRule="exact"/>
        <w:widowControl/>
        <w:rPr>
          <w:sz w:val="24"/>
        </w:rPr>
      </w:pPr>
      <w:r>
        <w:rPr>
          <w:sz w:val="24"/>
        </w:rPr>
        <w:t xml:space="preserve">1.1.</w:t>
      </w:r>
      <w:r>
        <w:rPr>
          <w:rFonts w:hint="eastAsia"/>
          <w:sz w:val="24"/>
        </w:rPr>
        <w:t xml:space="preserve">3</w:t>
      </w:r>
      <w:r>
        <w:rPr>
          <w:sz w:val="24"/>
        </w:rPr>
        <w:t xml:space="preserve">.1</w:t>
      </w:r>
      <w:r>
        <w:rPr>
          <w:rFonts w:hint="eastAsia"/>
          <w:sz w:val="24"/>
        </w:rPr>
        <w:t xml:space="preserve"> 建立完善的环境清洁质量管理体系，做好</w:t>
      </w:r>
      <w:r>
        <w:rPr>
          <w:sz w:val="24"/>
        </w:rPr>
        <w:t xml:space="preserve">医院相关性感染预防与控制</w:t>
      </w:r>
      <w:r>
        <w:rPr>
          <w:rFonts w:hint="eastAsia"/>
          <w:sz w:val="24"/>
        </w:rPr>
        <w:t xml:space="preserve">。基于医院的诊疗服务特点和环境污染风险，建立健全质量管理文件、程序性文件和作业指导书。对所有环境清洁服务人员开展上岗培训和定期培训。培训内容应包括医院感染预防与控制的基本知识与基本技能，持续提高服务水平和管理质量</w:t>
      </w:r>
      <w:r>
        <w:rPr>
          <w:sz w:val="24"/>
        </w:rPr>
        <w:t xml:space="preserve">。</w:t>
      </w:r>
      <w:r/>
    </w:p>
    <w:p>
      <w:pPr>
        <w:pStyle w:val="641"/>
        <w:ind w:firstLine="1200"/>
        <w:spacing w:line="440" w:lineRule="exact"/>
        <w:widowControl/>
        <w:rPr>
          <w:sz w:val="24"/>
        </w:rPr>
      </w:pPr>
      <w:r>
        <w:rPr>
          <w:sz w:val="24"/>
        </w:rPr>
        <w:t xml:space="preserve">1.</w:t>
      </w:r>
      <w:r>
        <w:rPr>
          <w:sz w:val="24"/>
        </w:rPr>
        <w:t xml:space="preserve">1.</w:t>
      </w:r>
      <w:r>
        <w:rPr>
          <w:rFonts w:hint="eastAsia"/>
          <w:sz w:val="24"/>
        </w:rPr>
        <w:t xml:space="preserve">3</w:t>
      </w:r>
      <w:r>
        <w:rPr>
          <w:sz w:val="24"/>
        </w:rPr>
        <w:t xml:space="preserve">.2 </w:t>
      </w:r>
      <w:r>
        <w:rPr>
          <w:rFonts w:hint="eastAsia"/>
          <w:sz w:val="24"/>
        </w:rPr>
        <w:t xml:space="preserve">服务要求：员工统一着装，佩证上岗，合理安排工作，文明礼貌，及时、准确获得医疗服务信息并下达工作指令。保持热线电话畅通，确保及时响应。及时、安全、准确、高效完成工作任务，在工作中文明服务，礼貌用语；做好出院病人的终末消毒；保持病房整洁，物品定点定位放置；擦拭床旁桌、餐桌，做到一桌一巾一用一消毒，防止交叉感染</w:t>
      </w:r>
      <w:r>
        <w:rPr>
          <w:sz w:val="24"/>
        </w:rPr>
        <w:t xml:space="preserve">。</w:t>
      </w:r>
      <w:r/>
    </w:p>
    <w:p>
      <w:pPr>
        <w:pStyle w:val="641"/>
        <w:ind w:firstLine="1200"/>
        <w:spacing w:line="440" w:lineRule="exact"/>
        <w:widowControl/>
        <w:rPr>
          <w:sz w:val="24"/>
        </w:rPr>
      </w:pPr>
      <w:r>
        <w:rPr>
          <w:sz w:val="24"/>
        </w:rPr>
        <w:t xml:space="preserve">1.1.</w:t>
      </w:r>
      <w:r>
        <w:rPr>
          <w:rFonts w:hint="eastAsia"/>
          <w:sz w:val="24"/>
        </w:rPr>
        <w:t xml:space="preserve">3</w:t>
      </w:r>
      <w:r>
        <w:rPr>
          <w:sz w:val="24"/>
        </w:rPr>
        <w:t xml:space="preserve">.3 </w:t>
      </w:r>
      <w:r>
        <w:rPr>
          <w:rFonts w:hint="eastAsia"/>
          <w:sz w:val="24"/>
        </w:rPr>
        <w:t xml:space="preserve">报修义务：保洁人员如发现损坏需维护的项目，有义务向管理员或医院相关科室报修</w:t>
      </w:r>
      <w:r>
        <w:rPr>
          <w:sz w:val="24"/>
        </w:rPr>
        <w:t xml:space="preserve">。</w:t>
      </w:r>
      <w:r/>
    </w:p>
    <w:p>
      <w:pPr>
        <w:pStyle w:val="641"/>
        <w:ind w:firstLine="96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 </w:t>
      </w:r>
      <w:r>
        <w:rPr>
          <w:rFonts w:hint="eastAsia"/>
          <w:sz w:val="24"/>
        </w:rPr>
        <w:t xml:space="preserve">其他要求：</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.1 </w:t>
      </w:r>
      <w:r>
        <w:rPr>
          <w:rFonts w:hint="eastAsia"/>
          <w:sz w:val="24"/>
        </w:rPr>
        <w:t xml:space="preserve">清洁工具实行颜色编码管理；红色在卫生盥洗室内使用，黄色在患者单元内使用，蓝色在公共区域内使用（投标人可依据单位自</w:t>
      </w:r>
      <w:r>
        <w:rPr>
          <w:rFonts w:hint="eastAsia"/>
          <w:sz w:val="24"/>
        </w:rPr>
        <w:t xml:space="preserve">身要求增加颜色编码）。</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.2 </w:t>
      </w:r>
      <w:r>
        <w:rPr>
          <w:rFonts w:hint="eastAsia"/>
          <w:sz w:val="24"/>
        </w:rPr>
        <w:t xml:space="preserve">环境清洁服务人员负责除诊疗设备与仪器以外的所有环境表面的日常清洁与消毒；在医务人员指导下对诊疗设备与仪器进行终末清洁和消毒。</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.3 </w:t>
      </w:r>
      <w:r>
        <w:rPr>
          <w:rFonts w:hint="eastAsia"/>
          <w:sz w:val="24"/>
        </w:rPr>
        <w:t xml:space="preserve">应根据环境表面和污染物特点选择不同类型的清洁剂，如卫生盥洗间可采用酸性清洁剂，设备和家具表面宜采用中性清洁剂，有严重污染的表面采用碱性清洁剂。应按照清洁产品的使用说明书执行。</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.4 </w:t>
      </w:r>
      <w:r>
        <w:rPr>
          <w:rFonts w:hint="eastAsia"/>
          <w:sz w:val="24"/>
        </w:rPr>
        <w:t xml:space="preserve">应采取湿式卫生的清洁方式。遵循先清洁、再消毒的原则；无明显污染时可采用清洁、消毒“</w:t>
      </w:r>
      <w:r>
        <w:rPr>
          <w:rFonts w:hint="eastAsia"/>
          <w:sz w:val="24"/>
        </w:rPr>
        <w:t xml:space="preserve">一步法”完成。</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.5 </w:t>
      </w:r>
      <w:r>
        <w:rPr>
          <w:rFonts w:hint="eastAsia"/>
          <w:sz w:val="24"/>
        </w:rPr>
        <w:t xml:space="preserve">清洁病房或诊疗区域时，应有序进行，由上而下，由轻度污染到重度污染；多名患者同居住的病房，应遵循“清洁单元”原则。</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.6 </w:t>
      </w:r>
      <w:r>
        <w:rPr>
          <w:rFonts w:hint="eastAsia"/>
          <w:sz w:val="24"/>
        </w:rPr>
        <w:t xml:space="preserve">进行真空除尘时，应采用排气口带有空气过滤器的便携式吸尘器或中央真空吸尘系统的吸尘器。</w:t>
      </w:r>
      <w:r>
        <w:rPr>
          <w:sz w:val="24"/>
        </w:rPr>
      </w:r>
      <w:r/>
    </w:p>
    <w:p>
      <w:pPr>
        <w:pStyle w:val="641"/>
        <w:ind w:firstLine="1200"/>
        <w:spacing w:line="440" w:lineRule="exact"/>
        <w:widowControl/>
        <w:rPr>
          <w:sz w:val="24"/>
        </w:rPr>
      </w:pPr>
      <w:r>
        <w:rPr>
          <w:rFonts w:hint="eastAsia"/>
          <w:sz w:val="24"/>
        </w:rPr>
        <w:t xml:space="preserve">1</w:t>
      </w:r>
      <w:r>
        <w:rPr>
          <w:sz w:val="24"/>
        </w:rPr>
        <w:t xml:space="preserve">.1.</w:t>
      </w:r>
      <w:r>
        <w:rPr>
          <w:rFonts w:hint="eastAsia"/>
          <w:sz w:val="24"/>
        </w:rPr>
        <w:t xml:space="preserve">4</w:t>
      </w:r>
      <w:r>
        <w:rPr>
          <w:sz w:val="24"/>
        </w:rPr>
        <w:t xml:space="preserve">.7 </w:t>
      </w:r>
      <w:r>
        <w:rPr>
          <w:rFonts w:hint="eastAsia"/>
          <w:sz w:val="24"/>
        </w:rPr>
        <w:t xml:space="preserve">使用中清洁剂与消毒剂的更换频率应有空间和时间的规定。对高度环境污染风险区域实施消毒，消毒剂溶液要求实行一房间一更换；中度和低度环境污染风险区域每</w:t>
      </w:r>
      <w:r>
        <w:rPr>
          <w:sz w:val="24"/>
        </w:rPr>
        <w:t xml:space="preserve">3</w:t>
      </w:r>
      <w:r>
        <w:rPr>
          <w:rFonts w:hint="eastAsia"/>
          <w:sz w:val="24"/>
        </w:rPr>
        <w:t xml:space="preserve">间（或相当于</w:t>
      </w:r>
      <w:r>
        <w:rPr>
          <w:sz w:val="24"/>
        </w:rPr>
        <w:t xml:space="preserve">100m</w:t>
      </w:r>
      <w:r>
        <w:rPr>
          <w:sz w:val="24"/>
          <w:vertAlign w:val="superscript"/>
        </w:rPr>
        <w:t xml:space="preserve">2</w:t>
      </w:r>
      <w:r>
        <w:rPr>
          <w:rFonts w:hint="eastAsia"/>
          <w:sz w:val="24"/>
        </w:rPr>
        <w:t xml:space="preserve">的面积）一更换；消毒剂溶液使用时间达到</w:t>
      </w:r>
      <w:r>
        <w:rPr>
          <w:sz w:val="24"/>
        </w:rPr>
        <w:t xml:space="preserve">60</w:t>
      </w:r>
      <w:r>
        <w:rPr>
          <w:rFonts w:hint="eastAsia"/>
          <w:sz w:val="24"/>
        </w:rPr>
        <w:t xml:space="preserve">分钟应更换。</w:t>
      </w:r>
      <w:r>
        <w:rPr>
          <w:sz w:val="24"/>
        </w:rPr>
      </w:r>
      <w:r/>
    </w:p>
    <w:p>
      <w:pPr>
        <w:pStyle w:val="641"/>
        <w:ind w:firstLine="720"/>
        <w:spacing w:line="440" w:lineRule="exact"/>
        <w:rPr>
          <w:sz w:val="24"/>
        </w:rPr>
      </w:pPr>
      <w:r>
        <w:rPr>
          <w:rFonts w:hint="eastAsia"/>
          <w:sz w:val="24"/>
        </w:rPr>
        <w:t xml:space="preserve">1</w:t>
      </w:r>
      <w:r>
        <w:rPr>
          <w:sz w:val="24"/>
        </w:rPr>
        <w:t xml:space="preserve">.2 </w:t>
      </w:r>
      <w:r>
        <w:rPr>
          <w:rFonts w:hint="eastAsia"/>
          <w:sz w:val="24"/>
        </w:rPr>
        <w:t xml:space="preserve">保洁服务内容（以下所有内容均应符</w:t>
      </w:r>
      <w:r>
        <w:rPr>
          <w:rFonts w:hint="eastAsia"/>
          <w:sz w:val="24"/>
        </w:rPr>
        <w:t xml:space="preserve">合院感要求）：</w:t>
      </w:r>
      <w:r>
        <w:rPr>
          <w:sz w:val="24"/>
        </w:rPr>
      </w:r>
      <w:r/>
    </w:p>
    <w:p>
      <w:pPr>
        <w:pStyle w:val="641"/>
        <w:ind w:firstLine="960"/>
        <w:spacing w:line="440" w:lineRule="exact"/>
        <w:widowControl/>
        <w:rPr>
          <w:rFonts w:hint="eastAsia"/>
          <w:sz w:val="24"/>
        </w:rPr>
      </w:pPr>
      <w:r>
        <w:rPr>
          <w:rFonts w:hint="eastAsia"/>
          <w:sz w:val="24"/>
        </w:rPr>
        <w:t xml:space="preserve">1.2.1 服务区域常规保洁内容：</w:t>
      </w:r>
      <w:r/>
    </w:p>
    <w:p>
      <w:pPr>
        <w:pStyle w:val="641"/>
        <w:ind w:firstLine="1200"/>
        <w:spacing w:line="440" w:lineRule="exact"/>
        <w:widowControl/>
        <w:rPr>
          <w:rFonts w:hint="eastAsia"/>
          <w:sz w:val="24"/>
        </w:rPr>
      </w:pPr>
      <w:r>
        <w:rPr>
          <w:rFonts w:hint="eastAsia"/>
          <w:sz w:val="24"/>
        </w:rPr>
        <w:t xml:space="preserve">1.2.1.1 病房大楼内、室外道路、广场、停车场、绿化带全方位保洁。</w:t>
      </w:r>
      <w:r/>
    </w:p>
    <w:p>
      <w:pPr>
        <w:pStyle w:val="641"/>
        <w:ind w:firstLine="1200"/>
        <w:spacing w:line="440" w:lineRule="exact"/>
        <w:widowControl/>
        <w:rPr>
          <w:rFonts w:hint="eastAsia"/>
          <w:sz w:val="24"/>
        </w:rPr>
      </w:pPr>
      <w:r>
        <w:rPr>
          <w:rFonts w:hint="eastAsia"/>
          <w:sz w:val="24"/>
        </w:rPr>
        <w:t xml:space="preserve">1.2.1.2 室内各类地面、PVC地板的专业保洁和养护每6个月一次。</w:t>
      </w:r>
      <w:r/>
    </w:p>
    <w:p>
      <w:pPr>
        <w:pStyle w:val="641"/>
        <w:ind w:firstLine="1200"/>
        <w:spacing w:line="440" w:lineRule="exact"/>
        <w:widowControl/>
        <w:rPr>
          <w:rFonts w:hint="eastAsia"/>
          <w:sz w:val="24"/>
        </w:rPr>
      </w:pPr>
      <w:r>
        <w:rPr>
          <w:rFonts w:hint="eastAsia"/>
          <w:sz w:val="24"/>
        </w:rPr>
        <w:t xml:space="preserve">1.2.1.3 电梯的卫生保洁。</w:t>
      </w:r>
      <w:r/>
    </w:p>
    <w:p>
      <w:pPr>
        <w:pStyle w:val="641"/>
        <w:ind w:firstLine="1200"/>
        <w:spacing w:line="440" w:lineRule="exact"/>
        <w:widowControl/>
        <w:rPr>
          <w:rFonts w:hint="eastAsia"/>
          <w:sz w:val="24"/>
        </w:rPr>
      </w:pPr>
      <w:r>
        <w:rPr>
          <w:rFonts w:hint="eastAsia"/>
          <w:sz w:val="24"/>
        </w:rPr>
        <w:t xml:space="preserve">1.2.1.4 病房、治疗室、配餐间、洗手间、员工休息室、公共区域、办公区域等所有医疗办公区域的保洁和消毒，做到“六面光”。室内消毒应符合医院消毒规范。</w:t>
      </w:r>
      <w:r/>
    </w:p>
    <w:p>
      <w:pPr>
        <w:pStyle w:val="641"/>
        <w:ind w:firstLine="1200"/>
        <w:spacing w:line="440" w:lineRule="exact"/>
        <w:widowControl/>
        <w:rPr>
          <w:rFonts w:hint="eastAsia"/>
          <w:sz w:val="24"/>
        </w:rPr>
      </w:pPr>
      <w:r>
        <w:rPr>
          <w:rFonts w:hint="eastAsia"/>
          <w:sz w:val="24"/>
        </w:rPr>
        <w:t xml:space="preserve">1.2.1.5 大厅、电梯厅、通道、楼梯、卫生间、开水间、配餐间、办公室、护士站、洗涤间、换药室、处置室、医护值</w:t>
      </w:r>
      <w:r>
        <w:rPr>
          <w:rFonts w:hint="eastAsia"/>
          <w:sz w:val="24"/>
        </w:rPr>
        <w:t xml:space="preserve">班室、示教室及其他用房地面、墙面、天花板、门窗玻璃、门框及门、窗框，墙壁附体、办公家具、普通机器的保洁。</w:t>
      </w:r>
      <w:r/>
    </w:p>
    <w:p>
      <w:pPr>
        <w:pStyle w:val="641"/>
        <w:ind w:firstLine="1200"/>
        <w:spacing w:line="440" w:lineRule="exact"/>
        <w:widowControl/>
        <w:rPr>
          <w:rFonts w:hint="eastAsia"/>
          <w:sz w:val="24"/>
        </w:rPr>
      </w:pPr>
      <w:r>
        <w:rPr>
          <w:rFonts w:hint="eastAsia"/>
          <w:sz w:val="24"/>
        </w:rPr>
        <w:t xml:space="preserve">1.2.1.6 治疗桌擦拭、消毒。病床、床头柜、凳、陪护椅等表面及里面擦拭、消毒。</w:t>
      </w:r>
      <w:r/>
    </w:p>
    <w:p>
      <w:pPr>
        <w:pStyle w:val="641"/>
        <w:ind w:firstLine="1200"/>
        <w:spacing w:line="440" w:lineRule="exact"/>
        <w:widowControl/>
        <w:rPr>
          <w:rFonts w:hint="eastAsia"/>
          <w:sz w:val="24"/>
        </w:rPr>
      </w:pPr>
      <w:r>
        <w:rPr>
          <w:rFonts w:hint="eastAsia"/>
          <w:sz w:val="24"/>
        </w:rPr>
        <w:t xml:space="preserve">1.2.1.7 病区各种治疗车、转运车、轮椅、推车等清洁与消毒以及去线条上油。</w:t>
      </w:r>
      <w:r/>
    </w:p>
    <w:p>
      <w:pPr>
        <w:pStyle w:val="641"/>
        <w:ind w:firstLine="1200"/>
        <w:spacing w:line="440" w:lineRule="exact"/>
        <w:widowControl/>
        <w:rPr>
          <w:rFonts w:hint="eastAsia"/>
          <w:sz w:val="24"/>
        </w:rPr>
      </w:pPr>
      <w:r>
        <w:rPr>
          <w:rFonts w:hint="eastAsia"/>
          <w:sz w:val="24"/>
        </w:rPr>
        <w:t xml:space="preserve">1.2.1.8 按医院感染管理处的要求，定点定期进行环境消毒，让医院始终保持洁净。</w:t>
      </w:r>
      <w:r/>
    </w:p>
    <w:p>
      <w:pPr>
        <w:pStyle w:val="641"/>
        <w:ind w:firstLine="1200"/>
        <w:spacing w:line="440" w:lineRule="exact"/>
        <w:widowControl/>
        <w:rPr>
          <w:rFonts w:hint="eastAsia"/>
          <w:sz w:val="24"/>
        </w:rPr>
      </w:pPr>
      <w:r>
        <w:rPr>
          <w:rFonts w:hint="eastAsia"/>
          <w:sz w:val="24"/>
        </w:rPr>
        <w:t xml:space="preserve">1.2.1.9 按时巡视、清洁各楼层的公共洗手间，保持洗手间清洁、干燥、无异味。</w:t>
      </w:r>
      <w:r/>
    </w:p>
    <w:p>
      <w:pPr>
        <w:pStyle w:val="641"/>
        <w:ind w:firstLine="1200"/>
        <w:spacing w:line="440" w:lineRule="exact"/>
        <w:widowControl/>
        <w:rPr>
          <w:rFonts w:hint="eastAsia"/>
          <w:sz w:val="24"/>
        </w:rPr>
      </w:pPr>
      <w:r>
        <w:rPr>
          <w:rFonts w:hint="eastAsia"/>
          <w:sz w:val="24"/>
        </w:rPr>
        <w:t xml:space="preserve">1.2.1.10 每日上、下午各对地面全方位清洁一次，随脏随扫。</w:t>
      </w:r>
      <w:r/>
    </w:p>
    <w:p>
      <w:pPr>
        <w:pStyle w:val="641"/>
        <w:ind w:firstLine="1200"/>
        <w:spacing w:line="440" w:lineRule="exact"/>
        <w:widowControl/>
        <w:rPr>
          <w:rFonts w:hint="eastAsia"/>
          <w:sz w:val="24"/>
        </w:rPr>
      </w:pPr>
      <w:r>
        <w:rPr>
          <w:rFonts w:hint="eastAsia"/>
          <w:sz w:val="24"/>
        </w:rPr>
        <w:t xml:space="preserve">1.2.1.11 每日上、下午湿拖各区域地面一次，随脏随拖。</w:t>
      </w:r>
      <w:r/>
    </w:p>
    <w:p>
      <w:pPr>
        <w:pStyle w:val="641"/>
        <w:ind w:firstLine="1200"/>
        <w:spacing w:line="440" w:lineRule="exact"/>
        <w:widowControl/>
        <w:rPr>
          <w:rFonts w:hint="eastAsia"/>
          <w:sz w:val="24"/>
        </w:rPr>
      </w:pPr>
      <w:r>
        <w:rPr>
          <w:rFonts w:hint="eastAsia"/>
          <w:sz w:val="24"/>
        </w:rPr>
        <w:t xml:space="preserve">1.2.1.12 每日更换垃圾桶里的垃圾袋，装至3/4时更换（按照生活垃圾分类要求）。</w:t>
      </w:r>
      <w:r/>
    </w:p>
    <w:p>
      <w:pPr>
        <w:pStyle w:val="641"/>
        <w:ind w:firstLine="960"/>
        <w:spacing w:line="440" w:lineRule="exact"/>
        <w:widowControl/>
        <w:rPr>
          <w:rFonts w:hint="eastAsia"/>
          <w:sz w:val="24"/>
        </w:rPr>
      </w:pPr>
      <w:r>
        <w:rPr>
          <w:rFonts w:hint="eastAsia"/>
          <w:sz w:val="24"/>
        </w:rPr>
        <w:t xml:space="preserve">1.2.2 其它保洁内容：</w:t>
      </w:r>
      <w:r/>
    </w:p>
    <w:p>
      <w:pPr>
        <w:pStyle w:val="641"/>
        <w:ind w:firstLine="1200"/>
        <w:spacing w:line="440" w:lineRule="exact"/>
        <w:widowControl/>
        <w:rPr>
          <w:rFonts w:hint="eastAsia"/>
          <w:sz w:val="24"/>
        </w:rPr>
      </w:pPr>
      <w:r>
        <w:rPr>
          <w:rFonts w:hint="eastAsia"/>
          <w:sz w:val="24"/>
        </w:rPr>
        <w:t xml:space="preserve">1.2.2.1 病人病床单元的终末处理和消毒。</w:t>
      </w:r>
      <w:r/>
    </w:p>
    <w:p>
      <w:pPr>
        <w:pStyle w:val="641"/>
        <w:ind w:firstLine="1200"/>
        <w:spacing w:line="440" w:lineRule="exact"/>
        <w:widowControl/>
        <w:rPr>
          <w:rFonts w:hint="eastAsia"/>
          <w:sz w:val="24"/>
        </w:rPr>
      </w:pPr>
      <w:r>
        <w:rPr>
          <w:rFonts w:hint="eastAsia"/>
          <w:sz w:val="24"/>
        </w:rPr>
        <w:t xml:space="preserve">1.2.2.2 室内各物品按清洁要求保洁，各种仪器、治疗车及推床的车轮日常维护，无杂物缠绕，易推行。</w:t>
      </w:r>
      <w:r/>
    </w:p>
    <w:p>
      <w:pPr>
        <w:pStyle w:val="641"/>
        <w:ind w:firstLine="1200"/>
        <w:spacing w:line="440" w:lineRule="exact"/>
        <w:widowControl/>
        <w:rPr>
          <w:rFonts w:hint="eastAsia"/>
          <w:sz w:val="24"/>
        </w:rPr>
      </w:pPr>
      <w:r>
        <w:rPr>
          <w:rFonts w:hint="eastAsia"/>
          <w:sz w:val="24"/>
        </w:rPr>
        <w:t xml:space="preserve">1.2.2.3 大楼内楼顶、顶棚、雨篷、户外包干区明沟、窨井内杂物的清理，保持管道畅通。</w:t>
      </w:r>
      <w:r/>
    </w:p>
    <w:p>
      <w:pPr>
        <w:pStyle w:val="641"/>
        <w:ind w:firstLine="1200"/>
        <w:spacing w:line="440" w:lineRule="exact"/>
        <w:widowControl/>
        <w:rPr>
          <w:rFonts w:hint="eastAsia"/>
          <w:sz w:val="24"/>
        </w:rPr>
      </w:pPr>
      <w:r>
        <w:rPr>
          <w:rFonts w:hint="eastAsia"/>
          <w:sz w:val="24"/>
        </w:rPr>
        <w:t xml:space="preserve">1.2.2.4 科室、病房空调进出风口，排风扇、各类灯具等外观擦拭。</w:t>
      </w:r>
      <w:r/>
    </w:p>
    <w:p>
      <w:pPr>
        <w:pStyle w:val="641"/>
        <w:ind w:firstLine="1200"/>
        <w:spacing w:line="440" w:lineRule="exact"/>
        <w:widowControl/>
        <w:rPr>
          <w:rFonts w:hint="eastAsia"/>
          <w:sz w:val="24"/>
        </w:rPr>
      </w:pPr>
      <w:r>
        <w:rPr>
          <w:rFonts w:hint="eastAsia"/>
          <w:sz w:val="24"/>
        </w:rPr>
        <w:t xml:space="preserve">1.2.2.5 协助护士清理更换下</w:t>
      </w:r>
      <w:r>
        <w:rPr>
          <w:rFonts w:hint="eastAsia"/>
          <w:sz w:val="24"/>
        </w:rPr>
        <w:t xml:space="preserve">来的吸引器瓶。</w:t>
      </w:r>
      <w:r/>
    </w:p>
    <w:p>
      <w:pPr>
        <w:pStyle w:val="641"/>
        <w:ind w:firstLine="1200"/>
        <w:spacing w:line="440" w:lineRule="exact"/>
        <w:widowControl/>
        <w:rPr>
          <w:rFonts w:hint="eastAsia"/>
          <w:sz w:val="24"/>
        </w:rPr>
      </w:pPr>
      <w:r>
        <w:rPr>
          <w:rFonts w:hint="eastAsia"/>
          <w:sz w:val="24"/>
        </w:rPr>
        <w:t xml:space="preserve">1.2.2.6 负责窗帘和隔帘清洁及浴帘的拆装。</w:t>
      </w:r>
      <w:r/>
    </w:p>
    <w:p>
      <w:pPr>
        <w:pStyle w:val="641"/>
        <w:ind w:firstLine="1200"/>
        <w:spacing w:line="440" w:lineRule="exact"/>
        <w:widowControl/>
        <w:rPr>
          <w:rFonts w:hint="eastAsia"/>
          <w:sz w:val="24"/>
        </w:rPr>
      </w:pPr>
      <w:r>
        <w:rPr>
          <w:rFonts w:hint="eastAsia"/>
          <w:sz w:val="24"/>
        </w:rPr>
        <w:t xml:space="preserve">1.2.2.7 整理、擦拭、消毒护士站、治疗室、示教室、分诊站、处置室等。</w:t>
      </w:r>
      <w:r/>
    </w:p>
    <w:p>
      <w:pPr>
        <w:pStyle w:val="641"/>
        <w:ind w:firstLine="1200"/>
        <w:spacing w:line="440" w:lineRule="exact"/>
        <w:widowControl/>
        <w:rPr>
          <w:rFonts w:hint="eastAsia"/>
          <w:sz w:val="24"/>
        </w:rPr>
      </w:pPr>
      <w:r>
        <w:rPr>
          <w:rFonts w:hint="eastAsia"/>
          <w:sz w:val="24"/>
        </w:rPr>
        <w:t xml:space="preserve">1.2.2.8 按院感要求，整理医疗废弃物、未被污染的输液瓶（袋）等。</w:t>
      </w:r>
      <w:r/>
    </w:p>
    <w:p>
      <w:pPr>
        <w:pStyle w:val="641"/>
        <w:ind w:firstLine="1200"/>
        <w:spacing w:line="440" w:lineRule="exact"/>
        <w:widowControl/>
        <w:rPr>
          <w:rFonts w:hint="eastAsia"/>
          <w:sz w:val="24"/>
        </w:rPr>
      </w:pPr>
      <w:r>
        <w:rPr>
          <w:rFonts w:hint="eastAsia"/>
          <w:sz w:val="24"/>
        </w:rPr>
        <w:t xml:space="preserve">1.2.2.9 倾倒、清洗、擦拭痰盂、尿盆（常规），清洗痰瓶等。</w:t>
      </w:r>
      <w:r/>
    </w:p>
    <w:p>
      <w:pPr>
        <w:pStyle w:val="641"/>
        <w:ind w:firstLine="1200"/>
        <w:spacing w:line="440" w:lineRule="exact"/>
        <w:widowControl/>
        <w:rPr>
          <w:rFonts w:hint="eastAsia"/>
          <w:sz w:val="24"/>
        </w:rPr>
      </w:pPr>
      <w:r>
        <w:rPr>
          <w:rFonts w:hint="eastAsia"/>
          <w:sz w:val="24"/>
        </w:rPr>
        <w:t xml:space="preserve">1.2.2.10 擦拭、消毒氧气架、污衣架、便盆架、输液导架及挂钩。</w:t>
      </w:r>
      <w:r/>
    </w:p>
    <w:p>
      <w:pPr>
        <w:pStyle w:val="641"/>
        <w:ind w:firstLine="1200"/>
        <w:spacing w:line="440" w:lineRule="exact"/>
        <w:widowControl/>
        <w:rPr>
          <w:rFonts w:hint="eastAsia"/>
          <w:sz w:val="24"/>
        </w:rPr>
      </w:pPr>
      <w:r>
        <w:rPr>
          <w:rFonts w:hint="eastAsia"/>
          <w:sz w:val="24"/>
        </w:rPr>
        <w:t xml:space="preserve">1.2.2.11 擦拭、消毒治疗车、病历车、平车、轮椅及其它运送车。</w:t>
      </w:r>
      <w:r/>
    </w:p>
    <w:p>
      <w:pPr>
        <w:pStyle w:val="641"/>
        <w:ind w:firstLine="1200"/>
        <w:spacing w:line="440" w:lineRule="exact"/>
        <w:widowControl/>
        <w:rPr>
          <w:rFonts w:hint="eastAsia"/>
          <w:sz w:val="24"/>
        </w:rPr>
      </w:pPr>
      <w:r>
        <w:rPr>
          <w:rFonts w:hint="eastAsia"/>
          <w:sz w:val="24"/>
        </w:rPr>
        <w:t xml:space="preserve">1.2.2.12 病床清洗及消毒擦拭。</w:t>
      </w:r>
      <w:r/>
    </w:p>
    <w:p>
      <w:pPr>
        <w:pStyle w:val="641"/>
        <w:ind w:firstLine="1200"/>
        <w:spacing w:line="440" w:lineRule="exact"/>
        <w:widowControl/>
        <w:rPr>
          <w:rFonts w:hint="eastAsia"/>
          <w:sz w:val="24"/>
        </w:rPr>
      </w:pPr>
      <w:r>
        <w:rPr>
          <w:rFonts w:hint="eastAsia"/>
          <w:sz w:val="24"/>
        </w:rPr>
        <w:t xml:space="preserve">1.2.2.13 完成其他临时突发性任务。</w:t>
      </w:r>
      <w:r/>
    </w:p>
    <w:p>
      <w:pPr>
        <w:pStyle w:val="641"/>
        <w:ind w:firstLine="1200"/>
        <w:spacing w:line="440" w:lineRule="exact"/>
        <w:widowControl/>
        <w:rPr>
          <w:rFonts w:hint="eastAsia"/>
          <w:sz w:val="24"/>
        </w:rPr>
      </w:pPr>
      <w:r>
        <w:rPr>
          <w:rFonts w:hint="eastAsia"/>
          <w:sz w:val="24"/>
        </w:rPr>
        <w:t xml:space="preserve">1.2.2.14 其他未提及的所有区域内的保洁工作。</w:t>
      </w:r>
      <w:r/>
    </w:p>
    <w:p>
      <w:pPr>
        <w:pStyle w:val="641"/>
        <w:ind w:firstLine="960"/>
        <w:spacing w:line="440" w:lineRule="exact"/>
        <w:widowControl/>
        <w:rPr>
          <w:sz w:val="24"/>
        </w:rPr>
      </w:pPr>
      <w:r>
        <w:rPr>
          <w:rFonts w:hint="eastAsia"/>
          <w:sz w:val="24"/>
        </w:rPr>
        <w:t xml:space="preserve">1</w:t>
      </w:r>
      <w:r>
        <w:rPr>
          <w:sz w:val="24"/>
        </w:rPr>
        <w:t xml:space="preserve">.2.3 </w:t>
      </w:r>
      <w:r>
        <w:rPr>
          <w:rFonts w:hint="eastAsia"/>
          <w:sz w:val="24"/>
        </w:rPr>
        <w:t xml:space="preserve">保洁服务频率与要求（包括但不限于以下内容）：</w:t>
      </w:r>
      <w:r>
        <w:rPr>
          <w:sz w:val="24"/>
        </w:rPr>
      </w:r>
      <w:r/>
    </w:p>
    <w:tbl>
      <w:tblPr>
        <w:tblW w:w="9640" w:type="dxa"/>
        <w:tblInd w:w="-289" w:type="dxa"/>
        <w:tblLayout w:type="fixed"/>
        <w:tblCellMar>
          <w:left w:w="108" w:type="dxa"/>
          <w:top w:w="0" w:type="dxa"/>
          <w:right w:w="108" w:type="dxa"/>
          <w:bottom w:w="0" w:type="dxa"/>
        </w:tblCellMar>
        <w:tblLook w:val="04A0" w:firstRow="1" w:lastRow="0" w:firstColumn="1" w:lastColumn="0" w:noHBand="0" w:noVBand="1"/>
      </w:tblPr>
      <w:tblGrid>
        <w:gridCol w:w="1560"/>
        <w:gridCol w:w="1989"/>
        <w:gridCol w:w="2264"/>
        <w:gridCol w:w="3827"/>
      </w:tblGrid>
      <w:tr>
        <w:trPr>
          <w:trHeight w:val="285"/>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项目位置</w:t>
            </w:r>
            <w:r>
              <w:rPr>
                <w:bCs/>
                <w:sz w:val="24"/>
                <w:szCs w:val="24"/>
              </w:rPr>
            </w:r>
            <w:r/>
          </w:p>
        </w:tc>
        <w:tc>
          <w:tcPr>
            <w:tcBorders>
              <w:top w:val="singl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工作内容</w:t>
            </w:r>
            <w:r>
              <w:rPr>
                <w:bCs/>
                <w:sz w:val="24"/>
                <w:szCs w:val="24"/>
              </w:rPr>
            </w:r>
            <w:r/>
          </w:p>
        </w:tc>
        <w:tc>
          <w:tcPr>
            <w:tcBorders>
              <w:top w:val="singl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作业频次</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作业要求</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大厅及走廊</w:t>
            </w: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地面湿拖</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无污迹、无废弃物</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墙面掸尘</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无污迹、无蛛网、无尘土</w:t>
            </w:r>
            <w:r>
              <w:rPr>
                <w:bCs/>
                <w:sz w:val="24"/>
                <w:szCs w:val="24"/>
              </w:rPr>
            </w:r>
            <w:r/>
          </w:p>
        </w:tc>
      </w:tr>
      <w:tr>
        <w:trPr>
          <w:cantSplit/>
          <w:trHeight w:val="308"/>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门玻璃擦拭</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2</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光洁，无污迹、无水迹、无手印</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各种标牌擦拭</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光洁，无灰尘、无污迹</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消防设备擦拭</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每月</w:t>
            </w:r>
            <w:r>
              <w:rPr>
                <w:bCs/>
                <w:sz w:val="24"/>
                <w:szCs w:val="24"/>
              </w:rPr>
              <w:t xml:space="preserve">2</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无积尘、无蛛网</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扶手擦拭</w:t>
            </w:r>
            <w:r>
              <w:rPr>
                <w:bCs/>
                <w:sz w:val="24"/>
                <w:szCs w:val="24"/>
              </w:rPr>
            </w:r>
            <w:r/>
          </w:p>
        </w:tc>
        <w:tc>
          <w:tcPr>
            <w:tcBorders>
              <w:top w:val="none" w:color="000000" w:sz="4" w:space="0"/>
              <w:left w:val="non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single" w:color="000000" w:sz="4" w:space="0"/>
              <w:bottom w:val="none" w:color="000000" w:sz="4" w:space="0"/>
              <w:right w:val="single" w:color="000000" w:sz="4" w:space="0"/>
            </w:tcBorders>
            <w:tcW w:w="3827"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清洁，无尘土、无蛛网、无污迹、光亮</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电器开关擦拭</w:t>
            </w:r>
            <w:r>
              <w:rPr>
                <w:bCs/>
                <w:sz w:val="24"/>
                <w:szCs w:val="24"/>
              </w:rPr>
            </w:r>
            <w:r/>
          </w:p>
        </w:tc>
        <w:tc>
          <w:tcPr>
            <w:tcBorders>
              <w:top w:val="none" w:color="000000" w:sz="4" w:space="0"/>
              <w:left w:val="none" w:color="000000" w:sz="4" w:space="0"/>
              <w:bottom w:val="non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r>
      <w:tr>
        <w:trPr>
          <w:cantSplit/>
          <w:trHeight w:val="34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烟灰桶擦</w:t>
            </w:r>
            <w:r>
              <w:rPr>
                <w:rFonts w:hint="eastAsia"/>
                <w:bCs/>
                <w:sz w:val="24"/>
                <w:szCs w:val="24"/>
              </w:rPr>
              <w:t xml:space="preserve">拭</w:t>
            </w:r>
            <w:r>
              <w:rPr>
                <w:bCs/>
                <w:sz w:val="24"/>
                <w:szCs w:val="24"/>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每天2次（巡视）</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光洁，无污迹</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公共椅子擦拭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每天1次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清洁，无尘迹</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楼梯</w:t>
            </w: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地面湿拖</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每天4次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无污迹、无废弃物、无烟蒂</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轿厢壁、门</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2-3</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光亮，无污迹、无灰尘</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地面、沟槽</w:t>
            </w:r>
            <w:r>
              <w:rPr>
                <w:rFonts w:hint="eastAsia"/>
                <w:sz w:val="24"/>
                <w:szCs w:val="24"/>
              </w:rPr>
              <w:t xml:space="preserve">清理</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每周1次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干净，无污迹、无废弃物</w:t>
            </w:r>
            <w:r>
              <w:rPr>
                <w:bCs/>
                <w:sz w:val="24"/>
                <w:szCs w:val="24"/>
              </w:rPr>
            </w:r>
            <w:r/>
          </w:p>
        </w:tc>
      </w:tr>
      <w:tr>
        <w:trPr>
          <w:cantSplit/>
          <w:trHeight w:val="445"/>
        </w:trPr>
        <w:tc>
          <w:tcPr>
            <w:tcBorders>
              <w:top w:val="none" w:color="000000" w:sz="4" w:space="0"/>
              <w:left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卫生间、污物间</w:t>
            </w: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便池面盆刷洗</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1-6</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光亮，无污迹</w:t>
            </w:r>
            <w:r>
              <w:rPr>
                <w:bCs/>
                <w:sz w:val="24"/>
                <w:szCs w:val="24"/>
              </w:rPr>
            </w:r>
            <w:r/>
          </w:p>
        </w:tc>
      </w:tr>
      <w:tr>
        <w:trPr>
          <w:cantSplit/>
          <w:trHeight w:val="420"/>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纸篓倾倒</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每天2次（巡视）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无污迹，倾倒及时</w:t>
            </w:r>
            <w:r>
              <w:rPr>
                <w:bCs/>
                <w:sz w:val="24"/>
                <w:szCs w:val="24"/>
              </w:rPr>
            </w:r>
            <w:r/>
          </w:p>
        </w:tc>
      </w:tr>
      <w:tr>
        <w:trPr>
          <w:cantSplit/>
          <w:trHeight w:val="570"/>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台盆、龙头、台面、镜子的清洁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1-2</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光亮，无污迹</w:t>
            </w:r>
            <w:r>
              <w:rPr>
                <w:bCs/>
                <w:sz w:val="24"/>
                <w:szCs w:val="24"/>
              </w:rPr>
            </w:r>
            <w:r/>
          </w:p>
        </w:tc>
      </w:tr>
      <w:tr>
        <w:trPr>
          <w:cantSplit/>
          <w:trHeight w:val="570"/>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隔断、墙面、开关面板等</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每周1次（巡视）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清洁，无尘迹</w:t>
            </w:r>
            <w:r>
              <w:rPr>
                <w:bCs/>
                <w:sz w:val="24"/>
                <w:szCs w:val="24"/>
              </w:rPr>
            </w:r>
            <w:r/>
          </w:p>
        </w:tc>
      </w:tr>
      <w:tr>
        <w:trPr>
          <w:cantSplit/>
          <w:trHeight w:val="570"/>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pPr>
            <w:r>
              <w:rPr>
                <w:rFonts w:hint="eastAsia"/>
                <w:bCs/>
                <w:sz w:val="24"/>
                <w:szCs w:val="24"/>
              </w:rPr>
              <w:t xml:space="preserve">污物池刷洗</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2-4</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无污垢、无外溢</w:t>
            </w:r>
            <w:r>
              <w:rPr>
                <w:bCs/>
                <w:sz w:val="24"/>
                <w:szCs w:val="24"/>
              </w:rPr>
            </w:r>
            <w:r/>
          </w:p>
        </w:tc>
      </w:tr>
      <w:tr>
        <w:trPr>
          <w:cantSplit/>
          <w:trHeight w:val="570"/>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保洁工具清洗消毒</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干净，标识鲜明、分类使用，摆放整齐、规范</w:t>
            </w:r>
            <w:r>
              <w:rPr>
                <w:bCs/>
                <w:sz w:val="24"/>
                <w:szCs w:val="24"/>
              </w:rPr>
            </w:r>
            <w:r/>
          </w:p>
        </w:tc>
      </w:tr>
      <w:tr>
        <w:trPr>
          <w:cantSplit/>
          <w:trHeight w:val="285"/>
        </w:trPr>
        <w:tc>
          <w:tcPr>
            <w:tcBorders>
              <w:left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随时保持</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无纸屑杂物、无积水</w:t>
            </w:r>
            <w:r>
              <w:rPr>
                <w:bCs/>
                <w:sz w:val="24"/>
                <w:szCs w:val="24"/>
              </w:rPr>
            </w:r>
            <w:r/>
          </w:p>
        </w:tc>
      </w:tr>
      <w:tr>
        <w:trPr>
          <w:cantSplit/>
          <w:trHeight w:val="285"/>
        </w:trPr>
        <w:tc>
          <w:tcPr>
            <w:tcBorders>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天花板、吸顶灯具</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无积灰、无蛛网</w:t>
            </w:r>
            <w:r>
              <w:rPr>
                <w:bCs/>
                <w:sz w:val="24"/>
                <w:szCs w:val="24"/>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科室、病房</w:t>
            </w:r>
            <w:r>
              <w:rPr>
                <w:bCs/>
                <w:sz w:val="24"/>
                <w:szCs w:val="24"/>
              </w:rPr>
            </w:r>
            <w:r/>
          </w:p>
        </w:tc>
        <w:tc>
          <w:tcPr>
            <w:tcBorders>
              <w:top w:val="singl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地面湿拖</w:t>
            </w:r>
            <w:r>
              <w:rPr>
                <w:bCs/>
                <w:sz w:val="24"/>
                <w:szCs w:val="24"/>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次（巡视）</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干净，无污迹、无纸屑杂物</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门框、标示牌等擦拭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干净，无尘、无污渍</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墙面、窗台、窗框、踢脚线</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洁净、光亮</w:t>
            </w:r>
            <w:r>
              <w:rPr>
                <w:bCs/>
                <w:sz w:val="24"/>
                <w:szCs w:val="24"/>
              </w:rPr>
            </w:r>
            <w:r/>
          </w:p>
        </w:tc>
      </w:tr>
      <w:tr>
        <w:trPr>
          <w:cantSplit/>
          <w:trHeight w:val="10"/>
        </w:trPr>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singl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垃圾倾倒</w:t>
            </w:r>
            <w:r>
              <w:rPr>
                <w:bCs/>
                <w:sz w:val="24"/>
                <w:szCs w:val="24"/>
              </w:rPr>
            </w:r>
            <w:r/>
          </w:p>
        </w:tc>
        <w:tc>
          <w:tcPr>
            <w:tcBorders>
              <w:top w:val="single" w:color="000000" w:sz="4" w:space="0"/>
              <w:left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2-3</w:t>
            </w:r>
            <w:r>
              <w:rPr>
                <w:rFonts w:hint="eastAsia"/>
                <w:bCs/>
                <w:sz w:val="24"/>
                <w:szCs w:val="24"/>
              </w:rPr>
              <w:t xml:space="preserve">次（巡视）</w:t>
            </w:r>
            <w:r>
              <w:rPr>
                <w:bCs/>
                <w:sz w:val="24"/>
                <w:szCs w:val="24"/>
              </w:rPr>
            </w:r>
            <w:r/>
          </w:p>
        </w:tc>
        <w:tc>
          <w:tcPr>
            <w:tcBorders>
              <w:top w:val="single" w:color="000000" w:sz="4" w:space="0"/>
              <w:left w:val="non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无满溢、纸篓外壳干净</w:t>
            </w:r>
            <w:r>
              <w:rPr>
                <w:bCs/>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singl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病房家具擦拭消毒</w:t>
            </w:r>
            <w:r>
              <w:rPr>
                <w:bCs/>
                <w:sz w:val="24"/>
                <w:szCs w:val="24"/>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无尘、洁净，符合卫生标准</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设备带、床头</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无垃圾、无灰尘</w:t>
            </w:r>
            <w:r>
              <w:rPr>
                <w:bCs/>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singl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床单元终末处理</w:t>
            </w:r>
            <w:r>
              <w:rPr>
                <w:bCs/>
                <w:sz w:val="24"/>
                <w:szCs w:val="24"/>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病人出院</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符合卫生标准</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病房卫生间</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1-2</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参照卫生间保洁要求</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阳台不锈钢护栏、晾衣架、脸盆架</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2-3</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光亮，无锈迹、无积尘</w:t>
            </w:r>
            <w:r>
              <w:rPr>
                <w:bCs/>
                <w:sz w:val="24"/>
                <w:szCs w:val="24"/>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singl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科室、病房计划性保洁</w:t>
            </w:r>
            <w:r>
              <w:rPr>
                <w:bCs/>
                <w:sz w:val="24"/>
                <w:szCs w:val="24"/>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无垃圾、无堆积物，玻璃干净明亮，四壁无蛛网，纱窗无积灰</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盥洗室、开水间</w:t>
            </w: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天花板、吸顶灯具</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无积灰、无蛛网</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墙面、门（门框）</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无灰尘、无污迹、无蛛网</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开水炉、台面、微波炉</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2-3</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干净，无油污、无积垢</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水池刷洗</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2-3</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光亮，无剩饭菜、无污垢</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4-5</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无垃圾、无积灰、无污迹、无积水、无杂物</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垃圾桶</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次（巡视）</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无污垢、无异味，垃圾袋更换及时</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641"/>
              <w:jc w:val="center"/>
              <w:spacing w:line="440" w:lineRule="exact"/>
              <w:widowControl/>
              <w:rPr>
                <w:bCs/>
                <w:sz w:val="24"/>
                <w:szCs w:val="24"/>
              </w:rPr>
            </w:pPr>
            <w:r>
              <w:rPr>
                <w:rFonts w:hint="eastAsia"/>
                <w:bCs/>
                <w:sz w:val="24"/>
                <w:szCs w:val="24"/>
              </w:rPr>
              <w:t xml:space="preserve">治疗室、值班房、库房</w:t>
            </w: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天花板、吸顶灯具、空调风口</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无积灰、无蛛网</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墙面、门（门框）、窗（窗框、窗台）</w:t>
            </w:r>
            <w:r>
              <w:rPr>
                <w:sz w:val="24"/>
                <w:szCs w:val="24"/>
              </w:rPr>
              <w:t xml:space="preserve">擦</w:t>
            </w:r>
            <w:r>
              <w:rPr>
                <w:rFonts w:hint="eastAsia"/>
                <w:sz w:val="24"/>
                <w:szCs w:val="24"/>
              </w:rPr>
              <w:t xml:space="preserve">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无灰尘、无污迹、无蛛网</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玻璃、镜面</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光亮，无污渍、无水迹、无手印</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室内家具、设施、医疗设备表面</w:t>
            </w:r>
            <w:r>
              <w:rPr>
                <w:sz w:val="24"/>
                <w:szCs w:val="24"/>
              </w:rPr>
              <w:t xml:space="preserve">擦拭</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1</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无污迹、无灰尘</w:t>
            </w:r>
            <w:r>
              <w:rPr>
                <w:bCs/>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废纸篓倾倒</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无满溢、纸篓外壳干净</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地面湿拖</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每天</w:t>
            </w:r>
            <w:r>
              <w:rPr>
                <w:bCs/>
                <w:sz w:val="24"/>
                <w:szCs w:val="24"/>
              </w:rPr>
              <w:t xml:space="preserve">2</w:t>
            </w:r>
            <w:r>
              <w:rPr>
                <w:rFonts w:hint="eastAsia"/>
                <w:bCs/>
                <w:sz w:val="24"/>
                <w:szCs w:val="24"/>
              </w:rPr>
              <w:t xml:space="preserve">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无垃圾、无积灰、无污迹、无药渍</w:t>
            </w:r>
            <w:r>
              <w:rPr>
                <w:bCs/>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641"/>
              <w:jc w:val="center"/>
              <w:spacing w:line="4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none" w:color="000000" w:sz="4" w:space="0"/>
            </w:tcBorders>
            <w:tcW w:w="1989"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轮椅、推车等医用车辆</w:t>
            </w:r>
            <w:r>
              <w:rPr>
                <w:sz w:val="24"/>
                <w:szCs w:val="24"/>
              </w:rPr>
              <w:t xml:space="preserve">清洁</w:t>
            </w:r>
            <w:r>
              <w:rPr>
                <w:bCs/>
                <w:sz w:val="24"/>
                <w:szCs w:val="24"/>
              </w:rPr>
            </w:r>
            <w:r/>
          </w:p>
        </w:tc>
        <w:tc>
          <w:tcPr>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每周1次</w:t>
            </w:r>
            <w:r>
              <w:rPr>
                <w:bCs/>
                <w:sz w:val="24"/>
                <w:szCs w:val="24"/>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无积灰，车轮无头发、无杂物缠绕并加以维护</w:t>
            </w:r>
            <w:r>
              <w:rPr>
                <w:bCs/>
                <w:sz w:val="24"/>
                <w:szCs w:val="24"/>
              </w:rPr>
            </w:r>
            <w:r/>
          </w:p>
        </w:tc>
      </w:tr>
    </w:tbl>
    <w:p>
      <w:pPr>
        <w:pStyle w:val="641"/>
        <w:ind w:firstLine="960"/>
        <w:spacing w:line="440" w:lineRule="exact"/>
        <w:widowControl/>
        <w:rPr>
          <w:sz w:val="24"/>
        </w:rPr>
      </w:pPr>
      <w:r>
        <w:rPr>
          <w:rFonts w:hint="eastAsia"/>
          <w:sz w:val="24"/>
        </w:rPr>
        <w:t xml:space="preserve">1</w:t>
      </w:r>
      <w:r>
        <w:rPr>
          <w:sz w:val="24"/>
        </w:rPr>
        <w:t xml:space="preserve">.2.4 </w:t>
      </w:r>
      <w:r>
        <w:rPr>
          <w:rFonts w:hint="eastAsia"/>
          <w:sz w:val="24"/>
        </w:rPr>
        <w:t xml:space="preserve">保洁质量标准：</w:t>
      </w:r>
      <w:r>
        <w:rPr>
          <w:sz w:val="24"/>
        </w:rPr>
      </w:r>
      <w:r/>
    </w:p>
    <w:tbl>
      <w:tblPr>
        <w:tblW w:w="96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6237"/>
        <w:gridCol w:w="2552"/>
      </w:tblGrid>
      <w:tr>
        <w:trPr>
          <w:trHeight w:val="799"/>
        </w:trPr>
        <w:tc>
          <w:tcPr>
            <w:tcW w:w="851"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序号</w:t>
            </w:r>
            <w:r>
              <w:rPr>
                <w:bCs/>
                <w:sz w:val="24"/>
                <w:szCs w:val="24"/>
              </w:rPr>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工作内容</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频次</w:t>
            </w:r>
            <w:r>
              <w:rPr>
                <w:bCs/>
                <w:sz w:val="24"/>
                <w:szCs w:val="24"/>
              </w:rPr>
            </w:r>
            <w:r/>
          </w:p>
        </w:tc>
      </w:tr>
      <w:tr>
        <w:trPr>
          <w:trHeight w:val="6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收集区域内垃圾、更换垃圾袋</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每日2次</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2</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区域内地面扫尘（无扬尘干扫）</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2</w:t>
            </w:r>
            <w:r>
              <w:rPr>
                <w:rFonts w:hint="eastAsia"/>
                <w:bCs/>
                <w:sz w:val="24"/>
                <w:szCs w:val="24"/>
              </w:rPr>
              <w:t xml:space="preserve">次</w:t>
            </w:r>
            <w:r>
              <w:rPr>
                <w:bCs/>
                <w:sz w:val="24"/>
                <w:szCs w:val="24"/>
              </w:rPr>
            </w:r>
            <w:r/>
          </w:p>
        </w:tc>
      </w:tr>
      <w:tr>
        <w:trPr>
          <w:trHeight w:val="593"/>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3</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区域内地面湿拖（进行地面消毒、清洁）</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2</w:t>
            </w:r>
            <w:r>
              <w:rPr>
                <w:rFonts w:hint="eastAsia"/>
                <w:bCs/>
                <w:sz w:val="24"/>
                <w:szCs w:val="24"/>
              </w:rPr>
              <w:t xml:space="preserve">次</w:t>
            </w:r>
            <w:r>
              <w:rPr>
                <w:bCs/>
                <w:sz w:val="24"/>
                <w:szCs w:val="24"/>
              </w:rPr>
            </w:r>
            <w:r/>
          </w:p>
        </w:tc>
      </w:tr>
      <w:tr>
        <w:trPr>
          <w:trHeight w:val="774"/>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4</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区域内家具（桌椅、橱柜等）、台面擦拭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2</w:t>
            </w:r>
            <w:r>
              <w:rPr>
                <w:rFonts w:hint="eastAsia"/>
                <w:bCs/>
                <w:sz w:val="24"/>
                <w:szCs w:val="24"/>
              </w:rPr>
              <w:t xml:space="preserve">次</w:t>
            </w:r>
            <w:r>
              <w:rPr>
                <w:bCs/>
                <w:sz w:val="24"/>
                <w:szCs w:val="24"/>
              </w:rPr>
            </w:r>
            <w:r/>
          </w:p>
        </w:tc>
      </w:tr>
      <w:tr>
        <w:trPr>
          <w:trHeight w:val="73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5</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区域内电脑、电话、仪器（含各种医用器材）、低处电器表面清洗或擦拭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1</w:t>
            </w:r>
            <w:r>
              <w:rPr>
                <w:rFonts w:hint="eastAsia"/>
                <w:bCs/>
                <w:sz w:val="24"/>
                <w:szCs w:val="24"/>
              </w:rPr>
              <w:t xml:space="preserve">次</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6</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区域内洗手池、</w:t>
            </w:r>
            <w:r>
              <w:rPr>
                <w:rFonts w:hint="eastAsia"/>
                <w:bCs/>
                <w:sz w:val="24"/>
                <w:szCs w:val="24"/>
              </w:rPr>
              <w:t xml:space="preserve">水池、水龙头、皂盒、清洗、擦拭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2</w:t>
            </w:r>
            <w:r>
              <w:rPr>
                <w:rFonts w:hint="eastAsia"/>
                <w:bCs/>
                <w:sz w:val="24"/>
                <w:szCs w:val="24"/>
              </w:rPr>
              <w:t xml:space="preserve">次</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7</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卫生间（含水龙头、洗手池、台面、马桶、地面）冲洗、擦拭、消毒。加强保洁频率，保持卫生间清洁，无异味</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随时</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8</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区域内窗口、阳台、把手、栏杆、花盆、开关盒、接线盒、各类低处标牌、垃圾桶擦拭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每日</w:t>
            </w:r>
            <w:r>
              <w:rPr>
                <w:bCs/>
                <w:sz w:val="24"/>
                <w:szCs w:val="24"/>
              </w:rPr>
              <w:t xml:space="preserve">1</w:t>
            </w:r>
            <w:r>
              <w:rPr>
                <w:rFonts w:hint="eastAsia"/>
                <w:bCs/>
                <w:sz w:val="24"/>
                <w:szCs w:val="24"/>
              </w:rPr>
              <w:t xml:space="preserve">次</w:t>
            </w:r>
            <w:r>
              <w:rPr>
                <w:bCs/>
                <w:sz w:val="24"/>
                <w:szCs w:val="24"/>
              </w:rPr>
            </w:r>
            <w:r/>
          </w:p>
        </w:tc>
      </w:tr>
      <w:tr>
        <w:trPr>
          <w:trHeight w:val="587"/>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9</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消防栓、消防器擦拭，开水机、冰箱内部清洗</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r>
      <w:tr>
        <w:trPr>
          <w:trHeight w:val="553"/>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10</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门、门框、低处窗框擦拭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r>
      <w:tr>
        <w:trPr>
          <w:trHeight w:val="547"/>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11</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玻璃及窗框擦拭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每月</w:t>
            </w:r>
            <w:r>
              <w:rPr>
                <w:bCs/>
                <w:sz w:val="24"/>
                <w:szCs w:val="24"/>
              </w:rPr>
              <w:t xml:space="preserve">1</w:t>
            </w:r>
            <w:r>
              <w:rPr>
                <w:rFonts w:hint="eastAsia"/>
                <w:bCs/>
                <w:sz w:val="24"/>
                <w:szCs w:val="24"/>
              </w:rPr>
              <w:t xml:space="preserve">次</w:t>
            </w:r>
            <w:r>
              <w:rPr>
                <w:bCs/>
                <w:sz w:val="24"/>
                <w:szCs w:val="24"/>
              </w:rPr>
            </w:r>
            <w:r/>
          </w:p>
        </w:tc>
      </w:tr>
      <w:tr>
        <w:trPr>
          <w:trHeight w:val="56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12</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纱窗清洗</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w:t>
            </w:r>
            <w:r>
              <w:rPr>
                <w:bCs/>
                <w:sz w:val="24"/>
                <w:szCs w:val="24"/>
              </w:rPr>
              <w:t xml:space="preserve">3</w:t>
            </w:r>
            <w:r>
              <w:rPr>
                <w:rFonts w:hint="eastAsia"/>
                <w:bCs/>
                <w:sz w:val="24"/>
                <w:szCs w:val="24"/>
              </w:rPr>
              <w:t xml:space="preserve">月</w:t>
            </w:r>
            <w:r>
              <w:rPr>
                <w:bCs/>
                <w:sz w:val="24"/>
                <w:szCs w:val="24"/>
              </w:rPr>
              <w:t xml:space="preserve">1</w:t>
            </w:r>
            <w:r>
              <w:rPr>
                <w:rFonts w:hint="eastAsia"/>
                <w:bCs/>
                <w:sz w:val="24"/>
                <w:szCs w:val="24"/>
              </w:rPr>
              <w:t xml:space="preserve">次</w:t>
            </w:r>
            <w:r>
              <w:rPr>
                <w:bCs/>
                <w:sz w:val="24"/>
                <w:szCs w:val="24"/>
              </w:rPr>
            </w:r>
            <w:r/>
          </w:p>
        </w:tc>
      </w:tr>
      <w:tr>
        <w:trPr>
          <w:trHeight w:val="563"/>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13</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非医疗不锈钢物体表面不锈钢保养</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每周</w:t>
            </w:r>
            <w:r>
              <w:rPr>
                <w:bCs/>
                <w:sz w:val="24"/>
                <w:szCs w:val="24"/>
              </w:rPr>
              <w:t xml:space="preserve">1</w:t>
            </w:r>
            <w:r>
              <w:rPr>
                <w:rFonts w:hint="eastAsia"/>
                <w:bCs/>
                <w:sz w:val="24"/>
                <w:szCs w:val="24"/>
              </w:rPr>
              <w:t xml:space="preserve">次</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14</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高处标牌、壁挂物擦拭</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每月</w:t>
            </w:r>
            <w:r>
              <w:rPr>
                <w:bCs/>
                <w:sz w:val="24"/>
                <w:szCs w:val="24"/>
              </w:rPr>
              <w:t xml:space="preserve">2</w:t>
            </w:r>
            <w:r>
              <w:rPr>
                <w:rFonts w:hint="eastAsia"/>
                <w:bCs/>
                <w:sz w:val="24"/>
                <w:szCs w:val="24"/>
              </w:rPr>
              <w:t xml:space="preserve">次</w:t>
            </w:r>
            <w:r>
              <w:rPr>
                <w:bCs/>
                <w:sz w:val="24"/>
                <w:szCs w:val="24"/>
              </w:rPr>
            </w:r>
            <w:r/>
          </w:p>
        </w:tc>
      </w:tr>
      <w:tr>
        <w:trPr>
          <w:trHeight w:val="597"/>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15</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高处（含天花板、高处墙面、梁、窗帘及架等）除尘</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每月</w:t>
            </w:r>
            <w:r>
              <w:rPr>
                <w:bCs/>
                <w:sz w:val="24"/>
                <w:szCs w:val="24"/>
              </w:rPr>
              <w:t xml:space="preserve">1</w:t>
            </w:r>
            <w:r>
              <w:rPr>
                <w:rFonts w:hint="eastAsia"/>
                <w:bCs/>
                <w:sz w:val="24"/>
                <w:szCs w:val="24"/>
              </w:rPr>
              <w:t xml:space="preserve">次</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16</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灯具、音响、烟感、监视器、通风口、管道、空调、风扇等高处设备擦洗</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每月</w:t>
            </w:r>
            <w:r>
              <w:rPr>
                <w:bCs/>
                <w:sz w:val="24"/>
                <w:szCs w:val="24"/>
              </w:rPr>
              <w:t xml:space="preserve">1</w:t>
            </w:r>
            <w:r>
              <w:rPr>
                <w:rFonts w:hint="eastAsia"/>
                <w:bCs/>
                <w:sz w:val="24"/>
                <w:szCs w:val="24"/>
              </w:rPr>
              <w:t xml:space="preserve">次</w:t>
            </w:r>
            <w:r>
              <w:rPr>
                <w:bCs/>
                <w:sz w:val="24"/>
                <w:szCs w:val="24"/>
              </w:rPr>
            </w:r>
            <w:r/>
          </w:p>
        </w:tc>
      </w:tr>
      <w:tr>
        <w:trPr>
          <w:trHeight w:val="562"/>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17</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地面机洗、打蜡、晶面处理或保养</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w:t>
            </w:r>
            <w:r>
              <w:rPr>
                <w:bCs/>
                <w:sz w:val="24"/>
                <w:szCs w:val="24"/>
              </w:rPr>
              <w:t xml:space="preserve">6</w:t>
            </w:r>
            <w:r>
              <w:rPr>
                <w:rFonts w:hint="eastAsia"/>
                <w:bCs/>
                <w:sz w:val="24"/>
                <w:szCs w:val="24"/>
              </w:rPr>
              <w:t xml:space="preserve">月</w:t>
            </w:r>
            <w:r>
              <w:rPr>
                <w:bCs/>
                <w:sz w:val="24"/>
                <w:szCs w:val="24"/>
              </w:rPr>
              <w:t xml:space="preserve">1</w:t>
            </w:r>
            <w:r>
              <w:rPr>
                <w:rFonts w:hint="eastAsia"/>
                <w:bCs/>
                <w:sz w:val="24"/>
                <w:szCs w:val="24"/>
              </w:rPr>
              <w:t xml:space="preserve">次</w:t>
            </w:r>
            <w:r>
              <w:rPr>
                <w:bCs/>
                <w:sz w:val="24"/>
                <w:szCs w:val="24"/>
              </w:rPr>
            </w:r>
            <w:r/>
          </w:p>
        </w:tc>
      </w:tr>
      <w:tr>
        <w:trPr>
          <w:trHeight w:val="556"/>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18</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隔帘、窗帘拆换（污染时随时拆换）</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每</w:t>
            </w:r>
            <w:r>
              <w:rPr>
                <w:bCs/>
                <w:sz w:val="24"/>
                <w:szCs w:val="24"/>
              </w:rPr>
              <w:t xml:space="preserve">6</w:t>
            </w:r>
            <w:r>
              <w:rPr>
                <w:rFonts w:hint="eastAsia"/>
                <w:bCs/>
                <w:sz w:val="24"/>
                <w:szCs w:val="24"/>
              </w:rPr>
              <w:t xml:space="preserve">月</w:t>
            </w:r>
            <w:r>
              <w:rPr>
                <w:bCs/>
                <w:sz w:val="24"/>
                <w:szCs w:val="24"/>
              </w:rPr>
              <w:t xml:space="preserve">1</w:t>
            </w:r>
            <w:r>
              <w:rPr>
                <w:rFonts w:hint="eastAsia"/>
                <w:bCs/>
                <w:sz w:val="24"/>
                <w:szCs w:val="24"/>
              </w:rPr>
              <w:t xml:space="preserve">次</w:t>
            </w:r>
            <w:r>
              <w:rPr>
                <w:bCs/>
                <w:sz w:val="24"/>
                <w:szCs w:val="24"/>
              </w:rPr>
            </w:r>
            <w:r/>
          </w:p>
        </w:tc>
      </w:tr>
      <w:tr>
        <w:trPr>
          <w:trHeight w:val="578"/>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19</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平车上布类整理、更换，床上用品拆换</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随时</w:t>
            </w:r>
            <w:r>
              <w:rPr>
                <w:bCs/>
                <w:sz w:val="24"/>
                <w:szCs w:val="24"/>
              </w:rPr>
            </w:r>
            <w:r/>
          </w:p>
        </w:tc>
      </w:tr>
      <w:tr>
        <w:trPr>
          <w:trHeight w:val="799"/>
        </w:trPr>
        <w:tc>
          <w:tcPr>
            <w:tcW w:w="851" w:type="dxa"/>
            <w:vAlign w:val="center"/>
            <w:textDirection w:val="lrTb"/>
            <w:noWrap w:val="false"/>
          </w:tcPr>
          <w:p>
            <w:pPr>
              <w:pStyle w:val="641"/>
              <w:jc w:val="center"/>
              <w:spacing w:line="440" w:lineRule="exact"/>
              <w:widowControl/>
              <w:rPr>
                <w:bCs/>
                <w:sz w:val="24"/>
                <w:szCs w:val="24"/>
              </w:rPr>
            </w:pPr>
            <w:r>
              <w:rPr>
                <w:bCs/>
                <w:sz w:val="24"/>
                <w:szCs w:val="24"/>
              </w:rPr>
              <w:t xml:space="preserve">20</w:t>
            </w:r>
            <w:r/>
          </w:p>
        </w:tc>
        <w:tc>
          <w:tcPr>
            <w:tcW w:w="6237"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巡视保洁，消毒毛巾。候诊椅清洁擦拭，每天1次。楼梯随时巡视，保持无纸屑、无异物</w:t>
            </w:r>
            <w:r>
              <w:rPr>
                <w:bCs/>
                <w:sz w:val="24"/>
                <w:szCs w:val="24"/>
              </w:rPr>
            </w:r>
            <w:r/>
          </w:p>
        </w:tc>
        <w:tc>
          <w:tcPr>
            <w:tcW w:w="2552" w:type="dxa"/>
            <w:vAlign w:val="center"/>
            <w:textDirection w:val="lrTb"/>
            <w:noWrap w:val="false"/>
          </w:tcPr>
          <w:p>
            <w:pPr>
              <w:pStyle w:val="641"/>
              <w:jc w:val="center"/>
              <w:spacing w:line="440" w:lineRule="exact"/>
              <w:widowControl/>
              <w:rPr>
                <w:bCs/>
                <w:sz w:val="24"/>
                <w:szCs w:val="24"/>
              </w:rPr>
            </w:pPr>
            <w:r>
              <w:rPr>
                <w:rFonts w:hint="eastAsia"/>
                <w:bCs/>
                <w:sz w:val="24"/>
                <w:szCs w:val="24"/>
              </w:rPr>
              <w:t xml:space="preserve">随时</w:t>
            </w:r>
            <w:r>
              <w:rPr>
                <w:bCs/>
                <w:sz w:val="24"/>
                <w:szCs w:val="24"/>
              </w:rPr>
            </w:r>
            <w:r/>
          </w:p>
        </w:tc>
      </w:tr>
    </w:tbl>
    <w:p>
      <w:pPr>
        <w:pStyle w:val="641"/>
        <w:ind w:firstLine="960"/>
        <w:spacing w:line="440" w:lineRule="exact"/>
        <w:widowControl/>
        <w:rPr>
          <w:sz w:val="24"/>
        </w:rPr>
      </w:pPr>
      <w:r>
        <w:rPr>
          <w:rFonts w:hint="eastAsia"/>
          <w:sz w:val="24"/>
        </w:rPr>
        <w:t xml:space="preserve">1</w:t>
      </w:r>
      <w:r>
        <w:rPr>
          <w:sz w:val="24"/>
        </w:rPr>
        <w:t xml:space="preserve">.2.5 </w:t>
      </w:r>
      <w:r>
        <w:rPr>
          <w:rFonts w:hint="eastAsia"/>
          <w:sz w:val="24"/>
        </w:rPr>
        <w:t xml:space="preserve">手术室区域保洁内容：严格执行消毒隔离制度，负责每日手术室手术区域与非手术区域的终末处理以及晨间清洁工作，擦拭</w:t>
      </w:r>
      <w:r>
        <w:rPr>
          <w:rFonts w:hint="eastAsia"/>
          <w:sz w:val="24"/>
        </w:rPr>
        <w:t xml:space="preserve">所有物表、壁柜、仪器、踩脚凳、地面（手术床移开清理），按规定摆放物品，放置整齐。关闭空调、照明灯，清毒手术间；负责接台手术的手术间的清洁工作；手术器械、铺巾、垃圾的整理、运送，以及接台手术床单铺置；负责手术区域的清洁巡检工作，发现不清洁之处，随时清洁，保持无菌走廊、清洁走廊的清洁与干燥。定期整理清洁厕所、更衣室；负责周末大清洁作业。</w:t>
      </w:r>
      <w:r>
        <w:rPr>
          <w:sz w:val="24"/>
        </w:rPr>
      </w:r>
      <w:r/>
    </w:p>
    <w:p>
      <w:pPr>
        <w:pStyle w:val="641"/>
        <w:ind w:firstLine="960"/>
        <w:spacing w:line="440" w:lineRule="exact"/>
        <w:widowControl/>
        <w:rPr>
          <w:sz w:val="24"/>
        </w:rPr>
      </w:pPr>
      <w:r>
        <w:rPr>
          <w:rFonts w:hint="eastAsia"/>
          <w:sz w:val="24"/>
        </w:rPr>
        <w:t xml:space="preserve">1</w:t>
      </w:r>
      <w:r>
        <w:rPr>
          <w:sz w:val="24"/>
        </w:rPr>
        <w:t xml:space="preserve">.2.6 </w:t>
      </w:r>
      <w:r>
        <w:rPr>
          <w:rFonts w:hint="eastAsia"/>
          <w:sz w:val="24"/>
        </w:rPr>
        <w:t xml:space="preserve">公共场所保洁内容：负责地面、扶手、门窗玻璃、门、门框、窗框、幕墙玻璃、墙面及附体、候诊椅等的清洁消毒。</w:t>
      </w:r>
      <w:r>
        <w:rPr>
          <w:sz w:val="24"/>
        </w:rPr>
      </w:r>
      <w:r/>
    </w:p>
    <w:p>
      <w:pPr>
        <w:pStyle w:val="641"/>
        <w:ind w:firstLine="960"/>
        <w:spacing w:line="440" w:lineRule="exact"/>
        <w:widowControl/>
        <w:rPr>
          <w:sz w:val="24"/>
        </w:rPr>
      </w:pPr>
      <w:r>
        <w:rPr>
          <w:rFonts w:hint="eastAsia"/>
          <w:sz w:val="24"/>
        </w:rPr>
        <w:t xml:space="preserve">1</w:t>
      </w:r>
      <w:r>
        <w:rPr>
          <w:sz w:val="24"/>
        </w:rPr>
        <w:t xml:space="preserve">.2.7 </w:t>
      </w:r>
      <w:r>
        <w:rPr>
          <w:rFonts w:hint="eastAsia"/>
          <w:sz w:val="24"/>
        </w:rPr>
        <w:t xml:space="preserve">其他保洁服务内容和保洁标准：</w:t>
      </w:r>
      <w:r>
        <w:rPr>
          <w:sz w:val="24"/>
        </w:rPr>
      </w:r>
      <w:r/>
    </w:p>
    <w:p>
      <w:pPr>
        <w:pStyle w:val="641"/>
        <w:ind w:firstLine="1200"/>
        <w:spacing w:line="440" w:lineRule="exact"/>
        <w:widowControl/>
        <w:rPr>
          <w:sz w:val="24"/>
        </w:rPr>
      </w:pPr>
      <w:r>
        <w:rPr>
          <w:rFonts w:hint="eastAsia"/>
          <w:sz w:val="24"/>
        </w:rPr>
        <w:t xml:space="preserve">1</w:t>
      </w:r>
      <w:r>
        <w:rPr>
          <w:sz w:val="24"/>
        </w:rPr>
        <w:t xml:space="preserve">.2.7.1 </w:t>
      </w:r>
      <w:r>
        <w:rPr>
          <w:rFonts w:hint="eastAsia"/>
          <w:sz w:val="24"/>
        </w:rPr>
        <w:t xml:space="preserve">花坛、花盆的清洁：</w:t>
      </w:r>
      <w:r>
        <w:rPr>
          <w:sz w:val="24"/>
        </w:rPr>
      </w:r>
      <w:r/>
    </w:p>
    <w:p>
      <w:pPr>
        <w:pStyle w:val="641"/>
        <w:ind w:firstLine="1200"/>
        <w:spacing w:line="440" w:lineRule="exact"/>
        <w:widowControl/>
        <w:rPr>
          <w:sz w:val="24"/>
        </w:rPr>
      </w:pPr>
      <w:r>
        <w:rPr>
          <w:rFonts w:hint="eastAsia"/>
          <w:sz w:val="24"/>
        </w:rPr>
        <w:t xml:space="preserve">（1）清理花坛、花盆里面的纸屑、塑料袋、烟头等杂物垃圾。</w:t>
      </w:r>
      <w:r>
        <w:rPr>
          <w:sz w:val="24"/>
        </w:rPr>
      </w:r>
      <w:r/>
    </w:p>
    <w:p>
      <w:pPr>
        <w:pStyle w:val="641"/>
        <w:ind w:firstLine="1200"/>
        <w:spacing w:line="440" w:lineRule="exact"/>
        <w:widowControl/>
        <w:rPr>
          <w:sz w:val="24"/>
        </w:rPr>
      </w:pPr>
      <w:r>
        <w:rPr>
          <w:rFonts w:hint="eastAsia"/>
          <w:sz w:val="24"/>
        </w:rPr>
        <w:t xml:space="preserve">（2）保洁标准：外表无污渍、无纸屑、无塑料袋、无烟头等杂物垃圾。</w:t>
      </w:r>
      <w:r>
        <w:rPr>
          <w:sz w:val="24"/>
        </w:rPr>
      </w:r>
      <w:r/>
    </w:p>
    <w:p>
      <w:pPr>
        <w:pStyle w:val="641"/>
        <w:ind w:firstLine="1200"/>
        <w:spacing w:line="440" w:lineRule="exact"/>
        <w:widowControl/>
        <w:rPr>
          <w:sz w:val="24"/>
        </w:rPr>
      </w:pPr>
      <w:r>
        <w:rPr>
          <w:rFonts w:hint="eastAsia"/>
          <w:sz w:val="24"/>
        </w:rPr>
        <w:t xml:space="preserve">1</w:t>
      </w:r>
      <w:r>
        <w:rPr>
          <w:sz w:val="24"/>
        </w:rPr>
        <w:t xml:space="preserve">.2.7.2 </w:t>
      </w:r>
      <w:r>
        <w:rPr>
          <w:rFonts w:hint="eastAsia"/>
          <w:sz w:val="24"/>
        </w:rPr>
        <w:t xml:space="preserve">沿大楼绿化带的清洁：</w:t>
      </w:r>
      <w:r>
        <w:rPr>
          <w:sz w:val="24"/>
        </w:rPr>
      </w:r>
      <w:r/>
    </w:p>
    <w:p>
      <w:pPr>
        <w:pStyle w:val="641"/>
        <w:ind w:firstLine="1200"/>
        <w:spacing w:line="440" w:lineRule="exact"/>
        <w:widowControl/>
        <w:rPr>
          <w:sz w:val="24"/>
        </w:rPr>
      </w:pPr>
      <w:r>
        <w:rPr>
          <w:rFonts w:hint="eastAsia"/>
          <w:sz w:val="24"/>
        </w:rPr>
        <w:t xml:space="preserve">（1）清除草地、绿化带上的果皮、纸屑、烟头、石块等垃圾。</w:t>
      </w:r>
      <w:r>
        <w:rPr>
          <w:sz w:val="24"/>
        </w:rPr>
      </w:r>
      <w:r/>
    </w:p>
    <w:p>
      <w:pPr>
        <w:pStyle w:val="641"/>
        <w:ind w:firstLine="1200"/>
        <w:spacing w:line="440" w:lineRule="exact"/>
        <w:widowControl/>
        <w:rPr>
          <w:sz w:val="24"/>
        </w:rPr>
      </w:pPr>
      <w:r>
        <w:rPr>
          <w:rFonts w:hint="eastAsia"/>
          <w:sz w:val="24"/>
        </w:rPr>
        <w:t xml:space="preserve">（2）烟头、棉签等用扫把不便打扫的小杂物，应捡起来放在垃圾袋内。</w:t>
      </w:r>
      <w:r>
        <w:rPr>
          <w:sz w:val="24"/>
        </w:rPr>
      </w:r>
      <w:r/>
    </w:p>
    <w:p>
      <w:pPr>
        <w:pStyle w:val="641"/>
        <w:ind w:firstLine="1200"/>
        <w:spacing w:line="440" w:lineRule="exact"/>
        <w:widowControl/>
        <w:rPr>
          <w:sz w:val="24"/>
        </w:rPr>
      </w:pPr>
      <w:r>
        <w:rPr>
          <w:rFonts w:hint="eastAsia"/>
          <w:sz w:val="24"/>
        </w:rPr>
        <w:t xml:space="preserve">（3）每天清洁绿化带两次。</w:t>
      </w:r>
      <w:r>
        <w:rPr>
          <w:sz w:val="24"/>
        </w:rPr>
      </w:r>
      <w:r/>
    </w:p>
    <w:p>
      <w:pPr>
        <w:pStyle w:val="641"/>
        <w:ind w:firstLine="1200"/>
        <w:spacing w:line="440" w:lineRule="exact"/>
        <w:widowControl/>
        <w:rPr>
          <w:sz w:val="24"/>
        </w:rPr>
      </w:pPr>
      <w:r>
        <w:rPr>
          <w:rFonts w:hint="eastAsia"/>
          <w:sz w:val="24"/>
        </w:rPr>
        <w:t xml:space="preserve">（4）保洁标准：目视绿化带无明显垃圾、落叶、烟头。</w:t>
      </w:r>
      <w:r>
        <w:rPr>
          <w:sz w:val="24"/>
        </w:rPr>
      </w:r>
      <w:r/>
    </w:p>
    <w:p>
      <w:pPr>
        <w:pStyle w:val="641"/>
        <w:ind w:firstLine="1200"/>
        <w:spacing w:line="440" w:lineRule="exact"/>
        <w:widowControl/>
        <w:rPr>
          <w:sz w:val="24"/>
        </w:rPr>
      </w:pPr>
      <w:r>
        <w:rPr>
          <w:rFonts w:hint="eastAsia"/>
          <w:sz w:val="24"/>
        </w:rPr>
        <w:t xml:space="preserve">1</w:t>
      </w:r>
      <w:r>
        <w:rPr>
          <w:sz w:val="24"/>
        </w:rPr>
        <w:t xml:space="preserve">.2.7.3 </w:t>
      </w:r>
      <w:r>
        <w:rPr>
          <w:rFonts w:hint="eastAsia"/>
          <w:sz w:val="24"/>
        </w:rPr>
        <w:t xml:space="preserve">标识、宣传牌的清洁：</w:t>
      </w:r>
      <w:r>
        <w:rPr>
          <w:sz w:val="24"/>
        </w:rPr>
      </w:r>
      <w:r/>
    </w:p>
    <w:p>
      <w:pPr>
        <w:pStyle w:val="641"/>
        <w:ind w:firstLine="1200"/>
        <w:spacing w:line="440" w:lineRule="exact"/>
        <w:widowControl/>
        <w:rPr>
          <w:sz w:val="24"/>
        </w:rPr>
      </w:pPr>
      <w:r>
        <w:rPr>
          <w:rFonts w:hint="eastAsia"/>
          <w:sz w:val="24"/>
        </w:rPr>
        <w:t xml:space="preserve">（1）每天应擦抹一遍。</w:t>
      </w:r>
      <w:r>
        <w:rPr>
          <w:sz w:val="24"/>
        </w:rPr>
      </w:r>
      <w:r/>
    </w:p>
    <w:p>
      <w:pPr>
        <w:pStyle w:val="641"/>
        <w:ind w:firstLine="1200"/>
        <w:spacing w:line="440" w:lineRule="exact"/>
        <w:widowControl/>
        <w:rPr>
          <w:sz w:val="24"/>
        </w:rPr>
      </w:pPr>
      <w:r>
        <w:rPr>
          <w:rFonts w:hint="eastAsia"/>
          <w:sz w:val="24"/>
        </w:rPr>
        <w:t xml:space="preserve">（2）如有广告纸应先撕下纸后再用湿抹布从上往下擦抹，然后用干布抹干</w:t>
      </w:r>
      <w:r>
        <w:rPr>
          <w:rFonts w:hint="eastAsia"/>
          <w:sz w:val="24"/>
        </w:rPr>
        <w:t xml:space="preserve">净。</w:t>
      </w:r>
      <w:r>
        <w:rPr>
          <w:sz w:val="24"/>
        </w:rPr>
      </w:r>
      <w:r/>
    </w:p>
    <w:p>
      <w:pPr>
        <w:pStyle w:val="641"/>
        <w:ind w:firstLine="1200"/>
        <w:spacing w:line="440" w:lineRule="exact"/>
        <w:widowControl/>
        <w:rPr>
          <w:sz w:val="24"/>
        </w:rPr>
      </w:pPr>
      <w:r>
        <w:rPr>
          <w:rFonts w:hint="eastAsia"/>
          <w:sz w:val="24"/>
        </w:rPr>
        <w:t xml:space="preserve">（3）如有污迹应用清洁剂进行清洗。</w:t>
      </w:r>
      <w:r>
        <w:rPr>
          <w:sz w:val="24"/>
        </w:rPr>
      </w:r>
      <w:r/>
    </w:p>
    <w:p>
      <w:pPr>
        <w:pStyle w:val="641"/>
        <w:ind w:firstLine="1200"/>
        <w:spacing w:line="440" w:lineRule="exact"/>
        <w:widowControl/>
        <w:rPr>
          <w:sz w:val="24"/>
        </w:rPr>
      </w:pPr>
      <w:r>
        <w:rPr>
          <w:rFonts w:hint="eastAsia"/>
          <w:sz w:val="24"/>
        </w:rPr>
        <w:t xml:space="preserve">（4）清洁工具不要损伤被清洁物。</w:t>
      </w:r>
      <w:r>
        <w:rPr>
          <w:sz w:val="24"/>
        </w:rPr>
      </w:r>
      <w:r/>
    </w:p>
    <w:p>
      <w:pPr>
        <w:pStyle w:val="641"/>
        <w:ind w:firstLine="1200"/>
        <w:spacing w:line="440" w:lineRule="exact"/>
        <w:widowControl/>
        <w:rPr>
          <w:sz w:val="24"/>
        </w:rPr>
      </w:pPr>
      <w:r>
        <w:rPr>
          <w:rFonts w:hint="eastAsia"/>
          <w:sz w:val="24"/>
        </w:rPr>
        <w:t xml:space="preserve">（5）梯子放平稳，人不能爬上装饰物，以防摔伤。</w:t>
      </w:r>
      <w:r>
        <w:rPr>
          <w:sz w:val="24"/>
        </w:rPr>
      </w:r>
      <w:r/>
    </w:p>
    <w:p>
      <w:pPr>
        <w:pStyle w:val="641"/>
        <w:ind w:firstLine="1200"/>
        <w:spacing w:line="440" w:lineRule="exact"/>
        <w:widowControl/>
        <w:rPr>
          <w:sz w:val="24"/>
        </w:rPr>
      </w:pPr>
      <w:r>
        <w:rPr>
          <w:rFonts w:hint="eastAsia"/>
          <w:sz w:val="24"/>
        </w:rPr>
        <w:t xml:space="preserve">（6）保洁标准：清洁后检查无污渍、无积尘。</w:t>
      </w:r>
      <w:r>
        <w:rPr>
          <w:sz w:val="24"/>
        </w:rPr>
      </w:r>
      <w:r/>
    </w:p>
    <w:p>
      <w:pPr>
        <w:pStyle w:val="641"/>
        <w:ind w:firstLine="1200"/>
        <w:spacing w:line="440" w:lineRule="exact"/>
        <w:widowControl/>
        <w:rPr>
          <w:sz w:val="24"/>
        </w:rPr>
      </w:pPr>
      <w:r>
        <w:rPr>
          <w:rFonts w:hint="eastAsia"/>
          <w:sz w:val="24"/>
        </w:rPr>
        <w:t xml:space="preserve">1</w:t>
      </w:r>
      <w:r>
        <w:rPr>
          <w:sz w:val="24"/>
        </w:rPr>
        <w:t xml:space="preserve">.2.7.4 </w:t>
      </w:r>
      <w:r>
        <w:rPr>
          <w:rFonts w:hint="eastAsia"/>
          <w:sz w:val="24"/>
        </w:rPr>
        <w:t xml:space="preserve">天台、雨篷的清洁：</w:t>
      </w:r>
      <w:r>
        <w:rPr>
          <w:sz w:val="24"/>
        </w:rPr>
      </w:r>
      <w:r/>
    </w:p>
    <w:p>
      <w:pPr>
        <w:pStyle w:val="641"/>
        <w:ind w:firstLine="1200"/>
        <w:spacing w:line="440" w:lineRule="exact"/>
        <w:widowControl/>
        <w:rPr>
          <w:sz w:val="24"/>
        </w:rPr>
      </w:pPr>
      <w:r>
        <w:rPr>
          <w:rFonts w:hint="eastAsia"/>
          <w:sz w:val="24"/>
        </w:rPr>
        <w:t xml:space="preserve">（1）准备好梯子、编织袋、扫把、垃圾铲、铁杆等工具。</w:t>
      </w:r>
      <w:r>
        <w:rPr>
          <w:sz w:val="24"/>
        </w:rPr>
      </w:r>
      <w:r/>
    </w:p>
    <w:p>
      <w:pPr>
        <w:pStyle w:val="641"/>
        <w:ind w:firstLine="1200"/>
        <w:spacing w:line="440" w:lineRule="exact"/>
        <w:widowControl/>
        <w:rPr>
          <w:sz w:val="24"/>
        </w:rPr>
      </w:pPr>
      <w:r>
        <w:rPr>
          <w:rFonts w:hint="eastAsia"/>
          <w:sz w:val="24"/>
        </w:rPr>
        <w:t xml:space="preserve">（2）将梯子放稳，人沿梯子爬上雨篷，将雨篷或天台的垃圾装入垃圾袋。</w:t>
      </w:r>
      <w:r>
        <w:rPr>
          <w:sz w:val="24"/>
        </w:rPr>
      </w:r>
      <w:r/>
    </w:p>
    <w:p>
      <w:pPr>
        <w:pStyle w:val="641"/>
        <w:ind w:firstLine="1200"/>
        <w:spacing w:line="440" w:lineRule="exact"/>
        <w:widowControl/>
        <w:rPr>
          <w:sz w:val="24"/>
        </w:rPr>
      </w:pPr>
      <w:r>
        <w:rPr>
          <w:rFonts w:hint="eastAsia"/>
          <w:sz w:val="24"/>
        </w:rPr>
        <w:t xml:space="preserve">（3）将垃圾袋提下并将垃圾倒入垃圾车内，将较大的杂物一并搬运上垃圾车。</w:t>
      </w:r>
      <w:r>
        <w:rPr>
          <w:sz w:val="24"/>
        </w:rPr>
      </w:r>
      <w:r/>
    </w:p>
    <w:p>
      <w:pPr>
        <w:pStyle w:val="641"/>
        <w:ind w:firstLine="1200"/>
        <w:spacing w:line="440" w:lineRule="exact"/>
        <w:widowControl/>
        <w:rPr>
          <w:sz w:val="24"/>
        </w:rPr>
      </w:pPr>
      <w:r>
        <w:rPr>
          <w:rFonts w:hint="eastAsia"/>
          <w:sz w:val="24"/>
        </w:rPr>
        <w:t xml:space="preserve">（4）用铁杆将雨篷、天台上的排水口（管）积水疏通。</w:t>
      </w:r>
      <w:r>
        <w:rPr>
          <w:sz w:val="24"/>
        </w:rPr>
      </w:r>
      <w:r/>
    </w:p>
    <w:p>
      <w:pPr>
        <w:pStyle w:val="641"/>
        <w:ind w:firstLine="1200"/>
        <w:spacing w:line="440" w:lineRule="exact"/>
        <w:widowControl/>
        <w:rPr>
          <w:sz w:val="24"/>
        </w:rPr>
      </w:pPr>
      <w:r>
        <w:rPr>
          <w:rFonts w:hint="eastAsia"/>
          <w:sz w:val="24"/>
        </w:rPr>
        <w:t xml:space="preserve">（5）天台、雨篷每半月清扫一次。</w:t>
      </w:r>
      <w:r>
        <w:rPr>
          <w:sz w:val="24"/>
        </w:rPr>
      </w:r>
      <w:r/>
    </w:p>
    <w:p>
      <w:pPr>
        <w:pStyle w:val="641"/>
        <w:ind w:firstLine="1200"/>
        <w:spacing w:line="440" w:lineRule="exact"/>
        <w:widowControl/>
        <w:rPr>
          <w:sz w:val="24"/>
        </w:rPr>
      </w:pPr>
      <w:r>
        <w:rPr>
          <w:rFonts w:hint="eastAsia"/>
          <w:sz w:val="24"/>
        </w:rPr>
        <w:t xml:space="preserve">（6）清洁标准：应达到目视天台、雨篷无垃圾、无杂物、无积水、无青苔。</w:t>
      </w:r>
      <w:r>
        <w:rPr>
          <w:sz w:val="24"/>
        </w:rPr>
      </w:r>
      <w:r/>
    </w:p>
    <w:p>
      <w:pPr>
        <w:pStyle w:val="641"/>
        <w:ind w:firstLine="1200"/>
        <w:spacing w:line="440" w:lineRule="exact"/>
        <w:widowControl/>
        <w:rPr>
          <w:sz w:val="24"/>
        </w:rPr>
      </w:pPr>
      <w:r>
        <w:rPr>
          <w:rFonts w:hint="eastAsia"/>
          <w:sz w:val="24"/>
        </w:rPr>
        <w:t xml:space="preserve">（7）清洁注意事项：清洁工上下梯时应注意安全，必须有两人同时操作，防止摔伤；杂物、垃圾袋、工具不要往下丢，以免砸伤行人、损坏工具；清扫时应避开人员出入频繁的时间。</w:t>
      </w:r>
      <w:r>
        <w:rPr>
          <w:sz w:val="24"/>
        </w:rPr>
      </w:r>
      <w:r/>
    </w:p>
    <w:p>
      <w:pPr>
        <w:pStyle w:val="641"/>
        <w:ind w:firstLine="1200"/>
        <w:spacing w:line="440" w:lineRule="exact"/>
        <w:widowControl/>
        <w:rPr>
          <w:sz w:val="24"/>
        </w:rPr>
      </w:pPr>
      <w:r>
        <w:rPr>
          <w:rFonts w:hint="eastAsia"/>
          <w:sz w:val="24"/>
        </w:rPr>
        <w:t xml:space="preserve">1</w:t>
      </w:r>
      <w:r>
        <w:rPr>
          <w:sz w:val="24"/>
        </w:rPr>
        <w:t xml:space="preserve">.2.7.5 </w:t>
      </w:r>
      <w:r>
        <w:rPr>
          <w:rFonts w:hint="eastAsia"/>
          <w:sz w:val="24"/>
        </w:rPr>
        <w:t xml:space="preserve">垃圾桶（生活垃圾分类亭）的清洁：</w:t>
      </w:r>
      <w:r>
        <w:rPr>
          <w:sz w:val="24"/>
        </w:rPr>
      </w:r>
      <w:r/>
    </w:p>
    <w:p>
      <w:pPr>
        <w:pStyle w:val="641"/>
        <w:ind w:firstLine="1200"/>
        <w:spacing w:line="440" w:lineRule="exact"/>
        <w:widowControl/>
        <w:rPr>
          <w:sz w:val="24"/>
        </w:rPr>
      </w:pPr>
      <w:r>
        <w:rPr>
          <w:rFonts w:hint="eastAsia"/>
          <w:sz w:val="24"/>
        </w:rPr>
        <w:t xml:space="preserve">（1）垃圾桶每天清运两次。</w:t>
      </w:r>
      <w:r>
        <w:rPr>
          <w:sz w:val="24"/>
        </w:rPr>
      </w:r>
      <w:r/>
    </w:p>
    <w:p>
      <w:pPr>
        <w:pStyle w:val="641"/>
        <w:ind w:firstLine="1200"/>
        <w:spacing w:line="440" w:lineRule="exact"/>
        <w:widowControl/>
        <w:rPr>
          <w:sz w:val="24"/>
        </w:rPr>
      </w:pPr>
      <w:r>
        <w:rPr>
          <w:rFonts w:hint="eastAsia"/>
          <w:sz w:val="24"/>
        </w:rPr>
        <w:t xml:space="preserve">（2）每周至少一次对室外生活垃圾分类亭进行清洁。</w:t>
      </w:r>
      <w:r>
        <w:rPr>
          <w:sz w:val="24"/>
        </w:rPr>
      </w:r>
      <w:r/>
    </w:p>
    <w:p>
      <w:pPr>
        <w:pStyle w:val="641"/>
        <w:ind w:firstLine="1200"/>
        <w:spacing w:line="440" w:lineRule="exact"/>
        <w:widowControl/>
        <w:rPr>
          <w:sz w:val="24"/>
        </w:rPr>
      </w:pPr>
      <w:r>
        <w:rPr>
          <w:rFonts w:hint="eastAsia"/>
          <w:sz w:val="24"/>
        </w:rPr>
        <w:t xml:space="preserve">（3）冬季垃圾桶每周清洗一次；夏季</w:t>
      </w:r>
      <w:r>
        <w:rPr>
          <w:sz w:val="24"/>
        </w:rPr>
        <w:t xml:space="preserve">2</w:t>
      </w:r>
      <w:r>
        <w:rPr>
          <w:rFonts w:hint="eastAsia"/>
          <w:sz w:val="24"/>
        </w:rPr>
        <w:t xml:space="preserve">-</w:t>
      </w:r>
      <w:r>
        <w:rPr>
          <w:sz w:val="24"/>
        </w:rPr>
        <w:t xml:space="preserve">3</w:t>
      </w:r>
      <w:r>
        <w:rPr>
          <w:rFonts w:hint="eastAsia"/>
          <w:sz w:val="24"/>
        </w:rPr>
        <w:t xml:space="preserve">天清洗一次。</w:t>
      </w:r>
      <w:r>
        <w:rPr>
          <w:sz w:val="24"/>
        </w:rPr>
      </w:r>
      <w:r/>
    </w:p>
    <w:p>
      <w:pPr>
        <w:pStyle w:val="641"/>
        <w:ind w:firstLine="1200"/>
        <w:spacing w:line="440" w:lineRule="exact"/>
        <w:widowControl/>
        <w:rPr>
          <w:sz w:val="24"/>
        </w:rPr>
      </w:pPr>
      <w:r>
        <w:rPr>
          <w:rFonts w:hint="eastAsia"/>
          <w:sz w:val="24"/>
        </w:rPr>
        <w:t xml:space="preserve">（4）清洗前倒干净垃圾桶内的垃圾，除去垃圾袋，并集中运到指定的地方清洗。</w:t>
      </w:r>
      <w:r>
        <w:rPr>
          <w:sz w:val="24"/>
        </w:rPr>
      </w:r>
      <w:r/>
    </w:p>
    <w:p>
      <w:pPr>
        <w:pStyle w:val="641"/>
        <w:ind w:firstLine="1200"/>
        <w:spacing w:line="440" w:lineRule="exact"/>
        <w:widowControl/>
        <w:rPr>
          <w:sz w:val="24"/>
        </w:rPr>
      </w:pPr>
      <w:r>
        <w:rPr>
          <w:rFonts w:hint="eastAsia"/>
          <w:sz w:val="24"/>
        </w:rPr>
        <w:t xml:space="preserve">（5）先将垃圾桶的表面冲洗一遍，然后用清洁剂反复擦</w:t>
      </w:r>
      <w:r>
        <w:rPr>
          <w:rFonts w:hint="eastAsia"/>
          <w:sz w:val="24"/>
        </w:rPr>
        <w:t xml:space="preserve">拭。</w:t>
      </w:r>
      <w:r>
        <w:rPr>
          <w:sz w:val="24"/>
        </w:rPr>
      </w:r>
      <w:r/>
    </w:p>
    <w:p>
      <w:pPr>
        <w:pStyle w:val="641"/>
        <w:ind w:firstLine="1200"/>
        <w:spacing w:line="440" w:lineRule="exact"/>
        <w:widowControl/>
        <w:rPr>
          <w:sz w:val="24"/>
        </w:rPr>
      </w:pPr>
      <w:r>
        <w:rPr>
          <w:rFonts w:hint="eastAsia"/>
          <w:sz w:val="24"/>
        </w:rPr>
        <w:t xml:space="preserve">（6）将油渍、污渍洗干净后，用清水冲洗干净，用布抹干。</w:t>
      </w:r>
      <w:r>
        <w:rPr>
          <w:sz w:val="24"/>
        </w:rPr>
      </w:r>
      <w:r/>
    </w:p>
    <w:p>
      <w:pPr>
        <w:pStyle w:val="641"/>
        <w:ind w:firstLine="1200"/>
        <w:spacing w:line="440" w:lineRule="exact"/>
        <w:widowControl/>
        <w:rPr>
          <w:sz w:val="24"/>
        </w:rPr>
      </w:pPr>
      <w:r>
        <w:rPr>
          <w:rFonts w:hint="eastAsia"/>
          <w:sz w:val="24"/>
        </w:rPr>
        <w:t xml:space="preserve">（7）清洗完毕应及时将垃圾桶运回原处，并套好垃圾袋。</w:t>
      </w:r>
      <w:r>
        <w:rPr>
          <w:sz w:val="24"/>
        </w:rPr>
      </w:r>
      <w:r/>
    </w:p>
    <w:p>
      <w:pPr>
        <w:pStyle w:val="641"/>
        <w:ind w:firstLine="1200"/>
        <w:spacing w:line="440" w:lineRule="exact"/>
        <w:widowControl/>
        <w:rPr>
          <w:sz w:val="24"/>
        </w:rPr>
      </w:pPr>
      <w:r>
        <w:rPr>
          <w:rFonts w:hint="eastAsia"/>
          <w:sz w:val="24"/>
        </w:rPr>
        <w:t xml:space="preserve">（8）清洁标准：目视垃圾桶及周边干净整洁，无明显污迹与杂物；生活垃圾亭及周边无积水、无明显污迹；垃圾桶、分类亭及墙上标识清晰，无明显破损、脱落；垃圾桶摆放整齐，与标识对应一致。</w:t>
      </w:r>
      <w:r>
        <w:rPr>
          <w:sz w:val="24"/>
        </w:rPr>
      </w:r>
      <w:r/>
    </w:p>
    <w:p>
      <w:pPr>
        <w:pStyle w:val="641"/>
        <w:ind w:firstLine="1200"/>
        <w:spacing w:line="440" w:lineRule="exact"/>
        <w:widowControl/>
        <w:rPr>
          <w:sz w:val="24"/>
        </w:rPr>
      </w:pPr>
      <w:r>
        <w:rPr>
          <w:rFonts w:hint="eastAsia"/>
          <w:sz w:val="24"/>
        </w:rPr>
        <w:t xml:space="preserve">1</w:t>
      </w:r>
      <w:r>
        <w:rPr>
          <w:sz w:val="24"/>
        </w:rPr>
        <w:t xml:space="preserve">.2.7.6 </w:t>
      </w:r>
      <w:r>
        <w:rPr>
          <w:rFonts w:hint="eastAsia"/>
          <w:sz w:val="24"/>
        </w:rPr>
        <w:t xml:space="preserve">排水沟的清洁：</w:t>
      </w:r>
      <w:r>
        <w:rPr>
          <w:sz w:val="24"/>
        </w:rPr>
      </w:r>
      <w:r/>
    </w:p>
    <w:p>
      <w:pPr>
        <w:pStyle w:val="641"/>
        <w:ind w:firstLine="1200"/>
        <w:spacing w:line="440" w:lineRule="exact"/>
        <w:widowControl/>
        <w:rPr>
          <w:sz w:val="24"/>
        </w:rPr>
      </w:pPr>
      <w:r>
        <w:rPr>
          <w:rFonts w:hint="eastAsia"/>
          <w:sz w:val="24"/>
        </w:rPr>
        <w:t xml:space="preserve">（1）排水沟的清洁应每天进行一次。</w:t>
      </w:r>
      <w:r>
        <w:rPr>
          <w:sz w:val="24"/>
        </w:rPr>
      </w:r>
      <w:r/>
    </w:p>
    <w:p>
      <w:pPr>
        <w:pStyle w:val="641"/>
        <w:ind w:firstLine="1200"/>
        <w:spacing w:line="440" w:lineRule="exact"/>
        <w:widowControl/>
        <w:rPr>
          <w:sz w:val="24"/>
        </w:rPr>
      </w:pPr>
      <w:r>
        <w:rPr>
          <w:rFonts w:hint="eastAsia"/>
          <w:sz w:val="24"/>
        </w:rPr>
        <w:t xml:space="preserve">（2）扫除排水沟里的泥沙、纸屑等垃圾。</w:t>
      </w:r>
      <w:r>
        <w:rPr>
          <w:sz w:val="24"/>
        </w:rPr>
      </w:r>
      <w:r/>
    </w:p>
    <w:p>
      <w:pPr>
        <w:pStyle w:val="641"/>
        <w:ind w:firstLine="1200"/>
        <w:spacing w:line="440" w:lineRule="exact"/>
        <w:widowControl/>
        <w:rPr>
          <w:sz w:val="24"/>
        </w:rPr>
      </w:pPr>
      <w:r>
        <w:rPr>
          <w:rFonts w:hint="eastAsia"/>
          <w:sz w:val="24"/>
        </w:rPr>
        <w:t xml:space="preserve">（3）拔除沟里生长的杂草，保证排水沟的畅通。</w:t>
      </w:r>
      <w:r>
        <w:rPr>
          <w:sz w:val="24"/>
        </w:rPr>
      </w:r>
      <w:r/>
    </w:p>
    <w:p>
      <w:pPr>
        <w:pStyle w:val="641"/>
        <w:ind w:firstLine="1200"/>
        <w:spacing w:line="440" w:lineRule="exact"/>
        <w:widowControl/>
        <w:rPr>
          <w:sz w:val="24"/>
        </w:rPr>
      </w:pPr>
      <w:r>
        <w:rPr>
          <w:rFonts w:hint="eastAsia"/>
          <w:sz w:val="24"/>
        </w:rPr>
        <w:t xml:space="preserve">（4）用水冲洗排水沟，沟边有不干净的地方应用铲刀铲除。</w:t>
      </w:r>
      <w:r>
        <w:rPr>
          <w:sz w:val="24"/>
        </w:rPr>
      </w:r>
      <w:r/>
    </w:p>
    <w:p>
      <w:pPr>
        <w:pStyle w:val="641"/>
        <w:ind w:firstLine="1200"/>
        <w:spacing w:line="440" w:lineRule="exact"/>
        <w:widowControl/>
        <w:rPr>
          <w:sz w:val="24"/>
        </w:rPr>
      </w:pPr>
      <w:r>
        <w:rPr>
          <w:rFonts w:hint="eastAsia"/>
          <w:sz w:val="24"/>
        </w:rPr>
        <w:t xml:space="preserve">（5）排水沟的清洁标准：应达到目视干净无污迹、无青苔、无杂草，排水畅通无堵塞、无积水、无臭味。</w:t>
      </w:r>
      <w:r>
        <w:rPr>
          <w:sz w:val="24"/>
        </w:rPr>
      </w:r>
      <w:r/>
    </w:p>
    <w:p>
      <w:pPr>
        <w:pStyle w:val="641"/>
        <w:ind w:firstLine="960"/>
        <w:spacing w:line="440" w:lineRule="exact"/>
        <w:widowControl/>
        <w:rPr>
          <w:sz w:val="24"/>
        </w:rPr>
      </w:pPr>
      <w:r>
        <w:rPr>
          <w:rFonts w:hint="eastAsia"/>
          <w:sz w:val="24"/>
        </w:rPr>
        <w:t xml:space="preserve">1</w:t>
      </w:r>
      <w:r>
        <w:rPr>
          <w:sz w:val="24"/>
        </w:rPr>
        <w:t xml:space="preserve">.2.8 </w:t>
      </w:r>
      <w:r>
        <w:rPr>
          <w:rFonts w:hint="eastAsia"/>
          <w:sz w:val="24"/>
        </w:rPr>
        <w:t xml:space="preserve">保障及医疗等设施类的清洁：一般设备、机器表面清洁（采购人有特殊规定的除外），消防设施、空调外壳洗尘与保洁。电梯表面及沟槽清洁（包括上油），电视机表面清洁；各类推车去线条及上油。</w:t>
      </w:r>
      <w:r>
        <w:rPr>
          <w:sz w:val="24"/>
        </w:rPr>
      </w:r>
      <w:r/>
    </w:p>
    <w:p>
      <w:pPr>
        <w:pStyle w:val="641"/>
        <w:ind w:firstLine="960"/>
        <w:spacing w:line="440" w:lineRule="exact"/>
        <w:widowControl/>
        <w:rPr>
          <w:sz w:val="24"/>
        </w:rPr>
      </w:pPr>
      <w:r>
        <w:rPr>
          <w:rFonts w:hint="eastAsia"/>
          <w:sz w:val="24"/>
        </w:rPr>
        <w:t xml:space="preserve">1</w:t>
      </w:r>
      <w:r>
        <w:rPr>
          <w:sz w:val="24"/>
        </w:rPr>
        <w:t xml:space="preserve">.2.9 </w:t>
      </w:r>
      <w:r>
        <w:rPr>
          <w:rFonts w:hint="eastAsia"/>
          <w:sz w:val="24"/>
        </w:rPr>
        <w:t xml:space="preserve">地板、地面等的清洁保养：各类地板按照保护要求上蜡，至少一年</w:t>
      </w:r>
      <w:r>
        <w:rPr>
          <w:sz w:val="24"/>
        </w:rPr>
        <w:t xml:space="preserve">2</w:t>
      </w:r>
      <w:r>
        <w:rPr>
          <w:rFonts w:hint="eastAsia"/>
          <w:sz w:val="24"/>
        </w:rPr>
        <w:t xml:space="preserve">次（费用包含在投标总价中），保持蜡体光亮，大理石地面地毯的清洗、</w:t>
      </w:r>
      <w:r>
        <w:rPr>
          <w:sz w:val="24"/>
        </w:rPr>
        <w:t xml:space="preserve">PVC</w:t>
      </w:r>
      <w:r>
        <w:rPr>
          <w:rFonts w:hint="eastAsia"/>
          <w:sz w:val="24"/>
        </w:rPr>
        <w:t xml:space="preserve">地板的专业保洁和养护；雨雪天气需要铺设防滑毯等。</w:t>
      </w:r>
      <w:r>
        <w:rPr>
          <w:sz w:val="24"/>
        </w:rPr>
      </w:r>
      <w:r/>
    </w:p>
    <w:p>
      <w:pPr>
        <w:pStyle w:val="641"/>
        <w:ind w:firstLine="960"/>
        <w:spacing w:line="440" w:lineRule="exact"/>
        <w:widowControl/>
        <w:rPr>
          <w:sz w:val="24"/>
        </w:rPr>
      </w:pPr>
      <w:r>
        <w:rPr>
          <w:sz w:val="24"/>
        </w:rPr>
        <w:t xml:space="preserve">1.2.10 </w:t>
      </w:r>
      <w:r>
        <w:rPr>
          <w:rFonts w:hint="eastAsia"/>
          <w:sz w:val="24"/>
        </w:rPr>
        <w:t xml:space="preserve">门帘、窗帘、床帘及各种布艺的</w:t>
      </w:r>
      <w:r>
        <w:rPr>
          <w:rFonts w:hint="eastAsia"/>
          <w:sz w:val="24"/>
        </w:rPr>
        <w:t xml:space="preserve">清洁：根据门帘、窗帘、床帘等清洁情况定时拆装，送洗衣房清洗。</w:t>
      </w:r>
      <w:r>
        <w:rPr>
          <w:sz w:val="24"/>
        </w:rPr>
      </w:r>
      <w:r/>
    </w:p>
    <w:p>
      <w:pPr>
        <w:pStyle w:val="641"/>
        <w:ind w:firstLine="960"/>
        <w:spacing w:line="440" w:lineRule="exact"/>
        <w:widowControl/>
        <w:rPr>
          <w:sz w:val="24"/>
        </w:rPr>
      </w:pPr>
      <w:r>
        <w:rPr>
          <w:sz w:val="24"/>
        </w:rPr>
        <w:t xml:space="preserve">1.2.11 </w:t>
      </w:r>
      <w:r>
        <w:rPr>
          <w:rFonts w:hint="eastAsia"/>
          <w:sz w:val="24"/>
        </w:rPr>
        <w:t xml:space="preserve">医院感染管理方面：投标人应充分考虑服务期间内采购人感控方面相关服务内容发生的变化，相关费用包含在投标总价中。</w:t>
      </w:r>
      <w:r>
        <w:rPr>
          <w:sz w:val="24"/>
        </w:rPr>
      </w:r>
      <w:r/>
    </w:p>
    <w:p>
      <w:pPr>
        <w:pStyle w:val="641"/>
        <w:ind w:firstLine="960"/>
        <w:spacing w:line="440" w:lineRule="exact"/>
        <w:widowControl/>
        <w:rPr>
          <w:sz w:val="24"/>
        </w:rPr>
      </w:pPr>
      <w:r>
        <w:rPr>
          <w:sz w:val="24"/>
        </w:rPr>
        <w:t xml:space="preserve">1.2.12 </w:t>
      </w:r>
      <w:r>
        <w:rPr>
          <w:rFonts w:hint="eastAsia"/>
          <w:sz w:val="24"/>
        </w:rPr>
        <w:t xml:space="preserve">其他：</w:t>
      </w:r>
      <w:r>
        <w:rPr>
          <w:sz w:val="24"/>
        </w:rPr>
      </w:r>
      <w:r/>
    </w:p>
    <w:p>
      <w:pPr>
        <w:pStyle w:val="641"/>
        <w:ind w:firstLine="1200"/>
        <w:spacing w:line="440" w:lineRule="exact"/>
        <w:widowControl/>
        <w:rPr>
          <w:sz w:val="24"/>
        </w:rPr>
      </w:pPr>
      <w:r>
        <w:rPr>
          <w:rFonts w:hint="eastAsia"/>
          <w:sz w:val="24"/>
        </w:rPr>
        <w:t xml:space="preserve">1</w:t>
      </w:r>
      <w:r>
        <w:rPr>
          <w:sz w:val="24"/>
        </w:rPr>
        <w:t xml:space="preserve">.2.12.1 </w:t>
      </w:r>
      <w:r>
        <w:rPr>
          <w:rFonts w:hint="eastAsia"/>
          <w:sz w:val="24"/>
        </w:rPr>
        <w:t xml:space="preserve">外墙下沿2米以下及玻璃幕墙下沿3米以下的保洁。</w:t>
      </w:r>
      <w:r>
        <w:rPr>
          <w:sz w:val="24"/>
        </w:rPr>
      </w:r>
      <w:r/>
    </w:p>
    <w:p>
      <w:pPr>
        <w:pStyle w:val="641"/>
        <w:ind w:firstLine="1200"/>
        <w:spacing w:line="440" w:lineRule="exact"/>
        <w:widowControl/>
        <w:rPr>
          <w:sz w:val="24"/>
        </w:rPr>
      </w:pPr>
      <w:r>
        <w:rPr>
          <w:rFonts w:hint="eastAsia"/>
          <w:sz w:val="24"/>
        </w:rPr>
        <w:t xml:space="preserve">1</w:t>
      </w:r>
      <w:r>
        <w:rPr>
          <w:sz w:val="24"/>
        </w:rPr>
        <w:t xml:space="preserve">.2.12.2 </w:t>
      </w:r>
      <w:r>
        <w:rPr>
          <w:rFonts w:hint="eastAsia"/>
          <w:sz w:val="24"/>
        </w:rPr>
        <w:t xml:space="preserve">其他保洁内容（包括今后在使用服务过程中出现科室间调整后的保洁，需投标人充分考虑）。</w:t>
      </w:r>
      <w:r>
        <w:rPr>
          <w:sz w:val="24"/>
        </w:rPr>
      </w:r>
      <w:r/>
    </w:p>
    <w:p>
      <w:pPr>
        <w:pStyle w:val="641"/>
        <w:ind w:firstLine="1200"/>
        <w:spacing w:line="440" w:lineRule="exact"/>
        <w:widowControl/>
        <w:rPr>
          <w:sz w:val="24"/>
        </w:rPr>
      </w:pPr>
      <w:r>
        <w:rPr>
          <w:rFonts w:hint="eastAsia"/>
          <w:sz w:val="24"/>
        </w:rPr>
        <w:t xml:space="preserve">1</w:t>
      </w:r>
      <w:r>
        <w:rPr>
          <w:sz w:val="24"/>
        </w:rPr>
        <w:t xml:space="preserve">.2.12.3 </w:t>
      </w:r>
      <w:r>
        <w:rPr>
          <w:rFonts w:hint="eastAsia"/>
          <w:sz w:val="24"/>
        </w:rPr>
        <w:t xml:space="preserve">负责劝阻吸烟。</w:t>
      </w:r>
      <w:r>
        <w:rPr>
          <w:sz w:val="24"/>
        </w:rPr>
      </w:r>
      <w:r/>
    </w:p>
    <w:p>
      <w:pPr>
        <w:pStyle w:val="641"/>
        <w:ind w:firstLine="1200"/>
        <w:spacing w:line="440" w:lineRule="exact"/>
        <w:widowControl/>
        <w:rPr>
          <w:sz w:val="24"/>
        </w:rPr>
      </w:pPr>
      <w:r>
        <w:rPr>
          <w:rFonts w:hint="eastAsia"/>
          <w:sz w:val="24"/>
        </w:rPr>
        <w:t xml:space="preserve">1</w:t>
      </w:r>
      <w:r>
        <w:rPr>
          <w:sz w:val="24"/>
        </w:rPr>
        <w:t xml:space="preserve">.2.12.4 </w:t>
      </w:r>
      <w:r>
        <w:rPr>
          <w:rFonts w:hint="eastAsia"/>
          <w:sz w:val="24"/>
        </w:rPr>
        <w:t xml:space="preserve">保洁工具摆放整齐，无异味、无发霉现象。</w:t>
      </w:r>
      <w:r>
        <w:rPr>
          <w:sz w:val="24"/>
        </w:rPr>
      </w:r>
      <w:r/>
    </w:p>
    <w:p>
      <w:pPr>
        <w:pStyle w:val="641"/>
        <w:ind w:firstLine="1200"/>
        <w:spacing w:line="440" w:lineRule="exact"/>
        <w:widowControl/>
        <w:rPr>
          <w:sz w:val="24"/>
        </w:rPr>
      </w:pPr>
      <w:r>
        <w:rPr>
          <w:rFonts w:hint="eastAsia"/>
          <w:sz w:val="24"/>
        </w:rPr>
        <w:t xml:space="preserve">1</w:t>
      </w:r>
      <w:r>
        <w:rPr>
          <w:sz w:val="24"/>
        </w:rPr>
        <w:t xml:space="preserve">.2.12.5 </w:t>
      </w:r>
      <w:r>
        <w:rPr>
          <w:rFonts w:hint="eastAsia"/>
          <w:sz w:val="24"/>
        </w:rPr>
        <w:t xml:space="preserve">警示牌及开水房防滑地毯（由采购人提供），按规定放置及清洁。</w:t>
      </w:r>
      <w:r>
        <w:rPr>
          <w:sz w:val="24"/>
        </w:rPr>
      </w:r>
      <w:r/>
    </w:p>
    <w:p>
      <w:pPr>
        <w:pStyle w:val="641"/>
        <w:ind w:firstLine="1200"/>
        <w:spacing w:line="440" w:lineRule="exact"/>
        <w:widowControl/>
        <w:rPr>
          <w:sz w:val="24"/>
        </w:rPr>
      </w:pPr>
      <w:r>
        <w:rPr>
          <w:rFonts w:hint="eastAsia"/>
          <w:sz w:val="24"/>
        </w:rPr>
        <w:t xml:space="preserve">1</w:t>
      </w:r>
      <w:r>
        <w:rPr>
          <w:sz w:val="24"/>
        </w:rPr>
        <w:t xml:space="preserve">.2.12.6 </w:t>
      </w:r>
      <w:r>
        <w:rPr>
          <w:rFonts w:hint="eastAsia"/>
          <w:sz w:val="24"/>
        </w:rPr>
        <w:t xml:space="preserve">关好水源、电源、门窗。</w:t>
      </w:r>
      <w:r>
        <w:rPr>
          <w:sz w:val="24"/>
        </w:rPr>
      </w:r>
      <w:r/>
    </w:p>
    <w:p>
      <w:pPr>
        <w:pStyle w:val="641"/>
        <w:ind w:firstLine="960"/>
        <w:spacing w:line="440" w:lineRule="exact"/>
        <w:widowControl/>
        <w:rPr>
          <w:sz w:val="24"/>
        </w:rPr>
      </w:pPr>
      <w:r>
        <w:rPr>
          <w:rFonts w:hint="eastAsia"/>
          <w:sz w:val="24"/>
        </w:rPr>
        <w:t xml:space="preserve">1</w:t>
      </w:r>
      <w:r>
        <w:rPr>
          <w:sz w:val="24"/>
        </w:rPr>
        <w:t xml:space="preserve">.2.13 </w:t>
      </w:r>
      <w:r>
        <w:rPr>
          <w:rFonts w:hint="eastAsia"/>
          <w:sz w:val="24"/>
        </w:rPr>
        <w:t xml:space="preserve">上述范围未明确规定的，但实际所需的保洁服务，各投标人均需在投标报价中充分考虑与罗列。</w:t>
      </w:r>
      <w:r>
        <w:rPr>
          <w:sz w:val="24"/>
        </w:rPr>
      </w:r>
      <w:r/>
    </w:p>
    <w:p>
      <w:pPr>
        <w:pStyle w:val="641"/>
        <w:ind w:firstLine="720"/>
        <w:spacing w:line="440" w:lineRule="exact"/>
        <w:rPr>
          <w:rFonts w:hint="eastAsia"/>
          <w:sz w:val="24"/>
        </w:rPr>
      </w:pPr>
      <w:r>
        <w:rPr>
          <w:rFonts w:hint="eastAsia"/>
          <w:sz w:val="24"/>
        </w:rPr>
        <w:t xml:space="preserve">1.3 所有工作应符合以下规范：</w:t>
      </w:r>
      <w:r/>
    </w:p>
    <w:p>
      <w:pPr>
        <w:pStyle w:val="641"/>
        <w:ind w:firstLine="960"/>
        <w:spacing w:line="440" w:lineRule="exact"/>
        <w:widowControl/>
        <w:rPr>
          <w:rFonts w:hint="eastAsia"/>
          <w:sz w:val="24"/>
        </w:rPr>
      </w:pPr>
      <w:r>
        <w:rPr>
          <w:rFonts w:hint="eastAsia"/>
          <w:sz w:val="24"/>
        </w:rPr>
        <w:t xml:space="preserve">1.3.1 院内感染控制规范。</w:t>
      </w:r>
      <w:r/>
    </w:p>
    <w:p>
      <w:pPr>
        <w:pStyle w:val="641"/>
        <w:ind w:firstLine="960"/>
        <w:spacing w:line="440" w:lineRule="exact"/>
        <w:widowControl/>
        <w:rPr>
          <w:rFonts w:hint="eastAsia"/>
          <w:sz w:val="24"/>
        </w:rPr>
      </w:pPr>
      <w:r>
        <w:rPr>
          <w:rFonts w:hint="eastAsia"/>
          <w:sz w:val="24"/>
        </w:rPr>
        <w:t xml:space="preserve">1.3.2 医疗诊疗常规。</w:t>
      </w:r>
      <w:r/>
    </w:p>
    <w:p>
      <w:pPr>
        <w:pStyle w:val="641"/>
        <w:ind w:firstLine="960"/>
        <w:spacing w:line="440" w:lineRule="exact"/>
        <w:widowControl/>
        <w:rPr>
          <w:rFonts w:hint="eastAsia"/>
          <w:sz w:val="24"/>
        </w:rPr>
      </w:pPr>
      <w:r>
        <w:rPr>
          <w:rFonts w:hint="eastAsia"/>
          <w:sz w:val="24"/>
        </w:rPr>
        <w:t xml:space="preserve">1.3.3 政府环保规范。</w:t>
      </w:r>
      <w:r/>
    </w:p>
    <w:p>
      <w:pPr>
        <w:pStyle w:val="641"/>
        <w:ind w:firstLine="960"/>
        <w:spacing w:line="440" w:lineRule="exact"/>
        <w:widowControl/>
        <w:rPr>
          <w:rFonts w:hint="eastAsia"/>
          <w:sz w:val="24"/>
        </w:rPr>
      </w:pPr>
      <w:r>
        <w:rPr>
          <w:rFonts w:hint="eastAsia"/>
          <w:sz w:val="24"/>
        </w:rPr>
        <w:t xml:space="preserve">1.3.4 生活垃圾分类规范。</w:t>
      </w:r>
      <w:r/>
    </w:p>
    <w:p>
      <w:pPr>
        <w:pStyle w:val="641"/>
        <w:ind w:firstLine="480"/>
        <w:spacing w:line="440" w:lineRule="exact"/>
        <w:rPr>
          <w:b/>
          <w:bCs/>
          <w:sz w:val="24"/>
        </w:rPr>
        <w:outlineLvl w:val="3"/>
      </w:pPr>
      <w:r>
        <w:rPr>
          <w:rFonts w:hint="eastAsia"/>
          <w:b/>
          <w:bCs/>
          <w:sz w:val="24"/>
        </w:rPr>
        <w:t xml:space="preserve">2、手术病人运送辅工及急诊接送人员服务要求：</w:t>
      </w:r>
      <w:r>
        <w:rPr>
          <w:b/>
          <w:bCs/>
          <w:sz w:val="24"/>
        </w:rPr>
      </w:r>
      <w:r/>
    </w:p>
    <w:p>
      <w:pPr>
        <w:pStyle w:val="641"/>
        <w:ind w:firstLine="720"/>
        <w:spacing w:line="440" w:lineRule="exact"/>
        <w:rPr>
          <w:sz w:val="24"/>
        </w:rPr>
      </w:pPr>
      <w:r>
        <w:rPr>
          <w:rFonts w:hint="eastAsia"/>
          <w:sz w:val="24"/>
        </w:rPr>
        <w:t xml:space="preserve">2</w:t>
      </w:r>
      <w:r>
        <w:rPr>
          <w:sz w:val="24"/>
        </w:rPr>
        <w:t xml:space="preserve">.1 </w:t>
      </w:r>
      <w:r>
        <w:rPr>
          <w:rFonts w:hint="eastAsia"/>
          <w:sz w:val="24"/>
        </w:rPr>
        <w:t xml:space="preserve">负责各类危重住院病人的运送工作，按医务人员要求根据需要准备担架车和轮椅，凭检查单或入院证护送病人外出检查，保证绿色通道的畅通。</w:t>
      </w:r>
      <w:r>
        <w:rPr>
          <w:sz w:val="24"/>
        </w:rPr>
      </w:r>
      <w:r/>
    </w:p>
    <w:p>
      <w:pPr>
        <w:pStyle w:val="641"/>
        <w:ind w:firstLine="720"/>
        <w:spacing w:line="440" w:lineRule="exact"/>
        <w:rPr>
          <w:sz w:val="24"/>
        </w:rPr>
      </w:pPr>
      <w:r>
        <w:rPr>
          <w:rFonts w:hint="eastAsia"/>
          <w:sz w:val="24"/>
        </w:rPr>
        <w:t xml:space="preserve">2</w:t>
      </w:r>
      <w:r>
        <w:rPr>
          <w:sz w:val="24"/>
        </w:rPr>
        <w:t xml:space="preserve">.2 </w:t>
      </w:r>
      <w:r>
        <w:rPr>
          <w:rFonts w:hint="eastAsia"/>
          <w:sz w:val="24"/>
        </w:rPr>
        <w:t xml:space="preserve">搬运病人时应注意安全，特殊病人应严格按照医生护士的指导进行，切记动作粗暴。担架运送时应将护床栏拉上，轮椅运送时应为病人系好安全带。</w:t>
      </w:r>
      <w:r>
        <w:rPr>
          <w:sz w:val="24"/>
        </w:rPr>
      </w:r>
      <w:r/>
    </w:p>
    <w:p>
      <w:pPr>
        <w:pStyle w:val="641"/>
        <w:ind w:firstLine="720"/>
        <w:spacing w:line="440" w:lineRule="exact"/>
        <w:rPr>
          <w:sz w:val="24"/>
        </w:rPr>
      </w:pPr>
      <w:r>
        <w:rPr>
          <w:rFonts w:hint="eastAsia"/>
          <w:sz w:val="24"/>
        </w:rPr>
        <w:t xml:space="preserve">2</w:t>
      </w:r>
      <w:r>
        <w:rPr>
          <w:sz w:val="24"/>
        </w:rPr>
        <w:t xml:space="preserve">.3 </w:t>
      </w:r>
      <w:r>
        <w:rPr>
          <w:rFonts w:hint="eastAsia"/>
          <w:sz w:val="24"/>
        </w:rPr>
        <w:t xml:space="preserve">运送时应平稳推车，遵循上坡时病人头在前方，下坡时病人头在后方的原则；轮椅运送时应注意取得病人配合。</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4</w:t>
      </w:r>
      <w:r>
        <w:rPr>
          <w:sz w:val="24"/>
        </w:rPr>
        <w:t xml:space="preserve"> </w:t>
      </w:r>
      <w:r>
        <w:rPr>
          <w:rFonts w:hint="eastAsia"/>
          <w:sz w:val="24"/>
        </w:rPr>
        <w:t xml:space="preserve">运送至指定点后应和医护人员做好交接工作。</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5</w:t>
      </w:r>
      <w:r>
        <w:rPr>
          <w:sz w:val="24"/>
        </w:rPr>
        <w:t xml:space="preserve"> </w:t>
      </w:r>
      <w:r>
        <w:rPr>
          <w:rFonts w:hint="eastAsia"/>
          <w:sz w:val="24"/>
        </w:rPr>
        <w:t xml:space="preserve">担架轮椅使用后，应及时做好清洁处理，并做到物归原处，保证各种运送工具的完好。</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6</w:t>
      </w:r>
      <w:r>
        <w:rPr>
          <w:sz w:val="24"/>
        </w:rPr>
        <w:t xml:space="preserve"> </w:t>
      </w:r>
      <w:r>
        <w:rPr>
          <w:rFonts w:hint="eastAsia"/>
          <w:sz w:val="24"/>
        </w:rPr>
        <w:t xml:space="preserve">准时上下班，上班时不得擅自离岗，遵循交接班制度，在接班人员没来前不得下班。</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7</w:t>
      </w:r>
      <w:r>
        <w:rPr>
          <w:sz w:val="24"/>
        </w:rPr>
        <w:t xml:space="preserve"> </w:t>
      </w:r>
      <w:r>
        <w:rPr>
          <w:rFonts w:hint="eastAsia"/>
          <w:sz w:val="24"/>
        </w:rPr>
        <w:t xml:space="preserve">主动迎送病人，工作中要做到耐心、热心、细心，杜绝出现“生、冷、硬、推、顶”等现象。</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8</w:t>
      </w:r>
      <w:r>
        <w:rPr>
          <w:sz w:val="24"/>
        </w:rPr>
        <w:t xml:space="preserve"> </w:t>
      </w:r>
      <w:r>
        <w:rPr>
          <w:rFonts w:hint="eastAsia"/>
          <w:sz w:val="24"/>
        </w:rPr>
        <w:t xml:space="preserve">尊重临终病人及家属要求，及时做好出院运送工作；配合病逝家属要求，在规定通道做好遗体出院运送工作。</w:t>
      </w:r>
      <w:r>
        <w:rPr>
          <w:sz w:val="24"/>
        </w:rPr>
      </w:r>
      <w:r/>
    </w:p>
    <w:p>
      <w:pPr>
        <w:pStyle w:val="641"/>
        <w:ind w:firstLine="720"/>
        <w:spacing w:line="440" w:lineRule="exact"/>
        <w:rPr>
          <w:sz w:val="24"/>
        </w:rPr>
      </w:pPr>
      <w:r>
        <w:rPr>
          <w:rFonts w:hint="eastAsia"/>
          <w:sz w:val="24"/>
        </w:rPr>
        <w:t xml:space="preserve">2</w:t>
      </w:r>
      <w:r>
        <w:rPr>
          <w:sz w:val="24"/>
        </w:rPr>
        <w:t xml:space="preserve">.</w:t>
      </w:r>
      <w:r>
        <w:rPr>
          <w:rFonts w:hint="eastAsia"/>
          <w:sz w:val="24"/>
        </w:rPr>
        <w:t xml:space="preserve">9</w:t>
      </w:r>
      <w:r>
        <w:rPr>
          <w:sz w:val="24"/>
        </w:rPr>
        <w:t xml:space="preserve"> </w:t>
      </w:r>
      <w:r>
        <w:rPr>
          <w:rFonts w:hint="eastAsia"/>
          <w:sz w:val="24"/>
        </w:rPr>
        <w:t xml:space="preserve">服从医院总值班及医护人员的调度，完成院部及科室交给的临时任务，对所有安排的工作不得推诿。</w:t>
      </w:r>
      <w:r>
        <w:rPr>
          <w:sz w:val="24"/>
        </w:rPr>
      </w:r>
      <w:r/>
    </w:p>
    <w:p>
      <w:pPr>
        <w:pStyle w:val="641"/>
        <w:ind w:firstLine="720"/>
        <w:spacing w:line="440" w:lineRule="exact"/>
        <w:rPr>
          <w:sz w:val="24"/>
        </w:rPr>
      </w:pPr>
      <w:r>
        <w:rPr>
          <w:rFonts w:hint="eastAsia"/>
          <w:sz w:val="24"/>
        </w:rPr>
        <w:t xml:space="preserve">2</w:t>
      </w:r>
      <w:r>
        <w:rPr>
          <w:sz w:val="24"/>
        </w:rPr>
        <w:t xml:space="preserve">.1</w:t>
      </w:r>
      <w:r>
        <w:rPr>
          <w:rFonts w:hint="eastAsia"/>
          <w:sz w:val="24"/>
        </w:rPr>
        <w:t xml:space="preserve">0</w:t>
      </w:r>
      <w:r>
        <w:rPr>
          <w:sz w:val="24"/>
        </w:rPr>
        <w:t xml:space="preserve"> </w:t>
      </w:r>
      <w:r>
        <w:rPr>
          <w:rFonts w:hint="eastAsia"/>
          <w:sz w:val="24"/>
        </w:rPr>
        <w:t xml:space="preserve">不得擅自向相关人员索要费用。</w:t>
      </w:r>
      <w:r>
        <w:rPr>
          <w:sz w:val="24"/>
        </w:rPr>
      </w:r>
      <w:r/>
    </w:p>
    <w:p>
      <w:pPr>
        <w:pStyle w:val="641"/>
        <w:ind w:firstLine="480"/>
        <w:spacing w:line="440" w:lineRule="exact"/>
        <w:rPr>
          <w:b/>
          <w:bCs/>
          <w:sz w:val="24"/>
        </w:rPr>
        <w:outlineLvl w:val="3"/>
      </w:pPr>
      <w:r>
        <w:rPr>
          <w:rFonts w:hint="eastAsia"/>
          <w:b/>
          <w:bCs/>
          <w:sz w:val="24"/>
        </w:rPr>
        <w:t xml:space="preserve">3、生活垃圾清运服务要求：</w:t>
      </w:r>
      <w:r>
        <w:rPr>
          <w:b/>
          <w:bCs/>
          <w:sz w:val="24"/>
        </w:rPr>
      </w:r>
      <w:r/>
    </w:p>
    <w:p>
      <w:pPr>
        <w:pStyle w:val="641"/>
        <w:ind w:firstLine="720"/>
        <w:spacing w:line="440" w:lineRule="exact"/>
        <w:rPr>
          <w:sz w:val="24"/>
        </w:rPr>
      </w:pPr>
      <w:r>
        <w:rPr>
          <w:rFonts w:hint="eastAsia"/>
          <w:sz w:val="24"/>
        </w:rPr>
        <w:t xml:space="preserve">3</w:t>
      </w:r>
      <w:r>
        <w:rPr>
          <w:sz w:val="24"/>
        </w:rPr>
        <w:t xml:space="preserve">.1 </w:t>
      </w:r>
      <w:r>
        <w:rPr>
          <w:rFonts w:hint="eastAsia"/>
          <w:sz w:val="24"/>
        </w:rPr>
        <w:t xml:space="preserve">严格履行垃圾分类管理条例，加强生活垃圾管理，防止污染环境。</w:t>
      </w:r>
      <w:r>
        <w:rPr>
          <w:sz w:val="24"/>
        </w:rPr>
      </w:r>
      <w:r/>
    </w:p>
    <w:p>
      <w:pPr>
        <w:pStyle w:val="641"/>
        <w:ind w:firstLine="720"/>
        <w:spacing w:line="440" w:lineRule="exact"/>
        <w:rPr>
          <w:sz w:val="24"/>
        </w:rPr>
      </w:pPr>
      <w:r>
        <w:rPr>
          <w:rFonts w:hint="eastAsia"/>
          <w:sz w:val="24"/>
        </w:rPr>
        <w:t xml:space="preserve">3</w:t>
      </w:r>
      <w:r>
        <w:rPr>
          <w:sz w:val="24"/>
        </w:rPr>
        <w:t xml:space="preserve">.2 </w:t>
      </w:r>
      <w:r>
        <w:rPr>
          <w:rFonts w:hint="eastAsia"/>
          <w:sz w:val="24"/>
        </w:rPr>
        <w:t xml:space="preserve">严格遵照医院要求分类收集生活垃圾。</w:t>
      </w:r>
      <w:r>
        <w:rPr>
          <w:sz w:val="24"/>
        </w:rPr>
      </w:r>
      <w:r/>
    </w:p>
    <w:p>
      <w:pPr>
        <w:pStyle w:val="641"/>
        <w:ind w:firstLine="720"/>
        <w:spacing w:line="440" w:lineRule="exact"/>
        <w:rPr>
          <w:sz w:val="24"/>
        </w:rPr>
      </w:pPr>
      <w:r>
        <w:rPr>
          <w:rFonts w:hint="eastAsia"/>
          <w:sz w:val="24"/>
        </w:rPr>
        <w:t xml:space="preserve">3</w:t>
      </w:r>
      <w:r>
        <w:rPr>
          <w:sz w:val="24"/>
        </w:rPr>
        <w:t xml:space="preserve">.3 </w:t>
      </w:r>
      <w:r>
        <w:rPr>
          <w:rFonts w:hint="eastAsia"/>
          <w:sz w:val="24"/>
        </w:rPr>
        <w:t xml:space="preserve">工作人员必须经主管部门培训后上岗。</w:t>
      </w:r>
      <w:r>
        <w:rPr>
          <w:sz w:val="24"/>
        </w:rPr>
      </w:r>
      <w:r/>
    </w:p>
    <w:p>
      <w:pPr>
        <w:pStyle w:val="641"/>
        <w:ind w:firstLine="720"/>
        <w:spacing w:line="440" w:lineRule="exact"/>
        <w:rPr>
          <w:sz w:val="24"/>
        </w:rPr>
      </w:pPr>
      <w:r>
        <w:rPr>
          <w:rFonts w:hint="eastAsia"/>
          <w:sz w:val="24"/>
        </w:rPr>
        <w:t xml:space="preserve">3</w:t>
      </w:r>
      <w:r>
        <w:rPr>
          <w:sz w:val="24"/>
        </w:rPr>
        <w:t xml:space="preserve">.4 </w:t>
      </w:r>
      <w:r>
        <w:rPr>
          <w:rFonts w:hint="eastAsia"/>
          <w:sz w:val="24"/>
        </w:rPr>
        <w:t xml:space="preserve">按照采购人确定的运输路线、时</w:t>
      </w:r>
      <w:r>
        <w:rPr>
          <w:rFonts w:hint="eastAsia"/>
          <w:sz w:val="24"/>
        </w:rPr>
        <w:t xml:space="preserve">间将生活垃圾分类收集并运送至指定的垃圾储存站。</w:t>
      </w:r>
      <w:r>
        <w:rPr>
          <w:sz w:val="24"/>
        </w:rPr>
      </w:r>
      <w:r/>
    </w:p>
    <w:p>
      <w:pPr>
        <w:pStyle w:val="641"/>
        <w:ind w:firstLine="720"/>
        <w:spacing w:line="440" w:lineRule="exact"/>
        <w:rPr>
          <w:sz w:val="24"/>
        </w:rPr>
      </w:pPr>
      <w:r>
        <w:rPr>
          <w:rFonts w:hint="eastAsia"/>
          <w:sz w:val="24"/>
        </w:rPr>
        <w:t xml:space="preserve">3</w:t>
      </w:r>
      <w:r>
        <w:rPr>
          <w:sz w:val="24"/>
        </w:rPr>
        <w:t xml:space="preserve">.5 </w:t>
      </w:r>
      <w:r>
        <w:rPr>
          <w:rFonts w:hint="eastAsia"/>
          <w:sz w:val="24"/>
        </w:rPr>
        <w:t xml:space="preserve">转运时必须使用专用的生活垃圾运输车。</w:t>
      </w:r>
      <w:r>
        <w:rPr>
          <w:sz w:val="24"/>
        </w:rPr>
      </w:r>
      <w:r/>
    </w:p>
    <w:p>
      <w:pPr>
        <w:pStyle w:val="641"/>
        <w:ind w:firstLine="720"/>
        <w:spacing w:line="440" w:lineRule="exact"/>
        <w:rPr>
          <w:sz w:val="24"/>
        </w:rPr>
      </w:pPr>
      <w:r>
        <w:rPr>
          <w:rFonts w:hint="eastAsia"/>
          <w:sz w:val="24"/>
        </w:rPr>
        <w:t xml:space="preserve">3</w:t>
      </w:r>
      <w:r>
        <w:rPr>
          <w:sz w:val="24"/>
        </w:rPr>
        <w:t xml:space="preserve">.6 </w:t>
      </w:r>
      <w:r>
        <w:rPr>
          <w:rFonts w:hint="eastAsia"/>
          <w:sz w:val="24"/>
        </w:rPr>
        <w:t xml:space="preserve">每日清运后对运输车辆、地面、墙面、储存空间内外清洗。</w:t>
      </w:r>
      <w:r>
        <w:rPr>
          <w:sz w:val="24"/>
        </w:rPr>
      </w:r>
      <w:r/>
    </w:p>
    <w:p>
      <w:pPr>
        <w:pStyle w:val="641"/>
        <w:ind w:firstLine="720"/>
        <w:spacing w:line="440" w:lineRule="exact"/>
        <w:rPr>
          <w:sz w:val="24"/>
        </w:rPr>
      </w:pPr>
      <w:r>
        <w:rPr>
          <w:rFonts w:hint="eastAsia"/>
          <w:sz w:val="24"/>
        </w:rPr>
        <w:t xml:space="preserve">3</w:t>
      </w:r>
      <w:r>
        <w:rPr>
          <w:sz w:val="24"/>
        </w:rPr>
        <w:t xml:space="preserve">.7 </w:t>
      </w:r>
      <w:r>
        <w:rPr>
          <w:rFonts w:hint="eastAsia"/>
          <w:sz w:val="24"/>
        </w:rPr>
        <w:t xml:space="preserve">作业前做好防护和封闭措施，要求包装完好无泄漏。</w:t>
      </w:r>
      <w:r>
        <w:rPr>
          <w:sz w:val="24"/>
        </w:rPr>
      </w:r>
      <w:r/>
    </w:p>
    <w:p>
      <w:pPr>
        <w:pStyle w:val="641"/>
        <w:ind w:firstLine="720"/>
        <w:spacing w:line="440" w:lineRule="exact"/>
        <w:rPr>
          <w:sz w:val="24"/>
        </w:rPr>
      </w:pPr>
      <w:r>
        <w:rPr>
          <w:rFonts w:hint="eastAsia"/>
          <w:sz w:val="24"/>
        </w:rPr>
        <w:t xml:space="preserve">3</w:t>
      </w:r>
      <w:r>
        <w:rPr>
          <w:sz w:val="24"/>
        </w:rPr>
        <w:t xml:space="preserve">.8 </w:t>
      </w:r>
      <w:r>
        <w:rPr>
          <w:rFonts w:hint="eastAsia"/>
          <w:sz w:val="24"/>
        </w:rPr>
        <w:t xml:space="preserve">严禁将生活垃圾混入医疗垃圾。</w:t>
      </w:r>
      <w:r>
        <w:rPr>
          <w:sz w:val="24"/>
        </w:rPr>
      </w:r>
      <w:r/>
    </w:p>
    <w:p>
      <w:pPr>
        <w:pStyle w:val="641"/>
        <w:ind w:firstLine="720"/>
        <w:spacing w:line="440" w:lineRule="exact"/>
        <w:rPr>
          <w:sz w:val="24"/>
        </w:rPr>
      </w:pPr>
      <w:r>
        <w:rPr>
          <w:rFonts w:hint="eastAsia"/>
          <w:sz w:val="24"/>
        </w:rPr>
        <w:t xml:space="preserve">3</w:t>
      </w:r>
      <w:r>
        <w:rPr>
          <w:sz w:val="24"/>
        </w:rPr>
        <w:t xml:space="preserve">.9 </w:t>
      </w:r>
      <w:r>
        <w:rPr>
          <w:rFonts w:hint="eastAsia"/>
          <w:sz w:val="24"/>
        </w:rPr>
        <w:t xml:space="preserve">工作人员应对生活垃圾暂存处做好防鼠、防蚊蝇、防蟑螂工作。</w:t>
      </w:r>
      <w:r>
        <w:rPr>
          <w:sz w:val="24"/>
        </w:rPr>
      </w:r>
      <w:r/>
    </w:p>
    <w:p>
      <w:pPr>
        <w:pStyle w:val="641"/>
        <w:ind w:firstLine="720"/>
        <w:spacing w:line="440" w:lineRule="exact"/>
        <w:rPr>
          <w:sz w:val="24"/>
        </w:rPr>
      </w:pPr>
      <w:r>
        <w:rPr>
          <w:rFonts w:hint="eastAsia"/>
          <w:sz w:val="24"/>
        </w:rPr>
        <w:t xml:space="preserve">3</w:t>
      </w:r>
      <w:r>
        <w:rPr>
          <w:sz w:val="24"/>
        </w:rPr>
        <w:t xml:space="preserve">.10 </w:t>
      </w:r>
      <w:r>
        <w:rPr>
          <w:rFonts w:hint="eastAsia"/>
          <w:sz w:val="24"/>
        </w:rPr>
        <w:t xml:space="preserve">工作人员使用后的手套、口罩、帽子不得随意丢弃，应与医疗废弃物统一处理。</w:t>
      </w:r>
      <w:r>
        <w:rPr>
          <w:sz w:val="24"/>
        </w:rPr>
      </w:r>
      <w:r/>
    </w:p>
    <w:p>
      <w:pPr>
        <w:pStyle w:val="641"/>
        <w:ind w:firstLine="480"/>
        <w:spacing w:line="440" w:lineRule="exact"/>
        <w:rPr>
          <w:b/>
          <w:bCs/>
          <w:sz w:val="24"/>
        </w:rPr>
        <w:outlineLvl w:val="3"/>
      </w:pPr>
      <w:r>
        <w:rPr>
          <w:rFonts w:hint="eastAsia"/>
          <w:b/>
          <w:bCs/>
          <w:sz w:val="24"/>
        </w:rPr>
        <w:t xml:space="preserve">4、洗衣房物资运送工作要求：</w:t>
      </w:r>
      <w:r>
        <w:rPr>
          <w:b/>
          <w:bCs/>
          <w:sz w:val="24"/>
        </w:rPr>
      </w:r>
      <w:r/>
    </w:p>
    <w:p>
      <w:pPr>
        <w:pStyle w:val="641"/>
        <w:ind w:firstLine="720"/>
        <w:spacing w:line="440" w:lineRule="exact"/>
        <w:rPr>
          <w:sz w:val="24"/>
        </w:rPr>
      </w:pPr>
      <w:r>
        <w:rPr>
          <w:rFonts w:hint="eastAsia"/>
          <w:sz w:val="24"/>
        </w:rPr>
        <w:t xml:space="preserve">4.1</w:t>
      </w:r>
      <w:r>
        <w:rPr>
          <w:sz w:val="24"/>
        </w:rPr>
        <w:t xml:space="preserve"> </w:t>
      </w:r>
      <w:r>
        <w:rPr>
          <w:rFonts w:hint="eastAsia"/>
          <w:sz w:val="24"/>
        </w:rPr>
        <w:t xml:space="preserve">负责医院各种医用被服、工作服的下收、下送工作，满足医院需要。</w:t>
      </w:r>
      <w:r>
        <w:rPr>
          <w:sz w:val="24"/>
        </w:rPr>
      </w:r>
      <w:r/>
    </w:p>
    <w:p>
      <w:pPr>
        <w:pStyle w:val="641"/>
        <w:ind w:firstLine="720"/>
        <w:spacing w:line="440" w:lineRule="exact"/>
        <w:rPr>
          <w:sz w:val="24"/>
        </w:rPr>
      </w:pPr>
      <w:r>
        <w:rPr>
          <w:rFonts w:hint="eastAsia"/>
          <w:sz w:val="24"/>
        </w:rPr>
        <w:t xml:space="preserve">4.2</w:t>
      </w:r>
      <w:r>
        <w:rPr>
          <w:sz w:val="24"/>
        </w:rPr>
        <w:t xml:space="preserve"> </w:t>
      </w:r>
      <w:r>
        <w:rPr>
          <w:rFonts w:hint="eastAsia"/>
          <w:sz w:val="24"/>
        </w:rPr>
        <w:t xml:space="preserve">在指定地点收集污物，避免在病房清点。</w:t>
      </w:r>
      <w:r>
        <w:rPr>
          <w:sz w:val="24"/>
        </w:rPr>
      </w:r>
      <w:r/>
    </w:p>
    <w:p>
      <w:pPr>
        <w:pStyle w:val="641"/>
        <w:ind w:firstLine="720"/>
        <w:spacing w:line="440" w:lineRule="exact"/>
        <w:rPr>
          <w:sz w:val="24"/>
        </w:rPr>
      </w:pPr>
      <w:r>
        <w:rPr>
          <w:rFonts w:hint="eastAsia"/>
          <w:sz w:val="24"/>
        </w:rPr>
        <w:t xml:space="preserve">4.3</w:t>
      </w:r>
      <w:r>
        <w:rPr>
          <w:sz w:val="24"/>
        </w:rPr>
        <w:t xml:space="preserve"> </w:t>
      </w:r>
      <w:r>
        <w:rPr>
          <w:rFonts w:hint="eastAsia"/>
          <w:sz w:val="24"/>
        </w:rPr>
        <w:t xml:space="preserve">严格执行报损制度，加强被服管理。</w:t>
      </w:r>
      <w:r>
        <w:rPr>
          <w:sz w:val="24"/>
        </w:rPr>
      </w:r>
      <w:r/>
    </w:p>
    <w:p>
      <w:pPr>
        <w:pStyle w:val="641"/>
        <w:ind w:firstLine="720"/>
        <w:spacing w:line="440" w:lineRule="exact"/>
        <w:rPr>
          <w:sz w:val="24"/>
        </w:rPr>
      </w:pPr>
      <w:r>
        <w:rPr>
          <w:rFonts w:hint="eastAsia"/>
          <w:sz w:val="24"/>
        </w:rPr>
        <w:t xml:space="preserve">4.4</w:t>
      </w:r>
      <w:r>
        <w:rPr>
          <w:sz w:val="24"/>
        </w:rPr>
        <w:t xml:space="preserve"> </w:t>
      </w:r>
      <w:r>
        <w:rPr>
          <w:rFonts w:hint="eastAsia"/>
          <w:sz w:val="24"/>
        </w:rPr>
        <w:t xml:space="preserve">按院感要求，分区存放各类被服。</w:t>
      </w:r>
      <w:r>
        <w:rPr>
          <w:sz w:val="24"/>
        </w:rPr>
      </w:r>
      <w:r/>
    </w:p>
    <w:p>
      <w:pPr>
        <w:pStyle w:val="641"/>
        <w:ind w:firstLine="720"/>
        <w:spacing w:line="440" w:lineRule="exact"/>
        <w:rPr>
          <w:sz w:val="24"/>
        </w:rPr>
      </w:pPr>
      <w:r>
        <w:rPr>
          <w:rFonts w:hint="eastAsia"/>
          <w:sz w:val="24"/>
        </w:rPr>
        <w:t xml:space="preserve">4.5负责手术后脏辅料的收取，负责手术用辅料的规范打包，配合消毒时间要求运送到消毒供应中心。</w:t>
      </w:r>
      <w:r>
        <w:rPr>
          <w:sz w:val="24"/>
        </w:rPr>
      </w:r>
      <w:r/>
    </w:p>
    <w:p>
      <w:pPr>
        <w:pStyle w:val="641"/>
        <w:ind w:firstLine="720"/>
        <w:spacing w:line="440" w:lineRule="exact"/>
        <w:rPr>
          <w:sz w:val="24"/>
        </w:rPr>
      </w:pPr>
      <w:r>
        <w:rPr>
          <w:rFonts w:hint="eastAsia"/>
          <w:sz w:val="24"/>
        </w:rPr>
        <w:t xml:space="preserve">4.6</w:t>
      </w:r>
      <w:r>
        <w:rPr>
          <w:sz w:val="24"/>
        </w:rPr>
        <w:t xml:space="preserve"> </w:t>
      </w:r>
      <w:r>
        <w:rPr>
          <w:rFonts w:hint="eastAsia"/>
          <w:sz w:val="24"/>
        </w:rPr>
        <w:t xml:space="preserve">专车专线运输，运送车辆洁污分开，每日清洁消毒。</w:t>
      </w:r>
      <w:r>
        <w:rPr>
          <w:sz w:val="24"/>
        </w:rPr>
      </w:r>
      <w:r/>
    </w:p>
    <w:p>
      <w:pPr>
        <w:pStyle w:val="641"/>
        <w:ind w:firstLine="720"/>
        <w:spacing w:line="440" w:lineRule="exact"/>
        <w:rPr>
          <w:sz w:val="24"/>
        </w:rPr>
      </w:pPr>
      <w:r>
        <w:rPr>
          <w:rFonts w:hint="eastAsia"/>
          <w:sz w:val="24"/>
        </w:rPr>
        <w:t xml:space="preserve">4.7</w:t>
      </w:r>
      <w:r>
        <w:rPr>
          <w:sz w:val="24"/>
        </w:rPr>
        <w:t xml:space="preserve"> </w:t>
      </w:r>
      <w:r>
        <w:rPr>
          <w:rFonts w:hint="eastAsia"/>
          <w:sz w:val="24"/>
        </w:rPr>
        <w:t xml:space="preserve">工作人员做好个人防护工作。</w:t>
      </w:r>
      <w:r>
        <w:rPr>
          <w:sz w:val="24"/>
        </w:rPr>
      </w:r>
      <w:r/>
    </w:p>
    <w:p>
      <w:pPr>
        <w:pStyle w:val="641"/>
        <w:ind w:firstLine="480"/>
        <w:spacing w:line="440" w:lineRule="exact"/>
        <w:rPr>
          <w:b/>
          <w:bCs/>
          <w:sz w:val="24"/>
        </w:rPr>
        <w:outlineLvl w:val="3"/>
      </w:pPr>
      <w:r>
        <w:rPr>
          <w:rFonts w:hint="eastAsia"/>
          <w:b/>
          <w:bCs/>
          <w:sz w:val="24"/>
        </w:rPr>
        <w:t xml:space="preserve">5、运送中心服务工作要求：（负责病区、急诊血液、体液标本、药物仓库等物资配送）</w:t>
      </w:r>
      <w:r>
        <w:rPr>
          <w:b/>
          <w:bCs/>
          <w:sz w:val="24"/>
        </w:rPr>
      </w:r>
      <w:r/>
    </w:p>
    <w:p>
      <w:pPr>
        <w:pStyle w:val="641"/>
        <w:ind w:firstLine="720"/>
        <w:spacing w:line="440" w:lineRule="exact"/>
        <w:rPr>
          <w:sz w:val="24"/>
        </w:rPr>
      </w:pPr>
      <w:r>
        <w:rPr>
          <w:rFonts w:hint="eastAsia"/>
          <w:sz w:val="24"/>
        </w:rPr>
        <w:t xml:space="preserve">5.1</w:t>
      </w:r>
      <w:r>
        <w:rPr>
          <w:sz w:val="24"/>
        </w:rPr>
        <w:t xml:space="preserve"> </w:t>
      </w:r>
      <w:r>
        <w:rPr>
          <w:rFonts w:hint="eastAsia"/>
          <w:sz w:val="24"/>
        </w:rPr>
        <w:t xml:space="preserve">将院内各科室、病区各类医学标本送至指定科室，并做好相关记录。</w:t>
      </w:r>
      <w:r>
        <w:rPr>
          <w:sz w:val="24"/>
        </w:rPr>
      </w:r>
      <w:r/>
    </w:p>
    <w:p>
      <w:pPr>
        <w:pStyle w:val="641"/>
        <w:ind w:firstLine="720"/>
        <w:spacing w:line="440" w:lineRule="exact"/>
        <w:rPr>
          <w:sz w:val="24"/>
        </w:rPr>
      </w:pPr>
      <w:r>
        <w:rPr>
          <w:rFonts w:hint="eastAsia"/>
          <w:sz w:val="24"/>
        </w:rPr>
        <w:t xml:space="preserve">5.2</w:t>
      </w:r>
      <w:r>
        <w:rPr>
          <w:sz w:val="24"/>
        </w:rPr>
        <w:t xml:space="preserve"> </w:t>
      </w:r>
      <w:r>
        <w:rPr>
          <w:rFonts w:hint="eastAsia"/>
          <w:sz w:val="24"/>
        </w:rPr>
        <w:t xml:space="preserve">仓库配送：根据病区（科室）所申领的物资，协助仓库管理员</w:t>
      </w:r>
      <w:r>
        <w:rPr>
          <w:rFonts w:hint="eastAsia"/>
          <w:sz w:val="24"/>
        </w:rPr>
        <w:t xml:space="preserve">做好的分类整理工作，并根据安排的时间及时送至各病区（科室），由科室相关人员签字确认。</w:t>
      </w:r>
      <w:r>
        <w:rPr>
          <w:sz w:val="24"/>
        </w:rPr>
      </w:r>
      <w:r/>
    </w:p>
    <w:p>
      <w:pPr>
        <w:pStyle w:val="641"/>
        <w:ind w:firstLine="720"/>
        <w:spacing w:line="440" w:lineRule="exact"/>
        <w:rPr>
          <w:sz w:val="24"/>
        </w:rPr>
      </w:pPr>
      <w:r>
        <w:rPr>
          <w:rFonts w:hint="eastAsia"/>
          <w:sz w:val="24"/>
        </w:rPr>
        <w:t xml:space="preserve">5.3</w:t>
      </w:r>
      <w:r>
        <w:rPr>
          <w:sz w:val="24"/>
        </w:rPr>
        <w:t xml:space="preserve"> </w:t>
      </w:r>
      <w:r>
        <w:rPr>
          <w:rFonts w:hint="eastAsia"/>
          <w:sz w:val="24"/>
        </w:rPr>
        <w:t xml:space="preserve">负责将各科室、病区、行政订阅的报刊杂志分类、整理并送到指定场所。</w:t>
      </w:r>
      <w:r>
        <w:rPr>
          <w:sz w:val="24"/>
        </w:rPr>
      </w:r>
      <w:r/>
    </w:p>
    <w:p>
      <w:pPr>
        <w:pStyle w:val="641"/>
        <w:ind w:firstLine="480"/>
        <w:spacing w:line="440" w:lineRule="exact"/>
        <w:rPr>
          <w:rFonts w:hint="eastAsia"/>
          <w:b/>
          <w:bCs/>
          <w:sz w:val="24"/>
        </w:rPr>
        <w:outlineLvl w:val="3"/>
      </w:pPr>
      <w:r>
        <w:rPr>
          <w:rFonts w:hint="eastAsia"/>
          <w:b/>
          <w:bCs/>
          <w:sz w:val="24"/>
        </w:rPr>
        <w:t xml:space="preserve">6、医疗废弃物处置服务要求：</w:t>
      </w:r>
      <w:r/>
    </w:p>
    <w:p>
      <w:pPr>
        <w:pStyle w:val="641"/>
        <w:ind w:firstLine="720"/>
        <w:spacing w:line="440" w:lineRule="exact"/>
        <w:rPr>
          <w:rFonts w:hint="eastAsia"/>
          <w:sz w:val="24"/>
        </w:rPr>
      </w:pPr>
      <w:r>
        <w:rPr>
          <w:rFonts w:hint="eastAsia"/>
          <w:sz w:val="24"/>
        </w:rPr>
        <w:t xml:space="preserve">6.1</w:t>
      </w:r>
      <w:r>
        <w:rPr>
          <w:sz w:val="24"/>
        </w:rPr>
        <w:t xml:space="preserve"> </w:t>
      </w:r>
      <w:r>
        <w:rPr>
          <w:rFonts w:hint="eastAsia"/>
          <w:sz w:val="24"/>
        </w:rPr>
        <w:t xml:space="preserve">严格履行医院和手术室的各项规章制度。</w:t>
      </w:r>
      <w:r/>
    </w:p>
    <w:p>
      <w:pPr>
        <w:pStyle w:val="641"/>
        <w:ind w:firstLine="720"/>
        <w:spacing w:line="440" w:lineRule="exact"/>
        <w:rPr>
          <w:sz w:val="24"/>
        </w:rPr>
      </w:pPr>
      <w:r>
        <w:rPr>
          <w:rFonts w:hint="eastAsia"/>
          <w:sz w:val="24"/>
        </w:rPr>
        <w:t xml:space="preserve">6.2 负责全院区域医疗废物、西林瓶、输液袋收集、清点、称重、记录并送到集中点，转运交接。</w:t>
      </w:r>
      <w:r>
        <w:rPr>
          <w:sz w:val="24"/>
        </w:rPr>
      </w:r>
      <w:r/>
    </w:p>
    <w:p>
      <w:pPr>
        <w:pStyle w:val="675"/>
        <w:spacing w:line="440" w:lineRule="exact"/>
        <w:rPr>
          <w:b/>
          <w:bCs/>
          <w:sz w:val="24"/>
          <w:szCs w:val="24"/>
        </w:rPr>
        <w:outlineLvl w:val="1"/>
      </w:pPr>
      <w:r/>
      <w:bookmarkStart w:id="154" w:name="_Toc162360895"/>
      <w:r/>
      <w:bookmarkStart w:id="155" w:name="_Toc211604001"/>
      <w:r/>
      <w:bookmarkStart w:id="156" w:name="_Toc212194094"/>
      <w:r>
        <w:rPr>
          <w:rFonts w:hint="eastAsia"/>
          <w:b/>
          <w:bCs/>
          <w:sz w:val="24"/>
          <w:szCs w:val="24"/>
        </w:rPr>
        <w:t xml:space="preserve">（四）</w:t>
      </w:r>
      <w:r>
        <w:rPr>
          <w:b/>
          <w:bCs/>
          <w:sz w:val="24"/>
          <w:szCs w:val="24"/>
        </w:rPr>
        <w:t xml:space="preserve">其他相关服务要求</w:t>
      </w:r>
      <w:r>
        <w:rPr>
          <w:rFonts w:hint="eastAsia"/>
          <w:b/>
          <w:bCs/>
          <w:sz w:val="24"/>
          <w:szCs w:val="24"/>
        </w:rPr>
        <w:t xml:space="preserve">：</w:t>
      </w:r>
      <w:bookmarkEnd w:id="154"/>
      <w:r/>
      <w:bookmarkEnd w:id="155"/>
      <w:r/>
      <w:bookmarkEnd w:id="156"/>
      <w:r>
        <w:rPr>
          <w:b/>
          <w:bCs/>
          <w:sz w:val="24"/>
          <w:szCs w:val="24"/>
        </w:rPr>
      </w:r>
      <w:r/>
    </w:p>
    <w:p>
      <w:pPr>
        <w:pStyle w:val="641"/>
        <w:ind w:firstLine="480"/>
        <w:spacing w:line="440" w:lineRule="exact"/>
        <w:widowControl/>
        <w:rPr>
          <w:rFonts w:hint="eastAsia"/>
          <w:sz w:val="24"/>
        </w:rPr>
      </w:pPr>
      <w:r>
        <w:rPr>
          <w:rFonts w:hint="eastAsia"/>
          <w:sz w:val="24"/>
        </w:rPr>
        <w:t xml:space="preserve">积极配合做好采购人提出的物业服务人员力所能及的工作，做好物业管理服务的档案归档工作、大楼的节能降耗工作、服务范围内的资产保管和维护工作、各类应急预案工作，做好采购人交办的其他临时任务。</w:t>
      </w:r>
      <w:r/>
    </w:p>
    <w:p>
      <w:pPr>
        <w:pStyle w:val="675"/>
        <w:spacing w:line="440" w:lineRule="exact"/>
        <w:rPr>
          <w:rFonts w:hint="eastAsia"/>
          <w:b/>
          <w:bCs/>
          <w:sz w:val="28"/>
          <w:szCs w:val="28"/>
        </w:rPr>
        <w:outlineLvl w:val="0"/>
      </w:pPr>
      <w:r/>
      <w:bookmarkStart w:id="157" w:name="_Toc187069707"/>
      <w:r/>
      <w:bookmarkStart w:id="158" w:name="_Toc187314534"/>
      <w:r/>
      <w:bookmarkStart w:id="159" w:name="_Toc211604002"/>
      <w:r/>
      <w:bookmarkStart w:id="160" w:name="_Toc212194095"/>
      <w:r>
        <w:rPr>
          <w:b/>
          <w:bCs/>
          <w:sz w:val="28"/>
          <w:szCs w:val="28"/>
        </w:rPr>
        <w:t xml:space="preserve">四、</w:t>
      </w:r>
      <w:r>
        <w:rPr>
          <w:rFonts w:hint="eastAsia"/>
          <w:b/>
          <w:bCs/>
          <w:sz w:val="28"/>
          <w:szCs w:val="28"/>
        </w:rPr>
        <w:t xml:space="preserve">投标</w:t>
      </w:r>
      <w:r>
        <w:rPr>
          <w:b/>
          <w:bCs/>
          <w:sz w:val="28"/>
          <w:szCs w:val="28"/>
        </w:rPr>
        <w:t xml:space="preserve">报价要求</w:t>
      </w:r>
      <w:bookmarkEnd w:id="157"/>
      <w:r/>
      <w:bookmarkEnd w:id="158"/>
      <w:r/>
      <w:bookmarkEnd w:id="159"/>
      <w:r/>
      <w:bookmarkEnd w:id="160"/>
      <w:r>
        <w:rPr>
          <w:rFonts w:hint="eastAsia"/>
          <w:b/>
          <w:bCs/>
          <w:sz w:val="28"/>
          <w:szCs w:val="28"/>
        </w:rPr>
      </w:r>
      <w:r/>
    </w:p>
    <w:p>
      <w:pPr>
        <w:pStyle w:val="641"/>
        <w:ind w:firstLine="480"/>
        <w:spacing w:line="440" w:lineRule="exact"/>
        <w:rPr>
          <w:i/>
          <w:iCs/>
          <w:sz w:val="24"/>
          <w:u w:val="single"/>
        </w:rPr>
      </w:pPr>
      <w:r>
        <w:rPr>
          <w:i/>
          <w:iCs/>
          <w:sz w:val="24"/>
          <w:u w:val="single"/>
        </w:rPr>
        <w:t xml:space="preserve">1、</w:t>
      </w:r>
      <w:r>
        <w:rPr>
          <w:rFonts w:hint="eastAsia"/>
          <w:i/>
          <w:iCs/>
          <w:sz w:val="24"/>
          <w:u w:val="single"/>
        </w:rPr>
        <w:t xml:space="preserve">投标人须对本项目中的所有服务进行报价，不得拆开报价或只对其中的部分内容进行报价，否则作无效投标处理。</w:t>
      </w:r>
      <w:r>
        <w:rPr>
          <w:i/>
          <w:iCs/>
          <w:sz w:val="24"/>
          <w:u w:val="single"/>
        </w:rPr>
      </w:r>
      <w:r/>
    </w:p>
    <w:p>
      <w:pPr>
        <w:pStyle w:val="641"/>
        <w:ind w:firstLine="480"/>
        <w:spacing w:line="440" w:lineRule="exact"/>
        <w:widowControl/>
        <w:rPr>
          <w:rFonts w:hint="eastAsia"/>
          <w:sz w:val="24"/>
        </w:rPr>
      </w:pPr>
      <w:r>
        <w:rPr>
          <w:rFonts w:hint="eastAsia"/>
          <w:sz w:val="24"/>
        </w:rPr>
        <w:t xml:space="preserve">2、项目实施过程中由采购人承担的项目及费用：</w:t>
      </w:r>
      <w:r/>
    </w:p>
    <w:p>
      <w:pPr>
        <w:pStyle w:val="641"/>
        <w:ind w:firstLine="720"/>
        <w:spacing w:line="440" w:lineRule="exact"/>
        <w:widowControl/>
        <w:rPr>
          <w:rFonts w:hint="eastAsia"/>
          <w:sz w:val="24"/>
        </w:rPr>
      </w:pPr>
      <w:r>
        <w:rPr>
          <w:rFonts w:hint="eastAsia"/>
          <w:sz w:val="24"/>
        </w:rPr>
        <w:t xml:space="preserve">2.1 一般维修过程中更换的设备费用。</w:t>
      </w:r>
      <w:r/>
    </w:p>
    <w:p>
      <w:pPr>
        <w:pStyle w:val="641"/>
        <w:ind w:firstLine="720"/>
        <w:spacing w:line="440" w:lineRule="exact"/>
        <w:widowControl/>
        <w:rPr>
          <w:rFonts w:hint="eastAsia"/>
          <w:sz w:val="24"/>
        </w:rPr>
      </w:pPr>
      <w:r>
        <w:rPr>
          <w:rFonts w:hint="eastAsia"/>
          <w:sz w:val="24"/>
        </w:rPr>
        <w:t xml:space="preserve">2.2 弱电系统、消防系统、空调系统维保费用。</w:t>
      </w:r>
      <w:r/>
    </w:p>
    <w:p>
      <w:pPr>
        <w:pStyle w:val="641"/>
        <w:ind w:firstLine="720"/>
        <w:spacing w:line="440" w:lineRule="exact"/>
        <w:widowControl/>
        <w:rPr>
          <w:rFonts w:hint="eastAsia"/>
          <w:sz w:val="24"/>
        </w:rPr>
      </w:pPr>
      <w:r>
        <w:rPr>
          <w:rFonts w:hint="eastAsia"/>
          <w:sz w:val="24"/>
        </w:rPr>
        <w:t xml:space="preserve">2.3 分类垃圾桶、卫生间纸篓、医疗废物垃圾桶等添加、更新等费用。</w:t>
      </w:r>
      <w:r/>
    </w:p>
    <w:p>
      <w:pPr>
        <w:pStyle w:val="641"/>
        <w:ind w:firstLine="720"/>
        <w:spacing w:line="440" w:lineRule="exact"/>
        <w:widowControl/>
        <w:rPr>
          <w:rFonts w:hint="eastAsia"/>
          <w:sz w:val="24"/>
        </w:rPr>
      </w:pPr>
      <w:r>
        <w:rPr>
          <w:rFonts w:hint="eastAsia"/>
          <w:sz w:val="24"/>
        </w:rPr>
        <w:t xml:space="preserve">2.4 卫生用品（擦手纸、卷筒纸、洗手液）。</w:t>
      </w:r>
      <w:r/>
    </w:p>
    <w:p>
      <w:pPr>
        <w:pStyle w:val="641"/>
        <w:ind w:firstLine="720"/>
        <w:spacing w:line="440" w:lineRule="exact"/>
        <w:widowControl/>
        <w:rPr>
          <w:rFonts w:hint="eastAsia"/>
          <w:sz w:val="24"/>
        </w:rPr>
      </w:pPr>
      <w:r>
        <w:rPr>
          <w:rFonts w:hint="eastAsia"/>
          <w:sz w:val="24"/>
        </w:rPr>
        <w:t xml:space="preserve">2.5 场地绿化、室内绿化管理费用。</w:t>
      </w:r>
      <w:r/>
    </w:p>
    <w:p>
      <w:pPr>
        <w:pStyle w:val="641"/>
        <w:ind w:firstLine="720"/>
        <w:spacing w:line="440" w:lineRule="exact"/>
        <w:widowControl/>
        <w:rPr>
          <w:rFonts w:hint="eastAsia"/>
          <w:sz w:val="24"/>
        </w:rPr>
      </w:pPr>
      <w:r>
        <w:rPr>
          <w:rFonts w:hint="eastAsia"/>
          <w:sz w:val="24"/>
        </w:rPr>
        <w:t xml:space="preserve">2.6 窗帘、床帘、浴帘等帘布的清洗费用。</w:t>
      </w:r>
      <w:r/>
    </w:p>
    <w:p>
      <w:pPr>
        <w:pStyle w:val="641"/>
        <w:ind w:firstLine="720"/>
        <w:spacing w:line="440" w:lineRule="exact"/>
        <w:widowControl/>
        <w:rPr>
          <w:rFonts w:hint="eastAsia"/>
          <w:sz w:val="24"/>
        </w:rPr>
      </w:pPr>
      <w:r>
        <w:rPr>
          <w:rFonts w:hint="eastAsia"/>
          <w:sz w:val="24"/>
        </w:rPr>
        <w:t xml:space="preserve">注：除上述所列由采购人承担的费</w:t>
      </w:r>
      <w:r>
        <w:rPr>
          <w:rFonts w:hint="eastAsia"/>
          <w:sz w:val="24"/>
        </w:rPr>
        <w:t xml:space="preserve">用之外，其他在项目实施过程中产生的费用均由中标人承担。</w:t>
      </w:r>
      <w:r/>
    </w:p>
    <w:p>
      <w:pPr>
        <w:pStyle w:val="641"/>
        <w:ind w:firstLine="480"/>
        <w:spacing w:line="440" w:lineRule="exact"/>
        <w:widowControl/>
        <w:rPr>
          <w:rFonts w:hint="eastAsia"/>
          <w:sz w:val="24"/>
        </w:rPr>
      </w:pPr>
      <w:r>
        <w:rPr>
          <w:rFonts w:hint="eastAsia"/>
          <w:sz w:val="24"/>
        </w:rPr>
        <w:t xml:space="preserve">3、物业管理费用包括一年服务期限内完成该项目工作所需的所有费用，包括以下内容：</w:t>
      </w:r>
      <w:r/>
    </w:p>
    <w:p>
      <w:pPr>
        <w:pStyle w:val="641"/>
        <w:ind w:firstLine="720"/>
        <w:spacing w:line="440" w:lineRule="exact"/>
        <w:widowControl/>
        <w:rPr>
          <w:sz w:val="24"/>
        </w:rPr>
      </w:pPr>
      <w:r>
        <w:rPr>
          <w:rFonts w:hint="eastAsia"/>
          <w:sz w:val="24"/>
        </w:rPr>
        <w:t xml:space="preserve">3.1 人工费（包括人员工资、社会保险费用、福利费、节日加班费、人身意外伤害险等）。</w:t>
      </w:r>
      <w:r>
        <w:rPr>
          <w:sz w:val="24"/>
        </w:rPr>
      </w:r>
      <w:r/>
    </w:p>
    <w:p>
      <w:pPr>
        <w:pStyle w:val="641"/>
        <w:ind w:firstLine="720"/>
        <w:spacing w:line="440" w:lineRule="exact"/>
        <w:widowControl/>
        <w:rPr>
          <w:sz w:val="24"/>
        </w:rPr>
      </w:pPr>
      <w:r>
        <w:rPr>
          <w:rFonts w:hint="eastAsia"/>
          <w:sz w:val="24"/>
        </w:rPr>
        <w:t xml:space="preserve">3.2 清洁工具费用，包括但不限于以下：</w:t>
      </w:r>
      <w:r>
        <w:rPr>
          <w:sz w:val="24"/>
        </w:rPr>
      </w:r>
      <w:r/>
    </w:p>
    <w:p>
      <w:pPr>
        <w:pStyle w:val="641"/>
        <w:ind w:firstLine="960"/>
        <w:spacing w:line="440" w:lineRule="exact"/>
        <w:widowControl/>
        <w:rPr>
          <w:sz w:val="24"/>
        </w:rPr>
      </w:pPr>
      <w:r>
        <w:rPr>
          <w:rFonts w:hint="eastAsia"/>
          <w:sz w:val="24"/>
        </w:rPr>
        <w:t xml:space="preserve">3.2.1 保洁工作所需清洁、洗涤剂：全能消毒清洁剂地面用、专业全能清洁剂、不锈钢清洁光亮剂、浓缩玻璃清洁剂、洁厕剂、除垢剂、地拖牵尘剂等。</w:t>
      </w:r>
      <w:r>
        <w:rPr>
          <w:sz w:val="24"/>
        </w:rPr>
      </w:r>
      <w:r/>
    </w:p>
    <w:p>
      <w:pPr>
        <w:pStyle w:val="641"/>
        <w:ind w:firstLine="960"/>
        <w:spacing w:line="440" w:lineRule="exact"/>
        <w:widowControl/>
        <w:rPr>
          <w:rFonts w:hint="eastAsia"/>
          <w:sz w:val="24"/>
        </w:rPr>
      </w:pPr>
      <w:r>
        <w:rPr>
          <w:rFonts w:hint="eastAsia"/>
          <w:sz w:val="24"/>
        </w:rPr>
        <w:t xml:space="preserve">3.2.2 拖把、小方巾及生活垃圾袋等易耗品。</w:t>
      </w:r>
      <w:r/>
    </w:p>
    <w:p>
      <w:pPr>
        <w:pStyle w:val="641"/>
        <w:ind w:firstLine="960"/>
        <w:spacing w:line="440" w:lineRule="exact"/>
        <w:widowControl/>
        <w:rPr>
          <w:rFonts w:hint="eastAsia"/>
          <w:sz w:val="24"/>
        </w:rPr>
      </w:pPr>
      <w:r>
        <w:rPr>
          <w:rFonts w:hint="eastAsia"/>
          <w:sz w:val="24"/>
        </w:rPr>
        <w:t xml:space="preserve">3.2.3 工作工具（含生活垃圾袋）：拖把压干机、拖把、清洁刷、厕刷、清洁桶、伸缩式手柄、高空除尘清洁头、地面提示牌、多用推车、地板橡皮刮等。</w:t>
      </w:r>
      <w:r/>
    </w:p>
    <w:p>
      <w:pPr>
        <w:pStyle w:val="641"/>
        <w:ind w:firstLine="960"/>
        <w:spacing w:line="440" w:lineRule="exact"/>
        <w:widowControl/>
        <w:rPr>
          <w:rFonts w:hint="eastAsia"/>
          <w:sz w:val="24"/>
        </w:rPr>
      </w:pPr>
      <w:r>
        <w:rPr>
          <w:rFonts w:hint="eastAsia"/>
          <w:sz w:val="24"/>
        </w:rPr>
        <w:t xml:space="preserve">3.2.4 地面养护、地面养护材料费。</w:t>
      </w:r>
      <w:r/>
    </w:p>
    <w:p>
      <w:pPr>
        <w:pStyle w:val="641"/>
        <w:ind w:firstLine="960"/>
        <w:spacing w:line="440" w:lineRule="exact"/>
        <w:widowControl/>
        <w:rPr>
          <w:rFonts w:hint="eastAsia"/>
          <w:sz w:val="24"/>
        </w:rPr>
      </w:pPr>
      <w:r>
        <w:rPr>
          <w:rFonts w:hint="eastAsia"/>
          <w:sz w:val="24"/>
        </w:rPr>
        <w:t xml:space="preserve">3.2.5 出入院门口防滑地毯。</w:t>
      </w:r>
      <w:r/>
    </w:p>
    <w:p>
      <w:pPr>
        <w:pStyle w:val="641"/>
        <w:ind w:firstLine="960"/>
        <w:spacing w:line="440" w:lineRule="exact"/>
        <w:widowControl/>
        <w:rPr>
          <w:rFonts w:hint="eastAsia"/>
          <w:sz w:val="24"/>
        </w:rPr>
      </w:pPr>
      <w:r>
        <w:rPr>
          <w:rFonts w:hint="eastAsia"/>
          <w:sz w:val="24"/>
        </w:rPr>
        <w:t xml:space="preserve">3.2.6 工作服。</w:t>
      </w:r>
      <w:r/>
    </w:p>
    <w:p>
      <w:pPr>
        <w:pStyle w:val="641"/>
        <w:ind w:firstLine="960"/>
        <w:spacing w:line="440" w:lineRule="exact"/>
        <w:widowControl/>
        <w:rPr>
          <w:rFonts w:hint="eastAsia"/>
          <w:sz w:val="24"/>
        </w:rPr>
      </w:pPr>
      <w:r>
        <w:rPr>
          <w:rFonts w:hint="eastAsia"/>
          <w:sz w:val="24"/>
        </w:rPr>
        <w:t xml:space="preserve">3.2.7 各种垃圾清运工具。</w:t>
      </w:r>
      <w:r/>
    </w:p>
    <w:p>
      <w:pPr>
        <w:pStyle w:val="641"/>
        <w:ind w:firstLine="960"/>
        <w:spacing w:line="440" w:lineRule="exact"/>
        <w:widowControl/>
        <w:rPr>
          <w:rFonts w:hint="eastAsia"/>
          <w:sz w:val="24"/>
        </w:rPr>
      </w:pPr>
      <w:r>
        <w:rPr>
          <w:rFonts w:hint="eastAsia"/>
          <w:sz w:val="24"/>
        </w:rPr>
        <w:t xml:space="preserve">3.2.8 相关工作的办公设备及用品。</w:t>
      </w:r>
      <w:r/>
    </w:p>
    <w:p>
      <w:pPr>
        <w:pStyle w:val="641"/>
        <w:ind w:firstLine="720"/>
        <w:spacing w:line="440" w:lineRule="exact"/>
        <w:widowControl/>
        <w:rPr>
          <w:rFonts w:hint="eastAsia"/>
          <w:sz w:val="24"/>
        </w:rPr>
      </w:pPr>
      <w:r>
        <w:rPr>
          <w:rFonts w:hint="eastAsia"/>
          <w:sz w:val="24"/>
        </w:rPr>
        <w:t xml:space="preserve">3.3 税费及政策性文件规定和合同所包含的所有风险、责任等各项应有费用。</w:t>
      </w:r>
      <w:r/>
    </w:p>
    <w:p>
      <w:pPr>
        <w:pStyle w:val="641"/>
        <w:ind w:firstLine="480"/>
        <w:spacing w:line="440" w:lineRule="exact"/>
        <w:widowControl/>
        <w:rPr>
          <w:rFonts w:hint="eastAsia"/>
          <w:sz w:val="24"/>
        </w:rPr>
      </w:pPr>
      <w:r>
        <w:rPr>
          <w:rFonts w:hint="eastAsia"/>
          <w:sz w:val="24"/>
        </w:rPr>
        <w:t xml:space="preserve">4、投标人在投标报价时应考虑各种风险因素，相关风险因素费用包含在投标总价中。风险因素包括遇重大活动、检查、突发情况、物价调整、最低工资标准调整、税费调整等。</w:t>
      </w:r>
      <w:r/>
    </w:p>
    <w:p>
      <w:pPr>
        <w:pStyle w:val="641"/>
        <w:ind w:firstLine="480"/>
        <w:spacing w:line="440" w:lineRule="exact"/>
        <w:widowControl/>
        <w:rPr>
          <w:rFonts w:hint="eastAsia"/>
          <w:sz w:val="24"/>
        </w:rPr>
      </w:pPr>
      <w:r>
        <w:rPr>
          <w:rFonts w:hint="eastAsia"/>
          <w:sz w:val="24"/>
        </w:rPr>
        <w:t xml:space="preserve">5、签订政府采购合同时，中</w:t>
      </w:r>
      <w:r>
        <w:rPr>
          <w:rFonts w:hint="eastAsia"/>
          <w:sz w:val="24"/>
        </w:rPr>
        <w:t xml:space="preserve">标人应当向采购人提交履约保证金。</w:t>
      </w:r>
      <w:r/>
    </w:p>
    <w:p>
      <w:pPr>
        <w:pStyle w:val="641"/>
        <w:ind w:firstLine="600"/>
        <w:spacing w:line="440" w:lineRule="exact"/>
        <w:widowControl/>
        <w:rPr>
          <w:rFonts w:hint="eastAsia"/>
          <w:sz w:val="24"/>
        </w:rPr>
      </w:pPr>
      <w:r>
        <w:rPr>
          <w:rFonts w:hint="eastAsia"/>
          <w:sz w:val="24"/>
        </w:rPr>
        <w:t xml:space="preserve">5.1 履约保证金为合同总金额的1%；</w:t>
      </w:r>
      <w:r/>
    </w:p>
    <w:p>
      <w:pPr>
        <w:pStyle w:val="641"/>
        <w:ind w:firstLine="600"/>
        <w:spacing w:line="440" w:lineRule="exact"/>
        <w:widowControl/>
        <w:rPr>
          <w:sz w:val="24"/>
        </w:rPr>
      </w:pPr>
      <w:r>
        <w:rPr>
          <w:rFonts w:hint="eastAsia"/>
          <w:sz w:val="24"/>
        </w:rPr>
        <w:t xml:space="preserve">5.2 履约保证金以电子履约保函（保险）形式提交，履约保函（保险）有效期届满且担保人按照约定履行了担保责任后自动失效。</w:t>
      </w:r>
      <w:r>
        <w:rPr>
          <w:sz w:val="24"/>
        </w:rPr>
      </w:r>
      <w:r/>
    </w:p>
    <w:p>
      <w:pPr>
        <w:pStyle w:val="675"/>
        <w:spacing w:line="440" w:lineRule="exact"/>
        <w:rPr>
          <w:b/>
          <w:bCs/>
          <w:sz w:val="28"/>
          <w:szCs w:val="28"/>
        </w:rPr>
        <w:outlineLvl w:val="0"/>
      </w:pPr>
      <w:r/>
      <w:bookmarkStart w:id="161" w:name="_Toc187314535"/>
      <w:r/>
      <w:bookmarkStart w:id="162" w:name="_Toc212194096"/>
      <w:r/>
      <w:bookmarkStart w:id="163" w:name="_Toc211604003"/>
      <w:r>
        <w:rPr>
          <w:rFonts w:hint="eastAsia"/>
          <w:b/>
          <w:bCs/>
          <w:sz w:val="28"/>
          <w:szCs w:val="28"/>
        </w:rPr>
        <w:t xml:space="preserve">五、验收及考核办法</w:t>
      </w:r>
      <w:bookmarkEnd w:id="161"/>
      <w:r/>
      <w:bookmarkEnd w:id="162"/>
      <w:r/>
      <w:bookmarkEnd w:id="163"/>
      <w:r>
        <w:rPr>
          <w:b/>
          <w:bCs/>
          <w:sz w:val="28"/>
          <w:szCs w:val="28"/>
        </w:rPr>
      </w:r>
      <w:r/>
    </w:p>
    <w:p>
      <w:pPr>
        <w:pStyle w:val="641"/>
        <w:ind w:firstLine="480"/>
        <w:spacing w:line="440" w:lineRule="exact"/>
        <w:rPr>
          <w:bCs/>
          <w:sz w:val="24"/>
          <w:szCs w:val="24"/>
          <w:lang w:bidi="ar"/>
        </w:rPr>
      </w:pPr>
      <w:r>
        <w:rPr>
          <w:bCs/>
          <w:sz w:val="24"/>
          <w:szCs w:val="24"/>
          <w:lang w:bidi="ar"/>
        </w:rPr>
        <w:t xml:space="preserve">1、验收时间：</w:t>
      </w:r>
      <w:r>
        <w:rPr>
          <w:rFonts w:hint="eastAsia"/>
          <w:bCs/>
          <w:sz w:val="24"/>
          <w:szCs w:val="24"/>
          <w:lang w:bidi="ar"/>
        </w:rPr>
        <w:t xml:space="preserve">次月的10个工作日内</w:t>
      </w:r>
      <w:r>
        <w:rPr>
          <w:bCs/>
          <w:sz w:val="24"/>
          <w:szCs w:val="24"/>
          <w:lang w:bidi="ar"/>
        </w:rPr>
        <w:t xml:space="preserve">。</w:t>
      </w:r>
      <w:r/>
    </w:p>
    <w:p>
      <w:pPr>
        <w:pStyle w:val="641"/>
        <w:ind w:firstLine="480"/>
        <w:spacing w:line="440" w:lineRule="exact"/>
        <w:rPr>
          <w:bCs/>
          <w:sz w:val="24"/>
          <w:szCs w:val="24"/>
          <w:lang w:bidi="ar"/>
        </w:rPr>
      </w:pPr>
      <w:r>
        <w:rPr>
          <w:bCs/>
          <w:sz w:val="24"/>
          <w:szCs w:val="24"/>
          <w:lang w:bidi="ar"/>
        </w:rPr>
        <w:t xml:space="preserve">2、验收方式：采购人组建考核小组对投标人</w:t>
      </w:r>
      <w:r>
        <w:rPr>
          <w:rFonts w:hint="eastAsia"/>
          <w:bCs/>
          <w:sz w:val="24"/>
          <w:szCs w:val="24"/>
          <w:lang w:bidi="ar"/>
        </w:rPr>
        <w:t xml:space="preserve">上一月度</w:t>
      </w:r>
      <w:r>
        <w:rPr>
          <w:bCs/>
          <w:sz w:val="24"/>
          <w:szCs w:val="24"/>
          <w:lang w:bidi="ar"/>
        </w:rPr>
        <w:t xml:space="preserve">的服务进行考核。</w:t>
      </w:r>
      <w:r/>
    </w:p>
    <w:p>
      <w:pPr>
        <w:pStyle w:val="641"/>
        <w:ind w:firstLine="480"/>
        <w:spacing w:line="440" w:lineRule="exact"/>
        <w:rPr>
          <w:bCs/>
          <w:sz w:val="24"/>
          <w:szCs w:val="24"/>
          <w:lang w:bidi="ar"/>
        </w:rPr>
      </w:pPr>
      <w:r>
        <w:rPr>
          <w:bCs/>
          <w:sz w:val="24"/>
          <w:szCs w:val="24"/>
          <w:lang w:bidi="ar"/>
        </w:rPr>
        <w:t xml:space="preserve">3、验收程序：采购人对照考核办法进行考核。</w:t>
      </w:r>
      <w:r/>
    </w:p>
    <w:p>
      <w:pPr>
        <w:pStyle w:val="641"/>
        <w:ind w:firstLine="480"/>
        <w:spacing w:line="440" w:lineRule="exact"/>
        <w:rPr>
          <w:bCs/>
          <w:sz w:val="24"/>
          <w:szCs w:val="24"/>
          <w:lang w:bidi="ar"/>
        </w:rPr>
      </w:pPr>
      <w:r>
        <w:rPr>
          <w:bCs/>
          <w:sz w:val="24"/>
          <w:szCs w:val="24"/>
          <w:lang w:bidi="ar"/>
        </w:rPr>
        <w:t xml:space="preserve">4、验收内容及标准：详见下列考核办法。</w:t>
      </w:r>
      <w:r/>
    </w:p>
    <w:p>
      <w:pPr>
        <w:pStyle w:val="650"/>
        <w:ind w:firstLine="0"/>
        <w:rPr>
          <w:rFonts w:hint="eastAsia"/>
          <w:lang w:bidi="ar"/>
        </w:rPr>
      </w:pPr>
      <w:r>
        <w:rPr>
          <w:lang w:bidi="ar"/>
        </w:rPr>
        <w:br w:type="page" w:clear="all"/>
      </w:r>
      <w:r>
        <w:rPr>
          <w:rFonts w:hint="eastAsia" w:hAnsi="宋体"/>
          <w:b/>
          <w:bCs/>
          <w:sz w:val="24"/>
          <w:szCs w:val="24"/>
        </w:rPr>
        <w:t xml:space="preserve">附件 物业管理月度考核评分表</w:t>
      </w:r>
      <w:r>
        <w:rPr>
          <w:rFonts w:hint="eastAsia"/>
          <w:lang w:bidi="ar"/>
        </w:rPr>
      </w:r>
      <w:r/>
    </w:p>
    <w:tbl>
      <w:tblPr>
        <w:tblpPr w:horzAnchor="margin" w:tblpXSpec="center" w:vertAnchor="page" w:tblpY="1756" w:leftFromText="180" w:topFromText="0" w:rightFromText="180" w:bottomFromText="0"/>
        <w:tblW w:w="5680" w:type="pct"/>
        <w:tblInd w:w="0" w:type="dxa"/>
        <w:tblLayout w:type="fixed"/>
        <w:tblCellMar>
          <w:left w:w="108" w:type="dxa"/>
          <w:top w:w="0" w:type="dxa"/>
          <w:right w:w="108" w:type="dxa"/>
          <w:bottom w:w="0" w:type="dxa"/>
        </w:tblCellMar>
        <w:tblLook w:val="04A0" w:firstRow="1" w:lastRow="0" w:firstColumn="1" w:lastColumn="0" w:noHBand="0" w:noVBand="1"/>
      </w:tblPr>
      <w:tblGrid>
        <w:gridCol w:w="641"/>
        <w:gridCol w:w="5574"/>
        <w:gridCol w:w="642"/>
        <w:gridCol w:w="2740"/>
        <w:gridCol w:w="680"/>
        <w:gridCol w:w="942"/>
      </w:tblGrid>
      <w:tr>
        <w:trPr>
          <w:trHeight w:val="281"/>
        </w:trPr>
        <w:tc>
          <w:tcPr>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rFonts w:ascii="宋体" w:hAnsi="宋体" w:cs="宋体"/>
                <w:sz w:val="24"/>
                <w:szCs w:val="24"/>
              </w:rPr>
              <w:framePr w:hSpace="180" w:wrap="around" w:vAnchor="page" w:hAnchor="margin" w:xAlign="center" w:y="1756"/>
            </w:pPr>
            <w:r/>
            <w:bookmarkStart w:id="164" w:name="_Toc187314536"/>
            <w:r/>
            <w:bookmarkStart w:id="165" w:name="_Toc187069709"/>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484" w:type="pct"/>
            <w:vAlign w:val="center"/>
            <w:textDirection w:val="lrTb"/>
            <w:noWrap/>
          </w:tcPr>
          <w:p>
            <w:pPr>
              <w:pStyle w:val="641"/>
              <w:jc w:val="center"/>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检查内容及要求</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标准</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jc w:val="center"/>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评分要求</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得分</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20" w:type="pct"/>
            <w:vAlign w:val="center"/>
            <w:textDirection w:val="lrTb"/>
            <w:noWrap/>
          </w:tcPr>
          <w:p>
            <w:pPr>
              <w:pStyle w:val="641"/>
              <w:jc w:val="center"/>
              <w:widowControl/>
              <w:rPr>
                <w:rFonts w:hint="eastAsia" w:ascii="宋体" w:hAnsi="宋体" w:cs="宋体"/>
                <w:sz w:val="24"/>
                <w:szCs w:val="24"/>
              </w:rPr>
              <w:framePr w:hSpace="180" w:wrap="around" w:vAnchor="page" w:hAnchor="margin" w:xAlign="center" w:y="1756"/>
            </w:pPr>
            <w:r>
              <w:rPr>
                <w:rFonts w:hint="eastAsia" w:ascii="宋体" w:hAnsi="宋体" w:cs="宋体"/>
                <w:sz w:val="24"/>
                <w:szCs w:val="24"/>
              </w:rPr>
              <w:t xml:space="preserve">扣分</w:t>
            </w:r>
            <w:r/>
          </w:p>
          <w:p>
            <w:pPr>
              <w:pStyle w:val="641"/>
              <w:jc w:val="center"/>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理由</w:t>
            </w:r>
            <w:r>
              <w:rPr>
                <w:rFonts w:ascii="宋体" w:hAnsi="宋体" w:cs="宋体"/>
                <w:sz w:val="24"/>
                <w:szCs w:val="24"/>
              </w:rPr>
            </w:r>
            <w:r/>
          </w:p>
        </w:tc>
      </w:tr>
      <w:tr>
        <w:trPr>
          <w:trHeight w:val="950"/>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仪表整洁，按规定着装，按时上下班，上班不干私活、不聚堆聊天、不脱岗</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工作期间穿着工作服，佩戴工号牌，违反一次，扣</w:t>
            </w:r>
            <w:r>
              <w:rPr>
                <w:sz w:val="22"/>
              </w:rPr>
              <w:t xml:space="preserve">1</w:t>
            </w:r>
            <w:r>
              <w:rPr>
                <w:rFonts w:hint="eastAsia" w:ascii="宋体" w:hAnsi="宋体" w:cs="宋体"/>
                <w:sz w:val="22"/>
              </w:rPr>
              <w:t xml:space="preserve">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2</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听从所在科室工作管理，主动、积极完成科室负责人所交付的各项工作任务，礼貌服务</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627"/>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区域内物品清洁、无积灰，地面、墙面、楼梯清洁无死角；卫生间清洁无积水、无臭味、无污垢</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执行一桌一巾一桶一消毒，掌握消毒液配制</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违反一次，扣</w:t>
            </w:r>
            <w:r>
              <w:rPr>
                <w:sz w:val="22"/>
              </w:rPr>
              <w:t xml:space="preserve">5</w:t>
            </w:r>
            <w:r>
              <w:rPr>
                <w:rFonts w:hint="eastAsia" w:ascii="宋体" w:hAnsi="宋体" w:cs="宋体"/>
                <w:sz w:val="22"/>
              </w:rPr>
              <w:t xml:space="preserve">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做好各类型病患离院后的床单元终末处理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违</w:t>
            </w:r>
            <w:r>
              <w:rPr>
                <w:rFonts w:hint="eastAsia" w:ascii="宋体" w:hAnsi="宋体" w:cs="宋体"/>
                <w:sz w:val="22"/>
              </w:rPr>
              <w:t xml:space="preserve">反一次，扣</w:t>
            </w:r>
            <w:r>
              <w:rPr>
                <w:sz w:val="22"/>
              </w:rPr>
              <w:t xml:space="preserve">5</w:t>
            </w:r>
            <w:r>
              <w:rPr>
                <w:rFonts w:hint="eastAsia" w:ascii="宋体" w:hAnsi="宋体" w:cs="宋体"/>
                <w:sz w:val="22"/>
              </w:rPr>
              <w:t xml:space="preserve">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6</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协助做好特殊病人的生活护理工作，工作响应及时，手勤、脚勤、勤观察、勤沟通</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776"/>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7</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病人运送严格按照医生护士的指导进行，运送平稳推车，将护床栏拉上，协助做好无法行动病人的搬运工作</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10</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8</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及时响应各科室物料领用及标本运送要求，送至指定科室，并做好相关记录，无送错、漏送现象</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jc w:val="left"/>
              <w:widowControl/>
              <w:rPr>
                <w:sz w:val="22"/>
              </w:rPr>
              <w:framePr w:hSpace="180" w:wrap="around" w:vAnchor="page" w:hAnchor="margin" w:xAlign="center" w:y="1756"/>
            </w:pPr>
            <w:r>
              <w:rPr>
                <w:rFonts w:hint="eastAsia" w:ascii="宋体" w:hAnsi="宋体"/>
                <w:sz w:val="22"/>
              </w:rPr>
              <w:t xml:space="preserve">送错、漏现象出现一次，扣</w:t>
            </w:r>
            <w:r>
              <w:rPr>
                <w:sz w:val="22"/>
              </w:rPr>
              <w:t xml:space="preserve">1</w:t>
            </w:r>
            <w:r>
              <w:rPr>
                <w:rFonts w:hint="eastAsia" w:ascii="宋体" w:hAnsi="宋体"/>
                <w:sz w:val="22"/>
              </w:rPr>
              <w:t xml:space="preserve">分</w:t>
            </w:r>
            <w:r>
              <w:rPr>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674"/>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9</w:t>
            </w:r>
            <w:r/>
          </w:p>
        </w:tc>
        <w:tc>
          <w:tcPr>
            <w:tcBorders>
              <w:top w:val="none" w:color="000000" w:sz="4" w:space="0"/>
              <w:left w:val="none" w:color="000000" w:sz="4" w:space="0"/>
              <w:bottom w:val="none" w:color="000000" w:sz="4" w:space="0"/>
              <w:right w:val="none" w:color="000000" w:sz="4" w:space="0"/>
            </w:tcBorders>
            <w:tcW w:w="2484" w:type="pct"/>
            <w:vAlign w:val="center"/>
            <w:textDirection w:val="lrTb"/>
            <w:noWrap w:val="false"/>
          </w:tcPr>
          <w:p>
            <w:pPr>
              <w:pStyle w:val="641"/>
              <w:jc w:val="left"/>
              <w:widowControl/>
              <w:rPr>
                <w:rFonts w:ascii="宋体" w:hAnsi="宋体" w:cs="宋体"/>
                <w:sz w:val="22"/>
              </w:rPr>
              <w:framePr w:hSpace="180" w:wrap="around" w:vAnchor="page" w:hAnchor="margin" w:xAlign="center" w:y="1756"/>
            </w:pPr>
            <w:r>
              <w:rPr>
                <w:rFonts w:hint="eastAsia" w:ascii="宋体" w:hAnsi="宋体" w:cs="宋体"/>
                <w:sz w:val="22"/>
              </w:rPr>
              <w:t xml:space="preserve">做好手术室人员的进出、手术衣裤、鞋帽、口罩的整理和管控，完成手术室拖鞋的清洗、消毒达到院感要求</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10</w:t>
            </w:r>
            <w:r/>
          </w:p>
        </w:tc>
        <w:tc>
          <w:tcPr>
            <w:tcBorders>
              <w:top w:val="singl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做好电梯厢内清洁、消毒工作并做好记录，发生故障及时报修、解救被困人员</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jc w:val="left"/>
              <w:widowControl/>
              <w:rPr>
                <w:sz w:val="22"/>
              </w:rPr>
              <w:framePr w:hSpace="180" w:wrap="around" w:vAnchor="page" w:hAnchor="margin" w:xAlign="center" w:y="1756"/>
            </w:pPr>
            <w:r>
              <w:rPr>
                <w:rFonts w:hint="eastAsia" w:ascii="宋体" w:hAnsi="宋体"/>
                <w:sz w:val="22"/>
              </w:rPr>
              <w:t xml:space="preserve">报修不及时或消毒记录遗漏一次，扣</w:t>
            </w:r>
            <w:r>
              <w:rPr>
                <w:sz w:val="22"/>
              </w:rPr>
              <w:t xml:space="preserve">1</w:t>
            </w:r>
            <w:r>
              <w:rPr>
                <w:rFonts w:hint="eastAsia" w:ascii="宋体" w:hAnsi="宋体"/>
                <w:sz w:val="22"/>
              </w:rPr>
              <w:t xml:space="preserve">分</w:t>
            </w:r>
            <w:r>
              <w:rPr>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11</w:t>
            </w:r>
            <w:r/>
          </w:p>
        </w:tc>
        <w:tc>
          <w:tcPr>
            <w:tcBorders>
              <w:top w:val="none" w:color="000000" w:sz="4" w:space="0"/>
              <w:left w:val="none" w:color="000000" w:sz="4" w:space="0"/>
              <w:bottom w:val="non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指定地点收、送被服，数据清点准确，运送车辆洁污分开且每日清洁消毒</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tcPr>
          <w:p>
            <w:pPr>
              <w:pStyle w:val="641"/>
              <w:jc w:val="left"/>
              <w:widowControl/>
              <w:rPr>
                <w:sz w:val="22"/>
              </w:rPr>
              <w:framePr w:hSpace="180" w:wrap="around" w:vAnchor="page" w:hAnchor="margin" w:xAlign="center" w:y="1756"/>
            </w:pPr>
            <w:r>
              <w:rPr>
                <w:rFonts w:hint="eastAsia" w:ascii="宋体" w:hAnsi="宋体"/>
                <w:sz w:val="22"/>
              </w:rPr>
              <w:t xml:space="preserve">送错一次，扣</w:t>
            </w:r>
            <w:r>
              <w:rPr>
                <w:sz w:val="22"/>
              </w:rPr>
              <w:t xml:space="preserve">1</w:t>
            </w:r>
            <w:r>
              <w:rPr>
                <w:rFonts w:hint="eastAsia" w:ascii="宋体" w:hAnsi="宋体"/>
                <w:sz w:val="22"/>
              </w:rPr>
              <w:t xml:space="preserve">分</w:t>
            </w:r>
            <w:r>
              <w:rPr>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12</w:t>
            </w:r>
            <w:r/>
          </w:p>
        </w:tc>
        <w:tc>
          <w:tcPr>
            <w:tcBorders>
              <w:top w:val="single" w:color="000000" w:sz="4" w:space="0"/>
              <w:left w:val="none" w:color="000000" w:sz="4" w:space="0"/>
              <w:bottom w:val="single" w:color="000000" w:sz="4" w:space="0"/>
              <w:right w:val="single" w:color="000000" w:sz="4" w:space="0"/>
            </w:tcBorders>
            <w:tcW w:w="2484"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拖把、小毛巾有明显分色标记，按规定使用，符合院感规定</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违反一次，扣2分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13</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垃圾规范分类、收集，休息室、保洁车整齐、清洁</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根据月度随机抽查情况，综合打分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trHeight w:val="552"/>
        </w:trPr>
        <w:tc>
          <w:tcPr>
            <w:tcBorders>
              <w:top w:val="none" w:color="000000" w:sz="4" w:space="0"/>
              <w:left w:val="single" w:color="000000" w:sz="4" w:space="0"/>
              <w:bottom w:val="single" w:color="000000" w:sz="4" w:space="0"/>
              <w:right w:val="single" w:color="000000" w:sz="4" w:space="0"/>
            </w:tcBorders>
            <w:tcW w:w="286"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14</w:t>
            </w:r>
            <w:r/>
          </w:p>
        </w:tc>
        <w:tc>
          <w:tcPr>
            <w:tcBorders>
              <w:top w:val="none" w:color="000000" w:sz="4" w:space="0"/>
              <w:left w:val="none" w:color="000000" w:sz="4" w:space="0"/>
              <w:bottom w:val="single" w:color="000000" w:sz="4" w:space="0"/>
              <w:right w:val="single" w:color="000000" w:sz="4" w:space="0"/>
            </w:tcBorders>
            <w:tcW w:w="2484" w:type="pct"/>
            <w:vAlign w:val="center"/>
            <w:textDirection w:val="lrTb"/>
            <w:noWrap/>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休息室严格遵守医</w:t>
            </w:r>
            <w:r>
              <w:rPr>
                <w:rFonts w:hint="eastAsia" w:ascii="宋体" w:hAnsi="宋体" w:cs="宋体"/>
                <w:sz w:val="22"/>
              </w:rPr>
              <w:t xml:space="preserve">院电器使用管理规定</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286" w:type="pct"/>
            <w:vAlign w:val="center"/>
            <w:textDirection w:val="lrTb"/>
            <w:noWrap/>
          </w:tcPr>
          <w:p>
            <w:pPr>
              <w:pStyle w:val="641"/>
              <w:jc w:val="center"/>
              <w:widowControl/>
              <w:rPr>
                <w:sz w:val="22"/>
              </w:rPr>
              <w:framePr w:hSpace="180" w:wrap="around" w:vAnchor="page" w:hAnchor="margin" w:xAlign="center" w:y="1756"/>
            </w:pPr>
            <w:r>
              <w:rPr>
                <w:sz w:val="22"/>
              </w:rPr>
              <w:t xml:space="preserve">5</w:t>
            </w:r>
            <w:r/>
          </w:p>
        </w:tc>
        <w:tc>
          <w:tcPr>
            <w:tcBorders>
              <w:top w:val="none" w:color="000000" w:sz="4" w:space="0"/>
              <w:left w:val="none" w:color="000000" w:sz="4" w:space="0"/>
              <w:bottom w:val="single" w:color="000000" w:sz="4" w:space="0"/>
              <w:right w:val="single" w:color="000000" w:sz="4" w:space="0"/>
            </w:tcBorders>
            <w:tcW w:w="1221" w:type="pct"/>
            <w:vAlign w:val="center"/>
            <w:textDirection w:val="lrTb"/>
            <w:noWrap w:val="false"/>
          </w:tcPr>
          <w:p>
            <w:pPr>
              <w:pStyle w:val="641"/>
              <w:widowControl/>
              <w:rPr>
                <w:rFonts w:ascii="宋体" w:hAnsi="宋体" w:cs="宋体"/>
                <w:sz w:val="22"/>
              </w:rPr>
              <w:framePr w:hSpace="180" w:wrap="around" w:vAnchor="page" w:hAnchor="margin" w:xAlign="center" w:y="1756"/>
            </w:pPr>
            <w:r>
              <w:rPr>
                <w:rFonts w:hint="eastAsia" w:ascii="宋体" w:hAnsi="宋体" w:cs="宋体"/>
                <w:sz w:val="22"/>
              </w:rPr>
              <w:t xml:space="preserve">违反一次，扣2分，并按有关规定处理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303" w:type="pct"/>
            <w:vAlign w:val="center"/>
            <w:textDirection w:val="lrTb"/>
            <w:noWrap/>
          </w:tcPr>
          <w:p>
            <w:pPr>
              <w:pStyle w:val="641"/>
              <w:jc w:val="center"/>
              <w:widowControl/>
              <w:rPr>
                <w:sz w:val="24"/>
                <w:szCs w:val="24"/>
              </w:rPr>
              <w:framePr w:hSpace="180" w:wrap="around" w:vAnchor="page" w:hAnchor="margin" w:xAlign="center" w:y="1756"/>
            </w:pPr>
            <w:r>
              <w:rPr>
                <w:sz w:val="24"/>
                <w:szCs w:val="24"/>
              </w:rPr>
              <w:t xml:space="preserve">　</w:t>
            </w:r>
            <w:r/>
          </w:p>
        </w:tc>
        <w:tc>
          <w:tcPr>
            <w:tcBorders>
              <w:top w:val="none" w:color="000000" w:sz="4" w:space="0"/>
              <w:left w:val="none" w:color="000000" w:sz="4" w:space="0"/>
              <w:bottom w:val="single" w:color="000000" w:sz="4" w:space="0"/>
              <w:right w:val="single" w:color="000000" w:sz="4" w:space="0"/>
            </w:tcBorders>
            <w:tcW w:w="420" w:type="pct"/>
            <w:vAlign w:val="center"/>
            <w:textDirection w:val="lrTb"/>
            <w:noWrap/>
          </w:tcPr>
          <w:p>
            <w:pPr>
              <w:pStyle w:val="641"/>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　</w:t>
            </w:r>
            <w:r>
              <w:rPr>
                <w:rFonts w:ascii="宋体" w:hAnsi="宋体" w:cs="宋体"/>
                <w:sz w:val="24"/>
                <w:szCs w:val="24"/>
              </w:rPr>
            </w:r>
            <w:r/>
          </w:p>
        </w:tc>
      </w:tr>
      <w:tr>
        <w:trPr>
          <w:cantSplit/>
          <w:trHeight w:val="312"/>
        </w:trPr>
        <w:tc>
          <w:tcPr>
            <w:gridSpan w:val="6"/>
            <w:tcBorders>
              <w:top w:val="single" w:color="000000" w:sz="4" w:space="0"/>
              <w:left w:val="single" w:color="000000" w:sz="4" w:space="0"/>
              <w:bottom w:val="single" w:color="000000" w:sz="4" w:space="0"/>
              <w:right w:val="single" w:color="000000" w:sz="4" w:space="0"/>
            </w:tcBorders>
            <w:tcW w:w="5000" w:type="pct"/>
            <w:vAlign w:val="top"/>
            <w:vMerge w:val="restart"/>
            <w:textDirection w:val="lrTb"/>
            <w:noWrap w:val="false"/>
          </w:tcPr>
          <w:p>
            <w:pPr>
              <w:pStyle w:val="641"/>
              <w:jc w:val="left"/>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科室护士长日常检查问题汇总：</w:t>
            </w:r>
            <w:r>
              <w:rPr>
                <w:rFonts w:ascii="宋体" w:hAnsi="宋体" w:cs="宋体"/>
                <w:sz w:val="24"/>
                <w:szCs w:val="24"/>
              </w:rPr>
            </w:r>
            <w:r/>
          </w:p>
        </w:tc>
      </w:tr>
      <w:tr>
        <w:trPr>
          <w:trHeight w:val="505"/>
        </w:trPr>
        <w:tc>
          <w:tcPr>
            <w:tcBorders>
              <w:top w:val="none" w:color="000000" w:sz="4" w:space="0"/>
              <w:left w:val="single" w:color="FFFFFF" w:sz="4" w:space="0"/>
              <w:bottom w:val="single" w:color="FFFFFF" w:sz="4" w:space="0"/>
              <w:right w:val="single" w:color="FFFFFF" w:sz="4" w:space="0"/>
            </w:tcBorders>
            <w:tcW w:w="286" w:type="pct"/>
            <w:vAlign w:val="bottom"/>
            <w:textDirection w:val="lrTb"/>
            <w:noWrap/>
          </w:tcPr>
          <w:p>
            <w:pPr>
              <w:pStyle w:val="641"/>
              <w:jc w:val="left"/>
              <w:widowControl/>
              <w:rPr>
                <w:sz w:val="20"/>
              </w:rPr>
              <w:framePr w:hSpace="180" w:wrap="around" w:vAnchor="page" w:hAnchor="margin" w:xAlign="center" w:y="1756"/>
            </w:pPr>
            <w:r>
              <w:rPr>
                <w:sz w:val="20"/>
              </w:rPr>
              <w:t xml:space="preserve">　</w:t>
            </w:r>
            <w:r/>
          </w:p>
        </w:tc>
        <w:tc>
          <w:tcPr>
            <w:gridSpan w:val="2"/>
            <w:tcBorders>
              <w:top w:val="none" w:color="000000" w:sz="4" w:space="0"/>
              <w:left w:val="none" w:color="000000" w:sz="4" w:space="0"/>
              <w:bottom w:val="single" w:color="FFFFFF" w:sz="4" w:space="0"/>
              <w:right w:val="single" w:color="FFFFFF" w:sz="4" w:space="0"/>
            </w:tcBorders>
            <w:tcW w:w="2770" w:type="pct"/>
            <w:vAlign w:val="center"/>
            <w:textDirection w:val="lrTb"/>
            <w:noWrap/>
          </w:tcPr>
          <w:p>
            <w:pPr>
              <w:pStyle w:val="641"/>
              <w:jc w:val="left"/>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被考核者：</w:t>
            </w:r>
            <w:r>
              <w:rPr>
                <w:rFonts w:ascii="宋体" w:hAnsi="宋体" w:cs="宋体"/>
                <w:sz w:val="24"/>
                <w:szCs w:val="24"/>
              </w:rPr>
            </w:r>
            <w:r/>
          </w:p>
        </w:tc>
        <w:tc>
          <w:tcPr>
            <w:tcBorders>
              <w:top w:val="single" w:color="000000" w:sz="4" w:space="0"/>
              <w:left w:val="none" w:color="000000" w:sz="4" w:space="0"/>
              <w:bottom w:val="single" w:color="FFFFFF" w:sz="4" w:space="0"/>
              <w:right w:val="single" w:color="FFFFFF" w:sz="4" w:space="0"/>
            </w:tcBorders>
            <w:tcW w:w="1221" w:type="pct"/>
            <w:vAlign w:val="center"/>
            <w:textDirection w:val="lrTb"/>
            <w:noWrap/>
          </w:tcPr>
          <w:p>
            <w:pPr>
              <w:pStyle w:val="641"/>
              <w:jc w:val="left"/>
              <w:widowControl/>
              <w:rPr>
                <w:rFonts w:ascii="宋体" w:hAnsi="宋体" w:cs="宋体"/>
                <w:sz w:val="24"/>
                <w:szCs w:val="24"/>
              </w:rPr>
              <w:framePr w:hSpace="180" w:wrap="around" w:vAnchor="page" w:hAnchor="margin" w:xAlign="center" w:y="1756"/>
            </w:pPr>
            <w:r>
              <w:rPr>
                <w:rFonts w:hint="eastAsia" w:ascii="宋体" w:hAnsi="宋体" w:cs="宋体"/>
                <w:sz w:val="24"/>
                <w:szCs w:val="24"/>
              </w:rPr>
              <w:t xml:space="preserve">得分：</w:t>
            </w:r>
            <w:r>
              <w:rPr>
                <w:rFonts w:ascii="宋体" w:hAnsi="宋体" w:cs="宋体"/>
                <w:sz w:val="24"/>
                <w:szCs w:val="24"/>
              </w:rPr>
            </w:r>
            <w:r/>
          </w:p>
        </w:tc>
        <w:tc>
          <w:tcPr>
            <w:tcBorders>
              <w:top w:val="none" w:color="000000" w:sz="4" w:space="0"/>
              <w:left w:val="none" w:color="000000" w:sz="4" w:space="0"/>
              <w:bottom w:val="single" w:color="FFFFFF" w:sz="4" w:space="0"/>
              <w:right w:val="single" w:color="FFFFFF" w:sz="4" w:space="0"/>
            </w:tcBorders>
            <w:tcW w:w="303" w:type="pct"/>
            <w:vAlign w:val="bottom"/>
            <w:textDirection w:val="lrTb"/>
            <w:noWrap/>
          </w:tcPr>
          <w:p>
            <w:pPr>
              <w:pStyle w:val="641"/>
              <w:jc w:val="left"/>
              <w:widowControl/>
              <w:rPr>
                <w:sz w:val="20"/>
              </w:rPr>
              <w:framePr w:hSpace="180" w:wrap="around" w:vAnchor="page" w:hAnchor="margin" w:xAlign="center" w:y="1756"/>
            </w:pPr>
            <w:r>
              <w:rPr>
                <w:sz w:val="20"/>
              </w:rPr>
              <w:t xml:space="preserve">　</w:t>
            </w:r>
            <w:r/>
          </w:p>
        </w:tc>
        <w:tc>
          <w:tcPr>
            <w:tcBorders>
              <w:top w:val="none" w:color="000000" w:sz="4" w:space="0"/>
              <w:left w:val="none" w:color="000000" w:sz="4" w:space="0"/>
              <w:bottom w:val="single" w:color="FFFFFF" w:sz="4" w:space="0"/>
              <w:right w:val="single" w:color="FFFFFF" w:sz="4" w:space="0"/>
            </w:tcBorders>
            <w:tcW w:w="420" w:type="pct"/>
            <w:vAlign w:val="bottom"/>
            <w:textDirection w:val="lrTb"/>
            <w:noWrap/>
          </w:tcPr>
          <w:p>
            <w:pPr>
              <w:pStyle w:val="641"/>
              <w:jc w:val="left"/>
              <w:widowControl/>
              <w:rPr>
                <w:sz w:val="20"/>
              </w:rPr>
              <w:framePr w:hSpace="180" w:wrap="around" w:vAnchor="page" w:hAnchor="margin" w:xAlign="center" w:y="1756"/>
            </w:pPr>
            <w:r>
              <w:rPr>
                <w:sz w:val="20"/>
              </w:rPr>
              <w:t xml:space="preserve">　</w:t>
            </w:r>
            <w:r/>
          </w:p>
        </w:tc>
      </w:tr>
    </w:tbl>
    <w:p>
      <w:pPr>
        <w:pStyle w:val="641"/>
        <w:ind w:firstLine="480"/>
        <w:spacing w:line="440" w:lineRule="exact"/>
        <w:rPr>
          <w:rFonts w:hint="eastAsia"/>
          <w:bCs/>
          <w:sz w:val="24"/>
          <w:szCs w:val="24"/>
          <w:lang w:bidi="ar"/>
        </w:rPr>
      </w:pPr>
      <w:r>
        <w:rPr>
          <w:bCs/>
          <w:sz w:val="24"/>
          <w:szCs w:val="24"/>
          <w:lang w:bidi="ar"/>
        </w:rPr>
        <w:t xml:space="preserve">5、违约责任：考核分数与年度考核费用挂钩，详见</w:t>
      </w:r>
      <w:r>
        <w:rPr>
          <w:rFonts w:hint="eastAsia"/>
          <w:bCs/>
          <w:sz w:val="24"/>
          <w:szCs w:val="24"/>
          <w:lang w:bidi="ar"/>
        </w:rPr>
        <w:t xml:space="preserve">“</w:t>
      </w:r>
      <w:r>
        <w:rPr>
          <w:bCs/>
          <w:sz w:val="24"/>
          <w:szCs w:val="24"/>
          <w:lang w:bidi="ar"/>
        </w:rPr>
        <w:t xml:space="preserve">一、项目说明</w:t>
      </w:r>
      <w:r>
        <w:rPr>
          <w:rFonts w:hint="eastAsia"/>
          <w:bCs/>
          <w:sz w:val="24"/>
          <w:szCs w:val="24"/>
          <w:lang w:bidi="ar"/>
        </w:rPr>
        <w:t xml:space="preserve">”</w:t>
      </w:r>
      <w:r>
        <w:rPr>
          <w:bCs/>
          <w:sz w:val="24"/>
          <w:szCs w:val="24"/>
          <w:lang w:bidi="ar"/>
        </w:rPr>
        <w:t xml:space="preserve">中的</w:t>
      </w:r>
      <w:r>
        <w:rPr>
          <w:rFonts w:hint="eastAsia"/>
          <w:bCs/>
          <w:sz w:val="24"/>
          <w:szCs w:val="24"/>
          <w:lang w:bidi="ar"/>
        </w:rPr>
        <w:t xml:space="preserve">“</w:t>
      </w:r>
      <w:r>
        <w:rPr>
          <w:bCs/>
          <w:sz w:val="24"/>
          <w:szCs w:val="24"/>
          <w:lang w:bidi="ar"/>
        </w:rPr>
        <w:t xml:space="preserve">6、付款方式</w:t>
      </w:r>
      <w:r>
        <w:rPr>
          <w:rFonts w:hint="eastAsia"/>
          <w:bCs/>
          <w:sz w:val="24"/>
          <w:szCs w:val="24"/>
          <w:lang w:bidi="ar"/>
        </w:rPr>
        <w:t xml:space="preserve">”</w:t>
      </w:r>
      <w:r>
        <w:rPr>
          <w:bCs/>
          <w:sz w:val="24"/>
          <w:szCs w:val="24"/>
          <w:lang w:bidi="ar"/>
        </w:rPr>
        <w:t xml:space="preserve">。</w:t>
      </w:r>
      <w:r>
        <w:rPr>
          <w:rFonts w:hint="eastAsia"/>
          <w:bCs/>
          <w:sz w:val="24"/>
          <w:szCs w:val="24"/>
          <w:lang w:bidi="ar"/>
        </w:rPr>
      </w:r>
      <w:r/>
    </w:p>
    <w:p>
      <w:pPr>
        <w:pStyle w:val="675"/>
        <w:spacing w:line="440" w:lineRule="exact"/>
        <w:rPr>
          <w:b/>
          <w:bCs/>
          <w:sz w:val="28"/>
          <w:szCs w:val="28"/>
        </w:rPr>
        <w:outlineLvl w:val="0"/>
      </w:pPr>
      <w:r>
        <w:rPr>
          <w:rFonts w:hint="eastAsia"/>
          <w:b/>
          <w:bCs/>
          <w:sz w:val="28"/>
          <w:szCs w:val="28"/>
        </w:rPr>
        <w:t xml:space="preserve">六、其他要求</w:t>
      </w:r>
      <w:bookmarkEnd w:id="164"/>
      <w:r/>
      <w:bookmarkEnd w:id="165"/>
      <w:r>
        <w:rPr>
          <w:b/>
          <w:bCs/>
          <w:sz w:val="28"/>
          <w:szCs w:val="28"/>
        </w:rPr>
      </w:r>
      <w:r/>
    </w:p>
    <w:p>
      <w:pPr>
        <w:pStyle w:val="641"/>
        <w:ind w:firstLine="480"/>
        <w:spacing w:line="440" w:lineRule="exact"/>
        <w:rPr>
          <w:bCs/>
          <w:sz w:val="24"/>
          <w:szCs w:val="24"/>
        </w:rPr>
      </w:pPr>
      <w:r>
        <w:rPr>
          <w:sz w:val="24"/>
          <w:szCs w:val="24"/>
        </w:rPr>
        <w:t xml:space="preserve">为保证项目顺利开展，投标人应针对本项目制订详细的服务方案（内容包括但不限于：物业服务工作计划</w:t>
      </w:r>
      <w:r>
        <w:rPr>
          <w:rFonts w:hint="eastAsia"/>
          <w:sz w:val="24"/>
          <w:szCs w:val="24"/>
        </w:rPr>
        <w:t xml:space="preserve">，</w:t>
      </w:r>
      <w:r>
        <w:rPr>
          <w:sz w:val="24"/>
          <w:szCs w:val="24"/>
        </w:rPr>
        <w:t xml:space="preserve">服务方案的重点、难点分析及应对措施</w:t>
      </w:r>
      <w:r>
        <w:rPr>
          <w:rFonts w:hint="eastAsia"/>
          <w:sz w:val="24"/>
          <w:szCs w:val="24"/>
        </w:rPr>
        <w:t xml:space="preserve">，</w:t>
      </w:r>
      <w:r>
        <w:rPr>
          <w:sz w:val="24"/>
          <w:szCs w:val="24"/>
        </w:rPr>
        <w:t xml:space="preserve">突发事件处理的应急预案</w:t>
      </w:r>
      <w:r>
        <w:rPr>
          <w:rFonts w:hint="eastAsia"/>
          <w:sz w:val="24"/>
          <w:szCs w:val="24"/>
        </w:rPr>
        <w:t xml:space="preserve">，</w:t>
      </w:r>
      <w:r>
        <w:rPr>
          <w:sz w:val="24"/>
          <w:szCs w:val="24"/>
        </w:rPr>
        <w:t xml:space="preserve">衔接方案</w:t>
      </w:r>
      <w:r>
        <w:rPr>
          <w:rFonts w:hint="eastAsia"/>
          <w:sz w:val="24"/>
          <w:szCs w:val="24"/>
        </w:rPr>
        <w:t xml:space="preserve">，</w:t>
      </w:r>
      <w:r>
        <w:rPr>
          <w:sz w:val="24"/>
        </w:rPr>
        <w:t xml:space="preserve">内部管理方案</w:t>
      </w:r>
      <w:r>
        <w:rPr>
          <w:rFonts w:hint="eastAsia"/>
          <w:sz w:val="24"/>
        </w:rPr>
        <w:t xml:space="preserve">等</w:t>
      </w:r>
      <w:r>
        <w:rPr>
          <w:sz w:val="24"/>
          <w:szCs w:val="24"/>
        </w:rPr>
        <w:t xml:space="preserve">）</w:t>
      </w:r>
      <w:r>
        <w:rPr>
          <w:bCs/>
          <w:sz w:val="24"/>
          <w:szCs w:val="24"/>
        </w:rPr>
        <w:t xml:space="preserve">。</w:t>
      </w:r>
      <w:r/>
    </w:p>
    <w:p>
      <w:pPr>
        <w:pStyle w:val="758"/>
      </w:pPr>
      <w:r>
        <w:rPr>
          <w:rFonts w:ascii="Times New Roman" w:hAnsi="Times New Roman"/>
          <w:bCs/>
          <w:sz w:val="24"/>
          <w:szCs w:val="24"/>
        </w:rPr>
        <w:br w:type="page" w:clear="all"/>
      </w:r>
      <w:bookmarkEnd w:id="113"/>
      <w:r/>
      <w:bookmarkStart w:id="166" w:name="_Toc212194097"/>
      <w:r>
        <w:rPr>
          <w:rFonts w:hint="eastAsia"/>
        </w:rPr>
        <w:t xml:space="preserve">第四章</w:t>
      </w:r>
      <w:r>
        <w:t xml:space="preserve">  </w:t>
      </w:r>
      <w:r>
        <w:rPr>
          <w:rFonts w:hint="eastAsia"/>
        </w:rPr>
        <w:t xml:space="preserve">合同文本</w:t>
      </w:r>
      <w:bookmarkEnd w:id="135"/>
      <w:r/>
      <w:bookmarkEnd w:id="166"/>
      <w:r/>
      <w:r/>
    </w:p>
    <w:p>
      <w:pPr>
        <w:pStyle w:val="641"/>
        <w:rPr>
          <w:rFonts w:ascii="宋体" w:hAnsi="宋体"/>
        </w:rPr>
      </w:pPr>
      <w:r>
        <w:rPr>
          <w:rFonts w:ascii="宋体" w:hAnsi="宋体"/>
        </w:rPr>
      </w:r>
      <w:r/>
    </w:p>
    <w:p>
      <w:pPr>
        <w:pStyle w:val="641"/>
        <w:jc w:val="center"/>
        <w:spacing w:line="440" w:lineRule="exact"/>
        <w:rPr>
          <w:rFonts w:hint="eastAsia" w:ascii="宋体" w:hAnsi="宋体"/>
          <w:sz w:val="24"/>
          <w:szCs w:val="24"/>
        </w:rPr>
      </w:pPr>
      <w:r>
        <w:rPr>
          <w:rFonts w:hint="eastAsia" w:ascii="宋体" w:hAnsi="宋体"/>
          <w:sz w:val="24"/>
          <w:szCs w:val="24"/>
        </w:rPr>
        <w:t xml:space="preserve">                                               编号：</w:t>
      </w:r>
      <w:r>
        <w:rPr>
          <w:rFonts w:hint="eastAsia"/>
          <w:sz w:val="24"/>
          <w:szCs w:val="24"/>
        </w:rPr>
        <w:t xml:space="preserve">JSZC-320581-JZCG-G2025-0053</w:t>
      </w:r>
      <w:r>
        <w:rPr>
          <w:rFonts w:hint="eastAsia" w:ascii="宋体" w:hAnsi="宋体"/>
          <w:sz w:val="24"/>
          <w:szCs w:val="24"/>
        </w:rPr>
      </w:r>
      <w:r/>
    </w:p>
    <w:p>
      <w:pPr>
        <w:pStyle w:val="641"/>
        <w:jc w:val="right"/>
        <w:spacing w:line="440" w:lineRule="exact"/>
        <w:rPr>
          <w:rFonts w:hint="eastAsia" w:ascii="宋体" w:hAnsi="宋体"/>
          <w:sz w:val="24"/>
          <w:szCs w:val="24"/>
        </w:rPr>
      </w:pPr>
      <w:r>
        <w:rPr>
          <w:rFonts w:hint="eastAsia" w:ascii="宋体" w:hAnsi="宋体"/>
          <w:sz w:val="24"/>
          <w:szCs w:val="24"/>
        </w:rPr>
        <w:t xml:space="preserve">                                签订地点：常熟市</w:t>
      </w:r>
      <w:r/>
    </w:p>
    <w:p>
      <w:pPr>
        <w:pStyle w:val="641"/>
        <w:ind w:right="480"/>
        <w:jc w:val="center"/>
        <w:spacing w:line="440" w:lineRule="exact"/>
        <w:rPr>
          <w:rFonts w:hint="eastAsia" w:ascii="宋体" w:hAnsi="宋体"/>
          <w:sz w:val="24"/>
          <w:szCs w:val="24"/>
        </w:rPr>
      </w:pPr>
      <w:r>
        <w:rPr>
          <w:rFonts w:hint="eastAsia" w:ascii="宋体" w:hAnsi="宋体"/>
          <w:sz w:val="24"/>
          <w:szCs w:val="24"/>
        </w:rPr>
        <w:t xml:space="preserve">                                                   </w:t>
      </w:r>
      <w:r/>
    </w:p>
    <w:p>
      <w:pPr>
        <w:pStyle w:val="641"/>
        <w:jc w:val="left"/>
        <w:spacing w:line="520" w:lineRule="exact"/>
        <w:rPr>
          <w:sz w:val="28"/>
          <w:szCs w:val="28"/>
        </w:rPr>
      </w:pPr>
      <w:r/>
      <w:bookmarkEnd w:id="136"/>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641"/>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641"/>
        <w:ind w:firstLine="480"/>
        <w:spacing w:line="460" w:lineRule="exact"/>
        <w:rPr>
          <w:sz w:val="24"/>
        </w:rPr>
      </w:pPr>
      <w:r>
        <w:rPr>
          <w:rFonts w:hint="eastAsia" w:ascii="宋体" w:hAnsi="宋体"/>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常</w:t>
      </w:r>
      <w:r>
        <w:rPr>
          <w:rFonts w:hint="eastAsia" w:ascii="宋体" w:hAnsi="宋体"/>
          <w:sz w:val="24"/>
          <w:szCs w:val="24"/>
          <w:u w:val="single"/>
        </w:rPr>
        <w:t xml:space="preserve">熟市第五人民医院物业管理服务</w:t>
      </w:r>
      <w:r>
        <w:rPr>
          <w:rFonts w:hint="eastAsia" w:ascii="宋体" w:hAnsi="宋体"/>
          <w:sz w:val="24"/>
          <w:szCs w:val="24"/>
        </w:rPr>
        <w:t xml:space="preserve">项目（项目编号：</w:t>
      </w:r>
      <w:r>
        <w:rPr>
          <w:sz w:val="24"/>
          <w:szCs w:val="24"/>
          <w:u w:val="single"/>
        </w:rPr>
        <w:t xml:space="preserve">JSZC-320581-JZCG-G2025-0053</w:t>
      </w:r>
      <w:r>
        <w:rPr>
          <w:rFonts w:hint="eastAsia" w:ascii="宋体" w:hAnsi="宋体"/>
          <w:sz w:val="24"/>
          <w:szCs w:val="24"/>
        </w:rPr>
        <w:t xml:space="preserve">）政府采购结果签订本合同。</w:t>
      </w:r>
      <w:r>
        <w:rPr>
          <w:sz w:val="24"/>
        </w:rPr>
      </w:r>
      <w:r/>
    </w:p>
    <w:p>
      <w:pPr>
        <w:pStyle w:val="641"/>
        <w:spacing w:line="440" w:lineRule="exact"/>
        <w:rPr>
          <w:b/>
          <w:sz w:val="24"/>
          <w:szCs w:val="24"/>
        </w:rPr>
      </w:pPr>
      <w:r>
        <w:rPr>
          <w:rFonts w:hint="eastAsia"/>
          <w:b/>
          <w:sz w:val="24"/>
          <w:szCs w:val="24"/>
        </w:rPr>
        <w:t xml:space="preserve">第一条</w:t>
      </w:r>
      <w:r>
        <w:rPr>
          <w:b/>
          <w:sz w:val="24"/>
          <w:szCs w:val="24"/>
        </w:rPr>
        <w:t xml:space="preserve">  </w:t>
      </w:r>
      <w:r>
        <w:rPr>
          <w:rFonts w:hint="eastAsia"/>
          <w:b/>
          <w:sz w:val="24"/>
          <w:szCs w:val="24"/>
        </w:rPr>
        <w:t xml:space="preserve">定义</w:t>
      </w:r>
      <w:r>
        <w:rPr>
          <w:b/>
          <w:sz w:val="24"/>
          <w:szCs w:val="24"/>
        </w:rPr>
      </w:r>
      <w:r/>
    </w:p>
    <w:p>
      <w:pPr>
        <w:pStyle w:val="641"/>
        <w:ind w:firstLine="47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641"/>
        <w:ind w:firstLine="482"/>
        <w:spacing w:line="460" w:lineRule="exact"/>
        <w:rPr>
          <w:sz w:val="24"/>
          <w:szCs w:val="24"/>
        </w:rPr>
      </w:pPr>
      <w:r>
        <w:rPr>
          <w:sz w:val="24"/>
          <w:szCs w:val="24"/>
        </w:rPr>
        <w:t xml:space="preserve">1</w:t>
      </w:r>
      <w:r>
        <w:rPr>
          <w:rFonts w:hint="eastAsia"/>
          <w:sz w:val="24"/>
          <w:szCs w:val="24"/>
        </w:rPr>
        <w:t xml:space="preserve">、</w:t>
      </w:r>
      <w:r>
        <w:rPr>
          <w:sz w:val="24"/>
          <w:szCs w:val="24"/>
        </w:rPr>
        <w:t xml:space="preserve">合同：甲方、乙方签署的与本项目相关的合同书、附件、附录、其他文件和政府采购过程中的全部文件。</w:t>
      </w:r>
      <w:r/>
    </w:p>
    <w:p>
      <w:pPr>
        <w:pStyle w:val="641"/>
        <w:ind w:firstLine="482"/>
        <w:spacing w:line="460" w:lineRule="exact"/>
        <w:rPr>
          <w:sz w:val="24"/>
          <w:szCs w:val="24"/>
        </w:rPr>
      </w:pPr>
      <w:r>
        <w:rPr>
          <w:sz w:val="24"/>
          <w:szCs w:val="24"/>
        </w:rPr>
        <w:t xml:space="preserve">2</w:t>
      </w:r>
      <w:r>
        <w:rPr>
          <w:rFonts w:hint="eastAsia"/>
          <w:sz w:val="24"/>
          <w:szCs w:val="24"/>
        </w:rPr>
        <w:t xml:space="preserve">、</w:t>
      </w:r>
      <w:r>
        <w:rPr>
          <w:sz w:val="24"/>
          <w:szCs w:val="24"/>
        </w:rPr>
        <w:t xml:space="preserve">甲方：购买本合同项下服务的国家机关、事业单位、团体组织。</w:t>
      </w:r>
      <w:r/>
    </w:p>
    <w:p>
      <w:pPr>
        <w:pStyle w:val="641"/>
        <w:ind w:firstLine="482"/>
        <w:spacing w:line="460" w:lineRule="exact"/>
        <w:rPr>
          <w:sz w:val="24"/>
          <w:szCs w:val="24"/>
        </w:rPr>
      </w:pPr>
      <w:r>
        <w:rPr>
          <w:sz w:val="24"/>
          <w:szCs w:val="24"/>
        </w:rPr>
        <w:t xml:space="preserve">3</w:t>
      </w:r>
      <w:r>
        <w:rPr>
          <w:rFonts w:hint="eastAsia"/>
          <w:sz w:val="24"/>
          <w:szCs w:val="24"/>
        </w:rPr>
        <w:t xml:space="preserve">、</w:t>
      </w:r>
      <w:r>
        <w:rPr>
          <w:sz w:val="24"/>
          <w:szCs w:val="24"/>
        </w:rPr>
        <w:t xml:space="preserve">乙方：提供本合同项下服务的法人、其他组织或自然人。</w:t>
      </w:r>
      <w:r/>
    </w:p>
    <w:p>
      <w:pPr>
        <w:pStyle w:val="641"/>
        <w:ind w:firstLine="482"/>
        <w:spacing w:line="460" w:lineRule="exact"/>
        <w:rPr>
          <w:sz w:val="24"/>
          <w:szCs w:val="24"/>
        </w:rPr>
      </w:pPr>
      <w:r>
        <w:rPr>
          <w:sz w:val="24"/>
          <w:szCs w:val="24"/>
        </w:rPr>
        <w:t xml:space="preserve">4</w:t>
      </w:r>
      <w:r>
        <w:rPr>
          <w:rFonts w:hint="eastAsia"/>
          <w:sz w:val="24"/>
          <w:szCs w:val="24"/>
        </w:rPr>
        <w:t xml:space="preserve">、服务：指根据合同规定乙方承担的常熟市第五人民医院物业管理服务相关的工作。</w:t>
      </w:r>
      <w:r>
        <w:rPr>
          <w:sz w:val="24"/>
          <w:szCs w:val="24"/>
        </w:rPr>
      </w:r>
      <w:r/>
    </w:p>
    <w:p>
      <w:pPr>
        <w:pStyle w:val="641"/>
        <w:ind w:firstLine="470"/>
        <w:spacing w:line="440" w:lineRule="exact"/>
        <w:rPr>
          <w:sz w:val="24"/>
          <w:szCs w:val="24"/>
        </w:rPr>
      </w:pPr>
      <w:r>
        <w:rPr>
          <w:sz w:val="24"/>
          <w:szCs w:val="24"/>
        </w:rPr>
        <w:t xml:space="preserve">5</w:t>
      </w:r>
      <w:r>
        <w:rPr>
          <w:rFonts w:hint="eastAsia"/>
          <w:sz w:val="24"/>
          <w:szCs w:val="24"/>
        </w:rPr>
        <w:t xml:space="preserve">、</w:t>
      </w:r>
      <w:r>
        <w:rPr>
          <w:sz w:val="24"/>
          <w:szCs w:val="24"/>
        </w:rPr>
        <w:t xml:space="preserve">合同总价：</w:t>
      </w:r>
      <w:r>
        <w:rPr>
          <w:rFonts w:hint="eastAsia"/>
          <w:sz w:val="24"/>
          <w:szCs w:val="24"/>
        </w:rPr>
        <w:t xml:space="preserve">指根据合同规定乙方在正确地完全履行合同义务后甲方应支付给乙方的价格，包含了甲方购买合同项下相关服务的一切费用。</w:t>
      </w:r>
      <w:r>
        <w:rPr>
          <w:sz w:val="24"/>
          <w:szCs w:val="24"/>
        </w:rPr>
      </w:r>
      <w:r/>
    </w:p>
    <w:p>
      <w:pPr>
        <w:pStyle w:val="641"/>
        <w:spacing w:line="440" w:lineRule="exact"/>
        <w:rPr>
          <w:b/>
          <w:sz w:val="24"/>
          <w:szCs w:val="24"/>
        </w:rPr>
      </w:pPr>
      <w:r>
        <w:rPr>
          <w:rFonts w:hint="eastAsia"/>
          <w:b/>
          <w:sz w:val="24"/>
          <w:szCs w:val="24"/>
        </w:rPr>
        <w:t xml:space="preserve">第二条</w:t>
      </w:r>
      <w:r>
        <w:rPr>
          <w:b/>
          <w:sz w:val="24"/>
          <w:szCs w:val="24"/>
        </w:rPr>
        <w:t xml:space="preserve">  </w:t>
      </w:r>
      <w:r>
        <w:rPr>
          <w:rFonts w:hint="eastAsia"/>
          <w:b/>
          <w:sz w:val="24"/>
          <w:szCs w:val="24"/>
        </w:rPr>
        <w:t xml:space="preserve">组成本合同的文件</w:t>
      </w:r>
      <w:r>
        <w:rPr>
          <w:b/>
          <w:sz w:val="24"/>
          <w:szCs w:val="24"/>
        </w:rPr>
      </w:r>
      <w:r/>
    </w:p>
    <w:p>
      <w:pPr>
        <w:pStyle w:val="641"/>
        <w:ind w:firstLine="480"/>
        <w:spacing w:line="440" w:lineRule="exact"/>
        <w:rPr>
          <w:sz w:val="24"/>
          <w:szCs w:val="24"/>
        </w:rPr>
      </w:pPr>
      <w:r>
        <w:rPr>
          <w:rFonts w:hint="eastAsia"/>
          <w:sz w:val="24"/>
          <w:szCs w:val="24"/>
        </w:rPr>
        <w:t xml:space="preserve">下列文件是组成本合同的不可分割的部分：（</w:t>
      </w:r>
      <w:r>
        <w:rPr>
          <w:sz w:val="24"/>
          <w:szCs w:val="24"/>
        </w:rPr>
        <w:t xml:space="preserve">1</w:t>
      </w:r>
      <w:r>
        <w:rPr>
          <w:rFonts w:hint="eastAsia"/>
          <w:sz w:val="24"/>
          <w:szCs w:val="24"/>
        </w:rPr>
        <w:t xml:space="preserve">）本项目招标文件；（</w:t>
      </w:r>
      <w:r>
        <w:rPr>
          <w:sz w:val="24"/>
          <w:szCs w:val="24"/>
        </w:rPr>
        <w:t xml:space="preserve">2</w:t>
      </w:r>
      <w:r>
        <w:rPr>
          <w:rFonts w:hint="eastAsia"/>
          <w:sz w:val="24"/>
          <w:szCs w:val="24"/>
        </w:rPr>
        <w:t xml:space="preserve">）乙方递交的投标文件；（</w:t>
      </w:r>
      <w:r>
        <w:rPr>
          <w:sz w:val="24"/>
          <w:szCs w:val="24"/>
        </w:rPr>
        <w:t xml:space="preserve">3</w:t>
      </w:r>
      <w:r>
        <w:rPr>
          <w:rFonts w:hint="eastAsia"/>
          <w:sz w:val="24"/>
          <w:szCs w:val="24"/>
        </w:rPr>
        <w:t xml:space="preserve">）乙方所作的相关书面澄清；（</w:t>
      </w:r>
      <w:r>
        <w:rPr>
          <w:sz w:val="24"/>
          <w:szCs w:val="24"/>
        </w:rPr>
        <w:t xml:space="preserve">4</w:t>
      </w:r>
      <w:r>
        <w:rPr>
          <w:rFonts w:hint="eastAsia"/>
          <w:sz w:val="24"/>
          <w:szCs w:val="24"/>
        </w:rPr>
        <w:t xml:space="preserve">）中标通知书；（</w:t>
      </w:r>
      <w:r>
        <w:rPr>
          <w:sz w:val="24"/>
          <w:szCs w:val="24"/>
        </w:rPr>
        <w:t xml:space="preserve">5</w:t>
      </w:r>
      <w:r>
        <w:rPr>
          <w:rFonts w:hint="eastAsia"/>
          <w:sz w:val="24"/>
          <w:szCs w:val="24"/>
        </w:rPr>
        <w:t xml:space="preserve">）甲乙双方商定的其他必要文件。</w:t>
      </w:r>
      <w:r>
        <w:rPr>
          <w:sz w:val="24"/>
          <w:szCs w:val="24"/>
        </w:rPr>
      </w:r>
      <w:r/>
    </w:p>
    <w:p>
      <w:pPr>
        <w:pStyle w:val="641"/>
        <w:spacing w:line="440" w:lineRule="exact"/>
        <w:rPr>
          <w:b/>
          <w:sz w:val="24"/>
          <w:szCs w:val="24"/>
        </w:rPr>
      </w:pPr>
      <w:r>
        <w:rPr>
          <w:rFonts w:hint="eastAsia"/>
          <w:b/>
          <w:sz w:val="24"/>
          <w:szCs w:val="24"/>
        </w:rPr>
        <w:t xml:space="preserve">第三条</w:t>
      </w:r>
      <w:r>
        <w:rPr>
          <w:b/>
          <w:sz w:val="24"/>
          <w:szCs w:val="24"/>
        </w:rPr>
        <w:t xml:space="preserve">  </w:t>
      </w:r>
      <w:r>
        <w:rPr>
          <w:rFonts w:hint="eastAsia"/>
          <w:b/>
          <w:sz w:val="24"/>
          <w:szCs w:val="24"/>
        </w:rPr>
        <w:t xml:space="preserve">合同内容</w:t>
      </w:r>
      <w:r>
        <w:rPr>
          <w:b/>
          <w:sz w:val="24"/>
          <w:szCs w:val="24"/>
        </w:rPr>
      </w:r>
      <w:r/>
    </w:p>
    <w:p>
      <w:pPr>
        <w:pStyle w:val="641"/>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、服务内容：</w:t>
      </w:r>
      <w:r>
        <w:rPr>
          <w:rFonts w:ascii="宋体" w:hAnsi="宋体"/>
          <w:sz w:val="24"/>
          <w:szCs w:val="24"/>
        </w:rPr>
      </w:r>
      <w:r/>
    </w:p>
    <w:p>
      <w:pPr>
        <w:pStyle w:val="641"/>
        <w:ind w:firstLine="720"/>
        <w:spacing w:line="440" w:lineRule="exact"/>
        <w:rPr>
          <w:rFonts w:hint="eastAsia"/>
          <w:sz w:val="24"/>
          <w:szCs w:val="24"/>
        </w:rPr>
      </w:pPr>
      <w:r>
        <w:rPr>
          <w:rFonts w:hint="eastAsia"/>
          <w:sz w:val="24"/>
          <w:szCs w:val="24"/>
        </w:rPr>
        <w:t xml:space="preserve">1.1 </w:t>
      </w:r>
      <w:r>
        <w:rPr>
          <w:rFonts w:hint="eastAsia"/>
          <w:sz w:val="24"/>
        </w:rPr>
        <w:t xml:space="preserve">所有建筑物室内及建筑物周边场地保洁服务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1.2 </w:t>
      </w:r>
      <w:r>
        <w:rPr>
          <w:rFonts w:hint="eastAsia"/>
          <w:sz w:val="24"/>
        </w:rPr>
        <w:t xml:space="preserve">手术病人运送辅工及急诊接送人员服务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1.3 </w:t>
      </w:r>
      <w:r>
        <w:rPr>
          <w:rFonts w:hint="eastAsia"/>
          <w:sz w:val="24"/>
        </w:rPr>
        <w:t xml:space="preserve">生活垃圾清运服务</w:t>
      </w:r>
      <w:r>
        <w:rPr>
          <w:rFonts w:hint="eastAsia"/>
          <w:sz w:val="24"/>
          <w:szCs w:val="24"/>
        </w:rPr>
        <w:t xml:space="preserve">。</w:t>
      </w:r>
      <w:r/>
    </w:p>
    <w:p>
      <w:pPr>
        <w:pStyle w:val="641"/>
        <w:ind w:firstLine="720"/>
        <w:spacing w:line="440" w:lineRule="exact"/>
        <w:rPr>
          <w:rFonts w:hint="eastAsia"/>
          <w:sz w:val="24"/>
          <w:szCs w:val="24"/>
        </w:rPr>
      </w:pPr>
      <w:r>
        <w:rPr>
          <w:rFonts w:hint="eastAsia"/>
          <w:sz w:val="24"/>
          <w:szCs w:val="24"/>
        </w:rPr>
        <w:t xml:space="preserve">1.4 </w:t>
      </w:r>
      <w:r>
        <w:rPr>
          <w:rFonts w:hint="eastAsia"/>
          <w:sz w:val="24"/>
        </w:rPr>
        <w:t xml:space="preserve">洗衣房物资运送</w:t>
      </w:r>
      <w:r>
        <w:rPr>
          <w:rFonts w:hint="eastAsia"/>
          <w:sz w:val="24"/>
          <w:szCs w:val="24"/>
        </w:rPr>
        <w:t xml:space="preserve">服务。</w:t>
      </w:r>
      <w:r/>
    </w:p>
    <w:p>
      <w:pPr>
        <w:pStyle w:val="641"/>
        <w:ind w:firstLine="720"/>
        <w:spacing w:line="440" w:lineRule="exact"/>
        <w:rPr>
          <w:sz w:val="24"/>
          <w:szCs w:val="24"/>
        </w:rPr>
      </w:pPr>
      <w:r>
        <w:rPr>
          <w:rFonts w:hint="eastAsia"/>
          <w:sz w:val="24"/>
          <w:szCs w:val="24"/>
        </w:rPr>
        <w:t xml:space="preserve">1.5 </w:t>
      </w:r>
      <w:r>
        <w:rPr>
          <w:rFonts w:hint="eastAsia"/>
          <w:sz w:val="24"/>
        </w:rPr>
        <w:t xml:space="preserve">运送中心</w:t>
      </w:r>
      <w:r>
        <w:rPr>
          <w:rFonts w:hint="eastAsia"/>
          <w:sz w:val="24"/>
          <w:szCs w:val="24"/>
        </w:rPr>
        <w:t xml:space="preserve">服务。</w:t>
      </w:r>
      <w:r>
        <w:rPr>
          <w:sz w:val="24"/>
          <w:szCs w:val="24"/>
        </w:rPr>
      </w:r>
      <w:r/>
    </w:p>
    <w:p>
      <w:pPr>
        <w:pStyle w:val="641"/>
        <w:ind w:firstLine="720"/>
        <w:spacing w:line="440" w:lineRule="exact"/>
        <w:rPr>
          <w:rFonts w:hint="eastAsia"/>
          <w:sz w:val="24"/>
          <w:szCs w:val="24"/>
        </w:rPr>
      </w:pPr>
      <w:r>
        <w:rPr>
          <w:rFonts w:hint="eastAsia"/>
          <w:sz w:val="24"/>
          <w:szCs w:val="24"/>
        </w:rPr>
        <w:t xml:space="preserve">1.6 </w:t>
      </w:r>
      <w:r>
        <w:rPr>
          <w:rFonts w:hint="eastAsia"/>
          <w:sz w:val="24"/>
        </w:rPr>
        <w:t xml:space="preserve">医疗废弃物处置服务。</w:t>
      </w:r>
      <w:r>
        <w:rPr>
          <w:rFonts w:hint="eastAsia"/>
          <w:sz w:val="24"/>
          <w:szCs w:val="24"/>
        </w:rPr>
      </w:r>
      <w:r/>
    </w:p>
    <w:p>
      <w:pPr>
        <w:pStyle w:val="641"/>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、服务期限：</w:t>
      </w:r>
      <w:r>
        <w:rPr>
          <w:sz w:val="24"/>
          <w:szCs w:val="24"/>
        </w:rPr>
        <w:t xml:space="preserve">自</w:t>
      </w:r>
      <w:r>
        <w:rPr>
          <w:rFonts w:hint="eastAsia"/>
          <w:sz w:val="24"/>
          <w:szCs w:val="24"/>
        </w:rPr>
        <w:t xml:space="preserve">合同签订之日起1年。</w:t>
      </w:r>
      <w:r>
        <w:rPr>
          <w:rFonts w:ascii="宋体" w:hAnsi="宋体"/>
          <w:sz w:val="24"/>
          <w:szCs w:val="24"/>
        </w:rPr>
      </w:r>
      <w:r/>
    </w:p>
    <w:p>
      <w:pPr>
        <w:pStyle w:val="641"/>
        <w:spacing w:line="440" w:lineRule="exact"/>
        <w:rPr>
          <w:b/>
          <w:sz w:val="24"/>
          <w:szCs w:val="24"/>
        </w:rPr>
      </w:pPr>
      <w:r>
        <w:rPr>
          <w:rFonts w:hint="eastAsia"/>
          <w:b/>
          <w:sz w:val="24"/>
          <w:szCs w:val="24"/>
        </w:rPr>
        <w:t xml:space="preserve">第四条</w:t>
      </w:r>
      <w:r>
        <w:rPr>
          <w:b/>
          <w:sz w:val="24"/>
          <w:szCs w:val="24"/>
        </w:rPr>
        <w:t xml:space="preserve">  </w:t>
      </w:r>
      <w:r>
        <w:rPr>
          <w:rFonts w:hint="eastAsia"/>
          <w:b/>
          <w:sz w:val="24"/>
          <w:szCs w:val="24"/>
        </w:rPr>
        <w:t xml:space="preserve">合同总价</w:t>
      </w:r>
      <w:r>
        <w:rPr>
          <w:b/>
          <w:sz w:val="24"/>
          <w:szCs w:val="24"/>
        </w:rPr>
      </w:r>
      <w:r/>
    </w:p>
    <w:p>
      <w:pPr>
        <w:pStyle w:val="641"/>
        <w:ind w:firstLine="480"/>
        <w:spacing w:line="440" w:lineRule="exact"/>
        <w:rPr>
          <w:sz w:val="24"/>
          <w:szCs w:val="24"/>
        </w:rPr>
      </w:pPr>
      <w:r>
        <w:rPr>
          <w:sz w:val="24"/>
          <w:szCs w:val="24"/>
        </w:rPr>
        <w:t xml:space="preserve">1</w:t>
      </w:r>
      <w:r>
        <w:rPr>
          <w:rFonts w:hint="eastAsia"/>
          <w:sz w:val="24"/>
          <w:szCs w:val="24"/>
        </w:rPr>
        <w:t xml:space="preserve">、本合同总价款为人民币</w:t>
      </w:r>
      <w:r>
        <w:rPr>
          <w:sz w:val="24"/>
          <w:szCs w:val="24"/>
          <w:u w:val="single"/>
        </w:rPr>
        <w:t xml:space="preserve">          </w:t>
      </w:r>
      <w:r>
        <w:rPr>
          <w:rFonts w:hint="eastAsia"/>
          <w:sz w:val="24"/>
          <w:szCs w:val="24"/>
        </w:rPr>
        <w:t xml:space="preserve">元整（大写）。</w:t>
      </w:r>
      <w:r>
        <w:rPr>
          <w:sz w:val="24"/>
          <w:szCs w:val="24"/>
        </w:rPr>
      </w:r>
      <w:r/>
    </w:p>
    <w:p>
      <w:pPr>
        <w:pStyle w:val="641"/>
        <w:ind w:firstLine="480"/>
        <w:jc w:val="left"/>
        <w:spacing w:line="440" w:lineRule="exact"/>
        <w:rPr>
          <w:sz w:val="24"/>
          <w:szCs w:val="24"/>
        </w:rPr>
      </w:pPr>
      <w:r>
        <w:rPr>
          <w:sz w:val="24"/>
          <w:szCs w:val="24"/>
        </w:rPr>
        <w:t xml:space="preserve">2</w:t>
      </w:r>
      <w:r>
        <w:rPr>
          <w:rFonts w:hint="eastAsia"/>
          <w:sz w:val="24"/>
          <w:szCs w:val="24"/>
        </w:rPr>
        <w:t xml:space="preserve">、本合同执行期间合同总价款不变。</w:t>
      </w:r>
      <w:r>
        <w:rPr>
          <w:sz w:val="24"/>
          <w:szCs w:val="24"/>
        </w:rPr>
      </w:r>
      <w:r/>
    </w:p>
    <w:p>
      <w:pPr>
        <w:pStyle w:val="641"/>
        <w:spacing w:line="440" w:lineRule="exact"/>
        <w:rPr>
          <w:b/>
          <w:sz w:val="24"/>
          <w:szCs w:val="24"/>
        </w:rPr>
      </w:pPr>
      <w:r>
        <w:rPr>
          <w:rFonts w:hint="eastAsia"/>
          <w:b/>
          <w:sz w:val="24"/>
          <w:szCs w:val="24"/>
        </w:rPr>
        <w:t xml:space="preserve">第五条</w:t>
      </w:r>
      <w:r>
        <w:rPr>
          <w:b/>
          <w:sz w:val="24"/>
          <w:szCs w:val="24"/>
        </w:rPr>
        <w:t xml:space="preserve">  </w:t>
      </w:r>
      <w:r>
        <w:rPr>
          <w:rFonts w:hint="eastAsia"/>
          <w:b/>
          <w:sz w:val="24"/>
          <w:szCs w:val="24"/>
        </w:rPr>
        <w:t xml:space="preserve">支付结算</w:t>
      </w:r>
      <w:r>
        <w:rPr>
          <w:b/>
          <w:sz w:val="24"/>
          <w:szCs w:val="24"/>
        </w:rPr>
      </w:r>
      <w:r/>
    </w:p>
    <w:p>
      <w:pPr>
        <w:pStyle w:val="641"/>
        <w:ind w:firstLine="480"/>
        <w:jc w:val="left"/>
        <w:spacing w:line="440" w:lineRule="exact"/>
        <w:rPr>
          <w:sz w:val="24"/>
          <w:szCs w:val="24"/>
        </w:rPr>
      </w:pPr>
      <w:r>
        <w:rPr>
          <w:rFonts w:hint="eastAsia"/>
          <w:sz w:val="24"/>
          <w:szCs w:val="24"/>
        </w:rPr>
        <w:t xml:space="preserve">按本项目招标文件中规定的付款方式执行。</w:t>
      </w:r>
      <w:r>
        <w:rPr>
          <w:sz w:val="24"/>
          <w:szCs w:val="24"/>
        </w:rPr>
      </w:r>
      <w:r/>
    </w:p>
    <w:p>
      <w:pPr>
        <w:pStyle w:val="641"/>
        <w:jc w:val="left"/>
        <w:spacing w:line="440" w:lineRule="exact"/>
        <w:rPr>
          <w:rFonts w:ascii="宋体" w:hAnsi="宋体"/>
          <w:b/>
          <w:sz w:val="24"/>
          <w:szCs w:val="24"/>
        </w:rPr>
      </w:pPr>
      <w:r>
        <w:rPr>
          <w:rFonts w:ascii="宋体" w:hAnsi="宋体"/>
          <w:b/>
          <w:sz w:val="24"/>
          <w:szCs w:val="24"/>
        </w:rPr>
        <w:t xml:space="preserve">第六条  </w:t>
      </w:r>
      <w:r>
        <w:rPr>
          <w:rFonts w:hint="eastAsia" w:ascii="宋体" w:hAnsi="宋体"/>
          <w:b/>
          <w:sz w:val="24"/>
          <w:szCs w:val="24"/>
        </w:rPr>
        <w:t xml:space="preserve">考核办法</w:t>
      </w:r>
      <w:r>
        <w:rPr>
          <w:rFonts w:ascii="宋体" w:hAnsi="宋体"/>
          <w:b/>
          <w:sz w:val="24"/>
          <w:szCs w:val="24"/>
        </w:rPr>
      </w:r>
      <w:r/>
    </w:p>
    <w:p>
      <w:pPr>
        <w:pStyle w:val="641"/>
        <w:ind w:firstLine="425"/>
        <w:spacing w:line="440" w:lineRule="exact"/>
        <w:rPr>
          <w:rFonts w:hint="eastAsia" w:ascii="宋体" w:hAnsi="宋体"/>
          <w:sz w:val="24"/>
          <w:szCs w:val="24"/>
        </w:rPr>
      </w:pPr>
      <w:r>
        <w:rPr>
          <w:rFonts w:hint="eastAsia" w:ascii="宋体" w:hAnsi="宋体"/>
          <w:sz w:val="24"/>
          <w:szCs w:val="24"/>
        </w:rPr>
        <w:t xml:space="preserve">具体考核办法按本项目招标文件中“第三章</w:t>
      </w:r>
      <w:r>
        <w:rPr>
          <w:rFonts w:ascii="宋体" w:hAnsi="宋体"/>
          <w:sz w:val="24"/>
          <w:szCs w:val="24"/>
        </w:rPr>
        <w:t xml:space="preserve"> </w:t>
      </w:r>
      <w:r>
        <w:rPr>
          <w:rFonts w:hint="eastAsia" w:ascii="宋体" w:hAnsi="宋体"/>
          <w:sz w:val="24"/>
          <w:szCs w:val="24"/>
        </w:rPr>
        <w:t xml:space="preserve">项目需求”的</w:t>
      </w:r>
      <w:r>
        <w:rPr>
          <w:rFonts w:hint="eastAsia" w:ascii="宋体" w:hAnsi="宋体"/>
          <w:b/>
          <w:sz w:val="24"/>
          <w:szCs w:val="24"/>
        </w:rPr>
        <w:t xml:space="preserve">“五、验收及考核办法”</w:t>
      </w:r>
      <w:r>
        <w:rPr>
          <w:rFonts w:hint="eastAsia" w:ascii="宋体" w:hAnsi="宋体"/>
          <w:sz w:val="24"/>
          <w:szCs w:val="24"/>
        </w:rPr>
        <w:t xml:space="preserve">执行。</w:t>
      </w:r>
      <w:r/>
    </w:p>
    <w:p>
      <w:pPr>
        <w:pStyle w:val="641"/>
        <w:spacing w:line="440" w:lineRule="exact"/>
        <w:rPr>
          <w:rFonts w:ascii="宋体" w:hAnsi="宋体"/>
          <w:b/>
          <w:sz w:val="24"/>
          <w:szCs w:val="24"/>
        </w:rPr>
      </w:pPr>
      <w:r>
        <w:rPr>
          <w:rFonts w:ascii="宋体" w:hAnsi="宋体"/>
          <w:b/>
          <w:sz w:val="24"/>
          <w:szCs w:val="24"/>
        </w:rPr>
        <w:t xml:space="preserve">第七条  双方权利义务</w:t>
      </w:r>
      <w:r/>
    </w:p>
    <w:p>
      <w:pPr>
        <w:pStyle w:val="641"/>
        <w:ind w:firstLine="480"/>
        <w:jc w:val="left"/>
        <w:spacing w:line="440" w:lineRule="exact"/>
        <w:rPr>
          <w:rFonts w:ascii="宋体" w:hAnsi="宋体"/>
          <w:sz w:val="24"/>
          <w:szCs w:val="24"/>
        </w:rPr>
      </w:pPr>
      <w:r>
        <w:rPr>
          <w:sz w:val="24"/>
          <w:szCs w:val="24"/>
        </w:rPr>
        <w:t xml:space="preserve">1</w:t>
      </w:r>
      <w:r>
        <w:rPr>
          <w:rFonts w:ascii="宋体" w:hAnsi="宋体"/>
          <w:sz w:val="24"/>
          <w:szCs w:val="24"/>
        </w:rPr>
        <w:t xml:space="preserve">、甲方权利义务</w:t>
      </w:r>
      <w:r/>
    </w:p>
    <w:p>
      <w:pPr>
        <w:pStyle w:val="641"/>
        <w:ind w:firstLine="600"/>
        <w:jc w:val="left"/>
        <w:spacing w:line="440" w:lineRule="exact"/>
        <w:rPr>
          <w:rFonts w:ascii="宋体" w:hAnsi="宋体"/>
          <w:sz w:val="24"/>
          <w:szCs w:val="24"/>
        </w:rPr>
      </w:pPr>
      <w:r>
        <w:rPr>
          <w:sz w:val="24"/>
          <w:szCs w:val="24"/>
        </w:rPr>
        <w:t xml:space="preserve">1.1</w:t>
      </w:r>
      <w:r>
        <w:rPr>
          <w:rFonts w:ascii="宋体" w:hAnsi="宋体"/>
          <w:sz w:val="24"/>
          <w:szCs w:val="24"/>
        </w:rPr>
        <w:t xml:space="preserve"> 甲方应按时支付服务费。</w:t>
      </w:r>
      <w:r/>
    </w:p>
    <w:p>
      <w:pPr>
        <w:pStyle w:val="641"/>
        <w:ind w:firstLine="600"/>
        <w:jc w:val="left"/>
        <w:spacing w:line="440" w:lineRule="exact"/>
        <w:rPr>
          <w:rFonts w:ascii="宋体" w:hAnsi="宋体"/>
          <w:sz w:val="24"/>
          <w:szCs w:val="24"/>
        </w:rPr>
      </w:pPr>
      <w:r>
        <w:rPr>
          <w:sz w:val="24"/>
          <w:szCs w:val="24"/>
        </w:rPr>
        <w:t xml:space="preserve">1.2</w:t>
      </w:r>
      <w:r>
        <w:rPr>
          <w:rFonts w:ascii="宋体" w:hAnsi="宋体"/>
          <w:sz w:val="24"/>
          <w:szCs w:val="24"/>
        </w:rPr>
        <w:t xml:space="preserve"> 甲方有权对乙方派遣的人员进行考核和管理，对不符合甲方要求的人员，甲方有权随时要求乙方加强管理直至更换符合甲方要求的人员为止。</w:t>
      </w:r>
      <w:r/>
    </w:p>
    <w:p>
      <w:pPr>
        <w:pStyle w:val="641"/>
        <w:ind w:firstLine="600"/>
        <w:jc w:val="left"/>
        <w:spacing w:line="440" w:lineRule="exact"/>
        <w:rPr>
          <w:rFonts w:ascii="宋体" w:hAnsi="宋体"/>
          <w:sz w:val="24"/>
          <w:szCs w:val="24"/>
        </w:rPr>
      </w:pPr>
      <w:r>
        <w:rPr>
          <w:sz w:val="24"/>
          <w:szCs w:val="24"/>
        </w:rPr>
        <w:t xml:space="preserve">1.3</w:t>
      </w:r>
      <w:r>
        <w:rPr>
          <w:rFonts w:ascii="宋体" w:hAnsi="宋体"/>
          <w:sz w:val="24"/>
          <w:szCs w:val="24"/>
        </w:rPr>
        <w:t xml:space="preserve"> 甲方不得指使项目服务人员从事违法犯罪活动。</w:t>
      </w:r>
      <w:r/>
    </w:p>
    <w:p>
      <w:pPr>
        <w:pStyle w:val="641"/>
        <w:ind w:firstLine="600"/>
        <w:jc w:val="left"/>
        <w:spacing w:line="440" w:lineRule="exact"/>
        <w:rPr>
          <w:rFonts w:ascii="宋体" w:hAnsi="宋体"/>
          <w:sz w:val="24"/>
          <w:szCs w:val="24"/>
        </w:rPr>
      </w:pPr>
      <w:r>
        <w:rPr>
          <w:sz w:val="24"/>
          <w:szCs w:val="24"/>
        </w:rPr>
        <w:t xml:space="preserve">1.4</w:t>
      </w:r>
      <w:r>
        <w:rPr>
          <w:rFonts w:ascii="宋体" w:hAnsi="宋体"/>
          <w:sz w:val="24"/>
          <w:szCs w:val="24"/>
        </w:rPr>
        <w:t xml:space="preserve"> 对于乙方指出的事故隐患及时整改，以有效避免事故的发生。</w:t>
      </w:r>
      <w:r/>
    </w:p>
    <w:p>
      <w:pPr>
        <w:pStyle w:val="641"/>
        <w:ind w:firstLine="600"/>
        <w:jc w:val="left"/>
        <w:spacing w:line="440" w:lineRule="exact"/>
        <w:rPr>
          <w:rFonts w:ascii="宋体" w:hAnsi="宋体"/>
          <w:sz w:val="24"/>
          <w:szCs w:val="24"/>
        </w:rPr>
      </w:pPr>
      <w:r>
        <w:rPr>
          <w:sz w:val="24"/>
          <w:szCs w:val="24"/>
        </w:rPr>
        <w:t xml:space="preserve">1.5</w:t>
      </w:r>
      <w:r>
        <w:rPr>
          <w:rFonts w:ascii="宋体" w:hAnsi="宋体"/>
          <w:sz w:val="24"/>
          <w:szCs w:val="24"/>
        </w:rPr>
        <w:t xml:space="preserve"> 法规、政策规定由甲方承担的其他责任。</w:t>
      </w:r>
      <w:r/>
    </w:p>
    <w:p>
      <w:pPr>
        <w:pStyle w:val="641"/>
        <w:ind w:firstLine="480"/>
        <w:jc w:val="left"/>
        <w:spacing w:line="440" w:lineRule="exact"/>
        <w:rPr>
          <w:rFonts w:ascii="宋体" w:hAnsi="宋体"/>
          <w:sz w:val="24"/>
          <w:szCs w:val="24"/>
        </w:rPr>
      </w:pPr>
      <w:r>
        <w:rPr>
          <w:sz w:val="24"/>
          <w:szCs w:val="24"/>
        </w:rPr>
        <w:t xml:space="preserve">2</w:t>
      </w:r>
      <w:r>
        <w:rPr>
          <w:rFonts w:ascii="宋体" w:hAnsi="宋体"/>
          <w:sz w:val="24"/>
          <w:szCs w:val="24"/>
        </w:rPr>
        <w:t xml:space="preserve">、乙方权利义务</w:t>
      </w:r>
      <w:r/>
    </w:p>
    <w:p>
      <w:pPr>
        <w:pStyle w:val="641"/>
        <w:ind w:firstLine="600"/>
        <w:jc w:val="left"/>
        <w:spacing w:line="440" w:lineRule="exact"/>
        <w:rPr>
          <w:rFonts w:ascii="宋体" w:hAnsi="宋体"/>
          <w:sz w:val="24"/>
          <w:szCs w:val="24"/>
        </w:rPr>
      </w:pPr>
      <w:r>
        <w:rPr>
          <w:sz w:val="24"/>
          <w:szCs w:val="24"/>
        </w:rPr>
        <w:t xml:space="preserve">2.1</w:t>
      </w:r>
      <w:r>
        <w:rPr>
          <w:rFonts w:ascii="宋体" w:hAnsi="宋体"/>
          <w:sz w:val="24"/>
          <w:szCs w:val="24"/>
        </w:rPr>
        <w:t xml:space="preserve"> 乙方应安排身体健康、品性良好的物业服务人员到甲方上岗，做到着装整洁、仪表端庄、礼貌服务，遵守国家法律和甲方内部规章制度，不得迟到、早退、脱岗、串岗，不得有违法乱纪的行为。</w:t>
      </w:r>
      <w:r/>
    </w:p>
    <w:p>
      <w:pPr>
        <w:pStyle w:val="641"/>
        <w:ind w:firstLine="600"/>
        <w:jc w:val="left"/>
        <w:spacing w:line="440" w:lineRule="exact"/>
        <w:rPr>
          <w:rFonts w:ascii="宋体" w:hAnsi="宋体"/>
          <w:sz w:val="24"/>
          <w:szCs w:val="24"/>
        </w:rPr>
      </w:pPr>
      <w:r>
        <w:rPr>
          <w:sz w:val="24"/>
          <w:szCs w:val="24"/>
        </w:rPr>
        <w:t xml:space="preserve">2.2</w:t>
      </w:r>
      <w:r>
        <w:rPr>
          <w:rFonts w:ascii="宋体" w:hAnsi="宋体"/>
          <w:sz w:val="24"/>
          <w:szCs w:val="24"/>
        </w:rPr>
        <w:t xml:space="preserve"> 乙方应保证在岗服务人员的人数，服务人员若请假，乙方应及时调整替班人员。</w:t>
      </w:r>
      <w:r/>
    </w:p>
    <w:p>
      <w:pPr>
        <w:pStyle w:val="641"/>
        <w:ind w:firstLine="600"/>
        <w:jc w:val="left"/>
        <w:spacing w:line="440" w:lineRule="exact"/>
        <w:rPr>
          <w:rFonts w:ascii="宋体" w:hAnsi="宋体"/>
          <w:sz w:val="24"/>
          <w:szCs w:val="24"/>
        </w:rPr>
      </w:pPr>
      <w:r>
        <w:rPr>
          <w:sz w:val="24"/>
          <w:szCs w:val="24"/>
        </w:rPr>
        <w:t xml:space="preserve">2.3</w:t>
      </w:r>
      <w:r>
        <w:rPr>
          <w:rFonts w:ascii="宋体" w:hAnsi="宋体"/>
          <w:sz w:val="24"/>
          <w:szCs w:val="24"/>
        </w:rPr>
        <w:t xml:space="preserve"> </w:t>
      </w:r>
      <w:bookmarkStart w:id="167" w:name="_Hlk211434658"/>
      <w:r>
        <w:rPr>
          <w:rFonts w:ascii="宋体" w:hAnsi="宋体"/>
          <w:sz w:val="24"/>
          <w:szCs w:val="24"/>
        </w:rPr>
        <w:t xml:space="preserve">乙方派出的服务</w:t>
      </w:r>
      <w:r>
        <w:rPr>
          <w:rFonts w:ascii="宋体" w:hAnsi="宋体"/>
          <w:sz w:val="24"/>
          <w:szCs w:val="24"/>
        </w:rPr>
        <w:t xml:space="preserve">人员</w:t>
      </w:r>
      <w:bookmarkEnd w:id="167"/>
      <w:r>
        <w:rPr>
          <w:rFonts w:ascii="宋体" w:hAnsi="宋体"/>
          <w:sz w:val="24"/>
          <w:szCs w:val="24"/>
        </w:rPr>
        <w:t xml:space="preserve">应服从甲方的统一调度和指挥，若不服从甲方的指挥或有其他违法违纪行为，甲方有权要求乙方更换人员，乙方应于接到甲方的更换要求之日起两日内完成，不得借口推辞。</w:t>
      </w:r>
      <w:r/>
    </w:p>
    <w:p>
      <w:pPr>
        <w:pStyle w:val="641"/>
        <w:ind w:firstLine="600"/>
        <w:jc w:val="left"/>
        <w:spacing w:line="440" w:lineRule="exact"/>
        <w:rPr>
          <w:rFonts w:hint="eastAsia" w:ascii="宋体" w:hAnsi="宋体"/>
          <w:sz w:val="24"/>
          <w:szCs w:val="24"/>
        </w:rPr>
      </w:pPr>
      <w:r>
        <w:rPr>
          <w:rFonts w:hint="eastAsia"/>
          <w:sz w:val="24"/>
          <w:szCs w:val="24"/>
        </w:rPr>
        <w:t xml:space="preserve">2.4 非经甲方允许，</w:t>
      </w:r>
      <w:r>
        <w:rPr>
          <w:sz w:val="24"/>
          <w:szCs w:val="24"/>
        </w:rPr>
        <w:t xml:space="preserve">乙方</w:t>
      </w:r>
      <w:r>
        <w:rPr>
          <w:rFonts w:hint="eastAsia"/>
          <w:sz w:val="24"/>
          <w:szCs w:val="24"/>
        </w:rPr>
        <w:t xml:space="preserve">不得随意更换</w:t>
      </w:r>
      <w:r>
        <w:rPr>
          <w:sz w:val="24"/>
          <w:szCs w:val="24"/>
        </w:rPr>
        <w:t xml:space="preserve">服务人员</w:t>
      </w:r>
      <w:r>
        <w:rPr>
          <w:rFonts w:hint="eastAsia"/>
          <w:sz w:val="24"/>
          <w:szCs w:val="24"/>
        </w:rPr>
        <w:t xml:space="preserve">。如确需更换的，需保证服务人员的职</w:t>
      </w:r>
      <w:r>
        <w:rPr>
          <w:rFonts w:hint="eastAsia" w:ascii="宋体" w:hAnsi="宋体"/>
          <w:sz w:val="24"/>
          <w:szCs w:val="24"/>
        </w:rPr>
        <w:t xml:space="preserve">称、证书内容、资历等要求不低于投标承诺。</w:t>
      </w:r>
      <w:r/>
    </w:p>
    <w:p>
      <w:pPr>
        <w:pStyle w:val="641"/>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5</w:t>
      </w:r>
      <w:r>
        <w:rPr>
          <w:rFonts w:ascii="宋体" w:hAnsi="宋体"/>
          <w:sz w:val="24"/>
          <w:szCs w:val="24"/>
        </w:rPr>
        <w:t xml:space="preserve"> 定期组织服务人员进行培训学习，不断提高服务人员业务技能。</w:t>
      </w:r>
      <w:r/>
    </w:p>
    <w:p>
      <w:pPr>
        <w:pStyle w:val="641"/>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6</w:t>
      </w:r>
      <w:r>
        <w:rPr>
          <w:rFonts w:ascii="宋体" w:hAnsi="宋体"/>
          <w:sz w:val="24"/>
          <w:szCs w:val="24"/>
        </w:rPr>
        <w:t xml:space="preserve"> 乙方对在工作中出现的服务人员的人身安全承担责任，并对由于服务人员的原因导致的第三人的人身财产损失承担赔偿责任。</w:t>
      </w:r>
      <w:r/>
    </w:p>
    <w:p>
      <w:pPr>
        <w:pStyle w:val="641"/>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7</w:t>
      </w:r>
      <w:r>
        <w:rPr>
          <w:rFonts w:ascii="宋体" w:hAnsi="宋体"/>
          <w:sz w:val="24"/>
          <w:szCs w:val="24"/>
        </w:rPr>
        <w:t xml:space="preserve"> 乙方应根据国家法律法规的规定与其派遣至甲方服务的人员签署</w:t>
      </w:r>
      <w:r>
        <w:rPr>
          <w:rFonts w:hint="eastAsia" w:ascii="宋体" w:hAnsi="宋体"/>
          <w:sz w:val="24"/>
          <w:szCs w:val="24"/>
        </w:rPr>
        <w:t xml:space="preserve">用工</w:t>
      </w:r>
      <w:r>
        <w:rPr>
          <w:rFonts w:ascii="宋体" w:hAnsi="宋体"/>
          <w:sz w:val="24"/>
          <w:szCs w:val="24"/>
        </w:rPr>
        <w:t xml:space="preserve">合同，并负责上述人员的工资和社会劳动保险、奖金、福利等费用，若发生劳动争议均由乙方自己解决并承担所有责任，甲方无任何连带关系和责任。</w:t>
      </w:r>
      <w:r/>
    </w:p>
    <w:p>
      <w:pPr>
        <w:pStyle w:val="641"/>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8</w:t>
      </w:r>
      <w:r>
        <w:rPr>
          <w:rFonts w:ascii="宋体" w:hAnsi="宋体"/>
          <w:sz w:val="24"/>
          <w:szCs w:val="24"/>
        </w:rPr>
        <w:t xml:space="preserve"> 法规、政策规定由乙方承担的其他责任。</w:t>
      </w:r>
      <w:r/>
    </w:p>
    <w:p>
      <w:pPr>
        <w:pStyle w:val="641"/>
        <w:spacing w:line="440" w:lineRule="exact"/>
        <w:rPr>
          <w:rFonts w:ascii="宋体" w:hAnsi="宋体"/>
          <w:b/>
          <w:sz w:val="24"/>
          <w:szCs w:val="24"/>
        </w:rPr>
      </w:pPr>
      <w:r>
        <w:rPr>
          <w:rFonts w:ascii="宋体" w:hAnsi="宋体"/>
          <w:b/>
          <w:sz w:val="24"/>
          <w:szCs w:val="24"/>
        </w:rPr>
        <w:t xml:space="preserve">第八条  质量保证</w:t>
      </w:r>
      <w:r/>
    </w:p>
    <w:p>
      <w:pPr>
        <w:pStyle w:val="641"/>
        <w:ind w:firstLine="523"/>
        <w:spacing w:line="440" w:lineRule="exact"/>
        <w:rPr>
          <w:rFonts w:ascii="宋体" w:hAnsi="宋体"/>
          <w:sz w:val="24"/>
          <w:szCs w:val="24"/>
        </w:rPr>
      </w:pPr>
      <w:r>
        <w:rPr>
          <w:rFonts w:ascii="宋体" w:hAnsi="宋体"/>
          <w:sz w:val="24"/>
          <w:szCs w:val="24"/>
        </w:rPr>
        <w:t xml:space="preserve">各项服务承诺指标及所采取的措施符合招标文件要求及投标文件承诺。</w:t>
      </w:r>
      <w:r/>
    </w:p>
    <w:p>
      <w:pPr>
        <w:pStyle w:val="641"/>
        <w:spacing w:line="440" w:lineRule="exact"/>
        <w:rPr>
          <w:rFonts w:ascii="宋体" w:hAnsi="宋体"/>
          <w:b/>
          <w:sz w:val="24"/>
          <w:szCs w:val="24"/>
        </w:rPr>
      </w:pPr>
      <w:r>
        <w:rPr>
          <w:rFonts w:ascii="宋体" w:hAnsi="宋体"/>
          <w:b/>
          <w:sz w:val="24"/>
          <w:szCs w:val="24"/>
        </w:rPr>
        <w:t xml:space="preserve">第九条  违约责任</w:t>
      </w:r>
      <w:r/>
    </w:p>
    <w:p>
      <w:pPr>
        <w:pStyle w:val="641"/>
        <w:ind w:firstLine="480"/>
        <w:spacing w:line="440" w:lineRule="exact"/>
        <w:rPr>
          <w:rFonts w:ascii="宋体" w:hAnsi="宋体"/>
          <w:sz w:val="24"/>
          <w:szCs w:val="24"/>
        </w:rPr>
      </w:pPr>
      <w:r>
        <w:rPr>
          <w:sz w:val="24"/>
          <w:szCs w:val="24"/>
        </w:rPr>
        <w:t xml:space="preserve">1</w:t>
      </w:r>
      <w:r>
        <w:rPr>
          <w:rFonts w:ascii="宋体" w:hAnsi="宋体"/>
          <w:sz w:val="24"/>
          <w:szCs w:val="24"/>
        </w:rPr>
        <w:t xml:space="preserve">、甲方未按合同规定期限向乙方支付款项的，每逾期一天向乙方偿付欠款总额</w:t>
      </w:r>
      <w:r>
        <w:rPr>
          <w:sz w:val="24"/>
          <w:szCs w:val="24"/>
        </w:rPr>
        <w:t xml:space="preserve">0</w:t>
      </w:r>
      <w:r>
        <w:rPr>
          <w:rFonts w:ascii="宋体" w:hAnsi="宋体"/>
          <w:sz w:val="24"/>
          <w:szCs w:val="24"/>
        </w:rPr>
        <w:t xml:space="preserve">.</w:t>
      </w:r>
      <w:r>
        <w:rPr>
          <w:sz w:val="24"/>
          <w:szCs w:val="24"/>
        </w:rPr>
        <w:t xml:space="preserve">5</w:t>
      </w:r>
      <w:r>
        <w:rPr>
          <w:rFonts w:ascii="宋体" w:hAnsi="宋体"/>
          <w:sz w:val="24"/>
          <w:szCs w:val="24"/>
        </w:rPr>
        <w:t xml:space="preserve">%滞纳金，但累积总额不超过欠款总额的</w:t>
      </w:r>
      <w:r>
        <w:rPr>
          <w:sz w:val="24"/>
          <w:szCs w:val="24"/>
        </w:rPr>
        <w:t xml:space="preserve">5</w:t>
      </w:r>
      <w:r>
        <w:rPr>
          <w:rFonts w:ascii="宋体" w:hAnsi="宋体"/>
          <w:sz w:val="24"/>
          <w:szCs w:val="24"/>
        </w:rPr>
        <w:t xml:space="preserve">%。</w:t>
      </w:r>
      <w:r/>
    </w:p>
    <w:p>
      <w:pPr>
        <w:pStyle w:val="641"/>
        <w:ind w:firstLine="480"/>
        <w:jc w:val="left"/>
        <w:spacing w:line="440" w:lineRule="exact"/>
        <w:rPr>
          <w:sz w:val="24"/>
          <w:szCs w:val="24"/>
        </w:rPr>
      </w:pPr>
      <w:r>
        <w:rPr>
          <w:rFonts w:hint="eastAsia"/>
          <w:sz w:val="24"/>
          <w:szCs w:val="24"/>
        </w:rPr>
        <w:t xml:space="preserve">2、乙方未按本合同规定提供相关服务或未能履行本合同规定的其他义务的，甲方有权要求乙方限</w:t>
      </w:r>
      <w:r>
        <w:rPr>
          <w:rFonts w:hint="eastAsia"/>
          <w:sz w:val="24"/>
          <w:szCs w:val="24"/>
        </w:rPr>
        <w:t xml:space="preserve">期整改，逾期不整改或整改后仍达不到甲方要求的，甲方有权终止合同，并从履约保证金中取得补偿。由此造成甲方经济损失的，乙方应承担赔偿责任。同时乙方应向甲方支付合同总价5%的违约金。</w:t>
      </w:r>
      <w:r>
        <w:rPr>
          <w:sz w:val="24"/>
          <w:szCs w:val="24"/>
        </w:rPr>
      </w:r>
      <w:r/>
    </w:p>
    <w:p>
      <w:pPr>
        <w:pStyle w:val="641"/>
        <w:ind w:firstLine="480"/>
        <w:jc w:val="left"/>
        <w:spacing w:line="440" w:lineRule="exact"/>
        <w:rPr>
          <w:rFonts w:ascii="宋体" w:hAnsi="宋体"/>
          <w:sz w:val="24"/>
          <w:szCs w:val="24"/>
        </w:rPr>
      </w:pPr>
      <w:r>
        <w:rPr>
          <w:sz w:val="24"/>
          <w:szCs w:val="24"/>
        </w:rPr>
        <w:t xml:space="preserve">3</w:t>
      </w:r>
      <w:r>
        <w:rPr>
          <w:rFonts w:ascii="宋体" w:hAnsi="宋体"/>
          <w:sz w:val="24"/>
          <w:szCs w:val="24"/>
        </w:rPr>
        <w:t xml:space="preserve">、乙方无正当理由，违反本合同第四条的有关规定，擅自收费或擅自提高收费标准的，对擅自收费部分或超出标准的部分，甲方有权要求乙方双倍返还；造成甲方经济损失的，乙方应给予甲方经济赔偿。</w:t>
      </w:r>
      <w:r/>
    </w:p>
    <w:p>
      <w:pPr>
        <w:pStyle w:val="641"/>
        <w:ind w:firstLine="480"/>
        <w:jc w:val="left"/>
        <w:spacing w:line="440" w:lineRule="exact"/>
        <w:rPr>
          <w:rFonts w:ascii="宋体" w:hAnsi="宋体"/>
          <w:sz w:val="24"/>
          <w:szCs w:val="24"/>
        </w:rPr>
      </w:pPr>
      <w:r>
        <w:rPr>
          <w:sz w:val="24"/>
          <w:szCs w:val="24"/>
        </w:rPr>
        <w:t xml:space="preserve">4</w:t>
      </w:r>
      <w:r>
        <w:rPr>
          <w:rFonts w:ascii="宋体" w:hAnsi="宋体"/>
          <w:sz w:val="24"/>
          <w:szCs w:val="24"/>
        </w:rPr>
        <w:t xml:space="preserve">、乙方在承担上述</w:t>
      </w:r>
      <w:r>
        <w:rPr>
          <w:sz w:val="24"/>
          <w:szCs w:val="24"/>
        </w:rPr>
        <w:t xml:space="preserve">2</w:t>
      </w:r>
      <w:r>
        <w:rPr>
          <w:rFonts w:ascii="宋体" w:hAnsi="宋体"/>
          <w:sz w:val="24"/>
          <w:szCs w:val="24"/>
        </w:rPr>
        <w:t xml:space="preserve">、</w:t>
      </w:r>
      <w:r>
        <w:rPr>
          <w:sz w:val="24"/>
          <w:szCs w:val="24"/>
        </w:rPr>
        <w:t xml:space="preserve">3</w:t>
      </w:r>
      <w:r>
        <w:rPr>
          <w:rFonts w:ascii="宋体" w:hAnsi="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pStyle w:val="641"/>
        <w:spacing w:line="440" w:lineRule="exact"/>
        <w:rPr>
          <w:rFonts w:ascii="宋体" w:hAnsi="宋体"/>
          <w:b/>
          <w:sz w:val="24"/>
          <w:szCs w:val="24"/>
        </w:rPr>
      </w:pPr>
      <w:r>
        <w:rPr>
          <w:rFonts w:ascii="宋体" w:hAnsi="宋体"/>
          <w:b/>
          <w:sz w:val="24"/>
          <w:szCs w:val="24"/>
        </w:rPr>
        <w:t xml:space="preserve">第十条  不可抗力</w:t>
      </w:r>
      <w:r/>
    </w:p>
    <w:p>
      <w:pPr>
        <w:pStyle w:val="641"/>
        <w:ind w:firstLine="480"/>
        <w:spacing w:line="440" w:lineRule="exact"/>
        <w:rPr>
          <w:rFonts w:ascii="宋体" w:hAnsi="宋体"/>
          <w:sz w:val="24"/>
          <w:szCs w:val="24"/>
        </w:rPr>
      </w:pPr>
      <w:r>
        <w:rPr>
          <w:sz w:val="24"/>
          <w:szCs w:val="24"/>
        </w:rPr>
        <w:t xml:space="preserve">1</w:t>
      </w:r>
      <w:r>
        <w:rPr>
          <w:rFonts w:ascii="宋体" w:hAnsi="宋体"/>
          <w:sz w:val="24"/>
          <w:szCs w:val="24"/>
        </w:rPr>
        <w:t xml:space="preserve">、不可抗力，是指不能预见、不能避免并不能克服的客观情况，如战争、动乱、瘟疫、严重火灾、洪水、地震、风暴或其他自然灾害等。</w:t>
      </w:r>
      <w:r/>
    </w:p>
    <w:p>
      <w:pPr>
        <w:pStyle w:val="641"/>
        <w:ind w:firstLine="480"/>
        <w:spacing w:line="440" w:lineRule="exact"/>
        <w:rPr>
          <w:rFonts w:ascii="宋体" w:hAnsi="宋体"/>
          <w:sz w:val="24"/>
          <w:szCs w:val="24"/>
        </w:rPr>
      </w:pPr>
      <w:r>
        <w:rPr>
          <w:sz w:val="24"/>
          <w:szCs w:val="24"/>
        </w:rPr>
        <w:t xml:space="preserve">2</w:t>
      </w:r>
      <w:r>
        <w:rPr>
          <w:rFonts w:ascii="宋体" w:hAnsi="宋体"/>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641"/>
        <w:ind w:firstLine="480"/>
        <w:spacing w:line="440" w:lineRule="exact"/>
        <w:rPr>
          <w:rFonts w:ascii="宋体" w:hAnsi="宋体"/>
          <w:sz w:val="24"/>
          <w:szCs w:val="24"/>
        </w:rPr>
      </w:pPr>
      <w:r>
        <w:rPr>
          <w:sz w:val="24"/>
          <w:szCs w:val="24"/>
        </w:rPr>
        <w:t xml:space="preserve">3</w:t>
      </w:r>
      <w:r>
        <w:rPr>
          <w:rFonts w:ascii="宋体" w:hAnsi="宋体"/>
          <w:sz w:val="24"/>
          <w:szCs w:val="24"/>
        </w:rPr>
        <w:t xml:space="preserve">、发生不可抗力事件，任何一方均不对因不可抗力无法履行或迟延履行本合同义务而</w:t>
      </w:r>
      <w:r>
        <w:rPr>
          <w:rFonts w:ascii="宋体" w:hAnsi="宋体"/>
          <w:sz w:val="24"/>
          <w:szCs w:val="24"/>
        </w:rPr>
        <w:t xml:space="preserve">使另一方蒙受的任何损失承担责任，法律另有规定的除外。</w:t>
      </w:r>
      <w:r/>
    </w:p>
    <w:p>
      <w:pPr>
        <w:pStyle w:val="641"/>
        <w:ind w:firstLine="480"/>
        <w:spacing w:line="440" w:lineRule="exact"/>
        <w:rPr>
          <w:rFonts w:ascii="宋体" w:hAnsi="宋体"/>
          <w:sz w:val="24"/>
          <w:szCs w:val="24"/>
        </w:rPr>
      </w:pPr>
      <w:r>
        <w:rPr>
          <w:sz w:val="24"/>
          <w:szCs w:val="24"/>
        </w:rPr>
        <w:t xml:space="preserve">4</w:t>
      </w:r>
      <w:r>
        <w:rPr>
          <w:rFonts w:ascii="宋体" w:hAnsi="宋体"/>
          <w:sz w:val="24"/>
          <w:szCs w:val="24"/>
        </w:rPr>
        <w:t xml:space="preserve">、合同各方应根据不可抗力对本合同履行的影响程度，协商确定是否终止或是继续履行本合同。</w:t>
      </w:r>
      <w:r/>
    </w:p>
    <w:p>
      <w:pPr>
        <w:pStyle w:val="641"/>
        <w:spacing w:line="440" w:lineRule="exact"/>
        <w:rPr>
          <w:rFonts w:ascii="宋体" w:hAnsi="宋体"/>
          <w:b/>
          <w:sz w:val="24"/>
          <w:szCs w:val="24"/>
        </w:rPr>
      </w:pPr>
      <w:r>
        <w:rPr>
          <w:rFonts w:ascii="宋体" w:hAnsi="宋体"/>
          <w:b/>
          <w:sz w:val="24"/>
          <w:szCs w:val="24"/>
        </w:rPr>
        <w:t xml:space="preserve">第十一条  合同的补充</w:t>
      </w:r>
      <w:r/>
    </w:p>
    <w:p>
      <w:pPr>
        <w:pStyle w:val="641"/>
        <w:ind w:firstLine="480"/>
        <w:spacing w:line="44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、在本合同履行中，甲方需要追加与本合同相同服务的，在不改变其他条款的前提下，可与乙方协商签订补充合同，但所有补充合同的金额不得超过本合同的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641"/>
        <w:ind w:firstLine="480"/>
        <w:spacing w:line="44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641"/>
        <w:spacing w:line="440" w:lineRule="exact"/>
        <w:rPr>
          <w:rFonts w:ascii="宋体" w:hAnsi="宋体"/>
          <w:b/>
          <w:sz w:val="24"/>
          <w:szCs w:val="24"/>
        </w:rPr>
      </w:pPr>
      <w:r>
        <w:rPr>
          <w:rFonts w:ascii="宋体" w:hAnsi="宋体"/>
          <w:b/>
          <w:sz w:val="24"/>
          <w:szCs w:val="24"/>
        </w:rPr>
        <w:t xml:space="preserve">第十二条  合同的变更、中止</w:t>
      </w:r>
      <w:r/>
    </w:p>
    <w:p>
      <w:pPr>
        <w:pStyle w:val="641"/>
        <w:ind w:firstLine="470"/>
        <w:spacing w:line="440" w:lineRule="exact"/>
        <w:rPr>
          <w:rFonts w:ascii="宋体" w:hAnsi="宋体"/>
          <w:sz w:val="24"/>
          <w:szCs w:val="24"/>
        </w:rPr>
      </w:pPr>
      <w:r>
        <w:rPr>
          <w:rFonts w:ascii="宋体" w:hAnsi="宋体"/>
          <w:sz w:val="24"/>
          <w:szCs w:val="24"/>
        </w:rPr>
        <w:t xml:space="preserve">本合同一经签订，双方均不得擅自变更或中止合同，除非合同的继续履行将损害国家利益和社会公共利益。</w:t>
      </w:r>
      <w:r/>
    </w:p>
    <w:p>
      <w:pPr>
        <w:pStyle w:val="641"/>
        <w:spacing w:line="440" w:lineRule="exact"/>
        <w:rPr>
          <w:rFonts w:ascii="宋体" w:hAnsi="宋体"/>
          <w:b/>
          <w:sz w:val="24"/>
          <w:szCs w:val="24"/>
        </w:rPr>
      </w:pPr>
      <w:r>
        <w:rPr>
          <w:rFonts w:ascii="宋体" w:hAnsi="宋体"/>
          <w:b/>
          <w:sz w:val="24"/>
          <w:szCs w:val="24"/>
        </w:rPr>
        <w:t xml:space="preserve">第十三条  合同的终止</w:t>
      </w:r>
      <w:r/>
    </w:p>
    <w:p>
      <w:pPr>
        <w:pStyle w:val="641"/>
        <w:ind w:firstLine="480"/>
        <w:spacing w:line="440" w:lineRule="exact"/>
        <w:rPr>
          <w:rFonts w:ascii="宋体" w:hAnsi="宋体"/>
          <w:sz w:val="24"/>
          <w:szCs w:val="24"/>
        </w:rPr>
      </w:pPr>
      <w:r>
        <w:rPr>
          <w:sz w:val="24"/>
          <w:szCs w:val="24"/>
        </w:rPr>
        <w:t xml:space="preserve">1</w:t>
      </w:r>
      <w:r>
        <w:rPr>
          <w:rFonts w:ascii="宋体" w:hAnsi="宋体"/>
          <w:sz w:val="24"/>
          <w:szCs w:val="24"/>
        </w:rPr>
        <w:t xml:space="preserve">、本合同因下列原因而终止：</w:t>
      </w:r>
      <w:r/>
    </w:p>
    <w:p>
      <w:pPr>
        <w:pStyle w:val="641"/>
        <w:ind w:firstLine="600"/>
        <w:spacing w:line="440" w:lineRule="exact"/>
        <w:rPr>
          <w:rFonts w:ascii="宋体" w:hAnsi="宋体"/>
          <w:sz w:val="24"/>
          <w:szCs w:val="24"/>
        </w:rPr>
      </w:pPr>
      <w:r>
        <w:rPr>
          <w:sz w:val="24"/>
          <w:szCs w:val="24"/>
        </w:rPr>
        <w:t xml:space="preserve">1.1</w:t>
      </w:r>
      <w:r>
        <w:rPr>
          <w:rFonts w:ascii="宋体" w:hAnsi="宋体"/>
          <w:sz w:val="24"/>
          <w:szCs w:val="24"/>
        </w:rPr>
        <w:t xml:space="preserve"> 本合同正常履行完毕；</w:t>
      </w:r>
      <w:r/>
    </w:p>
    <w:p>
      <w:pPr>
        <w:pStyle w:val="641"/>
        <w:ind w:firstLine="600"/>
        <w:spacing w:line="440" w:lineRule="exact"/>
        <w:rPr>
          <w:rFonts w:ascii="宋体" w:hAnsi="宋体"/>
          <w:sz w:val="24"/>
          <w:szCs w:val="24"/>
        </w:rPr>
      </w:pPr>
      <w:r>
        <w:rPr>
          <w:sz w:val="24"/>
          <w:szCs w:val="24"/>
        </w:rPr>
        <w:t xml:space="preserve">1.2</w:t>
      </w:r>
      <w:r>
        <w:rPr>
          <w:rFonts w:ascii="宋体" w:hAnsi="宋体"/>
          <w:sz w:val="24"/>
          <w:szCs w:val="24"/>
        </w:rPr>
        <w:t xml:space="preserve"> 因不可抗力导致本合同无法履行或履行不必要；</w:t>
      </w:r>
      <w:r/>
    </w:p>
    <w:p>
      <w:pPr>
        <w:pStyle w:val="641"/>
        <w:ind w:firstLine="600"/>
        <w:spacing w:line="440" w:lineRule="exact"/>
        <w:rPr>
          <w:rFonts w:ascii="宋体" w:hAnsi="宋体"/>
          <w:sz w:val="24"/>
          <w:szCs w:val="24"/>
        </w:rPr>
      </w:pPr>
      <w:r>
        <w:rPr>
          <w:sz w:val="24"/>
          <w:szCs w:val="24"/>
        </w:rPr>
        <w:t xml:space="preserve">1.3</w:t>
      </w:r>
      <w:r>
        <w:rPr>
          <w:rFonts w:ascii="宋体" w:hAnsi="宋体"/>
          <w:sz w:val="24"/>
          <w:szCs w:val="24"/>
        </w:rPr>
        <w:t xml:space="preserve"> 任何一方行使解除权解除本合同；</w:t>
      </w:r>
      <w:r/>
    </w:p>
    <w:p>
      <w:pPr>
        <w:pStyle w:val="641"/>
        <w:ind w:firstLine="600"/>
        <w:spacing w:line="440" w:lineRule="exact"/>
        <w:rPr>
          <w:rFonts w:ascii="宋体" w:hAnsi="宋体"/>
          <w:sz w:val="24"/>
          <w:szCs w:val="24"/>
        </w:rPr>
      </w:pPr>
      <w:r>
        <w:rPr>
          <w:sz w:val="24"/>
          <w:szCs w:val="24"/>
        </w:rPr>
        <w:t xml:space="preserve">1.4</w:t>
      </w:r>
      <w:r>
        <w:rPr>
          <w:rFonts w:ascii="宋体" w:hAnsi="宋体"/>
          <w:sz w:val="24"/>
          <w:szCs w:val="24"/>
        </w:rPr>
        <w:t xml:space="preserve"> 合同的继续履行将损害国家利益和社会公共利益。</w:t>
      </w:r>
      <w:r/>
    </w:p>
    <w:p>
      <w:pPr>
        <w:pStyle w:val="641"/>
        <w:ind w:firstLine="480"/>
        <w:spacing w:line="440" w:lineRule="exact"/>
        <w:rPr>
          <w:rFonts w:ascii="宋体" w:hAnsi="宋体"/>
          <w:sz w:val="24"/>
          <w:szCs w:val="24"/>
        </w:rPr>
      </w:pPr>
      <w:r>
        <w:rPr>
          <w:rFonts w:ascii="宋体" w:hAnsi="宋体"/>
          <w:sz w:val="24"/>
          <w:szCs w:val="24"/>
        </w:rPr>
        <w:t xml:space="preserve">除上述情形外，甲乙双方不得擅自终止合同。</w:t>
      </w:r>
      <w:r/>
    </w:p>
    <w:p>
      <w:pPr>
        <w:pStyle w:val="641"/>
        <w:spacing w:line="440" w:lineRule="exact"/>
        <w:rPr>
          <w:rFonts w:ascii="宋体" w:hAnsi="宋体"/>
          <w:b/>
          <w:sz w:val="24"/>
          <w:szCs w:val="24"/>
        </w:rPr>
      </w:pPr>
      <w:r>
        <w:rPr>
          <w:rFonts w:ascii="宋体" w:hAnsi="宋体"/>
          <w:b/>
          <w:sz w:val="24"/>
          <w:szCs w:val="24"/>
        </w:rPr>
        <w:t xml:space="preserve">第十四条  合同的转让</w:t>
      </w:r>
      <w:r/>
    </w:p>
    <w:p>
      <w:pPr>
        <w:pStyle w:val="641"/>
        <w:ind w:firstLine="480"/>
        <w:spacing w:line="440" w:lineRule="exact"/>
        <w:rPr>
          <w:rFonts w:ascii="宋体" w:hAnsi="宋体"/>
          <w:sz w:val="24"/>
          <w:szCs w:val="24"/>
        </w:rPr>
      </w:pPr>
      <w:r>
        <w:rPr>
          <w:rFonts w:ascii="宋体" w:hAnsi="宋体"/>
          <w:sz w:val="24"/>
          <w:szCs w:val="24"/>
        </w:rPr>
        <w:t xml:space="preserve">乙方不得将其合同项下的权利义务部分或全部转让给第三方。</w:t>
      </w:r>
      <w:r/>
    </w:p>
    <w:p>
      <w:pPr>
        <w:pStyle w:val="641"/>
        <w:spacing w:line="440" w:lineRule="exact"/>
        <w:rPr>
          <w:rFonts w:ascii="宋体" w:hAnsi="宋体"/>
          <w:sz w:val="24"/>
          <w:szCs w:val="24"/>
        </w:rPr>
      </w:pPr>
      <w:r>
        <w:rPr>
          <w:rFonts w:ascii="宋体" w:hAnsi="宋体"/>
          <w:b/>
          <w:sz w:val="24"/>
          <w:szCs w:val="24"/>
        </w:rPr>
        <w:t xml:space="preserve">第十五条  履约保证金</w:t>
      </w:r>
      <w:r>
        <w:rPr>
          <w:rFonts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t xml:space="preserve">履约保证金：详见“第三章 项目需求”中“四、投标报价要求”的有关规定。</w:t>
      </w:r>
      <w:r/>
    </w:p>
    <w:p>
      <w:pPr>
        <w:pStyle w:val="641"/>
        <w:spacing w:line="440" w:lineRule="exact"/>
        <w:rPr>
          <w:rFonts w:ascii="宋体" w:hAnsi="宋体"/>
          <w:b/>
          <w:sz w:val="24"/>
          <w:szCs w:val="24"/>
        </w:rPr>
      </w:pPr>
      <w:r>
        <w:rPr>
          <w:rFonts w:ascii="宋体" w:hAnsi="宋体"/>
          <w:b/>
          <w:sz w:val="24"/>
          <w:szCs w:val="24"/>
        </w:rPr>
        <w:t xml:space="preserve">第十六条  争议解决方式</w:t>
      </w:r>
      <w:r/>
    </w:p>
    <w:p>
      <w:pPr>
        <w:pStyle w:val="641"/>
        <w:ind w:firstLine="480"/>
        <w:spacing w:line="440" w:lineRule="exact"/>
        <w:rPr>
          <w:rFonts w:ascii="宋体" w:hAnsi="宋体"/>
          <w:sz w:val="24"/>
          <w:szCs w:val="24"/>
        </w:rPr>
      </w:pPr>
      <w:r>
        <w:rPr>
          <w:rFonts w:ascii="宋体" w:hAnsi="宋体"/>
          <w:sz w:val="24"/>
          <w:szCs w:val="24"/>
        </w:rPr>
        <w:t xml:space="preserve">在执行本合同过程中所发生的或与本合同有关的一切争端，</w:t>
      </w:r>
      <w:r>
        <w:rPr>
          <w:rFonts w:ascii="宋体" w:hAnsi="宋体"/>
          <w:sz w:val="24"/>
          <w:szCs w:val="24"/>
        </w:rPr>
        <w:t xml:space="preserve">甲乙双方应通过友好协商的办法进行解决。如协商不能解决，则向甲方所在地人民法院提起诉讼。</w:t>
      </w:r>
      <w:r/>
    </w:p>
    <w:p>
      <w:pPr>
        <w:pStyle w:val="641"/>
        <w:spacing w:line="440" w:lineRule="exact"/>
        <w:rPr>
          <w:rFonts w:ascii="宋体" w:hAnsi="宋体"/>
          <w:b/>
          <w:sz w:val="24"/>
          <w:szCs w:val="24"/>
        </w:rPr>
      </w:pPr>
      <w:r>
        <w:rPr>
          <w:rFonts w:ascii="宋体" w:hAnsi="宋体"/>
          <w:b/>
          <w:sz w:val="24"/>
          <w:szCs w:val="24"/>
        </w:rPr>
        <w:t xml:space="preserve">第十七条  合同生效及其他</w:t>
      </w:r>
      <w:r/>
    </w:p>
    <w:p>
      <w:pPr>
        <w:pStyle w:val="641"/>
        <w:ind w:firstLine="480"/>
        <w:spacing w:line="440" w:lineRule="exact"/>
        <w:rPr>
          <w:sz w:val="24"/>
          <w:szCs w:val="24"/>
        </w:rPr>
      </w:pPr>
      <w:r>
        <w:rPr>
          <w:sz w:val="24"/>
          <w:szCs w:val="24"/>
        </w:rPr>
        <w:t xml:space="preserve">1</w:t>
      </w:r>
      <w:r>
        <w:rPr>
          <w:rFonts w:hint="eastAsia"/>
          <w:sz w:val="24"/>
          <w:szCs w:val="24"/>
        </w:rPr>
        <w:t xml:space="preserve">、</w:t>
      </w:r>
      <w:r>
        <w:rPr>
          <w:rFonts w:hint="eastAsia" w:ascii="宋体" w:hAnsi="宋体" w:cs="Courier New"/>
          <w:sz w:val="24"/>
          <w:szCs w:val="24"/>
        </w:rPr>
        <w:t xml:space="preserve">合同经双方法定代表人或授权代表签字、加盖单位公章且乙方向甲方按规定提交履约保证金后生效。</w:t>
      </w:r>
      <w:r>
        <w:rPr>
          <w:sz w:val="24"/>
          <w:szCs w:val="24"/>
        </w:rPr>
      </w:r>
      <w:r/>
    </w:p>
    <w:p>
      <w:pPr>
        <w:pStyle w:val="641"/>
        <w:ind w:firstLine="480"/>
        <w:spacing w:line="440" w:lineRule="exact"/>
        <w:rPr>
          <w:sz w:val="24"/>
          <w:szCs w:val="24"/>
        </w:rPr>
      </w:pPr>
      <w:r>
        <w:rPr>
          <w:sz w:val="24"/>
          <w:szCs w:val="24"/>
        </w:rPr>
        <w:t xml:space="preserve">2</w:t>
      </w:r>
      <w:r>
        <w:rPr>
          <w:rFonts w:hint="eastAsia"/>
          <w:sz w:val="24"/>
          <w:szCs w:val="24"/>
        </w:rPr>
        <w:t xml:space="preserve">、本合同一式两份，以简体中文书写，甲方、乙方各执一份。</w:t>
      </w:r>
      <w:r>
        <w:rPr>
          <w:sz w:val="24"/>
          <w:szCs w:val="24"/>
        </w:rPr>
      </w:r>
      <w:r/>
    </w:p>
    <w:p>
      <w:pPr>
        <w:pStyle w:val="641"/>
        <w:ind w:firstLine="480"/>
        <w:spacing w:line="440" w:lineRule="exact"/>
        <w:rPr>
          <w:sz w:val="24"/>
          <w:szCs w:val="24"/>
        </w:rPr>
      </w:pPr>
      <w:r>
        <w:rPr>
          <w:sz w:val="24"/>
          <w:szCs w:val="24"/>
        </w:rPr>
        <w:t xml:space="preserve">3</w:t>
      </w:r>
      <w:r>
        <w:rPr>
          <w:rFonts w:hint="eastAsia"/>
          <w:sz w:val="24"/>
          <w:szCs w:val="24"/>
        </w:rPr>
        <w:t xml:space="preserve">、本合同应按照中华人民共和国的现行法律进行解释。</w:t>
      </w:r>
      <w:r>
        <w:rPr>
          <w:sz w:val="24"/>
          <w:szCs w:val="24"/>
        </w:rPr>
      </w:r>
      <w:r/>
    </w:p>
    <w:p>
      <w:pPr>
        <w:pStyle w:val="641"/>
        <w:spacing w:line="440" w:lineRule="exact"/>
        <w:rPr>
          <w:rFonts w:ascii="宋体" w:hAnsi="宋体"/>
          <w:sz w:val="24"/>
          <w:szCs w:val="24"/>
        </w:rPr>
      </w:pPr>
      <w:r>
        <w:rPr>
          <w:rFonts w:ascii="宋体" w:hAnsi="宋体"/>
          <w:sz w:val="24"/>
          <w:szCs w:val="24"/>
        </w:rPr>
      </w:r>
      <w:r/>
    </w:p>
    <w:p>
      <w:pPr>
        <w:pStyle w:val="641"/>
        <w:spacing w:line="440" w:lineRule="exact"/>
        <w:rPr>
          <w:rFonts w:ascii="宋体" w:hAnsi="宋体"/>
          <w:sz w:val="24"/>
          <w:szCs w:val="24"/>
        </w:rPr>
      </w:pPr>
      <w:r>
        <w:rPr>
          <w:rFonts w:ascii="宋体" w:hAnsi="宋体"/>
          <w:sz w:val="24"/>
          <w:szCs w:val="24"/>
        </w:rPr>
      </w:r>
      <w:r/>
    </w:p>
    <w:p>
      <w:pPr>
        <w:pStyle w:val="641"/>
        <w:spacing w:line="440" w:lineRule="exact"/>
        <w:rPr>
          <w:rFonts w:ascii="宋体" w:hAnsi="宋体"/>
          <w:sz w:val="24"/>
          <w:szCs w:val="24"/>
        </w:rPr>
      </w:pPr>
      <w:r>
        <w:rPr>
          <w:rFonts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t xml:space="preserve">甲方（加盖公章）                     乙方（加盖公章）</w:t>
      </w:r>
      <w:r/>
    </w:p>
    <w:p>
      <w:pPr>
        <w:pStyle w:val="641"/>
        <w:ind w:firstLine="480"/>
        <w:spacing w:line="440" w:lineRule="exact"/>
        <w:rPr>
          <w:rFonts w:ascii="宋体" w:hAnsi="宋体"/>
          <w:sz w:val="24"/>
          <w:szCs w:val="24"/>
        </w:rPr>
      </w:pPr>
      <w:r>
        <w:rPr>
          <w:rFonts w:ascii="宋体" w:hAnsi="宋体"/>
          <w:sz w:val="24"/>
          <w:szCs w:val="24"/>
        </w:rPr>
      </w:r>
      <w:r/>
    </w:p>
    <w:p>
      <w:pPr>
        <w:pStyle w:val="641"/>
        <w:ind w:firstLine="480"/>
        <w:spacing w:line="440" w:lineRule="exact"/>
        <w:rPr>
          <w:rFonts w:hint="eastAsia" w:ascii="宋体" w:hAnsi="宋体"/>
          <w:sz w:val="24"/>
          <w:szCs w:val="24"/>
        </w:rPr>
      </w:pPr>
      <w:r>
        <w:rPr>
          <w:rFonts w:hint="eastAsia"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t xml:space="preserve">代表人（签字或盖章）：                代表人（签字或盖章）：</w:t>
      </w:r>
      <w:r/>
    </w:p>
    <w:p>
      <w:pPr>
        <w:pStyle w:val="641"/>
        <w:ind w:firstLine="480"/>
        <w:spacing w:line="440" w:lineRule="exact"/>
        <w:rPr>
          <w:rFonts w:ascii="宋体" w:hAnsi="宋体"/>
          <w:sz w:val="24"/>
          <w:szCs w:val="24"/>
        </w:rPr>
      </w:pPr>
      <w:r>
        <w:rPr>
          <w:rFonts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t xml:space="preserve">地址：                               地址：</w:t>
      </w:r>
      <w:r/>
    </w:p>
    <w:p>
      <w:pPr>
        <w:pStyle w:val="641"/>
        <w:ind w:firstLine="480"/>
        <w:spacing w:line="440" w:lineRule="exact"/>
        <w:rPr>
          <w:rFonts w:ascii="宋体" w:hAnsi="宋体"/>
          <w:sz w:val="24"/>
          <w:szCs w:val="24"/>
        </w:rPr>
      </w:pPr>
      <w:r>
        <w:rPr>
          <w:rFonts w:ascii="宋体" w:hAnsi="宋体"/>
          <w:sz w:val="24"/>
          <w:szCs w:val="24"/>
        </w:rPr>
      </w:r>
      <w:r/>
    </w:p>
    <w:p>
      <w:pPr>
        <w:pStyle w:val="641"/>
        <w:ind w:firstLine="480"/>
        <w:spacing w:line="440" w:lineRule="exact"/>
        <w:rPr>
          <w:rFonts w:ascii="宋体" w:hAnsi="宋体"/>
          <w:sz w:val="24"/>
          <w:szCs w:val="24"/>
        </w:rPr>
      </w:pPr>
      <w:r>
        <w:rPr>
          <w:rFonts w:ascii="宋体" w:hAnsi="宋体"/>
          <w:sz w:val="24"/>
          <w:szCs w:val="24"/>
        </w:rPr>
        <w:t xml:space="preserve">签订日期：   年   月   日</w:t>
      </w:r>
      <w:r/>
    </w:p>
    <w:p>
      <w:pPr>
        <w:pStyle w:val="758"/>
        <w:rPr>
          <w:rFonts w:ascii="Times New Roman" w:hAnsi="Times New Roman"/>
        </w:rPr>
      </w:pPr>
      <w:r>
        <w:br w:type="page" w:clear="all"/>
      </w:r>
      <w:bookmarkStart w:id="168" w:name="_Toc212194098"/>
      <w:r>
        <w:rPr>
          <w:rFonts w:ascii="Times New Roman" w:hAnsi="Times New Roman"/>
        </w:rPr>
        <w:t xml:space="preserve">第五章  </w:t>
      </w:r>
      <w:bookmarkEnd w:id="127"/>
      <w:r/>
      <w:bookmarkEnd w:id="128"/>
      <w:r/>
      <w:bookmarkEnd w:id="129"/>
      <w:r/>
      <w:bookmarkEnd w:id="130"/>
      <w:r>
        <w:rPr>
          <w:rFonts w:ascii="Times New Roman" w:hAnsi="Times New Roman"/>
        </w:rPr>
        <w:t xml:space="preserve">评标方法与评标标准</w:t>
      </w:r>
      <w:bookmarkEnd w:id="168"/>
      <w:r>
        <w:rPr>
          <w:rFonts w:ascii="Times New Roman" w:hAnsi="Times New Roman"/>
        </w:rPr>
      </w:r>
      <w:r/>
    </w:p>
    <w:p>
      <w:pPr>
        <w:pStyle w:val="641"/>
        <w:spacing w:line="440" w:lineRule="exact"/>
        <w:rPr>
          <w:b/>
          <w:bCs/>
          <w:sz w:val="28"/>
        </w:rPr>
      </w:pPr>
      <w:r>
        <w:rPr>
          <w:b/>
          <w:bCs/>
          <w:sz w:val="28"/>
        </w:rPr>
        <w:t xml:space="preserve">一、评标方法</w:t>
      </w:r>
      <w:r/>
    </w:p>
    <w:p>
      <w:pPr>
        <w:pStyle w:val="641"/>
        <w:ind w:firstLine="48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641"/>
        <w:ind w:firstLine="480"/>
        <w:spacing w:line="440" w:lineRule="exact"/>
        <w:rPr>
          <w:sz w:val="24"/>
          <w:szCs w:val="24"/>
        </w:rPr>
      </w:pPr>
      <w:r>
        <w:rPr>
          <w:sz w:val="24"/>
          <w:szCs w:val="24"/>
        </w:rPr>
        <w:t xml:space="preserve">2、投标文件满足招标文件全部实质性要求，且按照评审因素的量化指标评审得分最高的投标人为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如中标候选人有并列的，则以随机抽取方式确定排名。</w:t>
      </w:r>
      <w:r/>
    </w:p>
    <w:p>
      <w:pPr>
        <w:pStyle w:val="641"/>
        <w:ind w:firstLine="480"/>
        <w:spacing w:line="440" w:lineRule="exact"/>
        <w:rPr>
          <w:sz w:val="24"/>
          <w:szCs w:val="24"/>
        </w:rPr>
      </w:pPr>
      <w:r>
        <w:rPr>
          <w:rFonts w:hint="eastAsia"/>
          <w:sz w:val="24"/>
          <w:szCs w:val="24"/>
        </w:rPr>
        <w:t xml:space="preserve">3、本项目选取前三名为中标候选人，并由采购人根据评委会推荐确定排名第一的中标</w:t>
      </w:r>
      <w:r>
        <w:rPr>
          <w:rFonts w:hint="eastAsia"/>
          <w:sz w:val="24"/>
          <w:szCs w:val="24"/>
        </w:rPr>
        <w:t xml:space="preserve">候选人为中标人</w:t>
      </w:r>
      <w:r>
        <w:rPr>
          <w:sz w:val="24"/>
          <w:szCs w:val="24"/>
        </w:rPr>
        <w:t xml:space="preserve">。</w:t>
      </w:r>
      <w:r/>
    </w:p>
    <w:p>
      <w:pPr>
        <w:pStyle w:val="641"/>
        <w:spacing w:line="440" w:lineRule="exact"/>
        <w:rPr>
          <w:b/>
          <w:bCs/>
          <w:sz w:val="28"/>
        </w:rPr>
      </w:pPr>
      <w:r>
        <w:rPr>
          <w:b/>
          <w:bCs/>
          <w:sz w:val="28"/>
        </w:rPr>
        <w:t xml:space="preserve">二、评分标准</w:t>
      </w:r>
      <w:r/>
    </w:p>
    <w:p>
      <w:pPr>
        <w:pStyle w:val="641"/>
        <w:ind w:firstLine="360"/>
        <w:spacing w:line="440" w:lineRule="exact"/>
        <w:rPr>
          <w:sz w:val="24"/>
        </w:rPr>
      </w:pPr>
      <w:r/>
      <w:bookmarkStart w:id="169" w:name="_Hlk63007373"/>
      <w:r>
        <w:rPr>
          <w:sz w:val="24"/>
        </w:rPr>
        <w:t xml:space="preserve">评委会将按下列评分标准进行评分，</w:t>
      </w:r>
      <w:r>
        <w:rPr>
          <w:sz w:val="24"/>
          <w:szCs w:val="24"/>
        </w:rPr>
        <w:t xml:space="preserve">每部分的得分保留小数点后两位，</w:t>
      </w:r>
      <w:r>
        <w:rPr>
          <w:sz w:val="24"/>
        </w:rPr>
        <w:t xml:space="preserve">总分值为100分</w:t>
      </w:r>
      <w:bookmarkEnd w:id="169"/>
      <w:r>
        <w:rPr>
          <w:sz w:val="24"/>
        </w:rPr>
        <w:t xml:space="preserve">。</w:t>
      </w:r>
      <w:r/>
    </w:p>
    <w:p>
      <w:pPr>
        <w:pStyle w:val="741"/>
        <w:ind w:firstLine="480"/>
        <w:spacing w:line="440" w:lineRule="exact"/>
        <w:rPr>
          <w:rFonts w:hint="eastAsia" w:ascii="Times New Roman" w:hAnsi="Times New Roman" w:eastAsia="宋体" w:cs="宋体"/>
          <w:b/>
          <w:bCs/>
          <w:sz w:val="24"/>
          <w:szCs w:val="24"/>
        </w:rPr>
      </w:pPr>
      <w:r/>
      <w:bookmarkEnd w:id="131"/>
      <w:r/>
      <w:bookmarkEnd w:id="132"/>
      <w:r/>
      <w:bookmarkEnd w:id="133"/>
      <w:r/>
      <w:bookmarkStart w:id="170" w:name="_Toc315868063"/>
      <w:r/>
      <w:bookmarkStart w:id="171" w:name="_Toc315875326"/>
      <w:r/>
      <w:bookmarkStart w:id="172" w:name="_Toc158691777"/>
      <w:r>
        <w:rPr>
          <w:rFonts w:hint="eastAsia" w:ascii="Times New Roman" w:hAnsi="Times New Roman" w:eastAsia="宋体" w:cs="宋体"/>
          <w:b/>
          <w:bCs/>
          <w:sz w:val="24"/>
          <w:szCs w:val="24"/>
        </w:rPr>
        <w:t xml:space="preserve">（一）价格部分50分</w:t>
      </w:r>
      <w:r/>
    </w:p>
    <w:p>
      <w:pPr>
        <w:pStyle w:val="641"/>
        <w:ind w:firstLine="480"/>
        <w:spacing w:line="440" w:lineRule="exact"/>
        <w:rPr>
          <w:sz w:val="24"/>
        </w:rPr>
      </w:pPr>
      <w:r>
        <w:rPr>
          <w:rFonts w:hint="eastAsia"/>
          <w:sz w:val="24"/>
        </w:rPr>
        <w:t xml:space="preserve">满足招标文件要求且投标价格最低的投标报价为评标基准价，其价格分为50分；其他投标人的价格分按下列公式计算：投标报价得分＝（评标基准价／投标报价）</w:t>
      </w:r>
      <w:bookmarkStart w:id="173" w:name="_Hlk63007450"/>
      <w:r>
        <w:rPr>
          <w:rFonts w:hint="eastAsia"/>
          <w:sz w:val="24"/>
        </w:rPr>
        <w:t xml:space="preserve">×</w:t>
      </w:r>
      <w:bookmarkEnd w:id="173"/>
      <w:r>
        <w:rPr>
          <w:rFonts w:hint="eastAsia"/>
          <w:sz w:val="24"/>
        </w:rPr>
        <w:t xml:space="preserve">50分。</w:t>
      </w:r>
      <w:r>
        <w:rPr>
          <w:sz w:val="24"/>
        </w:rPr>
      </w:r>
      <w:r/>
    </w:p>
    <w:p>
      <w:pPr>
        <w:pStyle w:val="741"/>
        <w:ind w:firstLine="480"/>
        <w:spacing w:line="44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（二）技术部分40分</w:t>
      </w:r>
      <w:r>
        <w:rPr>
          <w:rFonts w:ascii="Times New Roman" w:hAnsi="Times New Roman" w:eastAsia="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84"/>
        <w:gridCol w:w="992"/>
        <w:gridCol w:w="5647"/>
      </w:tblGrid>
      <w:tr>
        <w:trPr>
          <w:trHeight w:val="621"/>
        </w:trPr>
        <w:tc>
          <w:tcPr>
            <w:tcW w:w="851" w:type="dxa"/>
            <w:vAlign w:val="center"/>
            <w:textDirection w:val="lrTb"/>
            <w:noWrap w:val="false"/>
          </w:tcPr>
          <w:p>
            <w:pPr>
              <w:pStyle w:val="641"/>
              <w:jc w:val="center"/>
              <w:spacing w:line="440" w:lineRule="exact"/>
              <w:rPr>
                <w:sz w:val="24"/>
              </w:rPr>
            </w:pPr>
            <w:r>
              <w:rPr>
                <w:sz w:val="24"/>
              </w:rPr>
              <w:t xml:space="preserve">序号</w:t>
            </w:r>
            <w:r/>
          </w:p>
        </w:tc>
        <w:tc>
          <w:tcPr>
            <w:tcW w:w="1984" w:type="dxa"/>
            <w:vAlign w:val="center"/>
            <w:textDirection w:val="lrTb"/>
            <w:noWrap w:val="false"/>
          </w:tcPr>
          <w:p>
            <w:pPr>
              <w:pStyle w:val="641"/>
              <w:jc w:val="center"/>
              <w:spacing w:line="440" w:lineRule="exact"/>
              <w:rPr>
                <w:sz w:val="24"/>
              </w:rPr>
            </w:pPr>
            <w:r>
              <w:rPr>
                <w:sz w:val="24"/>
              </w:rPr>
              <w:t xml:space="preserve">评审因素</w:t>
            </w:r>
            <w:r/>
          </w:p>
        </w:tc>
        <w:tc>
          <w:tcPr>
            <w:tcW w:w="992" w:type="dxa"/>
            <w:vAlign w:val="center"/>
            <w:textDirection w:val="lrTb"/>
            <w:noWrap w:val="false"/>
          </w:tcPr>
          <w:p>
            <w:pPr>
              <w:pStyle w:val="641"/>
              <w:jc w:val="center"/>
              <w:spacing w:line="440" w:lineRule="exact"/>
              <w:rPr>
                <w:sz w:val="24"/>
              </w:rPr>
            </w:pPr>
            <w:r>
              <w:rPr>
                <w:rFonts w:hint="eastAsia"/>
                <w:sz w:val="24"/>
              </w:rPr>
              <w:t xml:space="preserve">分</w:t>
            </w:r>
            <w:r>
              <w:rPr>
                <w:sz w:val="24"/>
              </w:rPr>
              <w:t xml:space="preserve">值</w:t>
            </w:r>
            <w:r/>
          </w:p>
        </w:tc>
        <w:tc>
          <w:tcPr>
            <w:tcW w:w="5647" w:type="dxa"/>
            <w:vAlign w:val="center"/>
            <w:textDirection w:val="lrTb"/>
            <w:noWrap w:val="false"/>
          </w:tcPr>
          <w:p>
            <w:pPr>
              <w:pStyle w:val="641"/>
              <w:jc w:val="center"/>
              <w:spacing w:line="440" w:lineRule="exact"/>
              <w:rPr>
                <w:sz w:val="24"/>
              </w:rPr>
            </w:pPr>
            <w:r>
              <w:rPr>
                <w:sz w:val="24"/>
              </w:rPr>
              <w:t xml:space="preserve">评分标准</w:t>
            </w:r>
            <w:r/>
          </w:p>
        </w:tc>
      </w:tr>
      <w:tr>
        <w:trPr>
          <w:trHeight w:val="107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1"/>
              <w:jc w:val="center"/>
              <w:spacing w:line="440" w:lineRule="exact"/>
              <w:rPr>
                <w:rFonts w:hint="eastAsia"/>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1"/>
              <w:jc w:val="center"/>
              <w:spacing w:line="440" w:lineRule="exact"/>
              <w:rPr>
                <w:sz w:val="24"/>
              </w:rPr>
            </w:pPr>
            <w:r>
              <w:rPr>
                <w:sz w:val="24"/>
              </w:rPr>
              <w:t xml:space="preserve">服务要求响应性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40" w:lineRule="exact"/>
              <w:rPr>
                <w:sz w:val="24"/>
              </w:rPr>
            </w:pPr>
            <w:r>
              <w:rPr>
                <w:rFonts w:hint="eastAsia"/>
                <w:sz w:val="24"/>
              </w:rPr>
              <w:t xml:space="preserve">13</w:t>
            </w:r>
            <w:r>
              <w:rPr>
                <w:sz w:val="24"/>
              </w:rPr>
              <w:t xml:space="preserve">分</w:t>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641"/>
              <w:jc w:val="left"/>
              <w:spacing w:line="440" w:lineRule="exact"/>
              <w:rPr>
                <w:sz w:val="24"/>
                <w:szCs w:val="24"/>
              </w:rPr>
            </w:pPr>
            <w:r>
              <w:rPr>
                <w:rFonts w:hint="eastAsia"/>
                <w:sz w:val="24"/>
                <w:szCs w:val="24"/>
              </w:rPr>
              <w:t xml:space="preserve">投标人承诺提供的服务全部满足招标要求（实质性响应要求除外）的得基本分13分；每个小项只要有负偏离的，该小项扣0.5分。</w:t>
            </w:r>
            <w:r>
              <w:rPr>
                <w:sz w:val="24"/>
                <w:szCs w:val="24"/>
              </w:rPr>
            </w:r>
            <w:r/>
          </w:p>
          <w:p>
            <w:pPr>
              <w:pStyle w:val="641"/>
              <w:jc w:val="left"/>
              <w:spacing w:line="440" w:lineRule="exact"/>
              <w:rPr>
                <w:sz w:val="24"/>
              </w:rPr>
            </w:pPr>
            <w:r>
              <w:rPr>
                <w:rFonts w:hint="eastAsia"/>
                <w:b/>
                <w:bCs/>
                <w:sz w:val="24"/>
                <w:szCs w:val="24"/>
              </w:rPr>
              <w:t xml:space="preserve">注：对照本项目招标文件“第三章</w:t>
            </w:r>
            <w:r>
              <w:rPr>
                <w:b/>
                <w:bCs/>
                <w:sz w:val="24"/>
                <w:szCs w:val="24"/>
              </w:rPr>
              <w:t xml:space="preserve"> </w:t>
            </w:r>
            <w:r>
              <w:rPr>
                <w:rFonts w:hint="eastAsia"/>
                <w:b/>
                <w:bCs/>
                <w:sz w:val="24"/>
                <w:szCs w:val="24"/>
              </w:rPr>
              <w:t xml:space="preserve">项目需求”中的“三、项目服务要求”，</w:t>
            </w:r>
            <w:r>
              <w:rPr>
                <w:sz w:val="24"/>
                <w:szCs w:val="24"/>
              </w:rPr>
              <w:t xml:space="preserve">共计</w:t>
            </w:r>
            <w:r>
              <w:rPr>
                <w:rFonts w:hint="eastAsia"/>
                <w:sz w:val="24"/>
                <w:szCs w:val="24"/>
              </w:rPr>
              <w:t xml:space="preserve">26</w:t>
            </w:r>
            <w:r>
              <w:rPr>
                <w:sz w:val="24"/>
                <w:szCs w:val="24"/>
              </w:rPr>
              <w:t xml:space="preserve">小项</w:t>
            </w:r>
            <w:r>
              <w:rPr>
                <w:rFonts w:hint="eastAsia"/>
                <w:sz w:val="24"/>
                <w:szCs w:val="24"/>
              </w:rPr>
              <w:t xml:space="preserve">，包括总体要求9小项，人员要求10小项，具体服务要求6小项，其他相关服务要求1小项</w:t>
            </w:r>
            <w:r>
              <w:rPr>
                <w:rFonts w:hint="eastAsia"/>
                <w:sz w:val="24"/>
              </w:rPr>
              <w:t xml:space="preserve">。</w:t>
            </w:r>
            <w:r>
              <w:rPr>
                <w:sz w:val="24"/>
              </w:rPr>
            </w:r>
            <w:r/>
          </w:p>
        </w:tc>
      </w:tr>
      <w:tr>
        <w:trPr>
          <w:trHeight w:val="415"/>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2</w:t>
            </w:r>
            <w:r/>
          </w:p>
        </w:tc>
        <w:tc>
          <w:tcPr>
            <w:tcW w:w="1984" w:type="dxa"/>
            <w:vAlign w:val="center"/>
            <w:textDirection w:val="lrTb"/>
            <w:noWrap w:val="false"/>
          </w:tcPr>
          <w:p>
            <w:pPr>
              <w:pStyle w:val="641"/>
              <w:jc w:val="center"/>
              <w:spacing w:line="400" w:lineRule="exact"/>
              <w:rPr>
                <w:sz w:val="24"/>
                <w:szCs w:val="24"/>
              </w:rPr>
            </w:pPr>
            <w:r>
              <w:rPr>
                <w:sz w:val="24"/>
                <w:szCs w:val="24"/>
              </w:rPr>
              <w:t xml:space="preserve">物业服务工作计划</w:t>
            </w:r>
            <w:r/>
          </w:p>
        </w:tc>
        <w:tc>
          <w:tcPr>
            <w:tcW w:w="992" w:type="dxa"/>
            <w:vAlign w:val="center"/>
            <w:textDirection w:val="lrTb"/>
            <w:noWrap w:val="false"/>
          </w:tcPr>
          <w:p>
            <w:pPr>
              <w:pStyle w:val="641"/>
              <w:jc w:val="center"/>
              <w:spacing w:line="400" w:lineRule="exact"/>
              <w:rPr>
                <w:sz w:val="24"/>
                <w:szCs w:val="24"/>
              </w:rPr>
            </w:pPr>
            <w:r>
              <w:rPr>
                <w:sz w:val="24"/>
                <w:szCs w:val="24"/>
              </w:rPr>
              <w:t xml:space="preserve">3分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根据投标人针对本项目的</w:t>
            </w:r>
            <w:r>
              <w:rPr>
                <w:rFonts w:hint="eastAsia"/>
                <w:sz w:val="24"/>
                <w:szCs w:val="24"/>
              </w:rPr>
              <w:t xml:space="preserve">物业</w:t>
            </w:r>
            <w:r>
              <w:rPr>
                <w:sz w:val="24"/>
                <w:szCs w:val="24"/>
              </w:rPr>
              <w:t xml:space="preserve">服务工作计划（包括</w:t>
            </w:r>
            <w:r>
              <w:rPr>
                <w:rFonts w:hint="eastAsia"/>
                <w:sz w:val="24"/>
                <w:szCs w:val="24"/>
              </w:rPr>
              <w:t xml:space="preserve">物业</w:t>
            </w:r>
            <w:r>
              <w:rPr>
                <w:sz w:val="24"/>
                <w:szCs w:val="24"/>
              </w:rPr>
              <w:t xml:space="preserve">服务岗位管理、工作流程、质量控制措施）进行综合评定。分岗设权、分级授权、管理责任清晰，工作安排衔接有序、时间合理，服务质量监督、考核制约机制有力，符合采购需求的得3分；岗位管理、工作流程、质量控制措施存在缺陷的得</w:t>
            </w:r>
            <w:r>
              <w:rPr>
                <w:rFonts w:hint="eastAsia"/>
                <w:sz w:val="24"/>
                <w:szCs w:val="24"/>
              </w:rPr>
              <w:t xml:space="preserve">1</w:t>
            </w:r>
            <w:r>
              <w:rPr>
                <w:sz w:val="24"/>
                <w:szCs w:val="24"/>
              </w:rPr>
              <w:t xml:space="preserve">分。</w:t>
            </w:r>
            <w:r/>
          </w:p>
        </w:tc>
      </w:tr>
      <w:tr>
        <w:trPr>
          <w:trHeight w:val="983"/>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3</w:t>
            </w:r>
            <w:r/>
          </w:p>
        </w:tc>
        <w:tc>
          <w:tcPr>
            <w:tcW w:w="1984" w:type="dxa"/>
            <w:vAlign w:val="center"/>
            <w:textDirection w:val="lrTb"/>
            <w:noWrap w:val="false"/>
          </w:tcPr>
          <w:p>
            <w:pPr>
              <w:pStyle w:val="641"/>
              <w:jc w:val="center"/>
              <w:spacing w:line="400" w:lineRule="exact"/>
              <w:rPr>
                <w:sz w:val="24"/>
                <w:szCs w:val="24"/>
              </w:rPr>
            </w:pPr>
            <w:r>
              <w:rPr>
                <w:rFonts w:hint="eastAsia"/>
                <w:sz w:val="24"/>
              </w:rPr>
              <w:t xml:space="preserve">所有建筑物室内及建筑物周边场地保洁服务</w:t>
            </w:r>
            <w:r>
              <w:rPr>
                <w:sz w:val="24"/>
                <w:szCs w:val="24"/>
              </w:rPr>
              <w:t xml:space="preserve">方案的重点、难点分析</w:t>
            </w:r>
            <w:r>
              <w:rPr>
                <w:sz w:val="24"/>
                <w:szCs w:val="24"/>
              </w:rPr>
              <w:t xml:space="preserve">及应对措施</w:t>
            </w:r>
            <w:r/>
          </w:p>
        </w:tc>
        <w:tc>
          <w:tcPr>
            <w:tcW w:w="992" w:type="dxa"/>
            <w:vAlign w:val="center"/>
            <w:textDirection w:val="lrTb"/>
            <w:noWrap w:val="false"/>
          </w:tcPr>
          <w:p>
            <w:pPr>
              <w:pStyle w:val="641"/>
              <w:jc w:val="center"/>
              <w:spacing w:line="400" w:lineRule="exact"/>
              <w:rPr>
                <w:sz w:val="24"/>
                <w:szCs w:val="24"/>
              </w:rPr>
            </w:pPr>
            <w:r>
              <w:rPr>
                <w:rFonts w:hint="eastAsia"/>
                <w:sz w:val="24"/>
                <w:szCs w:val="24"/>
              </w:rPr>
              <w:t xml:space="preserve">3</w:t>
            </w:r>
            <w:r>
              <w:rPr>
                <w:sz w:val="24"/>
                <w:szCs w:val="24"/>
              </w:rPr>
              <w:t xml:space="preserve">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根据投标人提供的</w:t>
            </w:r>
            <w:r>
              <w:rPr>
                <w:rFonts w:hint="eastAsia"/>
                <w:sz w:val="24"/>
              </w:rPr>
              <w:t xml:space="preserve">所有建筑物室内及建筑物周边场地保洁服务</w:t>
            </w:r>
            <w:r>
              <w:rPr>
                <w:sz w:val="24"/>
                <w:szCs w:val="24"/>
              </w:rPr>
              <w:t xml:space="preserve">方案中对采购人提出的服务需求的重点、难点分析和应对进行综合评价。分析全面准确、应对措施合理有效，优于采购需求的得</w:t>
            </w:r>
            <w:r>
              <w:rPr>
                <w:rFonts w:hint="eastAsia"/>
                <w:sz w:val="24"/>
                <w:szCs w:val="24"/>
              </w:rPr>
              <w:t xml:space="preserve">3</w:t>
            </w:r>
            <w:r>
              <w:rPr>
                <w:sz w:val="24"/>
                <w:szCs w:val="24"/>
              </w:rPr>
              <w:t xml:space="preserve">分；符合采购需求的得</w:t>
            </w:r>
            <w:r>
              <w:rPr>
                <w:rFonts w:hint="eastAsia"/>
                <w:sz w:val="24"/>
                <w:szCs w:val="24"/>
              </w:rPr>
              <w:t xml:space="preserve">2</w:t>
            </w:r>
            <w:r>
              <w:rPr>
                <w:sz w:val="24"/>
                <w:szCs w:val="24"/>
              </w:rPr>
              <w:t xml:space="preserve">分；分析和应对措施有所欠缺的得1分。</w:t>
            </w:r>
            <w:r/>
          </w:p>
        </w:tc>
      </w:tr>
      <w:tr>
        <w:trPr>
          <w:trHeight w:val="983"/>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4</w:t>
            </w:r>
            <w:r/>
          </w:p>
        </w:tc>
        <w:tc>
          <w:tcPr>
            <w:tcW w:w="1984" w:type="dxa"/>
            <w:vAlign w:val="center"/>
            <w:textDirection w:val="lrTb"/>
            <w:noWrap w:val="false"/>
          </w:tcPr>
          <w:p>
            <w:pPr>
              <w:pStyle w:val="641"/>
              <w:jc w:val="center"/>
              <w:spacing w:line="400" w:lineRule="exact"/>
              <w:rPr>
                <w:sz w:val="24"/>
                <w:szCs w:val="24"/>
              </w:rPr>
            </w:pPr>
            <w:r>
              <w:rPr>
                <w:rFonts w:hint="eastAsia"/>
                <w:sz w:val="24"/>
              </w:rPr>
              <w:t xml:space="preserve">手术病人运送辅工及急诊接送人员服务</w:t>
            </w:r>
            <w:r>
              <w:rPr>
                <w:sz w:val="24"/>
                <w:szCs w:val="24"/>
              </w:rPr>
              <w:t xml:space="preserve">方案的重点、难点分析及应对措施</w:t>
            </w:r>
            <w:r/>
          </w:p>
        </w:tc>
        <w:tc>
          <w:tcPr>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3分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根据投标人提供的</w:t>
            </w:r>
            <w:r>
              <w:rPr>
                <w:rFonts w:hint="eastAsia"/>
                <w:sz w:val="24"/>
              </w:rPr>
              <w:t xml:space="preserve">手术病人运送辅工及急诊接送人员服务</w:t>
            </w:r>
            <w:r>
              <w:rPr>
                <w:sz w:val="24"/>
                <w:szCs w:val="24"/>
              </w:rPr>
              <w:t xml:space="preserve">方案中对采购人提出的服务需求的重点、难点分</w:t>
            </w:r>
            <w:r>
              <w:rPr>
                <w:sz w:val="24"/>
                <w:szCs w:val="24"/>
              </w:rPr>
            </w:r>
            <w:r>
              <w:rPr>
                <w:sz w:val="24"/>
                <w:szCs w:val="24"/>
              </w:rPr>
              <w:t xml:space="preserve">析和应对进行综合评价。分析全面准确、应对措施合理有效，优于采购需求的得</w:t>
            </w:r>
            <w:r>
              <w:rPr>
                <w:rFonts w:hint="eastAsia"/>
                <w:sz w:val="24"/>
                <w:szCs w:val="24"/>
              </w:rPr>
              <w:t xml:space="preserve">3</w:t>
            </w:r>
            <w:r>
              <w:rPr>
                <w:sz w:val="24"/>
                <w:szCs w:val="24"/>
              </w:rPr>
              <w:t xml:space="preserve">分；符合采购需求的得</w:t>
            </w:r>
            <w:r>
              <w:rPr>
                <w:rFonts w:hint="eastAsia"/>
                <w:sz w:val="24"/>
                <w:szCs w:val="24"/>
              </w:rPr>
              <w:t xml:space="preserve">2</w:t>
            </w:r>
            <w:r>
              <w:rPr>
                <w:sz w:val="24"/>
                <w:szCs w:val="24"/>
              </w:rPr>
              <w:t xml:space="preserve">分；分析和应对措施有所欠缺的得1分。</w:t>
            </w:r>
            <w:r/>
          </w:p>
        </w:tc>
      </w:tr>
      <w:tr>
        <w:trPr>
          <w:trHeight w:val="983"/>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5</w:t>
            </w:r>
            <w:r/>
          </w:p>
        </w:tc>
        <w:tc>
          <w:tcPr>
            <w:tcW w:w="1984" w:type="dxa"/>
            <w:vAlign w:val="center"/>
            <w:textDirection w:val="lrTb"/>
            <w:noWrap w:val="false"/>
          </w:tcPr>
          <w:p>
            <w:pPr>
              <w:pStyle w:val="641"/>
              <w:jc w:val="center"/>
              <w:spacing w:line="400" w:lineRule="exact"/>
              <w:rPr>
                <w:sz w:val="24"/>
                <w:szCs w:val="24"/>
              </w:rPr>
            </w:pPr>
            <w:r>
              <w:rPr>
                <w:rFonts w:hint="eastAsia"/>
                <w:sz w:val="24"/>
              </w:rPr>
              <w:t xml:space="preserve">生活垃圾清运服务</w:t>
            </w:r>
            <w:r>
              <w:rPr>
                <w:sz w:val="24"/>
                <w:szCs w:val="24"/>
              </w:rPr>
              <w:t xml:space="preserve">方案的重点、难点分析及应对措施</w:t>
            </w:r>
            <w:r/>
          </w:p>
        </w:tc>
        <w:tc>
          <w:tcPr>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3分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根据投标人提供的</w:t>
            </w:r>
            <w:r>
              <w:rPr>
                <w:rFonts w:hint="eastAsia"/>
                <w:sz w:val="24"/>
              </w:rPr>
              <w:t xml:space="preserve">生活垃圾清运服务</w:t>
            </w:r>
            <w:r>
              <w:rPr>
                <w:sz w:val="24"/>
                <w:szCs w:val="24"/>
              </w:rPr>
              <w:t xml:space="preserve">方案中对采购人提出的服务需求的重点、难点分析和应对进行综合评价。分析全面准确、应对措施合理有效，优于采购需求的得</w:t>
            </w:r>
            <w:r>
              <w:rPr>
                <w:rFonts w:hint="eastAsia"/>
                <w:sz w:val="24"/>
                <w:szCs w:val="24"/>
              </w:rPr>
              <w:t xml:space="preserve">3</w:t>
            </w:r>
            <w:r>
              <w:rPr>
                <w:sz w:val="24"/>
                <w:szCs w:val="24"/>
              </w:rPr>
              <w:t xml:space="preserve">分；符合采购需求的得</w:t>
            </w:r>
            <w:r>
              <w:rPr>
                <w:rFonts w:hint="eastAsia"/>
                <w:sz w:val="24"/>
                <w:szCs w:val="24"/>
              </w:rPr>
              <w:t xml:space="preserve">2</w:t>
            </w:r>
            <w:r>
              <w:rPr>
                <w:sz w:val="24"/>
                <w:szCs w:val="24"/>
              </w:rPr>
              <w:t xml:space="preserve">分；分析和应对措施有所欠缺的得1分。</w:t>
            </w:r>
            <w:r/>
          </w:p>
        </w:tc>
      </w:tr>
      <w:tr>
        <w:trPr>
          <w:trHeight w:val="983"/>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6</w:t>
            </w:r>
            <w:r/>
          </w:p>
        </w:tc>
        <w:tc>
          <w:tcPr>
            <w:tcW w:w="1984" w:type="dxa"/>
            <w:vAlign w:val="center"/>
            <w:textDirection w:val="lrTb"/>
            <w:noWrap w:val="false"/>
          </w:tcPr>
          <w:p>
            <w:pPr>
              <w:pStyle w:val="641"/>
              <w:jc w:val="center"/>
              <w:spacing w:line="400" w:lineRule="exact"/>
              <w:rPr>
                <w:rFonts w:hint="eastAsia"/>
                <w:sz w:val="24"/>
                <w:szCs w:val="24"/>
              </w:rPr>
            </w:pPr>
            <w:r>
              <w:rPr>
                <w:rFonts w:hint="eastAsia"/>
                <w:sz w:val="24"/>
              </w:rPr>
              <w:t xml:space="preserve">洗衣房物资运送服务、运送中心服务</w:t>
            </w:r>
            <w:r>
              <w:rPr>
                <w:sz w:val="24"/>
                <w:szCs w:val="24"/>
              </w:rPr>
              <w:t xml:space="preserve">方案的重点、难点分析及应对措施</w:t>
            </w:r>
            <w:r>
              <w:rPr>
                <w:rFonts w:hint="eastAsia"/>
                <w:sz w:val="24"/>
                <w:szCs w:val="24"/>
              </w:rPr>
            </w:r>
            <w:r/>
          </w:p>
        </w:tc>
        <w:tc>
          <w:tcPr>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3分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根据投标人提供的</w:t>
            </w:r>
            <w:r>
              <w:rPr>
                <w:rFonts w:hint="eastAsia"/>
                <w:sz w:val="24"/>
              </w:rPr>
              <w:t xml:space="preserve">洗衣房物资运送服务、运送中心服务</w:t>
            </w:r>
            <w:r>
              <w:rPr>
                <w:sz w:val="24"/>
                <w:szCs w:val="24"/>
              </w:rPr>
              <w:t xml:space="preserve">方案中对采购人提出的服务需求的重点、难点分析和应对进行综合评价。分析全面准确、应对措施</w:t>
            </w:r>
            <w:r>
              <w:rPr>
                <w:sz w:val="24"/>
                <w:szCs w:val="24"/>
              </w:rPr>
              <w:t xml:space="preserve">合理有效，优于采购需求的得</w:t>
            </w:r>
            <w:r>
              <w:rPr>
                <w:rFonts w:hint="eastAsia"/>
                <w:sz w:val="24"/>
                <w:szCs w:val="24"/>
              </w:rPr>
              <w:t xml:space="preserve">3</w:t>
            </w:r>
            <w:r>
              <w:rPr>
                <w:sz w:val="24"/>
                <w:szCs w:val="24"/>
              </w:rPr>
              <w:t xml:space="preserve">分；符合采购需求的得</w:t>
            </w:r>
            <w:r>
              <w:rPr>
                <w:rFonts w:hint="eastAsia"/>
                <w:sz w:val="24"/>
                <w:szCs w:val="24"/>
              </w:rPr>
              <w:t xml:space="preserve">2</w:t>
            </w:r>
            <w:r>
              <w:rPr>
                <w:sz w:val="24"/>
                <w:szCs w:val="24"/>
              </w:rPr>
              <w:t xml:space="preserve">分；分析和应对措施有所欠缺的得1分。</w:t>
            </w:r>
            <w:r/>
          </w:p>
        </w:tc>
      </w:tr>
      <w:tr>
        <w:trPr>
          <w:trHeight w:val="983"/>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7</w:t>
            </w:r>
            <w:r/>
          </w:p>
        </w:tc>
        <w:tc>
          <w:tcPr>
            <w:tcW w:w="1984" w:type="dxa"/>
            <w:vAlign w:val="center"/>
            <w:textDirection w:val="lrTb"/>
            <w:noWrap w:val="false"/>
          </w:tcPr>
          <w:p>
            <w:pPr>
              <w:pStyle w:val="641"/>
              <w:jc w:val="center"/>
              <w:spacing w:line="400" w:lineRule="exact"/>
              <w:rPr>
                <w:rFonts w:hint="eastAsia"/>
                <w:sz w:val="24"/>
              </w:rPr>
            </w:pPr>
            <w:r>
              <w:rPr>
                <w:rFonts w:hint="eastAsia"/>
                <w:sz w:val="24"/>
              </w:rPr>
              <w:t xml:space="preserve">医疗废弃物处置服务</w:t>
            </w:r>
            <w:r>
              <w:rPr>
                <w:sz w:val="24"/>
                <w:szCs w:val="24"/>
              </w:rPr>
              <w:t xml:space="preserve">方案的重点、难点分析及应对措施</w:t>
            </w:r>
            <w:r>
              <w:rPr>
                <w:rFonts w:hint="eastAsia"/>
                <w:sz w:val="24"/>
              </w:rPr>
            </w:r>
            <w:r/>
          </w:p>
        </w:tc>
        <w:tc>
          <w:tcPr>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3分</w:t>
            </w:r>
            <w:r/>
          </w:p>
        </w:tc>
        <w:tc>
          <w:tcPr>
            <w:tcW w:w="5647" w:type="dxa"/>
            <w:vAlign w:val="center"/>
            <w:textDirection w:val="lrTb"/>
            <w:noWrap w:val="false"/>
          </w:tcPr>
          <w:p>
            <w:pPr>
              <w:pStyle w:val="641"/>
              <w:jc w:val="left"/>
              <w:spacing w:line="400" w:lineRule="exact"/>
              <w:rPr>
                <w:sz w:val="24"/>
                <w:szCs w:val="24"/>
              </w:rPr>
            </w:pPr>
            <w:r>
              <w:rPr>
                <w:sz w:val="24"/>
                <w:szCs w:val="24"/>
              </w:rPr>
              <w:t xml:space="preserve">根据投标人提供的</w:t>
            </w:r>
            <w:r>
              <w:rPr>
                <w:rFonts w:hint="eastAsia"/>
                <w:sz w:val="24"/>
              </w:rPr>
              <w:t xml:space="preserve">医疗废弃物处置服务</w:t>
            </w:r>
            <w:r>
              <w:rPr>
                <w:sz w:val="24"/>
                <w:szCs w:val="24"/>
              </w:rPr>
              <w:t xml:space="preserve">方案中对采购人提出的服务需求的重点、难点分析和应对进行综合评价。分析全面准确、应对措施合理有效，优于采购需求的得</w:t>
            </w:r>
            <w:r>
              <w:rPr>
                <w:rFonts w:hint="eastAsia"/>
                <w:sz w:val="24"/>
                <w:szCs w:val="24"/>
              </w:rPr>
              <w:t xml:space="preserve">3</w:t>
            </w:r>
            <w:r>
              <w:rPr>
                <w:sz w:val="24"/>
                <w:szCs w:val="24"/>
              </w:rPr>
              <w:t xml:space="preserve">分；符合采购需求的得</w:t>
            </w:r>
            <w:r>
              <w:rPr>
                <w:rFonts w:hint="eastAsia"/>
                <w:sz w:val="24"/>
                <w:szCs w:val="24"/>
              </w:rPr>
              <w:t xml:space="preserve">2</w:t>
            </w:r>
            <w:r>
              <w:rPr>
                <w:sz w:val="24"/>
                <w:szCs w:val="24"/>
              </w:rPr>
              <w:t xml:space="preserve">分；分析和应对措施有所欠缺的得1分。</w:t>
            </w:r>
            <w:r/>
          </w:p>
        </w:tc>
      </w:tr>
      <w:tr>
        <w:trPr>
          <w:trHeight w:val="1979"/>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8</w:t>
            </w:r>
            <w:r/>
          </w:p>
        </w:tc>
        <w:tc>
          <w:tcPr>
            <w:tcW w:w="1984" w:type="dxa"/>
            <w:vAlign w:val="center"/>
            <w:textDirection w:val="lrTb"/>
            <w:noWrap w:val="false"/>
          </w:tcPr>
          <w:p>
            <w:pPr>
              <w:pStyle w:val="641"/>
              <w:jc w:val="center"/>
              <w:spacing w:line="400" w:lineRule="exact"/>
              <w:rPr>
                <w:sz w:val="24"/>
                <w:szCs w:val="24"/>
              </w:rPr>
            </w:pPr>
            <w:r>
              <w:rPr>
                <w:rFonts w:hint="eastAsia"/>
                <w:sz w:val="24"/>
                <w:szCs w:val="24"/>
              </w:rPr>
              <w:t xml:space="preserve">台风、暴雨</w:t>
            </w:r>
            <w:r>
              <w:rPr>
                <w:sz w:val="24"/>
                <w:szCs w:val="24"/>
              </w:rPr>
              <w:t xml:space="preserve">突发事件处理的应急预案</w:t>
            </w:r>
            <w:r/>
          </w:p>
        </w:tc>
        <w:tc>
          <w:tcPr>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2分</w:t>
            </w:r>
            <w:r/>
          </w:p>
        </w:tc>
        <w:tc>
          <w:tcPr>
            <w:tcW w:w="5647" w:type="dxa"/>
            <w:vAlign w:val="center"/>
            <w:textDirection w:val="lrTb"/>
            <w:noWrap w:val="false"/>
          </w:tcPr>
          <w:p>
            <w:pPr>
              <w:pStyle w:val="641"/>
              <w:jc w:val="left"/>
              <w:spacing w:line="400" w:lineRule="exact"/>
              <w:rPr>
                <w:sz w:val="24"/>
                <w:szCs w:val="24"/>
              </w:rPr>
            </w:pPr>
            <w:r>
              <w:rPr>
                <w:rFonts w:hint="eastAsia"/>
                <w:sz w:val="24"/>
                <w:szCs w:val="24"/>
              </w:rPr>
              <w:t xml:space="preserve">投标人针对物业管理服务中可能发生台风、暴雨突发事件的应急预案操作性强、应急备用人员安排合理、处理措施合理、损失控制有效的</w:t>
            </w:r>
            <w:r>
              <w:rPr>
                <w:sz w:val="24"/>
                <w:szCs w:val="24"/>
              </w:rPr>
              <w:t xml:space="preserve">得基本分</w:t>
            </w:r>
            <w:r>
              <w:rPr>
                <w:rFonts w:hint="eastAsia"/>
                <w:sz w:val="24"/>
                <w:szCs w:val="24"/>
              </w:rPr>
              <w:t xml:space="preserve">2</w:t>
            </w:r>
            <w:r>
              <w:rPr>
                <w:sz w:val="24"/>
                <w:szCs w:val="24"/>
              </w:rPr>
              <w:t xml:space="preserve">分；</w:t>
            </w:r>
            <w:r>
              <w:rPr>
                <w:rFonts w:hint="eastAsia"/>
                <w:sz w:val="24"/>
                <w:szCs w:val="24"/>
              </w:rPr>
              <w:t xml:space="preserve">若其中存在1项欠缺的得1分；若其中存在2项及以上欠缺的得0.5分。</w:t>
            </w:r>
            <w:r>
              <w:rPr>
                <w:sz w:val="24"/>
                <w:szCs w:val="24"/>
              </w:rPr>
            </w:r>
            <w:r/>
          </w:p>
        </w:tc>
      </w:tr>
      <w:tr>
        <w:trPr>
          <w:trHeight w:val="1950"/>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9</w:t>
            </w:r>
            <w:r/>
          </w:p>
        </w:tc>
        <w:tc>
          <w:tcPr>
            <w:tcW w:w="1984" w:type="dxa"/>
            <w:vAlign w:val="center"/>
            <w:textDirection w:val="lrTb"/>
            <w:noWrap w:val="false"/>
          </w:tcPr>
          <w:p>
            <w:pPr>
              <w:pStyle w:val="641"/>
              <w:jc w:val="center"/>
              <w:spacing w:line="400" w:lineRule="exact"/>
              <w:rPr>
                <w:sz w:val="24"/>
                <w:szCs w:val="24"/>
              </w:rPr>
            </w:pPr>
            <w:r>
              <w:rPr>
                <w:rFonts w:hint="eastAsia"/>
                <w:sz w:val="24"/>
                <w:szCs w:val="24"/>
              </w:rPr>
              <w:t xml:space="preserve">断水断电</w:t>
            </w:r>
            <w:r>
              <w:rPr>
                <w:sz w:val="24"/>
                <w:szCs w:val="24"/>
              </w:rPr>
              <w:t xml:space="preserve">突发事件处理的应急预案</w:t>
            </w:r>
            <w:r/>
          </w:p>
        </w:tc>
        <w:tc>
          <w:tcPr>
            <w:tcW w:w="992" w:type="dxa"/>
            <w:vAlign w:val="center"/>
            <w:textDirection w:val="lrTb"/>
            <w:noWrap w:val="false"/>
          </w:tcPr>
          <w:p>
            <w:pPr>
              <w:pStyle w:val="641"/>
              <w:jc w:val="center"/>
              <w:spacing w:line="400" w:lineRule="exact"/>
              <w:rPr>
                <w:sz w:val="24"/>
                <w:szCs w:val="24"/>
              </w:rPr>
            </w:pPr>
            <w:r>
              <w:rPr>
                <w:rFonts w:hint="eastAsia"/>
                <w:sz w:val="24"/>
                <w:szCs w:val="24"/>
              </w:rPr>
              <w:t xml:space="preserve">2分</w:t>
            </w:r>
            <w:r>
              <w:rPr>
                <w:sz w:val="24"/>
                <w:szCs w:val="24"/>
              </w:rPr>
            </w:r>
            <w:r/>
          </w:p>
        </w:tc>
        <w:tc>
          <w:tcPr>
            <w:tcW w:w="5647" w:type="dxa"/>
            <w:vAlign w:val="center"/>
            <w:textDirection w:val="lrTb"/>
            <w:noWrap w:val="false"/>
          </w:tcPr>
          <w:p>
            <w:pPr>
              <w:pStyle w:val="641"/>
              <w:jc w:val="left"/>
              <w:spacing w:line="400" w:lineRule="exact"/>
              <w:rPr>
                <w:sz w:val="24"/>
                <w:szCs w:val="24"/>
              </w:rPr>
            </w:pPr>
            <w:r>
              <w:rPr>
                <w:rFonts w:hint="eastAsia"/>
                <w:sz w:val="24"/>
                <w:szCs w:val="24"/>
              </w:rPr>
              <w:t xml:space="preserve">投标人针对物业管理服务中可能发生断水断电事件的应急预案操作性强、应急备用人员安排合理、处理措施合理、损失控制有效的</w:t>
            </w:r>
            <w:r>
              <w:rPr>
                <w:sz w:val="24"/>
                <w:szCs w:val="24"/>
              </w:rPr>
              <w:t xml:space="preserve">得基本分</w:t>
            </w:r>
            <w:r>
              <w:rPr>
                <w:rFonts w:hint="eastAsia"/>
                <w:sz w:val="24"/>
                <w:szCs w:val="24"/>
              </w:rPr>
              <w:t xml:space="preserve">2</w:t>
            </w:r>
            <w:r>
              <w:rPr>
                <w:sz w:val="24"/>
                <w:szCs w:val="24"/>
              </w:rPr>
              <w:t xml:space="preserve">分；</w:t>
            </w:r>
            <w:r>
              <w:rPr>
                <w:rFonts w:hint="eastAsia"/>
                <w:sz w:val="24"/>
                <w:szCs w:val="24"/>
              </w:rPr>
              <w:t xml:space="preserve">若其中存在1项欠缺的得1分；若其中存在2项及以上欠缺的得0.5分。</w:t>
            </w:r>
            <w:r>
              <w:rPr>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1"/>
              <w:jc w:val="center"/>
              <w:spacing w:line="440" w:lineRule="exact"/>
              <w:rPr>
                <w:rFonts w:hint="eastAsia"/>
                <w:sz w:val="24"/>
              </w:rPr>
            </w:pPr>
            <w:r>
              <w:rPr>
                <w:rFonts w:hint="eastAsia"/>
                <w:sz w:val="24"/>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1"/>
              <w:jc w:val="center"/>
              <w:spacing w:line="400" w:lineRule="exact"/>
              <w:rPr>
                <w:sz w:val="24"/>
                <w:szCs w:val="24"/>
              </w:rPr>
            </w:pPr>
            <w:r>
              <w:rPr>
                <w:rFonts w:hint="eastAsia"/>
                <w:sz w:val="24"/>
                <w:szCs w:val="24"/>
              </w:rPr>
              <w:t xml:space="preserve">衔接方案</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sz w:val="24"/>
                <w:szCs w:val="24"/>
              </w:rPr>
            </w:pPr>
            <w:r>
              <w:rPr>
                <w:sz w:val="24"/>
                <w:szCs w:val="24"/>
              </w:rPr>
              <w:t xml:space="preserve">3</w:t>
            </w:r>
            <w:r>
              <w:rPr>
                <w:rFonts w:hint="eastAsia"/>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641"/>
              <w:jc w:val="left"/>
              <w:spacing w:line="400" w:lineRule="exact"/>
              <w:rPr>
                <w:sz w:val="24"/>
                <w:szCs w:val="24"/>
              </w:rPr>
            </w:pPr>
            <w:r>
              <w:rPr>
                <w:rFonts w:hint="eastAsia"/>
                <w:sz w:val="24"/>
                <w:szCs w:val="24"/>
              </w:rPr>
              <w:t xml:space="preserve">根据投标人提供的与采购人原物业的衔接方案进行综合评定。方案切实可行、能够全面保障交接期间平稳过渡的得</w:t>
            </w:r>
            <w:r>
              <w:rPr>
                <w:sz w:val="24"/>
                <w:szCs w:val="24"/>
              </w:rPr>
              <w:t xml:space="preserve">3</w:t>
            </w:r>
            <w:r>
              <w:rPr>
                <w:rFonts w:hint="eastAsia"/>
                <w:sz w:val="24"/>
                <w:szCs w:val="24"/>
              </w:rPr>
              <w:t xml:space="preserve">分；</w:t>
            </w:r>
            <w:r>
              <w:rPr>
                <w:sz w:val="24"/>
                <w:szCs w:val="24"/>
              </w:rPr>
              <w:t xml:space="preserve">方案有所欠缺的得1分</w:t>
            </w:r>
            <w:r>
              <w:rPr>
                <w:rFonts w:hint="eastAsia"/>
                <w:sz w:val="24"/>
                <w:szCs w:val="24"/>
              </w:rPr>
              <w:t xml:space="preserve">。</w:t>
            </w:r>
            <w:r>
              <w:rPr>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1"/>
              <w:jc w:val="center"/>
              <w:spacing w:line="440" w:lineRule="exact"/>
              <w:rPr>
                <w:rFonts w:hint="eastAsia"/>
                <w:sz w:val="24"/>
              </w:rPr>
            </w:pPr>
            <w:r>
              <w:rPr>
                <w:sz w:val="24"/>
              </w:rPr>
              <w:t xml:space="preserve">1</w:t>
            </w: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人身保障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641"/>
              <w:jc w:val="left"/>
              <w:spacing w:line="400" w:lineRule="exact"/>
              <w:rPr>
                <w:rFonts w:hint="eastAsia"/>
                <w:sz w:val="24"/>
                <w:szCs w:val="24"/>
              </w:rPr>
            </w:pPr>
            <w:r>
              <w:rPr>
                <w:rFonts w:hint="eastAsia"/>
                <w:sz w:val="24"/>
                <w:szCs w:val="24"/>
              </w:rPr>
              <w:t xml:space="preserve">投标人为投入本项目的所有保洁人员投保人身意外伤害保险的得2分，否则不得分。</w:t>
            </w:r>
            <w:r>
              <w:rPr>
                <w:rFonts w:hint="eastAsia"/>
                <w:b/>
                <w:bCs/>
                <w:sz w:val="24"/>
                <w:szCs w:val="24"/>
              </w:rPr>
              <w:t xml:space="preserve">（如所有保洁人员在投标时未到位可以用承诺方式代替。）</w:t>
            </w:r>
            <w:r>
              <w:rPr>
                <w:rFonts w:hint="eastAsia"/>
                <w:sz w:val="24"/>
                <w:szCs w:val="24"/>
              </w:rPr>
            </w:r>
            <w:r/>
          </w:p>
          <w:p>
            <w:pPr>
              <w:pStyle w:val="641"/>
              <w:jc w:val="left"/>
              <w:spacing w:line="400" w:lineRule="exact"/>
              <w:rPr>
                <w:rFonts w:hint="eastAsia"/>
                <w:b/>
                <w:bCs/>
                <w:sz w:val="24"/>
                <w:szCs w:val="24"/>
              </w:rPr>
            </w:pPr>
            <w:r>
              <w:rPr>
                <w:rFonts w:hint="eastAsia"/>
                <w:b/>
                <w:bCs/>
                <w:sz w:val="24"/>
                <w:szCs w:val="24"/>
              </w:rPr>
              <w:t xml:space="preserve">注：投标文件中需提供保险保单证明材料或保险购买承诺函（格式自定），未提供的不得分。</w:t>
            </w:r>
            <w:r/>
          </w:p>
        </w:tc>
      </w:tr>
    </w:tbl>
    <w:p>
      <w:pPr>
        <w:pStyle w:val="641"/>
        <w:ind w:firstLine="480"/>
        <w:spacing w:line="520" w:lineRule="exact"/>
        <w:rPr>
          <w:rFonts w:cs="宋体"/>
          <w:b/>
          <w:bCs/>
          <w:sz w:val="24"/>
          <w:szCs w:val="24"/>
        </w:rPr>
      </w:pPr>
      <w:r>
        <w:rPr>
          <w:rFonts w:hint="eastAsia" w:cs="宋体"/>
          <w:b/>
          <w:bCs/>
          <w:sz w:val="24"/>
          <w:szCs w:val="24"/>
        </w:rPr>
        <w:t xml:space="preserve">（三）商务部分10分</w:t>
      </w:r>
      <w:r>
        <w:rPr>
          <w:rFonts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84"/>
        <w:gridCol w:w="992"/>
        <w:gridCol w:w="5647"/>
      </w:tblGrid>
      <w:tr>
        <w:trPr>
          <w:trHeight w:val="621"/>
        </w:trPr>
        <w:tc>
          <w:tcPr>
            <w:tcW w:w="851" w:type="dxa"/>
            <w:vAlign w:val="center"/>
            <w:textDirection w:val="lrTb"/>
            <w:noWrap w:val="false"/>
          </w:tcPr>
          <w:p>
            <w:pPr>
              <w:pStyle w:val="641"/>
              <w:jc w:val="center"/>
              <w:spacing w:line="440" w:lineRule="exact"/>
              <w:rPr>
                <w:sz w:val="24"/>
              </w:rPr>
            </w:pPr>
            <w:r>
              <w:rPr>
                <w:sz w:val="24"/>
              </w:rPr>
              <w:t xml:space="preserve">序号</w:t>
            </w:r>
            <w:r/>
          </w:p>
        </w:tc>
        <w:tc>
          <w:tcPr>
            <w:tcW w:w="1984" w:type="dxa"/>
            <w:vAlign w:val="center"/>
            <w:textDirection w:val="lrTb"/>
            <w:noWrap w:val="false"/>
          </w:tcPr>
          <w:p>
            <w:pPr>
              <w:pStyle w:val="641"/>
              <w:jc w:val="center"/>
              <w:spacing w:line="440" w:lineRule="exact"/>
              <w:rPr>
                <w:sz w:val="24"/>
              </w:rPr>
            </w:pPr>
            <w:r>
              <w:rPr>
                <w:sz w:val="24"/>
              </w:rPr>
              <w:t xml:space="preserve">评审因素</w:t>
            </w:r>
            <w:r/>
          </w:p>
        </w:tc>
        <w:tc>
          <w:tcPr>
            <w:tcW w:w="992" w:type="dxa"/>
            <w:vAlign w:val="center"/>
            <w:textDirection w:val="lrTb"/>
            <w:noWrap w:val="false"/>
          </w:tcPr>
          <w:p>
            <w:pPr>
              <w:pStyle w:val="641"/>
              <w:jc w:val="center"/>
              <w:spacing w:line="440" w:lineRule="exact"/>
              <w:rPr>
                <w:sz w:val="24"/>
              </w:rPr>
            </w:pPr>
            <w:r>
              <w:rPr>
                <w:rFonts w:hint="eastAsia"/>
                <w:sz w:val="24"/>
              </w:rPr>
              <w:t xml:space="preserve">分</w:t>
            </w:r>
            <w:r>
              <w:rPr>
                <w:sz w:val="24"/>
              </w:rPr>
              <w:t xml:space="preserve">值</w:t>
            </w:r>
            <w:r/>
          </w:p>
        </w:tc>
        <w:tc>
          <w:tcPr>
            <w:tcW w:w="5647" w:type="dxa"/>
            <w:vAlign w:val="center"/>
            <w:textDirection w:val="lrTb"/>
            <w:noWrap w:val="false"/>
          </w:tcPr>
          <w:p>
            <w:pPr>
              <w:pStyle w:val="641"/>
              <w:jc w:val="center"/>
              <w:spacing w:line="440" w:lineRule="exact"/>
              <w:rPr>
                <w:sz w:val="24"/>
              </w:rPr>
            </w:pPr>
            <w:r>
              <w:rPr>
                <w:sz w:val="24"/>
              </w:rPr>
              <w:t xml:space="preserve">评分标准</w:t>
            </w:r>
            <w:r/>
          </w:p>
        </w:tc>
      </w:tr>
      <w:tr>
        <w:trPr>
          <w:trHeight w:val="621"/>
        </w:trPr>
        <w:tc>
          <w:tcPr>
            <w:tcW w:w="851" w:type="dxa"/>
            <w:vAlign w:val="center"/>
            <w:textDirection w:val="lrTb"/>
            <w:noWrap w:val="false"/>
          </w:tcPr>
          <w:p>
            <w:pPr>
              <w:pStyle w:val="641"/>
              <w:jc w:val="center"/>
              <w:spacing w:line="440" w:lineRule="exact"/>
              <w:rPr>
                <w:sz w:val="24"/>
              </w:rPr>
            </w:pPr>
            <w:r>
              <w:rPr>
                <w:sz w:val="24"/>
              </w:rPr>
              <w:t xml:space="preserve">1</w:t>
            </w:r>
            <w:r/>
          </w:p>
        </w:tc>
        <w:tc>
          <w:tcPr>
            <w:tcW w:w="1984" w:type="dxa"/>
            <w:vAlign w:val="center"/>
            <w:textDirection w:val="lrTb"/>
            <w:noWrap w:val="false"/>
          </w:tcPr>
          <w:p>
            <w:pPr>
              <w:pStyle w:val="641"/>
              <w:jc w:val="center"/>
              <w:spacing w:line="440" w:lineRule="exact"/>
              <w:rPr>
                <w:sz w:val="24"/>
              </w:rPr>
            </w:pPr>
            <w:r>
              <w:rPr>
                <w:sz w:val="24"/>
                <w:szCs w:val="24"/>
              </w:rPr>
              <w:t xml:space="preserve">商务条件响应性</w:t>
            </w:r>
            <w:r>
              <w:rPr>
                <w:sz w:val="24"/>
              </w:rPr>
            </w:r>
            <w:r/>
          </w:p>
        </w:tc>
        <w:tc>
          <w:tcPr>
            <w:tcW w:w="992" w:type="dxa"/>
            <w:vAlign w:val="center"/>
            <w:textDirection w:val="lrTb"/>
            <w:noWrap w:val="false"/>
          </w:tcPr>
          <w:p>
            <w:pPr>
              <w:pStyle w:val="641"/>
              <w:jc w:val="center"/>
              <w:spacing w:line="440" w:lineRule="exact"/>
              <w:rPr>
                <w:sz w:val="24"/>
              </w:rPr>
            </w:pPr>
            <w:r>
              <w:rPr>
                <w:sz w:val="24"/>
                <w:szCs w:val="24"/>
              </w:rPr>
              <w:t xml:space="preserve">3分</w:t>
            </w:r>
            <w:r>
              <w:rPr>
                <w:sz w:val="24"/>
              </w:rPr>
            </w:r>
            <w:r/>
          </w:p>
        </w:tc>
        <w:tc>
          <w:tcPr>
            <w:tcW w:w="5647" w:type="dxa"/>
            <w:vAlign w:val="center"/>
            <w:textDirection w:val="lrTb"/>
            <w:noWrap w:val="false"/>
          </w:tcPr>
          <w:p>
            <w:pPr>
              <w:pStyle w:val="641"/>
              <w:jc w:val="left"/>
              <w:spacing w:line="400" w:lineRule="exact"/>
              <w:rPr>
                <w:sz w:val="24"/>
              </w:rPr>
            </w:pPr>
            <w:r>
              <w:rPr>
                <w:sz w:val="24"/>
                <w:szCs w:val="24"/>
              </w:rPr>
              <w:t xml:space="preserve">投标人对招标文件</w:t>
            </w:r>
            <w:r>
              <w:rPr>
                <w:rFonts w:hint="eastAsia"/>
                <w:sz w:val="24"/>
                <w:szCs w:val="24"/>
              </w:rPr>
              <w:t xml:space="preserve">的“商务要求响应及偏离表”中</w:t>
            </w:r>
            <w:r>
              <w:rPr>
                <w:sz w:val="24"/>
                <w:szCs w:val="24"/>
              </w:rPr>
              <w:t xml:space="preserve">6</w:t>
            </w:r>
            <w:r>
              <w:rPr>
                <w:rFonts w:hint="eastAsia"/>
                <w:sz w:val="24"/>
                <w:szCs w:val="24"/>
              </w:rPr>
              <w:t xml:space="preserve">项合同条款</w:t>
            </w:r>
            <w:r>
              <w:rPr>
                <w:sz w:val="24"/>
                <w:szCs w:val="24"/>
              </w:rPr>
              <w:t xml:space="preserve">完全响应的得3分；有负偏离条款，每条扣0.5分。</w:t>
            </w:r>
            <w:r>
              <w:rPr>
                <w:sz w:val="24"/>
              </w:rPr>
            </w:r>
            <w:r/>
          </w:p>
        </w:tc>
      </w:tr>
      <w:tr>
        <w:trPr>
          <w:trHeight w:val="621"/>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1"/>
              <w:jc w:val="center"/>
              <w:spacing w:line="440" w:lineRule="exact"/>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1"/>
              <w:jc w:val="center"/>
              <w:spacing w:line="440" w:lineRule="exact"/>
              <w:rPr>
                <w:sz w:val="24"/>
                <w:szCs w:val="24"/>
              </w:rPr>
            </w:pPr>
            <w:r>
              <w:rPr>
                <w:sz w:val="24"/>
                <w:szCs w:val="24"/>
              </w:rPr>
              <w:t xml:space="preserve">内部管理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4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641"/>
              <w:jc w:val="left"/>
              <w:spacing w:line="400" w:lineRule="exact"/>
              <w:rPr>
                <w:rFonts w:hint="eastAsia"/>
                <w:sz w:val="24"/>
                <w:szCs w:val="24"/>
              </w:rPr>
            </w:pPr>
            <w:r>
              <w:rPr>
                <w:sz w:val="24"/>
                <w:szCs w:val="24"/>
              </w:rPr>
              <w:t xml:space="preserve">根据投标人</w:t>
            </w:r>
            <w:r>
              <w:rPr>
                <w:rFonts w:hint="eastAsia"/>
                <w:sz w:val="24"/>
                <w:szCs w:val="24"/>
              </w:rPr>
              <w:t xml:space="preserve">提供</w:t>
            </w:r>
            <w:r>
              <w:rPr>
                <w:sz w:val="24"/>
                <w:szCs w:val="24"/>
              </w:rPr>
              <w:t xml:space="preserve">的内部管理架构、员工的激励机制与监督机制、</w:t>
            </w:r>
            <w:r>
              <w:rPr>
                <w:bCs/>
                <w:sz w:val="24"/>
                <w:szCs w:val="24"/>
              </w:rPr>
              <w:t xml:space="preserve">采购人意见处理机制进行综合评价。</w:t>
            </w:r>
            <w:r>
              <w:rPr>
                <w:rFonts w:hint="eastAsia"/>
                <w:sz w:val="24"/>
                <w:szCs w:val="24"/>
              </w:rPr>
              <w:t xml:space="preserve">三项内容均详尽的得</w:t>
            </w:r>
            <w:r>
              <w:rPr>
                <w:rFonts w:hint="eastAsia"/>
                <w:sz w:val="24"/>
                <w:szCs w:val="24"/>
              </w:rPr>
              <w:t xml:space="preserve">3</w:t>
            </w:r>
            <w:r>
              <w:rPr>
                <w:rFonts w:hint="eastAsia"/>
                <w:sz w:val="24"/>
                <w:szCs w:val="24"/>
              </w:rPr>
              <w:t xml:space="preserve">分</w:t>
            </w:r>
            <w:r>
              <w:rPr>
                <w:rFonts w:hint="eastAsia"/>
                <w:sz w:val="24"/>
                <w:szCs w:val="24"/>
              </w:rPr>
              <w:t xml:space="preserve">，提供</w:t>
            </w:r>
            <w:r>
              <w:rPr>
                <w:rFonts w:hint="eastAsia"/>
                <w:sz w:val="24"/>
                <w:szCs w:val="24"/>
              </w:rPr>
              <w:t xml:space="preserve">二项</w:t>
            </w:r>
            <w:r>
              <w:rPr>
                <w:rFonts w:hint="eastAsia"/>
                <w:sz w:val="24"/>
                <w:szCs w:val="24"/>
              </w:rPr>
              <w:t xml:space="preserve">内容详尽</w:t>
            </w:r>
            <w:r>
              <w:rPr>
                <w:rFonts w:hint="eastAsia"/>
                <w:sz w:val="24"/>
                <w:szCs w:val="24"/>
              </w:rPr>
              <w:t xml:space="preserve">的得</w:t>
            </w:r>
            <w:r>
              <w:rPr>
                <w:rFonts w:hint="eastAsia"/>
                <w:sz w:val="24"/>
                <w:szCs w:val="24"/>
              </w:rPr>
              <w:t xml:space="preserve">2</w:t>
            </w:r>
            <w:r>
              <w:rPr>
                <w:rFonts w:hint="eastAsia"/>
                <w:sz w:val="24"/>
                <w:szCs w:val="24"/>
              </w:rPr>
              <w:t xml:space="preserve">分</w:t>
            </w:r>
            <w:r>
              <w:rPr>
                <w:rFonts w:hint="eastAsia"/>
                <w:sz w:val="24"/>
                <w:szCs w:val="24"/>
              </w:rPr>
              <w:t xml:space="preserve">，</w:t>
            </w:r>
            <w:r>
              <w:rPr>
                <w:rFonts w:hint="eastAsia"/>
                <w:sz w:val="24"/>
                <w:szCs w:val="24"/>
              </w:rPr>
              <w:t xml:space="preserve">其余</w:t>
            </w:r>
            <w:r>
              <w:rPr>
                <w:rFonts w:hint="eastAsia"/>
                <w:sz w:val="24"/>
                <w:szCs w:val="24"/>
              </w:rPr>
              <w:t xml:space="preserve">情形</w:t>
            </w:r>
            <w:r>
              <w:rPr>
                <w:rFonts w:hint="eastAsia"/>
                <w:sz w:val="24"/>
                <w:szCs w:val="24"/>
              </w:rPr>
              <w:t xml:space="preserve">得</w:t>
            </w:r>
            <w:r>
              <w:rPr>
                <w:sz w:val="24"/>
                <w:szCs w:val="24"/>
              </w:rPr>
              <w:t xml:space="preserve">1分</w:t>
            </w:r>
            <w:r>
              <w:rPr>
                <w:sz w:val="24"/>
                <w:szCs w:val="24"/>
              </w:rPr>
              <w:t xml:space="preserve">。</w:t>
            </w:r>
            <w:r>
              <w:rPr>
                <w:rFonts w:hint="eastAsia"/>
                <w:sz w:val="24"/>
                <w:szCs w:val="24"/>
              </w:rPr>
            </w:r>
            <w:r/>
          </w:p>
        </w:tc>
      </w:tr>
      <w:tr>
        <w:trPr>
          <w:trHeight w:val="415"/>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3</w:t>
            </w:r>
            <w:r/>
          </w:p>
        </w:tc>
        <w:tc>
          <w:tcPr>
            <w:tcW w:w="1984" w:type="dxa"/>
            <w:vAlign w:val="center"/>
            <w:textDirection w:val="lrTb"/>
            <w:noWrap w:val="false"/>
          </w:tcPr>
          <w:p>
            <w:pPr>
              <w:pStyle w:val="641"/>
              <w:jc w:val="center"/>
              <w:spacing w:line="400" w:lineRule="exact"/>
              <w:rPr>
                <w:sz w:val="24"/>
                <w:szCs w:val="24"/>
              </w:rPr>
            </w:pPr>
            <w:r>
              <w:rPr>
                <w:sz w:val="24"/>
                <w:szCs w:val="24"/>
              </w:rPr>
              <w:t xml:space="preserve">业绩情况</w:t>
            </w:r>
            <w:r/>
          </w:p>
        </w:tc>
        <w:tc>
          <w:tcPr>
            <w:tcW w:w="992" w:type="dxa"/>
            <w:vAlign w:val="center"/>
            <w:textDirection w:val="lrTb"/>
            <w:noWrap w:val="false"/>
          </w:tcPr>
          <w:p>
            <w:pPr>
              <w:pStyle w:val="641"/>
              <w:jc w:val="center"/>
              <w:spacing w:line="400" w:lineRule="exact"/>
              <w:rPr>
                <w:sz w:val="24"/>
                <w:szCs w:val="24"/>
              </w:rPr>
            </w:pPr>
            <w:r>
              <w:rPr>
                <w:rFonts w:hint="eastAsia"/>
                <w:sz w:val="24"/>
                <w:szCs w:val="24"/>
              </w:rPr>
              <w:t xml:space="preserve">4</w:t>
            </w:r>
            <w:r>
              <w:rPr>
                <w:sz w:val="24"/>
                <w:szCs w:val="24"/>
              </w:rPr>
              <w:t xml:space="preserve">分</w:t>
            </w:r>
            <w:r/>
          </w:p>
        </w:tc>
        <w:tc>
          <w:tcPr>
            <w:tcW w:w="5647" w:type="dxa"/>
            <w:vAlign w:val="center"/>
            <w:textDirection w:val="lrTb"/>
            <w:noWrap w:val="false"/>
          </w:tcPr>
          <w:p>
            <w:pPr>
              <w:pStyle w:val="641"/>
              <w:spacing w:line="400" w:lineRule="exact"/>
              <w:rPr>
                <w:rFonts w:ascii="Calibri" w:hAnsi="Calibri"/>
                <w:sz w:val="24"/>
                <w:szCs w:val="24"/>
              </w:rPr>
            </w:pPr>
            <w:r>
              <w:rPr>
                <w:rFonts w:hint="eastAsia" w:ascii="Calibri" w:hAnsi="Calibri"/>
                <w:sz w:val="24"/>
              </w:rPr>
              <w:t xml:space="preserve">根据投标人提供的</w:t>
            </w:r>
            <w:r>
              <w:rPr>
                <w:sz w:val="24"/>
              </w:rPr>
              <w:t xml:space="preserve">202</w:t>
            </w:r>
            <w:r>
              <w:rPr>
                <w:rFonts w:hint="eastAsia"/>
                <w:sz w:val="24"/>
              </w:rPr>
              <w:t xml:space="preserve">2</w:t>
            </w:r>
            <w:r>
              <w:rPr>
                <w:rFonts w:hint="eastAsia" w:ascii="Calibri" w:hAnsi="Calibri"/>
                <w:sz w:val="24"/>
              </w:rPr>
              <w:t xml:space="preserve">年</w:t>
            </w:r>
            <w:r>
              <w:rPr>
                <w:sz w:val="24"/>
              </w:rPr>
              <w:t xml:space="preserve">1</w:t>
            </w:r>
            <w:r>
              <w:rPr>
                <w:rFonts w:hint="eastAsia" w:ascii="Calibri" w:hAnsi="Calibri"/>
                <w:sz w:val="24"/>
              </w:rPr>
              <w:t xml:space="preserve">月</w:t>
            </w:r>
            <w:r>
              <w:rPr>
                <w:sz w:val="24"/>
              </w:rPr>
              <w:t xml:space="preserve">1</w:t>
            </w:r>
            <w:r>
              <w:rPr>
                <w:rFonts w:hint="eastAsia" w:ascii="Calibri" w:hAnsi="Calibri"/>
                <w:sz w:val="24"/>
              </w:rPr>
              <w:t xml:space="preserve">日（以合同签订时间为准）至今实施的物业管理服务业绩进行评定：每提供一个得</w:t>
            </w:r>
            <w:r>
              <w:rPr>
                <w:sz w:val="24"/>
              </w:rPr>
              <w:t xml:space="preserve">1</w:t>
            </w:r>
            <w:r>
              <w:rPr>
                <w:rFonts w:hint="eastAsia" w:ascii="Calibri" w:hAnsi="Calibri"/>
                <w:sz w:val="24"/>
              </w:rPr>
              <w:t xml:space="preserve">分，本项最高得</w:t>
            </w:r>
            <w:r>
              <w:rPr>
                <w:rFonts w:hint="eastAsia"/>
                <w:sz w:val="24"/>
              </w:rPr>
              <w:t xml:space="preserve">4</w:t>
            </w:r>
            <w:r>
              <w:rPr>
                <w:rFonts w:hint="eastAsia" w:ascii="Calibri" w:hAnsi="Calibri"/>
                <w:sz w:val="24"/>
              </w:rPr>
              <w:t xml:space="preserve">分</w:t>
            </w:r>
            <w:r>
              <w:rPr>
                <w:rFonts w:hint="eastAsia" w:ascii="Calibri" w:hAnsi="Calibri"/>
                <w:sz w:val="24"/>
                <w:szCs w:val="24"/>
              </w:rPr>
              <w:t xml:space="preserve">。</w:t>
            </w:r>
            <w:r>
              <w:rPr>
                <w:rFonts w:ascii="Calibri" w:hAnsi="Calibri"/>
                <w:sz w:val="24"/>
                <w:szCs w:val="24"/>
              </w:rPr>
            </w:r>
            <w:r/>
          </w:p>
          <w:p>
            <w:pPr>
              <w:pStyle w:val="641"/>
              <w:spacing w:line="400" w:lineRule="exact"/>
              <w:rPr>
                <w:rFonts w:ascii="Calibri" w:hAnsi="Calibri"/>
                <w:b/>
                <w:bCs/>
                <w:sz w:val="24"/>
              </w:rPr>
            </w:pPr>
            <w:r>
              <w:rPr>
                <w:rFonts w:hint="eastAsia" w:ascii="Calibri" w:hAnsi="Calibri"/>
                <w:b/>
                <w:bCs/>
                <w:sz w:val="24"/>
              </w:rPr>
              <w:t xml:space="preserve">注：（</w:t>
            </w:r>
            <w:r>
              <w:rPr>
                <w:b/>
                <w:bCs/>
                <w:sz w:val="24"/>
              </w:rPr>
              <w:t xml:space="preserve">1</w:t>
            </w:r>
            <w:r>
              <w:rPr>
                <w:rFonts w:hint="eastAsia" w:ascii="Calibri" w:hAnsi="Calibri"/>
                <w:b/>
                <w:bCs/>
                <w:sz w:val="24"/>
              </w:rPr>
              <w:t xml:space="preserve">）投标文件中需提供合同证明材料（包括合同首页、服务内容页、标的金额所在页、签字盖章页）扫描件，未按要求提供材料的不得分。</w:t>
            </w:r>
            <w:r>
              <w:rPr>
                <w:rFonts w:ascii="Calibri" w:hAnsi="Calibri"/>
                <w:b/>
                <w:bCs/>
                <w:sz w:val="24"/>
              </w:rPr>
            </w:r>
            <w:r/>
          </w:p>
          <w:p>
            <w:pPr>
              <w:pStyle w:val="641"/>
              <w:ind w:firstLine="386"/>
              <w:jc w:val="left"/>
              <w:spacing w:line="400" w:lineRule="exact"/>
              <w:rPr>
                <w:sz w:val="24"/>
                <w:szCs w:val="24"/>
              </w:rPr>
            </w:pPr>
            <w:r>
              <w:rPr>
                <w:rFonts w:hint="eastAsia" w:ascii="Calibri" w:hAnsi="Calibri"/>
                <w:b/>
                <w:bCs/>
                <w:sz w:val="24"/>
              </w:rPr>
              <w:t xml:space="preserve">（</w:t>
            </w:r>
            <w:r>
              <w:rPr>
                <w:b/>
                <w:bCs/>
                <w:sz w:val="24"/>
              </w:rPr>
              <w:t xml:space="preserve">2</w:t>
            </w:r>
            <w:r>
              <w:rPr>
                <w:rFonts w:hint="eastAsia" w:ascii="Calibri" w:hAnsi="Calibri"/>
                <w:b/>
                <w:bCs/>
                <w:sz w:val="24"/>
              </w:rPr>
              <w:t xml:space="preserve">）连续年度的单个合同按一个业绩计算。</w:t>
            </w:r>
            <w:r>
              <w:rPr>
                <w:sz w:val="24"/>
                <w:szCs w:val="24"/>
              </w:rPr>
            </w:r>
            <w:r/>
          </w:p>
        </w:tc>
      </w:tr>
    </w:tbl>
    <w:p>
      <w:pPr>
        <w:pStyle w:val="641"/>
        <w:ind w:firstLine="480"/>
        <w:spacing w:line="440" w:lineRule="exact"/>
        <w:rPr>
          <w:b/>
          <w:bCs/>
          <w:sz w:val="28"/>
        </w:rPr>
      </w:pPr>
      <w:r/>
      <w:bookmarkEnd w:id="114"/>
      <w:r>
        <w:rPr>
          <w:b/>
          <w:bCs/>
          <w:sz w:val="28"/>
        </w:rPr>
        <w:t xml:space="preserve">三、政府采购政策：</w:t>
      </w:r>
      <w:r/>
    </w:p>
    <w:p>
      <w:pPr>
        <w:pStyle w:val="641"/>
        <w:ind w:firstLine="240"/>
        <w:spacing w:line="440" w:lineRule="exact"/>
        <w:rPr>
          <w:sz w:val="24"/>
          <w:szCs w:val="24"/>
        </w:rPr>
      </w:pPr>
      <w:r>
        <w:rPr>
          <w:rFonts w:hint="eastAsia"/>
          <w:sz w:val="24"/>
          <w:szCs w:val="24"/>
        </w:rPr>
        <w:t xml:space="preserve">1、</w:t>
      </w:r>
      <w:r>
        <w:rPr>
          <w:sz w:val="24"/>
          <w:szCs w:val="24"/>
        </w:rPr>
        <w:t xml:space="preserve">落实政府采购政策需满足的资格要求：</w:t>
      </w:r>
      <w:r/>
    </w:p>
    <w:p>
      <w:pPr>
        <w:pStyle w:val="641"/>
        <w:ind w:firstLine="480"/>
        <w:spacing w:line="440" w:lineRule="exact"/>
        <w:rPr>
          <w:b/>
          <w:bCs/>
          <w:sz w:val="24"/>
          <w:szCs w:val="24"/>
        </w:rPr>
      </w:pPr>
      <w:r>
        <w:rPr>
          <w:b/>
          <w:bCs/>
          <w:sz w:val="24"/>
          <w:szCs w:val="24"/>
        </w:rPr>
        <w:t xml:space="preserve">（1）本项目专门面向中小企业采购，所属行业为物业管理。</w:t>
      </w:r>
      <w:r/>
    </w:p>
    <w:p>
      <w:pPr>
        <w:pStyle w:val="641"/>
        <w:ind w:firstLine="48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641"/>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41"/>
        <w:ind w:firstLine="360"/>
        <w:spacing w:line="440" w:lineRule="exact"/>
        <w:rPr>
          <w:sz w:val="24"/>
        </w:rPr>
      </w:pPr>
      <w:r>
        <w:rPr>
          <w:sz w:val="24"/>
        </w:rPr>
        <w:t xml:space="preserve">（4）享受政府采购支持政策的残疾人福利性单位应当同时满足以下条件：</w:t>
      </w:r>
      <w:r/>
    </w:p>
    <w:p>
      <w:pPr>
        <w:pStyle w:val="641"/>
        <w:ind w:firstLine="480"/>
        <w:spacing w:line="440" w:lineRule="exact"/>
        <w:rPr>
          <w:sz w:val="24"/>
        </w:rPr>
      </w:pPr>
      <w:r>
        <w:rPr>
          <w:sz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641"/>
        <w:ind w:firstLine="480"/>
        <w:spacing w:line="440" w:lineRule="exact"/>
        <w:rPr>
          <w:sz w:val="24"/>
        </w:rPr>
      </w:pPr>
      <w:r>
        <w:rPr>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641"/>
        <w:ind w:firstLine="360"/>
        <w:spacing w:line="440" w:lineRule="exact"/>
        <w:rPr>
          <w:sz w:val="24"/>
        </w:rPr>
      </w:pPr>
      <w:r>
        <w:rPr>
          <w:sz w:val="24"/>
        </w:rPr>
        <w:t xml:space="preserve">提供本单位制造的货物、承担的工程或者服务，或者提供其他残疾人福利性单位制造的货物（不包括使用非残疾人福利性单位注册商标的货物）。</w:t>
      </w:r>
      <w:r/>
    </w:p>
    <w:p>
      <w:pPr>
        <w:pStyle w:val="641"/>
        <w:ind w:firstLine="360"/>
        <w:spacing w:line="440" w:lineRule="exact"/>
        <w:rPr>
          <w:sz w:val="24"/>
        </w:rPr>
      </w:pPr>
      <w:r>
        <w:rPr>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41"/>
        <w:ind w:firstLine="360"/>
        <w:spacing w:line="440" w:lineRule="exact"/>
        <w:rPr>
          <w:sz w:val="24"/>
        </w:rPr>
      </w:pPr>
      <w:r/>
      <w:bookmarkStart w:id="174" w:name="_Hlk63008170"/>
      <w:r>
        <w:rPr>
          <w:sz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74"/>
      <w:r>
        <w:rPr>
          <w:sz w:val="24"/>
        </w:rPr>
      </w:r>
      <w:r/>
    </w:p>
    <w:p>
      <w:pPr>
        <w:pStyle w:val="641"/>
        <w:ind w:firstLine="360"/>
        <w:spacing w:line="440" w:lineRule="exact"/>
        <w:rPr>
          <w:sz w:val="24"/>
        </w:rPr>
      </w:pPr>
      <w:r>
        <w:rPr>
          <w:sz w:val="24"/>
        </w:rPr>
        <w:t xml:space="preserve">2、针对节能产品和环境标志产品的评审：</w:t>
      </w:r>
      <w:r/>
    </w:p>
    <w:p>
      <w:pPr>
        <w:pStyle w:val="641"/>
        <w:ind w:firstLine="360"/>
        <w:spacing w:line="440" w:lineRule="exact"/>
        <w:rPr>
          <w:sz w:val="24"/>
        </w:rPr>
      </w:pPr>
      <w:r>
        <w:rPr>
          <w:sz w:val="24"/>
        </w:rPr>
        <w:t xml:space="preserve">（1）根据《关于调整优化节能产品、环境标志产品政府采购执行机制的通知》（财库〔2019〕9号）等相关文件的规定，</w:t>
      </w:r>
      <w:r>
        <w:rPr>
          <w:sz w:val="24"/>
        </w:rPr>
        <w:t xml:space="preserve">对属于《节能产品政府采购品目清单》、《环境标志产品政府采购品目清单》范围内产品实施政府优先采购或强制采购，上述品目清单可通过</w:t>
      </w:r>
      <w:r>
        <w:rPr>
          <w:rFonts w:hint="eastAsia"/>
          <w:sz w:val="24"/>
        </w:rPr>
        <w:t xml:space="preserve">“中国政府采购网”</w:t>
      </w:r>
      <w:r>
        <w:rPr>
          <w:sz w:val="24"/>
        </w:rPr>
        <w:t xml:space="preserve">（http://www.ccgp.gov.cn）查询。</w:t>
      </w:r>
      <w:r/>
    </w:p>
    <w:p>
      <w:pPr>
        <w:pStyle w:val="641"/>
        <w:ind w:firstLine="360"/>
        <w:spacing w:line="440" w:lineRule="exact"/>
        <w:rPr>
          <w:sz w:val="24"/>
        </w:rPr>
      </w:pPr>
      <w:r>
        <w:rPr>
          <w:sz w:val="24"/>
        </w:rPr>
        <w:t xml:space="preserve">（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pStyle w:val="641"/>
        <w:ind w:firstLine="360"/>
        <w:spacing w:line="440" w:lineRule="exact"/>
        <w:rPr>
          <w:sz w:val="24"/>
        </w:rPr>
      </w:pPr>
      <w:r>
        <w:rPr>
          <w:sz w:val="24"/>
        </w:rPr>
        <w:t xml:space="preserve">3、绿色采购其他政策：</w:t>
      </w:r>
      <w:r/>
    </w:p>
    <w:p>
      <w:pPr>
        <w:pStyle w:val="641"/>
        <w:ind w:firstLine="360"/>
        <w:spacing w:line="440" w:lineRule="exact"/>
        <w:rPr>
          <w:sz w:val="24"/>
        </w:rPr>
      </w:pPr>
      <w:r>
        <w:rPr>
          <w:sz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641"/>
        <w:ind w:firstLine="360"/>
        <w:spacing w:line="440" w:lineRule="exact"/>
        <w:rPr>
          <w:sz w:val="24"/>
        </w:rPr>
      </w:pPr>
      <w:r>
        <w:rPr>
          <w:sz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642"/>
      </w:pPr>
      <w:r>
        <w:br w:type="page" w:clear="all"/>
      </w:r>
      <w:bookmarkStart w:id="175" w:name="_Toc212194099"/>
      <w:r>
        <w:t xml:space="preserve">第</w:t>
      </w:r>
      <w:r>
        <w:t xml:space="preserve">六章  投标文件格式</w:t>
      </w:r>
      <w:bookmarkEnd w:id="175"/>
      <w:r/>
      <w:r/>
    </w:p>
    <w:p>
      <w:pPr>
        <w:pStyle w:val="641"/>
        <w:rPr>
          <w:b/>
          <w:sz w:val="44"/>
          <w:szCs w:val="44"/>
        </w:rPr>
      </w:pPr>
      <w:r>
        <w:rPr>
          <w:b/>
          <w:sz w:val="44"/>
          <w:szCs w:val="44"/>
        </w:rPr>
      </w:r>
      <w:r/>
    </w:p>
    <w:p>
      <w:pPr>
        <w:pStyle w:val="641"/>
        <w:jc w:val="center"/>
        <w:rPr>
          <w:b/>
          <w:sz w:val="72"/>
          <w:szCs w:val="72"/>
        </w:rPr>
      </w:pPr>
      <w:r>
        <w:rPr>
          <w:b/>
          <w:sz w:val="72"/>
          <w:szCs w:val="72"/>
        </w:rPr>
      </w:r>
      <w:r/>
    </w:p>
    <w:p>
      <w:pPr>
        <w:pStyle w:val="641"/>
        <w:jc w:val="center"/>
        <w:rPr>
          <w:b/>
          <w:sz w:val="72"/>
          <w:szCs w:val="72"/>
        </w:rPr>
      </w:pPr>
      <w:r>
        <w:rPr>
          <w:b/>
          <w:sz w:val="72"/>
          <w:szCs w:val="72"/>
        </w:rPr>
      </w:r>
      <w:r/>
    </w:p>
    <w:p>
      <w:pPr>
        <w:pStyle w:val="641"/>
        <w:jc w:val="center"/>
        <w:rPr>
          <w:b/>
          <w:sz w:val="72"/>
          <w:szCs w:val="72"/>
        </w:rPr>
      </w:pPr>
      <w:r>
        <w:rPr>
          <w:b/>
          <w:sz w:val="72"/>
          <w:szCs w:val="72"/>
        </w:rPr>
        <w:t xml:space="preserve">投   标   文   件</w:t>
      </w:r>
      <w:r/>
    </w:p>
    <w:p>
      <w:pPr>
        <w:pStyle w:val="641"/>
        <w:rPr>
          <w:b/>
          <w:sz w:val="36"/>
          <w:szCs w:val="36"/>
        </w:rPr>
      </w:pPr>
      <w:r>
        <w:rPr>
          <w:b/>
          <w:sz w:val="36"/>
          <w:szCs w:val="36"/>
        </w:rPr>
      </w:r>
      <w:r/>
    </w:p>
    <w:p>
      <w:pPr>
        <w:pStyle w:val="641"/>
        <w:rPr>
          <w:b/>
          <w:sz w:val="36"/>
          <w:szCs w:val="36"/>
        </w:rPr>
      </w:pPr>
      <w:r>
        <w:rPr>
          <w:b/>
          <w:sz w:val="36"/>
          <w:szCs w:val="36"/>
        </w:rPr>
      </w:r>
      <w:r/>
    </w:p>
    <w:p>
      <w:pPr>
        <w:pStyle w:val="641"/>
        <w:rPr>
          <w:b/>
          <w:sz w:val="36"/>
          <w:szCs w:val="36"/>
        </w:rPr>
      </w:pPr>
      <w:r>
        <w:rPr>
          <w:b/>
          <w:sz w:val="36"/>
          <w:szCs w:val="36"/>
        </w:rPr>
      </w:r>
      <w:r/>
    </w:p>
    <w:p>
      <w:pPr>
        <w:pStyle w:val="641"/>
        <w:rPr>
          <w:b/>
          <w:sz w:val="36"/>
          <w:szCs w:val="36"/>
        </w:rPr>
      </w:pPr>
      <w:r>
        <w:rPr>
          <w:b/>
          <w:sz w:val="36"/>
          <w:szCs w:val="36"/>
        </w:rPr>
      </w:r>
      <w:r/>
    </w:p>
    <w:p>
      <w:pPr>
        <w:pStyle w:val="641"/>
        <w:rPr>
          <w:b/>
          <w:sz w:val="36"/>
          <w:szCs w:val="36"/>
        </w:rPr>
      </w:pPr>
      <w:r>
        <w:rPr>
          <w:b/>
          <w:sz w:val="36"/>
          <w:szCs w:val="36"/>
        </w:rPr>
      </w:r>
      <w:r/>
    </w:p>
    <w:p>
      <w:pPr>
        <w:pStyle w:val="641"/>
        <w:ind w:firstLine="2520"/>
        <w:rPr>
          <w:rFonts w:hint="eastAsia"/>
          <w:sz w:val="36"/>
          <w:szCs w:val="36"/>
        </w:rPr>
      </w:pPr>
      <w:r>
        <w:rPr>
          <w:sz w:val="36"/>
          <w:szCs w:val="36"/>
        </w:rPr>
        <w:t xml:space="preserve">项目名称：</w:t>
      </w:r>
      <w:r>
        <w:rPr>
          <w:rFonts w:hint="eastAsia"/>
          <w:sz w:val="36"/>
          <w:szCs w:val="36"/>
        </w:rPr>
        <w:t xml:space="preserve">常熟市第五人民医院物业管理服务</w:t>
      </w:r>
      <w:r/>
    </w:p>
    <w:p>
      <w:pPr>
        <w:pStyle w:val="641"/>
        <w:jc w:val="center"/>
        <w:rPr>
          <w:sz w:val="10"/>
          <w:szCs w:val="10"/>
        </w:rPr>
      </w:pPr>
      <w:r>
        <w:rPr>
          <w:sz w:val="10"/>
          <w:szCs w:val="10"/>
        </w:rPr>
      </w:r>
      <w:r/>
    </w:p>
    <w:p>
      <w:pPr>
        <w:pStyle w:val="641"/>
        <w:ind w:firstLine="2520"/>
        <w:rPr>
          <w:rFonts w:hint="eastAsia"/>
          <w:sz w:val="36"/>
          <w:szCs w:val="36"/>
        </w:rPr>
      </w:pPr>
      <w:r>
        <w:rPr>
          <w:sz w:val="36"/>
          <w:szCs w:val="36"/>
        </w:rPr>
        <w:t xml:space="preserve">项目编号：</w:t>
      </w:r>
      <w:r>
        <w:rPr>
          <w:rFonts w:hint="eastAsia"/>
          <w:sz w:val="36"/>
          <w:szCs w:val="36"/>
        </w:rPr>
        <w:t xml:space="preserve">JSZC-320581-JZCG-G2025-0053</w:t>
      </w:r>
      <w:r/>
    </w:p>
    <w:p>
      <w:pPr>
        <w:pStyle w:val="641"/>
        <w:jc w:val="center"/>
        <w:rPr>
          <w:sz w:val="10"/>
          <w:szCs w:val="10"/>
        </w:rPr>
      </w:pPr>
      <w:r>
        <w:rPr>
          <w:sz w:val="10"/>
          <w:szCs w:val="10"/>
        </w:rPr>
      </w:r>
      <w:r/>
    </w:p>
    <w:p>
      <w:pPr>
        <w:pStyle w:val="641"/>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41"/>
        <w:jc w:val="center"/>
        <w:rPr>
          <w:sz w:val="10"/>
          <w:szCs w:val="10"/>
        </w:rPr>
      </w:pPr>
      <w:r>
        <w:rPr>
          <w:sz w:val="10"/>
          <w:szCs w:val="10"/>
        </w:rPr>
      </w:r>
      <w:r/>
    </w:p>
    <w:p>
      <w:pPr>
        <w:pStyle w:val="641"/>
        <w:ind w:firstLine="2520"/>
        <w:spacing w:line="540" w:lineRule="auto"/>
        <w:rPr>
          <w:sz w:val="36"/>
          <w:szCs w:val="36"/>
        </w:rPr>
      </w:pPr>
      <w:r>
        <w:rPr>
          <w:sz w:val="36"/>
          <w:szCs w:val="36"/>
        </w:rPr>
        <w:t xml:space="preserve">日    期：</w:t>
      </w:r>
      <w:r>
        <w:rPr>
          <w:rFonts w:hint="eastAsia"/>
          <w:sz w:val="36"/>
          <w:szCs w:val="36"/>
        </w:rPr>
        <w:t xml:space="preserve">2025</w:t>
      </w:r>
      <w:r>
        <w:rPr>
          <w:sz w:val="36"/>
          <w:szCs w:val="36"/>
        </w:rPr>
        <w:t xml:space="preserve">年   月     日</w:t>
      </w:r>
      <w:r/>
    </w:p>
    <w:p>
      <w:pPr>
        <w:pStyle w:val="641"/>
        <w:spacing w:line="540" w:lineRule="auto"/>
        <w:rPr>
          <w:b/>
          <w:sz w:val="36"/>
          <w:szCs w:val="36"/>
        </w:rPr>
      </w:pPr>
      <w:r>
        <w:rPr>
          <w:b/>
          <w:sz w:val="36"/>
          <w:szCs w:val="36"/>
        </w:rPr>
      </w:r>
      <w:r/>
    </w:p>
    <w:p>
      <w:pPr>
        <w:pStyle w:val="641"/>
        <w:rPr>
          <w:sz w:val="36"/>
          <w:szCs w:val="36"/>
        </w:rPr>
      </w:pPr>
      <w:r>
        <w:rPr>
          <w:sz w:val="36"/>
          <w:szCs w:val="36"/>
        </w:rPr>
      </w:r>
      <w:r/>
    </w:p>
    <w:p>
      <w:pPr>
        <w:pStyle w:val="641"/>
        <w:rPr>
          <w:sz w:val="36"/>
          <w:szCs w:val="36"/>
        </w:rPr>
      </w:pPr>
      <w:r>
        <w:rPr>
          <w:sz w:val="36"/>
          <w:szCs w:val="36"/>
        </w:rPr>
        <w:t xml:space="preserve"> </w:t>
      </w:r>
      <w:r/>
    </w:p>
    <w:p>
      <w:pPr>
        <w:pStyle w:val="641"/>
        <w:jc w:val="center"/>
        <w:spacing w:line="440" w:lineRule="exact"/>
        <w:rPr>
          <w:b/>
          <w:bCs/>
          <w:sz w:val="32"/>
          <w:szCs w:val="32"/>
        </w:rPr>
      </w:pPr>
      <w:r>
        <w:rPr>
          <w:b/>
          <w:bCs/>
          <w:sz w:val="32"/>
          <w:szCs w:val="32"/>
        </w:rPr>
        <w:br w:type="page" w:clear="all"/>
        <w:t xml:space="preserve">投标文件的组成</w:t>
      </w:r>
      <w:r/>
    </w:p>
    <w:p>
      <w:pPr>
        <w:pStyle w:val="641"/>
        <w:ind w:left="480"/>
        <w:spacing w:line="420" w:lineRule="exact"/>
        <w:rPr>
          <w:b/>
          <w:sz w:val="24"/>
          <w:szCs w:val="22"/>
        </w:rPr>
      </w:pPr>
      <w:r>
        <w:rPr>
          <w:b/>
          <w:sz w:val="24"/>
          <w:szCs w:val="22"/>
        </w:rPr>
        <w:t xml:space="preserve">一、基本目录</w:t>
      </w:r>
      <w:r/>
    </w:p>
    <w:p>
      <w:pPr>
        <w:pStyle w:val="641"/>
        <w:ind w:firstLine="420"/>
        <w:spacing w:line="420" w:lineRule="exact"/>
        <w:rPr>
          <w:sz w:val="24"/>
          <w:szCs w:val="22"/>
        </w:rPr>
      </w:pPr>
      <w:r>
        <w:rPr>
          <w:sz w:val="24"/>
          <w:szCs w:val="22"/>
        </w:rPr>
        <w:t xml:space="preserve">1、封面</w:t>
      </w:r>
      <w:r/>
    </w:p>
    <w:p>
      <w:pPr>
        <w:pStyle w:val="641"/>
        <w:ind w:firstLine="420"/>
        <w:spacing w:line="420" w:lineRule="exact"/>
        <w:rPr>
          <w:sz w:val="24"/>
          <w:szCs w:val="22"/>
        </w:rPr>
      </w:pPr>
      <w:r>
        <w:rPr>
          <w:sz w:val="24"/>
          <w:szCs w:val="22"/>
        </w:rPr>
        <w:t xml:space="preserve">2、开标一览表（格式见附件1）</w:t>
      </w:r>
      <w:r/>
    </w:p>
    <w:p>
      <w:pPr>
        <w:pStyle w:val="641"/>
        <w:ind w:firstLine="420"/>
        <w:spacing w:line="420" w:lineRule="exact"/>
        <w:rPr>
          <w:sz w:val="24"/>
          <w:szCs w:val="22"/>
        </w:rPr>
      </w:pPr>
      <w:r>
        <w:rPr>
          <w:sz w:val="24"/>
          <w:szCs w:val="22"/>
        </w:rPr>
        <w:t xml:space="preserve">3、投标分项报价表（格式见附件2）</w:t>
      </w:r>
      <w:r/>
    </w:p>
    <w:p>
      <w:pPr>
        <w:pStyle w:val="641"/>
        <w:ind w:left="480"/>
        <w:spacing w:line="420" w:lineRule="exact"/>
        <w:rPr>
          <w:b/>
          <w:sz w:val="24"/>
          <w:szCs w:val="22"/>
        </w:rPr>
      </w:pPr>
      <w:r>
        <w:rPr>
          <w:b/>
          <w:sz w:val="24"/>
          <w:szCs w:val="22"/>
        </w:rPr>
        <w:t xml:space="preserve">二、资格审查内容</w:t>
      </w:r>
      <w:r/>
    </w:p>
    <w:p>
      <w:pPr>
        <w:pStyle w:val="641"/>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641"/>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641"/>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641"/>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641"/>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641"/>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w:t>
      </w:r>
      <w:r>
        <w:rPr>
          <w:rFonts w:hint="eastAsia"/>
          <w:sz w:val="24"/>
          <w:szCs w:val="22"/>
        </w:rPr>
        <w:t xml:space="preserve">府采购活动前三年内在经营活动中没有重大违法记录（提供“通用资格承诺声明函”）。</w:t>
      </w:r>
      <w:r>
        <w:rPr>
          <w:sz w:val="24"/>
          <w:szCs w:val="22"/>
        </w:rPr>
      </w:r>
      <w:r/>
    </w:p>
    <w:p>
      <w:pPr>
        <w:pStyle w:val="641"/>
        <w:ind w:firstLine="420"/>
        <w:spacing w:line="420" w:lineRule="exact"/>
        <w:rPr>
          <w:sz w:val="24"/>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rPr>
          <w:sz w:val="24"/>
        </w:rPr>
      </w:r>
      <w:r/>
    </w:p>
    <w:p>
      <w:pPr>
        <w:pStyle w:val="641"/>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641"/>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641"/>
        <w:ind w:left="480"/>
        <w:spacing w:line="420" w:lineRule="exact"/>
        <w:rPr>
          <w:b/>
          <w:sz w:val="24"/>
          <w:szCs w:val="22"/>
        </w:rPr>
      </w:pPr>
      <w:r>
        <w:rPr>
          <w:b/>
          <w:sz w:val="24"/>
          <w:szCs w:val="22"/>
        </w:rPr>
        <w:t xml:space="preserve">三、符合性审查内容</w:t>
      </w:r>
      <w:r/>
    </w:p>
    <w:p>
      <w:pPr>
        <w:pStyle w:val="641"/>
        <w:ind w:firstLine="420"/>
        <w:spacing w:line="420" w:lineRule="exact"/>
        <w:rPr>
          <w:sz w:val="24"/>
          <w:szCs w:val="22"/>
        </w:rPr>
      </w:pPr>
      <w:r>
        <w:rPr>
          <w:sz w:val="24"/>
          <w:szCs w:val="22"/>
        </w:rPr>
        <w:t xml:space="preserve">1、实质性要求响应及偏离表（格式见附件8）</w:t>
      </w:r>
      <w:r/>
    </w:p>
    <w:p>
      <w:pPr>
        <w:pStyle w:val="641"/>
        <w:ind w:firstLine="420"/>
        <w:spacing w:line="420" w:lineRule="exact"/>
        <w:rPr>
          <w:rFonts w:hint="eastAsia"/>
          <w:sz w:val="24"/>
          <w:szCs w:val="22"/>
        </w:rPr>
      </w:pPr>
      <w:r>
        <w:rPr>
          <w:rFonts w:hint="eastAsia"/>
          <w:sz w:val="24"/>
          <w:szCs w:val="22"/>
        </w:rPr>
        <w:t xml:space="preserve">2</w:t>
      </w:r>
      <w:r>
        <w:rPr>
          <w:sz w:val="24"/>
          <w:szCs w:val="22"/>
        </w:rPr>
        <w:t xml:space="preserve">、投入</w:t>
      </w:r>
      <w:r>
        <w:rPr>
          <w:rFonts w:hint="eastAsia"/>
          <w:sz w:val="24"/>
          <w:szCs w:val="22"/>
        </w:rPr>
        <w:t xml:space="preserve">人员</w:t>
      </w:r>
      <w:r>
        <w:rPr>
          <w:sz w:val="24"/>
          <w:szCs w:val="22"/>
        </w:rPr>
        <w:t xml:space="preserve">数量明细表（格式见附件11）</w:t>
      </w:r>
      <w:r>
        <w:rPr>
          <w:rFonts w:hint="eastAsia"/>
          <w:sz w:val="24"/>
          <w:szCs w:val="22"/>
        </w:rPr>
      </w:r>
      <w:r/>
    </w:p>
    <w:p>
      <w:pPr>
        <w:pStyle w:val="641"/>
        <w:ind w:firstLine="480"/>
        <w:spacing w:line="420" w:lineRule="exact"/>
        <w:rPr>
          <w:b/>
          <w:sz w:val="24"/>
          <w:szCs w:val="22"/>
        </w:rPr>
      </w:pPr>
      <w:r>
        <w:rPr>
          <w:b/>
          <w:sz w:val="24"/>
          <w:szCs w:val="22"/>
        </w:rPr>
        <w:t xml:space="preserve">四、综合评审文件</w:t>
      </w:r>
      <w:r/>
    </w:p>
    <w:p>
      <w:pPr>
        <w:pStyle w:val="641"/>
        <w:ind w:firstLine="420"/>
        <w:spacing w:line="420" w:lineRule="exact"/>
        <w:rPr>
          <w:sz w:val="24"/>
          <w:szCs w:val="22"/>
        </w:rPr>
      </w:pPr>
      <w:r>
        <w:rPr>
          <w:sz w:val="24"/>
          <w:szCs w:val="22"/>
        </w:rPr>
        <w:t xml:space="preserve">1、服务要求响应及偏离表（格式见附件6）</w:t>
      </w:r>
      <w:r/>
    </w:p>
    <w:p>
      <w:pPr>
        <w:pStyle w:val="641"/>
        <w:ind w:firstLine="420"/>
        <w:spacing w:line="420" w:lineRule="exact"/>
        <w:rPr>
          <w:rFonts w:hint="eastAsia"/>
          <w:sz w:val="24"/>
          <w:szCs w:val="22"/>
        </w:rPr>
      </w:pPr>
      <w:r>
        <w:rPr>
          <w:sz w:val="24"/>
          <w:szCs w:val="22"/>
        </w:rPr>
        <w:t xml:space="preserve">2、商务要求响应及偏离表（格式见附件7）</w:t>
      </w:r>
      <w:r>
        <w:rPr>
          <w:rFonts w:hint="eastAsia"/>
          <w:sz w:val="24"/>
          <w:szCs w:val="22"/>
        </w:rPr>
      </w:r>
      <w:r/>
    </w:p>
    <w:p>
      <w:pPr>
        <w:pStyle w:val="641"/>
        <w:ind w:firstLine="420"/>
        <w:spacing w:line="420" w:lineRule="exact"/>
        <w:rPr>
          <w:sz w:val="24"/>
          <w:szCs w:val="22"/>
        </w:rPr>
      </w:pPr>
      <w:r>
        <w:rPr>
          <w:rFonts w:hint="eastAsia"/>
          <w:sz w:val="24"/>
          <w:szCs w:val="22"/>
        </w:rPr>
        <w:t xml:space="preserve">3</w:t>
      </w:r>
      <w:r>
        <w:rPr>
          <w:sz w:val="24"/>
          <w:szCs w:val="22"/>
        </w:rPr>
        <w:t xml:space="preserve">、项目实施方案（格式见附件12）</w:t>
      </w:r>
      <w:r/>
    </w:p>
    <w:p>
      <w:pPr>
        <w:pStyle w:val="641"/>
        <w:ind w:firstLine="420"/>
        <w:spacing w:line="420" w:lineRule="exact"/>
        <w:rPr>
          <w:sz w:val="24"/>
          <w:szCs w:val="22"/>
        </w:rPr>
      </w:pPr>
      <w:r>
        <w:rPr>
          <w:rFonts w:hint="eastAsia"/>
          <w:sz w:val="24"/>
          <w:szCs w:val="22"/>
        </w:rPr>
        <w:t xml:space="preserve">4</w:t>
      </w:r>
      <w:r>
        <w:rPr>
          <w:sz w:val="24"/>
          <w:szCs w:val="22"/>
        </w:rPr>
        <w:t xml:space="preserve">、业绩一览表（格式见附件1</w:t>
      </w:r>
      <w:r>
        <w:rPr>
          <w:rFonts w:hint="eastAsia"/>
          <w:sz w:val="24"/>
          <w:szCs w:val="22"/>
        </w:rPr>
        <w:t xml:space="preserve">3</w:t>
      </w:r>
      <w:r>
        <w:rPr>
          <w:sz w:val="24"/>
          <w:szCs w:val="22"/>
        </w:rPr>
        <w:t xml:space="preserve">）</w:t>
      </w:r>
      <w:r/>
    </w:p>
    <w:p>
      <w:pPr>
        <w:pStyle w:val="641"/>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 </w:t>
      </w:r>
      <w:r>
        <w:rPr>
          <w:rFonts w:hint="eastAsia"/>
          <w:sz w:val="24"/>
          <w:szCs w:val="22"/>
        </w:rPr>
      </w:r>
      <w:r/>
    </w:p>
    <w:p>
      <w:pPr>
        <w:pStyle w:val="695"/>
        <w:ind w:firstLine="240"/>
        <w:rPr>
          <w:rFonts w:ascii="Times New Roman" w:hAnsi="Times New Roman" w:eastAsia="仿宋_GB2312"/>
        </w:rPr>
      </w:pPr>
      <w:r>
        <w:rPr>
          <w:rFonts w:ascii="Times New Roman" w:hAnsi="Times New Roman"/>
          <w:szCs w:val="22"/>
        </w:rPr>
        <w:br w:type="page" w:clear="all"/>
      </w:r>
      <w:bookmarkStart w:id="176" w:name="_Toc212194100"/>
      <w:r/>
      <w:bookmarkStart w:id="177" w:name="_Toc186181260"/>
      <w:r/>
      <w:bookmarkStart w:id="178" w:name="_Toc187045178"/>
      <w:r/>
      <w:bookmarkStart w:id="179" w:name="_Toc185332276"/>
      <w:r>
        <w:rPr>
          <w:rFonts w:ascii="Times New Roman" w:hAnsi="Times New Roman"/>
        </w:rPr>
        <w:t xml:space="preserve">附件1 开标一览表</w:t>
      </w:r>
      <w:bookmarkEnd w:id="176"/>
      <w:r/>
      <w:bookmarkEnd w:id="177"/>
      <w:r/>
      <w:bookmarkEnd w:id="178"/>
      <w:r/>
      <w:bookmarkEnd w:id="179"/>
      <w:r>
        <w:rPr>
          <w:rFonts w:ascii="Times New Roman" w:hAnsi="Times New Roman" w:eastAsia="仿宋_GB2312"/>
        </w:rPr>
      </w:r>
      <w:r/>
    </w:p>
    <w:p>
      <w:pPr>
        <w:pStyle w:val="641"/>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41"/>
        <w:ind w:firstLine="482"/>
        <w:spacing w:line="400" w:lineRule="exact"/>
        <w:rPr>
          <w:rFonts w:hint="eastAsia"/>
          <w:sz w:val="24"/>
          <w:szCs w:val="24"/>
        </w:rPr>
      </w:pPr>
      <w:r>
        <w:rPr>
          <w:sz w:val="24"/>
          <w:szCs w:val="24"/>
        </w:rPr>
        <w:t xml:space="preserve">项目名称：</w:t>
      </w:r>
      <w:r>
        <w:rPr>
          <w:rFonts w:hint="eastAsia"/>
          <w:sz w:val="24"/>
          <w:szCs w:val="24"/>
        </w:rPr>
        <w:t xml:space="preserve">常熟市第五人民医院物业管理服务</w:t>
      </w:r>
      <w:r/>
    </w:p>
    <w:p>
      <w:pPr>
        <w:pStyle w:val="641"/>
        <w:ind w:firstLine="482"/>
        <w:spacing w:line="400" w:lineRule="exact"/>
        <w:rPr>
          <w:sz w:val="24"/>
          <w:szCs w:val="24"/>
        </w:rPr>
      </w:pPr>
      <w:r>
        <w:rPr>
          <w:sz w:val="24"/>
          <w:szCs w:val="24"/>
        </w:rPr>
        <w:t xml:space="preserve">项目编号：</w:t>
      </w:r>
      <w:r>
        <w:rPr>
          <w:rFonts w:hint="eastAsia"/>
          <w:sz w:val="24"/>
          <w:szCs w:val="24"/>
        </w:rPr>
        <w:t xml:space="preserve">JSZC-320581-JZCG-G2025-0053</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41"/>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41"/>
              <w:spacing w:line="500" w:lineRule="exact"/>
              <w:rPr>
                <w:sz w:val="24"/>
                <w:szCs w:val="24"/>
              </w:rPr>
            </w:pPr>
            <w:r>
              <w:rPr>
                <w:sz w:val="24"/>
                <w:szCs w:val="24"/>
              </w:rPr>
              <w:t xml:space="preserve">小写：    </w:t>
            </w:r>
            <w:r>
              <w:rPr>
                <w:sz w:val="24"/>
                <w:szCs w:val="24"/>
              </w:rPr>
              <w:t xml:space="preserve">                         （元人民币）</w:t>
            </w:r>
            <w:r/>
          </w:p>
        </w:tc>
      </w:tr>
      <w:tr>
        <w:trPr>
          <w:cantSplit/>
          <w:trHeight w:val="612"/>
        </w:trPr>
        <w:tc>
          <w:tcPr>
            <w:tcW w:w="8886" w:type="dxa"/>
            <w:vAlign w:val="center"/>
            <w:textDirection w:val="lrTb"/>
            <w:noWrap w:val="false"/>
          </w:tcPr>
          <w:p>
            <w:pPr>
              <w:pStyle w:val="641"/>
              <w:spacing w:line="500" w:lineRule="exact"/>
              <w:rPr>
                <w:sz w:val="24"/>
                <w:szCs w:val="24"/>
              </w:rPr>
            </w:pPr>
            <w:r>
              <w:rPr>
                <w:sz w:val="24"/>
                <w:szCs w:val="24"/>
              </w:rPr>
              <w:t xml:space="preserve">金额大写：</w:t>
            </w:r>
            <w:r/>
          </w:p>
        </w:tc>
      </w:tr>
    </w:tbl>
    <w:p>
      <w:pPr>
        <w:pStyle w:val="641"/>
        <w:spacing w:line="420" w:lineRule="exact"/>
        <w:rPr>
          <w:rFonts w:hint="eastAsia"/>
          <w:sz w:val="24"/>
          <w:szCs w:val="22"/>
        </w:rPr>
      </w:pPr>
      <w:r>
        <w:rPr>
          <w:rFonts w:hint="eastAsia"/>
          <w:sz w:val="24"/>
          <w:szCs w:val="22"/>
        </w:rPr>
      </w:r>
      <w:r/>
    </w:p>
    <w:p>
      <w:pPr>
        <w:pStyle w:val="641"/>
        <w:ind w:firstLine="420"/>
        <w:spacing w:line="420" w:lineRule="exact"/>
        <w:rPr>
          <w:sz w:val="24"/>
          <w:szCs w:val="22"/>
        </w:rPr>
      </w:pPr>
      <w:r>
        <w:rPr>
          <w:sz w:val="24"/>
          <w:szCs w:val="22"/>
        </w:rPr>
      </w:r>
      <w:r/>
    </w:p>
    <w:p>
      <w:pPr>
        <w:pStyle w:val="641"/>
        <w:jc w:val="left"/>
        <w:spacing w:before="240" w:after="60" w:line="312" w:lineRule="auto"/>
        <w:rPr>
          <w:b/>
          <w:bCs/>
          <w:sz w:val="24"/>
          <w:szCs w:val="32"/>
        </w:rPr>
        <w:outlineLvl w:val="1"/>
      </w:pPr>
      <w:r/>
      <w:bookmarkStart w:id="180" w:name="_Toc175747487"/>
      <w:r>
        <w:rPr>
          <w:b/>
          <w:bCs/>
        </w:rPr>
        <w:br w:type="page" w:clear="all"/>
      </w:r>
      <w:bookmarkEnd w:id="180"/>
      <w:r/>
      <w:bookmarkStart w:id="181" w:name="_Toc186545940"/>
      <w:r/>
      <w:bookmarkStart w:id="182" w:name="_Toc212194101"/>
      <w:r/>
      <w:bookmarkStart w:id="183" w:name="_Toc185332278"/>
      <w:r/>
      <w:bookmarkStart w:id="184" w:name="_Toc187045180"/>
      <w:r/>
      <w:bookmarkStart w:id="185" w:name="_Toc186181262"/>
      <w:r>
        <w:rPr>
          <w:rFonts w:hint="eastAsia"/>
          <w:b/>
          <w:bCs/>
          <w:sz w:val="24"/>
          <w:szCs w:val="32"/>
        </w:rPr>
        <w:t xml:space="preserve">附件2 投标分项报价表</w:t>
      </w:r>
      <w:bookmarkEnd w:id="181"/>
      <w:r/>
      <w:bookmarkEnd w:id="182"/>
      <w:r>
        <w:rPr>
          <w:b/>
          <w:bCs/>
          <w:sz w:val="24"/>
          <w:szCs w:val="32"/>
        </w:rPr>
      </w:r>
      <w:r/>
    </w:p>
    <w:tbl>
      <w:tblPr>
        <w:tblW w:w="949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26"/>
        <w:gridCol w:w="649"/>
        <w:gridCol w:w="621"/>
        <w:gridCol w:w="1276"/>
        <w:gridCol w:w="938"/>
        <w:gridCol w:w="945"/>
        <w:gridCol w:w="1155"/>
        <w:gridCol w:w="1785"/>
      </w:tblGrid>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1"/>
              <w:jc w:val="center"/>
              <w:spacing w:line="440" w:lineRule="exact"/>
              <w:rPr>
                <w:b/>
                <w:sz w:val="24"/>
                <w:szCs w:val="24"/>
              </w:rPr>
            </w:pPr>
            <w:r>
              <w:rPr>
                <w:rFonts w:hint="eastAsia"/>
                <w:b/>
                <w:sz w:val="24"/>
                <w:szCs w:val="24"/>
              </w:rPr>
              <w:t xml:space="preserve">费用名称</w:t>
            </w:r>
            <w:r>
              <w:rPr>
                <w:b/>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641"/>
              <w:jc w:val="center"/>
              <w:spacing w:line="440" w:lineRule="exact"/>
              <w:rPr>
                <w:rFonts w:hint="eastAsia"/>
                <w:b/>
                <w:sz w:val="24"/>
                <w:szCs w:val="24"/>
              </w:rPr>
            </w:pPr>
            <w:r>
              <w:rPr>
                <w:rFonts w:hint="eastAsia"/>
                <w:b/>
                <w:sz w:val="24"/>
                <w:szCs w:val="24"/>
              </w:rPr>
              <w:t xml:space="preserve">人员类别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jc w:val="center"/>
              <w:spacing w:line="440" w:lineRule="exact"/>
              <w:rPr>
                <w:rFonts w:hint="eastAsia"/>
                <w:b/>
                <w:sz w:val="24"/>
                <w:szCs w:val="24"/>
              </w:rPr>
            </w:pPr>
            <w:r>
              <w:rPr>
                <w:rFonts w:hint="eastAsia"/>
                <w:b/>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jc w:val="center"/>
              <w:spacing w:line="440" w:lineRule="exact"/>
              <w:rPr>
                <w:rFonts w:hint="eastAsia"/>
                <w:b/>
                <w:sz w:val="24"/>
                <w:szCs w:val="24"/>
              </w:rPr>
            </w:pPr>
            <w:r>
              <w:rPr>
                <w:rFonts w:hint="eastAsia"/>
                <w:b/>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jc w:val="center"/>
              <w:spacing w:line="440" w:lineRule="exact"/>
              <w:rPr>
                <w:rFonts w:hint="eastAsia"/>
                <w:b/>
                <w:sz w:val="24"/>
                <w:szCs w:val="24"/>
              </w:rPr>
            </w:pPr>
            <w:r>
              <w:rPr>
                <w:rFonts w:hint="eastAsia"/>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41"/>
              <w:jc w:val="center"/>
              <w:spacing w:line="440" w:lineRule="exact"/>
              <w:rPr>
                <w:rFonts w:hint="eastAsia"/>
                <w:b/>
                <w:sz w:val="24"/>
                <w:szCs w:val="24"/>
              </w:rPr>
            </w:pPr>
            <w:r>
              <w:rPr>
                <w:rFonts w:hint="eastAsia"/>
                <w:b/>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641"/>
              <w:jc w:val="center"/>
              <w:spacing w:line="440" w:lineRule="exact"/>
              <w:rPr>
                <w:rFonts w:hint="eastAsia"/>
                <w:b/>
                <w:sz w:val="24"/>
                <w:szCs w:val="24"/>
              </w:rPr>
            </w:pPr>
            <w:r>
              <w:rPr>
                <w:rFonts w:hint="eastAsia"/>
                <w:b/>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Style w:val="641"/>
              <w:jc w:val="center"/>
              <w:spacing w:line="440" w:lineRule="exact"/>
              <w:rPr>
                <w:rFonts w:hint="eastAsia"/>
                <w:sz w:val="24"/>
                <w:szCs w:val="24"/>
              </w:rPr>
            </w:pPr>
            <w:r>
              <w:rPr>
                <w:rFonts w:hint="eastAsia"/>
                <w:sz w:val="24"/>
                <w:szCs w:val="24"/>
              </w:rPr>
              <w:t xml:space="preserve">人员工资福利费用</w:t>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641"/>
              <w:spacing w:line="440" w:lineRule="exact"/>
              <w:rPr>
                <w:rFonts w:hint="eastAsia"/>
                <w:sz w:val="24"/>
                <w:szCs w:val="24"/>
              </w:rPr>
            </w:pPr>
            <w:r>
              <w:rPr>
                <w:rFonts w:hint="eastAsia"/>
                <w:sz w:val="24"/>
                <w:szCs w:val="24"/>
              </w:rPr>
              <w:t xml:space="preserve">费用名称：如每月</w:t>
            </w:r>
            <w:r>
              <w:rPr>
                <w:rFonts w:hint="eastAsia"/>
                <w:sz w:val="24"/>
              </w:rPr>
              <w:t xml:space="preserve">工资、社会保险费用、福利费、加班费、服装费、人身意外伤害险</w:t>
            </w:r>
            <w:r>
              <w:rPr>
                <w:rFonts w:hint="eastAsia"/>
                <w:sz w:val="24"/>
                <w:szCs w:val="24"/>
              </w:rPr>
              <w:t xml:space="preserve">等</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641"/>
              <w:jc w:val="left"/>
              <w:widowControl/>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641"/>
              <w:jc w:val="left"/>
              <w:widowControl/>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单个该类别人员工资福利费用：</w:t>
            </w:r>
            <w:r>
              <w:rPr>
                <w:rFonts w:hint="eastAsia"/>
                <w:sz w:val="24"/>
                <w:szCs w:val="24"/>
                <w:u w:val="single"/>
              </w:rPr>
              <w:t xml:space="preserve">    </w:t>
            </w:r>
            <w:r>
              <w:rPr>
                <w:rFonts w:hint="eastAsia"/>
                <w:sz w:val="24"/>
                <w:szCs w:val="24"/>
              </w:rPr>
              <w:t xml:space="preserve">元/年。</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该类别人员数量：</w:t>
            </w:r>
            <w:r>
              <w:rPr>
                <w:rFonts w:hint="eastAsia"/>
                <w:sz w:val="24"/>
                <w:szCs w:val="24"/>
                <w:u w:val="single"/>
              </w:rPr>
              <w:t xml:space="preserve">    </w:t>
            </w:r>
            <w:r>
              <w:rPr>
                <w:rFonts w:hint="eastAsia"/>
                <w:sz w:val="24"/>
                <w:szCs w:val="24"/>
              </w:rPr>
              <w:t xml:space="preserve">个。</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该类别人员年度工资福利费用合计：</w:t>
            </w:r>
            <w:r>
              <w:rPr>
                <w:rFonts w:hint="eastAsia"/>
                <w:sz w:val="24"/>
                <w:szCs w:val="24"/>
                <w:u w:val="single"/>
              </w:rPr>
              <w:t xml:space="preserve">    </w:t>
            </w:r>
            <w:r>
              <w:rPr>
                <w:rFonts w:hint="eastAsia"/>
                <w:sz w:val="24"/>
                <w:szCs w:val="24"/>
              </w:rPr>
              <w:t xml:space="preserve">元。</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41"/>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单个该类别人员工资福利费用：</w:t>
            </w:r>
            <w:r>
              <w:rPr>
                <w:rFonts w:hint="eastAsia"/>
                <w:sz w:val="24"/>
                <w:szCs w:val="24"/>
                <w:u w:val="single"/>
              </w:rPr>
              <w:t xml:space="preserve">    </w:t>
            </w:r>
            <w:r>
              <w:rPr>
                <w:rFonts w:hint="eastAsia"/>
                <w:sz w:val="24"/>
                <w:szCs w:val="24"/>
              </w:rPr>
              <w:t xml:space="preserve">元/年。</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该类别人员数量：</w:t>
            </w:r>
            <w:r>
              <w:rPr>
                <w:rFonts w:hint="eastAsia"/>
                <w:sz w:val="24"/>
                <w:szCs w:val="24"/>
                <w:u w:val="single"/>
              </w:rPr>
              <w:t xml:space="preserve">    </w:t>
            </w:r>
            <w:r>
              <w:rPr>
                <w:rFonts w:hint="eastAsia"/>
                <w:sz w:val="24"/>
                <w:szCs w:val="24"/>
              </w:rPr>
              <w:t xml:space="preserve">个。</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t xml:space="preserve">该类别人员年度工资福利费用合计：</w:t>
            </w:r>
            <w:r>
              <w:rPr>
                <w:rFonts w:hint="eastAsia"/>
                <w:sz w:val="24"/>
                <w:szCs w:val="24"/>
                <w:u w:val="single"/>
              </w:rPr>
              <w:t xml:space="preserve">    </w:t>
            </w:r>
            <w:r>
              <w:rPr>
                <w:rFonts w:hint="eastAsia"/>
                <w:sz w:val="24"/>
                <w:szCs w:val="24"/>
              </w:rPr>
              <w:t xml:space="preserve">元。</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41"/>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641"/>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41"/>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1"/>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1"/>
              <w:jc w:val="center"/>
              <w:spacing w:line="440" w:lineRule="exact"/>
              <w:rPr>
                <w:rFonts w:hint="eastAsia"/>
                <w:sz w:val="24"/>
              </w:rPr>
            </w:pPr>
            <w:r>
              <w:rPr>
                <w:rFonts w:hint="eastAsia"/>
                <w:sz w:val="24"/>
              </w:rPr>
              <w:t xml:space="preserve">设备工具等费用（元）</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1"/>
              <w:jc w:val="center"/>
              <w:spacing w:line="440" w:lineRule="exact"/>
              <w:rPr>
                <w:rFonts w:hint="eastAsia"/>
                <w:bCs/>
                <w:sz w:val="24"/>
                <w:szCs w:val="24"/>
              </w:rPr>
            </w:pPr>
            <w:r>
              <w:rPr>
                <w:rFonts w:hint="eastAsia"/>
                <w:sz w:val="24"/>
              </w:rPr>
              <w:t xml:space="preserve">其他费用（</w:t>
            </w:r>
            <w:r>
              <w:rPr>
                <w:rFonts w:hint="eastAsia"/>
                <w:bCs/>
                <w:sz w:val="24"/>
                <w:szCs w:val="24"/>
              </w:rPr>
              <w:t xml:space="preserve">元</w:t>
            </w:r>
            <w:r>
              <w:rPr>
                <w:rFonts w:hint="eastAsia"/>
                <w:sz w:val="24"/>
              </w:rPr>
              <w:t xml:space="preserve">）</w:t>
            </w:r>
            <w:r>
              <w:rPr>
                <w:rFonts w:hint="eastAsia"/>
                <w:bCs/>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41"/>
              <w:spacing w:line="440" w:lineRule="exact"/>
              <w:rPr>
                <w:rFonts w:hint="eastAsia"/>
                <w:sz w:val="24"/>
                <w:szCs w:val="24"/>
              </w:rPr>
            </w:pPr>
            <w:r>
              <w:rPr>
                <w:rFonts w:hint="eastAsia"/>
                <w:sz w:val="24"/>
                <w:szCs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合计费用（元）</w:t>
            </w:r>
            <w:r/>
          </w:p>
        </w:tc>
        <w:tc>
          <w:tcPr>
            <w:gridSpan w:val="6"/>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pStyle w:val="641"/>
              <w:spacing w:line="440" w:lineRule="exact"/>
              <w:rPr>
                <w:rFonts w:hint="eastAsia"/>
                <w:sz w:val="24"/>
                <w:szCs w:val="24"/>
              </w:rPr>
            </w:pPr>
            <w:r>
              <w:rPr>
                <w:rFonts w:hint="eastAsia"/>
                <w:sz w:val="24"/>
                <w:szCs w:val="24"/>
              </w:rPr>
            </w:r>
            <w:r/>
          </w:p>
        </w:tc>
      </w:tr>
    </w:tbl>
    <w:p>
      <w:pPr>
        <w:pStyle w:val="641"/>
        <w:ind w:firstLine="360"/>
        <w:spacing w:line="440" w:lineRule="exact"/>
        <w:rPr>
          <w:bCs/>
          <w:sz w:val="24"/>
          <w:szCs w:val="22"/>
        </w:rPr>
      </w:pPr>
      <w:r>
        <w:rPr>
          <w:rFonts w:hint="eastAsia"/>
          <w:bCs/>
          <w:sz w:val="24"/>
          <w:szCs w:val="22"/>
        </w:rPr>
        <w:t xml:space="preserve">注：</w:t>
      </w:r>
      <w:r>
        <w:rPr>
          <w:bCs/>
          <w:sz w:val="24"/>
          <w:szCs w:val="22"/>
        </w:rPr>
        <w:t xml:space="preserve">1</w:t>
      </w:r>
      <w:r>
        <w:rPr>
          <w:rFonts w:hint="eastAsia"/>
          <w:bCs/>
          <w:sz w:val="24"/>
          <w:szCs w:val="22"/>
        </w:rPr>
        <w:t xml:space="preserve">、投标人应将本项目所投入的有关费用分类别依次填报在上述表格中。</w:t>
      </w:r>
      <w:r>
        <w:rPr>
          <w:bCs/>
          <w:sz w:val="24"/>
          <w:szCs w:val="22"/>
        </w:rPr>
      </w:r>
      <w:r/>
    </w:p>
    <w:p>
      <w:pPr>
        <w:pStyle w:val="641"/>
        <w:ind w:firstLine="840"/>
        <w:spacing w:line="440" w:lineRule="exact"/>
        <w:rPr>
          <w:bCs/>
          <w:sz w:val="24"/>
          <w:szCs w:val="22"/>
        </w:rPr>
      </w:pPr>
      <w:r>
        <w:rPr>
          <w:bCs/>
          <w:sz w:val="24"/>
          <w:szCs w:val="22"/>
        </w:rPr>
        <w:t xml:space="preserve">2</w:t>
      </w:r>
      <w:r>
        <w:rPr>
          <w:rFonts w:hint="eastAsia"/>
          <w:bCs/>
          <w:sz w:val="24"/>
          <w:szCs w:val="22"/>
        </w:rPr>
        <w:t xml:space="preserve">、相关费用按照一年物业管理服务期计算。</w:t>
      </w:r>
      <w:r>
        <w:rPr>
          <w:bCs/>
          <w:sz w:val="24"/>
          <w:szCs w:val="22"/>
        </w:rPr>
      </w:r>
      <w:r/>
    </w:p>
    <w:p>
      <w:pPr>
        <w:pStyle w:val="641"/>
        <w:ind w:firstLine="840"/>
        <w:spacing w:line="440" w:lineRule="exact"/>
        <w:rPr>
          <w:bCs/>
          <w:sz w:val="24"/>
          <w:szCs w:val="22"/>
        </w:rPr>
      </w:pPr>
      <w:r>
        <w:rPr>
          <w:bCs/>
          <w:sz w:val="24"/>
          <w:szCs w:val="22"/>
        </w:rPr>
        <w:t xml:space="preserve">3</w:t>
      </w:r>
      <w:r>
        <w:rPr>
          <w:rFonts w:hint="eastAsia"/>
          <w:bCs/>
          <w:sz w:val="24"/>
          <w:szCs w:val="22"/>
        </w:rPr>
        <w:t xml:space="preserve">、“合计费用（元）”应与“开标一览表”中的“投标</w:t>
      </w:r>
      <w:r>
        <w:rPr>
          <w:sz w:val="24"/>
          <w:szCs w:val="24"/>
        </w:rPr>
        <w:t xml:space="preserve">总报价</w:t>
      </w:r>
      <w:r>
        <w:rPr>
          <w:rFonts w:hint="eastAsia"/>
          <w:bCs/>
          <w:sz w:val="24"/>
          <w:szCs w:val="22"/>
        </w:rPr>
        <w:t xml:space="preserve">”相一致。</w:t>
      </w:r>
      <w:r>
        <w:rPr>
          <w:bCs/>
          <w:sz w:val="24"/>
          <w:szCs w:val="22"/>
        </w:rPr>
      </w:r>
      <w:r/>
    </w:p>
    <w:p>
      <w:pPr>
        <w:pStyle w:val="641"/>
        <w:ind w:firstLine="840"/>
        <w:spacing w:line="440" w:lineRule="exact"/>
        <w:rPr>
          <w:bCs/>
          <w:sz w:val="24"/>
          <w:szCs w:val="22"/>
        </w:rPr>
      </w:pPr>
      <w:r>
        <w:rPr>
          <w:bCs/>
          <w:sz w:val="24"/>
          <w:szCs w:val="22"/>
        </w:rPr>
        <w:t xml:space="preserve">4</w:t>
      </w:r>
      <w:r>
        <w:rPr>
          <w:rFonts w:hint="eastAsia"/>
          <w:bCs/>
          <w:sz w:val="24"/>
          <w:szCs w:val="22"/>
        </w:rPr>
        <w:t xml:space="preserve">、如有需要说明的事项，请在备注中列明。</w:t>
      </w:r>
      <w:r>
        <w:rPr>
          <w:bCs/>
          <w:sz w:val="24"/>
          <w:szCs w:val="22"/>
        </w:rPr>
      </w:r>
      <w:r/>
    </w:p>
    <w:p>
      <w:pPr>
        <w:pStyle w:val="641"/>
        <w:jc w:val="center"/>
        <w:rPr>
          <w:rFonts w:eastAsia="仿宋_GB2312"/>
          <w:sz w:val="24"/>
        </w:rPr>
      </w:pPr>
      <w:r>
        <w:rPr>
          <w:rFonts w:eastAsia="仿宋_GB2312"/>
          <w:sz w:val="24"/>
        </w:rPr>
      </w:r>
      <w:r/>
    </w:p>
    <w:p>
      <w:pPr>
        <w:pStyle w:val="641"/>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95"/>
      </w:pPr>
      <w:r>
        <w:rPr>
          <w:rFonts w:hint="eastAsia" w:ascii="宋体" w:hAnsi="宋体"/>
          <w:bCs w:val="0"/>
          <w:szCs w:val="24"/>
        </w:rPr>
        <w:br w:type="page" w:clear="all"/>
      </w:r>
      <w:bookmarkEnd w:id="183"/>
      <w:r/>
      <w:bookmarkEnd w:id="184"/>
      <w:r/>
      <w:bookmarkEnd w:id="185"/>
      <w:r/>
      <w:bookmarkStart w:id="186" w:name="_Toc212194102"/>
      <w:r/>
      <w:bookmarkStart w:id="187" w:name="_Toc211325884"/>
      <w:r>
        <w:rPr>
          <w:rFonts w:ascii="Times New Roman" w:hAnsi="Times New Roman"/>
        </w:rPr>
        <w:t xml:space="preserve">附件3 通用资格承诺声明函</w:t>
      </w:r>
      <w:bookmarkEnd w:id="186"/>
      <w:r/>
      <w:bookmarkEnd w:id="187"/>
      <w:r/>
      <w:r/>
    </w:p>
    <w:p>
      <w:pPr>
        <w:pStyle w:val="641"/>
        <w:ind w:firstLine="240"/>
        <w:spacing w:line="460" w:lineRule="exact"/>
        <w:rPr>
          <w:sz w:val="24"/>
          <w:szCs w:val="24"/>
        </w:rPr>
      </w:pPr>
      <w:r>
        <w:rPr>
          <w:sz w:val="24"/>
          <w:szCs w:val="24"/>
        </w:rPr>
        <w:t xml:space="preserve">本单位参加</w:t>
      </w:r>
      <w:r>
        <w:rPr>
          <w:rFonts w:hint="eastAsia"/>
          <w:sz w:val="24"/>
          <w:szCs w:val="24"/>
          <w:u w:val="single"/>
        </w:rPr>
        <w:t xml:space="preserve">常熟市第五人</w:t>
      </w:r>
      <w:r>
        <w:rPr>
          <w:rFonts w:hint="eastAsia"/>
          <w:sz w:val="24"/>
          <w:szCs w:val="24"/>
          <w:u w:val="single"/>
        </w:rPr>
        <w:t xml:space="preserve">民医院物业管理服务</w:t>
      </w:r>
      <w:r>
        <w:rPr>
          <w:sz w:val="24"/>
          <w:szCs w:val="24"/>
        </w:rPr>
        <w:t xml:space="preserve">（项目编号：</w:t>
      </w:r>
      <w:r>
        <w:rPr>
          <w:sz w:val="24"/>
          <w:szCs w:val="24"/>
          <w:u w:val="single"/>
        </w:rPr>
        <w:t xml:space="preserve">JSZC-320581-JZCG-G2025-0053</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w:t>
      </w:r>
      <w:r/>
    </w:p>
    <w:p>
      <w:pPr>
        <w:pStyle w:val="641"/>
        <w:ind w:firstLine="240"/>
        <w:spacing w:line="460" w:lineRule="exact"/>
        <w:rPr>
          <w:bCs/>
          <w:sz w:val="24"/>
          <w:szCs w:val="21"/>
        </w:rPr>
      </w:pPr>
      <w:r>
        <w:rPr>
          <w:bCs/>
          <w:sz w:val="24"/>
          <w:szCs w:val="21"/>
        </w:rPr>
        <w:t xml:space="preserve">1、具有独立承担民事责任的能力；</w:t>
      </w:r>
      <w:r/>
    </w:p>
    <w:p>
      <w:pPr>
        <w:pStyle w:val="641"/>
        <w:ind w:firstLine="240"/>
        <w:spacing w:line="460" w:lineRule="exact"/>
        <w:rPr>
          <w:bCs/>
          <w:sz w:val="24"/>
          <w:szCs w:val="21"/>
        </w:rPr>
      </w:pPr>
      <w:r>
        <w:rPr>
          <w:sz w:val="24"/>
          <w:szCs w:val="24"/>
        </w:rPr>
        <w:t xml:space="preserve">2、</w:t>
      </w:r>
      <w:r>
        <w:rPr>
          <w:bCs/>
          <w:sz w:val="24"/>
          <w:szCs w:val="21"/>
        </w:rPr>
        <w:t xml:space="preserve">具有良好的商业信誉和健全的财务会计制度；</w:t>
      </w:r>
      <w:r/>
    </w:p>
    <w:p>
      <w:pPr>
        <w:pStyle w:val="641"/>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41"/>
        <w:ind w:firstLine="240"/>
        <w:spacing w:line="460" w:lineRule="exact"/>
        <w:rPr>
          <w:bCs/>
          <w:sz w:val="24"/>
          <w:szCs w:val="21"/>
        </w:rPr>
      </w:pPr>
      <w:r>
        <w:rPr>
          <w:bCs/>
          <w:sz w:val="24"/>
          <w:szCs w:val="21"/>
        </w:rPr>
        <w:t xml:space="preserve">4、未欠缴应纳税款和社会保险费，在此方面无不良记录；</w:t>
      </w:r>
      <w:r/>
    </w:p>
    <w:p>
      <w:pPr>
        <w:pStyle w:val="641"/>
        <w:ind w:firstLine="240"/>
        <w:spacing w:line="460" w:lineRule="exact"/>
        <w:rPr>
          <w:bCs/>
          <w:sz w:val="24"/>
          <w:szCs w:val="21"/>
        </w:rPr>
      </w:pPr>
      <w:r>
        <w:rPr>
          <w:bCs/>
          <w:sz w:val="24"/>
          <w:szCs w:val="21"/>
        </w:rPr>
        <w:t xml:space="preserve">5、参加本次政府采购活动前三年内，在经营活动中没有因违法经营受到刑事处罚或者责令停产停业、吊销许可证或者执照、较大数额罚款等行政处罚。</w:t>
      </w:r>
      <w:r/>
    </w:p>
    <w:p>
      <w:pPr>
        <w:pStyle w:val="641"/>
        <w:ind w:firstLine="24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本单位对上述声明内容的真实性负责，如行政监督管理部门或采购人及代理机构对上述声明事项进行查证，本单位将积极配合。</w:t>
      </w:r>
      <w:r>
        <w:rPr>
          <w:sz w:val="24"/>
          <w:szCs w:val="24"/>
        </w:rPr>
        <w:t xml:space="preserve">如有虚假，将依法承担相应责任。</w:t>
      </w:r>
      <w:r>
        <w:rPr>
          <w:sz w:val="24"/>
          <w:szCs w:val="24"/>
        </w:rPr>
      </w:r>
      <w:r/>
    </w:p>
    <w:p>
      <w:pPr>
        <w:pStyle w:val="641"/>
        <w:ind w:firstLine="492"/>
        <w:spacing w:line="600" w:lineRule="exact"/>
        <w:rPr>
          <w:bCs/>
          <w:sz w:val="24"/>
          <w:szCs w:val="21"/>
        </w:rPr>
      </w:pPr>
      <w:r>
        <w:rPr>
          <w:bCs/>
          <w:sz w:val="24"/>
          <w:szCs w:val="21"/>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ind w:right="3602" w:firstLine="360"/>
        <w:jc w:val="center"/>
        <w:spacing w:line="440" w:lineRule="exact"/>
        <w:rPr>
          <w:sz w:val="24"/>
          <w:szCs w:val="21"/>
        </w:rPr>
      </w:pPr>
      <w:r>
        <w:rPr>
          <w:sz w:val="24"/>
          <w:szCs w:val="21"/>
        </w:rPr>
        <w:t xml:space="preserve">                              日期：</w:t>
      </w:r>
      <w:r/>
    </w:p>
    <w:p>
      <w:pPr>
        <w:pStyle w:val="695"/>
        <w:rPr>
          <w:rFonts w:ascii="Times New Roman" w:hAnsi="Times New Roman"/>
        </w:rPr>
      </w:pPr>
      <w:r>
        <w:br w:type="page" w:clear="all"/>
      </w:r>
      <w:bookmarkStart w:id="188" w:name="_Toc212194103"/>
      <w:r/>
      <w:bookmarkStart w:id="189" w:name="_Toc187045181"/>
      <w:r/>
      <w:bookmarkStart w:id="190" w:name="_Toc186181263"/>
      <w:r/>
      <w:bookmarkStart w:id="191" w:name="_Toc185332279"/>
      <w:r>
        <w:rPr>
          <w:rFonts w:ascii="Times New Roman" w:hAnsi="Times New Roman"/>
        </w:rPr>
        <w:t xml:space="preserve">附件4 法人授权书</w:t>
      </w:r>
      <w:bookmarkEnd w:id="188"/>
      <w:r/>
      <w:bookmarkEnd w:id="189"/>
      <w:r/>
      <w:bookmarkEnd w:id="190"/>
      <w:r/>
      <w:bookmarkEnd w:id="191"/>
      <w:r>
        <w:rPr>
          <w:rFonts w:ascii="Times New Roman" w:hAnsi="Times New Roman"/>
        </w:rPr>
      </w:r>
      <w:r/>
    </w:p>
    <w:p>
      <w:pPr>
        <w:pStyle w:val="641"/>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（授权代表姓名）</w:t>
      </w:r>
      <w:r>
        <w:rPr>
          <w:sz w:val="24"/>
          <w:szCs w:val="24"/>
        </w:rPr>
        <w:t xml:space="preserve">为我方就</w:t>
      </w:r>
      <w:r>
        <w:rPr>
          <w:sz w:val="24"/>
          <w:szCs w:val="24"/>
          <w:u w:val="single"/>
        </w:rPr>
        <w:t xml:space="preserve">（</w:t>
      </w:r>
      <w:r>
        <w:rPr>
          <w:rFonts w:hint="eastAsia"/>
          <w:sz w:val="24"/>
          <w:szCs w:val="22"/>
          <w:u w:val="single"/>
          <w:shd w:val="clear" w:color="auto" w:fill="ffffff"/>
        </w:rPr>
        <w:t xml:space="preserve">JSZC-320581-JZCG-G2025-0053</w:t>
      </w:r>
      <w:r>
        <w:rPr>
          <w:sz w:val="24"/>
          <w:szCs w:val="24"/>
          <w:u w:val="single"/>
        </w:rPr>
        <w:t xml:space="preserve">，</w:t>
      </w:r>
      <w:r>
        <w:rPr>
          <w:rFonts w:hint="eastAsia"/>
          <w:sz w:val="24"/>
          <w:szCs w:val="24"/>
          <w:u w:val="single"/>
        </w:rPr>
        <w:t xml:space="preserve">常熟市第五人民医院物业管理服务</w:t>
      </w:r>
      <w:r>
        <w:rPr>
          <w:sz w:val="24"/>
          <w:szCs w:val="24"/>
          <w:u w:val="single"/>
        </w:rPr>
        <w:t xml:space="preserve">）</w:t>
      </w:r>
      <w:r>
        <w:rPr>
          <w:sz w:val="24"/>
          <w:szCs w:val="24"/>
        </w:rPr>
        <w:t xml:space="preserve">项目采购活动的合法代理人，以本单位名义全权处理一切与该项目采购有关的事务。</w:t>
      </w:r>
      <w:r/>
    </w:p>
    <w:p>
      <w:pPr>
        <w:pStyle w:val="641"/>
        <w:ind w:firstLine="240"/>
        <w:spacing w:line="460" w:lineRule="exact"/>
        <w:rPr>
          <w:sz w:val="24"/>
          <w:szCs w:val="24"/>
        </w:rPr>
      </w:pPr>
      <w:r>
        <w:rPr>
          <w:sz w:val="24"/>
          <w:szCs w:val="24"/>
        </w:rPr>
        <w:t xml:space="preserve">本授权书于_</w:t>
      </w:r>
      <w:r>
        <w:rPr>
          <w:rFonts w:hint="eastAsia"/>
          <w:sz w:val="24"/>
          <w:szCs w:val="24"/>
          <w:u w:val="single"/>
        </w:rPr>
        <w:t xml:space="preserve">2025 </w:t>
      </w:r>
      <w:r>
        <w:rPr>
          <w:sz w:val="24"/>
          <w:szCs w:val="24"/>
        </w:rPr>
        <w:t xml:space="preserve">年____月____日起生效，特此声明。</w:t>
      </w:r>
      <w:r/>
    </w:p>
    <w:p>
      <w:pPr>
        <w:pStyle w:val="641"/>
        <w:ind w:firstLine="240"/>
        <w:spacing w:line="460" w:lineRule="exact"/>
        <w:rPr>
          <w:sz w:val="24"/>
          <w:szCs w:val="24"/>
        </w:rPr>
      </w:pPr>
      <w:r>
        <w:rPr>
          <w:sz w:val="24"/>
          <w:szCs w:val="24"/>
        </w:rPr>
      </w:r>
      <w:r/>
    </w:p>
    <w:p>
      <w:pPr>
        <w:pStyle w:val="641"/>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p>
    <w:p>
      <w:pPr>
        <w:pStyle w:val="641"/>
        <w:ind w:firstLine="240"/>
        <w:spacing w:line="460" w:lineRule="exact"/>
        <w:rPr>
          <w:sz w:val="24"/>
          <w:szCs w:val="24"/>
        </w:rPr>
      </w:pPr>
      <w:r>
        <w:rPr>
          <w:rFonts w:hint="eastAsia"/>
          <w:sz w:val="24"/>
          <w:szCs w:val="24"/>
        </w:rPr>
        <w:t xml:space="preserve">地</w:t>
      </w:r>
      <w:r>
        <w:rPr>
          <w:sz w:val="24"/>
          <w:szCs w:val="24"/>
        </w:rPr>
        <w:t xml:space="preserve">    址：</w:t>
      </w:r>
      <w:r>
        <w:rPr>
          <w:rFonts w:hint="eastAsia"/>
          <w:sz w:val="24"/>
          <w:szCs w:val="24"/>
        </w:rPr>
        <w:t xml:space="preserve">__________________</w:t>
      </w:r>
      <w:r>
        <w:rPr>
          <w:sz w:val="24"/>
          <w:szCs w:val="24"/>
          <w:u w:val="single"/>
          <w:vertAlign w:val="subscript"/>
        </w:rPr>
        <w:t xml:space="preserve"> </w:t>
      </w:r>
      <w:r>
        <w:rPr>
          <w:sz w:val="24"/>
          <w:szCs w:val="24"/>
        </w:rPr>
      </w:r>
      <w:r/>
    </w:p>
    <w:p>
      <w:pPr>
        <w:pStyle w:val="641"/>
        <w:ind w:firstLine="240"/>
        <w:spacing w:line="460" w:lineRule="exact"/>
        <w:rPr>
          <w:sz w:val="24"/>
          <w:szCs w:val="24"/>
        </w:rPr>
      </w:pPr>
      <w:r>
        <w:rPr>
          <w:sz w:val="24"/>
          <w:szCs w:val="24"/>
        </w:rPr>
      </w:r>
      <w:r/>
    </w:p>
    <w:p>
      <w:pPr>
        <w:pStyle w:val="641"/>
        <w:ind w:firstLine="240"/>
        <w:spacing w:line="460" w:lineRule="exact"/>
        <w:rPr>
          <w:sz w:val="24"/>
          <w:szCs w:val="24"/>
        </w:rPr>
      </w:pPr>
      <w:r>
        <w:rPr>
          <w:rFonts w:hint="eastAsia"/>
          <w:sz w:val="24"/>
          <w:szCs w:val="24"/>
        </w:rPr>
        <w:t xml:space="preserve">授权代表姓名：_________________</w:t>
      </w:r>
      <w:r>
        <w:rPr>
          <w:sz w:val="24"/>
          <w:szCs w:val="24"/>
        </w:rPr>
        <w:t xml:space="preserve"> </w:t>
      </w:r>
      <w:r/>
    </w:p>
    <w:p>
      <w:pPr>
        <w:pStyle w:val="641"/>
        <w:ind w:firstLine="240"/>
        <w:spacing w:line="460" w:lineRule="exact"/>
        <w:rPr>
          <w:sz w:val="24"/>
          <w:szCs w:val="24"/>
        </w:rPr>
      </w:pPr>
      <w:r>
        <w:rPr>
          <w:rFonts w:hint="eastAsia"/>
          <w:sz w:val="24"/>
          <w:szCs w:val="24"/>
        </w:rPr>
        <w:t xml:space="preserve">身份证号码：______________________</w:t>
      </w:r>
      <w:r>
        <w:rPr>
          <w:sz w:val="24"/>
          <w:szCs w:val="24"/>
        </w:rPr>
        <w:t xml:space="preserve"> </w:t>
      </w:r>
      <w:r/>
    </w:p>
    <w:p>
      <w:pPr>
        <w:pStyle w:val="641"/>
        <w:ind w:firstLine="240"/>
        <w:spacing w:line="460" w:lineRule="exact"/>
        <w:rPr>
          <w:sz w:val="24"/>
          <w:szCs w:val="24"/>
        </w:rPr>
      </w:pPr>
      <w:r>
        <w:rPr>
          <w:rFonts w:hint="eastAsia"/>
          <w:sz w:val="24"/>
          <w:szCs w:val="24"/>
        </w:rPr>
        <w:t xml:space="preserve">联系电话（手机）：_________________________</w:t>
      </w:r>
      <w:r>
        <w:rPr>
          <w:sz w:val="24"/>
          <w:szCs w:val="24"/>
        </w:rPr>
        <w:t xml:space="preserve"> </w:t>
      </w:r>
      <w:r/>
    </w:p>
    <w:p>
      <w:pPr>
        <w:pStyle w:val="641"/>
        <w:ind w:firstLine="240"/>
        <w:spacing w:line="460" w:lineRule="exact"/>
        <w:rPr>
          <w:b/>
          <w:sz w:val="24"/>
          <w:szCs w:val="24"/>
        </w:rPr>
      </w:pPr>
      <w:r>
        <w:rPr>
          <w:b/>
          <w:bCs/>
          <w:sz w:val="24"/>
          <w:szCs w:val="24"/>
        </w:rPr>
        <w:t xml:space="preserve">应同时附授权代表居民身份证正、反面电子扫描件：</w:t>
      </w:r>
      <w:r>
        <w:rPr>
          <w:b/>
          <w:sz w:val="24"/>
          <w:szCs w:val="24"/>
        </w:rPr>
        <w:t xml:space="preserve">                   </w:t>
      </w:r>
      <w:r/>
    </w:p>
    <w:p>
      <w:pPr>
        <w:pStyle w:val="641"/>
        <w:ind w:firstLine="240"/>
        <w:spacing w:line="460" w:lineRule="exact"/>
        <w:rPr>
          <w:sz w:val="24"/>
          <w:szCs w:val="24"/>
        </w:rPr>
      </w:pPr>
      <w:r>
        <w:rPr>
          <w:sz w:val="24"/>
          <w:szCs w:val="24"/>
        </w:rPr>
        <w:t xml:space="preserve"> </w:t>
      </w:r>
      <w:r/>
    </w:p>
    <w:p>
      <w:pPr>
        <w:pStyle w:val="695"/>
        <w:rPr>
          <w:rFonts w:ascii="Times New Roman" w:hAnsi="Times New Roman"/>
        </w:rPr>
      </w:pPr>
      <w:r>
        <w:br w:type="page" w:clear="all"/>
      </w:r>
      <w:bookmarkStart w:id="192" w:name="_Toc212194104"/>
      <w:r/>
      <w:bookmarkStart w:id="193" w:name="_Toc187045182"/>
      <w:r/>
      <w:bookmarkStart w:id="194" w:name="_Toc186181264"/>
      <w:r/>
      <w:bookmarkStart w:id="195" w:name="_Toc185332280"/>
      <w:r>
        <w:rPr>
          <w:rFonts w:ascii="Times New Roman" w:hAnsi="Times New Roman"/>
        </w:rPr>
        <w:t xml:space="preserve">附件5 投标函</w:t>
      </w:r>
      <w:bookmarkEnd w:id="192"/>
      <w:r/>
      <w:bookmarkEnd w:id="193"/>
      <w:r/>
      <w:bookmarkEnd w:id="194"/>
      <w:r/>
      <w:bookmarkEnd w:id="195"/>
      <w:r>
        <w:rPr>
          <w:rFonts w:ascii="Times New Roman" w:hAnsi="Times New Roman"/>
        </w:rPr>
      </w:r>
      <w:r/>
    </w:p>
    <w:p>
      <w:pPr>
        <w:pStyle w:val="641"/>
        <w:spacing w:line="520" w:lineRule="exact"/>
        <w:rPr>
          <w:sz w:val="24"/>
          <w:szCs w:val="24"/>
        </w:rPr>
      </w:pPr>
      <w:r>
        <w:rPr>
          <w:sz w:val="24"/>
          <w:szCs w:val="24"/>
        </w:rPr>
        <w:t xml:space="preserve">致：</w:t>
      </w:r>
      <w:bookmarkStart w:id="196" w:name="_Hlk63009488"/>
      <w:r>
        <w:rPr>
          <w:rFonts w:hint="eastAsia" w:ascii="宋体" w:hAnsi="宋体"/>
          <w:sz w:val="24"/>
          <w:szCs w:val="24"/>
        </w:rPr>
        <w:t xml:space="preserve">常熟市第五人民医院（常熟市虞山街道社区卫生服务中心）</w:t>
      </w:r>
      <w:r>
        <w:rPr>
          <w:sz w:val="24"/>
          <w:szCs w:val="24"/>
        </w:rPr>
        <w:t xml:space="preserve">、常熟市公共资源交易中心</w:t>
      </w:r>
      <w:bookmarkEnd w:id="196"/>
      <w:r>
        <w:rPr>
          <w:sz w:val="24"/>
          <w:szCs w:val="24"/>
        </w:rPr>
      </w:r>
      <w:r/>
    </w:p>
    <w:p>
      <w:pPr>
        <w:pStyle w:val="641"/>
        <w:ind w:firstLine="480"/>
        <w:spacing w:line="520" w:lineRule="exact"/>
        <w:rPr>
          <w:sz w:val="24"/>
          <w:szCs w:val="24"/>
        </w:rPr>
      </w:pPr>
      <w:r>
        <w:rPr>
          <w:sz w:val="24"/>
          <w:szCs w:val="24"/>
        </w:rPr>
        <w:t xml:space="preserve">根据贵方的</w:t>
      </w:r>
      <w:r>
        <w:rPr>
          <w:sz w:val="24"/>
          <w:szCs w:val="24"/>
          <w:u w:val="single"/>
        </w:rPr>
        <w:t xml:space="preserve"> </w:t>
      </w:r>
      <w:r>
        <w:rPr>
          <w:rFonts w:hint="eastAsia"/>
          <w:sz w:val="24"/>
          <w:szCs w:val="24"/>
          <w:u w:val="single"/>
        </w:rPr>
        <w:t xml:space="preserve">常熟市第五人民医院物业管理服务</w:t>
      </w:r>
      <w:r>
        <w:rPr>
          <w:sz w:val="24"/>
          <w:szCs w:val="24"/>
        </w:rPr>
        <w:t xml:space="preserve">项目（项目编号：</w:t>
      </w:r>
      <w:r>
        <w:rPr>
          <w:rFonts w:hint="eastAsia"/>
          <w:sz w:val="24"/>
          <w:szCs w:val="22"/>
          <w:u w:val="single"/>
          <w:shd w:val="clear" w:color="auto" w:fill="ffffff"/>
        </w:rPr>
        <w:t xml:space="preserve">JSZC-320581-JZCG-G2025-0053</w:t>
      </w:r>
      <w:r>
        <w:rPr>
          <w:sz w:val="24"/>
          <w:szCs w:val="24"/>
        </w:rPr>
        <w:t xml:space="preserve">）招标文件，经研究</w:t>
      </w:r>
      <w:r>
        <w:rPr>
          <w:sz w:val="24"/>
          <w:szCs w:val="24"/>
          <w:u w:val="single"/>
        </w:rPr>
        <w:t xml:space="preserve">（投标人名称）</w:t>
      </w:r>
      <w:r>
        <w:rPr>
          <w:sz w:val="24"/>
          <w:szCs w:val="24"/>
        </w:rPr>
        <w:t xml:space="preserve">决定参加投标。并宣布同意如下：</w:t>
      </w:r>
      <w:r/>
    </w:p>
    <w:p>
      <w:pPr>
        <w:pStyle w:val="641"/>
        <w:ind w:firstLine="480"/>
        <w:spacing w:line="520" w:lineRule="exact"/>
        <w:rPr>
          <w:sz w:val="24"/>
          <w:szCs w:val="24"/>
        </w:rPr>
      </w:pPr>
      <w:r>
        <w:rPr>
          <w:sz w:val="24"/>
          <w:szCs w:val="24"/>
        </w:rPr>
        <w:t xml:space="preserve">（1）我方已详细审核全部招标文件及其有效补充文件，我们知道必须放弃提出含糊不清或误解问题的权利。</w:t>
      </w:r>
      <w:r/>
    </w:p>
    <w:p>
      <w:pPr>
        <w:pStyle w:val="641"/>
        <w:ind w:firstLine="480"/>
        <w:spacing w:line="520" w:lineRule="exact"/>
        <w:rPr>
          <w:sz w:val="24"/>
          <w:szCs w:val="24"/>
        </w:rPr>
      </w:pPr>
      <w:r>
        <w:rPr>
          <w:sz w:val="24"/>
          <w:szCs w:val="24"/>
        </w:rPr>
        <w:t xml:space="preserve">（2）我方完全理解并同意贵方所保留的一切权利。</w:t>
      </w:r>
      <w:r/>
    </w:p>
    <w:p>
      <w:pPr>
        <w:pStyle w:val="641"/>
        <w:ind w:firstLine="480"/>
        <w:spacing w:line="520" w:lineRule="exact"/>
        <w:rPr>
          <w:sz w:val="24"/>
          <w:szCs w:val="24"/>
        </w:rPr>
      </w:pPr>
      <w:r>
        <w:rPr>
          <w:sz w:val="24"/>
          <w:szCs w:val="24"/>
        </w:rPr>
        <w:t xml:space="preserve">（3）我方完全理解贵方不一定将合同授予最低报价的投标人。</w:t>
      </w:r>
      <w:r/>
    </w:p>
    <w:p>
      <w:pPr>
        <w:pStyle w:val="641"/>
        <w:ind w:firstLine="480"/>
        <w:spacing w:line="520" w:lineRule="exact"/>
        <w:rPr>
          <w:sz w:val="24"/>
          <w:szCs w:val="24"/>
        </w:rPr>
      </w:pPr>
      <w:r>
        <w:rPr>
          <w:sz w:val="24"/>
          <w:szCs w:val="24"/>
        </w:rPr>
        <w:t xml:space="preserve">（4）我方同意按招标文件规定提供与本投标有关的一切资料，以及贵方可能另外</w:t>
      </w:r>
      <w:r>
        <w:rPr>
          <w:sz w:val="24"/>
          <w:szCs w:val="24"/>
        </w:rPr>
        <w:t xml:space="preserve">要求的与本投标有关的任何资料，并保证已提供和将提供的资料是真实的。如有虚假，由此产生的后果由我方承担。</w:t>
      </w:r>
      <w:r/>
    </w:p>
    <w:p>
      <w:pPr>
        <w:pStyle w:val="641"/>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641"/>
        <w:ind w:firstLine="480"/>
        <w:spacing w:line="520" w:lineRule="exact"/>
        <w:rPr>
          <w:sz w:val="24"/>
          <w:szCs w:val="24"/>
        </w:rPr>
      </w:pPr>
      <w:r>
        <w:rPr>
          <w:sz w:val="24"/>
          <w:szCs w:val="24"/>
        </w:rPr>
        <w:t xml:space="preserve">（6）我方同意投标有效期为规定的开标之日后六十（60）天。</w:t>
      </w:r>
      <w:bookmarkStart w:id="197" w:name="_Hlk63009578"/>
      <w:r>
        <w:rPr>
          <w:sz w:val="24"/>
          <w:szCs w:val="24"/>
        </w:rPr>
        <w:t xml:space="preserve">并自</w:t>
      </w:r>
      <w:r>
        <w:rPr>
          <w:sz w:val="24"/>
          <w:szCs w:val="21"/>
        </w:rPr>
        <w:t xml:space="preserve">开标日期起遵循本投标文件，在规定的投标有效期期满之前均具有约束力。</w:t>
      </w:r>
      <w:bookmarkEnd w:id="197"/>
      <w:r>
        <w:rPr>
          <w:sz w:val="24"/>
          <w:szCs w:val="24"/>
        </w:rPr>
      </w:r>
      <w:r/>
    </w:p>
    <w:p>
      <w:pPr>
        <w:pStyle w:val="641"/>
        <w:ind w:firstLine="480"/>
        <w:spacing w:line="520" w:lineRule="exact"/>
        <w:rPr>
          <w:sz w:val="24"/>
          <w:szCs w:val="24"/>
        </w:rPr>
      </w:pPr>
      <w:r>
        <w:rPr>
          <w:sz w:val="24"/>
          <w:szCs w:val="24"/>
        </w:rPr>
        <w:t xml:space="preserve">（7）</w:t>
      </w:r>
      <w:bookmarkStart w:id="198" w:name="_Hlk63009611"/>
      <w:r>
        <w:rPr>
          <w:sz w:val="24"/>
          <w:szCs w:val="24"/>
        </w:rPr>
        <w:t xml:space="preserve">一旦我方中标，我们将根据法律法规和招标文件的规定，严格履行合同责任和义务。</w:t>
      </w:r>
      <w:bookmarkEnd w:id="198"/>
      <w:r>
        <w:rPr>
          <w:sz w:val="24"/>
          <w:szCs w:val="24"/>
        </w:rPr>
      </w:r>
      <w:r/>
    </w:p>
    <w:p>
      <w:pPr>
        <w:pStyle w:val="641"/>
        <w:ind w:firstLine="480"/>
        <w:spacing w:line="520" w:lineRule="exact"/>
        <w:rPr>
          <w:sz w:val="24"/>
          <w:szCs w:val="24"/>
        </w:rPr>
      </w:pPr>
      <w:r>
        <w:rPr>
          <w:sz w:val="24"/>
          <w:szCs w:val="24"/>
        </w:rPr>
        <w:t xml:space="preserve">（8）</w:t>
      </w:r>
      <w:bookmarkStart w:id="199" w:name="_Hlk63009630"/>
      <w:r>
        <w:rPr>
          <w:sz w:val="24"/>
          <w:szCs w:val="24"/>
        </w:rPr>
        <w:t xml:space="preserve">与本投标有关的正式通讯地址为：</w:t>
      </w:r>
      <w:bookmarkEnd w:id="199"/>
      <w:r>
        <w:rPr>
          <w:sz w:val="24"/>
          <w:szCs w:val="24"/>
        </w:rPr>
      </w:r>
      <w:r/>
    </w:p>
    <w:p>
      <w:pPr>
        <w:pStyle w:val="641"/>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rFonts w:hint="eastAsia"/>
          <w:sz w:val="24"/>
          <w:szCs w:val="24"/>
        </w:rPr>
        <w:t xml:space="preserve">___________________</w:t>
      </w:r>
      <w:r>
        <w:rPr>
          <w:sz w:val="24"/>
          <w:szCs w:val="24"/>
        </w:rPr>
      </w:r>
      <w:r/>
    </w:p>
    <w:p>
      <w:pPr>
        <w:pStyle w:val="641"/>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___________________</w:t>
      </w:r>
      <w:r>
        <w:rPr>
          <w:sz w:val="24"/>
          <w:szCs w:val="24"/>
          <w:u w:val="single"/>
        </w:rPr>
        <w:t xml:space="preserve"> </w:t>
      </w:r>
      <w:r/>
    </w:p>
    <w:p>
      <w:pPr>
        <w:pStyle w:val="641"/>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__________________</w:t>
      </w:r>
      <w:r>
        <w:rPr>
          <w:sz w:val="24"/>
          <w:szCs w:val="24"/>
          <w:u w:val="single"/>
        </w:rPr>
        <w:t xml:space="preserve"> </w:t>
      </w:r>
      <w:r>
        <w:rPr>
          <w:sz w:val="24"/>
          <w:szCs w:val="24"/>
        </w:rPr>
      </w:r>
      <w:r/>
    </w:p>
    <w:p>
      <w:pPr>
        <w:pStyle w:val="641"/>
        <w:spacing w:line="460" w:lineRule="exact"/>
        <w:rPr>
          <w:sz w:val="24"/>
          <w:szCs w:val="24"/>
        </w:rPr>
      </w:pPr>
      <w:r>
        <w:rPr>
          <w:sz w:val="24"/>
          <w:szCs w:val="24"/>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spacing w:line="460" w:lineRule="exact"/>
        <w:rPr>
          <w:sz w:val="24"/>
          <w:szCs w:val="24"/>
        </w:rPr>
      </w:pPr>
      <w:r>
        <w:rPr>
          <w:sz w:val="24"/>
          <w:szCs w:val="24"/>
        </w:rPr>
      </w:r>
      <w:r/>
    </w:p>
    <w:p>
      <w:pPr>
        <w:pStyle w:val="641"/>
        <w:spacing w:line="420" w:lineRule="exact"/>
        <w:rPr>
          <w:b/>
          <w:sz w:val="24"/>
          <w:szCs w:val="24"/>
        </w:rPr>
      </w:pPr>
      <w:r>
        <w:rPr>
          <w:b/>
          <w:sz w:val="24"/>
          <w:szCs w:val="24"/>
        </w:rPr>
      </w:r>
      <w:r/>
    </w:p>
    <w:p>
      <w:pPr>
        <w:pStyle w:val="695"/>
        <w:rPr>
          <w:rFonts w:hint="eastAsia" w:ascii="Times New Roman" w:hAnsi="Times New Roman"/>
        </w:rPr>
      </w:pPr>
      <w:r/>
      <w:bookmarkStart w:id="200" w:name="_Hlk156402941"/>
      <w:r>
        <w:br w:type="page" w:clear="all"/>
      </w:r>
      <w:bookmarkStart w:id="201" w:name="_Toc185332281"/>
      <w:r/>
      <w:bookmarkStart w:id="202" w:name="_Toc187045183"/>
      <w:r/>
      <w:bookmarkStart w:id="203" w:name="_Toc186181265"/>
      <w:r/>
      <w:bookmarkStart w:id="204" w:name="_Toc212194105"/>
      <w:r/>
      <w:bookmarkStart w:id="205" w:name="_Hlk157679523"/>
      <w:r>
        <w:rPr>
          <w:rFonts w:ascii="Times New Roman" w:hAnsi="Times New Roman"/>
        </w:rPr>
        <w:t xml:space="preserve">附件6 服务要求响应及偏离表</w:t>
      </w:r>
      <w:bookmarkEnd w:id="200"/>
      <w:r/>
      <w:bookmarkEnd w:id="201"/>
      <w:r/>
      <w:bookmarkEnd w:id="202"/>
      <w:r/>
      <w:bookmarkEnd w:id="203"/>
      <w:r/>
      <w:bookmarkEnd w:id="204"/>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532"/>
        <w:gridCol w:w="1952"/>
        <w:gridCol w:w="1399"/>
        <w:gridCol w:w="2210"/>
      </w:tblGrid>
      <w:tr>
        <w:trPr>
          <w:trHeight w:val="473"/>
        </w:trPr>
        <w:tc>
          <w:tcPr>
            <w:tcW w:w="865" w:type="dxa"/>
            <w:vAlign w:val="center"/>
            <w:textDirection w:val="lrTb"/>
            <w:noWrap w:val="false"/>
          </w:tcPr>
          <w:p>
            <w:pPr>
              <w:pStyle w:val="641"/>
              <w:jc w:val="center"/>
              <w:spacing w:line="440" w:lineRule="exact"/>
              <w:rPr>
                <w:b/>
                <w:sz w:val="24"/>
                <w:szCs w:val="24"/>
              </w:rPr>
            </w:pPr>
            <w:r>
              <w:rPr>
                <w:b/>
                <w:sz w:val="24"/>
                <w:szCs w:val="24"/>
              </w:rPr>
              <w:t xml:space="preserve">序号</w:t>
            </w:r>
            <w:r/>
          </w:p>
        </w:tc>
        <w:tc>
          <w:tcPr>
            <w:tcW w:w="2532" w:type="dxa"/>
            <w:vAlign w:val="center"/>
            <w:textDirection w:val="lrTb"/>
            <w:noWrap w:val="false"/>
          </w:tcPr>
          <w:p>
            <w:pPr>
              <w:pStyle w:val="641"/>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pStyle w:val="641"/>
              <w:jc w:val="center"/>
              <w:spacing w:line="440" w:lineRule="exact"/>
              <w:rPr>
                <w:b/>
                <w:sz w:val="24"/>
                <w:szCs w:val="24"/>
              </w:rPr>
            </w:pPr>
            <w:r>
              <w:rPr>
                <w:b/>
                <w:sz w:val="24"/>
                <w:szCs w:val="24"/>
              </w:rPr>
              <w:t xml:space="preserve">投标人提供</w:t>
            </w:r>
            <w:r/>
          </w:p>
          <w:p>
            <w:pPr>
              <w:pStyle w:val="641"/>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pStyle w:val="641"/>
              <w:jc w:val="center"/>
              <w:spacing w:line="440" w:lineRule="exact"/>
              <w:rPr>
                <w:b/>
                <w:sz w:val="24"/>
                <w:szCs w:val="24"/>
              </w:rPr>
            </w:pPr>
            <w:r>
              <w:rPr>
                <w:rFonts w:ascii="宋体" w:hAnsi="宋体"/>
                <w:b/>
                <w:sz w:val="24"/>
                <w:szCs w:val="24"/>
              </w:rPr>
              <w:t xml:space="preserve">有无偏离</w:t>
            </w:r>
            <w:r>
              <w:rPr>
                <w:b/>
                <w:sz w:val="24"/>
                <w:szCs w:val="24"/>
              </w:rPr>
            </w:r>
            <w:r/>
          </w:p>
        </w:tc>
        <w:tc>
          <w:tcPr>
            <w:tcW w:w="2210" w:type="dxa"/>
            <w:vAlign w:val="center"/>
            <w:textDirection w:val="lrTb"/>
            <w:noWrap w:val="false"/>
          </w:tcPr>
          <w:p>
            <w:pPr>
              <w:pStyle w:val="641"/>
              <w:jc w:val="center"/>
              <w:spacing w:line="440" w:lineRule="exact"/>
              <w:rPr>
                <w:b/>
                <w:sz w:val="24"/>
                <w:szCs w:val="24"/>
              </w:rPr>
            </w:pPr>
            <w:r>
              <w:rPr>
                <w:b/>
                <w:sz w:val="24"/>
                <w:szCs w:val="24"/>
              </w:rPr>
              <w:t xml:space="preserve">偏</w:t>
            </w:r>
            <w:r>
              <w:rPr>
                <w:b/>
                <w:sz w:val="24"/>
                <w:szCs w:val="24"/>
              </w:rPr>
              <w:t xml:space="preserve">离内容及原因</w:t>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1</w:t>
            </w:r>
            <w:r/>
          </w:p>
        </w:tc>
        <w:tc>
          <w:tcPr>
            <w:tcW w:w="2532" w:type="dxa"/>
            <w:vAlign w:val="center"/>
            <w:textDirection w:val="lrTb"/>
            <w:noWrap w:val="false"/>
          </w:tcPr>
          <w:p>
            <w:pPr>
              <w:pStyle w:val="641"/>
              <w:spacing w:line="440" w:lineRule="exact"/>
              <w:rPr>
                <w:sz w:val="24"/>
              </w:rPr>
            </w:pPr>
            <w:r>
              <w:rPr>
                <w:sz w:val="24"/>
              </w:rPr>
            </w:r>
            <w:r/>
          </w:p>
        </w:tc>
        <w:tc>
          <w:tcPr>
            <w:tcW w:w="1952" w:type="dxa"/>
            <w:vAlign w:val="center"/>
            <w:textDirection w:val="lrTb"/>
            <w:noWrap w:val="false"/>
          </w:tcPr>
          <w:p>
            <w:pPr>
              <w:pStyle w:val="641"/>
              <w:jc w:val="center"/>
              <w:rPr>
                <w:b/>
                <w:bCs/>
                <w:sz w:val="24"/>
                <w:szCs w:val="24"/>
              </w:rPr>
            </w:pPr>
            <w:r>
              <w:rPr>
                <w:b/>
                <w:bCs/>
                <w:sz w:val="24"/>
                <w:szCs w:val="24"/>
              </w:rPr>
            </w:r>
            <w:r/>
          </w:p>
        </w:tc>
        <w:tc>
          <w:tcPr>
            <w:tcW w:w="1399" w:type="dxa"/>
            <w:vAlign w:val="center"/>
            <w:textDirection w:val="lrTb"/>
            <w:noWrap w:val="false"/>
          </w:tcPr>
          <w:p>
            <w:pPr>
              <w:pStyle w:val="641"/>
              <w:jc w:val="center"/>
              <w:rPr>
                <w:b/>
                <w:bCs/>
                <w:sz w:val="24"/>
                <w:szCs w:val="24"/>
              </w:rPr>
            </w:pPr>
            <w:r>
              <w:rPr>
                <w:b/>
                <w:bCs/>
                <w:sz w:val="24"/>
                <w:szCs w:val="24"/>
              </w:rPr>
            </w:r>
            <w:r/>
          </w:p>
        </w:tc>
        <w:tc>
          <w:tcPr>
            <w:tcW w:w="2210" w:type="dxa"/>
            <w:vAlign w:val="center"/>
            <w:textDirection w:val="lrTb"/>
            <w:noWrap w:val="false"/>
          </w:tcPr>
          <w:p>
            <w:pPr>
              <w:pStyle w:val="641"/>
              <w:jc w:val="center"/>
              <w:rPr>
                <w:b/>
                <w:bCs/>
                <w:sz w:val="24"/>
                <w:szCs w:val="24"/>
              </w:rPr>
            </w:pPr>
            <w:r>
              <w:rPr>
                <w:b/>
                <w:bCs/>
                <w:sz w:val="24"/>
                <w:szCs w:val="24"/>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2</w:t>
            </w:r>
            <w:r/>
          </w:p>
        </w:tc>
        <w:tc>
          <w:tcPr>
            <w:tcW w:w="2532" w:type="dxa"/>
            <w:vAlign w:val="center"/>
            <w:textDirection w:val="lrTb"/>
            <w:noWrap w:val="false"/>
          </w:tcPr>
          <w:p>
            <w:pPr>
              <w:pStyle w:val="641"/>
              <w:spacing w:line="440" w:lineRule="exact"/>
              <w:rPr>
                <w:sz w:val="24"/>
              </w:rPr>
            </w:pPr>
            <w:r>
              <w:rPr>
                <w:sz w:val="24"/>
              </w:rPr>
            </w:r>
            <w:r/>
          </w:p>
        </w:tc>
        <w:tc>
          <w:tcPr>
            <w:tcW w:w="1952" w:type="dxa"/>
            <w:vAlign w:val="center"/>
            <w:textDirection w:val="lrTb"/>
            <w:noWrap w:val="false"/>
          </w:tcPr>
          <w:p>
            <w:pPr>
              <w:pStyle w:val="641"/>
              <w:jc w:val="center"/>
              <w:rPr>
                <w:sz w:val="24"/>
                <w:szCs w:val="32"/>
              </w:rPr>
            </w:pPr>
            <w:r>
              <w:rPr>
                <w:sz w:val="24"/>
                <w:szCs w:val="3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3</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32"/>
              </w:rPr>
            </w:pPr>
            <w:r>
              <w:rPr>
                <w:sz w:val="24"/>
                <w:szCs w:val="3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4</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5</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6</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r>
        <w:trPr>
          <w:trHeight w:val="431"/>
        </w:trPr>
        <w:tc>
          <w:tcPr>
            <w:tcW w:w="865" w:type="dxa"/>
            <w:vAlign w:val="center"/>
            <w:textDirection w:val="lrTb"/>
            <w:noWrap w:val="false"/>
          </w:tcPr>
          <w:p>
            <w:pPr>
              <w:pStyle w:val="641"/>
              <w:jc w:val="center"/>
              <w:rPr>
                <w:sz w:val="24"/>
                <w:szCs w:val="32"/>
              </w:rPr>
            </w:pPr>
            <w:r>
              <w:rPr>
                <w:sz w:val="24"/>
                <w:szCs w:val="32"/>
              </w:rPr>
              <w:t xml:space="preserve">…</w:t>
            </w:r>
            <w:r/>
          </w:p>
        </w:tc>
        <w:tc>
          <w:tcPr>
            <w:tcW w:w="2532" w:type="dxa"/>
            <w:vAlign w:val="center"/>
            <w:textDirection w:val="lrTb"/>
            <w:noWrap w:val="false"/>
          </w:tcPr>
          <w:p>
            <w:pPr>
              <w:pStyle w:val="641"/>
              <w:spacing w:line="440" w:lineRule="exact"/>
              <w:rPr>
                <w:sz w:val="24"/>
                <w:szCs w:val="24"/>
              </w:rPr>
            </w:pPr>
            <w:r>
              <w:rPr>
                <w:sz w:val="24"/>
                <w:szCs w:val="24"/>
              </w:rPr>
            </w:r>
            <w:r/>
          </w:p>
        </w:tc>
        <w:tc>
          <w:tcPr>
            <w:tcW w:w="1952" w:type="dxa"/>
            <w:vAlign w:val="center"/>
            <w:textDirection w:val="lrTb"/>
            <w:noWrap w:val="false"/>
          </w:tcPr>
          <w:p>
            <w:pPr>
              <w:pStyle w:val="641"/>
              <w:jc w:val="center"/>
              <w:rPr>
                <w:sz w:val="24"/>
                <w:szCs w:val="22"/>
              </w:rPr>
            </w:pPr>
            <w:r>
              <w:rPr>
                <w:sz w:val="24"/>
                <w:szCs w:val="22"/>
              </w:rPr>
            </w:r>
            <w:r/>
          </w:p>
        </w:tc>
        <w:tc>
          <w:tcPr>
            <w:tcW w:w="1399" w:type="dxa"/>
            <w:vAlign w:val="center"/>
            <w:textDirection w:val="lrTb"/>
            <w:noWrap w:val="false"/>
          </w:tcPr>
          <w:p>
            <w:pPr>
              <w:pStyle w:val="641"/>
              <w:jc w:val="center"/>
              <w:rPr>
                <w:sz w:val="24"/>
                <w:szCs w:val="22"/>
              </w:rPr>
            </w:pPr>
            <w:r>
              <w:rPr>
                <w:sz w:val="24"/>
                <w:szCs w:val="22"/>
              </w:rPr>
            </w:r>
            <w:r/>
          </w:p>
        </w:tc>
        <w:tc>
          <w:tcPr>
            <w:tcW w:w="2210" w:type="dxa"/>
            <w:vAlign w:val="center"/>
            <w:textDirection w:val="lrTb"/>
            <w:noWrap w:val="false"/>
          </w:tcPr>
          <w:p>
            <w:pPr>
              <w:pStyle w:val="641"/>
              <w:jc w:val="center"/>
              <w:rPr>
                <w:sz w:val="24"/>
                <w:szCs w:val="22"/>
              </w:rPr>
            </w:pPr>
            <w:r>
              <w:rPr>
                <w:sz w:val="24"/>
                <w:szCs w:val="22"/>
              </w:rPr>
            </w:r>
            <w:r/>
          </w:p>
        </w:tc>
      </w:tr>
    </w:tbl>
    <w:p>
      <w:pPr>
        <w:pStyle w:val="641"/>
        <w:ind w:firstLine="480"/>
        <w:spacing w:line="440" w:lineRule="exact"/>
        <w:rPr>
          <w:sz w:val="24"/>
          <w:szCs w:val="32"/>
        </w:rPr>
      </w:pPr>
      <w:r>
        <w:rPr>
          <w:sz w:val="24"/>
          <w:szCs w:val="32"/>
        </w:rPr>
        <w:t xml:space="preserve">注：1、投标人应根据</w:t>
      </w:r>
      <w:r>
        <w:rPr>
          <w:rFonts w:hint="eastAsia"/>
          <w:sz w:val="24"/>
          <w:szCs w:val="32"/>
        </w:rPr>
        <w:t xml:space="preserve">“</w:t>
      </w:r>
      <w:r>
        <w:rPr>
          <w:b/>
          <w:bCs/>
          <w:sz w:val="24"/>
          <w:szCs w:val="32"/>
        </w:rPr>
        <w:t xml:space="preserve">第三章 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三、项目服务要求</w:t>
      </w:r>
      <w:r>
        <w:rPr>
          <w:rFonts w:hint="eastAsia"/>
          <w:sz w:val="24"/>
          <w:szCs w:val="32"/>
        </w:rPr>
        <w:t xml:space="preserve">”</w:t>
      </w:r>
      <w:r>
        <w:rPr>
          <w:sz w:val="24"/>
          <w:szCs w:val="32"/>
        </w:rPr>
        <w:t xml:space="preserve">对照所能提供的服务承诺进行评议。</w:t>
      </w:r>
      <w:r/>
    </w:p>
    <w:p>
      <w:pPr>
        <w:pStyle w:val="641"/>
        <w:ind w:firstLine="960"/>
        <w:spacing w:line="440" w:lineRule="exact"/>
        <w:rPr>
          <w:sz w:val="24"/>
          <w:szCs w:val="32"/>
        </w:rPr>
      </w:pPr>
      <w:r>
        <w:rPr>
          <w:rFonts w:hint="eastAsia"/>
          <w:sz w:val="24"/>
          <w:szCs w:val="32"/>
        </w:rPr>
        <w:t xml:space="preserve">2、若无偏离，在“有无偏离”栏中填写“无”；若有偏离在“有无偏离”栏中填写“有”并在“偏离内容及原因”栏中作出说明。</w:t>
      </w:r>
      <w:r>
        <w:rPr>
          <w:sz w:val="24"/>
          <w:szCs w:val="32"/>
        </w:rPr>
      </w:r>
      <w:r/>
    </w:p>
    <w:p>
      <w:pPr>
        <w:pStyle w:val="641"/>
        <w:ind w:firstLine="960"/>
        <w:spacing w:line="440" w:lineRule="exact"/>
        <w:rPr>
          <w:b/>
          <w:sz w:val="24"/>
          <w:szCs w:val="24"/>
        </w:rPr>
      </w:pPr>
      <w:r>
        <w:rPr>
          <w:sz w:val="24"/>
          <w:szCs w:val="32"/>
        </w:rPr>
        <w:t xml:space="preserve">3、表格不够可另接。</w:t>
      </w:r>
      <w:r>
        <w:rPr>
          <w:b/>
          <w:sz w:val="24"/>
          <w:szCs w:val="24"/>
        </w:rPr>
      </w:r>
      <w:r/>
    </w:p>
    <w:p>
      <w:pPr>
        <w:pStyle w:val="641"/>
        <w:spacing w:line="420" w:lineRule="exact"/>
        <w:rPr>
          <w:b/>
          <w:sz w:val="24"/>
          <w:szCs w:val="24"/>
        </w:rPr>
      </w:pPr>
      <w:r>
        <w:rPr>
          <w:b/>
          <w:sz w:val="24"/>
          <w:szCs w:val="24"/>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41"/>
        <w:spacing w:line="420" w:lineRule="exact"/>
        <w:rPr>
          <w:b/>
          <w:sz w:val="24"/>
          <w:szCs w:val="24"/>
        </w:rPr>
      </w:pPr>
      <w:r>
        <w:rPr>
          <w:b/>
          <w:sz w:val="24"/>
          <w:szCs w:val="24"/>
        </w:rPr>
      </w:r>
      <w:r/>
    </w:p>
    <w:p>
      <w:pPr>
        <w:pStyle w:val="695"/>
        <w:rPr>
          <w:rFonts w:ascii="Times New Roman" w:hAnsi="Times New Roman"/>
        </w:rPr>
      </w:pPr>
      <w:r/>
      <w:bookmarkStart w:id="206" w:name="_Toc212194106"/>
      <w:r/>
      <w:bookmarkStart w:id="207" w:name="_Toc185332282"/>
      <w:r/>
      <w:bookmarkStart w:id="208" w:name="_Toc186181266"/>
      <w:r/>
      <w:bookmarkStart w:id="209" w:name="_Toc187045184"/>
      <w:r>
        <w:rPr>
          <w:rFonts w:ascii="Times New Roman" w:hAnsi="Times New Roman"/>
        </w:rPr>
        <w:t xml:space="preserve">附件7 商务要求响应及偏离表</w:t>
      </w:r>
      <w:bookmarkEnd w:id="206"/>
      <w:r/>
      <w:bookmarkEnd w:id="207"/>
      <w:r/>
      <w:bookmarkEnd w:id="208"/>
      <w:r/>
      <w:bookmarkEnd w:id="209"/>
      <w:r>
        <w:rPr>
          <w:rFonts w:ascii="Times New Roman" w:hAnsi="Times New Roman"/>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4"/>
        </w:trPr>
        <w:tc>
          <w:tcPr>
            <w:tcW w:w="3780" w:type="dxa"/>
            <w:vAlign w:val="center"/>
            <w:textDirection w:val="lrTb"/>
            <w:noWrap w:val="false"/>
          </w:tcPr>
          <w:p>
            <w:pPr>
              <w:pStyle w:val="641"/>
              <w:jc w:val="center"/>
              <w:rPr>
                <w:b/>
                <w:sz w:val="24"/>
                <w:szCs w:val="24"/>
              </w:rPr>
            </w:pPr>
            <w:r>
              <w:rPr>
                <w:b/>
                <w:sz w:val="24"/>
                <w:szCs w:val="24"/>
              </w:rPr>
              <w:t xml:space="preserve">合同条款</w:t>
            </w:r>
            <w:r/>
          </w:p>
        </w:tc>
        <w:tc>
          <w:tcPr>
            <w:tcW w:w="2310" w:type="dxa"/>
            <w:vAlign w:val="center"/>
            <w:textDirection w:val="lrTb"/>
            <w:noWrap w:val="false"/>
          </w:tcPr>
          <w:p>
            <w:pPr>
              <w:pStyle w:val="641"/>
              <w:jc w:val="center"/>
              <w:rPr>
                <w:b/>
                <w:sz w:val="24"/>
                <w:szCs w:val="24"/>
              </w:rPr>
            </w:pPr>
            <w:r>
              <w:rPr>
                <w:b/>
                <w:sz w:val="24"/>
                <w:szCs w:val="24"/>
              </w:rPr>
              <w:t xml:space="preserve">有无偏离</w:t>
            </w:r>
            <w:r/>
          </w:p>
        </w:tc>
        <w:tc>
          <w:tcPr>
            <w:tcW w:w="2940" w:type="dxa"/>
            <w:vAlign w:val="center"/>
            <w:textDirection w:val="lrTb"/>
            <w:noWrap w:val="false"/>
          </w:tcPr>
          <w:p>
            <w:pPr>
              <w:pStyle w:val="641"/>
              <w:jc w:val="center"/>
              <w:rPr>
                <w:b/>
                <w:sz w:val="24"/>
                <w:szCs w:val="24"/>
              </w:rPr>
            </w:pPr>
            <w:r>
              <w:rPr>
                <w:b/>
                <w:sz w:val="24"/>
                <w:szCs w:val="24"/>
              </w:rPr>
              <w:t xml:space="preserve">偏离内容及原因</w:t>
            </w:r>
            <w:r/>
          </w:p>
        </w:tc>
      </w:tr>
      <w:tr>
        <w:trPr>
          <w:trHeight w:val="454"/>
        </w:trPr>
        <w:tc>
          <w:tcPr>
            <w:tcW w:w="3780" w:type="dxa"/>
            <w:vAlign w:val="center"/>
            <w:textDirection w:val="lrTb"/>
            <w:noWrap w:val="false"/>
          </w:tcPr>
          <w:p>
            <w:pPr>
              <w:pStyle w:val="641"/>
              <w:spacing w:line="440" w:lineRule="exact"/>
              <w:rPr>
                <w:sz w:val="24"/>
                <w:szCs w:val="24"/>
              </w:rPr>
            </w:pPr>
            <w:r>
              <w:rPr>
                <w:sz w:val="24"/>
                <w:szCs w:val="24"/>
              </w:rPr>
              <w:t xml:space="preserve">第三条 合同内容</w:t>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r>
        <w:trPr>
          <w:trHeight w:val="454"/>
        </w:trPr>
        <w:tc>
          <w:tcPr>
            <w:tcW w:w="3780" w:type="dxa"/>
            <w:vAlign w:val="center"/>
            <w:textDirection w:val="lrTb"/>
            <w:noWrap w:val="false"/>
          </w:tcPr>
          <w:p>
            <w:pPr>
              <w:pStyle w:val="641"/>
              <w:spacing w:line="440" w:lineRule="exact"/>
              <w:rPr>
                <w:sz w:val="24"/>
                <w:szCs w:val="24"/>
              </w:rPr>
            </w:pPr>
            <w:r>
              <w:rPr>
                <w:sz w:val="24"/>
                <w:szCs w:val="24"/>
              </w:rPr>
              <w:t xml:space="preserve">第六条 考核</w:t>
            </w:r>
            <w:r>
              <w:rPr>
                <w:rFonts w:hint="eastAsia"/>
                <w:sz w:val="24"/>
                <w:szCs w:val="24"/>
              </w:rPr>
              <w:t xml:space="preserve">办法</w:t>
            </w:r>
            <w:r>
              <w:rPr>
                <w:sz w:val="24"/>
                <w:szCs w:val="24"/>
              </w:rPr>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r>
        <w:trPr>
          <w:trHeight w:val="454"/>
        </w:trPr>
        <w:tc>
          <w:tcPr>
            <w:tcW w:w="3780" w:type="dxa"/>
            <w:vAlign w:val="center"/>
            <w:textDirection w:val="lrTb"/>
            <w:noWrap w:val="false"/>
          </w:tcPr>
          <w:p>
            <w:pPr>
              <w:pStyle w:val="641"/>
              <w:spacing w:line="440" w:lineRule="exact"/>
              <w:rPr>
                <w:sz w:val="24"/>
                <w:szCs w:val="24"/>
              </w:rPr>
            </w:pPr>
            <w:r>
              <w:rPr>
                <w:sz w:val="24"/>
                <w:szCs w:val="24"/>
              </w:rPr>
              <w:t xml:space="preserve">第七条 双方权利义务</w:t>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r>
        <w:trPr>
          <w:trHeight w:val="454"/>
        </w:trPr>
        <w:tc>
          <w:tcPr>
            <w:tcW w:w="3780" w:type="dxa"/>
            <w:vAlign w:val="center"/>
            <w:textDirection w:val="lrTb"/>
            <w:noWrap w:val="false"/>
          </w:tcPr>
          <w:p>
            <w:pPr>
              <w:pStyle w:val="641"/>
              <w:spacing w:line="440" w:lineRule="exact"/>
              <w:rPr>
                <w:sz w:val="24"/>
                <w:szCs w:val="24"/>
              </w:rPr>
            </w:pPr>
            <w:r>
              <w:rPr>
                <w:sz w:val="24"/>
                <w:szCs w:val="24"/>
              </w:rPr>
              <w:t xml:space="preserve">第八条 质量保证</w:t>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r>
        <w:trPr>
          <w:trHeight w:val="454"/>
        </w:trPr>
        <w:tc>
          <w:tcPr>
            <w:tcW w:w="3780" w:type="dxa"/>
            <w:vAlign w:val="center"/>
            <w:textDirection w:val="lrTb"/>
            <w:noWrap w:val="false"/>
          </w:tcPr>
          <w:p>
            <w:pPr>
              <w:pStyle w:val="641"/>
              <w:spacing w:line="440" w:lineRule="exact"/>
              <w:rPr>
                <w:sz w:val="24"/>
                <w:szCs w:val="24"/>
              </w:rPr>
            </w:pPr>
            <w:r>
              <w:rPr>
                <w:sz w:val="24"/>
                <w:szCs w:val="24"/>
              </w:rPr>
              <w:t xml:space="preserve">第九条 违约责任</w:t>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r>
        <w:trPr>
          <w:trHeight w:val="454"/>
        </w:trPr>
        <w:tc>
          <w:tcPr>
            <w:tcW w:w="3780" w:type="dxa"/>
            <w:vAlign w:val="center"/>
            <w:textDirection w:val="lrTb"/>
            <w:noWrap w:val="false"/>
          </w:tcPr>
          <w:p>
            <w:pPr>
              <w:pStyle w:val="641"/>
              <w:spacing w:line="440" w:lineRule="exact"/>
              <w:rPr>
                <w:rFonts w:hint="eastAsia"/>
                <w:sz w:val="24"/>
                <w:szCs w:val="24"/>
              </w:rPr>
            </w:pPr>
            <w:r>
              <w:rPr>
                <w:rFonts w:hint="eastAsia"/>
                <w:sz w:val="24"/>
                <w:szCs w:val="24"/>
              </w:rPr>
              <w:t xml:space="preserve">第十五条 履约保证金</w:t>
            </w:r>
            <w:r/>
          </w:p>
        </w:tc>
        <w:tc>
          <w:tcPr>
            <w:tcW w:w="2310" w:type="dxa"/>
            <w:vAlign w:val="center"/>
            <w:textDirection w:val="lrTb"/>
            <w:noWrap w:val="false"/>
          </w:tcPr>
          <w:p>
            <w:pPr>
              <w:pStyle w:val="641"/>
              <w:rPr>
                <w:sz w:val="24"/>
                <w:szCs w:val="24"/>
              </w:rPr>
            </w:pPr>
            <w:r>
              <w:rPr>
                <w:sz w:val="24"/>
                <w:szCs w:val="24"/>
              </w:rPr>
            </w:r>
            <w:r/>
          </w:p>
        </w:tc>
        <w:tc>
          <w:tcPr>
            <w:tcW w:w="2940" w:type="dxa"/>
            <w:vAlign w:val="center"/>
            <w:textDirection w:val="lrTb"/>
            <w:noWrap w:val="false"/>
          </w:tcPr>
          <w:p>
            <w:pPr>
              <w:pStyle w:val="641"/>
              <w:rPr>
                <w:sz w:val="24"/>
                <w:szCs w:val="24"/>
              </w:rPr>
            </w:pPr>
            <w:r>
              <w:rPr>
                <w:sz w:val="24"/>
                <w:szCs w:val="24"/>
              </w:rPr>
            </w:r>
            <w:r/>
          </w:p>
        </w:tc>
      </w:tr>
    </w:tbl>
    <w:p>
      <w:pPr>
        <w:pStyle w:val="641"/>
        <w:ind w:firstLine="240"/>
        <w:spacing w:line="440" w:lineRule="exact"/>
        <w:rPr>
          <w:rFonts w:ascii="宋体" w:hAnsi="宋体"/>
          <w:sz w:val="24"/>
          <w:szCs w:val="24"/>
        </w:rPr>
      </w:pPr>
      <w:r>
        <w:rPr>
          <w:sz w:val="24"/>
          <w:szCs w:val="24"/>
        </w:rPr>
        <w:t xml:space="preserve">注：1</w:t>
      </w:r>
      <w:r>
        <w:rPr>
          <w:rFonts w:ascii="宋体" w:hAnsi="宋体"/>
          <w:sz w:val="24"/>
          <w:szCs w:val="24"/>
        </w:rPr>
        <w:t xml:space="preserve">、投标人应据实填写上述表格，因表述含糊导致的评标风险将由投标人承担。</w:t>
      </w:r>
      <w:r/>
    </w:p>
    <w:p>
      <w:pPr>
        <w:pStyle w:val="641"/>
        <w:spacing w:line="440" w:lineRule="exact"/>
        <w:rPr>
          <w:rFonts w:ascii="宋体" w:hAnsi="宋体"/>
          <w:sz w:val="24"/>
          <w:szCs w:val="24"/>
        </w:rPr>
      </w:pPr>
      <w:r>
        <w:rPr>
          <w:rFonts w:hint="eastAsia" w:ascii="宋体" w:hAnsi="宋体"/>
          <w:sz w:val="24"/>
          <w:szCs w:val="24"/>
        </w:rPr>
        <w:t xml:space="preserve">     </w:t>
      </w:r>
      <w:r>
        <w:rPr>
          <w:rFonts w:hint="eastAsia"/>
          <w:sz w:val="24"/>
          <w:szCs w:val="24"/>
        </w:rPr>
        <w:t xml:space="preserve"> </w:t>
      </w: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合同条款内容，详见招标文件“</w:t>
      </w:r>
      <w:r>
        <w:rPr>
          <w:rFonts w:hint="eastAsia" w:ascii="宋体" w:hAnsi="宋体"/>
          <w:b/>
          <w:bCs/>
          <w:sz w:val="24"/>
          <w:szCs w:val="24"/>
        </w:rPr>
        <w:t xml:space="preserve">第四章 合同文本</w:t>
      </w:r>
      <w:r>
        <w:rPr>
          <w:rFonts w:hint="eastAsia" w:ascii="宋体" w:hAnsi="宋体"/>
          <w:sz w:val="24"/>
          <w:szCs w:val="24"/>
        </w:rPr>
        <w:t xml:space="preserve">”。</w:t>
      </w:r>
      <w:r>
        <w:rPr>
          <w:rFonts w:ascii="宋体" w:hAnsi="宋体"/>
          <w:sz w:val="24"/>
          <w:szCs w:val="24"/>
        </w:rPr>
      </w:r>
      <w:r/>
    </w:p>
    <w:p>
      <w:pPr>
        <w:pStyle w:val="641"/>
        <w:ind w:firstLine="720"/>
        <w:spacing w:line="440" w:lineRule="exact"/>
        <w:rPr>
          <w:rFonts w:ascii="宋体" w:hAnsi="宋体"/>
          <w:sz w:val="24"/>
          <w:szCs w:val="24"/>
        </w:rPr>
      </w:pPr>
      <w:r>
        <w:rPr>
          <w:sz w:val="24"/>
          <w:szCs w:val="24"/>
        </w:rPr>
        <w:t xml:space="preserve">3、</w:t>
      </w:r>
      <w:r>
        <w:rPr>
          <w:rFonts w:ascii="宋体" w:hAnsi="宋体"/>
          <w:sz w:val="24"/>
          <w:szCs w:val="24"/>
        </w:rPr>
        <w:t xml:space="preserve">若无偏离，在“有无偏离”栏中填写“无”；若有偏离在“有无偏离”栏中填写“有”并在“偏离内容及原因”栏中作出说明。</w:t>
      </w:r>
      <w:r/>
    </w:p>
    <w:p>
      <w:pPr>
        <w:pStyle w:val="641"/>
        <w:ind w:firstLine="240"/>
        <w:spacing w:line="440" w:lineRule="exact"/>
        <w:rPr>
          <w:b/>
          <w:sz w:val="24"/>
          <w:szCs w:val="24"/>
        </w:rPr>
      </w:pPr>
      <w:r>
        <w:rPr>
          <w:b/>
          <w:sz w:val="24"/>
          <w:szCs w:val="24"/>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5"/>
        <w:rPr>
          <w:rFonts w:hint="eastAsia" w:ascii="Times New Roman" w:hAnsi="Times New Roman"/>
        </w:rPr>
      </w:pPr>
      <w:r>
        <w:rPr>
          <w:b w:val="0"/>
          <w:szCs w:val="24"/>
        </w:rPr>
        <w:br w:type="page" w:clear="all"/>
      </w:r>
      <w:bookmarkStart w:id="210" w:name="_Toc186181267"/>
      <w:r/>
      <w:bookmarkStart w:id="211" w:name="_Toc185332283"/>
      <w:r/>
      <w:bookmarkStart w:id="212" w:name="_Toc187045185"/>
      <w:r/>
      <w:bookmarkStart w:id="213" w:name="_Toc212194107"/>
      <w:r>
        <w:rPr>
          <w:rFonts w:ascii="Times New Roman" w:hAnsi="Times New Roman"/>
        </w:rPr>
        <w:t xml:space="preserve">附件8 实质性要求响应及偏离表</w:t>
      </w:r>
      <w:bookmarkEnd w:id="210"/>
      <w:r/>
      <w:bookmarkEnd w:id="211"/>
      <w:r/>
      <w:bookmarkEnd w:id="212"/>
      <w:r/>
      <w:bookmarkEnd w:id="213"/>
      <w:r>
        <w:rPr>
          <w:rFonts w:hint="eastAsia"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37"/>
        <w:gridCol w:w="1701"/>
        <w:gridCol w:w="1914"/>
      </w:tblGrid>
      <w:tr>
        <w:trPr>
          <w:cantSplit/>
        </w:trPr>
        <w:tc>
          <w:tcPr>
            <w:tcW w:w="545" w:type="dxa"/>
            <w:vAlign w:val="center"/>
            <w:textDirection w:val="lrTb"/>
            <w:noWrap w:val="false"/>
          </w:tcPr>
          <w:p>
            <w:pPr>
              <w:pStyle w:val="641"/>
              <w:jc w:val="center"/>
              <w:spacing w:line="400" w:lineRule="exact"/>
              <w:rPr>
                <w:sz w:val="24"/>
                <w:szCs w:val="24"/>
              </w:rPr>
            </w:pPr>
            <w:r>
              <w:rPr>
                <w:sz w:val="24"/>
                <w:szCs w:val="24"/>
              </w:rPr>
              <w:t xml:space="preserve">序号</w:t>
            </w:r>
            <w:r/>
          </w:p>
        </w:tc>
        <w:tc>
          <w:tcPr>
            <w:tcW w:w="4837" w:type="dxa"/>
            <w:vAlign w:val="center"/>
            <w:textDirection w:val="lrTb"/>
            <w:noWrap w:val="false"/>
          </w:tcPr>
          <w:p>
            <w:pPr>
              <w:pStyle w:val="641"/>
              <w:jc w:val="center"/>
              <w:spacing w:line="400" w:lineRule="exact"/>
              <w:rPr>
                <w:sz w:val="24"/>
                <w:szCs w:val="24"/>
              </w:rPr>
            </w:pPr>
            <w:r>
              <w:rPr>
                <w:rFonts w:hint="eastAsia"/>
                <w:sz w:val="24"/>
                <w:szCs w:val="24"/>
              </w:rPr>
              <w:t xml:space="preserve">服务</w:t>
            </w:r>
            <w:r>
              <w:rPr>
                <w:sz w:val="24"/>
                <w:szCs w:val="24"/>
              </w:rPr>
              <w:t xml:space="preserve">要求和商务要求</w:t>
            </w:r>
            <w:r>
              <w:rPr>
                <w:sz w:val="24"/>
                <w:szCs w:val="24"/>
              </w:rPr>
              <w:t xml:space="preserve">中的实质性要求</w:t>
            </w:r>
            <w:r>
              <w:rPr>
                <w:i/>
                <w:sz w:val="24"/>
                <w:szCs w:val="24"/>
                <w:u w:val="single"/>
              </w:rPr>
              <w:t xml:space="preserve">（加斜体下划线内容）</w:t>
            </w:r>
            <w:r>
              <w:rPr>
                <w:sz w:val="24"/>
                <w:szCs w:val="24"/>
              </w:rPr>
            </w:r>
            <w:r/>
          </w:p>
        </w:tc>
        <w:tc>
          <w:tcPr>
            <w:tcW w:w="1701" w:type="dxa"/>
            <w:vAlign w:val="center"/>
            <w:textDirection w:val="lrTb"/>
            <w:noWrap w:val="false"/>
          </w:tcPr>
          <w:p>
            <w:pPr>
              <w:pStyle w:val="641"/>
              <w:jc w:val="center"/>
              <w:spacing w:line="400" w:lineRule="exact"/>
              <w:rPr>
                <w:sz w:val="24"/>
                <w:szCs w:val="24"/>
              </w:rPr>
            </w:pPr>
            <w:r>
              <w:rPr>
                <w:sz w:val="24"/>
                <w:szCs w:val="24"/>
              </w:rPr>
              <w:t xml:space="preserve">投标响应情况（有无偏离）</w:t>
            </w:r>
            <w:r/>
          </w:p>
        </w:tc>
        <w:tc>
          <w:tcPr>
            <w:tcW w:w="1914" w:type="dxa"/>
            <w:vAlign w:val="center"/>
            <w:textDirection w:val="lrTb"/>
            <w:noWrap w:val="false"/>
          </w:tcPr>
          <w:p>
            <w:pPr>
              <w:pStyle w:val="641"/>
              <w:jc w:val="center"/>
              <w:spacing w:line="400" w:lineRule="exact"/>
              <w:rPr>
                <w:sz w:val="24"/>
                <w:szCs w:val="24"/>
              </w:rPr>
            </w:pPr>
            <w:r>
              <w:rPr>
                <w:sz w:val="24"/>
                <w:szCs w:val="24"/>
              </w:rPr>
              <w:t xml:space="preserve">偏离内容及原因</w:t>
            </w:r>
            <w:r/>
          </w:p>
        </w:tc>
      </w:tr>
      <w:tr>
        <w:trPr>
          <w:cantSplit/>
          <w:trHeight w:val="647"/>
        </w:trPr>
        <w:tc>
          <w:tcPr>
            <w:tcW w:w="545" w:type="dxa"/>
            <w:vAlign w:val="center"/>
            <w:textDirection w:val="lrTb"/>
            <w:noWrap w:val="false"/>
          </w:tcPr>
          <w:p>
            <w:pPr>
              <w:pStyle w:val="641"/>
              <w:jc w:val="center"/>
              <w:spacing w:line="400" w:lineRule="exact"/>
              <w:rPr>
                <w:sz w:val="24"/>
                <w:szCs w:val="24"/>
              </w:rPr>
            </w:pPr>
            <w:r>
              <w:rPr>
                <w:sz w:val="24"/>
                <w:szCs w:val="24"/>
              </w:rPr>
              <w:t xml:space="preserve">1</w:t>
            </w:r>
            <w:r/>
          </w:p>
        </w:tc>
        <w:tc>
          <w:tcPr>
            <w:tcW w:w="4837" w:type="dxa"/>
            <w:vAlign w:val="center"/>
            <w:textDirection w:val="lrTb"/>
            <w:noWrap w:val="false"/>
          </w:tcPr>
          <w:p>
            <w:pPr>
              <w:pStyle w:val="641"/>
              <w:jc w:val="center"/>
              <w:spacing w:line="440" w:lineRule="exact"/>
              <w:rPr>
                <w:sz w:val="24"/>
                <w:szCs w:val="24"/>
              </w:rPr>
            </w:pPr>
            <w:r>
              <w:rPr>
                <w:sz w:val="24"/>
                <w:szCs w:val="24"/>
              </w:rPr>
              <w:t xml:space="preserve">付款方式</w:t>
            </w:r>
            <w:r/>
          </w:p>
        </w:tc>
        <w:tc>
          <w:tcPr>
            <w:tcW w:w="1701" w:type="dxa"/>
            <w:vAlign w:val="center"/>
            <w:textDirection w:val="lrTb"/>
            <w:noWrap w:val="false"/>
          </w:tcPr>
          <w:p>
            <w:pPr>
              <w:pStyle w:val="641"/>
              <w:jc w:val="center"/>
              <w:spacing w:line="400" w:lineRule="exact"/>
              <w:rPr>
                <w:sz w:val="24"/>
                <w:szCs w:val="24"/>
              </w:rPr>
            </w:pPr>
            <w:r>
              <w:rPr>
                <w:sz w:val="24"/>
                <w:szCs w:val="24"/>
              </w:rPr>
            </w:r>
            <w:r/>
          </w:p>
        </w:tc>
        <w:tc>
          <w:tcPr>
            <w:tcW w:w="1914" w:type="dxa"/>
            <w:vAlign w:val="center"/>
            <w:textDirection w:val="lrTb"/>
            <w:noWrap w:val="false"/>
          </w:tcPr>
          <w:p>
            <w:pPr>
              <w:pStyle w:val="641"/>
              <w:jc w:val="center"/>
              <w:spacing w:line="400" w:lineRule="exact"/>
              <w:rPr>
                <w:sz w:val="24"/>
                <w:szCs w:val="24"/>
              </w:rPr>
            </w:pPr>
            <w:r>
              <w:rPr>
                <w:sz w:val="24"/>
                <w:szCs w:val="24"/>
              </w:rPr>
            </w:r>
            <w:r/>
          </w:p>
        </w:tc>
      </w:tr>
      <w:tr>
        <w:trPr>
          <w:cantSplit/>
          <w:trHeight w:val="685"/>
        </w:trPr>
        <w:tc>
          <w:tcPr>
            <w:tcW w:w="545" w:type="dxa"/>
            <w:vAlign w:val="center"/>
            <w:textDirection w:val="lrTb"/>
            <w:noWrap w:val="false"/>
          </w:tcPr>
          <w:p>
            <w:pPr>
              <w:pStyle w:val="641"/>
              <w:jc w:val="center"/>
              <w:spacing w:line="400" w:lineRule="exact"/>
              <w:rPr>
                <w:sz w:val="24"/>
                <w:szCs w:val="24"/>
              </w:rPr>
            </w:pPr>
            <w:r>
              <w:rPr>
                <w:rFonts w:hint="eastAsia"/>
                <w:sz w:val="24"/>
                <w:szCs w:val="24"/>
              </w:rPr>
              <w:t xml:space="preserve">2</w:t>
            </w:r>
            <w:r>
              <w:rPr>
                <w:sz w:val="24"/>
                <w:szCs w:val="24"/>
              </w:rPr>
            </w:r>
            <w:r/>
          </w:p>
        </w:tc>
        <w:tc>
          <w:tcPr>
            <w:tcW w:w="4837" w:type="dxa"/>
            <w:vAlign w:val="center"/>
            <w:textDirection w:val="lrTb"/>
            <w:noWrap w:val="false"/>
          </w:tcPr>
          <w:p>
            <w:pPr>
              <w:pStyle w:val="641"/>
              <w:jc w:val="center"/>
              <w:spacing w:line="440" w:lineRule="exact"/>
              <w:rPr>
                <w:sz w:val="24"/>
                <w:szCs w:val="24"/>
              </w:rPr>
            </w:pPr>
            <w:r>
              <w:rPr>
                <w:rFonts w:hint="eastAsia"/>
                <w:sz w:val="24"/>
                <w:szCs w:val="24"/>
              </w:rPr>
              <w:t xml:space="preserve">各岗位人员配置数量</w:t>
            </w:r>
            <w:r>
              <w:rPr>
                <w:sz w:val="24"/>
                <w:szCs w:val="24"/>
              </w:rPr>
            </w:r>
            <w:r/>
          </w:p>
        </w:tc>
        <w:tc>
          <w:tcPr>
            <w:tcW w:w="1701" w:type="dxa"/>
            <w:vAlign w:val="center"/>
            <w:textDirection w:val="lrTb"/>
            <w:noWrap w:val="false"/>
          </w:tcPr>
          <w:p>
            <w:pPr>
              <w:pStyle w:val="641"/>
              <w:jc w:val="center"/>
              <w:spacing w:line="400" w:lineRule="exact"/>
              <w:rPr>
                <w:sz w:val="24"/>
                <w:szCs w:val="24"/>
              </w:rPr>
            </w:pPr>
            <w:r>
              <w:rPr>
                <w:sz w:val="24"/>
                <w:szCs w:val="24"/>
              </w:rPr>
            </w:r>
            <w:r/>
          </w:p>
        </w:tc>
        <w:tc>
          <w:tcPr>
            <w:tcW w:w="1914" w:type="dxa"/>
            <w:vAlign w:val="center"/>
            <w:textDirection w:val="lrTb"/>
            <w:noWrap w:val="false"/>
          </w:tcPr>
          <w:p>
            <w:pPr>
              <w:pStyle w:val="641"/>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pStyle w:val="641"/>
              <w:jc w:val="center"/>
              <w:spacing w:line="400" w:lineRule="exact"/>
              <w:rPr>
                <w:sz w:val="24"/>
                <w:szCs w:val="24"/>
              </w:rPr>
            </w:pPr>
            <w:r>
              <w:rPr>
                <w:rFonts w:hint="eastAsia"/>
                <w:sz w:val="24"/>
                <w:szCs w:val="24"/>
              </w:rPr>
              <w:t xml:space="preserve">3</w:t>
            </w:r>
            <w:r>
              <w:rPr>
                <w:sz w:val="24"/>
                <w:szCs w:val="24"/>
              </w:rPr>
            </w:r>
            <w:r/>
          </w:p>
        </w:tc>
        <w:tc>
          <w:tcPr>
            <w:tcW w:w="4837"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医疗废弃物处置人员要求：持有健康证，包括乙肝二对半、梅毒、艾滋、丙肝的血项检查证明。（投标人须承诺一旦中标则在履约前提供的人员健康证及血项检测证明，经采购人核验后上岗）</w:t>
            </w:r>
            <w:r/>
          </w:p>
        </w:tc>
        <w:tc>
          <w:tcPr>
            <w:tcW w:w="1701" w:type="dxa"/>
            <w:vAlign w:val="center"/>
            <w:textDirection w:val="lrTb"/>
            <w:noWrap w:val="false"/>
          </w:tcPr>
          <w:p>
            <w:pPr>
              <w:pStyle w:val="641"/>
              <w:jc w:val="center"/>
              <w:spacing w:line="400" w:lineRule="exact"/>
              <w:rPr>
                <w:sz w:val="24"/>
                <w:szCs w:val="24"/>
              </w:rPr>
            </w:pPr>
            <w:r>
              <w:rPr>
                <w:sz w:val="24"/>
                <w:szCs w:val="24"/>
              </w:rPr>
            </w:r>
            <w:r/>
          </w:p>
        </w:tc>
        <w:tc>
          <w:tcPr>
            <w:tcW w:w="1914" w:type="dxa"/>
            <w:vAlign w:val="center"/>
            <w:textDirection w:val="lrTb"/>
            <w:noWrap w:val="false"/>
          </w:tcPr>
          <w:p>
            <w:pPr>
              <w:pStyle w:val="641"/>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pStyle w:val="641"/>
              <w:jc w:val="center"/>
              <w:spacing w:line="400" w:lineRule="exact"/>
              <w:rPr>
                <w:rFonts w:hint="eastAsia"/>
                <w:sz w:val="24"/>
                <w:szCs w:val="24"/>
              </w:rPr>
            </w:pPr>
            <w:r>
              <w:rPr>
                <w:rFonts w:hint="eastAsia"/>
                <w:sz w:val="24"/>
                <w:szCs w:val="24"/>
              </w:rPr>
              <w:t xml:space="preserve">4</w:t>
            </w:r>
            <w:r/>
          </w:p>
        </w:tc>
        <w:tc>
          <w:tcPr>
            <w:tcW w:w="4837" w:type="dxa"/>
            <w:vAlign w:val="center"/>
            <w:textDirection w:val="lrTb"/>
            <w:noWrap w:val="false"/>
          </w:tcPr>
          <w:p>
            <w:pPr>
              <w:pStyle w:val="641"/>
              <w:jc w:val="center"/>
              <w:spacing w:line="440" w:lineRule="exact"/>
              <w:rPr>
                <w:rFonts w:hint="eastAsia"/>
                <w:sz w:val="24"/>
                <w:szCs w:val="24"/>
              </w:rPr>
            </w:pPr>
            <w:r>
              <w:rPr>
                <w:rFonts w:hint="eastAsia"/>
                <w:sz w:val="24"/>
                <w:szCs w:val="24"/>
              </w:rPr>
              <w:t xml:space="preserve">报价要求</w:t>
            </w:r>
            <w:r/>
          </w:p>
        </w:tc>
        <w:tc>
          <w:tcPr>
            <w:tcW w:w="1701" w:type="dxa"/>
            <w:vAlign w:val="center"/>
            <w:textDirection w:val="lrTb"/>
            <w:noWrap w:val="false"/>
          </w:tcPr>
          <w:p>
            <w:pPr>
              <w:pStyle w:val="641"/>
              <w:jc w:val="center"/>
              <w:spacing w:line="400" w:lineRule="exact"/>
              <w:rPr>
                <w:sz w:val="24"/>
                <w:szCs w:val="24"/>
              </w:rPr>
            </w:pPr>
            <w:r>
              <w:rPr>
                <w:sz w:val="24"/>
                <w:szCs w:val="24"/>
              </w:rPr>
            </w:r>
            <w:r/>
          </w:p>
        </w:tc>
        <w:tc>
          <w:tcPr>
            <w:tcW w:w="1914" w:type="dxa"/>
            <w:vAlign w:val="center"/>
            <w:textDirection w:val="lrTb"/>
            <w:noWrap w:val="false"/>
          </w:tcPr>
          <w:p>
            <w:pPr>
              <w:pStyle w:val="641"/>
              <w:jc w:val="center"/>
              <w:spacing w:line="400" w:lineRule="exact"/>
              <w:rPr>
                <w:sz w:val="24"/>
                <w:szCs w:val="24"/>
              </w:rPr>
            </w:pPr>
            <w:r>
              <w:rPr>
                <w:sz w:val="24"/>
                <w:szCs w:val="24"/>
              </w:rPr>
            </w:r>
            <w:r/>
          </w:p>
        </w:tc>
      </w:tr>
    </w:tbl>
    <w:p>
      <w:pPr>
        <w:pStyle w:val="641"/>
        <w:spacing w:line="400" w:lineRule="exact"/>
        <w:rPr>
          <w:sz w:val="24"/>
          <w:szCs w:val="24"/>
        </w:rPr>
      </w:pPr>
      <w:r>
        <w:rPr>
          <w:sz w:val="24"/>
          <w:szCs w:val="24"/>
        </w:rPr>
        <w:t xml:space="preserve">备注：</w:t>
      </w:r>
      <w:r/>
    </w:p>
    <w:p>
      <w:pPr>
        <w:pStyle w:val="641"/>
        <w:spacing w:line="400" w:lineRule="exact"/>
        <w:rPr>
          <w:rFonts w:ascii="宋体" w:hAnsi="宋体"/>
          <w:sz w:val="24"/>
          <w:szCs w:val="24"/>
        </w:rPr>
      </w:pPr>
      <w:r>
        <w:rPr>
          <w:sz w:val="24"/>
          <w:szCs w:val="24"/>
        </w:rPr>
        <w:t xml:space="preserve">1</w:t>
      </w:r>
      <w:r>
        <w:rPr>
          <w:rFonts w:ascii="宋体" w:hAnsi="宋体"/>
          <w:sz w:val="24"/>
          <w:szCs w:val="24"/>
        </w:rPr>
        <w:t xml:space="preserve">、投标人应对</w:t>
      </w:r>
      <w:r>
        <w:rPr>
          <w:rFonts w:hint="eastAsia" w:ascii="宋体" w:hAnsi="宋体"/>
          <w:sz w:val="24"/>
          <w:szCs w:val="24"/>
        </w:rPr>
        <w:t xml:space="preserve">服务</w:t>
      </w:r>
      <w:r>
        <w:rPr>
          <w:rFonts w:ascii="宋体" w:hAnsi="宋体"/>
          <w:sz w:val="24"/>
          <w:szCs w:val="24"/>
        </w:rPr>
        <w:t xml:space="preserve">要求和商务要求中的实质性要求</w:t>
      </w:r>
      <w:r>
        <w:rPr>
          <w:rFonts w:ascii="宋体" w:hAnsi="宋体"/>
          <w:i/>
          <w:sz w:val="24"/>
          <w:szCs w:val="24"/>
          <w:u w:val="single"/>
        </w:rPr>
        <w:t xml:space="preserve">（加斜体下划线内容）</w:t>
      </w:r>
      <w:r>
        <w:rPr>
          <w:rFonts w:ascii="宋体" w:hAnsi="宋体"/>
          <w:sz w:val="24"/>
          <w:szCs w:val="24"/>
        </w:rPr>
        <w:t xml:space="preserve">逐条做出明确响应，</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若无偏离，在“有无偏离”栏中填写“无”；若有偏离在“有无偏离”栏中填写“有”并在“偏离内容及原因”栏中作出说明。</w:t>
      </w:r>
      <w:r/>
    </w:p>
    <w:p>
      <w:pPr>
        <w:pStyle w:val="641"/>
        <w:spacing w:line="400" w:lineRule="exact"/>
        <w:rPr>
          <w:rFonts w:ascii="宋体" w:hAnsi="宋体"/>
          <w:sz w:val="24"/>
          <w:szCs w:val="24"/>
        </w:rPr>
      </w:pPr>
      <w:r>
        <w:rPr>
          <w:sz w:val="24"/>
          <w:szCs w:val="24"/>
        </w:rPr>
        <w:t xml:space="preserve">2</w:t>
      </w:r>
      <w:r>
        <w:rPr>
          <w:rFonts w:ascii="宋体" w:hAnsi="宋体"/>
          <w:sz w:val="24"/>
          <w:szCs w:val="24"/>
        </w:rPr>
        <w:t xml:space="preserve">、</w:t>
      </w:r>
      <w:r>
        <w:rPr>
          <w:rFonts w:hint="eastAsia"/>
          <w:sz w:val="24"/>
          <w:szCs w:val="24"/>
        </w:rPr>
        <w:t xml:space="preserve">针对序号2，须在“投入人员数量明细表”（附件11）中作出说明，否则作无效投标处理</w:t>
      </w:r>
      <w:r>
        <w:rPr>
          <w:rFonts w:ascii="宋体" w:hAnsi="宋体"/>
          <w:sz w:val="24"/>
          <w:szCs w:val="24"/>
        </w:rPr>
        <w:t xml:space="preserve">。</w:t>
      </w:r>
      <w:r/>
    </w:p>
    <w:p>
      <w:pPr>
        <w:pStyle w:val="641"/>
        <w:spacing w:line="400" w:lineRule="exact"/>
        <w:rPr>
          <w:sz w:val="24"/>
          <w:szCs w:val="24"/>
        </w:rPr>
      </w:pPr>
      <w:r>
        <w:rPr>
          <w:sz w:val="24"/>
          <w:szCs w:val="24"/>
        </w:rPr>
        <w:t xml:space="preserve">3</w:t>
      </w:r>
      <w:r>
        <w:rPr>
          <w:rFonts w:hint="eastAsia"/>
          <w:sz w:val="24"/>
          <w:szCs w:val="24"/>
        </w:rPr>
        <w:t xml:space="preserve">、投标人未对实质性要求逐条作出明确响应的，作无效投标处理。</w:t>
      </w:r>
      <w:r>
        <w:rPr>
          <w:sz w:val="24"/>
          <w:szCs w:val="24"/>
        </w:rPr>
      </w:r>
      <w:r/>
    </w:p>
    <w:p>
      <w:pPr>
        <w:pStyle w:val="641"/>
        <w:spacing w:line="400" w:lineRule="exact"/>
        <w:rPr>
          <w:rFonts w:ascii="宋体" w:hAnsi="宋体"/>
          <w:sz w:val="24"/>
          <w:szCs w:val="24"/>
        </w:rPr>
      </w:pPr>
      <w:r>
        <w:rPr>
          <w:rFonts w:ascii="宋体" w:hAnsi="宋体"/>
          <w:sz w:val="24"/>
          <w:szCs w:val="24"/>
        </w:rPr>
      </w:r>
      <w:r/>
    </w:p>
    <w:p>
      <w:pPr>
        <w:pStyle w:val="641"/>
        <w:spacing w:line="400" w:lineRule="exact"/>
        <w:rPr>
          <w:sz w:val="24"/>
          <w:szCs w:val="24"/>
        </w:rPr>
      </w:pPr>
      <w:r>
        <w:rPr>
          <w:sz w:val="24"/>
          <w:szCs w:val="24"/>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5"/>
        <w:rPr>
          <w:rFonts w:ascii="Times New Roman" w:hAnsi="Times New Roman"/>
        </w:rPr>
      </w:pPr>
      <w:r/>
      <w:bookmarkEnd w:id="170"/>
      <w:r/>
      <w:bookmarkEnd w:id="171"/>
      <w:r/>
      <w:bookmarkEnd w:id="172"/>
      <w:r/>
      <w:bookmarkEnd w:id="205"/>
      <w:r>
        <w:br w:type="page" w:clear="all"/>
      </w:r>
      <w:bookmarkStart w:id="214" w:name="_Toc186181268"/>
      <w:r/>
      <w:bookmarkStart w:id="215" w:name="_Toc185332284"/>
      <w:r/>
      <w:bookmarkStart w:id="216" w:name="_Toc187045186"/>
      <w:r/>
      <w:bookmarkStart w:id="217" w:name="_Toc211325890"/>
      <w:r/>
      <w:bookmarkStart w:id="218" w:name="_Toc212194108"/>
      <w:r>
        <w:rPr>
          <w:rFonts w:ascii="Times New Roman" w:hAnsi="Times New Roman"/>
        </w:rPr>
        <w:t xml:space="preserve">附件9 中小企业声明函</w:t>
      </w:r>
      <w:bookmarkEnd w:id="214"/>
      <w:r/>
      <w:bookmarkEnd w:id="215"/>
      <w:r/>
      <w:bookmarkEnd w:id="216"/>
      <w:r/>
      <w:bookmarkEnd w:id="217"/>
      <w:r/>
      <w:bookmarkEnd w:id="218"/>
      <w:r>
        <w:rPr>
          <w:rFonts w:ascii="Times New Roman" w:hAnsi="Times New Roman"/>
        </w:rPr>
      </w:r>
      <w:r/>
    </w:p>
    <w:p>
      <w:pPr>
        <w:pStyle w:val="641"/>
        <w:ind w:firstLine="360"/>
        <w:spacing w:line="560" w:lineRule="exact"/>
        <w:rPr>
          <w:sz w:val="24"/>
          <w:szCs w:val="21"/>
        </w:rPr>
      </w:pPr>
      <w:r/>
      <w:bookmarkStart w:id="219" w:name="_Hlk157679929"/>
      <w:r>
        <w:rPr>
          <w:sz w:val="24"/>
          <w:szCs w:val="21"/>
        </w:rPr>
        <w:t xml:space="preserve">本公司郑重声明，根据《政府采购促进中小企业发展管理办法》（财库</w:t>
      </w:r>
      <w:r>
        <w:rPr>
          <w:sz w:val="24"/>
        </w:rPr>
        <w:t xml:space="preserve">〔2020〕</w:t>
      </w:r>
      <w:r>
        <w:rPr>
          <w:sz w:val="24"/>
          <w:szCs w:val="21"/>
        </w:rPr>
        <w:t xml:space="preserve">46号）的规定，本公司参加</w:t>
      </w:r>
      <w:r>
        <w:rPr>
          <w:rFonts w:hint="eastAsia"/>
          <w:sz w:val="24"/>
          <w:szCs w:val="24"/>
          <w:u w:val="single"/>
        </w:rPr>
        <w:t xml:space="preserve">常熟市第五人民医院（常熟市虞山街道社区卫生服务中心）</w:t>
      </w:r>
      <w:r>
        <w:rPr>
          <w:sz w:val="24"/>
          <w:szCs w:val="24"/>
          <w:lang w:val="zh-CN"/>
        </w:rPr>
        <w:t xml:space="preserve">的</w:t>
      </w:r>
      <w:r>
        <w:rPr>
          <w:sz w:val="24"/>
          <w:szCs w:val="24"/>
          <w:u w:val="single"/>
        </w:rPr>
        <w:t xml:space="preserve"> </w:t>
      </w:r>
      <w:r>
        <w:rPr>
          <w:sz w:val="24"/>
          <w:szCs w:val="22"/>
          <w:u w:val="single"/>
          <w:shd w:val="clear" w:color="auto" w:fill="ffffff"/>
        </w:rPr>
        <w:t xml:space="preserve">JSZC-320581-JZCG-G2025-0053</w:t>
      </w:r>
      <w:r>
        <w:rPr>
          <w:sz w:val="24"/>
          <w:szCs w:val="24"/>
          <w:u w:val="single"/>
        </w:rPr>
        <w:t xml:space="preserve">，</w:t>
      </w:r>
      <w:r>
        <w:rPr>
          <w:rFonts w:hint="eastAsia"/>
          <w:sz w:val="24"/>
          <w:szCs w:val="24"/>
          <w:u w:val="single"/>
        </w:rPr>
        <w:t xml:space="preserve">常熟市第五人民医院物业管理服务</w:t>
      </w:r>
      <w:r>
        <w:rPr>
          <w:sz w:val="24"/>
          <w:szCs w:val="21"/>
        </w:rPr>
        <w:t xml:space="preserve">采</w:t>
      </w:r>
      <w:r>
        <w:rPr>
          <w:sz w:val="24"/>
          <w:szCs w:val="21"/>
        </w:rPr>
        <w:t xml:space="preserve">购活动，服务全部由符合政策要求的中小企业承接。相关企业的具体情况如下：</w:t>
      </w:r>
      <w:r/>
    </w:p>
    <w:p>
      <w:pPr>
        <w:pStyle w:val="641"/>
        <w:ind w:firstLine="480"/>
        <w:jc w:val="left"/>
        <w:spacing w:line="480" w:lineRule="exact"/>
        <w:widowControl/>
        <w:rPr>
          <w:sz w:val="24"/>
          <w:szCs w:val="24"/>
        </w:rPr>
      </w:pPr>
      <w:r>
        <w:rPr>
          <w:sz w:val="24"/>
          <w:szCs w:val="24"/>
        </w:rPr>
        <w:t xml:space="preserve">1、</w:t>
      </w:r>
      <w:r>
        <w:rPr>
          <w:rFonts w:hint="eastAsia"/>
          <w:sz w:val="24"/>
          <w:szCs w:val="24"/>
          <w:u w:val="single"/>
        </w:rPr>
        <w:t xml:space="preserve">常熟市第五人民医院物业管理服务</w:t>
      </w:r>
      <w:r>
        <w:rPr>
          <w:sz w:val="24"/>
          <w:szCs w:val="24"/>
        </w:rPr>
        <w:t xml:space="preserve">，属于</w:t>
      </w:r>
      <w:r>
        <w:rPr>
          <w:sz w:val="24"/>
          <w:szCs w:val="24"/>
          <w:u w:val="single"/>
        </w:rPr>
        <w:t xml:space="preserve">  物业管理  行业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pStyle w:val="641"/>
        <w:ind w:firstLine="480"/>
        <w:jc w:val="left"/>
        <w:spacing w:line="48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pStyle w:val="641"/>
        <w:ind w:firstLine="360"/>
        <w:spacing w:line="560" w:lineRule="exact"/>
        <w:rPr>
          <w:sz w:val="24"/>
          <w:szCs w:val="24"/>
        </w:rPr>
      </w:pPr>
      <w:r>
        <w:rPr>
          <w:sz w:val="24"/>
          <w:szCs w:val="24"/>
        </w:rPr>
        <w:t xml:space="preserve">本企业对上述声明内容的真实性负责。如有虚假，将依法承担相应责任。</w:t>
      </w:r>
      <w:r>
        <w:rPr>
          <w:sz w:val="24"/>
          <w:szCs w:val="24"/>
        </w:rPr>
      </w:r>
      <w:r/>
    </w:p>
    <w:p>
      <w:pPr>
        <w:pStyle w:val="641"/>
        <w:ind w:firstLine="360"/>
        <w:spacing w:line="560" w:lineRule="exact"/>
        <w:rPr>
          <w:sz w:val="24"/>
          <w:szCs w:val="21"/>
        </w:rPr>
      </w:pPr>
      <w:r>
        <w:rPr>
          <w:sz w:val="24"/>
          <w:szCs w:val="21"/>
        </w:rPr>
      </w:r>
      <w:r/>
    </w:p>
    <w:p>
      <w:pPr>
        <w:pStyle w:val="641"/>
        <w:ind w:right="480" w:firstLine="360"/>
        <w:jc w:val="right"/>
        <w:spacing w:line="56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ind w:right="3360" w:firstLine="360"/>
        <w:jc w:val="right"/>
        <w:spacing w:line="560" w:lineRule="exact"/>
        <w:rPr>
          <w:sz w:val="24"/>
          <w:szCs w:val="21"/>
        </w:rPr>
      </w:pPr>
      <w:r>
        <w:rPr>
          <w:sz w:val="24"/>
          <w:szCs w:val="21"/>
        </w:rPr>
        <w:t xml:space="preserve">日期：</w:t>
      </w:r>
      <w:r/>
    </w:p>
    <w:p>
      <w:pPr>
        <w:pStyle w:val="641"/>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641"/>
        <w:ind w:firstLine="480"/>
        <w:spacing w:line="420" w:lineRule="exact"/>
        <w:rPr>
          <w:sz w:val="24"/>
          <w:szCs w:val="24"/>
        </w:rPr>
      </w:pPr>
      <w:r>
        <w:rPr>
          <w:sz w:val="24"/>
          <w:szCs w:val="24"/>
        </w:rPr>
        <w:t xml:space="preserve">（2）</w:t>
      </w:r>
      <w:r>
        <w:rPr>
          <w:b/>
          <w:bCs/>
          <w:sz w:val="24"/>
          <w:szCs w:val="24"/>
        </w:rPr>
        <w:t xml:space="preserve">本项目所属行业为：物业管理。</w:t>
      </w:r>
      <w:r>
        <w:rPr>
          <w:sz w:val="24"/>
          <w:szCs w:val="24"/>
        </w:rPr>
      </w:r>
      <w:r/>
    </w:p>
    <w:p>
      <w:pPr>
        <w:pStyle w:val="641"/>
        <w:ind w:firstLine="480"/>
        <w:spacing w:line="420" w:lineRule="exact"/>
        <w:rPr>
          <w:sz w:val="24"/>
          <w:szCs w:val="24"/>
        </w:rPr>
      </w:pPr>
      <w:r>
        <w:rPr>
          <w:sz w:val="24"/>
          <w:szCs w:val="24"/>
        </w:rPr>
        <w:t xml:space="preserve">（3）上述</w:t>
      </w:r>
      <w:r>
        <w:rPr>
          <w:rFonts w:hint="eastAsia"/>
          <w:sz w:val="24"/>
          <w:szCs w:val="24"/>
        </w:rPr>
        <w:t xml:space="preserve">“</w:t>
      </w:r>
      <w:r>
        <w:rPr>
          <w:sz w:val="24"/>
          <w:szCs w:val="24"/>
        </w:rPr>
        <w:t xml:space="preserve">中小企业声明函</w:t>
      </w:r>
      <w:r>
        <w:rPr>
          <w:rFonts w:hint="eastAsia"/>
          <w:sz w:val="24"/>
          <w:szCs w:val="24"/>
        </w:rPr>
        <w:t xml:space="preserve">”</w:t>
      </w:r>
      <w:r>
        <w:rPr>
          <w:sz w:val="24"/>
          <w:szCs w:val="24"/>
        </w:rPr>
        <w:t xml:space="preserve">格式原则上不得改动，因擅自改动引起的评审风险由投标人自行承担。</w:t>
      </w:r>
      <w:r/>
    </w:p>
    <w:p>
      <w:pPr>
        <w:pStyle w:val="641"/>
        <w:ind w:firstLine="480"/>
        <w:spacing w:line="420" w:lineRule="exact"/>
        <w:rPr>
          <w:sz w:val="24"/>
          <w:szCs w:val="24"/>
        </w:rPr>
      </w:pPr>
      <w:r>
        <w:rPr>
          <w:sz w:val="24"/>
          <w:szCs w:val="24"/>
        </w:rPr>
        <w:t xml:space="preserve">（4）如未对上述声明函内企业规模类型（中型企业、小型企业、微型企业）进行勾选或明确，引起的评审风险由投标人自行承担。</w:t>
      </w:r>
      <w:r/>
    </w:p>
    <w:p>
      <w:pPr>
        <w:pStyle w:val="641"/>
        <w:ind w:firstLine="480"/>
        <w:rPr>
          <w:sz w:val="24"/>
          <w:szCs w:val="24"/>
        </w:rPr>
      </w:pPr>
      <w:r/>
      <w:bookmarkEnd w:id="219"/>
      <w:r>
        <w:rPr>
          <w:sz w:val="24"/>
          <w:szCs w:val="24"/>
        </w:rPr>
      </w:r>
      <w:r/>
    </w:p>
    <w:p>
      <w:pPr>
        <w:pStyle w:val="695"/>
        <w:rPr>
          <w:rFonts w:ascii="Times New Roman" w:hAnsi="Times New Roman"/>
        </w:rPr>
      </w:pPr>
      <w:r>
        <w:br w:type="page" w:clear="all"/>
      </w:r>
      <w:bookmarkStart w:id="220" w:name="_Toc185332285"/>
      <w:r/>
      <w:bookmarkStart w:id="221" w:name="_Toc187045187"/>
      <w:r/>
      <w:bookmarkStart w:id="222" w:name="_Toc186181269"/>
      <w:r/>
      <w:bookmarkStart w:id="223" w:name="_Toc211325891"/>
      <w:r/>
      <w:bookmarkStart w:id="224" w:name="_Toc212194109"/>
      <w:r>
        <w:rPr>
          <w:rFonts w:ascii="Times New Roman" w:hAnsi="Times New Roman"/>
        </w:rPr>
        <w:t xml:space="preserve">附件10 残疾人福利性单位声明函</w:t>
      </w:r>
      <w:bookmarkEnd w:id="220"/>
      <w:r/>
      <w:bookmarkEnd w:id="221"/>
      <w:r/>
      <w:bookmarkEnd w:id="222"/>
      <w:r/>
      <w:bookmarkEnd w:id="223"/>
      <w:r/>
      <w:bookmarkEnd w:id="224"/>
      <w:r>
        <w:rPr>
          <w:rFonts w:ascii="Times New Roman" w:hAnsi="Times New Roman"/>
        </w:rPr>
      </w:r>
      <w:r/>
    </w:p>
    <w:p>
      <w:pPr>
        <w:pStyle w:val="641"/>
        <w:ind w:firstLine="480"/>
        <w:spacing w:line="588" w:lineRule="exact"/>
        <w:rPr>
          <w:sz w:val="24"/>
          <w:szCs w:val="21"/>
        </w:rPr>
      </w:pPr>
      <w:r>
        <w:rPr>
          <w:sz w:val="24"/>
          <w:szCs w:val="21"/>
        </w:rPr>
        <w:t xml:space="preserve">本单位郑重声明，根据《财政部 民政部 中国残疾人联合会关于促进残疾人就业政府采购政策的通知》（财库〔2017〕141号）的规定，本单位为符合条件的残疾人</w:t>
      </w:r>
      <w:r>
        <w:rPr>
          <w:sz w:val="24"/>
          <w:szCs w:val="21"/>
        </w:rPr>
        <w:t xml:space="preserve">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641"/>
        <w:ind w:firstLine="480"/>
        <w:spacing w:line="588" w:lineRule="exact"/>
        <w:rPr>
          <w:sz w:val="24"/>
          <w:szCs w:val="21"/>
        </w:rPr>
      </w:pPr>
      <w:r>
        <w:rPr>
          <w:sz w:val="24"/>
          <w:szCs w:val="21"/>
        </w:rPr>
        <w:t xml:space="preserve">本单位对上述声明的真实性负责。如有虚假，将依法承担相应责任。</w:t>
      </w:r>
      <w:r/>
    </w:p>
    <w:p>
      <w:pPr>
        <w:pStyle w:val="641"/>
        <w:spacing w:line="588" w:lineRule="exact"/>
        <w:rPr>
          <w:rFonts w:eastAsia="仿宋_GB2312"/>
          <w:spacing w:val="6"/>
          <w:sz w:val="30"/>
          <w:szCs w:val="30"/>
        </w:rPr>
      </w:pPr>
      <w:r>
        <w:rPr>
          <w:rFonts w:eastAsia="仿宋_GB2312"/>
          <w:spacing w:val="6"/>
          <w:sz w:val="30"/>
          <w:szCs w:val="30"/>
        </w:rPr>
      </w:r>
      <w:r/>
    </w:p>
    <w:p>
      <w:pPr>
        <w:pStyle w:val="641"/>
        <w:ind w:right="480" w:firstLine="360"/>
        <w:jc w:val="right"/>
        <w:spacing w:line="560" w:lineRule="exact"/>
        <w:rPr>
          <w:sz w:val="24"/>
          <w:szCs w:val="21"/>
        </w:rPr>
      </w:pPr>
      <w:r>
        <w:rPr>
          <w:sz w:val="24"/>
          <w:szCs w:val="21"/>
        </w:rPr>
        <w:t xml:space="preserve">              投标人名称</w:t>
      </w:r>
      <w:r>
        <w:rPr>
          <w:b/>
          <w:sz w:val="24"/>
          <w:szCs w:val="24"/>
        </w:rPr>
        <w:t xml:space="preserve">（加盖CA电子公章）</w:t>
      </w:r>
      <w:r>
        <w:rPr>
          <w:sz w:val="24"/>
          <w:szCs w:val="21"/>
        </w:rPr>
        <w:t xml:space="preserve">：</w:t>
      </w:r>
      <w:r/>
    </w:p>
    <w:p>
      <w:pPr>
        <w:pStyle w:val="641"/>
        <w:ind w:right="3360" w:firstLine="360"/>
        <w:jc w:val="right"/>
        <w:spacing w:line="560" w:lineRule="exact"/>
        <w:rPr>
          <w:sz w:val="24"/>
          <w:szCs w:val="21"/>
        </w:rPr>
      </w:pPr>
      <w:r>
        <w:rPr>
          <w:sz w:val="24"/>
          <w:szCs w:val="21"/>
        </w:rPr>
        <w:t xml:space="preserve">日期：</w:t>
      </w:r>
      <w:r/>
    </w:p>
    <w:p>
      <w:pPr>
        <w:pStyle w:val="641"/>
        <w:ind w:firstLine="480"/>
        <w:spacing w:line="588" w:lineRule="exact"/>
        <w:rPr>
          <w:sz w:val="24"/>
          <w:szCs w:val="21"/>
        </w:rPr>
      </w:pPr>
      <w:r>
        <w:rPr>
          <w:sz w:val="24"/>
          <w:szCs w:val="21"/>
        </w:rPr>
        <w:t xml:space="preserve">注：享受政府采购支持政策的残疾人福利性单位应当同时满足的条件详见</w:t>
      </w:r>
      <w:r>
        <w:rPr>
          <w:rFonts w:hint="eastAsia" w:ascii="宋体" w:hAnsi="宋体"/>
          <w:sz w:val="24"/>
          <w:szCs w:val="21"/>
        </w:rPr>
        <w:t xml:space="preserve">“</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w:t>
      </w:r>
      <w:r>
        <w:rPr>
          <w:sz w:val="24"/>
          <w:szCs w:val="21"/>
        </w:rPr>
        <w:t xml:space="preserve">有关规定。</w:t>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41"/>
        <w:ind w:firstLine="480"/>
        <w:spacing w:line="588" w:lineRule="exact"/>
        <w:rPr>
          <w:sz w:val="24"/>
          <w:szCs w:val="21"/>
        </w:rPr>
      </w:pPr>
      <w:r>
        <w:rPr>
          <w:sz w:val="24"/>
          <w:szCs w:val="21"/>
        </w:rPr>
      </w:r>
      <w:r/>
    </w:p>
    <w:p>
      <w:pPr>
        <w:pStyle w:val="695"/>
        <w:rPr>
          <w:rFonts w:hint="eastAsia" w:ascii="Times New Roman" w:hAnsi="Times New Roman"/>
        </w:rPr>
      </w:pPr>
      <w:r/>
      <w:bookmarkStart w:id="225" w:name="_Toc211325892"/>
      <w:r/>
      <w:bookmarkStart w:id="226" w:name="_Toc212194110"/>
      <w:r/>
      <w:bookmarkStart w:id="227" w:name="_Toc185332286"/>
      <w:r/>
      <w:bookmarkStart w:id="228" w:name="_Toc186181270"/>
      <w:r/>
      <w:bookmarkStart w:id="229" w:name="_Toc187045188"/>
      <w:r>
        <w:rPr>
          <w:rFonts w:ascii="Times New Roman" w:hAnsi="Times New Roman"/>
        </w:rPr>
        <w:t xml:space="preserve">附件11</w:t>
      </w:r>
      <w:r>
        <w:rPr>
          <w:rFonts w:hint="eastAsia" w:ascii="Times New Roman" w:hAnsi="Times New Roman"/>
        </w:rPr>
        <w:t xml:space="preserve"> </w:t>
      </w:r>
      <w:r>
        <w:rPr>
          <w:rFonts w:ascii="Times New Roman" w:hAnsi="Times New Roman"/>
        </w:rPr>
        <w:t xml:space="preserve">投入</w:t>
      </w:r>
      <w:r>
        <w:rPr>
          <w:rFonts w:hint="eastAsia" w:ascii="Times New Roman" w:hAnsi="Times New Roman"/>
        </w:rPr>
        <w:t xml:space="preserve">人员数量</w:t>
      </w:r>
      <w:r>
        <w:rPr>
          <w:rFonts w:ascii="Times New Roman" w:hAnsi="Times New Roman"/>
        </w:rPr>
        <w:t xml:space="preserve">明细表</w:t>
      </w:r>
      <w:bookmarkEnd w:id="225"/>
      <w:r/>
      <w:bookmarkEnd w:id="226"/>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785"/>
        <w:gridCol w:w="840"/>
        <w:gridCol w:w="1680"/>
        <w:gridCol w:w="3675"/>
      </w:tblGrid>
      <w:tr>
        <w:trPr>
          <w:cantSplit/>
          <w:trHeight w:val="750"/>
        </w:trPr>
        <w:tc>
          <w:tcPr>
            <w:tcW w:w="1050" w:type="dxa"/>
            <w:vAlign w:val="center"/>
            <w:textDirection w:val="lrTb"/>
            <w:noWrap w:val="false"/>
          </w:tcPr>
          <w:p>
            <w:pPr>
              <w:pStyle w:val="641"/>
              <w:spacing w:line="588" w:lineRule="exact"/>
              <w:rPr>
                <w:b/>
                <w:sz w:val="24"/>
                <w:szCs w:val="21"/>
              </w:rPr>
            </w:pPr>
            <w:r>
              <w:rPr>
                <w:b/>
                <w:sz w:val="24"/>
                <w:szCs w:val="21"/>
              </w:rPr>
              <w:t xml:space="preserve">投入要素名称</w:t>
            </w:r>
            <w:r/>
          </w:p>
        </w:tc>
        <w:tc>
          <w:tcPr>
            <w:tcW w:w="1785" w:type="dxa"/>
            <w:vAlign w:val="center"/>
            <w:textDirection w:val="lrTb"/>
            <w:noWrap w:val="false"/>
          </w:tcPr>
          <w:p>
            <w:pPr>
              <w:pStyle w:val="641"/>
              <w:jc w:val="center"/>
              <w:spacing w:line="588" w:lineRule="exact"/>
              <w:rPr>
                <w:b/>
                <w:sz w:val="24"/>
                <w:szCs w:val="21"/>
              </w:rPr>
            </w:pPr>
            <w:r>
              <w:rPr>
                <w:rFonts w:hint="eastAsia"/>
                <w:b/>
                <w:sz w:val="24"/>
                <w:szCs w:val="21"/>
              </w:rPr>
              <w:t xml:space="preserve">岗位</w:t>
            </w:r>
            <w:r>
              <w:rPr>
                <w:b/>
                <w:sz w:val="24"/>
                <w:szCs w:val="21"/>
              </w:rPr>
            </w:r>
            <w:r/>
          </w:p>
        </w:tc>
        <w:tc>
          <w:tcPr>
            <w:tcW w:w="840" w:type="dxa"/>
            <w:vAlign w:val="center"/>
            <w:textDirection w:val="lrTb"/>
            <w:noWrap w:val="false"/>
          </w:tcPr>
          <w:p>
            <w:pPr>
              <w:pStyle w:val="641"/>
              <w:jc w:val="center"/>
              <w:spacing w:line="588" w:lineRule="exact"/>
              <w:rPr>
                <w:b/>
                <w:sz w:val="24"/>
                <w:szCs w:val="21"/>
              </w:rPr>
            </w:pPr>
            <w:r>
              <w:rPr>
                <w:b/>
                <w:sz w:val="24"/>
                <w:szCs w:val="21"/>
              </w:rPr>
              <w:t xml:space="preserve">要求数量</w:t>
            </w:r>
            <w:r/>
          </w:p>
        </w:tc>
        <w:tc>
          <w:tcPr>
            <w:tcW w:w="1680" w:type="dxa"/>
            <w:vAlign w:val="center"/>
            <w:textDirection w:val="lrTb"/>
            <w:noWrap w:val="false"/>
          </w:tcPr>
          <w:p>
            <w:pPr>
              <w:pStyle w:val="641"/>
              <w:jc w:val="center"/>
              <w:spacing w:line="588" w:lineRule="exact"/>
              <w:rPr>
                <w:b/>
                <w:sz w:val="24"/>
                <w:szCs w:val="21"/>
              </w:rPr>
            </w:pPr>
            <w:r>
              <w:rPr>
                <w:b/>
                <w:sz w:val="24"/>
                <w:szCs w:val="21"/>
              </w:rPr>
              <w:t xml:space="preserve">投入数量</w:t>
            </w:r>
            <w:r/>
          </w:p>
        </w:tc>
        <w:tc>
          <w:tcPr>
            <w:tcW w:w="3675" w:type="dxa"/>
            <w:vAlign w:val="center"/>
            <w:textDirection w:val="lrTb"/>
            <w:noWrap w:val="false"/>
          </w:tcPr>
          <w:p>
            <w:pPr>
              <w:pStyle w:val="641"/>
              <w:jc w:val="center"/>
              <w:spacing w:line="588" w:lineRule="exact"/>
              <w:rPr>
                <w:rFonts w:hint="eastAsia"/>
                <w:b/>
                <w:bCs/>
                <w:sz w:val="24"/>
                <w:szCs w:val="21"/>
              </w:rPr>
            </w:pPr>
            <w:r>
              <w:rPr>
                <w:b/>
                <w:bCs/>
                <w:sz w:val="24"/>
                <w:szCs w:val="21"/>
              </w:rPr>
              <w:t xml:space="preserve">备  注</w:t>
            </w:r>
            <w:r>
              <w:rPr>
                <w:rFonts w:hint="eastAsia"/>
                <w:b/>
                <w:bCs/>
                <w:sz w:val="24"/>
                <w:szCs w:val="21"/>
              </w:rPr>
            </w:r>
            <w:r/>
          </w:p>
        </w:tc>
      </w:tr>
      <w:tr>
        <w:trPr>
          <w:cantSplit/>
          <w:trHeight w:val="750"/>
        </w:trPr>
        <w:tc>
          <w:tcPr>
            <w:tcW w:w="1050" w:type="dxa"/>
            <w:vAlign w:val="center"/>
            <w:vMerge w:val="restart"/>
            <w:textDirection w:val="lrTb"/>
            <w:noWrap w:val="false"/>
          </w:tcPr>
          <w:p>
            <w:pPr>
              <w:pStyle w:val="641"/>
              <w:jc w:val="center"/>
              <w:spacing w:line="588" w:lineRule="exact"/>
              <w:rPr>
                <w:bCs/>
                <w:sz w:val="24"/>
                <w:szCs w:val="21"/>
              </w:rPr>
            </w:pPr>
            <w:r>
              <w:rPr>
                <w:bCs/>
                <w:sz w:val="24"/>
                <w:szCs w:val="21"/>
              </w:rPr>
              <w:t xml:space="preserve">人员</w:t>
            </w:r>
            <w:r/>
          </w:p>
        </w:tc>
        <w:tc>
          <w:tcPr>
            <w:tcW w:w="1785" w:type="dxa"/>
            <w:vAlign w:val="center"/>
            <w:textDirection w:val="lrTb"/>
            <w:noWrap w:val="false"/>
          </w:tcPr>
          <w:p>
            <w:pPr>
              <w:pStyle w:val="641"/>
              <w:ind w:firstLine="480"/>
              <w:spacing w:line="588" w:lineRule="exact"/>
              <w:rPr>
                <w:b/>
                <w:sz w:val="24"/>
                <w:szCs w:val="21"/>
              </w:rPr>
            </w:pPr>
            <w:r>
              <w:rPr>
                <w:b/>
                <w:sz w:val="24"/>
                <w:szCs w:val="21"/>
              </w:rPr>
            </w:r>
            <w:r/>
          </w:p>
        </w:tc>
        <w:tc>
          <w:tcPr>
            <w:tcW w:w="840" w:type="dxa"/>
            <w:vAlign w:val="center"/>
            <w:textDirection w:val="lrTb"/>
            <w:noWrap w:val="false"/>
          </w:tcPr>
          <w:p>
            <w:pPr>
              <w:pStyle w:val="641"/>
              <w:ind w:firstLine="480"/>
              <w:spacing w:line="588" w:lineRule="exact"/>
              <w:rPr>
                <w:b/>
                <w:sz w:val="24"/>
                <w:szCs w:val="21"/>
              </w:rPr>
            </w:pPr>
            <w:r>
              <w:rPr>
                <w:b/>
                <w:sz w:val="24"/>
                <w:szCs w:val="21"/>
              </w:rPr>
            </w:r>
            <w:r/>
          </w:p>
        </w:tc>
        <w:tc>
          <w:tcPr>
            <w:tcW w:w="1680" w:type="dxa"/>
            <w:vAlign w:val="center"/>
            <w:textDirection w:val="lrTb"/>
            <w:noWrap w:val="false"/>
          </w:tcPr>
          <w:p>
            <w:pPr>
              <w:pStyle w:val="641"/>
              <w:ind w:firstLine="480"/>
              <w:spacing w:line="588" w:lineRule="exact"/>
              <w:rPr>
                <w:b/>
                <w:sz w:val="24"/>
                <w:szCs w:val="21"/>
              </w:rPr>
            </w:pPr>
            <w:r>
              <w:rPr>
                <w:b/>
                <w:sz w:val="24"/>
                <w:szCs w:val="21"/>
              </w:rPr>
            </w:r>
            <w:r/>
          </w:p>
        </w:tc>
        <w:tc>
          <w:tcPr>
            <w:tcW w:w="3675" w:type="dxa"/>
            <w:vAlign w:val="center"/>
            <w:textDirection w:val="lrTb"/>
            <w:noWrap w:val="false"/>
          </w:tcPr>
          <w:p>
            <w:pPr>
              <w:pStyle w:val="641"/>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1"/>
              <w:ind w:firstLine="480"/>
              <w:spacing w:line="588" w:lineRule="exact"/>
              <w:rPr>
                <w:b/>
                <w:sz w:val="24"/>
                <w:szCs w:val="21"/>
              </w:rPr>
            </w:pPr>
            <w:r>
              <w:rPr>
                <w:b/>
                <w:sz w:val="24"/>
                <w:szCs w:val="21"/>
              </w:rPr>
            </w:r>
            <w:r/>
          </w:p>
        </w:tc>
        <w:tc>
          <w:tcPr>
            <w:tcW w:w="1785" w:type="dxa"/>
            <w:vAlign w:val="center"/>
            <w:textDirection w:val="lrTb"/>
            <w:noWrap w:val="false"/>
          </w:tcPr>
          <w:p>
            <w:pPr>
              <w:pStyle w:val="641"/>
              <w:ind w:firstLine="480"/>
              <w:spacing w:line="588" w:lineRule="exact"/>
              <w:rPr>
                <w:b/>
                <w:sz w:val="24"/>
                <w:szCs w:val="21"/>
              </w:rPr>
            </w:pPr>
            <w:r>
              <w:rPr>
                <w:b/>
                <w:sz w:val="24"/>
                <w:szCs w:val="21"/>
              </w:rPr>
            </w:r>
            <w:r/>
          </w:p>
        </w:tc>
        <w:tc>
          <w:tcPr>
            <w:tcW w:w="840" w:type="dxa"/>
            <w:vAlign w:val="center"/>
            <w:textDirection w:val="lrTb"/>
            <w:noWrap w:val="false"/>
          </w:tcPr>
          <w:p>
            <w:pPr>
              <w:pStyle w:val="641"/>
              <w:ind w:firstLine="480"/>
              <w:spacing w:line="588" w:lineRule="exact"/>
              <w:rPr>
                <w:b/>
                <w:sz w:val="24"/>
                <w:szCs w:val="21"/>
              </w:rPr>
            </w:pPr>
            <w:r>
              <w:rPr>
                <w:b/>
                <w:sz w:val="24"/>
                <w:szCs w:val="21"/>
              </w:rPr>
            </w:r>
            <w:r/>
          </w:p>
        </w:tc>
        <w:tc>
          <w:tcPr>
            <w:tcW w:w="1680" w:type="dxa"/>
            <w:vAlign w:val="center"/>
            <w:textDirection w:val="lrTb"/>
            <w:noWrap w:val="false"/>
          </w:tcPr>
          <w:p>
            <w:pPr>
              <w:pStyle w:val="641"/>
              <w:ind w:firstLine="480"/>
              <w:spacing w:line="588" w:lineRule="exact"/>
              <w:rPr>
                <w:b/>
                <w:sz w:val="24"/>
                <w:szCs w:val="21"/>
              </w:rPr>
            </w:pPr>
            <w:r>
              <w:rPr>
                <w:b/>
                <w:sz w:val="24"/>
                <w:szCs w:val="21"/>
              </w:rPr>
            </w:r>
            <w:r/>
          </w:p>
        </w:tc>
        <w:tc>
          <w:tcPr>
            <w:tcW w:w="3675" w:type="dxa"/>
            <w:vAlign w:val="center"/>
            <w:textDirection w:val="lrTb"/>
            <w:noWrap w:val="false"/>
          </w:tcPr>
          <w:p>
            <w:pPr>
              <w:pStyle w:val="641"/>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1"/>
              <w:ind w:firstLine="480"/>
              <w:spacing w:line="588" w:lineRule="exact"/>
              <w:rPr>
                <w:b/>
                <w:sz w:val="24"/>
                <w:szCs w:val="21"/>
              </w:rPr>
            </w:pPr>
            <w:r>
              <w:rPr>
                <w:b/>
                <w:sz w:val="24"/>
                <w:szCs w:val="21"/>
              </w:rPr>
            </w:r>
            <w:r/>
          </w:p>
        </w:tc>
        <w:tc>
          <w:tcPr>
            <w:tcW w:w="1785" w:type="dxa"/>
            <w:vAlign w:val="center"/>
            <w:textDirection w:val="lrTb"/>
            <w:noWrap w:val="false"/>
          </w:tcPr>
          <w:p>
            <w:pPr>
              <w:pStyle w:val="641"/>
              <w:ind w:firstLine="480"/>
              <w:spacing w:line="588" w:lineRule="exact"/>
              <w:rPr>
                <w:b/>
                <w:sz w:val="24"/>
                <w:szCs w:val="21"/>
              </w:rPr>
            </w:pPr>
            <w:r>
              <w:rPr>
                <w:b/>
                <w:sz w:val="24"/>
                <w:szCs w:val="21"/>
              </w:rPr>
            </w:r>
            <w:r/>
          </w:p>
        </w:tc>
        <w:tc>
          <w:tcPr>
            <w:tcW w:w="840" w:type="dxa"/>
            <w:vAlign w:val="center"/>
            <w:textDirection w:val="lrTb"/>
            <w:noWrap w:val="false"/>
          </w:tcPr>
          <w:p>
            <w:pPr>
              <w:pStyle w:val="641"/>
              <w:ind w:firstLine="480"/>
              <w:spacing w:line="588" w:lineRule="exact"/>
              <w:rPr>
                <w:b/>
                <w:sz w:val="24"/>
                <w:szCs w:val="21"/>
              </w:rPr>
            </w:pPr>
            <w:r>
              <w:rPr>
                <w:b/>
                <w:sz w:val="24"/>
                <w:szCs w:val="21"/>
              </w:rPr>
            </w:r>
            <w:r/>
          </w:p>
        </w:tc>
        <w:tc>
          <w:tcPr>
            <w:tcW w:w="1680" w:type="dxa"/>
            <w:vAlign w:val="center"/>
            <w:textDirection w:val="lrTb"/>
            <w:noWrap w:val="false"/>
          </w:tcPr>
          <w:p>
            <w:pPr>
              <w:pStyle w:val="641"/>
              <w:ind w:firstLine="480"/>
              <w:spacing w:line="588" w:lineRule="exact"/>
              <w:rPr>
                <w:b/>
                <w:sz w:val="24"/>
                <w:szCs w:val="21"/>
              </w:rPr>
            </w:pPr>
            <w:r>
              <w:rPr>
                <w:b/>
                <w:sz w:val="24"/>
                <w:szCs w:val="21"/>
              </w:rPr>
            </w:r>
            <w:r/>
          </w:p>
        </w:tc>
        <w:tc>
          <w:tcPr>
            <w:tcW w:w="3675" w:type="dxa"/>
            <w:vAlign w:val="center"/>
            <w:textDirection w:val="lrTb"/>
            <w:noWrap w:val="false"/>
          </w:tcPr>
          <w:p>
            <w:pPr>
              <w:pStyle w:val="641"/>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1"/>
              <w:ind w:firstLine="480"/>
              <w:spacing w:line="588" w:lineRule="exact"/>
              <w:rPr>
                <w:b/>
                <w:sz w:val="24"/>
                <w:szCs w:val="21"/>
              </w:rPr>
            </w:pPr>
            <w:r>
              <w:rPr>
                <w:b/>
                <w:sz w:val="24"/>
                <w:szCs w:val="21"/>
              </w:rPr>
            </w:r>
            <w:r/>
          </w:p>
        </w:tc>
        <w:tc>
          <w:tcPr>
            <w:tcW w:w="1785" w:type="dxa"/>
            <w:vAlign w:val="center"/>
            <w:textDirection w:val="lrTb"/>
            <w:noWrap w:val="false"/>
          </w:tcPr>
          <w:p>
            <w:pPr>
              <w:pStyle w:val="641"/>
              <w:ind w:firstLine="480"/>
              <w:spacing w:line="588" w:lineRule="exact"/>
              <w:rPr>
                <w:b/>
                <w:sz w:val="24"/>
                <w:szCs w:val="21"/>
              </w:rPr>
            </w:pPr>
            <w:r>
              <w:rPr>
                <w:rFonts w:hint="eastAsia"/>
                <w:b/>
                <w:sz w:val="24"/>
                <w:szCs w:val="21"/>
              </w:rPr>
              <w:t xml:space="preserve">……</w:t>
            </w:r>
            <w:r>
              <w:rPr>
                <w:b/>
                <w:sz w:val="24"/>
                <w:szCs w:val="21"/>
              </w:rPr>
            </w:r>
            <w:r/>
          </w:p>
        </w:tc>
        <w:tc>
          <w:tcPr>
            <w:tcW w:w="840" w:type="dxa"/>
            <w:vAlign w:val="center"/>
            <w:textDirection w:val="lrTb"/>
            <w:noWrap w:val="false"/>
          </w:tcPr>
          <w:p>
            <w:pPr>
              <w:pStyle w:val="641"/>
              <w:ind w:firstLine="480"/>
              <w:spacing w:line="588" w:lineRule="exact"/>
              <w:rPr>
                <w:b/>
                <w:sz w:val="24"/>
                <w:szCs w:val="21"/>
              </w:rPr>
            </w:pPr>
            <w:r>
              <w:rPr>
                <w:b/>
                <w:sz w:val="24"/>
                <w:szCs w:val="21"/>
              </w:rPr>
            </w:r>
            <w:r/>
          </w:p>
        </w:tc>
        <w:tc>
          <w:tcPr>
            <w:tcW w:w="1680" w:type="dxa"/>
            <w:vAlign w:val="center"/>
            <w:textDirection w:val="lrTb"/>
            <w:noWrap w:val="false"/>
          </w:tcPr>
          <w:p>
            <w:pPr>
              <w:pStyle w:val="641"/>
              <w:ind w:firstLine="480"/>
              <w:spacing w:line="588" w:lineRule="exact"/>
              <w:rPr>
                <w:b/>
                <w:sz w:val="24"/>
                <w:szCs w:val="21"/>
              </w:rPr>
            </w:pPr>
            <w:r>
              <w:rPr>
                <w:b/>
                <w:sz w:val="24"/>
                <w:szCs w:val="21"/>
              </w:rPr>
            </w:r>
            <w:r/>
          </w:p>
        </w:tc>
        <w:tc>
          <w:tcPr>
            <w:tcW w:w="3675" w:type="dxa"/>
            <w:vAlign w:val="center"/>
            <w:textDirection w:val="lrTb"/>
            <w:noWrap w:val="false"/>
          </w:tcPr>
          <w:p>
            <w:pPr>
              <w:pStyle w:val="641"/>
              <w:ind w:firstLine="480"/>
              <w:spacing w:line="588" w:lineRule="exact"/>
              <w:rPr>
                <w:sz w:val="24"/>
                <w:szCs w:val="21"/>
              </w:rPr>
            </w:pPr>
            <w:r>
              <w:rPr>
                <w:sz w:val="24"/>
                <w:szCs w:val="21"/>
              </w:rPr>
            </w:r>
            <w:r/>
          </w:p>
        </w:tc>
      </w:tr>
      <w:tr>
        <w:trPr>
          <w:cantSplit/>
          <w:trHeight w:val="863"/>
        </w:trPr>
        <w:tc>
          <w:tcPr>
            <w:tcW w:w="1050" w:type="dxa"/>
            <w:vAlign w:val="center"/>
            <w:textDirection w:val="lrTb"/>
            <w:noWrap w:val="false"/>
          </w:tcPr>
          <w:p>
            <w:pPr>
              <w:pStyle w:val="641"/>
              <w:jc w:val="center"/>
              <w:spacing w:line="588" w:lineRule="exact"/>
              <w:rPr>
                <w:sz w:val="24"/>
                <w:szCs w:val="21"/>
              </w:rPr>
            </w:pPr>
            <w:r>
              <w:rPr>
                <w:sz w:val="24"/>
                <w:szCs w:val="21"/>
              </w:rPr>
              <w:t xml:space="preserve">其他</w:t>
            </w:r>
            <w:r/>
          </w:p>
        </w:tc>
        <w:tc>
          <w:tcPr>
            <w:gridSpan w:val="2"/>
            <w:tcW w:w="2625" w:type="dxa"/>
            <w:vAlign w:val="center"/>
            <w:textDirection w:val="lrTb"/>
            <w:noWrap w:val="false"/>
          </w:tcPr>
          <w:p>
            <w:pPr>
              <w:pStyle w:val="641"/>
              <w:ind w:firstLine="480"/>
              <w:spacing w:line="588" w:lineRule="exact"/>
              <w:rPr>
                <w:sz w:val="24"/>
                <w:szCs w:val="21"/>
              </w:rPr>
            </w:pPr>
            <w:r>
              <w:rPr>
                <w:sz w:val="24"/>
                <w:szCs w:val="21"/>
              </w:rPr>
            </w:r>
            <w:r/>
          </w:p>
        </w:tc>
        <w:tc>
          <w:tcPr>
            <w:tcW w:w="1680" w:type="dxa"/>
            <w:vAlign w:val="center"/>
            <w:textDirection w:val="lrTb"/>
            <w:noWrap w:val="false"/>
          </w:tcPr>
          <w:p>
            <w:pPr>
              <w:pStyle w:val="641"/>
              <w:ind w:firstLine="480"/>
              <w:spacing w:line="588" w:lineRule="exact"/>
              <w:rPr>
                <w:sz w:val="24"/>
                <w:szCs w:val="21"/>
              </w:rPr>
            </w:pPr>
            <w:r>
              <w:rPr>
                <w:sz w:val="24"/>
                <w:szCs w:val="21"/>
              </w:rPr>
            </w:r>
            <w:r/>
          </w:p>
        </w:tc>
        <w:tc>
          <w:tcPr>
            <w:tcW w:w="3675" w:type="dxa"/>
            <w:vAlign w:val="center"/>
            <w:textDirection w:val="lrTb"/>
            <w:noWrap w:val="false"/>
          </w:tcPr>
          <w:p>
            <w:pPr>
              <w:pStyle w:val="641"/>
              <w:ind w:firstLine="480"/>
              <w:spacing w:line="588" w:lineRule="exact"/>
              <w:rPr>
                <w:sz w:val="24"/>
                <w:szCs w:val="21"/>
              </w:rPr>
            </w:pPr>
            <w:r>
              <w:rPr>
                <w:sz w:val="24"/>
                <w:szCs w:val="21"/>
              </w:rPr>
            </w:r>
            <w:r/>
          </w:p>
        </w:tc>
      </w:tr>
    </w:tbl>
    <w:p>
      <w:pPr>
        <w:pStyle w:val="641"/>
        <w:ind w:firstLine="480"/>
        <w:spacing w:line="440" w:lineRule="exact"/>
        <w:rPr>
          <w:bCs/>
          <w:sz w:val="24"/>
          <w:szCs w:val="21"/>
        </w:rPr>
      </w:pPr>
      <w:r>
        <w:rPr>
          <w:bCs/>
          <w:sz w:val="24"/>
          <w:szCs w:val="21"/>
        </w:rPr>
        <w:t xml:space="preserve">注：1、投标人应将本项目所投入的有关物业管理服务要素情况分类别依次填报在上述表格中。</w:t>
      </w:r>
      <w:r/>
    </w:p>
    <w:p>
      <w:pPr>
        <w:pStyle w:val="641"/>
        <w:ind w:firstLine="960"/>
        <w:spacing w:line="440" w:lineRule="exact"/>
        <w:rPr>
          <w:bCs/>
          <w:sz w:val="24"/>
          <w:szCs w:val="21"/>
        </w:rPr>
      </w:pPr>
      <w:r>
        <w:rPr>
          <w:rFonts w:hint="eastAsia"/>
          <w:bCs/>
          <w:sz w:val="24"/>
          <w:szCs w:val="21"/>
        </w:rPr>
        <w:t xml:space="preserve">2</w:t>
      </w:r>
      <w:r>
        <w:rPr>
          <w:bCs/>
          <w:sz w:val="24"/>
          <w:szCs w:val="21"/>
        </w:rPr>
        <w:t xml:space="preserve">、如有需要说明的事项，请在备注中列明。</w:t>
      </w:r>
      <w:r/>
    </w:p>
    <w:p>
      <w:pPr>
        <w:pStyle w:val="641"/>
        <w:ind w:firstLine="600"/>
        <w:spacing w:line="440" w:lineRule="exact"/>
        <w:rPr>
          <w:b/>
          <w:sz w:val="24"/>
          <w:szCs w:val="21"/>
        </w:rPr>
      </w:pPr>
      <w:r>
        <w:rPr>
          <w:b/>
          <w:sz w:val="24"/>
          <w:szCs w:val="21"/>
        </w:rPr>
      </w:r>
      <w:r/>
    </w:p>
    <w:p>
      <w:pPr>
        <w:pStyle w:val="641"/>
        <w:ind w:right="144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bookmarkEnd w:id="227"/>
      <w:r/>
      <w:bookmarkEnd w:id="228"/>
      <w:r/>
      <w:bookmarkEnd w:id="229"/>
      <w:r>
        <w:rPr>
          <w:rFonts w:hint="eastAsia"/>
          <w:sz w:val="24"/>
          <w:szCs w:val="21"/>
        </w:rPr>
      </w:r>
      <w:r/>
    </w:p>
    <w:p>
      <w:pPr>
        <w:pStyle w:val="695"/>
        <w:rPr>
          <w:rFonts w:ascii="Times New Roman" w:hAnsi="Times New Roman"/>
          <w:szCs w:val="24"/>
        </w:rPr>
      </w:pPr>
      <w:r>
        <w:rPr>
          <w:szCs w:val="21"/>
        </w:rPr>
        <w:br w:type="page" w:clear="all"/>
      </w:r>
      <w:bookmarkStart w:id="230" w:name="_Toc186181271"/>
      <w:r/>
      <w:bookmarkStart w:id="231" w:name="_Toc187045189"/>
      <w:r/>
      <w:bookmarkStart w:id="232" w:name="_Toc185332287"/>
      <w:r/>
      <w:bookmarkStart w:id="233" w:name="_Toc212194111"/>
      <w:r>
        <w:rPr>
          <w:rFonts w:ascii="Times New Roman" w:hAnsi="Times New Roman"/>
          <w:szCs w:val="24"/>
        </w:rPr>
        <w:t xml:space="preserve">附件12 </w:t>
      </w:r>
      <w:r>
        <w:rPr>
          <w:rFonts w:ascii="Times New Roman" w:hAnsi="Times New Roman"/>
        </w:rPr>
        <w:t xml:space="preserve">项目实施方案</w:t>
      </w:r>
      <w:bookmarkEnd w:id="230"/>
      <w:r/>
      <w:bookmarkEnd w:id="231"/>
      <w:r/>
      <w:bookmarkEnd w:id="232"/>
      <w:r/>
      <w:bookmarkEnd w:id="233"/>
      <w:r>
        <w:rPr>
          <w:rFonts w:ascii="Times New Roman" w:hAnsi="Times New Roman"/>
          <w:szCs w:val="24"/>
        </w:rPr>
      </w:r>
      <w:r/>
    </w:p>
    <w:p>
      <w:pPr>
        <w:pStyle w:val="641"/>
        <w:spacing w:line="440" w:lineRule="exact"/>
        <w:rPr>
          <w:sz w:val="24"/>
        </w:rPr>
      </w:pPr>
      <w:r>
        <w:rPr>
          <w:rFonts w:hint="eastAsia"/>
          <w:sz w:val="24"/>
        </w:rPr>
        <w:t xml:space="preserve">主要内容应包括但不限于以下方面：</w:t>
      </w:r>
      <w:r>
        <w:rPr>
          <w:sz w:val="24"/>
        </w:rPr>
      </w:r>
      <w:r/>
    </w:p>
    <w:p>
      <w:pPr>
        <w:pStyle w:val="641"/>
        <w:ind w:firstLine="480"/>
        <w:spacing w:line="440" w:lineRule="exact"/>
        <w:rPr>
          <w:bCs/>
          <w:sz w:val="24"/>
          <w:szCs w:val="22"/>
        </w:rPr>
      </w:pPr>
      <w:r>
        <w:rPr>
          <w:rFonts w:hint="eastAsia"/>
          <w:bCs/>
          <w:sz w:val="24"/>
          <w:szCs w:val="22"/>
        </w:rPr>
        <w:t xml:space="preserve">1、物业服务工作计划</w:t>
      </w:r>
      <w:r>
        <w:rPr>
          <w:sz w:val="24"/>
          <w:szCs w:val="24"/>
        </w:rPr>
        <w:t xml:space="preserve">（包括物业服务岗位管理、工作流程、质量控制措施）</w:t>
      </w:r>
      <w:r>
        <w:rPr>
          <w:rFonts w:hint="eastAsia"/>
          <w:bCs/>
          <w:sz w:val="24"/>
          <w:szCs w:val="22"/>
        </w:rPr>
        <w:t xml:space="preserve">。</w:t>
      </w:r>
      <w:r>
        <w:rPr>
          <w:bCs/>
          <w:sz w:val="24"/>
          <w:szCs w:val="22"/>
        </w:rPr>
      </w:r>
      <w:r/>
    </w:p>
    <w:p>
      <w:pPr>
        <w:pStyle w:val="641"/>
        <w:ind w:firstLine="480"/>
        <w:spacing w:line="400" w:lineRule="exact"/>
        <w:rPr>
          <w:bCs/>
          <w:sz w:val="24"/>
          <w:szCs w:val="22"/>
        </w:rPr>
      </w:pPr>
      <w:r>
        <w:rPr>
          <w:bCs/>
          <w:sz w:val="24"/>
          <w:szCs w:val="22"/>
        </w:rPr>
        <w:t xml:space="preserve">2、</w:t>
      </w:r>
      <w:r>
        <w:rPr>
          <w:rFonts w:hint="eastAsia"/>
          <w:sz w:val="24"/>
          <w:szCs w:val="24"/>
        </w:rPr>
        <w:t xml:space="preserve">服务方案的重点、难点分析及应对措施（包括但不限于所有建筑物室内及建筑物周边场地保洁服务方案、手术</w:t>
      </w:r>
      <w:r>
        <w:rPr>
          <w:rFonts w:hint="eastAsia"/>
          <w:sz w:val="24"/>
          <w:szCs w:val="24"/>
        </w:rPr>
        <w:t xml:space="preserve">病人运送辅工及急诊接送人员服务方案、生活垃圾清运服务方案、洗衣房物资运送服务、运送中心服务方案、医疗废弃物处置服务方案等）。</w:t>
      </w:r>
      <w:r>
        <w:rPr>
          <w:bCs/>
          <w:sz w:val="24"/>
          <w:szCs w:val="22"/>
        </w:rPr>
      </w:r>
      <w:r/>
    </w:p>
    <w:p>
      <w:pPr>
        <w:pStyle w:val="641"/>
        <w:ind w:firstLine="480"/>
        <w:spacing w:line="400" w:lineRule="exact"/>
        <w:rPr>
          <w:bCs/>
          <w:sz w:val="24"/>
          <w:szCs w:val="22"/>
        </w:rPr>
      </w:pPr>
      <w:r>
        <w:rPr>
          <w:rFonts w:hint="eastAsia"/>
          <w:bCs/>
          <w:sz w:val="24"/>
          <w:szCs w:val="22"/>
        </w:rPr>
        <w:t xml:space="preserve">3、</w:t>
      </w:r>
      <w:r>
        <w:rPr>
          <w:bCs/>
          <w:sz w:val="24"/>
          <w:szCs w:val="22"/>
        </w:rPr>
        <w:t xml:space="preserve">突发事件处理的应急预案：</w:t>
      </w:r>
      <w:r/>
    </w:p>
    <w:p>
      <w:pPr>
        <w:pStyle w:val="641"/>
        <w:ind w:firstLine="720"/>
        <w:spacing w:line="440" w:lineRule="exact"/>
        <w:rPr>
          <w:bCs/>
          <w:sz w:val="24"/>
          <w:szCs w:val="22"/>
        </w:rPr>
      </w:pPr>
      <w:r>
        <w:rPr>
          <w:rFonts w:hint="eastAsia"/>
          <w:bCs/>
          <w:sz w:val="24"/>
          <w:szCs w:val="22"/>
        </w:rPr>
        <w:t xml:space="preserve">3</w:t>
      </w:r>
      <w:r>
        <w:rPr>
          <w:bCs/>
          <w:sz w:val="24"/>
          <w:szCs w:val="22"/>
        </w:rPr>
        <w:t xml:space="preserve">.</w:t>
      </w:r>
      <w:r>
        <w:rPr>
          <w:rFonts w:hint="eastAsia"/>
          <w:bCs/>
          <w:sz w:val="24"/>
          <w:szCs w:val="22"/>
        </w:rPr>
        <w:t xml:space="preserve">1</w:t>
      </w:r>
      <w:r>
        <w:rPr>
          <w:bCs/>
          <w:sz w:val="24"/>
          <w:szCs w:val="22"/>
        </w:rPr>
        <w:t xml:space="preserve"> 发生</w:t>
      </w:r>
      <w:r>
        <w:rPr>
          <w:rFonts w:hint="eastAsia"/>
          <w:sz w:val="24"/>
          <w:szCs w:val="24"/>
        </w:rPr>
        <w:t xml:space="preserve">台风、暴雨</w:t>
      </w:r>
      <w:r>
        <w:rPr>
          <w:sz w:val="24"/>
          <w:szCs w:val="24"/>
        </w:rPr>
        <w:t xml:space="preserve">突发事件</w:t>
      </w:r>
      <w:r>
        <w:rPr>
          <w:bCs/>
          <w:sz w:val="24"/>
          <w:szCs w:val="22"/>
        </w:rPr>
        <w:t xml:space="preserve">情况的应急预案。</w:t>
      </w:r>
      <w:r/>
    </w:p>
    <w:p>
      <w:pPr>
        <w:pStyle w:val="641"/>
        <w:ind w:firstLine="720"/>
        <w:spacing w:line="440" w:lineRule="exact"/>
        <w:rPr>
          <w:bCs/>
          <w:sz w:val="24"/>
          <w:szCs w:val="22"/>
        </w:rPr>
      </w:pPr>
      <w:r>
        <w:rPr>
          <w:rFonts w:hint="eastAsia"/>
          <w:bCs/>
          <w:sz w:val="24"/>
          <w:szCs w:val="22"/>
        </w:rPr>
        <w:t xml:space="preserve">3</w:t>
      </w:r>
      <w:r>
        <w:rPr>
          <w:bCs/>
          <w:sz w:val="24"/>
          <w:szCs w:val="22"/>
        </w:rPr>
        <w:t xml:space="preserve">.</w:t>
      </w:r>
      <w:r>
        <w:rPr>
          <w:rFonts w:hint="eastAsia"/>
          <w:bCs/>
          <w:sz w:val="24"/>
          <w:szCs w:val="22"/>
        </w:rPr>
        <w:t xml:space="preserve">2</w:t>
      </w:r>
      <w:r>
        <w:rPr>
          <w:bCs/>
          <w:sz w:val="24"/>
          <w:szCs w:val="22"/>
        </w:rPr>
        <w:t xml:space="preserve"> 发生断水断电</w:t>
      </w:r>
      <w:r>
        <w:rPr>
          <w:sz w:val="24"/>
          <w:szCs w:val="24"/>
        </w:rPr>
        <w:t xml:space="preserve">突发</w:t>
      </w:r>
      <w:r>
        <w:rPr>
          <w:bCs/>
          <w:sz w:val="24"/>
          <w:szCs w:val="22"/>
        </w:rPr>
        <w:t xml:space="preserve">事件</w:t>
      </w:r>
      <w:r>
        <w:rPr>
          <w:rFonts w:hint="eastAsia"/>
          <w:bCs/>
          <w:sz w:val="24"/>
          <w:szCs w:val="22"/>
        </w:rPr>
        <w:t xml:space="preserve">的应急预案。</w:t>
      </w:r>
      <w:r>
        <w:rPr>
          <w:bCs/>
          <w:sz w:val="24"/>
          <w:szCs w:val="22"/>
        </w:rPr>
      </w:r>
      <w:r/>
    </w:p>
    <w:p>
      <w:pPr>
        <w:pStyle w:val="641"/>
        <w:ind w:firstLine="480"/>
        <w:spacing w:line="440" w:lineRule="exact"/>
        <w:rPr>
          <w:bCs/>
          <w:sz w:val="24"/>
          <w:szCs w:val="22"/>
        </w:rPr>
      </w:pPr>
      <w:r>
        <w:rPr>
          <w:sz w:val="24"/>
          <w:szCs w:val="24"/>
        </w:rPr>
        <w:t xml:space="preserve">4、</w:t>
      </w:r>
      <w:r>
        <w:rPr>
          <w:bCs/>
          <w:sz w:val="24"/>
          <w:szCs w:val="22"/>
        </w:rPr>
        <w:t xml:space="preserve">衔接方案。</w:t>
      </w:r>
      <w:r/>
    </w:p>
    <w:p>
      <w:pPr>
        <w:pStyle w:val="641"/>
        <w:ind w:firstLine="480"/>
        <w:spacing w:line="440" w:lineRule="exact"/>
        <w:rPr>
          <w:bCs/>
          <w:sz w:val="24"/>
          <w:szCs w:val="22"/>
        </w:rPr>
      </w:pPr>
      <w:r>
        <w:rPr>
          <w:rFonts w:hint="eastAsia"/>
          <w:bCs/>
          <w:sz w:val="24"/>
          <w:szCs w:val="22"/>
        </w:rPr>
        <w:t xml:space="preserve">5、内部管理情况</w:t>
      </w:r>
      <w:r>
        <w:rPr>
          <w:bCs/>
          <w:sz w:val="24"/>
          <w:szCs w:val="22"/>
        </w:rPr>
      </w:r>
      <w:r/>
    </w:p>
    <w:p>
      <w:pPr>
        <w:pStyle w:val="641"/>
        <w:ind w:firstLine="600"/>
        <w:spacing w:line="440" w:lineRule="exact"/>
        <w:rPr>
          <w:bCs/>
          <w:sz w:val="24"/>
          <w:szCs w:val="22"/>
        </w:rPr>
      </w:pPr>
      <w:r>
        <w:rPr>
          <w:rFonts w:hint="eastAsia"/>
          <w:bCs/>
          <w:sz w:val="24"/>
          <w:szCs w:val="22"/>
        </w:rPr>
        <w:t xml:space="preserve">5.</w:t>
      </w:r>
      <w:r>
        <w:rPr>
          <w:bCs/>
          <w:sz w:val="24"/>
          <w:szCs w:val="22"/>
        </w:rPr>
        <w:t xml:space="preserve">1</w:t>
      </w:r>
      <w:r>
        <w:rPr>
          <w:rFonts w:hint="eastAsia"/>
          <w:bCs/>
          <w:sz w:val="24"/>
          <w:szCs w:val="22"/>
        </w:rPr>
        <w:t xml:space="preserve"> </w:t>
      </w:r>
      <w:r>
        <w:rPr>
          <w:bCs/>
          <w:sz w:val="24"/>
          <w:szCs w:val="22"/>
        </w:rPr>
        <w:t xml:space="preserve">内部管理架构。</w:t>
      </w:r>
      <w:r/>
    </w:p>
    <w:p>
      <w:pPr>
        <w:pStyle w:val="641"/>
        <w:ind w:firstLine="600"/>
        <w:spacing w:line="440" w:lineRule="exact"/>
        <w:rPr>
          <w:bCs/>
          <w:sz w:val="24"/>
          <w:szCs w:val="22"/>
        </w:rPr>
      </w:pPr>
      <w:r>
        <w:rPr>
          <w:rFonts w:hint="eastAsia"/>
          <w:bCs/>
          <w:sz w:val="24"/>
          <w:szCs w:val="22"/>
        </w:rPr>
        <w:t xml:space="preserve">5.</w:t>
      </w:r>
      <w:r>
        <w:rPr>
          <w:bCs/>
          <w:sz w:val="24"/>
          <w:szCs w:val="22"/>
        </w:rPr>
        <w:t xml:space="preserve">2</w:t>
      </w:r>
      <w:r>
        <w:rPr>
          <w:rFonts w:hint="eastAsia"/>
          <w:bCs/>
          <w:sz w:val="24"/>
          <w:szCs w:val="22"/>
        </w:rPr>
        <w:t xml:space="preserve"> </w:t>
      </w:r>
      <w:r>
        <w:rPr>
          <w:bCs/>
          <w:sz w:val="24"/>
          <w:szCs w:val="22"/>
        </w:rPr>
        <w:t xml:space="preserve">员工的激励机制与监督机制。</w:t>
      </w:r>
      <w:r/>
    </w:p>
    <w:p>
      <w:pPr>
        <w:pStyle w:val="641"/>
        <w:ind w:firstLine="600"/>
        <w:spacing w:line="440" w:lineRule="exact"/>
        <w:rPr>
          <w:bCs/>
          <w:sz w:val="24"/>
          <w:szCs w:val="22"/>
        </w:rPr>
      </w:pPr>
      <w:r>
        <w:rPr>
          <w:rFonts w:hint="eastAsia"/>
          <w:bCs/>
          <w:sz w:val="24"/>
          <w:szCs w:val="22"/>
        </w:rPr>
        <w:t xml:space="preserve">5.</w:t>
      </w:r>
      <w:r>
        <w:rPr>
          <w:bCs/>
          <w:sz w:val="24"/>
          <w:szCs w:val="22"/>
        </w:rPr>
        <w:t xml:space="preserve">3</w:t>
      </w:r>
      <w:r>
        <w:rPr>
          <w:rFonts w:hint="eastAsia"/>
          <w:bCs/>
          <w:sz w:val="24"/>
          <w:szCs w:val="22"/>
        </w:rPr>
        <w:t xml:space="preserve"> </w:t>
      </w:r>
      <w:r>
        <w:rPr>
          <w:bCs/>
          <w:sz w:val="24"/>
          <w:szCs w:val="22"/>
        </w:rPr>
        <w:t xml:space="preserve">采购人意见处理机制。</w:t>
      </w:r>
      <w:r/>
    </w:p>
    <w:p>
      <w:pPr>
        <w:pStyle w:val="641"/>
        <w:ind w:firstLine="480"/>
        <w:spacing w:line="440" w:lineRule="exact"/>
        <w:rPr>
          <w:sz w:val="24"/>
          <w:szCs w:val="24"/>
        </w:rPr>
      </w:pPr>
      <w:r>
        <w:rPr>
          <w:rFonts w:hint="eastAsia"/>
          <w:sz w:val="24"/>
          <w:szCs w:val="24"/>
        </w:rPr>
        <w:t xml:space="preserve">6、人身保障：投标人承诺整个物业服务期为所有保洁人员投保人身意外伤害险的保险购买承诺函（格式自定）。</w:t>
      </w:r>
      <w:r>
        <w:rPr>
          <w:sz w:val="24"/>
          <w:szCs w:val="24"/>
        </w:rPr>
      </w:r>
      <w:r/>
    </w:p>
    <w:p>
      <w:pPr>
        <w:pStyle w:val="641"/>
        <w:ind w:firstLine="480"/>
        <w:spacing w:line="440" w:lineRule="exact"/>
        <w:rPr>
          <w:sz w:val="24"/>
          <w:szCs w:val="21"/>
        </w:rPr>
      </w:pPr>
      <w:r>
        <w:rPr>
          <w:sz w:val="24"/>
          <w:szCs w:val="21"/>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ind w:right="1442" w:firstLine="360"/>
        <w:jc w:val="right"/>
        <w:spacing w:line="440" w:lineRule="exact"/>
        <w:rPr>
          <w:rFonts w:hint="eastAsia"/>
          <w:sz w:val="24"/>
          <w:szCs w:val="21"/>
        </w:rPr>
      </w:pPr>
      <w:r>
        <w:rPr>
          <w:rFonts w:hint="eastAsia"/>
          <w:sz w:val="24"/>
          <w:szCs w:val="21"/>
        </w:rPr>
      </w:r>
      <w:r/>
    </w:p>
    <w:p>
      <w:pPr>
        <w:pStyle w:val="695"/>
        <w:rPr>
          <w:rFonts w:hint="eastAsia" w:ascii="Times New Roman" w:hAnsi="Times New Roman"/>
          <w:szCs w:val="24"/>
        </w:rPr>
      </w:pPr>
      <w:r>
        <w:br w:type="page" w:clear="all"/>
      </w:r>
      <w:bookmarkStart w:id="234" w:name="_Toc187045191"/>
      <w:r/>
      <w:bookmarkStart w:id="235" w:name="_Toc186181273"/>
      <w:r/>
      <w:bookmarkStart w:id="236" w:name="_Toc185332289"/>
      <w:r/>
      <w:bookmarkStart w:id="237" w:name="_Toc212194112"/>
      <w:r>
        <w:rPr>
          <w:rFonts w:ascii="Times New Roman" w:hAnsi="Times New Roman"/>
          <w:szCs w:val="24"/>
        </w:rPr>
        <w:t xml:space="preserve">附件1</w:t>
      </w:r>
      <w:r>
        <w:rPr>
          <w:rFonts w:hint="eastAsia" w:ascii="Times New Roman" w:hAnsi="Times New Roman"/>
          <w:szCs w:val="24"/>
        </w:rPr>
        <w:t xml:space="preserve">3</w:t>
      </w:r>
      <w:r>
        <w:rPr>
          <w:rFonts w:ascii="Times New Roman" w:hAnsi="Times New Roman"/>
          <w:szCs w:val="24"/>
        </w:rPr>
        <w:t xml:space="preserve"> 业绩一览表</w:t>
      </w:r>
      <w:bookmarkEnd w:id="234"/>
      <w:r/>
      <w:bookmarkEnd w:id="235"/>
      <w:r/>
      <w:bookmarkEnd w:id="236"/>
      <w:r/>
      <w:bookmarkEnd w:id="237"/>
      <w:r>
        <w:rPr>
          <w:rFonts w:hint="eastAsia" w:ascii="Times New Roman" w:hAnsi="Times New Roman"/>
          <w:szCs w:val="24"/>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1843"/>
        <w:gridCol w:w="2268"/>
        <w:gridCol w:w="1621"/>
      </w:tblGrid>
      <w:tr>
        <w:trPr>
          <w:trHeight w:val="567"/>
        </w:trPr>
        <w:tc>
          <w:tcPr>
            <w:tcBorders>
              <w:bottom w:val="single" w:color="000000" w:sz="4" w:space="0"/>
            </w:tcBorders>
            <w:tcW w:w="851" w:type="dxa"/>
            <w:vAlign w:val="center"/>
            <w:textDirection w:val="lrTb"/>
            <w:noWrap w:val="false"/>
          </w:tcPr>
          <w:p>
            <w:pPr>
              <w:pStyle w:val="641"/>
              <w:jc w:val="center"/>
              <w:spacing w:line="440" w:lineRule="exact"/>
              <w:rPr>
                <w:sz w:val="24"/>
                <w:szCs w:val="24"/>
              </w:rPr>
            </w:pPr>
            <w:r>
              <w:rPr>
                <w:sz w:val="24"/>
                <w:szCs w:val="24"/>
              </w:rPr>
              <w:t xml:space="preserve">序号</w:t>
            </w:r>
            <w:r/>
          </w:p>
        </w:tc>
        <w:tc>
          <w:tcPr>
            <w:tcW w:w="2693" w:type="dxa"/>
            <w:vAlign w:val="center"/>
            <w:textDirection w:val="lrTb"/>
            <w:noWrap w:val="false"/>
          </w:tcPr>
          <w:p>
            <w:pPr>
              <w:pStyle w:val="641"/>
              <w:jc w:val="center"/>
              <w:spacing w:line="440" w:lineRule="exact"/>
              <w:rPr>
                <w:sz w:val="24"/>
                <w:szCs w:val="24"/>
              </w:rPr>
            </w:pPr>
            <w:r>
              <w:rPr>
                <w:sz w:val="24"/>
                <w:szCs w:val="24"/>
              </w:rPr>
              <w:t xml:space="preserve">项目名称</w:t>
            </w:r>
            <w:r/>
          </w:p>
        </w:tc>
        <w:tc>
          <w:tcPr>
            <w:tcW w:w="1843" w:type="dxa"/>
            <w:vAlign w:val="center"/>
            <w:textDirection w:val="lrTb"/>
            <w:noWrap w:val="false"/>
          </w:tcPr>
          <w:p>
            <w:pPr>
              <w:pStyle w:val="641"/>
              <w:jc w:val="center"/>
              <w:spacing w:line="440" w:lineRule="exact"/>
              <w:rPr>
                <w:sz w:val="24"/>
                <w:szCs w:val="24"/>
              </w:rPr>
            </w:pPr>
            <w:r>
              <w:rPr>
                <w:sz w:val="24"/>
                <w:szCs w:val="24"/>
              </w:rPr>
              <w:t xml:space="preserve">业主</w:t>
            </w:r>
            <w:r/>
          </w:p>
        </w:tc>
        <w:tc>
          <w:tcPr>
            <w:tcW w:w="2268" w:type="dxa"/>
            <w:vAlign w:val="center"/>
            <w:textDirection w:val="lrTb"/>
            <w:noWrap w:val="false"/>
          </w:tcPr>
          <w:p>
            <w:pPr>
              <w:pStyle w:val="641"/>
              <w:jc w:val="center"/>
              <w:spacing w:line="440" w:lineRule="exact"/>
              <w:rPr>
                <w:sz w:val="24"/>
                <w:szCs w:val="24"/>
              </w:rPr>
            </w:pPr>
            <w:r>
              <w:rPr>
                <w:sz w:val="24"/>
                <w:szCs w:val="24"/>
              </w:rPr>
              <w:t xml:space="preserve">合同签订日期</w:t>
            </w:r>
            <w:r/>
          </w:p>
        </w:tc>
        <w:tc>
          <w:tcPr>
            <w:tcW w:w="1621" w:type="dxa"/>
            <w:vAlign w:val="center"/>
            <w:textDirection w:val="lrTb"/>
            <w:noWrap w:val="false"/>
          </w:tcPr>
          <w:p>
            <w:pPr>
              <w:pStyle w:val="641"/>
              <w:jc w:val="center"/>
              <w:spacing w:line="440" w:lineRule="exact"/>
              <w:rPr>
                <w:sz w:val="24"/>
                <w:szCs w:val="24"/>
              </w:rPr>
            </w:pPr>
            <w:r>
              <w:rPr>
                <w:sz w:val="24"/>
                <w:szCs w:val="24"/>
              </w:rPr>
              <w:t xml:space="preserve">备注</w:t>
            </w:r>
            <w:r/>
          </w:p>
        </w:tc>
      </w:tr>
      <w:tr>
        <w:trPr>
          <w:trHeight w:val="567"/>
        </w:trPr>
        <w:tc>
          <w:tcPr>
            <w:tcBorders>
              <w:top w:val="single" w:color="000000" w:sz="4" w:space="0"/>
            </w:tcBorders>
            <w:tcW w:w="851" w:type="dxa"/>
            <w:vAlign w:val="center"/>
            <w:textDirection w:val="lrTb"/>
            <w:noWrap w:val="false"/>
          </w:tcPr>
          <w:p>
            <w:pPr>
              <w:pStyle w:val="641"/>
              <w:jc w:val="center"/>
              <w:spacing w:line="440" w:lineRule="exact"/>
              <w:rPr>
                <w:sz w:val="24"/>
              </w:rPr>
            </w:pPr>
            <w:r>
              <w:rPr>
                <w:sz w:val="24"/>
              </w:rPr>
              <w:t xml:space="preserve">1</w:t>
            </w:r>
            <w:r/>
          </w:p>
        </w:tc>
        <w:tc>
          <w:tcPr>
            <w:tcW w:w="2693" w:type="dxa"/>
            <w:vAlign w:val="center"/>
            <w:textDirection w:val="lrTb"/>
            <w:noWrap w:val="false"/>
          </w:tcPr>
          <w:p>
            <w:pPr>
              <w:pStyle w:val="641"/>
              <w:jc w:val="center"/>
              <w:spacing w:line="440" w:lineRule="exact"/>
              <w:rPr>
                <w:sz w:val="24"/>
              </w:rPr>
            </w:pPr>
            <w:r>
              <w:rPr>
                <w:sz w:val="24"/>
              </w:rPr>
            </w:r>
            <w:r/>
          </w:p>
        </w:tc>
        <w:tc>
          <w:tcPr>
            <w:tcW w:w="1843" w:type="dxa"/>
            <w:vAlign w:val="center"/>
            <w:textDirection w:val="lrTb"/>
            <w:noWrap w:val="false"/>
          </w:tcPr>
          <w:p>
            <w:pPr>
              <w:pStyle w:val="641"/>
              <w:jc w:val="center"/>
              <w:spacing w:line="440" w:lineRule="exact"/>
              <w:rPr>
                <w:sz w:val="24"/>
              </w:rPr>
            </w:pPr>
            <w:r>
              <w:rPr>
                <w:sz w:val="24"/>
              </w:rPr>
            </w:r>
            <w:r/>
          </w:p>
        </w:tc>
        <w:tc>
          <w:tcPr>
            <w:tcW w:w="2268" w:type="dxa"/>
            <w:vAlign w:val="center"/>
            <w:textDirection w:val="lrTb"/>
            <w:noWrap w:val="false"/>
          </w:tcPr>
          <w:p>
            <w:pPr>
              <w:pStyle w:val="641"/>
              <w:jc w:val="center"/>
              <w:spacing w:line="440" w:lineRule="exact"/>
              <w:rPr>
                <w:sz w:val="24"/>
              </w:rPr>
            </w:pPr>
            <w:r>
              <w:rPr>
                <w:sz w:val="24"/>
              </w:rPr>
            </w:r>
            <w:r/>
          </w:p>
        </w:tc>
        <w:tc>
          <w:tcPr>
            <w:tcW w:w="1621" w:type="dxa"/>
            <w:vAlign w:val="center"/>
            <w:textDirection w:val="lrTb"/>
            <w:noWrap w:val="false"/>
          </w:tcPr>
          <w:p>
            <w:pPr>
              <w:pStyle w:val="641"/>
              <w:jc w:val="center"/>
              <w:spacing w:line="440" w:lineRule="exact"/>
              <w:rPr>
                <w:sz w:val="24"/>
              </w:rPr>
            </w:pPr>
            <w:r>
              <w:rPr>
                <w:sz w:val="24"/>
              </w:rPr>
            </w:r>
            <w:r/>
          </w:p>
        </w:tc>
      </w:tr>
      <w:tr>
        <w:trPr>
          <w:trHeight w:val="567"/>
        </w:trPr>
        <w:tc>
          <w:tcPr>
            <w:tcW w:w="851" w:type="dxa"/>
            <w:vAlign w:val="center"/>
            <w:textDirection w:val="lrTb"/>
            <w:noWrap w:val="false"/>
          </w:tcPr>
          <w:p>
            <w:pPr>
              <w:pStyle w:val="641"/>
              <w:jc w:val="center"/>
              <w:spacing w:line="440" w:lineRule="exact"/>
              <w:rPr>
                <w:sz w:val="24"/>
              </w:rPr>
            </w:pPr>
            <w:r>
              <w:rPr>
                <w:sz w:val="24"/>
              </w:rPr>
              <w:t xml:space="preserve">2</w:t>
            </w:r>
            <w:r/>
          </w:p>
        </w:tc>
        <w:tc>
          <w:tcPr>
            <w:tcW w:w="2693" w:type="dxa"/>
            <w:vAlign w:val="center"/>
            <w:textDirection w:val="lrTb"/>
            <w:noWrap w:val="false"/>
          </w:tcPr>
          <w:p>
            <w:pPr>
              <w:pStyle w:val="641"/>
              <w:jc w:val="center"/>
              <w:spacing w:line="440" w:lineRule="exact"/>
              <w:rPr>
                <w:sz w:val="24"/>
              </w:rPr>
            </w:pPr>
            <w:r>
              <w:rPr>
                <w:sz w:val="24"/>
              </w:rPr>
            </w:r>
            <w:r/>
          </w:p>
        </w:tc>
        <w:tc>
          <w:tcPr>
            <w:tcW w:w="1843" w:type="dxa"/>
            <w:vAlign w:val="center"/>
            <w:textDirection w:val="lrTb"/>
            <w:noWrap w:val="false"/>
          </w:tcPr>
          <w:p>
            <w:pPr>
              <w:pStyle w:val="641"/>
              <w:jc w:val="center"/>
              <w:spacing w:line="440" w:lineRule="exact"/>
              <w:rPr>
                <w:sz w:val="24"/>
              </w:rPr>
            </w:pPr>
            <w:r>
              <w:rPr>
                <w:sz w:val="24"/>
              </w:rPr>
            </w:r>
            <w:r/>
          </w:p>
        </w:tc>
        <w:tc>
          <w:tcPr>
            <w:tcW w:w="2268" w:type="dxa"/>
            <w:vAlign w:val="center"/>
            <w:textDirection w:val="lrTb"/>
            <w:noWrap w:val="false"/>
          </w:tcPr>
          <w:p>
            <w:pPr>
              <w:pStyle w:val="641"/>
              <w:jc w:val="center"/>
              <w:spacing w:line="440" w:lineRule="exact"/>
              <w:rPr>
                <w:sz w:val="24"/>
              </w:rPr>
            </w:pPr>
            <w:r>
              <w:rPr>
                <w:sz w:val="24"/>
              </w:rPr>
            </w:r>
            <w:r/>
          </w:p>
        </w:tc>
        <w:tc>
          <w:tcPr>
            <w:tcW w:w="1621" w:type="dxa"/>
            <w:vAlign w:val="center"/>
            <w:textDirection w:val="lrTb"/>
            <w:noWrap w:val="false"/>
          </w:tcPr>
          <w:p>
            <w:pPr>
              <w:pStyle w:val="641"/>
              <w:jc w:val="center"/>
              <w:spacing w:line="440" w:lineRule="exact"/>
              <w:rPr>
                <w:sz w:val="24"/>
              </w:rPr>
            </w:pPr>
            <w:r>
              <w:rPr>
                <w:sz w:val="24"/>
              </w:rPr>
            </w:r>
            <w:r/>
          </w:p>
        </w:tc>
      </w:tr>
      <w:tr>
        <w:trPr>
          <w:trHeight w:val="567"/>
        </w:trPr>
        <w:tc>
          <w:tcPr>
            <w:tcW w:w="851" w:type="dxa"/>
            <w:vAlign w:val="center"/>
            <w:textDirection w:val="lrTb"/>
            <w:noWrap w:val="false"/>
          </w:tcPr>
          <w:p>
            <w:pPr>
              <w:pStyle w:val="641"/>
              <w:jc w:val="center"/>
              <w:spacing w:line="440" w:lineRule="exact"/>
              <w:rPr>
                <w:sz w:val="24"/>
              </w:rPr>
            </w:pPr>
            <w:r>
              <w:rPr>
                <w:sz w:val="24"/>
              </w:rPr>
              <w:t xml:space="preserve">3</w:t>
            </w:r>
            <w:r/>
          </w:p>
        </w:tc>
        <w:tc>
          <w:tcPr>
            <w:tcW w:w="2693" w:type="dxa"/>
            <w:vAlign w:val="center"/>
            <w:textDirection w:val="lrTb"/>
            <w:noWrap w:val="false"/>
          </w:tcPr>
          <w:p>
            <w:pPr>
              <w:pStyle w:val="641"/>
              <w:jc w:val="center"/>
              <w:spacing w:line="440" w:lineRule="exact"/>
              <w:rPr>
                <w:sz w:val="24"/>
              </w:rPr>
            </w:pPr>
            <w:r>
              <w:rPr>
                <w:sz w:val="24"/>
              </w:rPr>
            </w:r>
            <w:r/>
          </w:p>
        </w:tc>
        <w:tc>
          <w:tcPr>
            <w:tcW w:w="1843" w:type="dxa"/>
            <w:vAlign w:val="center"/>
            <w:textDirection w:val="lrTb"/>
            <w:noWrap w:val="false"/>
          </w:tcPr>
          <w:p>
            <w:pPr>
              <w:pStyle w:val="641"/>
              <w:jc w:val="center"/>
              <w:spacing w:line="440" w:lineRule="exact"/>
              <w:rPr>
                <w:sz w:val="24"/>
              </w:rPr>
            </w:pPr>
            <w:r>
              <w:rPr>
                <w:sz w:val="24"/>
              </w:rPr>
            </w:r>
            <w:r/>
          </w:p>
        </w:tc>
        <w:tc>
          <w:tcPr>
            <w:tcW w:w="2268" w:type="dxa"/>
            <w:vAlign w:val="center"/>
            <w:textDirection w:val="lrTb"/>
            <w:noWrap w:val="false"/>
          </w:tcPr>
          <w:p>
            <w:pPr>
              <w:pStyle w:val="641"/>
              <w:jc w:val="center"/>
              <w:spacing w:line="440" w:lineRule="exact"/>
              <w:rPr>
                <w:sz w:val="24"/>
              </w:rPr>
            </w:pPr>
            <w:r>
              <w:rPr>
                <w:sz w:val="24"/>
              </w:rPr>
            </w:r>
            <w:r/>
          </w:p>
        </w:tc>
        <w:tc>
          <w:tcPr>
            <w:tcW w:w="1621" w:type="dxa"/>
            <w:vAlign w:val="center"/>
            <w:textDirection w:val="lrTb"/>
            <w:noWrap w:val="false"/>
          </w:tcPr>
          <w:p>
            <w:pPr>
              <w:pStyle w:val="641"/>
              <w:jc w:val="center"/>
              <w:spacing w:line="440" w:lineRule="exact"/>
              <w:rPr>
                <w:sz w:val="24"/>
              </w:rPr>
            </w:pPr>
            <w:r>
              <w:rPr>
                <w:sz w:val="24"/>
              </w:rPr>
            </w:r>
            <w:r/>
          </w:p>
        </w:tc>
      </w:tr>
      <w:tr>
        <w:trPr>
          <w:trHeight w:val="567"/>
        </w:trPr>
        <w:tc>
          <w:tcPr>
            <w:tcW w:w="851" w:type="dxa"/>
            <w:vAlign w:val="center"/>
            <w:textDirection w:val="lrTb"/>
            <w:noWrap w:val="false"/>
          </w:tcPr>
          <w:p>
            <w:pPr>
              <w:pStyle w:val="641"/>
              <w:jc w:val="center"/>
              <w:spacing w:line="440" w:lineRule="exact"/>
              <w:rPr>
                <w:sz w:val="24"/>
              </w:rPr>
            </w:pPr>
            <w:r>
              <w:rPr>
                <w:rFonts w:hint="eastAsia"/>
                <w:sz w:val="24"/>
              </w:rPr>
              <w:t xml:space="preserve">4</w:t>
            </w:r>
            <w:r>
              <w:rPr>
                <w:sz w:val="24"/>
              </w:rPr>
            </w:r>
            <w:r/>
          </w:p>
        </w:tc>
        <w:tc>
          <w:tcPr>
            <w:tcW w:w="2693" w:type="dxa"/>
            <w:vAlign w:val="center"/>
            <w:textDirection w:val="lrTb"/>
            <w:noWrap w:val="false"/>
          </w:tcPr>
          <w:p>
            <w:pPr>
              <w:pStyle w:val="641"/>
              <w:jc w:val="center"/>
              <w:spacing w:line="440" w:lineRule="exact"/>
              <w:rPr>
                <w:sz w:val="24"/>
              </w:rPr>
            </w:pPr>
            <w:r>
              <w:rPr>
                <w:sz w:val="24"/>
              </w:rPr>
            </w:r>
            <w:r/>
          </w:p>
        </w:tc>
        <w:tc>
          <w:tcPr>
            <w:tcW w:w="1843" w:type="dxa"/>
            <w:vAlign w:val="center"/>
            <w:textDirection w:val="lrTb"/>
            <w:noWrap w:val="false"/>
          </w:tcPr>
          <w:p>
            <w:pPr>
              <w:pStyle w:val="641"/>
              <w:jc w:val="center"/>
              <w:spacing w:line="440" w:lineRule="exact"/>
              <w:rPr>
                <w:sz w:val="24"/>
              </w:rPr>
            </w:pPr>
            <w:r>
              <w:rPr>
                <w:sz w:val="24"/>
              </w:rPr>
            </w:r>
            <w:r/>
          </w:p>
        </w:tc>
        <w:tc>
          <w:tcPr>
            <w:tcW w:w="2268" w:type="dxa"/>
            <w:vAlign w:val="center"/>
            <w:textDirection w:val="lrTb"/>
            <w:noWrap w:val="false"/>
          </w:tcPr>
          <w:p>
            <w:pPr>
              <w:pStyle w:val="641"/>
              <w:jc w:val="center"/>
              <w:spacing w:line="440" w:lineRule="exact"/>
              <w:rPr>
                <w:sz w:val="24"/>
              </w:rPr>
            </w:pPr>
            <w:r>
              <w:rPr>
                <w:sz w:val="24"/>
              </w:rPr>
            </w:r>
            <w:r/>
          </w:p>
        </w:tc>
        <w:tc>
          <w:tcPr>
            <w:tcW w:w="1621" w:type="dxa"/>
            <w:vAlign w:val="center"/>
            <w:textDirection w:val="lrTb"/>
            <w:noWrap w:val="false"/>
          </w:tcPr>
          <w:p>
            <w:pPr>
              <w:pStyle w:val="641"/>
              <w:jc w:val="center"/>
              <w:spacing w:line="440" w:lineRule="exact"/>
              <w:rPr>
                <w:sz w:val="24"/>
              </w:rPr>
            </w:pPr>
            <w:r>
              <w:rPr>
                <w:sz w:val="24"/>
              </w:rPr>
            </w:r>
            <w:r/>
          </w:p>
        </w:tc>
      </w:tr>
      <w:tr>
        <w:trPr>
          <w:trHeight w:val="567"/>
        </w:trPr>
        <w:tc>
          <w:tcPr>
            <w:tcW w:w="851" w:type="dxa"/>
            <w:vAlign w:val="center"/>
            <w:textDirection w:val="lrTb"/>
            <w:noWrap w:val="false"/>
          </w:tcPr>
          <w:p>
            <w:pPr>
              <w:pStyle w:val="641"/>
              <w:jc w:val="center"/>
              <w:spacing w:line="440" w:lineRule="exact"/>
              <w:rPr>
                <w:rFonts w:hint="eastAsia"/>
                <w:sz w:val="24"/>
              </w:rPr>
            </w:pPr>
            <w:r>
              <w:rPr>
                <w:rFonts w:hint="eastAsia"/>
                <w:sz w:val="24"/>
              </w:rPr>
              <w:t xml:space="preserve">……</w:t>
            </w:r>
            <w:r/>
          </w:p>
        </w:tc>
        <w:tc>
          <w:tcPr>
            <w:tcW w:w="2693" w:type="dxa"/>
            <w:vAlign w:val="center"/>
            <w:textDirection w:val="lrTb"/>
            <w:noWrap w:val="false"/>
          </w:tcPr>
          <w:p>
            <w:pPr>
              <w:pStyle w:val="641"/>
              <w:jc w:val="center"/>
              <w:spacing w:line="440" w:lineRule="exact"/>
              <w:rPr>
                <w:sz w:val="24"/>
              </w:rPr>
            </w:pPr>
            <w:r>
              <w:rPr>
                <w:sz w:val="24"/>
              </w:rPr>
            </w:r>
            <w:r/>
          </w:p>
        </w:tc>
        <w:tc>
          <w:tcPr>
            <w:tcW w:w="1843" w:type="dxa"/>
            <w:vAlign w:val="center"/>
            <w:textDirection w:val="lrTb"/>
            <w:noWrap w:val="false"/>
          </w:tcPr>
          <w:p>
            <w:pPr>
              <w:pStyle w:val="641"/>
              <w:jc w:val="center"/>
              <w:spacing w:line="440" w:lineRule="exact"/>
              <w:rPr>
                <w:sz w:val="24"/>
              </w:rPr>
            </w:pPr>
            <w:r>
              <w:rPr>
                <w:sz w:val="24"/>
              </w:rPr>
            </w:r>
            <w:r/>
          </w:p>
        </w:tc>
        <w:tc>
          <w:tcPr>
            <w:tcW w:w="2268" w:type="dxa"/>
            <w:vAlign w:val="center"/>
            <w:textDirection w:val="lrTb"/>
            <w:noWrap w:val="false"/>
          </w:tcPr>
          <w:p>
            <w:pPr>
              <w:pStyle w:val="641"/>
              <w:jc w:val="center"/>
              <w:spacing w:line="440" w:lineRule="exact"/>
              <w:rPr>
                <w:sz w:val="24"/>
              </w:rPr>
            </w:pPr>
            <w:r>
              <w:rPr>
                <w:sz w:val="24"/>
              </w:rPr>
            </w:r>
            <w:r/>
          </w:p>
        </w:tc>
        <w:tc>
          <w:tcPr>
            <w:tcW w:w="1621" w:type="dxa"/>
            <w:vAlign w:val="center"/>
            <w:textDirection w:val="lrTb"/>
            <w:noWrap w:val="false"/>
          </w:tcPr>
          <w:p>
            <w:pPr>
              <w:pStyle w:val="641"/>
              <w:jc w:val="center"/>
              <w:spacing w:line="440" w:lineRule="exact"/>
              <w:rPr>
                <w:sz w:val="24"/>
              </w:rPr>
            </w:pPr>
            <w:r>
              <w:rPr>
                <w:sz w:val="24"/>
              </w:rPr>
            </w:r>
            <w:r/>
          </w:p>
        </w:tc>
      </w:tr>
    </w:tbl>
    <w:p>
      <w:pPr>
        <w:pStyle w:val="641"/>
        <w:spacing w:line="440" w:lineRule="exact"/>
        <w:rPr>
          <w:bCs/>
          <w:sz w:val="24"/>
        </w:rPr>
      </w:pPr>
      <w:r>
        <w:rPr>
          <w:sz w:val="24"/>
          <w:szCs w:val="24"/>
        </w:rPr>
        <w:t xml:space="preserve">注：1、上述业绩应为</w:t>
      </w:r>
      <w:r>
        <w:rPr>
          <w:bCs/>
          <w:sz w:val="24"/>
          <w:szCs w:val="24"/>
        </w:rPr>
        <w:t xml:space="preserve">投标人</w:t>
      </w:r>
      <w:r>
        <w:rPr>
          <w:sz w:val="24"/>
        </w:rPr>
        <w:t xml:space="preserve">202</w:t>
      </w:r>
      <w:r>
        <w:rPr>
          <w:rFonts w:hint="eastAsia"/>
          <w:sz w:val="24"/>
        </w:rPr>
        <w:t xml:space="preserve">2</w:t>
      </w:r>
      <w:r>
        <w:rPr>
          <w:sz w:val="24"/>
        </w:rPr>
        <w:t xml:space="preserve">年1月1日（以合同签订时间为准）至今实施的物业管理</w:t>
      </w:r>
      <w:r>
        <w:rPr>
          <w:rFonts w:hint="eastAsia"/>
          <w:sz w:val="24"/>
        </w:rPr>
        <w:t xml:space="preserve">服务</w:t>
      </w:r>
      <w:r>
        <w:rPr>
          <w:sz w:val="24"/>
        </w:rPr>
        <w:t xml:space="preserve">业绩。</w:t>
      </w:r>
      <w:r>
        <w:rPr>
          <w:bCs/>
          <w:sz w:val="24"/>
        </w:rPr>
      </w:r>
      <w:r/>
    </w:p>
    <w:p>
      <w:pPr>
        <w:pStyle w:val="641"/>
        <w:ind w:firstLine="480"/>
        <w:spacing w:line="440" w:lineRule="exact"/>
        <w:rPr>
          <w:bCs/>
          <w:sz w:val="24"/>
          <w:szCs w:val="24"/>
        </w:rPr>
      </w:pPr>
      <w:r>
        <w:rPr>
          <w:bCs/>
          <w:sz w:val="24"/>
          <w:szCs w:val="24"/>
        </w:rPr>
        <w:t xml:space="preserve">2、投标人需提供上述业绩的合同证明材料（</w:t>
      </w:r>
      <w:r>
        <w:rPr>
          <w:bCs/>
          <w:sz w:val="24"/>
        </w:rPr>
        <w:t xml:space="preserve">包括合同首页、服务内容页、标的金额所在页、签字盖章页</w:t>
      </w:r>
      <w:r>
        <w:rPr>
          <w:bCs/>
          <w:sz w:val="24"/>
          <w:szCs w:val="24"/>
        </w:rPr>
        <w:t xml:space="preserve">）扫描件。</w:t>
      </w:r>
      <w:r/>
    </w:p>
    <w:p>
      <w:pPr>
        <w:pStyle w:val="641"/>
        <w:ind w:firstLine="480"/>
        <w:spacing w:line="440" w:lineRule="exact"/>
        <w:rPr>
          <w:sz w:val="24"/>
          <w:szCs w:val="24"/>
        </w:rPr>
      </w:pPr>
      <w:r>
        <w:rPr>
          <w:sz w:val="24"/>
          <w:szCs w:val="24"/>
        </w:rPr>
        <w:t xml:space="preserve">3、如有需要说明的事项，请在备注中列明。</w:t>
      </w:r>
      <w:r/>
    </w:p>
    <w:p>
      <w:pPr>
        <w:pStyle w:val="641"/>
        <w:ind w:firstLine="480"/>
        <w:spacing w:line="440" w:lineRule="exact"/>
        <w:rPr>
          <w:sz w:val="24"/>
          <w:szCs w:val="21"/>
        </w:rPr>
      </w:pPr>
      <w:r>
        <w:rPr>
          <w:sz w:val="24"/>
          <w:szCs w:val="21"/>
        </w:rPr>
      </w:r>
      <w:r/>
    </w:p>
    <w:p>
      <w:pPr>
        <w:pStyle w:val="64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1"/>
        <w:ind w:firstLine="480"/>
        <w:spacing w:line="440" w:lineRule="exact"/>
        <w:rPr>
          <w:sz w:val="24"/>
          <w:szCs w:val="21"/>
        </w:rPr>
      </w:pPr>
      <w:r>
        <w:rPr>
          <w:sz w:val="24"/>
          <w:szCs w:val="21"/>
        </w:rPr>
      </w:r>
      <w:r/>
    </w:p>
    <w:p>
      <w:pPr>
        <w:pStyle w:val="641"/>
        <w:spacing w:line="460" w:lineRule="exact"/>
        <w:rPr>
          <w:b/>
          <w:sz w:val="24"/>
          <w:szCs w:val="24"/>
        </w:rPr>
      </w:pPr>
      <w:r>
        <w:rPr>
          <w:b/>
          <w:sz w:val="24"/>
          <w:szCs w:val="24"/>
        </w:rPr>
        <w:br w:type="page" w:clear="all"/>
        <w:t xml:space="preserve">质疑函范本</w:t>
      </w:r>
      <w:r/>
    </w:p>
    <w:p>
      <w:pPr>
        <w:pStyle w:val="641"/>
        <w:spacing w:before="305" w:line="360" w:lineRule="auto"/>
        <w:rPr>
          <w:b/>
          <w:bCs/>
          <w:sz w:val="24"/>
          <w:szCs w:val="24"/>
        </w:rPr>
      </w:pPr>
      <w:r>
        <w:rPr>
          <w:b/>
          <w:bCs/>
          <w:sz w:val="24"/>
          <w:szCs w:val="24"/>
        </w:rPr>
        <w:t xml:space="preserve">一、质疑供应商基本信息</w:t>
      </w:r>
      <w:r/>
    </w:p>
    <w:p>
      <w:pPr>
        <w:pStyle w:val="641"/>
        <w:spacing w:line="360" w:lineRule="auto"/>
        <w:rPr>
          <w:sz w:val="24"/>
          <w:szCs w:val="24"/>
          <w:u w:val="single"/>
        </w:rPr>
      </w:pPr>
      <w:r>
        <w:rPr>
          <w:sz w:val="24"/>
          <w:szCs w:val="24"/>
        </w:rPr>
        <w:t xml:space="preserve">质疑供应商：</w:t>
      </w:r>
      <w:r>
        <w:rPr>
          <w:sz w:val="24"/>
          <w:szCs w:val="24"/>
          <w:u w:val="single"/>
        </w:rPr>
        <w:t xml:space="preserve">               </w:t>
      </w:r>
      <w:r/>
    </w:p>
    <w:p>
      <w:pPr>
        <w:pStyle w:val="641"/>
        <w:spacing w:line="360" w:lineRule="auto"/>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1"/>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41"/>
        <w:spacing w:line="360" w:lineRule="auto"/>
        <w:rPr>
          <w:sz w:val="24"/>
          <w:szCs w:val="24"/>
          <w:u w:val="single"/>
        </w:rPr>
      </w:pPr>
      <w:r>
        <w:rPr>
          <w:sz w:val="24"/>
          <w:szCs w:val="24"/>
        </w:rPr>
        <w:t xml:space="preserve">授权代表：</w:t>
      </w:r>
      <w:r>
        <w:rPr>
          <w:sz w:val="24"/>
          <w:szCs w:val="24"/>
          <w:u w:val="single"/>
        </w:rPr>
        <w:t xml:space="preserve">                                                                 </w:t>
      </w:r>
      <w:r/>
    </w:p>
    <w:p>
      <w:pPr>
        <w:pStyle w:val="641"/>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641"/>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1"/>
        <w:spacing w:line="360" w:lineRule="auto"/>
        <w:rPr>
          <w:b/>
          <w:bCs/>
          <w:sz w:val="24"/>
          <w:szCs w:val="24"/>
        </w:rPr>
      </w:pPr>
      <w:r>
        <w:rPr>
          <w:b/>
          <w:bCs/>
          <w:sz w:val="24"/>
          <w:szCs w:val="24"/>
        </w:rPr>
        <w:t xml:space="preserve">二、质疑项目基本情况</w:t>
      </w:r>
      <w:r/>
    </w:p>
    <w:p>
      <w:pPr>
        <w:pStyle w:val="641"/>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641"/>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641"/>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t xml:space="preserve">                                             </w:t>
      </w:r>
      <w:r/>
    </w:p>
    <w:p>
      <w:pPr>
        <w:pStyle w:val="641"/>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641"/>
        <w:spacing w:line="360" w:lineRule="auto"/>
        <w:rPr>
          <w:b/>
          <w:bCs/>
          <w:sz w:val="24"/>
          <w:szCs w:val="24"/>
        </w:rPr>
      </w:pPr>
      <w:r>
        <w:rPr>
          <w:b/>
          <w:bCs/>
          <w:sz w:val="24"/>
          <w:szCs w:val="24"/>
        </w:rPr>
        <w:t xml:space="preserve">三、质疑事项具体内容</w:t>
      </w:r>
      <w:r/>
    </w:p>
    <w:p>
      <w:pPr>
        <w:pStyle w:val="641"/>
        <w:spacing w:line="360" w:lineRule="auto"/>
        <w:rPr>
          <w:sz w:val="24"/>
          <w:szCs w:val="24"/>
          <w:u w:val="single"/>
        </w:rPr>
      </w:pPr>
      <w:r>
        <w:rPr>
          <w:sz w:val="24"/>
          <w:szCs w:val="24"/>
        </w:rPr>
        <w:t xml:space="preserve">质疑事项1：</w:t>
      </w:r>
      <w:r>
        <w:rPr>
          <w:sz w:val="24"/>
          <w:szCs w:val="24"/>
          <w:u w:val="single"/>
        </w:rPr>
        <w:t xml:space="preserve">                                                              </w:t>
      </w:r>
      <w:r/>
    </w:p>
    <w:p>
      <w:pPr>
        <w:pStyle w:val="641"/>
        <w:spacing w:line="360" w:lineRule="auto"/>
        <w:rPr>
          <w:sz w:val="24"/>
          <w:szCs w:val="24"/>
          <w:u w:val="single"/>
        </w:rPr>
      </w:pPr>
      <w:r>
        <w:rPr>
          <w:sz w:val="24"/>
          <w:szCs w:val="24"/>
        </w:rPr>
        <w:t xml:space="preserve">事实依据：</w:t>
      </w:r>
      <w:r>
        <w:rPr>
          <w:sz w:val="24"/>
          <w:szCs w:val="24"/>
          <w:u w:val="single"/>
        </w:rPr>
        <w:t xml:space="preserve">                                                                </w:t>
      </w:r>
      <w:r/>
    </w:p>
    <w:p>
      <w:pPr>
        <w:pStyle w:val="641"/>
        <w:spacing w:line="360" w:lineRule="auto"/>
        <w:rPr>
          <w:sz w:val="24"/>
          <w:szCs w:val="24"/>
        </w:rPr>
      </w:pPr>
      <w:r>
        <w:rPr>
          <w:sz w:val="24"/>
          <w:szCs w:val="24"/>
          <w:u w:val="single"/>
        </w:rPr>
        <w:t xml:space="preserve">                                                                           </w:t>
      </w:r>
      <w:r>
        <w:rPr>
          <w:sz w:val="24"/>
          <w:szCs w:val="24"/>
        </w:rPr>
      </w:r>
      <w:r/>
    </w:p>
    <w:p>
      <w:pPr>
        <w:pStyle w:val="641"/>
        <w:spacing w:line="360" w:lineRule="auto"/>
        <w:rPr>
          <w:sz w:val="24"/>
          <w:szCs w:val="24"/>
          <w:u w:val="single"/>
        </w:rPr>
      </w:pPr>
      <w:r>
        <w:rPr>
          <w:sz w:val="24"/>
          <w:szCs w:val="24"/>
        </w:rPr>
        <w:t xml:space="preserve">法律依据：</w:t>
      </w:r>
      <w:r>
        <w:rPr>
          <w:sz w:val="24"/>
          <w:szCs w:val="24"/>
          <w:u w:val="single"/>
        </w:rPr>
        <w:t xml:space="preserve">                                                                 </w:t>
      </w:r>
      <w:r/>
    </w:p>
    <w:p>
      <w:pPr>
        <w:pStyle w:val="641"/>
        <w:spacing w:line="360" w:lineRule="auto"/>
        <w:rPr>
          <w:sz w:val="24"/>
          <w:szCs w:val="24"/>
          <w:u w:val="single"/>
        </w:rPr>
      </w:pPr>
      <w:r>
        <w:rPr>
          <w:sz w:val="24"/>
          <w:szCs w:val="24"/>
          <w:u w:val="single"/>
        </w:rPr>
        <w:t xml:space="preserve">                                                                           </w:t>
      </w:r>
      <w:r/>
    </w:p>
    <w:p>
      <w:pPr>
        <w:pStyle w:val="641"/>
        <w:spacing w:line="360" w:lineRule="auto"/>
        <w:rPr>
          <w:sz w:val="24"/>
          <w:szCs w:val="24"/>
          <w:u w:val="single"/>
        </w:rPr>
      </w:pPr>
      <w:r>
        <w:rPr>
          <w:sz w:val="24"/>
          <w:szCs w:val="24"/>
        </w:rPr>
        <w:t xml:space="preserve">质疑事项2</w:t>
      </w:r>
      <w:r>
        <w:rPr>
          <w:sz w:val="24"/>
          <w:szCs w:val="24"/>
          <w:u w:val="single"/>
        </w:rPr>
      </w:r>
      <w:r/>
    </w:p>
    <w:p>
      <w:pPr>
        <w:pStyle w:val="641"/>
        <w:spacing w:line="360" w:lineRule="auto"/>
        <w:rPr>
          <w:sz w:val="24"/>
          <w:szCs w:val="24"/>
        </w:rPr>
      </w:pPr>
      <w:r>
        <w:rPr>
          <w:sz w:val="24"/>
          <w:szCs w:val="24"/>
        </w:rPr>
        <w:t xml:space="preserve">……</w:t>
      </w:r>
      <w:r/>
    </w:p>
    <w:p>
      <w:pPr>
        <w:pStyle w:val="641"/>
        <w:spacing w:line="360" w:lineRule="auto"/>
        <w:rPr>
          <w:b/>
          <w:bCs/>
          <w:sz w:val="24"/>
          <w:szCs w:val="24"/>
        </w:rPr>
      </w:pPr>
      <w:r>
        <w:rPr>
          <w:b/>
          <w:bCs/>
          <w:sz w:val="24"/>
          <w:szCs w:val="24"/>
        </w:rPr>
        <w:t xml:space="preserve">四、与质疑事项相关的质疑请求</w:t>
      </w:r>
      <w:r/>
    </w:p>
    <w:p>
      <w:pPr>
        <w:pStyle w:val="641"/>
        <w:spacing w:line="360" w:lineRule="auto"/>
        <w:rPr>
          <w:sz w:val="24"/>
          <w:szCs w:val="24"/>
          <w:u w:val="single"/>
        </w:rPr>
      </w:pPr>
      <w:r>
        <w:rPr>
          <w:sz w:val="24"/>
          <w:szCs w:val="24"/>
        </w:rPr>
        <w:t xml:space="preserve">请求：</w:t>
      </w:r>
      <w:r>
        <w:rPr>
          <w:sz w:val="24"/>
          <w:szCs w:val="24"/>
          <w:u w:val="single"/>
        </w:rPr>
        <w:t xml:space="preserve">                                                                     </w:t>
      </w:r>
      <w:r/>
    </w:p>
    <w:p>
      <w:pPr>
        <w:pStyle w:val="641"/>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pStyle w:val="641"/>
        <w:rPr>
          <w:sz w:val="24"/>
          <w:szCs w:val="24"/>
        </w:rPr>
      </w:pPr>
      <w:r>
        <w:rPr>
          <w:sz w:val="24"/>
          <w:szCs w:val="24"/>
        </w:rPr>
        <w:t xml:space="preserve">日期：    </w:t>
      </w:r>
      <w:r/>
    </w:p>
    <w:p>
      <w:pPr>
        <w:pStyle w:val="641"/>
        <w:spacing w:line="460" w:lineRule="exact"/>
        <w:rPr>
          <w:b/>
          <w:sz w:val="24"/>
          <w:szCs w:val="24"/>
        </w:rPr>
      </w:pPr>
      <w:r>
        <w:rPr>
          <w:b/>
          <w:sz w:val="24"/>
          <w:szCs w:val="24"/>
        </w:rPr>
        <w:br w:type="page" w:clear="all"/>
        <w:t xml:space="preserve">质疑函制作说明：</w:t>
      </w:r>
      <w:r/>
    </w:p>
    <w:p>
      <w:pPr>
        <w:pStyle w:val="641"/>
        <w:ind w:firstLine="480"/>
        <w:jc w:val="left"/>
        <w:spacing w:line="460" w:lineRule="exact"/>
        <w:widowControl/>
        <w:rPr>
          <w:sz w:val="24"/>
          <w:szCs w:val="24"/>
        </w:rPr>
      </w:pPr>
      <w:r>
        <w:rPr>
          <w:sz w:val="24"/>
          <w:szCs w:val="24"/>
        </w:rPr>
        <w:t xml:space="preserve">1、供应商提出质疑时，应提交质疑函和必要的证明材料（线上获取采购文件后的《投标供应商确认函》、质疑供应商的营业执照复印件等）。</w:t>
      </w:r>
      <w:r/>
    </w:p>
    <w:p>
      <w:pPr>
        <w:pStyle w:val="641"/>
        <w:ind w:firstLine="480"/>
        <w:jc w:val="left"/>
        <w:spacing w:line="460" w:lineRule="exact"/>
        <w:widowControl/>
        <w:rPr>
          <w:sz w:val="24"/>
          <w:szCs w:val="24"/>
        </w:rPr>
      </w:pPr>
      <w:r>
        <w:rPr>
          <w:sz w:val="24"/>
          <w:szCs w:val="24"/>
        </w:rPr>
        <w:t xml:space="preserve">2、质疑供应商若委托代理人进行质疑的，质疑函应按要求列明</w:t>
      </w:r>
      <w:r>
        <w:rPr>
          <w:rFonts w:hint="eastAsia" w:ascii="宋体" w:hAnsi="宋体"/>
          <w:sz w:val="24"/>
          <w:szCs w:val="24"/>
        </w:rPr>
        <w:t xml:space="preserve">“授权代表”</w:t>
      </w:r>
      <w:r>
        <w:rPr>
          <w:sz w:val="24"/>
          <w:szCs w:val="24"/>
        </w:rPr>
        <w:t xml:space="preserve">的有关内容（如身份证正反面复印件等），并在附件中提交由质疑供应商签署的授权委托书。授权委托书应载明代理人的姓名或者名称、代理事项、具体权限、期限和相关事项。</w:t>
      </w:r>
      <w:r/>
    </w:p>
    <w:p>
      <w:pPr>
        <w:pStyle w:val="641"/>
        <w:ind w:firstLine="480"/>
        <w:jc w:val="left"/>
        <w:spacing w:line="460" w:lineRule="exact"/>
        <w:widowControl/>
        <w:rPr>
          <w:sz w:val="24"/>
          <w:szCs w:val="24"/>
        </w:rPr>
      </w:pPr>
      <w:r>
        <w:rPr>
          <w:sz w:val="24"/>
          <w:szCs w:val="24"/>
        </w:rPr>
        <w:t xml:space="preserve">3、质疑供应商若对项目的某一分包进行质疑，质疑函中应列明具体分包号。</w:t>
      </w:r>
      <w:r/>
    </w:p>
    <w:p>
      <w:pPr>
        <w:pStyle w:val="641"/>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41"/>
        <w:ind w:firstLine="480"/>
        <w:jc w:val="left"/>
        <w:spacing w:line="460" w:lineRule="exact"/>
        <w:widowControl/>
        <w:rPr>
          <w:sz w:val="24"/>
          <w:szCs w:val="24"/>
        </w:rPr>
      </w:pPr>
      <w:r>
        <w:rPr>
          <w:sz w:val="24"/>
          <w:szCs w:val="24"/>
        </w:rPr>
        <w:t xml:space="preserve">5、质疑函的质疑请求应与质疑事项相关。</w:t>
      </w:r>
      <w:r/>
    </w:p>
    <w:p>
      <w:pPr>
        <w:pStyle w:val="641"/>
        <w:ind w:firstLine="480"/>
        <w:jc w:val="left"/>
        <w:spacing w:line="46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1"/>
        <w:ind w:firstLine="480"/>
        <w:jc w:val="left"/>
        <w:spacing w:line="460" w:lineRule="exact"/>
        <w:widowControl/>
        <w:rPr>
          <w:rFonts w:hint="eastAsia" w:ascii="宋体" w:hAnsi="宋体"/>
          <w:b/>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w:t>
      </w:r>
      <w:r>
        <w:rPr>
          <w:rFonts w:ascii="宋体" w:hAnsi="宋体"/>
          <w:b/>
          <w:sz w:val="24"/>
          <w:szCs w:val="24"/>
        </w:rPr>
        <w:t xml:space="preserve">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rPr>
          <w:rFonts w:hint="eastAsia" w:ascii="宋体" w:hAnsi="宋体"/>
          <w:b/>
          <w:sz w:val="24"/>
          <w:szCs w:val="24"/>
        </w:rPr>
      </w:r>
      <w:r/>
    </w:p>
    <w:p>
      <w:pPr>
        <w:pStyle w:val="641"/>
        <w:spacing w:line="460" w:lineRule="exact"/>
        <w:rPr>
          <w:b/>
          <w:sz w:val="24"/>
          <w:szCs w:val="24"/>
        </w:rPr>
      </w:pPr>
      <w:r>
        <w:rPr>
          <w:b/>
          <w:sz w:val="24"/>
          <w:szCs w:val="24"/>
        </w:rPr>
      </w:r>
      <w:r/>
    </w:p>
    <w:p>
      <w:pPr>
        <w:pStyle w:val="641"/>
        <w:rPr>
          <w:rFonts w:hint="eastAsia" w:ascii="宋体" w:hAnsi="宋体"/>
          <w:b/>
          <w:sz w:val="24"/>
          <w:szCs w:val="24"/>
        </w:rPr>
      </w:pPr>
      <w:r>
        <w:rPr>
          <w:rFonts w:hint="eastAsia" w:ascii="宋体" w:hAnsi="宋体"/>
          <w:b/>
          <w:sz w:val="24"/>
          <w:szCs w:val="24"/>
        </w:rPr>
      </w:r>
      <w:r/>
    </w:p>
    <w:p>
      <w:pPr>
        <w:pStyle w:val="641"/>
        <w:rPr>
          <w:rFonts w:hint="eastAsia" w:ascii="宋体" w:hAnsi="宋体"/>
          <w:sz w:val="24"/>
          <w:szCs w:val="24"/>
        </w:rPr>
      </w:pPr>
      <w:r>
        <w:rPr>
          <w:rFonts w:hint="eastAsia" w:ascii="宋体" w:hAnsi="宋体"/>
          <w:sz w:val="24"/>
          <w:szCs w:val="24"/>
        </w:rPr>
      </w:r>
      <w:r/>
    </w:p>
    <w:p>
      <w:pPr>
        <w:pStyle w:val="641"/>
        <w:rPr>
          <w:rFonts w:hint="eastAsia" w:ascii="宋体" w:hAnsi="宋体"/>
          <w:sz w:val="24"/>
          <w:szCs w:val="24"/>
        </w:rPr>
      </w:pPr>
      <w:r>
        <w:rPr>
          <w:rFonts w:hint="eastAsia" w:ascii="宋体" w:hAnsi="宋体"/>
          <w:sz w:val="24"/>
          <w:szCs w:val="24"/>
        </w:rPr>
      </w:r>
      <w:r/>
    </w:p>
    <w:p>
      <w:pPr>
        <w:pStyle w:val="641"/>
        <w:rPr>
          <w:rFonts w:hint="eastAsia" w:ascii="宋体" w:hAnsi="宋体"/>
          <w:sz w:val="24"/>
          <w:szCs w:val="24"/>
        </w:rPr>
      </w:pPr>
      <w:r>
        <w:rPr>
          <w:rFonts w:hint="eastAsia" w:ascii="宋体" w:hAnsi="宋体"/>
          <w:sz w:val="24"/>
          <w:szCs w:val="24"/>
        </w:rPr>
      </w:r>
      <w:r/>
    </w:p>
    <w:p>
      <w:pPr>
        <w:pStyle w:val="641"/>
        <w:tabs>
          <w:tab w:val="left" w:pos="6345" w:leader="none"/>
        </w:tabs>
        <w:rPr>
          <w:rFonts w:hint="eastAsia" w:ascii="宋体" w:hAnsi="宋体"/>
          <w:sz w:val="24"/>
          <w:szCs w:val="24"/>
        </w:rPr>
      </w:pPr>
      <w:r>
        <w:rPr>
          <w:rFonts w:hint="eastAsia" w:ascii="宋体" w:hAnsi="宋体"/>
          <w:sz w:val="24"/>
          <w:szCs w:val="24"/>
        </w:rPr>
        <w:tab/>
      </w:r>
      <w:r/>
    </w:p>
    <w:p>
      <w:pPr>
        <w:pStyle w:val="641"/>
        <w:rPr>
          <w:rFonts w:hint="eastAsia" w:ascii="宋体" w:hAnsi="宋体"/>
          <w:sz w:val="24"/>
          <w:szCs w:val="24"/>
        </w:rPr>
      </w:pPr>
      <w:r>
        <w:rPr>
          <w:rFonts w:hint="eastAsia" w:ascii="宋体" w:hAnsi="宋体"/>
          <w:sz w:val="24"/>
          <w:szCs w:val="24"/>
        </w:rPr>
      </w:r>
      <w:r/>
    </w:p>
    <w:p>
      <w:pPr>
        <w:pStyle w:val="641"/>
        <w:rPr>
          <w:rFonts w:hint="eastAsia" w:ascii="宋体" w:hAnsi="宋体"/>
          <w:sz w:val="24"/>
          <w:szCs w:val="24"/>
        </w:rPr>
      </w:pPr>
      <w:r>
        <w:rPr>
          <w:rFonts w:hint="eastAsia" w:ascii="宋体" w:hAnsi="宋体"/>
          <w:sz w:val="24"/>
          <w:szCs w:val="24"/>
        </w:rPr>
      </w: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libri">
    <w:panose1 w:val="020F0502020204030204"/>
  </w:font>
  <w:font w:name="等线">
    <w:panose1 w:val="02010600030101010101"/>
  </w:font>
  <w:font w:name="等线 Light">
    <w:panose1 w:val="0201060003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30</w:t>
    </w:r>
    <w:r>
      <w:rPr>
        <w:szCs w:val="21"/>
      </w:rPr>
      <w:fldChar w:fldCharType="end"/>
    </w:r>
    <w:r>
      <w:rPr>
        <w:rFonts w:hint="eastAsia"/>
        <w:szCs w:val="21"/>
      </w:rPr>
      <w:t xml:space="preserve"> 页/共</w:t>
    </w:r>
    <w:r>
      <w:rPr>
        <w:rFonts w:hint="eastAsia"/>
      </w:rPr>
      <w:t xml:space="preserve">59</w:t>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715"/>
      </w:rPr>
      <w:framePr w:wrap="around" w:vAnchor="text" w:hAnchor="margin" w:xAlign="right" w:y="1"/>
    </w:pPr>
    <w:r>
      <w:fldChar w:fldCharType="begin"/>
    </w:r>
    <w:r>
      <w:rPr>
        <w:rStyle w:val="715"/>
      </w:rPr>
      <w:instrText xml:space="preserve">PAGE  </w:instrText>
    </w:r>
    <w:r>
      <w:fldChar w:fldCharType="separate"/>
    </w:r>
    <w:r>
      <w:rPr>
        <w:rStyle w:val="715"/>
      </w:rPr>
      <w:t xml:space="preserve">16</w:t>
    </w:r>
    <w:r>
      <w:fldChar w:fldCharType="end"/>
    </w:r>
    <w:r>
      <w:rPr>
        <w:rStyle w:val="715"/>
      </w:rPr>
    </w:r>
    <w:r/>
  </w:p>
  <w:p>
    <w:pPr>
      <w:pStyle w:val="6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8"/>
      <w:isLgl w:val="false"/>
      <w:suff w:val="tab"/>
      <w:lvlText w:val="%1、"/>
      <w:lvlJc w:val="left"/>
      <w:pPr>
        <w:pStyle w:val="641"/>
        <w:ind w:left="375" w:hanging="375"/>
        <w:tabs>
          <w:tab w:val="num" w:pos="375" w:leader="none"/>
        </w:tabs>
      </w:pPr>
      <w:rPr>
        <w:rFonts w:hint="eastAsia"/>
      </w:rPr>
    </w:lvl>
    <w:lvl w:ilvl="1">
      <w:start w:val="1"/>
      <w:numFmt w:val="lowerLetter"/>
      <w:isLgl w:val="false"/>
      <w:suff w:val="tab"/>
      <w:lvlText w:val="%2)"/>
      <w:lvlJc w:val="left"/>
      <w:pPr>
        <w:pStyle w:val="641"/>
        <w:ind w:left="840" w:hanging="420"/>
        <w:tabs>
          <w:tab w:val="num" w:pos="840" w:leader="none"/>
        </w:tabs>
      </w:pPr>
    </w:lvl>
    <w:lvl w:ilvl="2">
      <w:start w:val="1"/>
      <w:numFmt w:val="lowerRoman"/>
      <w:isLgl w:val="false"/>
      <w:suff w:val="tab"/>
      <w:lvlText w:val="%3."/>
      <w:lvlJc w:val="right"/>
      <w:pPr>
        <w:pStyle w:val="641"/>
        <w:ind w:left="1260" w:hanging="420"/>
        <w:tabs>
          <w:tab w:val="num" w:pos="1260" w:leader="none"/>
        </w:tabs>
      </w:pPr>
    </w:lvl>
    <w:lvl w:ilvl="3">
      <w:start w:val="1"/>
      <w:numFmt w:val="decimal"/>
      <w:isLgl w:val="false"/>
      <w:suff w:val="tab"/>
      <w:lvlText w:val="%4."/>
      <w:lvlJc w:val="left"/>
      <w:pPr>
        <w:pStyle w:val="641"/>
        <w:ind w:left="1680" w:hanging="420"/>
        <w:tabs>
          <w:tab w:val="num" w:pos="1680" w:leader="none"/>
        </w:tabs>
      </w:pPr>
    </w:lvl>
    <w:lvl w:ilvl="4">
      <w:start w:val="1"/>
      <w:numFmt w:val="lowerLetter"/>
      <w:isLgl w:val="false"/>
      <w:suff w:val="tab"/>
      <w:lvlText w:val="%5)"/>
      <w:lvlJc w:val="left"/>
      <w:pPr>
        <w:pStyle w:val="641"/>
        <w:ind w:left="2100" w:hanging="420"/>
        <w:tabs>
          <w:tab w:val="num" w:pos="2100" w:leader="none"/>
        </w:tabs>
      </w:pPr>
    </w:lvl>
    <w:lvl w:ilvl="5">
      <w:start w:val="1"/>
      <w:numFmt w:val="lowerRoman"/>
      <w:isLgl w:val="false"/>
      <w:suff w:val="tab"/>
      <w:lvlText w:val="%6."/>
      <w:lvlJc w:val="right"/>
      <w:pPr>
        <w:pStyle w:val="641"/>
        <w:ind w:left="2520" w:hanging="420"/>
        <w:tabs>
          <w:tab w:val="num" w:pos="2520" w:leader="none"/>
        </w:tabs>
      </w:pPr>
    </w:lvl>
    <w:lvl w:ilvl="6">
      <w:start w:val="1"/>
      <w:numFmt w:val="decimal"/>
      <w:isLgl w:val="false"/>
      <w:suff w:val="tab"/>
      <w:lvlText w:val="%7."/>
      <w:lvlJc w:val="left"/>
      <w:pPr>
        <w:pStyle w:val="641"/>
        <w:ind w:left="2940" w:hanging="420"/>
        <w:tabs>
          <w:tab w:val="num" w:pos="2940" w:leader="none"/>
        </w:tabs>
      </w:pPr>
    </w:lvl>
    <w:lvl w:ilvl="7">
      <w:start w:val="1"/>
      <w:numFmt w:val="lowerLetter"/>
      <w:isLgl w:val="false"/>
      <w:suff w:val="tab"/>
      <w:lvlText w:val="%8)"/>
      <w:lvlJc w:val="left"/>
      <w:pPr>
        <w:pStyle w:val="641"/>
        <w:ind w:left="3360" w:hanging="420"/>
        <w:tabs>
          <w:tab w:val="num" w:pos="3360" w:leader="none"/>
        </w:tabs>
      </w:pPr>
    </w:lvl>
    <w:lvl w:ilvl="8">
      <w:start w:val="1"/>
      <w:numFmt w:val="lowerRoman"/>
      <w:isLgl w:val="false"/>
      <w:suff w:val="tab"/>
      <w:lvlText w:val="%9."/>
      <w:lvlJc w:val="right"/>
      <w:pPr>
        <w:pStyle w:val="641"/>
        <w:ind w:left="3780" w:hanging="420"/>
        <w:tabs>
          <w:tab w:val="num" w:pos="3780" w:leader="none"/>
        </w:tabs>
      </w:pPr>
    </w:lvl>
  </w:abstractNum>
  <w:abstractNum w:abstractNumId="1">
    <w:multiLevelType w:val="hybridMultilevel"/>
    <w:lvl w:ilvl="0">
      <w:start w:val="1"/>
      <w:numFmt w:val="decimal"/>
      <w:pStyle w:val="744"/>
      <w:isLgl w:val="false"/>
      <w:suff w:val="tab"/>
      <w:lvlText w:val="%1、"/>
      <w:lvlJc w:val="left"/>
      <w:pPr>
        <w:pStyle w:val="64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1"/>
      <w:isLgl w:val="false"/>
      <w:suff w:val="tab"/>
      <w:lvlText w:val="%1."/>
      <w:lvlJc w:val="left"/>
      <w:pPr>
        <w:pStyle w:val="641"/>
        <w:ind w:left="709" w:hanging="709"/>
        <w:tabs>
          <w:tab w:val="num" w:pos="709" w:leader="none"/>
        </w:tabs>
      </w:pPr>
      <w:rPr>
        <w:rFonts w:hint="eastAsia"/>
      </w:rPr>
    </w:lvl>
    <w:lvl w:ilvl="1">
      <w:start w:val="1"/>
      <w:numFmt w:val="decimal"/>
      <w:isLgl w:val="false"/>
      <w:suff w:val="tab"/>
      <w:lvlText w:val="%1.%2"/>
      <w:lvlJc w:val="left"/>
      <w:pPr>
        <w:pStyle w:val="641"/>
        <w:ind w:left="709" w:hanging="709"/>
        <w:tabs>
          <w:tab w:val="num" w:pos="709" w:leader="none"/>
        </w:tabs>
      </w:pPr>
      <w:rPr>
        <w:rFonts w:hint="eastAsia"/>
        <w:color w:val="000000"/>
      </w:rPr>
    </w:lvl>
    <w:lvl w:ilvl="2">
      <w:start w:val="1"/>
      <w:numFmt w:val="decimal"/>
      <w:isLgl w:val="false"/>
      <w:suff w:val="tab"/>
      <w:lvlText w:val="%1.%2.%3."/>
      <w:lvlJc w:val="left"/>
      <w:pPr>
        <w:pStyle w:val="641"/>
        <w:ind w:left="425" w:hanging="425"/>
        <w:tabs>
          <w:tab w:val="num" w:pos="425" w:leader="none"/>
        </w:tabs>
      </w:pPr>
      <w:rPr>
        <w:rFonts w:hint="eastAsia"/>
      </w:rPr>
    </w:lvl>
    <w:lvl w:ilvl="3">
      <w:start w:val="1"/>
      <w:numFmt w:val="decimal"/>
      <w:isLgl w:val="false"/>
      <w:suff w:val="tab"/>
      <w:lvlText w:val="%1.%2.%3.%4."/>
      <w:lvlJc w:val="left"/>
      <w:pPr>
        <w:pStyle w:val="641"/>
        <w:ind w:left="851" w:hanging="851"/>
        <w:tabs>
          <w:tab w:val="num" w:pos="851" w:leader="none"/>
        </w:tabs>
      </w:pPr>
      <w:rPr>
        <w:rFonts w:hint="eastAsia"/>
      </w:rPr>
    </w:lvl>
    <w:lvl w:ilvl="4">
      <w:start w:val="1"/>
      <w:numFmt w:val="decimal"/>
      <w:isLgl w:val="false"/>
      <w:suff w:val="tab"/>
      <w:lvlText w:val="%1.%2.%3.%4.%5."/>
      <w:lvlJc w:val="left"/>
      <w:pPr>
        <w:pStyle w:val="641"/>
        <w:ind w:left="992" w:hanging="992"/>
        <w:tabs>
          <w:tab w:val="num" w:pos="992" w:leader="none"/>
        </w:tabs>
      </w:pPr>
      <w:rPr>
        <w:rFonts w:hint="eastAsia"/>
      </w:rPr>
    </w:lvl>
    <w:lvl w:ilvl="5">
      <w:start w:val="1"/>
      <w:numFmt w:val="decimal"/>
      <w:isLgl w:val="false"/>
      <w:suff w:val="tab"/>
      <w:lvlText w:val="%1.%2.%3.%4.%5.%6."/>
      <w:lvlJc w:val="left"/>
      <w:pPr>
        <w:pStyle w:val="641"/>
        <w:ind w:left="1134" w:hanging="1134"/>
        <w:tabs>
          <w:tab w:val="num" w:pos="1134" w:leader="none"/>
        </w:tabs>
      </w:pPr>
      <w:rPr>
        <w:rFonts w:hint="eastAsia"/>
      </w:rPr>
    </w:lvl>
    <w:lvl w:ilvl="6">
      <w:start w:val="1"/>
      <w:numFmt w:val="decimal"/>
      <w:isLgl w:val="false"/>
      <w:suff w:val="tab"/>
      <w:lvlText w:val="%1.%2.%3.%4.%5.%6.%7."/>
      <w:lvlJc w:val="left"/>
      <w:pPr>
        <w:pStyle w:val="641"/>
        <w:ind w:left="1276" w:hanging="1276"/>
        <w:tabs>
          <w:tab w:val="num" w:pos="1276" w:leader="none"/>
        </w:tabs>
      </w:pPr>
      <w:rPr>
        <w:rFonts w:hint="eastAsia"/>
      </w:rPr>
    </w:lvl>
    <w:lvl w:ilvl="7">
      <w:start w:val="1"/>
      <w:numFmt w:val="decimal"/>
      <w:isLgl w:val="false"/>
      <w:suff w:val="tab"/>
      <w:lvlText w:val="%1.%2.%3.%4.%5.%6.%7.%8."/>
      <w:lvlJc w:val="left"/>
      <w:pPr>
        <w:pStyle w:val="641"/>
        <w:ind w:left="1418" w:hanging="1418"/>
        <w:tabs>
          <w:tab w:val="num" w:pos="1418" w:leader="none"/>
        </w:tabs>
      </w:pPr>
      <w:rPr>
        <w:rFonts w:hint="eastAsia"/>
      </w:rPr>
    </w:lvl>
    <w:lvl w:ilvl="8">
      <w:start w:val="1"/>
      <w:numFmt w:val="decimal"/>
      <w:isLgl w:val="false"/>
      <w:suff w:val="tab"/>
      <w:lvlText w:val="%1.%2.%3.%4.%5.%6.%7.%8.%9."/>
      <w:lvlJc w:val="left"/>
      <w:pPr>
        <w:pStyle w:val="641"/>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50"/>
    <w:link w:val="641"/>
    <w:qFormat/>
    <w:pPr>
      <w:jc w:val="both"/>
      <w:widowControl w:val="off"/>
    </w:pPr>
    <w:rPr>
      <w:sz w:val="21"/>
      <w:lang w:val="en-US" w:eastAsia="zh-CN" w:bidi="ar-SA"/>
    </w:rPr>
  </w:style>
  <w:style w:type="paragraph" w:styleId="642">
    <w:name w:val="标题 1"/>
    <w:basedOn w:val="641"/>
    <w:next w:val="641"/>
    <w:link w:val="651"/>
    <w:uiPriority w:val="9"/>
    <w:qFormat/>
    <w:pPr>
      <w:jc w:val="center"/>
      <w:keepNext/>
      <w:tabs>
        <w:tab w:val="left" w:pos="200" w:leader="none"/>
      </w:tabs>
      <w:outlineLvl w:val="0"/>
    </w:pPr>
    <w:rPr>
      <w:rFonts w:ascii="宋体" w:hAnsi="宋体"/>
      <w:b/>
      <w:sz w:val="36"/>
    </w:rPr>
  </w:style>
  <w:style w:type="paragraph" w:styleId="643">
    <w:name w:val="标题 2"/>
    <w:basedOn w:val="641"/>
    <w:next w:val="641"/>
    <w:link w:val="652"/>
    <w:qFormat/>
    <w:pPr>
      <w:jc w:val="center"/>
      <w:keepNext/>
      <w:outlineLvl w:val="1"/>
    </w:pPr>
    <w:rPr>
      <w:rFonts w:eastAsia="楷体_GB2312"/>
      <w:b/>
      <w:bCs/>
      <w:sz w:val="28"/>
      <w:szCs w:val="28"/>
    </w:rPr>
  </w:style>
  <w:style w:type="paragraph" w:styleId="644">
    <w:name w:val="标题 3"/>
    <w:basedOn w:val="641"/>
    <w:next w:val="641"/>
    <w:link w:val="653"/>
    <w:qFormat/>
    <w:pPr>
      <w:jc w:val="center"/>
      <w:keepNext/>
      <w:outlineLvl w:val="2"/>
    </w:pPr>
    <w:rPr>
      <w:rFonts w:ascii="宋体" w:hAnsi="宋体"/>
      <w:sz w:val="28"/>
    </w:rPr>
  </w:style>
  <w:style w:type="paragraph" w:styleId="645">
    <w:name w:val="标题 4"/>
    <w:basedOn w:val="641"/>
    <w:next w:val="641"/>
    <w:link w:val="654"/>
    <w:qFormat/>
    <w:pPr>
      <w:keepNext/>
      <w:outlineLvl w:val="3"/>
    </w:pPr>
    <w:rPr>
      <w:b/>
      <w:bCs/>
      <w:sz w:val="18"/>
    </w:rPr>
  </w:style>
  <w:style w:type="paragraph" w:styleId="646">
    <w:name w:val="标题 5"/>
    <w:basedOn w:val="641"/>
    <w:next w:val="641"/>
    <w:link w:val="655"/>
    <w:qFormat/>
    <w:pPr>
      <w:jc w:val="center"/>
      <w:keepNext/>
      <w:outlineLvl w:val="4"/>
    </w:pPr>
    <w:rPr>
      <w:b/>
      <w:bCs/>
      <w:sz w:val="18"/>
    </w:rPr>
  </w:style>
  <w:style w:type="character" w:styleId="647">
    <w:name w:val="默认段落字体"/>
    <w:next w:val="647"/>
    <w:link w:val="641"/>
    <w:semiHidden/>
  </w:style>
  <w:style w:type="table" w:styleId="648">
    <w:name w:val="普通表格"/>
    <w:next w:val="648"/>
    <w:link w:val="641"/>
    <w:semiHidden/>
    <w:tblPr/>
  </w:style>
  <w:style w:type="numbering" w:styleId="649">
    <w:name w:val="无列表"/>
    <w:next w:val="649"/>
    <w:link w:val="641"/>
    <w:uiPriority w:val="99"/>
    <w:semiHidden/>
    <w:unhideWhenUsed/>
  </w:style>
  <w:style w:type="paragraph" w:styleId="650">
    <w:name w:val="正文文本缩进1"/>
    <w:basedOn w:val="641"/>
    <w:next w:val="650"/>
    <w:link w:val="641"/>
    <w:qFormat/>
    <w:pPr>
      <w:ind w:firstLine="574"/>
      <w:spacing w:line="312" w:lineRule="atLeast"/>
    </w:pPr>
    <w:rPr>
      <w:rFonts w:ascii="宋体"/>
      <w:sz w:val="28"/>
    </w:rPr>
  </w:style>
  <w:style w:type="character" w:styleId="651">
    <w:name w:val="标题 1 字符"/>
    <w:next w:val="651"/>
    <w:link w:val="642"/>
    <w:uiPriority w:val="9"/>
    <w:rPr>
      <w:rFonts w:ascii="宋体" w:hAnsi="宋体"/>
      <w:b/>
      <w:sz w:val="36"/>
    </w:rPr>
  </w:style>
  <w:style w:type="character" w:styleId="652">
    <w:name w:val="标题 2 字符"/>
    <w:next w:val="652"/>
    <w:link w:val="643"/>
    <w:rPr>
      <w:rFonts w:eastAsia="楷体_GB2312"/>
      <w:b/>
      <w:bCs/>
      <w:sz w:val="28"/>
      <w:szCs w:val="28"/>
    </w:rPr>
  </w:style>
  <w:style w:type="character" w:styleId="653">
    <w:name w:val="标题 3 字符"/>
    <w:next w:val="653"/>
    <w:link w:val="644"/>
    <w:rPr>
      <w:rFonts w:ascii="宋体" w:hAnsi="宋体"/>
      <w:sz w:val="28"/>
    </w:rPr>
  </w:style>
  <w:style w:type="character" w:styleId="654">
    <w:name w:val="标题 4 字符"/>
    <w:next w:val="654"/>
    <w:link w:val="645"/>
    <w:rPr>
      <w:b/>
      <w:bCs/>
      <w:sz w:val="18"/>
    </w:rPr>
  </w:style>
  <w:style w:type="character" w:styleId="655">
    <w:name w:val="标题 5 字符"/>
    <w:next w:val="655"/>
    <w:link w:val="646"/>
    <w:rPr>
      <w:b/>
      <w:bCs/>
      <w:sz w:val="18"/>
    </w:rPr>
  </w:style>
  <w:style w:type="paragraph" w:styleId="656">
    <w:name w:val="toc 7"/>
    <w:basedOn w:val="641"/>
    <w:next w:val="641"/>
    <w:link w:val="641"/>
    <w:pPr>
      <w:ind w:left="1260"/>
      <w:jc w:val="left"/>
    </w:pPr>
    <w:rPr>
      <w:szCs w:val="21"/>
    </w:rPr>
  </w:style>
  <w:style w:type="paragraph" w:styleId="657">
    <w:name w:val="索引 8"/>
    <w:basedOn w:val="641"/>
    <w:next w:val="641"/>
    <w:link w:val="641"/>
    <w:pPr>
      <w:ind w:left="1400"/>
    </w:pPr>
  </w:style>
  <w:style w:type="paragraph" w:styleId="658">
    <w:name w:val="正文缩进"/>
    <w:basedOn w:val="641"/>
    <w:next w:val="658"/>
    <w:link w:val="659"/>
    <w:qFormat/>
    <w:pPr>
      <w:ind w:firstLine="420"/>
    </w:pPr>
  </w:style>
  <w:style w:type="character" w:styleId="659">
    <w:name w:val="正文缩进 字符1"/>
    <w:next w:val="659"/>
    <w:link w:val="658"/>
    <w:rPr>
      <w:sz w:val="21"/>
    </w:rPr>
  </w:style>
  <w:style w:type="paragraph" w:styleId="660">
    <w:name w:val="索引 5"/>
    <w:basedOn w:val="641"/>
    <w:next w:val="641"/>
    <w:link w:val="641"/>
    <w:pPr>
      <w:ind w:left="800"/>
    </w:pPr>
  </w:style>
  <w:style w:type="paragraph" w:styleId="661">
    <w:name w:val="文档结构图"/>
    <w:basedOn w:val="641"/>
    <w:next w:val="661"/>
    <w:link w:val="662"/>
    <w:pPr>
      <w:shd w:val="clear" w:color="auto" w:fill="000080"/>
    </w:pPr>
  </w:style>
  <w:style w:type="character" w:styleId="662">
    <w:name w:val="文档结构图 字符"/>
    <w:next w:val="662"/>
    <w:link w:val="661"/>
    <w:rPr>
      <w:sz w:val="21"/>
      <w:shd w:val="clear" w:color="auto" w:fill="000080"/>
    </w:rPr>
  </w:style>
  <w:style w:type="paragraph" w:styleId="663">
    <w:name w:val="批注文字"/>
    <w:basedOn w:val="641"/>
    <w:next w:val="663"/>
    <w:link w:val="664"/>
    <w:uiPriority w:val="99"/>
    <w:qFormat/>
    <w:pPr>
      <w:jc w:val="left"/>
    </w:pPr>
  </w:style>
  <w:style w:type="character" w:styleId="664">
    <w:name w:val="批注文字 字符"/>
    <w:next w:val="664"/>
    <w:link w:val="663"/>
    <w:uiPriority w:val="99"/>
    <w:qFormat/>
    <w:rPr>
      <w:sz w:val="21"/>
    </w:rPr>
  </w:style>
  <w:style w:type="paragraph" w:styleId="665">
    <w:name w:val="索引 6"/>
    <w:basedOn w:val="641"/>
    <w:next w:val="641"/>
    <w:link w:val="641"/>
    <w:pPr>
      <w:ind w:left="1000"/>
    </w:pPr>
  </w:style>
  <w:style w:type="paragraph" w:styleId="666">
    <w:name w:val="正文文本"/>
    <w:basedOn w:val="641"/>
    <w:next w:val="666"/>
    <w:link w:val="667"/>
    <w:qFormat/>
    <w:rPr>
      <w:rFonts w:ascii="楷体_GB2312" w:hAnsi="Arial" w:eastAsia="楷体_GB2312"/>
      <w:sz w:val="28"/>
    </w:rPr>
  </w:style>
  <w:style w:type="character" w:styleId="667">
    <w:name w:val="正文文本 字符1"/>
    <w:next w:val="667"/>
    <w:link w:val="666"/>
    <w:qFormat/>
    <w:rPr>
      <w:rFonts w:ascii="楷体_GB2312" w:hAnsi="Arial" w:eastAsia="楷体_GB2312"/>
      <w:sz w:val="28"/>
    </w:rPr>
  </w:style>
  <w:style w:type="paragraph" w:styleId="668">
    <w:name w:val="正文文本缩进"/>
    <w:basedOn w:val="641"/>
    <w:next w:val="668"/>
    <w:link w:val="669"/>
    <w:qFormat/>
    <w:pPr>
      <w:ind w:firstLine="574"/>
      <w:spacing w:line="312" w:lineRule="atLeast"/>
    </w:pPr>
    <w:rPr>
      <w:rFonts w:ascii="宋体"/>
      <w:sz w:val="28"/>
    </w:rPr>
  </w:style>
  <w:style w:type="character" w:styleId="669">
    <w:name w:val="正文文本缩进 字符"/>
    <w:next w:val="669"/>
    <w:link w:val="668"/>
    <w:qFormat/>
    <w:rPr>
      <w:rFonts w:ascii="宋体"/>
      <w:sz w:val="28"/>
    </w:rPr>
  </w:style>
  <w:style w:type="paragraph" w:styleId="670">
    <w:name w:val="列表 2"/>
    <w:basedOn w:val="642"/>
    <w:next w:val="656"/>
    <w:link w:val="641"/>
    <w:pPr>
      <w:ind w:left="100" w:firstLine="3640"/>
      <w:jc w:val="both"/>
      <w:keepNext w:val="0"/>
      <w:widowControl/>
      <w:tabs>
        <w:tab w:val="clear" w:pos="200" w:leader="none"/>
      </w:tabs>
    </w:pPr>
    <w:rPr>
      <w:rFonts w:ascii="Times New Roman" w:hAnsi="Times New Roman"/>
      <w:b w:val="0"/>
      <w:sz w:val="20"/>
      <w:lang w:val="en-US" w:eastAsia="zh-CN"/>
    </w:rPr>
  </w:style>
  <w:style w:type="paragraph" w:styleId="671">
    <w:name w:val="文本块"/>
    <w:basedOn w:val="641"/>
    <w:next w:val="671"/>
    <w:link w:val="641"/>
    <w:pPr>
      <w:ind w:left="1890" w:right="11" w:hanging="1409"/>
      <w:spacing w:before="89"/>
      <w:tabs>
        <w:tab w:val="left" w:pos="822" w:leader="none"/>
        <w:tab w:val="left" w:pos="2205" w:leader="none"/>
        <w:tab w:val="left" w:pos="9000" w:leader="none"/>
      </w:tabs>
    </w:pPr>
    <w:rPr>
      <w:sz w:val="24"/>
    </w:rPr>
  </w:style>
  <w:style w:type="paragraph" w:styleId="672">
    <w:name w:val="索引 4"/>
    <w:basedOn w:val="641"/>
    <w:next w:val="641"/>
    <w:link w:val="641"/>
    <w:pPr>
      <w:ind w:left="600"/>
    </w:pPr>
  </w:style>
  <w:style w:type="paragraph" w:styleId="673">
    <w:name w:val="toc 5"/>
    <w:basedOn w:val="641"/>
    <w:next w:val="641"/>
    <w:link w:val="641"/>
    <w:pPr>
      <w:ind w:left="840"/>
      <w:jc w:val="left"/>
    </w:pPr>
    <w:rPr>
      <w:szCs w:val="21"/>
    </w:rPr>
  </w:style>
  <w:style w:type="paragraph" w:styleId="674">
    <w:name w:val="toc 3"/>
    <w:basedOn w:val="641"/>
    <w:next w:val="641"/>
    <w:link w:val="641"/>
    <w:pPr>
      <w:ind w:left="420"/>
      <w:jc w:val="left"/>
    </w:pPr>
    <w:rPr>
      <w:i/>
      <w:iCs/>
      <w:szCs w:val="24"/>
    </w:rPr>
  </w:style>
  <w:style w:type="paragraph" w:styleId="675">
    <w:name w:val="纯文本"/>
    <w:basedOn w:val="641"/>
    <w:next w:val="675"/>
    <w:link w:val="676"/>
    <w:qFormat/>
    <w:rPr>
      <w:rFonts w:ascii="宋体" w:hAnsi="Courier New"/>
    </w:rPr>
  </w:style>
  <w:style w:type="character" w:styleId="676">
    <w:name w:val="纯文本 字符"/>
    <w:next w:val="676"/>
    <w:link w:val="675"/>
    <w:rPr>
      <w:rFonts w:ascii="宋体" w:hAnsi="Courier New"/>
      <w:sz w:val="21"/>
    </w:rPr>
  </w:style>
  <w:style w:type="paragraph" w:styleId="677">
    <w:name w:val="toc 8"/>
    <w:basedOn w:val="641"/>
    <w:next w:val="641"/>
    <w:link w:val="641"/>
    <w:pPr>
      <w:ind w:left="1470"/>
      <w:jc w:val="left"/>
    </w:pPr>
    <w:rPr>
      <w:szCs w:val="21"/>
    </w:rPr>
  </w:style>
  <w:style w:type="paragraph" w:styleId="678">
    <w:name w:val="索引 3"/>
    <w:basedOn w:val="641"/>
    <w:next w:val="641"/>
    <w:link w:val="641"/>
    <w:pPr>
      <w:ind w:left="400"/>
    </w:pPr>
  </w:style>
  <w:style w:type="paragraph" w:styleId="679">
    <w:name w:val="日期"/>
    <w:basedOn w:val="641"/>
    <w:next w:val="641"/>
    <w:link w:val="680"/>
    <w:pPr>
      <w:spacing w:line="312" w:lineRule="atLeast"/>
    </w:pPr>
    <w:rPr>
      <w:rFonts w:ascii="宋体"/>
      <w:sz w:val="28"/>
    </w:rPr>
  </w:style>
  <w:style w:type="character" w:styleId="680">
    <w:name w:val="日期 字符"/>
    <w:next w:val="680"/>
    <w:link w:val="679"/>
    <w:rPr>
      <w:rFonts w:ascii="宋体"/>
      <w:sz w:val="28"/>
    </w:rPr>
  </w:style>
  <w:style w:type="paragraph" w:styleId="681">
    <w:name w:val="正文文本缩进 2"/>
    <w:basedOn w:val="641"/>
    <w:next w:val="681"/>
    <w:link w:val="682"/>
    <w:pPr>
      <w:ind w:left="1890" w:hanging="1409"/>
      <w:tabs>
        <w:tab w:val="left" w:pos="1785" w:leader="none"/>
        <w:tab w:val="left" w:pos="1887" w:leader="none"/>
        <w:tab w:val="left" w:pos="2112" w:leader="none"/>
        <w:tab w:val="left" w:pos="9000" w:leader="none"/>
      </w:tabs>
    </w:pPr>
    <w:rPr>
      <w:sz w:val="24"/>
    </w:rPr>
  </w:style>
  <w:style w:type="character" w:styleId="682">
    <w:name w:val="正文文本缩进 2 字符"/>
    <w:next w:val="682"/>
    <w:link w:val="681"/>
    <w:rPr>
      <w:sz w:val="24"/>
    </w:rPr>
  </w:style>
  <w:style w:type="paragraph" w:styleId="683">
    <w:name w:val="批注框文本"/>
    <w:basedOn w:val="641"/>
    <w:next w:val="683"/>
    <w:link w:val="684"/>
    <w:rPr>
      <w:sz w:val="18"/>
      <w:szCs w:val="18"/>
    </w:rPr>
  </w:style>
  <w:style w:type="character" w:styleId="684">
    <w:name w:val="批注框文本 字符"/>
    <w:next w:val="684"/>
    <w:link w:val="683"/>
    <w:rPr>
      <w:sz w:val="18"/>
      <w:szCs w:val="18"/>
    </w:rPr>
  </w:style>
  <w:style w:type="paragraph" w:styleId="685">
    <w:name w:val="页脚"/>
    <w:basedOn w:val="641"/>
    <w:next w:val="685"/>
    <w:link w:val="686"/>
    <w:uiPriority w:val="99"/>
    <w:qFormat/>
    <w:pPr>
      <w:jc w:val="left"/>
      <w:tabs>
        <w:tab w:val="center" w:pos="4153" w:leader="none"/>
        <w:tab w:val="right" w:pos="8306" w:leader="none"/>
      </w:tabs>
    </w:pPr>
    <w:rPr>
      <w:sz w:val="18"/>
    </w:rPr>
  </w:style>
  <w:style w:type="character" w:styleId="686">
    <w:name w:val="页脚 字符"/>
    <w:next w:val="686"/>
    <w:link w:val="685"/>
    <w:uiPriority w:val="99"/>
    <w:qFormat/>
    <w:rPr>
      <w:sz w:val="18"/>
    </w:rPr>
  </w:style>
  <w:style w:type="paragraph" w:styleId="687">
    <w:name w:val="页眉"/>
    <w:basedOn w:val="641"/>
    <w:next w:val="687"/>
    <w:link w:val="688"/>
    <w:pPr>
      <w:jc w:val="center"/>
      <w:tabs>
        <w:tab w:val="center" w:pos="4153" w:leader="none"/>
        <w:tab w:val="right" w:pos="8306" w:leader="none"/>
      </w:tabs>
      <w:pBdr>
        <w:bottom w:val="single" w:color="000000" w:sz="6" w:space="1"/>
      </w:pBdr>
    </w:pPr>
    <w:rPr>
      <w:sz w:val="18"/>
    </w:rPr>
  </w:style>
  <w:style w:type="character" w:styleId="688">
    <w:name w:val="页眉 字符"/>
    <w:next w:val="688"/>
    <w:link w:val="687"/>
    <w:rPr>
      <w:sz w:val="18"/>
    </w:rPr>
  </w:style>
  <w:style w:type="paragraph" w:styleId="689">
    <w:name w:val="签名"/>
    <w:basedOn w:val="641"/>
    <w:next w:val="689"/>
    <w:link w:val="690"/>
    <w:pPr>
      <w:jc w:val="center"/>
      <w:spacing w:after="600" w:line="312" w:lineRule="atLeast"/>
    </w:pPr>
    <w:rPr>
      <w:rFonts w:eastAsia="仿宋_GB2312"/>
      <w:sz w:val="24"/>
    </w:rPr>
  </w:style>
  <w:style w:type="character" w:styleId="690">
    <w:name w:val="签名 字符1"/>
    <w:next w:val="690"/>
    <w:link w:val="689"/>
    <w:rPr>
      <w:rFonts w:eastAsia="仿宋_GB2312"/>
      <w:sz w:val="24"/>
    </w:rPr>
  </w:style>
  <w:style w:type="paragraph" w:styleId="691">
    <w:name w:val="toc 1"/>
    <w:basedOn w:val="641"/>
    <w:next w:val="641"/>
    <w:link w:val="641"/>
    <w:uiPriority w:val="39"/>
    <w:pPr>
      <w:ind w:left="210"/>
      <w:spacing w:before="100" w:beforeAutospacing="1" w:after="100" w:afterAutospacing="1" w:line="360" w:lineRule="exact"/>
      <w:tabs>
        <w:tab w:val="right" w:pos="9450" w:leader="dot"/>
      </w:tabs>
    </w:pPr>
    <w:rPr>
      <w:b/>
      <w:bCs/>
      <w:caps/>
      <w:sz w:val="28"/>
      <w:szCs w:val="36"/>
    </w:rPr>
  </w:style>
  <w:style w:type="paragraph" w:styleId="692">
    <w:name w:val="toc 4"/>
    <w:basedOn w:val="641"/>
    <w:next w:val="641"/>
    <w:link w:val="641"/>
    <w:pPr>
      <w:ind w:left="630"/>
      <w:jc w:val="left"/>
    </w:pPr>
    <w:rPr>
      <w:szCs w:val="21"/>
    </w:rPr>
  </w:style>
  <w:style w:type="paragraph" w:styleId="693">
    <w:name w:val="索引标题"/>
    <w:basedOn w:val="641"/>
    <w:next w:val="694"/>
    <w:link w:val="641"/>
  </w:style>
  <w:style w:type="paragraph" w:styleId="694">
    <w:name w:val="索引 1"/>
    <w:basedOn w:val="641"/>
    <w:next w:val="641"/>
    <w:link w:val="641"/>
  </w:style>
  <w:style w:type="paragraph" w:styleId="695">
    <w:name w:val="副标题"/>
    <w:basedOn w:val="641"/>
    <w:next w:val="641"/>
    <w:link w:val="696"/>
    <w:uiPriority w:val="11"/>
    <w:qFormat/>
    <w:pPr>
      <w:jc w:val="left"/>
      <w:spacing w:before="240" w:after="60" w:line="312" w:lineRule="auto"/>
      <w:outlineLvl w:val="1"/>
    </w:pPr>
    <w:rPr>
      <w:rFonts w:ascii="等线 Light" w:hAnsi="等线 Light"/>
      <w:b/>
      <w:bCs/>
      <w:sz w:val="24"/>
      <w:szCs w:val="32"/>
    </w:rPr>
  </w:style>
  <w:style w:type="character" w:styleId="696">
    <w:name w:val="副标题 字符"/>
    <w:next w:val="696"/>
    <w:link w:val="695"/>
    <w:uiPriority w:val="11"/>
    <w:rPr>
      <w:rFonts w:ascii="等线 Light" w:hAnsi="等线 Light"/>
      <w:b/>
      <w:bCs/>
      <w:sz w:val="24"/>
      <w:szCs w:val="32"/>
    </w:rPr>
  </w:style>
  <w:style w:type="paragraph" w:styleId="697">
    <w:name w:val="脚注文本"/>
    <w:basedOn w:val="641"/>
    <w:next w:val="697"/>
    <w:link w:val="698"/>
    <w:pPr>
      <w:jc w:val="left"/>
    </w:pPr>
    <w:rPr>
      <w:sz w:val="18"/>
      <w:szCs w:val="18"/>
    </w:rPr>
  </w:style>
  <w:style w:type="character" w:styleId="698">
    <w:name w:val="脚注文本 字符"/>
    <w:next w:val="698"/>
    <w:link w:val="697"/>
    <w:rPr>
      <w:sz w:val="18"/>
      <w:szCs w:val="18"/>
    </w:rPr>
  </w:style>
  <w:style w:type="paragraph" w:styleId="699">
    <w:name w:val="toc 6"/>
    <w:basedOn w:val="641"/>
    <w:next w:val="641"/>
    <w:link w:val="641"/>
    <w:pPr>
      <w:ind w:left="1050"/>
      <w:jc w:val="left"/>
    </w:pPr>
    <w:rPr>
      <w:szCs w:val="21"/>
    </w:rPr>
  </w:style>
  <w:style w:type="paragraph" w:styleId="700">
    <w:name w:val="正文文本缩进 3"/>
    <w:basedOn w:val="641"/>
    <w:next w:val="700"/>
    <w:link w:val="701"/>
    <w:qFormat/>
    <w:pPr>
      <w:ind w:firstLine="555"/>
    </w:pPr>
    <w:rPr>
      <w:b/>
      <w:bCs/>
      <w:sz w:val="28"/>
      <w:u w:val="single"/>
    </w:rPr>
  </w:style>
  <w:style w:type="character" w:styleId="701">
    <w:name w:val="正文文本缩进 3 字符"/>
    <w:next w:val="701"/>
    <w:link w:val="700"/>
    <w:rPr>
      <w:b/>
      <w:bCs/>
      <w:sz w:val="28"/>
      <w:u w:val="single"/>
    </w:rPr>
  </w:style>
  <w:style w:type="paragraph" w:styleId="702">
    <w:name w:val="索引 7"/>
    <w:basedOn w:val="641"/>
    <w:next w:val="641"/>
    <w:link w:val="641"/>
    <w:pPr>
      <w:ind w:left="1200"/>
    </w:pPr>
  </w:style>
  <w:style w:type="paragraph" w:styleId="703">
    <w:name w:val="索引 9"/>
    <w:basedOn w:val="641"/>
    <w:next w:val="641"/>
    <w:link w:val="641"/>
    <w:pPr>
      <w:ind w:left="1600"/>
    </w:pPr>
  </w:style>
  <w:style w:type="paragraph" w:styleId="704">
    <w:name w:val="图表目录"/>
    <w:basedOn w:val="641"/>
    <w:next w:val="641"/>
    <w:link w:val="641"/>
    <w:pPr>
      <w:ind w:left="840" w:hanging="420"/>
    </w:pPr>
  </w:style>
  <w:style w:type="paragraph" w:styleId="705">
    <w:name w:val="toc 2"/>
    <w:basedOn w:val="641"/>
    <w:next w:val="641"/>
    <w:link w:val="641"/>
    <w:uiPriority w:val="39"/>
    <w:pPr>
      <w:ind w:left="250"/>
      <w:jc w:val="left"/>
      <w:spacing w:line="400" w:lineRule="exact"/>
      <w:tabs>
        <w:tab w:val="right" w:pos="9450" w:leader="dot"/>
      </w:tabs>
    </w:pPr>
    <w:rPr>
      <w:bCs/>
      <w:smallCaps/>
      <w:sz w:val="24"/>
      <w:szCs w:val="24"/>
    </w:rPr>
  </w:style>
  <w:style w:type="paragraph" w:styleId="706">
    <w:name w:val="toc 9"/>
    <w:basedOn w:val="641"/>
    <w:next w:val="641"/>
    <w:link w:val="641"/>
    <w:pPr>
      <w:ind w:left="1680"/>
      <w:jc w:val="left"/>
    </w:pPr>
    <w:rPr>
      <w:szCs w:val="21"/>
    </w:rPr>
  </w:style>
  <w:style w:type="paragraph" w:styleId="707">
    <w:name w:val="HTML 预设格式"/>
    <w:basedOn w:val="641"/>
    <w:next w:val="707"/>
    <w:link w:val="7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08">
    <w:name w:val="HTML 预设格式 字符"/>
    <w:next w:val="708"/>
    <w:link w:val="707"/>
    <w:rPr>
      <w:rFonts w:ascii="Arial" w:hAnsi="Arial" w:cs="Arial"/>
      <w:sz w:val="24"/>
      <w:szCs w:val="24"/>
    </w:rPr>
  </w:style>
  <w:style w:type="paragraph" w:styleId="709">
    <w:name w:val="普通(网站)"/>
    <w:basedOn w:val="641"/>
    <w:next w:val="709"/>
    <w:link w:val="641"/>
    <w:pPr>
      <w:jc w:val="left"/>
      <w:spacing w:before="100" w:beforeAutospacing="1" w:after="100" w:afterAutospacing="1"/>
      <w:widowControl/>
    </w:pPr>
    <w:rPr>
      <w:rFonts w:ascii="宋体" w:hAnsi="宋体" w:cs="宋体"/>
      <w:sz w:val="24"/>
      <w:szCs w:val="24"/>
    </w:rPr>
  </w:style>
  <w:style w:type="paragraph" w:styleId="710">
    <w:name w:val="索引 2"/>
    <w:basedOn w:val="641"/>
    <w:next w:val="641"/>
    <w:link w:val="641"/>
    <w:pPr>
      <w:ind w:left="200"/>
    </w:pPr>
  </w:style>
  <w:style w:type="paragraph" w:styleId="711">
    <w:name w:val="批注主题"/>
    <w:basedOn w:val="663"/>
    <w:next w:val="663"/>
    <w:link w:val="712"/>
    <w:rPr>
      <w:b/>
      <w:bCs/>
    </w:rPr>
  </w:style>
  <w:style w:type="character" w:styleId="712">
    <w:name w:val="批注主题 字符"/>
    <w:next w:val="712"/>
    <w:link w:val="711"/>
    <w:rPr>
      <w:b/>
      <w:bCs/>
      <w:sz w:val="21"/>
    </w:rPr>
  </w:style>
  <w:style w:type="table" w:styleId="713">
    <w:name w:val="网格型"/>
    <w:basedOn w:val="648"/>
    <w:next w:val="713"/>
    <w:link w:val="641"/>
    <w:uiPriority w:val="39"/>
    <w:qFormat/>
    <w:pPr>
      <w:jc w:val="both"/>
      <w:widowControl w:val="off"/>
    </w:pPr>
    <w:tblPr/>
  </w:style>
  <w:style w:type="character" w:styleId="714">
    <w:name w:val="要点"/>
    <w:next w:val="714"/>
    <w:link w:val="641"/>
    <w:qFormat/>
    <w:rPr>
      <w:b/>
      <w:bCs/>
    </w:rPr>
  </w:style>
  <w:style w:type="character" w:styleId="715">
    <w:name w:val="页码"/>
    <w:next w:val="715"/>
    <w:link w:val="641"/>
  </w:style>
  <w:style w:type="character" w:styleId="716">
    <w:name w:val="访问过的超链接"/>
    <w:next w:val="716"/>
    <w:link w:val="641"/>
    <w:rPr>
      <w:color w:val="800080"/>
      <w:u w:val="single"/>
    </w:rPr>
  </w:style>
  <w:style w:type="character" w:styleId="717">
    <w:name w:val="强调"/>
    <w:next w:val="717"/>
    <w:link w:val="641"/>
    <w:qFormat/>
    <w:rPr>
      <w:i/>
      <w:iCs/>
    </w:rPr>
  </w:style>
  <w:style w:type="character" w:styleId="718">
    <w:name w:val="超链接"/>
    <w:next w:val="718"/>
    <w:link w:val="641"/>
    <w:uiPriority w:val="99"/>
    <w:rPr>
      <w:color w:val="0000ff"/>
      <w:u w:val="single"/>
    </w:rPr>
  </w:style>
  <w:style w:type="character" w:styleId="719">
    <w:name w:val="批注引用"/>
    <w:next w:val="719"/>
    <w:link w:val="641"/>
    <w:qFormat/>
    <w:rPr>
      <w:sz w:val="21"/>
      <w:szCs w:val="21"/>
    </w:rPr>
  </w:style>
  <w:style w:type="character" w:styleId="720">
    <w:name w:val="脚注引用"/>
    <w:next w:val="720"/>
    <w:link w:val="641"/>
    <w:unhideWhenUsed/>
    <w:qFormat/>
    <w:rPr>
      <w:vertAlign w:val="superscript"/>
    </w:rPr>
  </w:style>
  <w:style w:type="character" w:styleId="721">
    <w:name w:val="正文文本 字符,Body Text(ch) 字符,ändrad 字符,Indent 字符,Ind 字符,建议书标准 字符,?y????×? 字符,?y???? 字符,???? 字符,?y????? 字符,bt 字符,body text 字符,1/2 字符,contents 字符,EHPT 字符,Body Text2 字符, ändrad 字符"/>
    <w:next w:val="721"/>
    <w:link w:val="641"/>
    <w:rPr>
      <w:rFonts w:ascii="楷体_GB2312" w:hAnsi="Arial" w:eastAsia="楷体_GB2312"/>
      <w:sz w:val="28"/>
    </w:rPr>
  </w:style>
  <w:style w:type="character" w:styleId="722">
    <w:name w:val="cf11"/>
    <w:next w:val="722"/>
    <w:link w:val="641"/>
    <w:rPr>
      <w:rFonts w:hint="eastAsia" w:ascii="Microsoft YaHei UI" w:hAnsi="Microsoft YaHei UI" w:eastAsia="Microsoft YaHei UI" w:cs="Times New Roman"/>
      <w:sz w:val="18"/>
      <w:szCs w:val="18"/>
    </w:rPr>
  </w:style>
  <w:style w:type="character" w:styleId="723">
    <w:name w:val="批注文字 Char"/>
    <w:next w:val="723"/>
    <w:link w:val="641"/>
    <w:rPr>
      <w:sz w:val="21"/>
    </w:rPr>
  </w:style>
  <w:style w:type="character" w:styleId="724">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24"/>
    <w:link w:val="641"/>
    <w:qFormat/>
    <w:rPr>
      <w:rFonts w:eastAsia="楷体_GB2312"/>
      <w:sz w:val="24"/>
    </w:rPr>
  </w:style>
  <w:style w:type="character" w:styleId="725">
    <w:name w:val="cf21"/>
    <w:next w:val="725"/>
    <w:link w:val="641"/>
    <w:rPr>
      <w:rFonts w:hint="eastAsia" w:ascii="Microsoft YaHei UI" w:hAnsi="Microsoft YaHei UI" w:eastAsia="Microsoft YaHei UI" w:cs="Times New Roman"/>
      <w:sz w:val="18"/>
      <w:szCs w:val="18"/>
    </w:rPr>
  </w:style>
  <w:style w:type="character" w:styleId="726">
    <w:name w:val="纯文本 字符1"/>
    <w:next w:val="726"/>
    <w:link w:val="641"/>
    <w:qFormat/>
    <w:rPr>
      <w:rFonts w:ascii="宋体" w:hAnsi="Courier New"/>
    </w:rPr>
  </w:style>
  <w:style w:type="character" w:styleId="727">
    <w:name w:val="cf01"/>
    <w:next w:val="727"/>
    <w:link w:val="641"/>
    <w:rPr>
      <w:rFonts w:hint="eastAsia" w:ascii="Microsoft YaHei UI" w:hAnsi="Microsoft YaHei UI" w:eastAsia="Microsoft YaHei UI" w:cs="Times New Roman"/>
      <w:b/>
      <w:bCs/>
      <w:sz w:val="18"/>
      <w:szCs w:val="18"/>
    </w:rPr>
  </w:style>
  <w:style w:type="character" w:styleId="728">
    <w:name w:val="批注文字 Char1"/>
    <w:next w:val="728"/>
    <w:link w:val="641"/>
    <w:rPr>
      <w:sz w:val="21"/>
    </w:rPr>
  </w:style>
  <w:style w:type="character" w:styleId="729">
    <w:name w:val="标题 2 字符1"/>
    <w:next w:val="729"/>
    <w:link w:val="641"/>
    <w:rPr>
      <w:rFonts w:eastAsia="楷体_GB2312"/>
      <w:b/>
      <w:bCs/>
      <w:sz w:val="28"/>
      <w:szCs w:val="28"/>
    </w:rPr>
  </w:style>
  <w:style w:type="character" w:styleId="730">
    <w:name w:val="font31"/>
    <w:next w:val="730"/>
    <w:link w:val="641"/>
    <w:qFormat/>
    <w:rPr>
      <w:rFonts w:hint="eastAsia" w:ascii="宋体" w:hAnsi="宋体" w:eastAsia="宋体" w:cs="宋体"/>
      <w:i w:val="0"/>
      <w:iCs w:val="0"/>
      <w:color w:val="000000"/>
      <w:sz w:val="22"/>
      <w:szCs w:val="22"/>
      <w:u w:val="single"/>
    </w:rPr>
  </w:style>
  <w:style w:type="character" w:styleId="731">
    <w:name w:val="正文缩进 字符"/>
    <w:next w:val="731"/>
    <w:link w:val="641"/>
    <w:qFormat/>
    <w:rPr>
      <w:rFonts w:ascii="Calibri" w:hAnsi="Calibri" w:eastAsia="宋体" w:cs="Times New Roman"/>
    </w:rPr>
  </w:style>
  <w:style w:type="character" w:styleId="732">
    <w:name w:val="未处理的提及"/>
    <w:next w:val="732"/>
    <w:link w:val="641"/>
    <w:unhideWhenUsed/>
    <w:rPr>
      <w:color w:val="605e5c"/>
      <w:shd w:val="clear" w:color="auto" w:fill="e1dfdd"/>
    </w:rPr>
  </w:style>
  <w:style w:type="character" w:styleId="733">
    <w:name w:val="签名 字符"/>
    <w:next w:val="733"/>
    <w:link w:val="641"/>
    <w:rPr>
      <w:rFonts w:eastAsia="仿宋_GB2312"/>
      <w:sz w:val="24"/>
    </w:rPr>
  </w:style>
  <w:style w:type="character" w:styleId="734">
    <w:name w:val="font21"/>
    <w:next w:val="734"/>
    <w:link w:val="641"/>
    <w:qFormat/>
    <w:rPr>
      <w:rFonts w:hint="eastAsia" w:ascii="宋体" w:hAnsi="宋体" w:eastAsia="宋体" w:cs="宋体"/>
      <w:i w:val="0"/>
      <w:iCs w:val="0"/>
      <w:color w:val="000000"/>
      <w:sz w:val="22"/>
      <w:szCs w:val="22"/>
      <w:u w:val="none"/>
    </w:rPr>
  </w:style>
  <w:style w:type="character" w:styleId="735">
    <w:name w:val="不明显强调"/>
    <w:next w:val="735"/>
    <w:link w:val="641"/>
    <w:uiPriority w:val="19"/>
    <w:qFormat/>
    <w:rPr>
      <w:rFonts w:ascii="Times New Roman" w:hAnsi="Times New Roman" w:eastAsia="宋体" w:cs="Times New Roman"/>
      <w:i/>
      <w:iCs/>
      <w:color w:val="404040"/>
    </w:rPr>
  </w:style>
  <w:style w:type="paragraph" w:styleId="736">
    <w:name w:val="pf0"/>
    <w:basedOn w:val="641"/>
    <w:next w:val="736"/>
    <w:link w:val="641"/>
    <w:pPr>
      <w:jc w:val="left"/>
      <w:spacing w:before="100" w:beforeAutospacing="1" w:after="100" w:afterAutospacing="1"/>
      <w:widowControl/>
    </w:pPr>
    <w:rPr>
      <w:rFonts w:ascii="宋体" w:hAnsi="宋体" w:cs="宋体"/>
      <w:sz w:val="24"/>
      <w:szCs w:val="24"/>
    </w:rPr>
  </w:style>
  <w:style w:type="paragraph" w:styleId="737">
    <w:name w:val=" Char Char1 Char Char Char Char Char Char Char"/>
    <w:basedOn w:val="641"/>
    <w:next w:val="737"/>
    <w:link w:val="641"/>
    <w:rPr>
      <w:rFonts w:ascii="Tahoma" w:hAnsi="Tahoma"/>
      <w:sz w:val="24"/>
    </w:rPr>
  </w:style>
  <w:style w:type="paragraph" w:styleId="738">
    <w:name w:val="Char Char Char Char"/>
    <w:basedOn w:val="661"/>
    <w:next w:val="738"/>
    <w:link w:val="641"/>
    <w:pPr>
      <w:spacing w:line="360" w:lineRule="auto"/>
    </w:pPr>
    <w:rPr>
      <w:rFonts w:ascii="Tahoma" w:hAnsi="Tahoma"/>
      <w:sz w:val="24"/>
      <w:szCs w:val="24"/>
    </w:rPr>
  </w:style>
  <w:style w:type="paragraph" w:styleId="739">
    <w:name w:val="Char Char1 Char Char Char Char Char Char Char"/>
    <w:basedOn w:val="641"/>
    <w:next w:val="739"/>
    <w:link w:val="641"/>
    <w:rPr>
      <w:rFonts w:ascii="Calibri Light" w:hAnsi="Calibri Light" w:cs="Berlin Sans FB Demi"/>
      <w:sz w:val="24"/>
    </w:rPr>
  </w:style>
  <w:style w:type="paragraph" w:styleId="740">
    <w:name w:val="正文1"/>
    <w:next w:val="641"/>
    <w:link w:val="641"/>
    <w:pPr>
      <w:jc w:val="both"/>
      <w:widowControl w:val="off"/>
    </w:pPr>
    <w:rPr>
      <w:rFonts w:eastAsia="Times New Roman"/>
      <w:color w:val="000000"/>
      <w:sz w:val="21"/>
      <w:szCs w:val="21"/>
      <w:lang w:val="en-US" w:eastAsia="zh-CN" w:bidi="ar-SA"/>
    </w:rPr>
  </w:style>
  <w:style w:type="paragraph" w:styleId="741">
    <w:name w:val="纯文本3"/>
    <w:basedOn w:val="641"/>
    <w:next w:val="741"/>
    <w:link w:val="641"/>
    <w:qFormat/>
    <w:rPr>
      <w:rFonts w:ascii="宋体" w:hAnsi="Courier New" w:eastAsia="楷体_GB2312"/>
      <w:sz w:val="26"/>
    </w:rPr>
  </w:style>
  <w:style w:type="paragraph" w:styleId="742">
    <w:name w:val="_Style 12"/>
    <w:basedOn w:val="661"/>
    <w:next w:val="742"/>
    <w:link w:val="641"/>
    <w:pPr>
      <w:jc w:val="left"/>
      <w:spacing w:line="360" w:lineRule="auto"/>
      <w:widowControl/>
    </w:pPr>
    <w:rPr>
      <w:sz w:val="24"/>
      <w:szCs w:val="24"/>
    </w:rPr>
  </w:style>
  <w:style w:type="paragraph" w:styleId="743">
    <w:name w:val="Default"/>
    <w:next w:val="743"/>
    <w:link w:val="641"/>
    <w:qFormat/>
    <w:pPr>
      <w:widowControl w:val="off"/>
    </w:pPr>
    <w:rPr>
      <w:color w:val="000000"/>
      <w:sz w:val="24"/>
      <w:szCs w:val="24"/>
      <w:lang w:val="en-US" w:eastAsia="zh-CN" w:bidi="ar-SA"/>
    </w:rPr>
  </w:style>
  <w:style w:type="paragraph" w:styleId="744">
    <w:name w:val=" Char"/>
    <w:basedOn w:val="641"/>
    <w:next w:val="744"/>
    <w:link w:val="641"/>
    <w:pPr>
      <w:numPr>
        <w:ilvl w:val="0"/>
        <w:numId w:val="1"/>
      </w:numPr>
      <w:tabs>
        <w:tab w:val="left" w:pos="480" w:leader="none"/>
      </w:tabs>
    </w:pPr>
    <w:rPr>
      <w:sz w:val="24"/>
      <w:szCs w:val="24"/>
    </w:rPr>
  </w:style>
  <w:style w:type="paragraph" w:styleId="745">
    <w:name w:val="列表段落"/>
    <w:basedOn w:val="641"/>
    <w:next w:val="745"/>
    <w:link w:val="641"/>
    <w:qFormat/>
    <w:pPr>
      <w:ind w:firstLine="420"/>
      <w:spacing w:line="360" w:lineRule="auto"/>
    </w:pPr>
    <w:rPr>
      <w:sz w:val="24"/>
      <w:szCs w:val="21"/>
    </w:rPr>
  </w:style>
  <w:style w:type="paragraph" w:styleId="746">
    <w:name w:val="Char Char Char"/>
    <w:basedOn w:val="641"/>
    <w:next w:val="746"/>
    <w:link w:val="641"/>
    <w:pPr>
      <w:ind w:left="375" w:hanging="375"/>
      <w:tabs>
        <w:tab w:val="left" w:pos="375" w:leader="none"/>
        <w:tab w:val="left" w:pos="1545" w:leader="none"/>
      </w:tabs>
    </w:pPr>
  </w:style>
  <w:style w:type="paragraph" w:styleId="747">
    <w:name w:val="Plain Text1"/>
    <w:basedOn w:val="641"/>
    <w:next w:val="747"/>
    <w:link w:val="641"/>
    <w:rPr>
      <w:rFonts w:ascii="宋体" w:hAnsi="Courier New" w:eastAsia="楷体_GB2312"/>
      <w:sz w:val="28"/>
    </w:rPr>
  </w:style>
  <w:style w:type="paragraph" w:styleId="748">
    <w:name w:val=" Char Char Char"/>
    <w:basedOn w:val="641"/>
    <w:next w:val="748"/>
    <w:link w:val="641"/>
    <w:pPr>
      <w:numPr>
        <w:ilvl w:val="0"/>
        <w:numId w:val="2"/>
      </w:numPr>
      <w:tabs>
        <w:tab w:val="left" w:pos="375" w:leader="none"/>
        <w:tab w:val="left" w:pos="1545" w:leader="none"/>
      </w:tabs>
    </w:pPr>
  </w:style>
  <w:style w:type="paragraph" w:styleId="749">
    <w:name w:val="Char1 Char Char Char"/>
    <w:basedOn w:val="641"/>
    <w:next w:val="749"/>
    <w:link w:val="641"/>
    <w:rPr>
      <w:rFonts w:ascii="Tahoma" w:hAnsi="Tahoma"/>
      <w:sz w:val="24"/>
    </w:rPr>
  </w:style>
  <w:style w:type="paragraph" w:styleId="750">
    <w:name w:val=" Char Char"/>
    <w:basedOn w:val="641"/>
    <w:next w:val="750"/>
    <w:link w:val="641"/>
    <w:rPr>
      <w:szCs w:val="21"/>
    </w:rPr>
  </w:style>
  <w:style w:type="paragraph" w:styleId="751">
    <w:name w:val="样式1"/>
    <w:basedOn w:val="641"/>
    <w:next w:val="751"/>
    <w:link w:val="641"/>
    <w:pPr>
      <w:numPr>
        <w:ilvl w:val="0"/>
        <w:numId w:val="3"/>
      </w:numPr>
      <w:tabs>
        <w:tab w:val="left" w:pos="709" w:leader="none"/>
      </w:tabs>
    </w:pPr>
    <w:rPr>
      <w:rFonts w:ascii="宋体" w:hAnsi="宋体"/>
      <w:szCs w:val="21"/>
    </w:rPr>
  </w:style>
  <w:style w:type="paragraph" w:styleId="752">
    <w:name w:val="普通正文"/>
    <w:basedOn w:val="641"/>
    <w:next w:val="752"/>
    <w:link w:val="641"/>
    <w:pPr>
      <w:ind w:firstLine="480"/>
      <w:jc w:val="left"/>
      <w:spacing w:before="120" w:after="120" w:line="360" w:lineRule="auto"/>
    </w:pPr>
    <w:rPr>
      <w:rFonts w:ascii="Arial" w:hAnsi="Arial"/>
      <w:sz w:val="24"/>
      <w:szCs w:val="24"/>
    </w:rPr>
  </w:style>
  <w:style w:type="paragraph" w:styleId="753">
    <w:name w:val="1、"/>
    <w:basedOn w:val="641"/>
    <w:next w:val="753"/>
    <w:link w:val="641"/>
    <w:qFormat/>
    <w:pPr>
      <w:ind w:firstLine="200"/>
      <w:spacing w:line="440" w:lineRule="exact"/>
    </w:pPr>
    <w:rPr>
      <w:sz w:val="24"/>
      <w:szCs w:val="24"/>
    </w:rPr>
  </w:style>
  <w:style w:type="paragraph" w:styleId="754">
    <w:name w:val="修订"/>
    <w:next w:val="754"/>
    <w:link w:val="641"/>
    <w:uiPriority w:val="99"/>
    <w:unhideWhenUsed/>
    <w:rPr>
      <w:sz w:val="21"/>
      <w:lang w:val="en-US" w:eastAsia="zh-CN" w:bidi="ar-SA"/>
    </w:rPr>
  </w:style>
  <w:style w:type="table" w:styleId="755">
    <w:name w:val="网格型浅色"/>
    <w:basedOn w:val="648"/>
    <w:next w:val="755"/>
    <w:link w:val="641"/>
    <w:uiPriority w:val="40"/>
    <w:tblPr/>
  </w:style>
  <w:style w:type="paragraph" w:styleId="756">
    <w:name w:val="标题 21"/>
    <w:basedOn w:val="641"/>
    <w:next w:val="641"/>
    <w:link w:val="641"/>
    <w:qFormat/>
    <w:pPr>
      <w:jc w:val="left"/>
      <w:keepNext/>
      <w:outlineLvl w:val="1"/>
    </w:pPr>
    <w:rPr>
      <w:rFonts w:ascii="宋体" w:hAnsi="宋体"/>
      <w:b/>
      <w:bCs/>
      <w:sz w:val="28"/>
      <w:szCs w:val="28"/>
    </w:rPr>
  </w:style>
  <w:style w:type="paragraph" w:styleId="757">
    <w:name w:val="页脚1"/>
    <w:basedOn w:val="641"/>
    <w:next w:val="757"/>
    <w:link w:val="641"/>
    <w:uiPriority w:val="99"/>
    <w:qFormat/>
    <w:pPr>
      <w:jc w:val="left"/>
      <w:tabs>
        <w:tab w:val="center" w:pos="4153" w:leader="none"/>
        <w:tab w:val="right" w:pos="8306" w:leader="none"/>
      </w:tabs>
    </w:pPr>
    <w:rPr>
      <w:sz w:val="18"/>
    </w:rPr>
  </w:style>
  <w:style w:type="paragraph" w:styleId="758">
    <w:name w:val="标题 11"/>
    <w:basedOn w:val="641"/>
    <w:next w:val="641"/>
    <w:link w:val="641"/>
    <w:uiPriority w:val="9"/>
    <w:qFormat/>
    <w:pPr>
      <w:jc w:val="center"/>
      <w:keepNext/>
      <w:tabs>
        <w:tab w:val="left" w:pos="200" w:leader="none"/>
      </w:tabs>
      <w:outlineLvl w:val="0"/>
    </w:pPr>
    <w:rPr>
      <w:rFonts w:ascii="宋体" w:hAnsi="宋体"/>
      <w:b/>
      <w:sz w:val="36"/>
    </w:rPr>
  </w:style>
  <w:style w:type="character" w:styleId="759">
    <w:name w:val="标题 2 字符2"/>
    <w:next w:val="759"/>
    <w:link w:val="641"/>
    <w:qFormat/>
    <w:rPr>
      <w:rFonts w:ascii="Times New Roman" w:hAnsi="Times New Roman" w:eastAsia="楷体_GB2312" w:cs="Times New Roman"/>
      <w:b/>
      <w:bCs/>
      <w:sz w:val="28"/>
      <w:szCs w:val="28"/>
      <w:lang w:val="zh-CN"/>
    </w:rPr>
  </w:style>
  <w:style w:type="paragraph" w:styleId="760">
    <w:name w:val="正文文本1"/>
    <w:basedOn w:val="641"/>
    <w:next w:val="760"/>
    <w:link w:val="641"/>
    <w:qFormat/>
    <w:rPr>
      <w:rFonts w:ascii="楷体_GB2312" w:hAnsi="Arial" w:eastAsia="楷体_GB2312"/>
      <w:sz w:val="28"/>
    </w:rPr>
  </w:style>
  <w:style w:type="paragraph" w:styleId="761">
    <w:name w:val="Normal1"/>
    <w:next w:val="761"/>
    <w:link w:val="641"/>
    <w:pPr>
      <w:jc w:val="both"/>
    </w:pPr>
    <w:rPr>
      <w:rFonts w:ascii="Arial" w:hAnsi="Arial" w:cs="Arial"/>
      <w:sz w:val="21"/>
      <w:szCs w:val="21"/>
      <w:lang w:val="en-US" w:eastAsia="zh-CN" w:bidi="ar-SA"/>
    </w:rPr>
  </w:style>
  <w:style w:type="character" w:styleId="17058" w:default="1">
    <w:name w:val="Default Paragraph Font"/>
    <w:uiPriority w:val="1"/>
    <w:semiHidden/>
    <w:unhideWhenUsed/>
  </w:style>
  <w:style w:type="numbering" w:styleId="17059" w:default="1">
    <w:name w:val="No List"/>
    <w:uiPriority w:val="99"/>
    <w:semiHidden/>
    <w:unhideWhenUsed/>
  </w:style>
  <w:style w:type="table" w:styleId="17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周家言</cp:lastModifiedBy>
  <cp:revision>25</cp:revision>
  <dcterms:created xsi:type="dcterms:W3CDTF">2025-06-17T05:45:00Z</dcterms:created>
  <dcterms:modified xsi:type="dcterms:W3CDTF">2025-10-28T08:02:43Z</dcterms:modified>
  <cp:version>1048576</cp:version>
</cp:coreProperties>
</file>