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471410"/>
            <wp:effectExtent l="0" t="0" r="14605" b="15240"/>
            <wp:docPr id="1" name="图片 1" descr="二标段中小企业声明函（南通市城征房屋征收服务有限公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标段中小企业声明函（南通市城征房屋征收服务有限公司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0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2025-08-20T00:30:28Z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