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center"/>
        <w:spacing w:line="600" w:lineRule="exact"/>
        <w:rPr>
          <w:rFonts w:hint="eastAsia" w:ascii="宋体" w:hAnsi="宋体"/>
          <w:b/>
          <w:color w:val="000000"/>
          <w:sz w:val="48"/>
        </w:rPr>
      </w:pPr>
      <w:r>
        <w:rPr>
          <w:rFonts w:hint="eastAsia" w:ascii="宋体" w:hAnsi="宋体"/>
          <w:b/>
          <w:color w:val="000000"/>
          <w:sz w:val="4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-92709</wp:posOffset>
                </wp:positionH>
                <wp:positionV relativeFrom="paragraph">
                  <wp:posOffset>89535</wp:posOffset>
                </wp:positionV>
                <wp:extent cx="6054725" cy="856488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054725" cy="8564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7.3pt;mso-position-horizontal:absolute;mso-position-vertical-relative:text;margin-top:7.0pt;mso-position-vertical:absolute;width:476.8pt;height:674.4pt;mso-wrap-distance-left:9.0pt;mso-wrap-distance-top:0.0pt;mso-wrap-distance-right:9.0pt;mso-wrap-distance-bottom:0.0pt;" wrapcoords="99963 -8 0 0 0 100000 99963 100009 37 100009 100000 100000 100000 0 37 -8 99963 -8" stroked="f">
                <v:path textboxrect="0,0,0,0"/>
                <w10:wrap type="tight"/>
                <v:imagedata r:id="rId17" o:title=""/>
              </v:shape>
            </w:pict>
          </mc:Fallback>
        </mc:AlternateContent>
      </w:r>
      <w:r>
        <w:rPr>
          <w:rFonts w:hint="eastAsia" w:ascii="宋体" w:hAnsi="宋体"/>
          <w:b/>
          <w:color w:val="000000"/>
          <w:sz w:val="48"/>
        </w:rPr>
      </w:r>
      <w:r/>
    </w:p>
    <w:p>
      <w:pPr>
        <w:pStyle w:val="909"/>
        <w:jc w:val="center"/>
        <w:spacing w:line="600" w:lineRule="exact"/>
        <w:rPr>
          <w:rFonts w:ascii="宋体" w:hAnsi="宋体"/>
          <w:b/>
          <w:color w:val="000000"/>
          <w:sz w:val="48"/>
        </w:rPr>
      </w:pPr>
      <w:r>
        <w:rPr>
          <w:rFonts w:hint="eastAsia" w:ascii="宋体" w:hAnsi="宋体"/>
          <w:b/>
          <w:color w:val="000000"/>
          <w:sz w:val="48"/>
        </w:rPr>
        <w:t xml:space="preserve">目    录</w:t>
      </w:r>
      <w:r>
        <w:rPr>
          <w:rFonts w:ascii="宋体" w:hAnsi="宋体"/>
          <w:b/>
          <w:color w:val="000000"/>
          <w:sz w:val="48"/>
        </w:rPr>
      </w:r>
      <w:r/>
    </w:p>
    <w:p>
      <w:pPr>
        <w:pStyle w:val="909"/>
        <w:spacing w:line="480" w:lineRule="exact"/>
        <w:rPr>
          <w:rFonts w:ascii="宋体" w:hAnsi="宋体"/>
          <w:color w:val="000000"/>
          <w:sz w:val="28"/>
        </w:rPr>
      </w:pPr>
      <w:r>
        <w:rPr>
          <w:rFonts w:ascii="宋体" w:hAnsi="宋体"/>
          <w:color w:val="000000"/>
          <w:sz w:val="28"/>
        </w:rPr>
      </w:r>
      <w:r/>
    </w:p>
    <w:p>
      <w:pPr>
        <w:pStyle w:val="909"/>
        <w:ind w:firstLine="1050"/>
        <w:jc w:val="left"/>
        <w:spacing w:line="900" w:lineRule="exact"/>
        <w:rPr>
          <w:rFonts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……1</w:t>
      </w:r>
      <w:r/>
    </w:p>
    <w:p>
      <w:pPr>
        <w:pStyle w:val="909"/>
        <w:jc w:val="left"/>
        <w:spacing w:line="900" w:lineRule="exact"/>
        <w:rPr>
          <w:rFonts w:ascii="宋体" w:hAnsi="宋体"/>
          <w:color w:val="000000"/>
          <w:sz w:val="30"/>
        </w:rPr>
      </w:pPr>
      <w:r>
        <w:rPr>
          <w:rFonts w:hint="eastAsia" w:ascii="宋体" w:hAnsi="宋体"/>
          <w:color w:val="000000"/>
          <w:sz w:val="30"/>
        </w:rPr>
        <w:t xml:space="preserve">       第二章 投标须知…………………………………………</w:t>
      </w:r>
      <w:r>
        <w:rPr>
          <w:rFonts w:ascii="宋体" w:hAnsi="宋体"/>
          <w:color w:val="000000"/>
          <w:sz w:val="30"/>
        </w:rPr>
        <w:t xml:space="preserve">……5</w:t>
      </w:r>
      <w:r/>
    </w:p>
    <w:p>
      <w:pPr>
        <w:pStyle w:val="909"/>
        <w:ind w:firstLine="1200"/>
        <w:jc w:val="left"/>
        <w:spacing w:line="900" w:lineRule="exact"/>
        <w:rPr>
          <w:rFonts w:ascii="宋体" w:hAnsi="宋体"/>
          <w:color w:val="000000"/>
          <w:sz w:val="30"/>
        </w:rPr>
      </w:pPr>
      <w:r>
        <w:rPr>
          <w:rFonts w:hint="eastAsia" w:ascii="宋体" w:hAnsi="宋体"/>
          <w:color w:val="000000"/>
          <w:sz w:val="30"/>
        </w:rPr>
        <w:t xml:space="preserve">一、投标须知前附表……………………………………</w:t>
      </w:r>
      <w:r>
        <w:rPr>
          <w:rFonts w:ascii="宋体" w:hAnsi="宋体"/>
          <w:color w:val="000000"/>
          <w:sz w:val="30"/>
        </w:rPr>
        <w:t xml:space="preserve">……5</w:t>
      </w:r>
      <w:r/>
    </w:p>
    <w:p>
      <w:pPr>
        <w:pStyle w:val="909"/>
        <w:ind w:firstLine="1200"/>
        <w:jc w:val="left"/>
        <w:spacing w:line="9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…………6</w:t>
      </w:r>
      <w:r/>
    </w:p>
    <w:p>
      <w:pPr>
        <w:pStyle w:val="909"/>
        <w:ind w:firstLine="1050"/>
        <w:jc w:val="left"/>
        <w:spacing w:line="900" w:lineRule="exact"/>
        <w:rPr>
          <w:rFonts w:hint="eastAsia" w:ascii="宋体" w:hAnsi="宋体"/>
          <w:color w:val="000000"/>
          <w:sz w:val="30"/>
        </w:rPr>
      </w:pPr>
      <w:r>
        <w:rPr>
          <w:rFonts w:hint="eastAsia" w:ascii="宋体" w:hAnsi="宋体"/>
          <w:color w:val="000000"/>
          <w:sz w:val="30"/>
        </w:rPr>
        <w:t xml:space="preserve"> 三、招标文件………………………………………………</w:t>
      </w:r>
      <w:r>
        <w:rPr>
          <w:rFonts w:ascii="宋体" w:hAnsi="宋体"/>
          <w:color w:val="000000"/>
          <w:sz w:val="30"/>
        </w:rPr>
        <w:t xml:space="preserve">…7</w:t>
      </w:r>
      <w:r>
        <w:rPr>
          <w:rFonts w:hint="eastAsia" w:ascii="宋体" w:hAnsi="宋体"/>
          <w:color w:val="000000"/>
          <w:sz w:val="30"/>
        </w:rPr>
      </w:r>
      <w:r/>
    </w:p>
    <w:p>
      <w:pPr>
        <w:pStyle w:val="909"/>
        <w:ind w:firstLine="1200"/>
        <w:jc w:val="left"/>
        <w:spacing w:line="900" w:lineRule="exact"/>
        <w:rPr>
          <w:rFonts w:hint="eastAsia" w:ascii="宋体" w:hAnsi="宋体"/>
          <w:color w:val="000000"/>
          <w:sz w:val="30"/>
        </w:rPr>
      </w:pPr>
      <w:r>
        <w:rPr>
          <w:rFonts w:hint="eastAsia" w:ascii="宋体" w:hAnsi="宋体"/>
          <w:color w:val="000000"/>
          <w:sz w:val="30"/>
        </w:rPr>
        <w:t xml:space="preserve">四、投标文件…………………………………………………</w:t>
      </w:r>
      <w:r>
        <w:rPr>
          <w:rFonts w:ascii="宋体" w:hAnsi="宋体"/>
          <w:color w:val="000000"/>
          <w:sz w:val="30"/>
        </w:rPr>
        <w:t xml:space="preserve">8</w:t>
      </w:r>
      <w:r>
        <w:rPr>
          <w:rFonts w:hint="eastAsia" w:ascii="宋体" w:hAnsi="宋体"/>
          <w:color w:val="000000"/>
          <w:sz w:val="30"/>
        </w:rPr>
      </w:r>
      <w:r/>
    </w:p>
    <w:p>
      <w:pPr>
        <w:pStyle w:val="909"/>
        <w:ind w:firstLine="1050"/>
        <w:jc w:val="left"/>
        <w:spacing w:line="900" w:lineRule="exact"/>
        <w:rPr>
          <w:rFonts w:hint="eastAsia" w:ascii="宋体" w:hAnsi="宋体"/>
          <w:color w:val="000000"/>
          <w:sz w:val="30"/>
        </w:rPr>
      </w:pPr>
      <w:r>
        <w:rPr>
          <w:rFonts w:hint="eastAsia" w:ascii="宋体" w:hAnsi="宋体"/>
          <w:color w:val="000000"/>
          <w:sz w:val="30"/>
        </w:rPr>
        <w:t xml:space="preserve"> 五、开标……………………………………</w:t>
      </w:r>
      <w:r>
        <w:rPr>
          <w:rFonts w:ascii="宋体" w:hAnsi="宋体"/>
          <w:color w:val="000000"/>
          <w:sz w:val="30"/>
        </w:rPr>
        <w:t xml:space="preserve">…………………12</w:t>
      </w:r>
      <w:r>
        <w:rPr>
          <w:rFonts w:hint="eastAsia" w:ascii="宋体" w:hAnsi="宋体"/>
          <w:color w:val="000000"/>
          <w:sz w:val="30"/>
        </w:rPr>
      </w:r>
      <w:r/>
    </w:p>
    <w:p>
      <w:pPr>
        <w:pStyle w:val="909"/>
        <w:ind w:firstLine="1050"/>
        <w:jc w:val="left"/>
        <w:spacing w:line="900" w:lineRule="exact"/>
        <w:rPr>
          <w:rFonts w:hint="eastAsia" w:ascii="宋体" w:hAnsi="宋体"/>
          <w:color w:val="000000"/>
          <w:sz w:val="30"/>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w:t>
      </w:r>
      <w:r>
        <w:rPr>
          <w:rFonts w:ascii="宋体" w:hAnsi="宋体"/>
          <w:color w:val="000000"/>
          <w:sz w:val="30"/>
        </w:rPr>
        <w:t xml:space="preserve">3</w:t>
      </w:r>
      <w:r>
        <w:rPr>
          <w:rFonts w:hint="eastAsia" w:ascii="宋体" w:hAnsi="宋体"/>
          <w:color w:val="000000"/>
          <w:sz w:val="30"/>
        </w:rPr>
      </w:r>
      <w:r/>
    </w:p>
    <w:p>
      <w:pPr>
        <w:pStyle w:val="909"/>
        <w:ind w:firstLine="1050"/>
        <w:jc w:val="left"/>
        <w:spacing w:line="900" w:lineRule="exact"/>
        <w:rPr>
          <w:rFonts w:hint="eastAsia" w:ascii="宋体" w:hAnsi="宋体"/>
          <w:color w:val="000000"/>
          <w:sz w:val="30"/>
        </w:rPr>
      </w:pPr>
      <w:r>
        <w:rPr>
          <w:rFonts w:hint="eastAsia" w:ascii="宋体" w:hAnsi="宋体"/>
          <w:color w:val="000000"/>
          <w:sz w:val="30"/>
        </w:rPr>
        <w:t xml:space="preserve"> 七、定标…………………………………</w:t>
      </w:r>
      <w:r>
        <w:rPr>
          <w:rFonts w:ascii="宋体" w:hAnsi="宋体"/>
          <w:color w:val="000000"/>
          <w:sz w:val="30"/>
        </w:rPr>
        <w:t xml:space="preserve">……………………15</w:t>
      </w:r>
      <w:r>
        <w:rPr>
          <w:rFonts w:hint="eastAsia" w:ascii="宋体" w:hAnsi="宋体"/>
          <w:color w:val="000000"/>
          <w:sz w:val="30"/>
        </w:rPr>
      </w:r>
      <w:r/>
    </w:p>
    <w:p>
      <w:pPr>
        <w:pStyle w:val="909"/>
        <w:ind w:firstLine="1050"/>
        <w:jc w:val="left"/>
        <w:spacing w:line="900" w:lineRule="exact"/>
        <w:rPr>
          <w:rFonts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……………………19</w:t>
      </w:r>
      <w:r/>
    </w:p>
    <w:p>
      <w:pPr>
        <w:pStyle w:val="909"/>
        <w:ind w:firstLine="1050"/>
        <w:jc w:val="left"/>
        <w:spacing w:line="900" w:lineRule="exact"/>
        <w:rPr>
          <w:rFonts w:hint="eastAsia"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…………………………24</w:t>
      </w:r>
      <w:r>
        <w:rPr>
          <w:rFonts w:hint="eastAsia" w:ascii="宋体" w:hAnsi="宋体"/>
          <w:color w:val="000000"/>
          <w:sz w:val="30"/>
        </w:rPr>
      </w:r>
      <w:r/>
    </w:p>
    <w:p>
      <w:pPr>
        <w:pStyle w:val="909"/>
        <w:ind w:firstLine="1050"/>
        <w:jc w:val="left"/>
        <w:spacing w:line="900" w:lineRule="exact"/>
        <w:rPr>
          <w:rFonts w:hint="eastAsia" w:ascii="宋体" w:hAnsi="宋体"/>
          <w:color w:val="000000"/>
          <w:sz w:val="30"/>
        </w:rPr>
      </w:pPr>
      <w:r>
        <w:rPr>
          <w:rFonts w:hint="eastAsia" w:ascii="宋体" w:hAnsi="宋体"/>
          <w:color w:val="000000"/>
          <w:sz w:val="30"/>
        </w:rPr>
        <w:t xml:space="preserve">第五章   合同主要条款……</w:t>
      </w:r>
      <w:r>
        <w:rPr>
          <w:rFonts w:ascii="宋体" w:hAnsi="宋体"/>
          <w:color w:val="000000"/>
          <w:sz w:val="30"/>
        </w:rPr>
        <w:t xml:space="preserve">…………………………………28</w:t>
      </w:r>
      <w:r>
        <w:rPr>
          <w:rFonts w:hint="eastAsia" w:ascii="宋体" w:hAnsi="宋体"/>
          <w:color w:val="000000"/>
          <w:sz w:val="30"/>
        </w:rPr>
      </w:r>
      <w:r/>
    </w:p>
    <w:p>
      <w:pPr>
        <w:pStyle w:val="909"/>
        <w:ind w:firstLine="1050"/>
        <w:jc w:val="left"/>
        <w:spacing w:line="900" w:lineRule="exact"/>
        <w:rPr>
          <w:rFonts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………………………………32</w:t>
      </w:r>
      <w:r/>
    </w:p>
    <w:p>
      <w:pPr>
        <w:pStyle w:val="1088"/>
        <w:jc w:val="center"/>
        <w:spacing w:before="120" w:after="120" w:line="500" w:lineRule="exact"/>
        <w:rPr>
          <w:rFonts w:hAnsi="宋体"/>
          <w:color w:val="000000"/>
          <w:sz w:val="32"/>
          <w:szCs w:val="32"/>
        </w:rPr>
        <w:outlineLvl w:val="0"/>
      </w:pPr>
      <w:r>
        <w:rPr>
          <w:rFonts w:hAnsi="宋体"/>
          <w:color w:val="000000"/>
          <w:sz w:val="32"/>
          <w:szCs w:val="32"/>
        </w:rPr>
      </w:r>
      <w:r/>
    </w:p>
    <w:p>
      <w:pPr>
        <w:pStyle w:val="1088"/>
        <w:spacing w:before="120" w:after="120" w:line="500" w:lineRule="exact"/>
        <w:rPr>
          <w:rFonts w:hint="eastAsia" w:hAnsi="宋体"/>
          <w:color w:val="000000"/>
          <w:sz w:val="32"/>
          <w:szCs w:val="32"/>
        </w:rPr>
        <w:outlineLvl w:val="0"/>
      </w:pPr>
      <w:r>
        <w:rPr>
          <w:rFonts w:hint="eastAsia" w:hAnsi="宋体"/>
          <w:color w:val="000000"/>
          <w:sz w:val="32"/>
          <w:szCs w:val="32"/>
        </w:rPr>
      </w:r>
      <w:r/>
    </w:p>
    <w:p>
      <w:pPr>
        <w:pStyle w:val="909"/>
        <w:jc w:val="center"/>
        <w:spacing w:line="480" w:lineRule="exact"/>
        <w:widowControl/>
        <w:rPr>
          <w:rFonts w:ascii="宋体" w:hAnsi="宋体" w:cs="宋体"/>
          <w:b/>
          <w:bCs/>
          <w:color w:val="000000"/>
          <w:sz w:val="44"/>
          <w:szCs w:val="44"/>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cs="宋体"/>
          <w:b/>
          <w:bCs/>
          <w:color w:val="000000"/>
          <w:sz w:val="44"/>
          <w:szCs w:val="44"/>
        </w:rPr>
      </w:r>
      <w:r/>
    </w:p>
    <w:p>
      <w:pPr>
        <w:pStyle w:val="909"/>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  招标公告</w:t>
      </w:r>
      <w:r>
        <w:rPr>
          <w:rFonts w:ascii="宋体" w:hAnsi="宋体" w:cs="宋体"/>
          <w:b/>
          <w:bCs/>
          <w:color w:val="000000"/>
          <w:sz w:val="44"/>
          <w:szCs w:val="44"/>
        </w:rPr>
      </w:r>
      <w:r/>
    </w:p>
    <w:p>
      <w:pPr>
        <w:pStyle w:val="909"/>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909"/>
        <w:ind w:firstLine="480"/>
        <w:jc w:val="left"/>
        <w:spacing w:line="440" w:lineRule="exact"/>
        <w:rPr>
          <w:rFonts w:hint="eastAsia"/>
          <w:color w:val="000000"/>
          <w:sz w:val="28"/>
          <w:szCs w:val="28"/>
        </w:rPr>
        <w:pBdr>
          <w:top w:val="single" w:color="000000" w:sz="4" w:space="1"/>
          <w:left w:val="single" w:color="000000" w:sz="4" w:space="4"/>
          <w:bottom w:val="single" w:color="000000" w:sz="4" w:space="1"/>
          <w:right w:val="single" w:color="000000" w:sz="4" w:space="5"/>
        </w:pBdr>
      </w:pPr>
      <w:r>
        <w:rPr>
          <w:rFonts w:hint="eastAsia" w:ascii="宋体" w:hAnsi="宋体" w:cs="宋体"/>
          <w:bCs/>
          <w:color w:val="000000"/>
          <w:sz w:val="24"/>
        </w:rPr>
        <w:t xml:space="preserve">建湖县第二人民医院软件系统维护及开发项目</w:t>
      </w:r>
      <w:r>
        <w:rPr>
          <w:rFonts w:ascii="宋体" w:hAnsi="宋体" w:cs="宋体"/>
          <w:bCs/>
          <w:color w:val="000000"/>
          <w:sz w:val="24"/>
        </w:rPr>
        <w:t xml:space="preserve">JSZC-320925-SQGC-G2024-003</w:t>
      </w:r>
      <w:r>
        <w:rPr>
          <w:rFonts w:hint="eastAsia" w:ascii="宋体" w:hAnsi="宋体" w:cs="宋体"/>
          <w:bCs/>
          <w:color w:val="000000"/>
          <w:sz w:val="24"/>
        </w:rPr>
        <w:t xml:space="preserve">1 招标项目的潜在投标人应在苏采云系统获取招标文件，并于2024-07-</w:t>
      </w:r>
      <w:r>
        <w:rPr>
          <w:rFonts w:ascii="宋体" w:hAnsi="宋体" w:cs="宋体"/>
          <w:bCs/>
          <w:color w:val="000000"/>
          <w:sz w:val="24"/>
        </w:rPr>
        <w:t xml:space="preserve">31</w:t>
      </w:r>
      <w:r>
        <w:rPr>
          <w:rFonts w:hint="eastAsia" w:ascii="宋体" w:hAnsi="宋体" w:cs="宋体"/>
          <w:bCs/>
          <w:color w:val="000000"/>
          <w:sz w:val="24"/>
        </w:rPr>
        <w:t xml:space="preserve"> </w:t>
      </w:r>
      <w:r>
        <w:rPr>
          <w:rFonts w:ascii="宋体" w:hAnsi="宋体" w:cs="宋体"/>
          <w:bCs/>
          <w:color w:val="000000"/>
          <w:sz w:val="24"/>
        </w:rPr>
        <w:t xml:space="preserve">15</w:t>
      </w:r>
      <w:r>
        <w:rPr>
          <w:rFonts w:hint="eastAsia" w:ascii="宋体" w:hAnsi="宋体" w:cs="宋体"/>
          <w:bCs/>
          <w:color w:val="000000"/>
          <w:sz w:val="24"/>
        </w:rPr>
        <w:t xml:space="preserve">:00（北京时间）前递交投标文件。 </w:t>
      </w:r>
      <w:r>
        <w:rPr>
          <w:rFonts w:hint="eastAsia"/>
          <w:color w:val="000000"/>
          <w:sz w:val="28"/>
          <w:szCs w:val="28"/>
        </w:rPr>
      </w:r>
      <w:r/>
    </w:p>
    <w:p>
      <w:pPr>
        <w:pStyle w:val="909"/>
        <w:ind w:firstLine="482"/>
        <w:jc w:val="left"/>
        <w:spacing w:line="46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p>
    <w:p>
      <w:pPr>
        <w:pStyle w:val="909"/>
        <w:ind w:left="479"/>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项目编号：</w:t>
      </w:r>
      <w:r>
        <w:rPr>
          <w:rFonts w:ascii="宋体" w:hAnsi="宋体" w:cs="宋体"/>
          <w:bCs/>
          <w:color w:val="000000"/>
          <w:sz w:val="24"/>
        </w:rPr>
        <w:t xml:space="preserve">JSZC-320925-SQGC-G2024-003</w:t>
      </w:r>
      <w:r>
        <w:rPr>
          <w:rFonts w:hint="eastAsia" w:ascii="宋体" w:hAnsi="宋体" w:cs="宋体"/>
          <w:bCs/>
          <w:color w:val="000000"/>
          <w:sz w:val="24"/>
        </w:rPr>
        <w:t xml:space="preserve">1</w:t>
      </w:r>
      <w:r/>
    </w:p>
    <w:p>
      <w:pPr>
        <w:pStyle w:val="909"/>
        <w:ind w:left="479"/>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项目名称：建湖县第二人民医院软件系统维护及开发项目</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预算金额：</w:t>
      </w:r>
      <w:r>
        <w:rPr>
          <w:rFonts w:ascii="宋体" w:hAnsi="宋体" w:cs="宋体"/>
          <w:bCs/>
          <w:color w:val="000000"/>
          <w:sz w:val="24"/>
        </w:rPr>
        <w:t xml:space="preserve">70</w:t>
      </w:r>
      <w:r>
        <w:rPr>
          <w:rFonts w:hint="eastAsia" w:ascii="宋体" w:hAnsi="宋体" w:cs="宋体"/>
          <w:bCs/>
          <w:color w:val="000000"/>
          <w:sz w:val="24"/>
        </w:rPr>
        <w:t xml:space="preserve">.000000万元 </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最高限价（如有）：</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 </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采购需求：</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建湖县第二人民医院软件系统维护及开发项目，</w:t>
      </w:r>
      <w:r>
        <w:rPr>
          <w:rFonts w:hint="eastAsia" w:ascii="宋体" w:hAnsi="宋体" w:cs="Arial"/>
          <w:bCs/>
          <w:color w:val="000000"/>
          <w:sz w:val="24"/>
        </w:rPr>
        <w:t xml:space="preserve">包括个性化改造、数据准备、用户培训、日常维护等相关运行维护服务，保证用户现有的信息系统的正常运行，降低整体管理成本，提高医院信息系统的整体服务水平</w:t>
      </w:r>
      <w:r>
        <w:rPr>
          <w:rFonts w:hint="eastAsia" w:ascii="宋体" w:hAnsi="宋体" w:cs="宋体"/>
          <w:bCs/>
          <w:color w:val="000000"/>
          <w:sz w:val="24"/>
        </w:rPr>
        <w:t xml:space="preserve">，具体内容详见招标文件第三章。</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合同履行期限：</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一年。</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本项目（是/否）接受联合体投标：不接受联合体。</w:t>
      </w:r>
      <w:r/>
    </w:p>
    <w:p>
      <w:pPr>
        <w:pStyle w:val="909"/>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二、投标申请人资格要求</w:t>
      </w:r>
      <w:r>
        <w:rPr>
          <w:rFonts w:ascii="宋体" w:hAnsi="宋体" w:cs="宋体"/>
          <w:b/>
          <w:bCs/>
          <w:color w:val="000000"/>
          <w:sz w:val="24"/>
        </w:rPr>
      </w:r>
      <w:r/>
    </w:p>
    <w:p>
      <w:pPr>
        <w:pStyle w:val="909"/>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2.上一年度的财务状况报表（成立不满一年无需提供）；</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p>
    <w:p>
      <w:pPr>
        <w:pStyle w:val="909"/>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 </w:t>
      </w:r>
      <w:r>
        <w:rPr>
          <w:rFonts w:hint="eastAsia" w:ascii="宋体" w:hAnsi="宋体" w:cs="宋体"/>
          <w:b/>
          <w:color w:val="000000"/>
          <w:sz w:val="24"/>
        </w:rPr>
        <w:t xml:space="preserve">落实政府</w:t>
      </w:r>
      <w:r>
        <w:rPr>
          <w:rFonts w:ascii="宋体" w:hAnsi="宋体" w:cs="宋体"/>
          <w:b/>
          <w:color w:val="000000"/>
          <w:sz w:val="24"/>
        </w:rPr>
        <w:t xml:space="preserve">采购政策需满足的资格要求：</w:t>
      </w:r>
      <w:r/>
    </w:p>
    <w:p>
      <w:pPr>
        <w:pStyle w:val="909"/>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政策采购促进中小企业发展；</w:t>
      </w:r>
      <w:r/>
    </w:p>
    <w:p>
      <w:pPr>
        <w:pStyle w:val="909"/>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政府采购促进残疾人福利单位发展；</w:t>
      </w:r>
      <w:r/>
    </w:p>
    <w:p>
      <w:pPr>
        <w:pStyle w:val="909"/>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政府采购促进监狱和戒毒企业发展；</w:t>
      </w:r>
      <w:r>
        <w:rPr>
          <w:rFonts w:ascii="宋体" w:hAnsi="宋体" w:cs="宋体"/>
          <w:bCs/>
          <w:color w:val="000000"/>
          <w:sz w:val="24"/>
        </w:rPr>
      </w:r>
      <w:r/>
    </w:p>
    <w:p>
      <w:pPr>
        <w:pStyle w:val="909"/>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政府采购鼓励采购节能环保产品；</w:t>
      </w:r>
      <w:r/>
    </w:p>
    <w:p>
      <w:pPr>
        <w:pStyle w:val="909"/>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pStyle w:val="909"/>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909"/>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7</w:t>
      </w:r>
      <w:r>
        <w:rPr>
          <w:rFonts w:hint="eastAsia" w:ascii="宋体" w:hAnsi="宋体" w:cs="宋体"/>
          <w:bCs/>
          <w:color w:val="000000"/>
          <w:sz w:val="24"/>
        </w:rPr>
        <w:t xml:space="preserve">.</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p>
    <w:p>
      <w:pPr>
        <w:pStyle w:val="909"/>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8</w:t>
      </w:r>
      <w:r>
        <w:rPr>
          <w:rFonts w:hint="eastAsia" w:ascii="宋体" w:hAnsi="宋体" w:cs="宋体"/>
          <w:bCs/>
          <w:color w:val="000000"/>
          <w:sz w:val="24"/>
        </w:rPr>
        <w:t xml:space="preserve">.</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pStyle w:val="909"/>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909"/>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rPr>
          <w:rFonts w:ascii="宋体" w:hAnsi="宋体" w:cs="宋体"/>
          <w:bCs/>
          <w:color w:val="000000"/>
          <w:sz w:val="24"/>
        </w:rPr>
      </w:r>
      <w:r/>
    </w:p>
    <w:p>
      <w:pPr>
        <w:pStyle w:val="909"/>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rPr>
          <w:rFonts w:ascii="宋体" w:hAnsi="宋体" w:cs="宋体"/>
          <w:bCs/>
          <w:color w:val="000000"/>
          <w:sz w:val="24"/>
        </w:rPr>
      </w:r>
      <w:r/>
    </w:p>
    <w:p>
      <w:pPr>
        <w:pStyle w:val="909"/>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3.单位负责人为同一人或者存在直接控股、管理关系的不同供应商，不得参加同一合同项下的政府采购活动。</w:t>
      </w:r>
      <w:r>
        <w:rPr>
          <w:rFonts w:ascii="宋体" w:hAnsi="宋体" w:cs="宋体"/>
          <w:bCs/>
          <w:color w:val="000000"/>
          <w:sz w:val="24"/>
        </w:rPr>
      </w:r>
      <w:r/>
    </w:p>
    <w:p>
      <w:pPr>
        <w:pStyle w:val="909"/>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三、获取招标文件</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r>
      <w:r/>
    </w:p>
    <w:p>
      <w:pPr>
        <w:pStyle w:val="909"/>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1.招标文件获取截止时间：2024年7月31</w:t>
      </w:r>
      <w:r>
        <w:rPr>
          <w:rFonts w:hint="eastAsia" w:ascii="宋体" w:hAnsi="宋体" w:cs="宋体"/>
          <w:bCs/>
          <w:color w:val="000000"/>
          <w:sz w:val="24"/>
        </w:rPr>
        <w:t xml:space="preserve">日14</w:t>
      </w:r>
      <w:r>
        <w:rPr>
          <w:rFonts w:hint="eastAsia" w:ascii="宋体" w:hAnsi="宋体" w:cs="宋体"/>
          <w:bCs/>
          <w:color w:val="000000"/>
          <w:sz w:val="24"/>
        </w:rPr>
        <w:t xml:space="preserve">:</w:t>
      </w:r>
      <w:r>
        <w:rPr>
          <w:rFonts w:ascii="宋体" w:hAnsi="宋体" w:cs="宋体"/>
          <w:bCs/>
          <w:color w:val="000000"/>
          <w:sz w:val="24"/>
        </w:rPr>
        <w:t xml:space="preserve">59</w:t>
      </w:r>
      <w:r>
        <w:rPr>
          <w:rFonts w:hint="eastAsia" w:ascii="宋体" w:hAnsi="宋体" w:cs="宋体"/>
          <w:bCs/>
          <w:color w:val="000000"/>
          <w:sz w:val="24"/>
        </w:rPr>
        <w:t xml:space="preserve">:59</w:t>
      </w:r>
      <w:r>
        <w:rPr>
          <w:rFonts w:hint="eastAsia" w:ascii="宋体" w:hAnsi="宋体" w:cs="宋体"/>
          <w:bCs/>
          <w:color w:val="000000"/>
          <w:sz w:val="24"/>
        </w:rPr>
        <w:t xml:space="preserve">。</w:t>
      </w:r>
      <w:r>
        <w:rPr>
          <w:rFonts w:ascii="宋体" w:hAnsi="宋体" w:cs="宋体"/>
          <w:bCs/>
          <w:color w:val="000000"/>
          <w:sz w:val="24"/>
        </w:rPr>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2.地点：苏采云系统。</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3.获取方式：本项目采用网上注册登记方式。</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3.1潜在供应商访问电子招标响应交易平台的网络地址和方法：</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3.2潜在投标人访问“苏采云”系统的网络地址和方法：</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“苏采云”系统的网址：http://jszfcg.jsczt.cn/。</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3.3“CA数字证书”的获取：</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3.4采购文件（后缀名为“.kedt”）、供应商操作手册及政府采购客户端工具可通过“苏采云”系统--已报名项目--报名详情页面内相应链接进行下载。</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3.5招标代理机构（采购代理机构）将数据电文形式的招标文件加载至“苏采云”系统，供潜在供应商下载或者查阅。</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3.6请潜在投标单位提前安装相应的控件（详见《江苏省政府采购管理交易系统（苏采云）供应商操作手册》）并使用谷歌浏览器登录“苏采云”系统参与不见面开评标。</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4.文件售价：免费。</w:t>
      </w:r>
      <w:r/>
    </w:p>
    <w:p>
      <w:pPr>
        <w:pStyle w:val="909"/>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方式：本项目采用网上注册登记方式</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售价：0.00元 </w:t>
      </w:r>
      <w:r/>
    </w:p>
    <w:p>
      <w:pPr>
        <w:pStyle w:val="909"/>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2024-07-31</w:t>
      </w:r>
      <w:r>
        <w:rPr>
          <w:rFonts w:hint="eastAsia" w:ascii="宋体" w:hAnsi="宋体" w:cs="宋体"/>
          <w:bCs/>
          <w:color w:val="000000"/>
          <w:sz w:val="24"/>
        </w:rPr>
        <w:t xml:space="preserve"> </w:t>
      </w:r>
      <w:r>
        <w:rPr>
          <w:rFonts w:ascii="宋体" w:hAnsi="宋体" w:cs="宋体"/>
          <w:bCs/>
          <w:color w:val="000000"/>
          <w:sz w:val="24"/>
        </w:rPr>
        <w:t xml:space="preserve">15</w:t>
      </w:r>
      <w:r>
        <w:rPr>
          <w:rFonts w:hint="eastAsia" w:ascii="宋体" w:hAnsi="宋体" w:cs="宋体"/>
          <w:bCs/>
          <w:color w:val="000000"/>
          <w:sz w:val="24"/>
        </w:rPr>
        <w:t xml:space="preserve">:00 （北京时间）</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p>
    <w:p>
      <w:pPr>
        <w:pStyle w:val="909"/>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r/>
    </w:p>
    <w:p>
      <w:pPr>
        <w:pStyle w:val="909"/>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六、其他补充事宜</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1.各投标人在投标截止时间前应当每天都上网查询，以便获取更新的澄清、修改、补充内容。凡涉及到该项目的补充说明和修改，均以江苏政府采购网上的更正或补充通知为准。</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2.投标人如在投标过程中存在以下行为，将被列入不良行为记录名单。</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2.1提供虚假材料谋取中标成交的或采取不正当手段诋毁、排挤其他供应商的；</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2.2投标人递交无竞争力投标文件的。</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3.投标人存在串通投标、以他人名义投标、弄虚作假等违法违规行为，或者无正当理由放弃投标、中标资格，造成项目招标失败的，不得参加该项目重新招标的投标。</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4.因供应商的系统环境、操作等原因导致报名、开评标过程中出现问题由供应商自行承担负责。</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5.除单一来源采购项目外，为采购项目提供整体设计、规范编制或者项目管理、监理、检测等服务的供应商，不得再参加该采购项目的其他采购活动。</w:t>
      </w:r>
      <w:r/>
    </w:p>
    <w:p>
      <w:pPr>
        <w:pStyle w:val="909"/>
        <w:ind w:firstLine="482"/>
        <w:jc w:val="left"/>
        <w:spacing w:line="460" w:lineRule="exact"/>
        <w:widowControl/>
        <w:rPr>
          <w:rFonts w:hint="eastAsia" w:ascii="宋体" w:hAnsi="宋体" w:cs="宋体"/>
          <w:bCs/>
          <w:color w:val="000000"/>
          <w:sz w:val="24"/>
        </w:rPr>
      </w:pPr>
      <w:r>
        <w:rPr>
          <w:rFonts w:hint="eastAsia" w:ascii="宋体" w:hAnsi="宋体" w:cs="宋体"/>
          <w:b/>
          <w:color w:val="000000"/>
          <w:sz w:val="24"/>
        </w:rPr>
        <w:t xml:space="preserve">七、对本次招标提出询问，请按以下方式联系</w:t>
      </w:r>
      <w:r>
        <w:rPr>
          <w:rFonts w:hint="eastAsia" w:ascii="宋体" w:hAnsi="宋体" w:cs="宋体"/>
          <w:bCs/>
          <w:color w:val="000000"/>
          <w:sz w:val="24"/>
        </w:rPr>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rPr>
          <w:rFonts w:hint="eastAsia" w:ascii="宋体" w:hAnsi="宋体" w:cs="宋体"/>
          <w:bCs/>
          <w:color w:val="000000"/>
          <w:sz w:val="24"/>
        </w:rPr>
      </w:r>
      <w:r/>
    </w:p>
    <w:p>
      <w:pPr>
        <w:pStyle w:val="909"/>
        <w:ind w:firstLine="480"/>
        <w:spacing w:line="480" w:lineRule="exact"/>
        <w:rPr>
          <w:rFonts w:hint="eastAsia" w:ascii="宋体" w:hAnsi="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建湖县</w:t>
      </w:r>
      <w:r>
        <w:rPr>
          <w:rFonts w:hint="eastAsia" w:ascii="宋体" w:hAnsi="宋体"/>
          <w:bCs/>
          <w:color w:val="000000"/>
          <w:sz w:val="24"/>
        </w:rPr>
        <w:t xml:space="preserve">第二</w:t>
      </w:r>
      <w:r>
        <w:rPr>
          <w:rFonts w:ascii="宋体" w:hAnsi="宋体"/>
          <w:bCs/>
          <w:color w:val="000000"/>
          <w:sz w:val="24"/>
        </w:rPr>
        <w:t xml:space="preserve">人民医院</w:t>
      </w:r>
      <w:r>
        <w:rPr>
          <w:rFonts w:hint="eastAsia" w:ascii="宋体" w:hAnsi="宋体"/>
          <w:bCs/>
          <w:color w:val="000000"/>
          <w:sz w:val="24"/>
        </w:rPr>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单位地址：</w:t>
      </w:r>
      <w:r>
        <w:rPr>
          <w:rFonts w:ascii="宋体" w:hAnsi="宋体"/>
          <w:bCs/>
          <w:color w:val="000000"/>
          <w:sz w:val="24"/>
        </w:rPr>
        <w:t xml:space="preserve">建湖县上冈镇南沙路65号(上冈镇客运站东侧)</w:t>
      </w:r>
      <w:r>
        <w:rPr>
          <w:rFonts w:hint="eastAsia" w:ascii="宋体" w:hAnsi="宋体" w:cs="宋体"/>
          <w:bCs/>
          <w:color w:val="000000"/>
          <w:sz w:val="24"/>
        </w:rPr>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马女士</w:t>
      </w:r>
      <w:r>
        <w:rPr>
          <w:rFonts w:hint="eastAsia" w:ascii="宋体" w:hAnsi="宋体" w:cs="宋体"/>
          <w:bCs/>
          <w:color w:val="000000"/>
          <w:sz w:val="24"/>
        </w:rPr>
      </w:r>
      <w:r/>
    </w:p>
    <w:p>
      <w:pPr>
        <w:pStyle w:val="909"/>
        <w:ind w:left="479" w:firstLine="65"/>
        <w:jc w:val="left"/>
        <w:spacing w:line="460" w:lineRule="exact"/>
        <w:widowControl/>
        <w:rPr>
          <w:rFonts w:hint="eastAsia" w:ascii="宋体" w:hAnsi="宋体"/>
          <w:bCs/>
          <w:color w:val="000000"/>
          <w:sz w:val="24"/>
        </w:rPr>
      </w:pPr>
      <w:r>
        <w:rPr>
          <w:rFonts w:hint="eastAsia" w:ascii="宋体" w:hAnsi="宋体" w:cs="宋体"/>
          <w:bCs/>
          <w:color w:val="000000"/>
          <w:sz w:val="24"/>
        </w:rPr>
        <w:t xml:space="preserve">联系电话：</w:t>
      </w:r>
      <w:r>
        <w:rPr>
          <w:rFonts w:hint="eastAsia" w:ascii="宋体" w:hAnsi="宋体" w:cs="宋体"/>
          <w:color w:val="000000"/>
          <w:sz w:val="24"/>
        </w:rPr>
        <w:t xml:space="preserve">15161906092</w:t>
      </w:r>
      <w:r>
        <w:rPr>
          <w:rFonts w:hint="eastAsia" w:ascii="宋体" w:hAnsi="宋体"/>
          <w:bCs/>
          <w:color w:val="000000"/>
          <w:sz w:val="24"/>
        </w:rPr>
      </w:r>
      <w:r/>
    </w:p>
    <w:p>
      <w:pPr>
        <w:pStyle w:val="909"/>
        <w:ind w:left="479" w:firstLine="65"/>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2.采购代理机构信息（如有）</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rPr>
          <w:rFonts w:hint="eastAsia" w:ascii="宋体" w:hAnsi="宋体" w:cs="宋体"/>
          <w:bCs/>
          <w:color w:val="000000"/>
          <w:sz w:val="24"/>
        </w:rPr>
      </w:r>
      <w:r/>
    </w:p>
    <w:p>
      <w:pPr>
        <w:pStyle w:val="909"/>
        <w:ind w:firstLine="480"/>
        <w:jc w:val="left"/>
        <w:spacing w:line="460" w:lineRule="exact"/>
        <w:widowControl/>
        <w:rPr>
          <w:rFonts w:hint="eastAsia"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建湖县湖中南路天铂·铂金街（建湖宝龙广场）11号楼2-4</w:t>
      </w:r>
      <w:r/>
    </w:p>
    <w:p>
      <w:pPr>
        <w:pStyle w:val="909"/>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联系人：姜先生</w:t>
      </w:r>
      <w:r>
        <w:rPr>
          <w:rFonts w:ascii="宋体" w:hAnsi="宋体" w:cs="宋体"/>
          <w:bCs/>
          <w:color w:val="000000"/>
          <w:sz w:val="24"/>
        </w:rPr>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rPr>
          <w:rFonts w:hint="eastAsia" w:ascii="宋体" w:hAnsi="宋体" w:cs="宋体"/>
          <w:bCs/>
          <w:color w:val="000000"/>
          <w:sz w:val="24"/>
        </w:rPr>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3.项目联系方式</w:t>
      </w:r>
      <w:r/>
    </w:p>
    <w:p>
      <w:pPr>
        <w:pStyle w:val="909"/>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rPr>
          <w:rFonts w:ascii="宋体" w:hAnsi="宋体" w:cs="宋体"/>
          <w:bCs/>
          <w:color w:val="000000"/>
          <w:sz w:val="24"/>
        </w:rPr>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电话：0515-80663088</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4.监管部门</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名称：建湖县财政局</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联系电话：0515-86233622</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5.软件技术支持：0519-86722805</w:t>
      </w:r>
      <w:r/>
    </w:p>
    <w:p>
      <w:pPr>
        <w:pStyle w:val="909"/>
        <w:ind w:firstLine="480"/>
        <w:jc w:val="left"/>
        <w:spacing w:line="460" w:lineRule="exact"/>
        <w:widowControl/>
        <w:rPr>
          <w:rFonts w:hint="eastAsia" w:ascii="宋体" w:hAnsi="宋体" w:cs="宋体"/>
          <w:bCs/>
          <w:color w:val="000000"/>
          <w:sz w:val="2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s="宋体"/>
          <w:bCs/>
          <w:color w:val="000000"/>
          <w:sz w:val="24"/>
        </w:rPr>
      </w:r>
      <w:r/>
    </w:p>
    <w:p>
      <w:pPr>
        <w:pStyle w:val="909"/>
        <w:jc w:val="center"/>
        <w:rPr>
          <w:rFonts w:ascii="宋体" w:hAnsi="宋体"/>
          <w:b/>
          <w:color w:val="000000"/>
          <w:sz w:val="40"/>
          <w:szCs w:val="40"/>
        </w:rPr>
      </w:pPr>
      <w:r>
        <w:rPr>
          <w:rFonts w:hint="eastAsia" w:ascii="宋体" w:hAnsi="宋体"/>
          <w:b/>
          <w:color w:val="000000"/>
          <w:sz w:val="44"/>
          <w:szCs w:val="44"/>
        </w:rPr>
        <w:t xml:space="preserve">第二章  投标须知</w:t>
      </w:r>
      <w:r>
        <w:rPr>
          <w:rFonts w:ascii="宋体" w:hAnsi="宋体"/>
          <w:b/>
          <w:color w:val="000000"/>
          <w:sz w:val="40"/>
          <w:szCs w:val="40"/>
        </w:rPr>
      </w:r>
      <w:r/>
    </w:p>
    <w:p>
      <w:pPr>
        <w:pStyle w:val="909"/>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rPr>
          <w:rFonts w:ascii="宋体" w:hAnsi="宋体"/>
          <w:b/>
          <w:color w:val="000000"/>
          <w:sz w:val="36"/>
          <w:szCs w:val="36"/>
        </w:rPr>
      </w:r>
      <w:r/>
    </w:p>
    <w:tbl>
      <w:tblPr>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512" w:type="dxa"/>
            <w:vAlign w:val="center"/>
            <w:textDirection w:val="lrTb"/>
            <w:noWrap w:val="false"/>
          </w:tcPr>
          <w:p>
            <w:pPr>
              <w:pStyle w:val="909"/>
              <w:jc w:val="center"/>
              <w:spacing w:line="300" w:lineRule="exact"/>
              <w:widowControl/>
              <w:rPr>
                <w:rFonts w:hint="eastAsia" w:ascii="宋体" w:hAnsi="宋体" w:cs="Arial"/>
                <w:bCs/>
                <w:color w:val="000000"/>
                <w:sz w:val="24"/>
              </w:rPr>
            </w:pPr>
            <w:r>
              <w:rPr>
                <w:rFonts w:hint="eastAsia" w:ascii="宋体" w:hAnsi="宋体" w:cs="宋体"/>
                <w:bCs/>
                <w:color w:val="000000"/>
                <w:sz w:val="24"/>
              </w:rPr>
              <w:t xml:space="preserve">建湖县第二人民医院软件系统维护及开发项目</w:t>
            </w:r>
            <w:r>
              <w:rPr>
                <w:rFonts w:hint="eastAsia" w:ascii="宋体" w:hAnsi="宋体" w:cs="Arial"/>
                <w:bCs/>
                <w:color w:val="000000"/>
                <w:sz w:val="24"/>
              </w:rPr>
            </w:r>
            <w:r/>
          </w:p>
        </w:tc>
      </w:tr>
      <w:tr>
        <w:trPr>
          <w:trHeight w:val="1696" w:hRule="exact"/>
        </w:trPr>
        <w:tc>
          <w:tcPr>
            <w:tcW w:w="2497"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采购内容</w:t>
            </w:r>
            <w:r>
              <w:rPr>
                <w:rFonts w:ascii="宋体" w:hAnsi="宋体"/>
                <w:bCs/>
                <w:color w:val="000000"/>
                <w:sz w:val="24"/>
              </w:rPr>
            </w:r>
            <w:r/>
          </w:p>
        </w:tc>
        <w:tc>
          <w:tcPr>
            <w:gridSpan w:val="3"/>
            <w:tcW w:w="7512" w:type="dxa"/>
            <w:vAlign w:val="center"/>
            <w:textDirection w:val="lrTb"/>
            <w:noWrap w:val="false"/>
          </w:tcPr>
          <w:p>
            <w:pPr>
              <w:pStyle w:val="909"/>
              <w:jc w:val="left"/>
              <w:spacing w:line="300" w:lineRule="exact"/>
              <w:widowControl/>
              <w:rPr>
                <w:rFonts w:hint="eastAsia" w:ascii="宋体" w:hAnsi="宋体" w:cs="宋体"/>
                <w:bCs/>
                <w:color w:val="000000"/>
                <w:sz w:val="24"/>
              </w:rPr>
            </w:pPr>
            <w:r>
              <w:rPr>
                <w:rFonts w:hint="eastAsia" w:ascii="宋体" w:hAnsi="宋体" w:cs="宋体"/>
                <w:bCs/>
                <w:color w:val="000000"/>
                <w:sz w:val="24"/>
              </w:rPr>
              <w:t xml:space="preserve">建湖县第二人民医院软件系统维护及开发项目，</w:t>
            </w:r>
            <w:r>
              <w:rPr>
                <w:rFonts w:hint="eastAsia" w:ascii="宋体" w:hAnsi="宋体" w:cs="Arial"/>
                <w:bCs/>
                <w:color w:val="000000"/>
                <w:sz w:val="24"/>
              </w:rPr>
              <w:t xml:space="preserve">包括个性化改造、数据准备、用户培训、日常维护等相关运行维护服务，保证用户现有的信息系统的正常运行，降低整体管理成本，提高医院信息系统的整体服务水平</w:t>
            </w:r>
            <w:r>
              <w:rPr>
                <w:rFonts w:hint="eastAsia" w:ascii="宋体" w:hAnsi="宋体" w:cs="宋体"/>
                <w:bCs/>
                <w:color w:val="000000"/>
                <w:sz w:val="24"/>
              </w:rPr>
              <w:t xml:space="preserve">，具体内容详见招标文件第三章。</w:t>
            </w:r>
            <w:r/>
          </w:p>
        </w:tc>
      </w:tr>
      <w:tr>
        <w:trPr>
          <w:trHeight w:val="624" w:hRule="exact"/>
        </w:trPr>
        <w:tc>
          <w:tcPr>
            <w:tcW w:w="2497"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512" w:type="dxa"/>
            <w:vAlign w:val="center"/>
            <w:textDirection w:val="lrTb"/>
            <w:noWrap w:val="false"/>
          </w:tcPr>
          <w:p>
            <w:pPr>
              <w:pStyle w:val="909"/>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ascii="宋体" w:hAnsi="宋体"/>
                <w:b/>
                <w:color w:val="000000"/>
                <w:spacing w:val="14"/>
                <w:sz w:val="24"/>
                <w:shd w:val="clear" w:color="auto" w:fill="ffffff"/>
              </w:rPr>
            </w:r>
            <w:r/>
          </w:p>
        </w:tc>
      </w:tr>
      <w:tr>
        <w:trPr>
          <w:trHeight w:val="624" w:hRule="exact"/>
        </w:trPr>
        <w:tc>
          <w:tcPr>
            <w:tcW w:w="2497"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512"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497"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1970" w:type="dxa"/>
            <w:vAlign w:val="center"/>
            <w:textDirection w:val="lrTb"/>
            <w:noWrap w:val="false"/>
          </w:tcPr>
          <w:p>
            <w:pPr>
              <w:pStyle w:val="909"/>
              <w:jc w:val="center"/>
              <w:spacing w:line="300" w:lineRule="exact"/>
              <w:rPr>
                <w:rFonts w:hint="eastAsia" w:ascii="宋体" w:hAnsi="宋体"/>
                <w:bCs/>
                <w:color w:val="000000"/>
                <w:sz w:val="24"/>
              </w:rPr>
            </w:pPr>
            <w:r>
              <w:rPr>
                <w:rFonts w:hint="eastAsia" w:ascii="宋体" w:hAnsi="宋体"/>
                <w:bCs/>
                <w:color w:val="000000"/>
                <w:sz w:val="24"/>
              </w:rPr>
              <w:t xml:space="preserve">马女士</w:t>
            </w:r>
            <w:r/>
          </w:p>
        </w:tc>
        <w:tc>
          <w:tcPr>
            <w:tcW w:w="1624"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09"/>
              <w:ind w:firstLine="480"/>
              <w:jc w:val="center"/>
              <w:spacing w:line="300" w:lineRule="exact"/>
              <w:rPr>
                <w:rFonts w:hint="eastAsia" w:ascii="宋体" w:hAnsi="宋体"/>
                <w:bCs/>
                <w:color w:val="000000"/>
                <w:sz w:val="24"/>
              </w:rPr>
            </w:pPr>
            <w:r>
              <w:rPr>
                <w:rFonts w:hint="eastAsia" w:ascii="宋体" w:hAnsi="宋体" w:cs="宋体"/>
                <w:color w:val="000000"/>
                <w:sz w:val="24"/>
              </w:rPr>
              <w:t xml:space="preserve">15161906092</w:t>
            </w:r>
            <w:r>
              <w:rPr>
                <w:rFonts w:hint="eastAsia" w:ascii="宋体" w:hAnsi="宋体"/>
                <w:bCs/>
                <w:color w:val="000000"/>
                <w:sz w:val="24"/>
              </w:rPr>
            </w:r>
            <w:r/>
          </w:p>
        </w:tc>
      </w:tr>
      <w:tr>
        <w:trPr>
          <w:trHeight w:val="624" w:hRule="exact"/>
        </w:trPr>
        <w:tc>
          <w:tcPr>
            <w:tcW w:w="2497"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1970"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color w:val="000000"/>
                <w:sz w:val="24"/>
              </w:rPr>
              <w:t xml:space="preserve">姜先生</w:t>
            </w:r>
            <w:r>
              <w:rPr>
                <w:rFonts w:ascii="宋体" w:hAnsi="宋体"/>
                <w:bCs/>
                <w:color w:val="000000"/>
                <w:sz w:val="24"/>
              </w:rPr>
            </w:r>
            <w:r/>
          </w:p>
        </w:tc>
        <w:tc>
          <w:tcPr>
            <w:tcW w:w="1624"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cs="Arial"/>
                <w:color w:val="000000"/>
                <w:sz w:val="24"/>
              </w:rPr>
              <w:t xml:space="preserve">0515-80663088、18796544827</w:t>
            </w:r>
            <w:r>
              <w:rPr>
                <w:rFonts w:ascii="宋体" w:hAnsi="宋体"/>
                <w:bCs/>
                <w:color w:val="000000"/>
                <w:sz w:val="24"/>
              </w:rPr>
            </w:r>
            <w:r/>
          </w:p>
        </w:tc>
      </w:tr>
      <w:tr>
        <w:trPr>
          <w:trHeight w:val="723" w:hRule="exact"/>
        </w:trPr>
        <w:tc>
          <w:tcPr>
            <w:tcW w:w="2497"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512" w:type="dxa"/>
            <w:vAlign w:val="center"/>
            <w:textDirection w:val="lrTb"/>
            <w:noWrap w:val="false"/>
          </w:tcPr>
          <w:p>
            <w:pPr>
              <w:pStyle w:val="909"/>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
                <w:bCs/>
                <w:color w:val="000000"/>
                <w:sz w:val="24"/>
              </w:rPr>
            </w:r>
            <w:r/>
          </w:p>
        </w:tc>
      </w:tr>
      <w:tr>
        <w:trPr>
          <w:trHeight w:val="680"/>
        </w:trPr>
        <w:tc>
          <w:tcPr>
            <w:tcW w:w="2497"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512" w:type="dxa"/>
            <w:vAlign w:val="center"/>
            <w:textDirection w:val="lrTb"/>
            <w:noWrap w:val="false"/>
          </w:tcPr>
          <w:p>
            <w:pPr>
              <w:pStyle w:val="909"/>
              <w:ind w:firstLine="480"/>
              <w:jc w:val="left"/>
              <w:spacing w:line="300" w:lineRule="exact"/>
              <w:rPr>
                <w:rFonts w:hint="eastAsia" w:ascii="宋体" w:hAnsi="宋体" w:cs="宋体"/>
                <w:color w:val="000000"/>
                <w:sz w:val="24"/>
                <w:szCs w:val="20"/>
              </w:rPr>
            </w:pPr>
            <w:r>
              <w:rPr>
                <w:rFonts w:hint="eastAsia" w:ascii="宋体" w:hAnsi="宋体" w:cs="宋体"/>
                <w:color w:val="000000"/>
                <w:sz w:val="24"/>
                <w:szCs w:val="20"/>
              </w:rPr>
              <w:t xml:space="preserve">中标单位在签订合同时，须向采购人交纳中标价5%的履约保证金，于项目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pStyle w:val="909"/>
              <w:ind w:firstLine="480"/>
              <w:jc w:val="left"/>
              <w:spacing w:line="300" w:lineRule="exact"/>
              <w:rPr>
                <w:rFonts w:hint="eastAsia"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hint="eastAsia" w:ascii="宋体" w:hAnsi="宋体" w:cs="宋体"/>
                <w:color w:val="000000"/>
                <w:sz w:val="24"/>
                <w:szCs w:val="20"/>
              </w:rPr>
            </w:r>
            <w:r/>
          </w:p>
        </w:tc>
      </w:tr>
      <w:tr>
        <w:trPr>
          <w:trHeight w:val="737"/>
        </w:trPr>
        <w:tc>
          <w:tcPr>
            <w:tcW w:w="2497" w:type="dxa"/>
            <w:vAlign w:val="center"/>
            <w:textDirection w:val="lrTb"/>
            <w:noWrap w:val="false"/>
          </w:tcPr>
          <w:p>
            <w:pPr>
              <w:pStyle w:val="909"/>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pStyle w:val="909"/>
              <w:jc w:val="center"/>
              <w:spacing w:line="300" w:lineRule="exact"/>
              <w:widowControl/>
              <w:rPr>
                <w:rFonts w:hint="eastAsia" w:ascii="宋体" w:hAnsi="宋体" w:cs="宋体"/>
                <w:bCs/>
                <w:color w:val="000000"/>
                <w:sz w:val="24"/>
              </w:rPr>
            </w:pPr>
            <w:r>
              <w:rPr>
                <w:rFonts w:hint="eastAsia" w:ascii="宋体" w:hAnsi="宋体" w:cs="宋体"/>
                <w:bCs/>
                <w:color w:val="000000"/>
                <w:sz w:val="24"/>
              </w:rPr>
              <w:t xml:space="preserve">一年</w:t>
            </w:r>
            <w:r/>
          </w:p>
        </w:tc>
      </w:tr>
      <w:tr>
        <w:trPr>
          <w:trHeight w:val="1381"/>
        </w:trPr>
        <w:tc>
          <w:tcPr>
            <w:tcW w:w="2497"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投标文件</w:t>
            </w:r>
            <w:r>
              <w:rPr>
                <w:rFonts w:ascii="宋体" w:hAnsi="宋体"/>
                <w:bCs/>
                <w:color w:val="000000"/>
                <w:sz w:val="24"/>
              </w:rPr>
            </w:r>
            <w:r/>
          </w:p>
        </w:tc>
        <w:tc>
          <w:tcPr>
            <w:gridSpan w:val="3"/>
            <w:tcW w:w="7512" w:type="dxa"/>
            <w:vAlign w:val="center"/>
            <w:textDirection w:val="lrTb"/>
            <w:noWrap w:val="false"/>
          </w:tcPr>
          <w:p>
            <w:pPr>
              <w:pStyle w:val="909"/>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w:t>
            </w:r>
            <w:r>
              <w:rPr>
                <w:rFonts w:hint="eastAsia" w:ascii="宋体" w:hAnsi="宋体" w:cs="Arial"/>
                <w:color w:val="000000"/>
                <w:sz w:val="24"/>
              </w:rPr>
              <w:t xml:space="preserve">建湖县湖中南路天铂·铂金街（建湖宝龙广场）11号楼2-4</w:t>
            </w:r>
            <w:r>
              <w:rPr>
                <w:rFonts w:hint="eastAsia" w:ascii="宋体" w:hAnsi="宋体" w:cs="宋体"/>
                <w:color w:val="000000"/>
                <w:sz w:val="24"/>
                <w:szCs w:val="22"/>
              </w:rPr>
              <w:t xml:space="preserve">江苏双清工程造价咨询有限公司，未中标单位不需要提供。</w:t>
            </w:r>
            <w:r>
              <w:rPr>
                <w:rFonts w:ascii="宋体" w:hAnsi="宋体" w:cs="宋体"/>
                <w:b/>
                <w:color w:val="000000"/>
                <w:sz w:val="24"/>
              </w:rPr>
            </w:r>
            <w:r/>
          </w:p>
        </w:tc>
      </w:tr>
      <w:tr>
        <w:trPr>
          <w:trHeight w:val="737"/>
        </w:trPr>
        <w:tc>
          <w:tcPr>
            <w:tcW w:w="2497"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512" w:type="dxa"/>
            <w:vAlign w:val="center"/>
            <w:textDirection w:val="lrTb"/>
            <w:noWrap w:val="false"/>
          </w:tcPr>
          <w:p>
            <w:pPr>
              <w:pStyle w:val="909"/>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ascii="宋体" w:hAnsi="宋体"/>
                <w:b/>
                <w:bCs/>
                <w:color w:val="000000"/>
                <w:sz w:val="24"/>
              </w:rPr>
            </w:r>
            <w:r/>
          </w:p>
        </w:tc>
      </w:tr>
      <w:tr>
        <w:trPr>
          <w:trHeight w:val="737"/>
        </w:trPr>
        <w:tc>
          <w:tcPr>
            <w:tcW w:w="2497" w:type="dxa"/>
            <w:vAlign w:val="center"/>
            <w:textDirection w:val="lrTb"/>
            <w:noWrap w:val="false"/>
          </w:tcPr>
          <w:p>
            <w:pPr>
              <w:pStyle w:val="909"/>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p>
        </w:tc>
        <w:tc>
          <w:tcPr>
            <w:gridSpan w:val="3"/>
            <w:tcW w:w="7512" w:type="dxa"/>
            <w:vAlign w:val="center"/>
            <w:textDirection w:val="lrTb"/>
            <w:noWrap w:val="false"/>
          </w:tcPr>
          <w:p>
            <w:pPr>
              <w:pStyle w:val="909"/>
              <w:jc w:val="left"/>
              <w:spacing w:line="400" w:lineRule="exact"/>
              <w:rPr>
                <w:rFonts w:ascii="宋体" w:hAnsi="宋体"/>
                <w:bCs/>
                <w:color w:val="000000"/>
                <w:sz w:val="24"/>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ascii="宋体" w:hAnsi="宋体"/>
                <w:b/>
                <w:bCs/>
                <w:color w:val="000000"/>
                <w:sz w:val="24"/>
                <w:u w:val="single"/>
              </w:rPr>
              <w:t xml:space="preserve">4</w:t>
            </w:r>
            <w:r>
              <w:rPr>
                <w:rFonts w:hint="eastAsia" w:ascii="宋体" w:hAnsi="宋体"/>
                <w:b/>
                <w:bCs/>
                <w:color w:val="000000"/>
                <w:sz w:val="24"/>
                <w:u w:val="single"/>
              </w:rPr>
              <w:t xml:space="preserve">年7月31</w:t>
            </w:r>
            <w:r>
              <w:rPr>
                <w:rFonts w:hint="eastAsia" w:ascii="宋体" w:hAnsi="宋体"/>
                <w:b/>
                <w:bCs/>
                <w:color w:val="000000"/>
                <w:sz w:val="24"/>
                <w:u w:val="single"/>
              </w:rPr>
              <w:t xml:space="preserve">日</w:t>
            </w:r>
            <w:r>
              <w:rPr>
                <w:rFonts w:ascii="宋体" w:hAnsi="宋体"/>
                <w:b/>
                <w:bCs/>
                <w:color w:val="000000"/>
                <w:sz w:val="24"/>
                <w:u w:val="single"/>
              </w:rPr>
              <w:t xml:space="preserve">15</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Cs/>
                <w:color w:val="000000"/>
                <w:sz w:val="24"/>
              </w:rPr>
            </w:r>
            <w:r/>
          </w:p>
        </w:tc>
      </w:tr>
      <w:tr>
        <w:trPr>
          <w:trHeight w:val="832"/>
        </w:trPr>
        <w:tc>
          <w:tcPr>
            <w:tcW w:w="2497" w:type="dxa"/>
            <w:vAlign w:val="center"/>
            <w:textDirection w:val="lrTb"/>
            <w:noWrap w:val="false"/>
          </w:tcPr>
          <w:p>
            <w:pPr>
              <w:pStyle w:val="909"/>
              <w:jc w:val="center"/>
              <w:spacing w:line="48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512" w:type="dxa"/>
            <w:vAlign w:val="center"/>
            <w:textDirection w:val="lrTb"/>
            <w:noWrap w:val="false"/>
          </w:tcPr>
          <w:p>
            <w:pPr>
              <w:pStyle w:val="909"/>
              <w:jc w:val="left"/>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ascii="宋体" w:hAnsi="宋体"/>
                <w:b/>
                <w:bCs/>
                <w:color w:val="000000"/>
                <w:sz w:val="24"/>
                <w:u w:val="single"/>
              </w:rPr>
              <w:t xml:space="preserve">4</w:t>
            </w:r>
            <w:r>
              <w:rPr>
                <w:rFonts w:hint="eastAsia" w:ascii="宋体" w:hAnsi="宋体"/>
                <w:b/>
                <w:bCs/>
                <w:color w:val="000000"/>
                <w:sz w:val="24"/>
                <w:u w:val="single"/>
              </w:rPr>
              <w:t xml:space="preserve">年7月31</w:t>
            </w:r>
            <w:r>
              <w:rPr>
                <w:rFonts w:hint="eastAsia" w:ascii="宋体" w:hAnsi="宋体"/>
                <w:b/>
                <w:bCs/>
                <w:color w:val="000000"/>
                <w:sz w:val="24"/>
                <w:u w:val="single"/>
              </w:rPr>
              <w:t xml:space="preserve">日</w:t>
            </w:r>
            <w:r>
              <w:rPr>
                <w:rFonts w:ascii="宋体" w:hAnsi="宋体"/>
                <w:b/>
                <w:bCs/>
                <w:color w:val="000000"/>
                <w:sz w:val="24"/>
                <w:u w:val="single"/>
              </w:rPr>
              <w:t xml:space="preserve">15</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
                <w:bCs/>
                <w:color w:val="000000"/>
                <w:sz w:val="24"/>
                <w:u w:val="single"/>
              </w:rPr>
            </w:r>
            <w:r/>
          </w:p>
          <w:p>
            <w:pPr>
              <w:pStyle w:val="909"/>
              <w:jc w:val="left"/>
              <w:spacing w:line="400" w:lineRule="exact"/>
              <w:rPr>
                <w:rFonts w:ascii="宋体" w:hAnsi="宋体"/>
                <w:bCs/>
                <w:color w:val="000000"/>
                <w:sz w:val="24"/>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hint="eastAsia" w:ascii="宋体" w:hAnsi="宋体" w:cs="宋体"/>
                <w:color w:val="000000"/>
                <w:sz w:val="24"/>
              </w:rPr>
              <w:t xml:space="preserve"> </w:t>
            </w:r>
            <w:r>
              <w:rPr>
                <w:rFonts w:hint="eastAsia" w:ascii="宋体" w:hAnsi="宋体"/>
                <w:color w:val="000000"/>
                <w:sz w:val="24"/>
              </w:rPr>
              <w:t xml:space="preserve"> </w:t>
            </w:r>
            <w:r>
              <w:rPr>
                <w:rFonts w:ascii="宋体" w:hAnsi="宋体"/>
                <w:bCs/>
                <w:color w:val="000000"/>
                <w:sz w:val="24"/>
              </w:rPr>
            </w:r>
            <w:r/>
          </w:p>
        </w:tc>
      </w:tr>
      <w:tr>
        <w:trPr>
          <w:trHeight w:val="787"/>
        </w:trPr>
        <w:tc>
          <w:tcPr>
            <w:tcW w:w="2497"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采购预算</w:t>
            </w:r>
            <w:r>
              <w:rPr>
                <w:rFonts w:ascii="宋体" w:hAnsi="宋体"/>
                <w:bCs/>
                <w:color w:val="000000"/>
                <w:sz w:val="24"/>
              </w:rPr>
            </w:r>
            <w:r/>
          </w:p>
        </w:tc>
        <w:tc>
          <w:tcPr>
            <w:gridSpan w:val="3"/>
            <w:tcW w:w="7512" w:type="dxa"/>
            <w:vAlign w:val="center"/>
            <w:textDirection w:val="lrTb"/>
            <w:noWrap w:val="false"/>
          </w:tcPr>
          <w:p>
            <w:pPr>
              <w:pStyle w:val="909"/>
              <w:jc w:val="center"/>
              <w:spacing w:line="300" w:lineRule="exact"/>
              <w:rPr>
                <w:rFonts w:ascii="宋体" w:hAnsi="宋体"/>
                <w:b/>
                <w:bCs/>
                <w:color w:val="000000"/>
                <w:sz w:val="24"/>
              </w:rPr>
            </w:pPr>
            <w:r>
              <w:rPr>
                <w:rFonts w:hint="eastAsia" w:ascii="宋体" w:hAnsi="宋体" w:cs="Arial"/>
                <w:b/>
                <w:bCs/>
                <w:color w:val="000000"/>
                <w:sz w:val="24"/>
              </w:rPr>
              <w:t xml:space="preserve">本项目</w:t>
            </w:r>
            <w:r>
              <w:rPr>
                <w:rFonts w:hint="eastAsia" w:ascii="宋体" w:hAnsi="宋体"/>
                <w:b/>
                <w:bCs/>
                <w:color w:val="000000"/>
                <w:sz w:val="24"/>
              </w:rPr>
              <w:t xml:space="preserve">采购预算</w:t>
            </w:r>
            <w:r>
              <w:rPr>
                <w:rFonts w:hint="eastAsia" w:ascii="宋体" w:hAnsi="宋体" w:cs="Arial"/>
                <w:b/>
                <w:bCs/>
                <w:color w:val="000000"/>
                <w:sz w:val="24"/>
              </w:rPr>
              <w:t xml:space="preserve">为</w:t>
            </w:r>
            <w:r>
              <w:rPr>
                <w:rFonts w:ascii="宋体" w:hAnsi="宋体" w:cs="Arial"/>
                <w:b/>
                <w:bCs/>
                <w:color w:val="000000"/>
                <w:sz w:val="24"/>
              </w:rPr>
              <w:t xml:space="preserve">7</w:t>
            </w:r>
            <w:r>
              <w:rPr>
                <w:rFonts w:hint="eastAsia" w:ascii="宋体" w:hAnsi="宋体" w:cs="Arial"/>
                <w:b/>
                <w:bCs/>
                <w:color w:val="000000"/>
                <w:sz w:val="24"/>
              </w:rPr>
              <w:t xml:space="preserve">0万元，高于采购预算的作无效标论处。</w:t>
            </w:r>
            <w:r>
              <w:rPr>
                <w:rFonts w:ascii="宋体" w:hAnsi="宋体"/>
                <w:b/>
                <w:bCs/>
                <w:color w:val="000000"/>
                <w:sz w:val="24"/>
              </w:rPr>
            </w:r>
            <w:r/>
          </w:p>
        </w:tc>
      </w:tr>
      <w:tr>
        <w:trPr>
          <w:trHeight w:val="622"/>
        </w:trPr>
        <w:tc>
          <w:tcPr>
            <w:tcW w:w="2497" w:type="dxa"/>
            <w:vAlign w:val="center"/>
            <w:textDirection w:val="lrTb"/>
            <w:noWrap w:val="false"/>
          </w:tcPr>
          <w:p>
            <w:pPr>
              <w:pStyle w:val="909"/>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512" w:type="dxa"/>
            <w:vAlign w:val="center"/>
            <w:textDirection w:val="lrTb"/>
            <w:noWrap w:val="false"/>
          </w:tcPr>
          <w:p>
            <w:pPr>
              <w:pStyle w:val="909"/>
              <w:jc w:val="center"/>
              <w:spacing w:line="480" w:lineRule="exact"/>
              <w:rPr>
                <w:rFonts w:ascii="宋体" w:hAnsi="宋体"/>
                <w:b/>
                <w:bCs/>
                <w:color w:val="000000"/>
                <w:sz w:val="24"/>
              </w:rPr>
            </w:pPr>
            <w:r>
              <w:rPr>
                <w:rFonts w:hint="eastAsia" w:ascii="宋体" w:hAnsi="宋体"/>
                <w:b/>
                <w:color w:val="000000"/>
                <w:sz w:val="24"/>
              </w:rPr>
              <w:t xml:space="preserve">综合评分法</w:t>
            </w:r>
            <w:r>
              <w:rPr>
                <w:rFonts w:ascii="宋体" w:hAnsi="宋体"/>
                <w:b/>
                <w:bCs/>
                <w:color w:val="000000"/>
                <w:sz w:val="24"/>
              </w:rPr>
            </w:r>
            <w:r/>
          </w:p>
        </w:tc>
      </w:tr>
      <w:tr>
        <w:trPr>
          <w:trHeight w:val="1017"/>
        </w:trPr>
        <w:tc>
          <w:tcPr>
            <w:tcW w:w="2497" w:type="dxa"/>
            <w:vAlign w:val="center"/>
            <w:textDirection w:val="lrTb"/>
            <w:noWrap w:val="false"/>
          </w:tcPr>
          <w:p>
            <w:pPr>
              <w:pStyle w:val="909"/>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512" w:type="dxa"/>
            <w:vAlign w:val="center"/>
            <w:textDirection w:val="lrTb"/>
            <w:noWrap w:val="false"/>
          </w:tcPr>
          <w:p>
            <w:pPr>
              <w:pStyle w:val="909"/>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682"/>
        </w:trPr>
        <w:tc>
          <w:tcPr>
            <w:tcW w:w="2497" w:type="dxa"/>
            <w:vAlign w:val="center"/>
            <w:textDirection w:val="lrTb"/>
            <w:noWrap w:val="false"/>
          </w:tcPr>
          <w:p>
            <w:pPr>
              <w:pStyle w:val="909"/>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512" w:type="dxa"/>
            <w:vAlign w:val="center"/>
            <w:textDirection w:val="lrTb"/>
            <w:noWrap w:val="false"/>
          </w:tcPr>
          <w:p>
            <w:pPr>
              <w:pStyle w:val="909"/>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017"/>
        </w:trPr>
        <w:tc>
          <w:tcPr>
            <w:tcW w:w="2497" w:type="dxa"/>
            <w:vAlign w:val="center"/>
            <w:textDirection w:val="lrTb"/>
            <w:noWrap w:val="false"/>
          </w:tcPr>
          <w:p>
            <w:pPr>
              <w:pStyle w:val="909"/>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pStyle w:val="909"/>
              <w:spacing w:line="400" w:lineRule="exact"/>
              <w:rPr>
                <w:rFonts w:hint="eastAsia" w:ascii="宋体" w:hAnsi="宋体" w:cs="宋体"/>
                <w:color w:val="000000"/>
                <w:szCs w:val="21"/>
              </w:rPr>
            </w:pPr>
            <w:r>
              <w:rPr>
                <w:rFonts w:hint="eastAsia" w:ascii="宋体" w:hAnsi="宋体" w:cs="宋体"/>
                <w:color w:val="000000"/>
                <w:szCs w:val="21"/>
              </w:rPr>
              <w:t xml:space="preserve">联系部门：</w:t>
            </w:r>
            <w:r>
              <w:rPr>
                <w:rFonts w:ascii="宋体" w:hAnsi="宋体" w:cs="宋体"/>
                <w:bCs/>
                <w:color w:val="000000"/>
                <w:szCs w:val="21"/>
              </w:rPr>
              <w:t xml:space="preserve">建湖县</w:t>
            </w:r>
            <w:r>
              <w:rPr>
                <w:rFonts w:hint="eastAsia" w:ascii="宋体" w:hAnsi="宋体" w:cs="宋体"/>
                <w:bCs/>
                <w:color w:val="000000"/>
                <w:szCs w:val="21"/>
              </w:rPr>
              <w:t xml:space="preserve">第二</w:t>
            </w:r>
            <w:r>
              <w:rPr>
                <w:rFonts w:ascii="宋体" w:hAnsi="宋体" w:cs="宋体"/>
                <w:bCs/>
                <w:color w:val="000000"/>
                <w:szCs w:val="21"/>
              </w:rPr>
              <w:t xml:space="preserve">人民医院</w:t>
            </w:r>
            <w:r>
              <w:rPr>
                <w:rFonts w:hint="eastAsia" w:ascii="宋体" w:hAnsi="宋体" w:cs="宋体"/>
                <w:color w:val="000000"/>
                <w:szCs w:val="21"/>
              </w:rPr>
              <w:t xml:space="preserve">/江苏双清工程造价咨询有限公司</w:t>
            </w:r>
            <w:r/>
          </w:p>
          <w:p>
            <w:pPr>
              <w:pStyle w:val="909"/>
              <w:spacing w:line="400" w:lineRule="exact"/>
              <w:rPr>
                <w:rFonts w:hint="eastAsia" w:ascii="宋体" w:hAnsi="宋体" w:cs="宋体"/>
                <w:bCs/>
                <w:color w:val="000000"/>
                <w:szCs w:val="21"/>
              </w:rPr>
            </w:pPr>
            <w:r>
              <w:rPr>
                <w:rFonts w:hint="eastAsia" w:ascii="宋体" w:hAnsi="宋体" w:cs="宋体"/>
                <w:color w:val="000000"/>
                <w:szCs w:val="21"/>
              </w:rPr>
              <w:t xml:space="preserve">联系电话：</w:t>
            </w:r>
            <w:r>
              <w:rPr>
                <w:rFonts w:hint="eastAsia" w:ascii="宋体" w:hAnsi="宋体" w:cs="宋体"/>
                <w:bCs/>
                <w:color w:val="000000"/>
                <w:szCs w:val="21"/>
              </w:rPr>
              <w:t xml:space="preserve">15161906092/0515-80663088</w:t>
            </w:r>
            <w:r/>
          </w:p>
          <w:p>
            <w:pPr>
              <w:pStyle w:val="909"/>
              <w:spacing w:line="400" w:lineRule="exact"/>
              <w:rPr>
                <w:rFonts w:ascii="宋体" w:hAnsi="宋体"/>
                <w:b/>
                <w:bCs/>
                <w:color w:val="000000"/>
                <w:sz w:val="24"/>
              </w:rPr>
            </w:pPr>
            <w:r>
              <w:rPr>
                <w:rFonts w:hint="eastAsia" w:ascii="宋体" w:hAnsi="宋体" w:cs="宋体"/>
                <w:color w:val="000000"/>
                <w:szCs w:val="21"/>
              </w:rPr>
              <w:t xml:space="preserve">通讯地址：</w:t>
            </w:r>
            <w:r>
              <w:rPr>
                <w:rFonts w:ascii="宋体" w:hAnsi="宋体" w:cs="宋体"/>
                <w:bCs/>
                <w:color w:val="000000"/>
                <w:szCs w:val="21"/>
              </w:rPr>
              <w:t xml:space="preserve">建湖县上冈镇南沙路65号(上冈镇客运站东侧)</w:t>
            </w:r>
            <w:r>
              <w:rPr>
                <w:rFonts w:hint="eastAsia" w:ascii="宋体" w:hAnsi="宋体" w:cs="宋体"/>
                <w:color w:val="000000"/>
                <w:szCs w:val="21"/>
              </w:rPr>
              <w:t xml:space="preserve">/建湖县湖中南路天铂·铂金街（建湖宝龙广场）11号楼2-4</w:t>
            </w:r>
            <w:r>
              <w:rPr>
                <w:rFonts w:ascii="宋体" w:hAnsi="宋体"/>
                <w:b/>
                <w:bCs/>
                <w:color w:val="000000"/>
                <w:sz w:val="24"/>
              </w:rPr>
            </w:r>
            <w:r/>
          </w:p>
        </w:tc>
      </w:tr>
      <w:tr>
        <w:trPr>
          <w:trHeight w:val="1017"/>
        </w:trPr>
        <w:tc>
          <w:tcPr>
            <w:tcW w:w="2497" w:type="dxa"/>
            <w:vAlign w:val="center"/>
            <w:textDirection w:val="lrTb"/>
            <w:noWrap w:val="false"/>
          </w:tcPr>
          <w:p>
            <w:pPr>
              <w:pStyle w:val="909"/>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p>
        </w:tc>
        <w:tc>
          <w:tcPr>
            <w:gridSpan w:val="3"/>
            <w:tcW w:w="7512" w:type="dxa"/>
            <w:vAlign w:val="center"/>
            <w:textDirection w:val="lrTb"/>
            <w:noWrap w:val="false"/>
          </w:tcPr>
          <w:p>
            <w:pPr>
              <w:pStyle w:val="909"/>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909"/>
              <w:spacing w:line="400" w:lineRule="exact"/>
              <w:rPr>
                <w:rFonts w:hint="eastAsia"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rFonts w:hint="eastAsia" w:ascii="宋体" w:hAnsi="宋体" w:cs="Arial"/>
                <w:color w:val="000000"/>
                <w:sz w:val="24"/>
              </w:rPr>
            </w:r>
            <w:r/>
          </w:p>
          <w:p>
            <w:pPr>
              <w:pStyle w:val="909"/>
              <w:spacing w:line="400" w:lineRule="exact"/>
              <w:rPr>
                <w:color w:val="000000"/>
              </w:rPr>
            </w:pPr>
            <w:r>
              <w:rPr>
                <w:rFonts w:hint="eastAsia" w:ascii="宋体" w:hAnsi="宋体" w:cs="Arial"/>
                <w:color w:val="000000"/>
                <w:sz w:val="24"/>
              </w:rPr>
              <w:t xml:space="preserve">联系方式：0515-86233622</w:t>
            </w:r>
            <w:r>
              <w:rPr>
                <w:color w:val="000000"/>
              </w:rPr>
            </w:r>
            <w:r/>
          </w:p>
        </w:tc>
      </w:tr>
      <w:tr>
        <w:trPr>
          <w:trHeight w:val="837"/>
        </w:trPr>
        <w:tc>
          <w:tcPr>
            <w:tcW w:w="2497" w:type="dxa"/>
            <w:vAlign w:val="center"/>
            <w:textDirection w:val="lrTb"/>
            <w:noWrap w:val="false"/>
          </w:tcPr>
          <w:p>
            <w:pPr>
              <w:pStyle w:val="909"/>
              <w:jc w:val="center"/>
              <w:spacing w:line="400" w:lineRule="exact"/>
              <w:rPr>
                <w:rFonts w:hint="eastAsia" w:ascii="宋体" w:hAnsi="宋体"/>
                <w:bCs/>
                <w:color w:val="000000"/>
                <w:sz w:val="24"/>
              </w:rPr>
            </w:pPr>
            <w:r>
              <w:rPr>
                <w:rFonts w:hint="eastAsia" w:ascii="宋体" w:hAnsi="宋体"/>
                <w:bCs/>
                <w:color w:val="000000"/>
                <w:sz w:val="24"/>
              </w:rPr>
              <w:t xml:space="preserve">软件技术支持</w:t>
            </w:r>
            <w:r/>
          </w:p>
        </w:tc>
        <w:tc>
          <w:tcPr>
            <w:gridSpan w:val="3"/>
            <w:tcW w:w="7512" w:type="dxa"/>
            <w:vAlign w:val="center"/>
            <w:textDirection w:val="lrTb"/>
            <w:noWrap w:val="false"/>
          </w:tcPr>
          <w:p>
            <w:pPr>
              <w:pStyle w:val="909"/>
              <w:spacing w:line="400" w:lineRule="exact"/>
              <w:rPr>
                <w:rFonts w:hint="eastAsia" w:ascii="宋体" w:hAnsi="宋体"/>
                <w:bCs/>
                <w:color w:val="000000"/>
                <w:sz w:val="24"/>
              </w:rPr>
            </w:pPr>
            <w:r>
              <w:rPr>
                <w:rFonts w:hint="eastAsia" w:ascii="宋体" w:hAnsi="宋体"/>
                <w:bCs/>
                <w:color w:val="000000"/>
                <w:sz w:val="24"/>
              </w:rPr>
              <w:t xml:space="preserve">联系方式：0519-86722805</w:t>
            </w:r>
            <w:r/>
          </w:p>
        </w:tc>
      </w:tr>
    </w:tbl>
    <w:p>
      <w:pPr>
        <w:pStyle w:val="909"/>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909"/>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909"/>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909"/>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1.1本次项目仅适用于招标文件中所叙述项目的服务采购。</w:t>
      </w:r>
      <w:r>
        <w:rPr>
          <w:rFonts w:ascii="宋体" w:hAnsi="宋体"/>
          <w:color w:val="000000"/>
          <w:sz w:val="24"/>
        </w:rPr>
      </w:r>
      <w:r/>
    </w:p>
    <w:p>
      <w:pPr>
        <w:pStyle w:val="909"/>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909"/>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rPr>
          <w:rFonts w:ascii="宋体" w:hAnsi="宋体"/>
          <w:color w:val="000000"/>
          <w:sz w:val="24"/>
        </w:rPr>
      </w:r>
      <w:r/>
    </w:p>
    <w:p>
      <w:pPr>
        <w:pStyle w:val="909"/>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rPr>
          <w:rFonts w:ascii="宋体" w:hAnsi="宋体"/>
          <w:color w:val="000000"/>
          <w:sz w:val="24"/>
        </w:rPr>
      </w:r>
      <w:r/>
    </w:p>
    <w:p>
      <w:pPr>
        <w:pStyle w:val="909"/>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rPr>
          <w:rFonts w:ascii="宋体" w:hAnsi="宋体"/>
          <w:color w:val="000000"/>
          <w:sz w:val="24"/>
        </w:rPr>
      </w:r>
      <w:r/>
    </w:p>
    <w:p>
      <w:pPr>
        <w:pStyle w:val="909"/>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rPr>
          <w:rFonts w:ascii="宋体" w:hAnsi="宋体"/>
          <w:color w:val="000000"/>
          <w:sz w:val="24"/>
        </w:rPr>
      </w:r>
      <w:r/>
    </w:p>
    <w:p>
      <w:pPr>
        <w:pStyle w:val="909"/>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rPr>
          <w:rFonts w:ascii="宋体" w:hAnsi="宋体"/>
          <w:color w:val="000000"/>
          <w:sz w:val="24"/>
        </w:rPr>
      </w:r>
      <w:r/>
    </w:p>
    <w:p>
      <w:pPr>
        <w:pStyle w:val="909"/>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rPr>
          <w:rFonts w:ascii="宋体" w:hAnsi="宋体"/>
          <w:b/>
          <w:color w:val="000000"/>
          <w:sz w:val="24"/>
        </w:rPr>
      </w:r>
      <w:r/>
    </w:p>
    <w:p>
      <w:pPr>
        <w:pStyle w:val="909"/>
        <w:jc w:val="center"/>
        <w:spacing w:before="100" w:beforeAutospacing="1" w:after="100" w:afterAutospacing="1" w:line="460" w:lineRule="exact"/>
        <w:widowControl/>
        <w:rPr>
          <w:rFonts w:ascii="宋体" w:hAnsi="宋体" w:cs="宋体"/>
          <w:b/>
          <w:color w:val="000000"/>
          <w:sz w:val="36"/>
          <w:szCs w:val="36"/>
        </w:rPr>
      </w:pPr>
      <w:r>
        <w:rPr>
          <w:rFonts w:ascii="宋体" w:hAnsi="宋体" w:cs="宋体"/>
          <w:b/>
          <w:color w:val="000000"/>
          <w:sz w:val="36"/>
          <w:szCs w:val="36"/>
        </w:rPr>
      </w:r>
      <w:r/>
    </w:p>
    <w:p>
      <w:pPr>
        <w:pStyle w:val="909"/>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909"/>
        <w:ind w:firstLine="482"/>
        <w:spacing w:line="460" w:lineRule="exact"/>
        <w:rPr>
          <w:rFonts w:ascii="宋体" w:hAnsi="宋体"/>
          <w:b/>
          <w:color w:val="000000"/>
          <w:sz w:val="24"/>
        </w:rPr>
      </w:pPr>
      <w:r>
        <w:rPr>
          <w:rFonts w:hint="eastAsia" w:ascii="宋体" w:hAnsi="宋体"/>
          <w:b/>
          <w:color w:val="000000"/>
          <w:sz w:val="24"/>
        </w:rPr>
        <w:t xml:space="preserve">4．招标文件的构成</w:t>
      </w:r>
      <w:r>
        <w:rPr>
          <w:rFonts w:ascii="宋体" w:hAnsi="宋体"/>
          <w:b/>
          <w:color w:val="000000"/>
          <w:sz w:val="24"/>
        </w:rPr>
      </w:r>
      <w:r/>
    </w:p>
    <w:p>
      <w:pPr>
        <w:pStyle w:val="909"/>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rPr>
      </w:r>
      <w:r/>
    </w:p>
    <w:p>
      <w:pPr>
        <w:pStyle w:val="909"/>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rPr>
          <w:rFonts w:ascii="宋体" w:hAnsi="宋体"/>
          <w:color w:val="000000"/>
          <w:sz w:val="24"/>
        </w:rPr>
      </w:r>
      <w:r/>
    </w:p>
    <w:p>
      <w:pPr>
        <w:pStyle w:val="909"/>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rPr>
          <w:rFonts w:ascii="宋体" w:hAnsi="宋体"/>
          <w:color w:val="000000"/>
          <w:sz w:val="24"/>
        </w:rPr>
      </w:r>
      <w:r/>
    </w:p>
    <w:p>
      <w:pPr>
        <w:pStyle w:val="909"/>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rPr>
          <w:rFonts w:ascii="宋体" w:hAnsi="宋体"/>
          <w:color w:val="000000"/>
          <w:sz w:val="24"/>
        </w:rPr>
      </w:r>
      <w:r/>
    </w:p>
    <w:p>
      <w:pPr>
        <w:pStyle w:val="909"/>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rPr>
          <w:rFonts w:ascii="宋体" w:hAnsi="宋体"/>
          <w:color w:val="000000"/>
          <w:sz w:val="24"/>
        </w:rPr>
      </w:r>
      <w:r/>
    </w:p>
    <w:p>
      <w:pPr>
        <w:pStyle w:val="909"/>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rPr>
          <w:rFonts w:ascii="宋体" w:hAnsi="宋体"/>
          <w:color w:val="000000"/>
          <w:sz w:val="24"/>
        </w:rPr>
      </w:r>
      <w:r/>
    </w:p>
    <w:p>
      <w:pPr>
        <w:pStyle w:val="909"/>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rPr>
          <w:rFonts w:ascii="宋体" w:hAnsi="宋体"/>
          <w:color w:val="000000"/>
          <w:sz w:val="24"/>
        </w:rPr>
      </w:r>
      <w:r/>
    </w:p>
    <w:p>
      <w:pPr>
        <w:pStyle w:val="909"/>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rPr>
      </w:r>
      <w:r/>
    </w:p>
    <w:p>
      <w:pPr>
        <w:pStyle w:val="909"/>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rPr>
          <w:rFonts w:ascii="宋体" w:hAnsi="宋体"/>
          <w:b/>
          <w:bCs/>
          <w:color w:val="000000"/>
          <w:sz w:val="24"/>
        </w:rPr>
      </w:r>
      <w:r/>
    </w:p>
    <w:p>
      <w:pPr>
        <w:pStyle w:val="909"/>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投标人在收到招标文件后，如有疑问需要澄清，应以规定的时间和方式（202</w:t>
      </w:r>
      <w:r>
        <w:rPr>
          <w:rFonts w:ascii="宋体" w:hAnsi="宋体"/>
          <w:color w:val="000000"/>
          <w:sz w:val="24"/>
        </w:rPr>
        <w:t xml:space="preserve">4</w:t>
      </w:r>
      <w:r>
        <w:rPr>
          <w:rFonts w:hint="eastAsia" w:ascii="宋体" w:hAnsi="宋体"/>
          <w:color w:val="000000"/>
          <w:sz w:val="24"/>
        </w:rPr>
        <w:t xml:space="preserve">年7月25</w:t>
      </w:r>
      <w:r>
        <w:rPr>
          <w:rFonts w:hint="eastAsia" w:ascii="宋体" w:hAnsi="宋体"/>
          <w:color w:val="000000"/>
          <w:sz w:val="24"/>
        </w:rPr>
        <w:t xml:space="preserve">日17:00前）向采购人或代理机构提出，如在规定期限内未递交疑问或未按规定提交投标疑问的，则视为该投标人无疑问。</w:t>
      </w:r>
      <w:r>
        <w:rPr>
          <w:rFonts w:ascii="宋体" w:hAnsi="宋体"/>
          <w:color w:val="000000"/>
          <w:sz w:val="24"/>
        </w:rPr>
      </w:r>
      <w:r/>
    </w:p>
    <w:p>
      <w:pPr>
        <w:pStyle w:val="909"/>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rPr>
      </w:r>
      <w:r/>
    </w:p>
    <w:p>
      <w:pPr>
        <w:pStyle w:val="909"/>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rPr>
          <w:rFonts w:ascii="宋体" w:hAnsi="宋体" w:cs="宋体"/>
          <w:bCs/>
          <w:color w:val="000000"/>
          <w:sz w:val="24"/>
        </w:rPr>
      </w:r>
      <w:r/>
    </w:p>
    <w:p>
      <w:pPr>
        <w:pStyle w:val="909"/>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rPr>
      </w:r>
      <w:r/>
    </w:p>
    <w:p>
      <w:pPr>
        <w:pStyle w:val="909"/>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rPr>
          <w:color w:val="000000"/>
        </w:rPr>
      </w:r>
      <w:r/>
    </w:p>
    <w:p>
      <w:pPr>
        <w:pStyle w:val="909"/>
        <w:ind w:firstLine="3415"/>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四、投标文件</w:t>
      </w:r>
      <w:r/>
    </w:p>
    <w:p>
      <w:pPr>
        <w:pStyle w:val="909"/>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rPr>
          <w:rFonts w:ascii="宋体" w:hAnsi="宋体"/>
          <w:b/>
          <w:bCs/>
          <w:color w:val="000000"/>
          <w:sz w:val="24"/>
        </w:rPr>
      </w:r>
      <w:r/>
    </w:p>
    <w:p>
      <w:pPr>
        <w:pStyle w:val="909"/>
        <w:ind w:firstLine="480"/>
        <w:spacing w:line="460" w:lineRule="exact"/>
        <w:rPr>
          <w:rFonts w:ascii="宋体" w:hAnsi="宋体"/>
          <w:color w:val="000000"/>
          <w:sz w:val="24"/>
        </w:rPr>
      </w:pPr>
      <w:r>
        <w:rPr>
          <w:rFonts w:hint="eastAsia" w:ascii="宋体" w:hAnsi="宋体"/>
          <w:color w:val="000000"/>
          <w:sz w:val="24"/>
        </w:rPr>
        <w:t xml:space="preserve">6.1要求</w:t>
      </w:r>
      <w:r>
        <w:rPr>
          <w:rFonts w:ascii="宋体" w:hAnsi="宋体"/>
          <w:color w:val="000000"/>
          <w:sz w:val="24"/>
        </w:rPr>
      </w:r>
      <w:r/>
    </w:p>
    <w:p>
      <w:pPr>
        <w:pStyle w:val="909"/>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909"/>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rPr>
          <w:rFonts w:ascii="宋体" w:hAnsi="宋体"/>
          <w:color w:val="000000"/>
          <w:sz w:val="24"/>
        </w:rPr>
      </w:r>
      <w:r/>
    </w:p>
    <w:p>
      <w:pPr>
        <w:pStyle w:val="909"/>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rPr>
          <w:rFonts w:ascii="宋体" w:hAnsi="宋体"/>
          <w:color w:val="000000"/>
          <w:sz w:val="24"/>
        </w:rPr>
      </w:r>
      <w:r/>
    </w:p>
    <w:p>
      <w:pPr>
        <w:pStyle w:val="909"/>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909"/>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909"/>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909"/>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pStyle w:val="909"/>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rPr>
      </w:r>
      <w:r/>
    </w:p>
    <w:p>
      <w:pPr>
        <w:pStyle w:val="1071"/>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ascii="宋体" w:hAnsi="宋体"/>
          <w:b/>
          <w:color w:val="000000"/>
          <w:sz w:val="24"/>
        </w:rPr>
      </w:r>
      <w:r/>
    </w:p>
    <w:p>
      <w:pPr>
        <w:pStyle w:val="909"/>
        <w:ind w:firstLine="472"/>
        <w:spacing w:line="460" w:lineRule="exact"/>
        <w:rPr>
          <w:rFonts w:ascii="宋体" w:hAnsi="宋体"/>
          <w:b/>
          <w:bCs/>
          <w:color w:val="000000"/>
          <w:sz w:val="24"/>
        </w:rPr>
      </w:pPr>
      <w:r>
        <w:rPr>
          <w:rFonts w:hint="eastAsia" w:ascii="宋体" w:hAnsi="宋体"/>
          <w:b/>
          <w:bCs/>
          <w:color w:val="000000"/>
          <w:sz w:val="24"/>
        </w:rPr>
        <w:t xml:space="preserve">8．投标报价：</w:t>
      </w:r>
      <w:r>
        <w:rPr>
          <w:rFonts w:ascii="宋体" w:hAnsi="宋体"/>
          <w:b/>
          <w:bCs/>
          <w:color w:val="000000"/>
          <w:sz w:val="24"/>
        </w:rPr>
      </w:r>
      <w:r/>
    </w:p>
    <w:p>
      <w:pPr>
        <w:pStyle w:val="909"/>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909"/>
        <w:ind w:firstLine="463"/>
        <w:spacing w:line="460" w:lineRule="exact"/>
        <w:rPr>
          <w:rFonts w:ascii="宋体" w:hAnsi="宋体"/>
          <w:b/>
          <w:color w:val="000000"/>
          <w:sz w:val="24"/>
        </w:rPr>
      </w:pPr>
      <w:r>
        <w:rPr>
          <w:rFonts w:hint="eastAsia" w:ascii="宋体" w:hAnsi="宋体"/>
          <w:b/>
          <w:color w:val="000000"/>
          <w:sz w:val="24"/>
        </w:rPr>
        <w:t xml:space="preserve">8.2</w:t>
      </w:r>
      <w:r>
        <w:rPr>
          <w:rFonts w:hint="eastAsia" w:ascii="宋体" w:hAnsi="宋体" w:cs="Arial"/>
          <w:b/>
          <w:bCs/>
          <w:color w:val="000000"/>
          <w:sz w:val="24"/>
        </w:rPr>
        <w:t xml:space="preserve">本项目</w:t>
      </w:r>
      <w:r>
        <w:rPr>
          <w:rFonts w:hint="eastAsia" w:ascii="宋体" w:hAnsi="宋体"/>
          <w:b/>
          <w:bCs/>
          <w:color w:val="000000"/>
          <w:sz w:val="24"/>
        </w:rPr>
        <w:t xml:space="preserve">采购预算</w:t>
      </w:r>
      <w:r>
        <w:rPr>
          <w:rFonts w:hint="eastAsia" w:ascii="宋体" w:hAnsi="宋体" w:cs="Arial"/>
          <w:b/>
          <w:bCs/>
          <w:color w:val="000000"/>
          <w:sz w:val="24"/>
        </w:rPr>
        <w:t xml:space="preserve">为</w:t>
      </w:r>
      <w:r>
        <w:rPr>
          <w:rFonts w:ascii="宋体" w:hAnsi="宋体" w:cs="Arial"/>
          <w:b/>
          <w:bCs/>
          <w:color w:val="000000"/>
          <w:sz w:val="24"/>
        </w:rPr>
        <w:t xml:space="preserve">7</w:t>
      </w:r>
      <w:r>
        <w:rPr>
          <w:rFonts w:hint="eastAsia" w:ascii="宋体" w:hAnsi="宋体" w:cs="Arial"/>
          <w:b/>
          <w:bCs/>
          <w:color w:val="000000"/>
          <w:sz w:val="24"/>
        </w:rPr>
        <w:t xml:space="preserve">0万元，高于采购预算的作无效标论处。</w:t>
      </w:r>
      <w:r>
        <w:rPr>
          <w:rFonts w:ascii="宋体" w:hAnsi="宋体"/>
          <w:b/>
          <w:color w:val="000000"/>
          <w:sz w:val="24"/>
        </w:rPr>
      </w:r>
      <w:r/>
    </w:p>
    <w:p>
      <w:pPr>
        <w:pStyle w:val="909"/>
        <w:ind w:firstLine="461"/>
        <w:spacing w:line="440" w:lineRule="exact"/>
        <w:rPr>
          <w:rFonts w:hint="eastAsia" w:ascii="宋体" w:hAnsi="宋体"/>
          <w:b/>
          <w:color w:val="000000"/>
          <w:sz w:val="24"/>
        </w:rPr>
      </w:pPr>
      <w:r>
        <w:rPr>
          <w:rFonts w:hint="eastAsia" w:ascii="宋体" w:hAnsi="宋体"/>
          <w:b/>
          <w:color w:val="000000"/>
          <w:sz w:val="24"/>
        </w:rPr>
        <w:t xml:space="preserve">8.3投标</w:t>
      </w:r>
      <w:r>
        <w:rPr>
          <w:rFonts w:ascii="宋体" w:hAnsi="宋体"/>
          <w:b/>
          <w:color w:val="000000"/>
          <w:sz w:val="24"/>
        </w:rPr>
        <w:t xml:space="preserve">报价</w:t>
      </w:r>
      <w:r>
        <w:rPr>
          <w:rFonts w:hint="eastAsia" w:ascii="宋体" w:hAnsi="宋体"/>
          <w:b/>
          <w:color w:val="000000"/>
          <w:sz w:val="24"/>
        </w:rPr>
      </w:r>
      <w:r/>
    </w:p>
    <w:p>
      <w:pPr>
        <w:pStyle w:val="909"/>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rPr>
          <w:rFonts w:ascii="宋体" w:hAnsi="宋体"/>
          <w:color w:val="000000"/>
          <w:sz w:val="24"/>
        </w:rPr>
      </w:r>
      <w:r/>
    </w:p>
    <w:p>
      <w:pPr>
        <w:pStyle w:val="909"/>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rPr>
          <w:rFonts w:ascii="宋体" w:hAnsi="宋体"/>
          <w:color w:val="000000"/>
          <w:sz w:val="24"/>
        </w:rPr>
      </w:r>
      <w:r/>
    </w:p>
    <w:p>
      <w:pPr>
        <w:pStyle w:val="909"/>
        <w:ind w:firstLine="463"/>
        <w:spacing w:line="440" w:lineRule="exact"/>
        <w:rPr>
          <w:rFonts w:ascii="宋体" w:hAnsi="宋体"/>
          <w:b/>
          <w:color w:val="000000"/>
          <w:sz w:val="24"/>
        </w:rPr>
      </w:pPr>
      <w:r>
        <w:rPr>
          <w:rFonts w:hint="eastAsia" w:ascii="宋体" w:hAnsi="宋体"/>
          <w:b/>
          <w:color w:val="000000"/>
          <w:sz w:val="24"/>
        </w:rPr>
        <w:t xml:space="preserve">8.4 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w:t>
      </w:r>
      <w:r>
        <w:rPr>
          <w:rFonts w:hint="eastAsia" w:ascii="宋体" w:hAnsi="宋体"/>
          <w:color w:val="000000"/>
          <w:sz w:val="24"/>
          <w:szCs w:val="20"/>
        </w:rPr>
        <w:t xml:space="preserve">按中标价的1.5%收取（</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rPr>
          <w:rFonts w:ascii="宋体" w:hAnsi="宋体"/>
          <w:b/>
          <w:color w:val="000000"/>
          <w:sz w:val="24"/>
        </w:rPr>
      </w:r>
      <w:r/>
    </w:p>
    <w:p>
      <w:pPr>
        <w:pStyle w:val="1071"/>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w:t>
      </w:r>
      <w:r>
        <w:rPr>
          <w:rFonts w:ascii="宋体" w:hAnsi="宋体"/>
          <w:b/>
          <w:color w:val="000000"/>
          <w:sz w:val="24"/>
        </w:rPr>
      </w:r>
      <w:r/>
    </w:p>
    <w:p>
      <w:pPr>
        <w:pStyle w:val="1071"/>
        <w:ind w:firstLine="480"/>
        <w:spacing w:line="440" w:lineRule="exact"/>
        <w:rPr>
          <w:rFonts w:ascii="宋体" w:hAnsi="宋体"/>
          <w:b/>
          <w:color w:val="000000"/>
          <w:sz w:val="24"/>
        </w:rPr>
      </w:pPr>
      <w:r>
        <w:rPr>
          <w:rFonts w:hint="eastAsia" w:ascii="宋体" w:hAnsi="宋体"/>
          <w:b/>
          <w:color w:val="000000"/>
          <w:sz w:val="24"/>
        </w:rPr>
        <w:t xml:space="preserve">支付，此项费用含在投标报价中，不单独列项，由投标单位在报价时综合考虑。</w:t>
      </w:r>
      <w:r>
        <w:rPr>
          <w:rFonts w:ascii="宋体" w:hAnsi="宋体"/>
          <w:b/>
          <w:color w:val="000000"/>
          <w:sz w:val="24"/>
        </w:rPr>
      </w:r>
      <w:r/>
    </w:p>
    <w:p>
      <w:pPr>
        <w:pStyle w:val="1071"/>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ascii="宋体" w:hAnsi="宋体"/>
          <w:color w:val="000000"/>
          <w:sz w:val="24"/>
        </w:rPr>
      </w:r>
      <w:r/>
    </w:p>
    <w:p>
      <w:pPr>
        <w:pStyle w:val="909"/>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rPr>
          <w:rFonts w:ascii="宋体" w:hAnsi="宋体"/>
          <w:b/>
          <w:bCs/>
          <w:color w:val="000000"/>
          <w:sz w:val="24"/>
          <w:szCs w:val="20"/>
        </w:rPr>
      </w:r>
      <w:r/>
    </w:p>
    <w:p>
      <w:pPr>
        <w:pStyle w:val="909"/>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909"/>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909"/>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rPr>
          <w:rFonts w:ascii="宋体" w:hAnsi="宋体"/>
          <w:bCs/>
          <w:color w:val="000000"/>
          <w:sz w:val="24"/>
          <w:szCs w:val="20"/>
        </w:rPr>
      </w:r>
      <w:r/>
    </w:p>
    <w:p>
      <w:pPr>
        <w:pStyle w:val="909"/>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资格条件（1-</w:t>
      </w:r>
      <w:r>
        <w:rPr>
          <w:rFonts w:ascii="宋体" w:hAnsi="宋体"/>
          <w:b/>
          <w:color w:val="000000"/>
          <w:sz w:val="24"/>
          <w:szCs w:val="20"/>
        </w:rPr>
        <w:t xml:space="preserve">5</w:t>
      </w:r>
      <w:r>
        <w:rPr>
          <w:rFonts w:hint="eastAsia" w:ascii="宋体" w:hAnsi="宋体"/>
          <w:b/>
          <w:color w:val="000000"/>
          <w:sz w:val="24"/>
          <w:szCs w:val="20"/>
        </w:rPr>
        <w:t xml:space="preserve">必须提供，否则投标无效）</w:t>
      </w:r>
      <w:r>
        <w:rPr>
          <w:rFonts w:ascii="宋体" w:hAnsi="宋体"/>
          <w:b/>
          <w:color w:val="000000"/>
          <w:sz w:val="24"/>
          <w:szCs w:val="20"/>
        </w:rPr>
      </w:r>
      <w:r/>
    </w:p>
    <w:p>
      <w:pPr>
        <w:pStyle w:val="909"/>
        <w:ind w:firstLine="480"/>
        <w:jc w:val="left"/>
        <w:spacing w:line="460" w:lineRule="exact"/>
        <w:widowControl/>
        <w:rPr>
          <w:rFonts w:hint="eastAsia" w:ascii="宋体" w:hAnsi="宋体"/>
          <w:color w:val="000000"/>
          <w:sz w:val="24"/>
          <w:szCs w:val="20"/>
        </w:rPr>
      </w:pPr>
      <w:r>
        <w:rPr>
          <w:rFonts w:ascii="宋体" w:hAnsi="宋体"/>
          <w:color w:val="000000"/>
          <w:sz w:val="24"/>
          <w:szCs w:val="20"/>
        </w:rPr>
        <w:t xml:space="preserve">（1）有效的营业执照（副本）原件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rPr>
          <w:rFonts w:hint="eastAsia" w:ascii="宋体" w:hAnsi="宋体"/>
          <w:color w:val="000000"/>
          <w:sz w:val="24"/>
          <w:szCs w:val="20"/>
        </w:rPr>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4"/>
          <w:szCs w:val="20"/>
        </w:rPr>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（4）具有履行合同所需的设备和专业技术能力的书面声明</w:t>
      </w:r>
      <w:r>
        <w:rPr>
          <w:rFonts w:hint="eastAsia" w:ascii="宋体" w:hAnsi="宋体"/>
          <w:color w:val="000000"/>
          <w:sz w:val="24"/>
          <w:szCs w:val="20"/>
        </w:rPr>
        <w:t xml:space="preserve">原件扫描件；</w:t>
      </w:r>
      <w:r>
        <w:rPr>
          <w:rFonts w:ascii="宋体" w:hAnsi="宋体"/>
          <w:color w:val="000000"/>
          <w:sz w:val="24"/>
          <w:szCs w:val="20"/>
        </w:rPr>
      </w:r>
      <w:r/>
    </w:p>
    <w:p>
      <w:pPr>
        <w:pStyle w:val="909"/>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原件扫描件。</w:t>
      </w:r>
      <w:r/>
    </w:p>
    <w:p>
      <w:pPr>
        <w:pStyle w:val="909"/>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rPr>
          <w:rFonts w:ascii="宋体" w:hAnsi="宋体"/>
          <w:b/>
          <w:color w:val="000000"/>
          <w:sz w:val="24"/>
          <w:szCs w:val="20"/>
        </w:rPr>
      </w:r>
      <w:r/>
    </w:p>
    <w:p>
      <w:pPr>
        <w:pStyle w:val="909"/>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rPr>
          <w:rFonts w:ascii="宋体" w:hAnsi="宋体"/>
          <w:color w:val="000000"/>
          <w:sz w:val="24"/>
          <w:szCs w:val="20"/>
        </w:rPr>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rPr>
          <w:rFonts w:ascii="宋体" w:hAnsi="宋体"/>
          <w:color w:val="000000"/>
          <w:sz w:val="24"/>
          <w:szCs w:val="20"/>
        </w:rPr>
      </w:r>
      <w:r/>
    </w:p>
    <w:p>
      <w:pPr>
        <w:pStyle w:val="909"/>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909"/>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①供应商登记表；</w:t>
      </w:r>
      <w:r/>
    </w:p>
    <w:p>
      <w:pPr>
        <w:pStyle w:val="909"/>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②公共资源交易投标信用承诺书；</w:t>
      </w:r>
      <w:r/>
    </w:p>
    <w:p>
      <w:pPr>
        <w:pStyle w:val="909"/>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③建湖县政府采购事前信用承诺书；</w:t>
      </w:r>
      <w:r/>
    </w:p>
    <w:p>
      <w:pPr>
        <w:pStyle w:val="909"/>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p>
    <w:p>
      <w:pPr>
        <w:pStyle w:val="1048"/>
        <w:ind w:left="479" w:firstLine="0"/>
        <w:spacing w:line="460" w:lineRule="exact"/>
        <w:rPr>
          <w:rFonts w:hint="eastAsia"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人员配备一览表；</w:t>
      </w:r>
      <w:r/>
    </w:p>
    <w:p>
      <w:pPr>
        <w:pStyle w:val="1048"/>
        <w:ind w:left="479" w:firstLine="0"/>
        <w:spacing w:line="460" w:lineRule="exact"/>
        <w:rPr>
          <w:rFonts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6 \* GB3 \* MERGEFORMAT </w:instrText>
      </w:r>
      <w:r>
        <w:rPr>
          <w:rFonts w:hint="eastAsia" w:ascii="宋体" w:hAnsi="宋体" w:cs="宋体"/>
          <w:color w:val="000000"/>
        </w:rPr>
        <w:fldChar w:fldCharType="separate"/>
      </w:r>
      <w:r>
        <w:rPr>
          <w:color w:val="000000"/>
        </w:rPr>
        <w:t xml:space="preserve">⑥</w:t>
      </w:r>
      <w:r>
        <w:rPr>
          <w:rFonts w:hint="eastAsia" w:ascii="宋体" w:hAnsi="宋体" w:cs="宋体"/>
          <w:color w:val="000000"/>
        </w:rPr>
        <w:fldChar w:fldCharType="end"/>
      </w:r>
      <w:r>
        <w:rPr>
          <w:rFonts w:hint="eastAsia" w:ascii="宋体" w:hAnsi="宋体" w:cs="宋体"/>
          <w:color w:val="000000"/>
        </w:rPr>
        <w:t xml:space="preserve">服务承诺函。</w:t>
      </w:r>
      <w:r>
        <w:rPr>
          <w:rFonts w:ascii="宋体" w:hAnsi="宋体" w:cs="宋体"/>
          <w:color w:val="000000"/>
        </w:rPr>
      </w:r>
      <w:r/>
    </w:p>
    <w:p>
      <w:pPr>
        <w:pStyle w:val="909"/>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909"/>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909"/>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9.5招标文件要求的其它证明资料和评标细则要求提供证明材料原件或复印件。</w:t>
      </w:r>
      <w:r>
        <w:rPr>
          <w:rFonts w:ascii="宋体" w:hAnsi="宋体"/>
          <w:b/>
          <w:color w:val="000000"/>
          <w:sz w:val="24"/>
          <w:szCs w:val="20"/>
        </w:rPr>
      </w:r>
      <w:r/>
    </w:p>
    <w:p>
      <w:pPr>
        <w:pStyle w:val="909"/>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909"/>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909"/>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909"/>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p>
    <w:p>
      <w:pPr>
        <w:pStyle w:val="909"/>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rPr>
          <w:rFonts w:ascii="宋体" w:hAnsi="宋体"/>
          <w:color w:val="000000"/>
          <w:sz w:val="24"/>
          <w:szCs w:val="20"/>
        </w:rPr>
      </w:r>
      <w:r/>
    </w:p>
    <w:p>
      <w:pPr>
        <w:pStyle w:val="909"/>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909"/>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rPr>
          <w:rFonts w:ascii="宋体" w:hAnsi="宋体"/>
          <w:color w:val="000000"/>
          <w:sz w:val="24"/>
          <w:szCs w:val="20"/>
        </w:rPr>
      </w:r>
      <w:r/>
    </w:p>
    <w:p>
      <w:pPr>
        <w:pStyle w:val="909"/>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909"/>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rPr>
          <w:rFonts w:ascii="宋体" w:hAnsi="宋体"/>
          <w:color w:val="000000"/>
          <w:sz w:val="24"/>
          <w:szCs w:val="20"/>
        </w:rPr>
      </w:r>
      <w:r/>
    </w:p>
    <w:p>
      <w:pPr>
        <w:pStyle w:val="909"/>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rPr>
      </w:r>
      <w:r/>
    </w:p>
    <w:p>
      <w:pPr>
        <w:pStyle w:val="909"/>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rPr>
          <w:rFonts w:ascii="宋体" w:hAnsi="宋体"/>
          <w:color w:val="000000"/>
          <w:sz w:val="24"/>
          <w:szCs w:val="20"/>
        </w:rPr>
      </w:r>
      <w:r/>
    </w:p>
    <w:p>
      <w:pPr>
        <w:pStyle w:val="909"/>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rPr>
      </w:r>
      <w:r/>
    </w:p>
    <w:p>
      <w:pPr>
        <w:pStyle w:val="909"/>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rPr>
      </w:r>
      <w:r/>
    </w:p>
    <w:p>
      <w:pPr>
        <w:pStyle w:val="909"/>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rPr>
          <w:rFonts w:ascii="宋体" w:hAnsi="宋体"/>
          <w:color w:val="000000"/>
          <w:sz w:val="24"/>
          <w:szCs w:val="20"/>
        </w:rPr>
      </w:r>
      <w:r/>
    </w:p>
    <w:p>
      <w:pPr>
        <w:pStyle w:val="909"/>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rPr>
          <w:rFonts w:ascii="宋体" w:hAnsi="宋体"/>
          <w:b/>
          <w:color w:val="000000"/>
          <w:sz w:val="24"/>
          <w:szCs w:val="20"/>
        </w:rPr>
      </w:r>
      <w:r/>
    </w:p>
    <w:p>
      <w:pPr>
        <w:pStyle w:val="909"/>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rPr>
          <w:rFonts w:ascii="宋体" w:hAnsi="宋体"/>
          <w:color w:val="000000"/>
          <w:sz w:val="24"/>
          <w:szCs w:val="20"/>
        </w:rPr>
      </w:r>
      <w:r/>
    </w:p>
    <w:p>
      <w:pPr>
        <w:pStyle w:val="909"/>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线上提交与接收时间：提交投标文件截止时间（202</w:t>
      </w:r>
      <w:r>
        <w:rPr>
          <w:rFonts w:ascii="宋体" w:hAnsi="宋体"/>
          <w:color w:val="000000"/>
          <w:sz w:val="24"/>
          <w:szCs w:val="20"/>
        </w:rPr>
        <w:t xml:space="preserve">4</w:t>
      </w:r>
      <w:r>
        <w:rPr>
          <w:rFonts w:hint="eastAsia" w:ascii="宋体" w:hAnsi="宋体"/>
          <w:color w:val="000000"/>
          <w:sz w:val="24"/>
          <w:szCs w:val="20"/>
        </w:rPr>
        <w:t xml:space="preserve">年7月31</w:t>
      </w:r>
      <w:r>
        <w:rPr>
          <w:rFonts w:hint="eastAsia" w:ascii="宋体" w:hAnsi="宋体"/>
          <w:color w:val="000000"/>
          <w:sz w:val="24"/>
          <w:szCs w:val="20"/>
        </w:rPr>
        <w:t xml:space="preserve">日</w:t>
      </w:r>
      <w:r>
        <w:rPr>
          <w:rFonts w:ascii="宋体" w:hAnsi="宋体"/>
          <w:color w:val="000000"/>
          <w:sz w:val="24"/>
          <w:szCs w:val="20"/>
        </w:rPr>
        <w:t xml:space="preserve">15</w:t>
      </w:r>
      <w:r>
        <w:rPr>
          <w:rFonts w:hint="eastAsia" w:ascii="宋体" w:hAnsi="宋体"/>
          <w:color w:val="000000"/>
          <w:sz w:val="24"/>
          <w:szCs w:val="20"/>
        </w:rPr>
        <w:t xml:space="preserve">:00）前。</w:t>
      </w:r>
      <w:r>
        <w:rPr>
          <w:rFonts w:ascii="宋体" w:hAnsi="宋体"/>
          <w:color w:val="000000"/>
          <w:sz w:val="24"/>
          <w:szCs w:val="20"/>
        </w:rPr>
      </w:r>
      <w:r/>
    </w:p>
    <w:p>
      <w:pPr>
        <w:pStyle w:val="909"/>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rPr>
          <w:rFonts w:ascii="宋体" w:hAnsi="宋体"/>
          <w:color w:val="000000"/>
          <w:sz w:val="24"/>
          <w:szCs w:val="20"/>
        </w:rPr>
      </w:r>
      <w:r/>
    </w:p>
    <w:p>
      <w:pPr>
        <w:pStyle w:val="909"/>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909"/>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909"/>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p>
    <w:p>
      <w:pPr>
        <w:pStyle w:val="909"/>
        <w:ind w:firstLine="480"/>
        <w:jc w:val="left"/>
        <w:spacing w:line="460" w:lineRule="exact"/>
        <w:widowControl/>
        <w:rPr>
          <w:rFonts w:ascii="宋体" w:hAnsi="宋体" w:cs="宋体"/>
          <w:b/>
          <w:color w:val="000000"/>
          <w:sz w:val="36"/>
          <w:szCs w:val="32"/>
        </w:rPr>
      </w:pPr>
      <w:r>
        <w:rPr>
          <w:rFonts w:ascii="宋体" w:hAnsi="宋体"/>
          <w:color w:val="000000"/>
          <w:sz w:val="24"/>
          <w:szCs w:val="20"/>
        </w:rPr>
        <w:t xml:space="preserve">13.4 在投标截止时间至招标文件中规定的投标有效期满之间的这段时间内，投标人不得撤回其投标。</w:t>
      </w:r>
      <w:r>
        <w:rPr>
          <w:rFonts w:ascii="宋体" w:hAnsi="宋体" w:cs="宋体"/>
          <w:b/>
          <w:color w:val="000000"/>
          <w:sz w:val="36"/>
          <w:szCs w:val="32"/>
        </w:rPr>
      </w:r>
      <w:r/>
    </w:p>
    <w:p>
      <w:pPr>
        <w:pStyle w:val="1071"/>
        <w:ind w:firstLine="480"/>
        <w:spacing w:line="460" w:lineRule="exact"/>
        <w:rPr>
          <w:rFonts w:ascii="宋体" w:hAnsi="宋体"/>
          <w:color w:val="000000"/>
          <w:sz w:val="24"/>
        </w:rPr>
      </w:pPr>
      <w:r>
        <w:rPr>
          <w:rFonts w:ascii="宋体" w:hAnsi="宋体"/>
          <w:color w:val="000000"/>
          <w:sz w:val="24"/>
        </w:rPr>
      </w:r>
      <w:r/>
    </w:p>
    <w:p>
      <w:pPr>
        <w:pStyle w:val="909"/>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rPr>
          <w:rFonts w:ascii="宋体" w:hAnsi="宋体" w:cs="宋体"/>
          <w:b/>
          <w:color w:val="000000"/>
          <w:sz w:val="36"/>
          <w:szCs w:val="32"/>
        </w:rPr>
      </w:r>
      <w:r/>
    </w:p>
    <w:p>
      <w:pPr>
        <w:pStyle w:val="909"/>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p>
    <w:p>
      <w:pPr>
        <w:pStyle w:val="909"/>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rPr>
      </w:r>
      <w:r/>
    </w:p>
    <w:p>
      <w:pPr>
        <w:pStyle w:val="909"/>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rPr>
          <w:rFonts w:ascii="宋体" w:hAnsi="宋体"/>
          <w:color w:val="000000"/>
          <w:spacing w:val="-2"/>
          <w:sz w:val="24"/>
          <w:szCs w:val="20"/>
        </w:rPr>
      </w:r>
      <w:r/>
    </w:p>
    <w:p>
      <w:pPr>
        <w:pStyle w:val="909"/>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p>
    <w:p>
      <w:pPr>
        <w:pStyle w:val="909"/>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p>
    <w:p>
      <w:pPr>
        <w:pStyle w:val="909"/>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p>
    <w:p>
      <w:pPr>
        <w:pStyle w:val="909"/>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p>
    <w:p>
      <w:pPr>
        <w:pStyle w:val="909"/>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p>
    <w:p>
      <w:pPr>
        <w:pStyle w:val="909"/>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p>
    <w:p>
      <w:pPr>
        <w:pStyle w:val="909"/>
        <w:ind w:firstLine="482"/>
        <w:jc w:val="left"/>
        <w:spacing w:line="460" w:lineRule="exact"/>
        <w:widowControl/>
        <w:rPr>
          <w:rFonts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p>
    <w:p>
      <w:pPr>
        <w:pStyle w:val="909"/>
        <w:spacing w:line="460" w:lineRule="exact"/>
        <w:rPr>
          <w:rFonts w:ascii="宋体" w:hAnsi="宋体" w:cs="宋体"/>
          <w:color w:val="000000"/>
          <w:sz w:val="24"/>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color w:val="000000"/>
          <w:sz w:val="24"/>
        </w:rPr>
      </w:r>
      <w:r/>
    </w:p>
    <w:p>
      <w:pPr>
        <w:pStyle w:val="909"/>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909"/>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p>
    <w:p>
      <w:pPr>
        <w:pStyle w:val="909"/>
        <w:ind w:firstLine="480"/>
        <w:jc w:val="left"/>
        <w:spacing w:line="46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p>
    <w:p>
      <w:pPr>
        <w:pStyle w:val="909"/>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p>
    <w:p>
      <w:pPr>
        <w:pStyle w:val="909"/>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p>
    <w:p>
      <w:pPr>
        <w:pStyle w:val="909"/>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p>
    <w:p>
      <w:pPr>
        <w:pStyle w:val="909"/>
        <w:ind w:firstLine="463"/>
        <w:jc w:val="left"/>
        <w:spacing w:line="46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p>
    <w:p>
      <w:pPr>
        <w:pStyle w:val="909"/>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p>
    <w:p>
      <w:pPr>
        <w:pStyle w:val="909"/>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p>
    <w:p>
      <w:pPr>
        <w:pStyle w:val="909"/>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p>
    <w:p>
      <w:pPr>
        <w:pStyle w:val="909"/>
        <w:ind w:firstLine="461"/>
        <w:jc w:val="left"/>
        <w:spacing w:line="46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909"/>
        <w:ind w:firstLine="463"/>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p>
    <w:p>
      <w:pPr>
        <w:pStyle w:val="909"/>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p>
    <w:p>
      <w:pPr>
        <w:pStyle w:val="909"/>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（4）因重大变故，采购任务取消的；</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p>
    <w:p>
      <w:pPr>
        <w:pStyle w:val="909"/>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17．比较与评价</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p>
    <w:p>
      <w:pPr>
        <w:pStyle w:val="909"/>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18．评标过程及保密原则</w:t>
      </w:r>
      <w:r/>
    </w:p>
    <w:p>
      <w:pPr>
        <w:pStyle w:val="909"/>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p>
    <w:p>
      <w:pPr>
        <w:pStyle w:val="909"/>
        <w:ind w:firstLine="480"/>
        <w:spacing w:line="460" w:lineRule="exact"/>
        <w:rPr>
          <w:rFonts w:ascii="宋体" w:hAnsi="宋体" w:cs="宋体"/>
          <w:b/>
          <w:color w:val="000000"/>
          <w:sz w:val="36"/>
          <w:szCs w:val="32"/>
        </w:rPr>
      </w:pPr>
      <w:r>
        <w:rPr>
          <w:rFonts w:ascii="宋体" w:hAnsi="宋体"/>
          <w:color w:val="000000"/>
          <w:sz w:val="24"/>
          <w:szCs w:val="20"/>
        </w:rPr>
        <w:t xml:space="preserve">18.2在评标期间，投标人试图影响或干预评审的任何行为，将导致其投标被作为无效投标，并承担相应的法律责任。</w:t>
      </w:r>
      <w:r>
        <w:rPr>
          <w:rFonts w:ascii="宋体" w:hAnsi="宋体" w:cs="宋体"/>
          <w:b/>
          <w:color w:val="000000"/>
          <w:sz w:val="36"/>
          <w:szCs w:val="32"/>
        </w:rPr>
      </w:r>
      <w:r/>
    </w:p>
    <w:p>
      <w:pPr>
        <w:pStyle w:val="909"/>
        <w:jc w:val="center"/>
        <w:spacing w:line="460" w:lineRule="exact"/>
        <w:widowControl/>
        <w:rPr>
          <w:rFonts w:ascii="宋体" w:hAnsi="宋体" w:cs="宋体"/>
          <w:b/>
          <w:color w:val="000000"/>
          <w:sz w:val="36"/>
          <w:szCs w:val="32"/>
        </w:rPr>
      </w:pPr>
      <w:r>
        <w:rPr>
          <w:rFonts w:ascii="宋体" w:hAnsi="宋体" w:cs="宋体"/>
          <w:b/>
          <w:color w:val="000000"/>
          <w:sz w:val="36"/>
          <w:szCs w:val="32"/>
        </w:rPr>
      </w:r>
      <w:r/>
    </w:p>
    <w:p>
      <w:pPr>
        <w:pStyle w:val="909"/>
        <w:jc w:val="center"/>
        <w:spacing w:line="46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909"/>
        <w:ind w:firstLine="482"/>
        <w:spacing w:line="46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909"/>
        <w:ind w:firstLine="480"/>
        <w:spacing w:line="440" w:lineRule="exact"/>
        <w:rPr>
          <w:rFonts w:hint="eastAsia" w:ascii="宋体" w:hAnsi="宋体" w:cs="宋体"/>
          <w:b/>
          <w:color w:val="000000"/>
          <w:sz w:val="24"/>
        </w:rPr>
      </w:pPr>
      <w:r>
        <w:rPr>
          <w:rFonts w:hint="eastAsia" w:ascii="宋体" w:hAnsi="宋体"/>
          <w:b/>
          <w:color w:val="000000"/>
          <w:sz w:val="24"/>
        </w:rPr>
        <w:t xml:space="preserve">19</w:t>
      </w:r>
      <w:r>
        <w:rPr>
          <w:rFonts w:ascii="宋体" w:hAnsi="宋体"/>
          <w:b/>
          <w:color w:val="000000"/>
          <w:sz w:val="24"/>
        </w:rPr>
        <w:t xml:space="preserve">.</w:t>
      </w:r>
      <w:r>
        <w:rPr>
          <w:rFonts w:hint="eastAsia" w:ascii="宋体" w:hAnsi="宋体"/>
          <w:b/>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09"/>
        <w:ind w:firstLine="480"/>
        <w:jc w:val="left"/>
        <w:spacing w:line="440" w:lineRule="exact"/>
        <w:rPr>
          <w:rFonts w:ascii="宋体" w:hAnsi="宋体" w:cs="宋体"/>
          <w:bCs/>
          <w:color w:val="000000"/>
          <w:sz w:val="24"/>
        </w:rPr>
      </w:pPr>
      <w:r>
        <w:rPr>
          <w:rFonts w:ascii="宋体" w:hAnsi="宋体"/>
          <w:b/>
          <w:color w:val="000000"/>
          <w:sz w:val="24"/>
        </w:rPr>
        <w:t xml:space="preserve">19.</w:t>
      </w:r>
      <w:r>
        <w:rPr>
          <w:rFonts w:hint="eastAsia" w:ascii="宋体" w:hAnsi="宋体"/>
          <w:b/>
          <w:color w:val="000000"/>
          <w:sz w:val="24"/>
        </w:rPr>
        <w:t xml:space="preserve">2</w:t>
      </w:r>
      <w:r>
        <w:rPr>
          <w:rFonts w:hint="eastAsia" w:ascii="宋体" w:hAnsi="宋体" w:cs="宋体"/>
          <w:b/>
          <w:bCs/>
          <w:color w:val="000000"/>
          <w:sz w:val="24"/>
        </w:rPr>
        <w:t xml:space="preserve">推荐的中标候选人数：1名。</w:t>
      </w:r>
      <w:r>
        <w:rPr>
          <w:rFonts w:ascii="宋体" w:hAnsi="宋体" w:cs="宋体"/>
          <w:bCs/>
          <w:color w:val="000000"/>
          <w:sz w:val="24"/>
        </w:rPr>
        <w:t xml:space="preserve">排名第一的</w:t>
      </w:r>
      <w:r>
        <w:rPr>
          <w:rFonts w:hint="eastAsia" w:ascii="宋体" w:hAnsi="宋体" w:cs="宋体"/>
          <w:bCs/>
          <w:color w:val="000000"/>
          <w:sz w:val="24"/>
        </w:rPr>
        <w:t xml:space="preserve">中标候选人</w:t>
      </w:r>
      <w:r>
        <w:rPr>
          <w:rFonts w:ascii="宋体" w:hAnsi="宋体" w:cs="宋体"/>
          <w:bCs/>
          <w:color w:val="000000"/>
          <w:sz w:val="24"/>
        </w:rPr>
        <w:t xml:space="preserve">放弃中标，或因不可抗力提出不能履行合同，或者被查实存在影响中标结果的违法行为等情形，不符合中标条件的，本</w:t>
      </w:r>
      <w:r>
        <w:rPr>
          <w:rFonts w:hint="eastAsia" w:ascii="宋体" w:hAnsi="宋体" w:cs="宋体"/>
          <w:bCs/>
          <w:color w:val="000000"/>
          <w:sz w:val="24"/>
        </w:rPr>
        <w:t xml:space="preserve">项目</w:t>
      </w:r>
      <w:r>
        <w:rPr>
          <w:rFonts w:ascii="宋体" w:hAnsi="宋体" w:cs="宋体"/>
          <w:bCs/>
          <w:color w:val="000000"/>
          <w:sz w:val="24"/>
        </w:rPr>
        <w:t xml:space="preserve">直接重新招标，不得确定其他投标人为中标人。</w:t>
      </w:r>
      <w:r/>
    </w:p>
    <w:p>
      <w:pPr>
        <w:pStyle w:val="909"/>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909"/>
        <w:ind w:firstLine="480"/>
        <w:spacing w:line="46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909"/>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rPr>
          <w:rFonts w:ascii="宋体" w:hAnsi="宋体"/>
          <w:b/>
          <w:color w:val="000000"/>
          <w:sz w:val="24"/>
        </w:rPr>
      </w:r>
      <w:r/>
    </w:p>
    <w:p>
      <w:pPr>
        <w:pStyle w:val="909"/>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color w:val="000000"/>
        </w:rPr>
        <w:fldChar w:fldCharType="begin"/>
      </w:r>
      <w:r>
        <w:rPr>
          <w:color w:val="000000"/>
        </w:rPr>
        <w:instrText xml:space="preserve"> HYPERLINK "http://zhumadian.hngp.gov.cn/prx/000/http/www.sxztb.gov.cn/" </w:instrText>
      </w:r>
      <w:r>
        <w:rPr>
          <w:color w:val="000000"/>
        </w:rPr>
        <w:fldChar w:fldCharType="separate"/>
        <w:fldChar w:fldCharType="end"/>
      </w:r>
      <w:r>
        <w:rPr>
          <w:rFonts w:hint="eastAsia" w:ascii="宋体" w:hAnsi="宋体"/>
          <w:color w:val="000000"/>
          <w:sz w:val="24"/>
        </w:rPr>
        <w:t xml:space="preserve">等相关媒体发布；公示结束向中标供应商发出中标通知书。中标通知书成为合同文件的组成部分，具有法律效力。</w:t>
      </w:r>
      <w:r>
        <w:rPr>
          <w:rFonts w:ascii="宋体" w:hAnsi="宋体"/>
          <w:color w:val="000000"/>
          <w:sz w:val="24"/>
        </w:rPr>
      </w:r>
      <w:r/>
    </w:p>
    <w:p>
      <w:pPr>
        <w:pStyle w:val="909"/>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.2中标供应商在规定的时间内不领取中标通知书的，视为中标后自动放弃中标资格，承担由此引起的一切后果。</w:t>
      </w:r>
      <w:r>
        <w:rPr>
          <w:rFonts w:ascii="宋体" w:hAnsi="宋体"/>
          <w:color w:val="000000"/>
          <w:sz w:val="24"/>
        </w:rPr>
      </w:r>
      <w:r/>
    </w:p>
    <w:p>
      <w:pPr>
        <w:pStyle w:val="909"/>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rPr>
          <w:rFonts w:ascii="宋体" w:hAnsi="宋体"/>
          <w:color w:val="000000"/>
          <w:sz w:val="24"/>
        </w:rPr>
      </w:r>
      <w:r/>
    </w:p>
    <w:p>
      <w:pPr>
        <w:pStyle w:val="909"/>
        <w:ind w:firstLine="470"/>
        <w:spacing w:line="460" w:lineRule="exact"/>
        <w:rPr>
          <w:rFonts w:ascii="宋体" w:hAnsi="宋体"/>
          <w:color w:val="000000"/>
          <w:sz w:val="24"/>
        </w:rPr>
      </w:pPr>
      <w:r>
        <w:rPr>
          <w:rFonts w:ascii="宋体" w:hAnsi="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rPr>
      </w:r>
      <w:r/>
    </w:p>
    <w:p>
      <w:pPr>
        <w:pStyle w:val="909"/>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rPr>
      </w:r>
      <w:r/>
    </w:p>
    <w:p>
      <w:pPr>
        <w:pStyle w:val="909"/>
        <w:ind w:firstLine="472"/>
        <w:spacing w:line="460" w:lineRule="exact"/>
        <w:rPr>
          <w:rFonts w:ascii="宋体" w:hAnsi="宋体"/>
          <w:b/>
          <w:color w:val="000000"/>
          <w:sz w:val="24"/>
        </w:rPr>
      </w:pPr>
      <w:r>
        <w:rPr>
          <w:rFonts w:hint="eastAsia" w:ascii="宋体" w:hAnsi="宋体"/>
          <w:b/>
          <w:color w:val="000000"/>
          <w:sz w:val="24"/>
        </w:rPr>
        <w:t xml:space="preserve">22．质疑和投诉：</w:t>
      </w:r>
      <w:r>
        <w:rPr>
          <w:rFonts w:ascii="宋体" w:hAnsi="宋体"/>
          <w:b/>
          <w:color w:val="000000"/>
          <w:sz w:val="24"/>
        </w:rPr>
      </w:r>
      <w:r/>
    </w:p>
    <w:p>
      <w:pPr>
        <w:pStyle w:val="909"/>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lang w:val="zh-CN"/>
        </w:rPr>
      </w:r>
      <w:r/>
    </w:p>
    <w:p>
      <w:pPr>
        <w:pStyle w:val="909"/>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rPr>
          <w:rFonts w:ascii="宋体" w:hAnsi="宋体"/>
          <w:color w:val="000000"/>
          <w:sz w:val="24"/>
          <w:szCs w:val="20"/>
          <w:lang w:val="zh-CN"/>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rPr>
          <w:rFonts w:ascii="宋体" w:hAnsi="宋体"/>
          <w:color w:val="000000"/>
          <w:sz w:val="24"/>
          <w:szCs w:val="20"/>
        </w:rPr>
      </w:r>
      <w:r/>
    </w:p>
    <w:p>
      <w:pPr>
        <w:pStyle w:val="909"/>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rPr>
          <w:rFonts w:ascii="宋体" w:hAnsi="宋体"/>
          <w:color w:val="000000"/>
          <w:sz w:val="24"/>
          <w:szCs w:val="20"/>
          <w:lang w:val="zh-CN"/>
        </w:rPr>
      </w:r>
      <w:r/>
    </w:p>
    <w:p>
      <w:pPr>
        <w:pStyle w:val="909"/>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rPr>
          <w:rFonts w:ascii="宋体" w:hAnsi="宋体"/>
          <w:color w:val="000000"/>
          <w:sz w:val="24"/>
          <w:szCs w:val="20"/>
          <w:lang w:val="zh-CN"/>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（4）事实依据；</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（5）必要的法律依据；</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（6）提出质疑的日期。</w:t>
      </w:r>
      <w:r>
        <w:rPr>
          <w:rFonts w:ascii="宋体" w:hAnsi="宋体"/>
          <w:color w:val="000000"/>
          <w:sz w:val="24"/>
          <w:szCs w:val="20"/>
        </w:rPr>
      </w:r>
      <w:r/>
    </w:p>
    <w:p>
      <w:pPr>
        <w:pStyle w:val="909"/>
        <w:ind w:firstLine="480"/>
        <w:spacing w:line="46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22.6 质疑或投诉程序：</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22.7 恶意投诉情形：</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（6）一年内三次以上失实投诉的；</w:t>
      </w:r>
      <w:r>
        <w:rPr>
          <w:rFonts w:ascii="宋体" w:hAnsi="宋体"/>
          <w:color w:val="000000"/>
          <w:sz w:val="24"/>
          <w:szCs w:val="20"/>
        </w:rPr>
      </w:r>
      <w:r/>
    </w:p>
    <w:p>
      <w:pPr>
        <w:pStyle w:val="909"/>
        <w:ind w:firstLine="480"/>
        <w:spacing w:line="46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rPr>
          <w:rFonts w:ascii="宋体" w:hAnsi="宋体"/>
          <w:color w:val="000000"/>
          <w:sz w:val="24"/>
          <w:szCs w:val="20"/>
        </w:rPr>
      </w:r>
      <w:r/>
    </w:p>
    <w:p>
      <w:pPr>
        <w:pStyle w:val="909"/>
        <w:ind w:firstLine="480"/>
        <w:jc w:val="left"/>
        <w:spacing w:line="48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rPr>
          <w:rFonts w:ascii="宋体" w:hAnsi="宋体" w:cs="宋体"/>
          <w:b/>
          <w:color w:val="000000"/>
          <w:sz w:val="24"/>
        </w:rPr>
      </w:r>
      <w:r/>
    </w:p>
    <w:p>
      <w:pPr>
        <w:pStyle w:val="909"/>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p>
    <w:p>
      <w:pPr>
        <w:pStyle w:val="909"/>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p>
    <w:p>
      <w:pPr>
        <w:pStyle w:val="909"/>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p>
    <w:p>
      <w:pPr>
        <w:pStyle w:val="909"/>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p>
    <w:p>
      <w:pPr>
        <w:pStyle w:val="909"/>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p>
    <w:p>
      <w:pPr>
        <w:pStyle w:val="909"/>
        <w:ind w:firstLine="482"/>
        <w:spacing w:before="50" w:line="46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宋体"/>
          <w:b/>
          <w:color w:val="000000"/>
          <w:sz w:val="24"/>
        </w:rPr>
      </w:r>
      <w:r/>
    </w:p>
    <w:p>
      <w:pPr>
        <w:pStyle w:val="909"/>
        <w:ind w:firstLine="482"/>
        <w:spacing w:before="50" w:line="46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电子招标投标交易平台</w:t>
      </w:r>
      <w:r>
        <w:rPr>
          <w:rFonts w:ascii="宋体" w:hAnsi="宋体" w:cs="宋体"/>
          <w:color w:val="000000"/>
          <w:sz w:val="24"/>
        </w:rPr>
      </w:r>
      <w:r/>
    </w:p>
    <w:p>
      <w:pPr>
        <w:pStyle w:val="909"/>
        <w:ind w:firstLine="480"/>
        <w:spacing w:before="50" w:line="46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rPr>
          <w:rFonts w:ascii="宋体" w:hAnsi="宋体" w:cs="宋体"/>
          <w:color w:val="000000"/>
          <w:sz w:val="24"/>
        </w:rPr>
      </w:r>
      <w:r/>
    </w:p>
    <w:p>
      <w:pPr>
        <w:pStyle w:val="909"/>
        <w:ind w:firstLine="472"/>
        <w:spacing w:line="460" w:lineRule="exact"/>
        <w:rPr>
          <w:rFonts w:hint="eastAsia" w:ascii="宋体" w:hAnsi="宋体"/>
          <w:b/>
          <w:color w:val="000000"/>
          <w:sz w:val="24"/>
        </w:rPr>
      </w:pPr>
      <w:r>
        <w:rPr>
          <w:rFonts w:hint="eastAsia" w:ascii="宋体" w:hAnsi="宋体"/>
          <w:b/>
          <w:color w:val="000000"/>
          <w:sz w:val="24"/>
        </w:rPr>
        <w:t xml:space="preserve">25.政府采购履约资金扶持政策</w:t>
      </w:r>
      <w:r/>
    </w:p>
    <w:p>
      <w:pPr>
        <w:pStyle w:val="909"/>
        <w:ind w:firstLine="472"/>
        <w:spacing w:line="460" w:lineRule="exact"/>
        <w:rPr>
          <w:rFonts w:hint="eastAsia" w:ascii="宋体" w:hAnsi="宋体"/>
          <w:b/>
          <w:color w:val="000000"/>
          <w:sz w:val="24"/>
        </w:rPr>
      </w:pP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1055"/>
        <w:rPr>
          <w:rFonts w:hint="eastAsia"/>
        </w:rPr>
        <w:sectPr>
          <w:footnotePr/>
          <w:endnotePr/>
          <w:type w:val="nextPage"/>
          <w:pgSz w:w="11906" w:h="16838" w:orient="portrait"/>
          <w:pgMar w:top="1134" w:right="1219" w:bottom="1134" w:left="1219" w:header="624" w:footer="624" w:gutter="284"/>
          <w:cols w:num="1" w:sep="0" w:space="720" w:equalWidth="1"/>
          <w:docGrid w:linePitch="360"/>
        </w:sectPr>
      </w:pPr>
      <w:r>
        <w:rPr>
          <w:rFonts w:hint="eastAsia"/>
        </w:rPr>
      </w:r>
      <w:r/>
    </w:p>
    <w:p>
      <w:pPr>
        <w:pStyle w:val="909"/>
        <w:jc w:val="center"/>
        <w:spacing w:before="50" w:line="440"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  招标内容及要求</w:t>
      </w:r>
      <w:r>
        <w:rPr>
          <w:rFonts w:ascii="华文中宋" w:hAnsi="华文中宋" w:eastAsia="华文中宋" w:cs="Arial"/>
          <w:color w:val="000000"/>
          <w:sz w:val="44"/>
          <w:szCs w:val="44"/>
        </w:rPr>
      </w:r>
      <w:r/>
    </w:p>
    <w:p>
      <w:pPr>
        <w:pStyle w:val="909"/>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1.项目编号：</w:t>
      </w:r>
      <w:r>
        <w:rPr>
          <w:rFonts w:ascii="宋体" w:hAnsi="宋体" w:cs="宋体"/>
          <w:bCs/>
          <w:color w:val="000000"/>
          <w:sz w:val="24"/>
        </w:rPr>
        <w:t xml:space="preserve">JSZC-320925-SQGC-G2024-003</w:t>
      </w:r>
      <w:r>
        <w:rPr>
          <w:rFonts w:hint="eastAsia" w:ascii="宋体" w:hAnsi="宋体" w:cs="宋体"/>
          <w:bCs/>
          <w:color w:val="000000"/>
          <w:sz w:val="24"/>
        </w:rPr>
        <w:t xml:space="preserve">1</w:t>
      </w:r>
      <w:r/>
    </w:p>
    <w:p>
      <w:pPr>
        <w:pStyle w:val="909"/>
        <w:ind w:left="479"/>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2.项目名称：建湖县第二人民医院软件系统维护及开发项目</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3.预算金额：</w:t>
      </w:r>
      <w:r>
        <w:rPr>
          <w:rFonts w:ascii="宋体" w:hAnsi="宋体" w:cs="宋体"/>
          <w:bCs/>
          <w:color w:val="000000"/>
          <w:sz w:val="24"/>
        </w:rPr>
        <w:t xml:space="preserve">70</w:t>
      </w:r>
      <w:r>
        <w:rPr>
          <w:rFonts w:hint="eastAsia" w:ascii="宋体" w:hAnsi="宋体" w:cs="宋体"/>
          <w:bCs/>
          <w:color w:val="000000"/>
          <w:sz w:val="24"/>
        </w:rPr>
        <w:t xml:space="preserve">万元 </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采购需求：建湖县第二人民医院软件系统维护及开发项目，包括个性化改造、数据准备、用户培训、日常维护等相关运行维护服务，保证用户现有的信息系统的正常运行，降低整体管理成本，提高医院信息系统的整体服务水平，具体内容详见招标文件第三章。</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5.合同履行期限：一年。</w:t>
      </w:r>
      <w:r/>
    </w:p>
    <w:p>
      <w:pPr>
        <w:pStyle w:val="909"/>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6.本项目（是/否）接受联合体投标：不接受联合体。</w:t>
      </w:r>
      <w:r/>
    </w:p>
    <w:p>
      <w:pPr>
        <w:pStyle w:val="909"/>
        <w:ind w:firstLine="482"/>
        <w:jc w:val="left"/>
        <w:spacing w:line="460" w:lineRule="exact"/>
        <w:widowControl/>
        <w:rPr>
          <w:rFonts w:hint="eastAsia" w:ascii="宋体" w:hAnsi="宋体" w:cs="Arial"/>
          <w:b/>
          <w:bCs/>
          <w:color w:val="000000"/>
          <w:sz w:val="24"/>
        </w:rPr>
      </w:pPr>
      <w:r>
        <w:rPr>
          <w:rFonts w:hint="eastAsia" w:ascii="宋体" w:hAnsi="宋体" w:cs="Arial"/>
          <w:b/>
          <w:bCs/>
          <w:color w:val="000000"/>
          <w:sz w:val="24"/>
        </w:rPr>
        <w:t xml:space="preserve">二、技术要求及相关说明</w:t>
      </w:r>
      <w:r/>
    </w:p>
    <w:p>
      <w:pPr>
        <w:pStyle w:val="909"/>
        <w:ind w:firstLine="482"/>
        <w:spacing w:line="460" w:lineRule="exact"/>
        <w:rPr>
          <w:rFonts w:hint="eastAsia" w:ascii="宋体" w:hAnsi="宋体" w:cs="Arial"/>
          <w:b/>
          <w:color w:val="000000"/>
          <w:sz w:val="24"/>
        </w:rPr>
      </w:pPr>
      <w:r>
        <w:rPr>
          <w:rFonts w:hint="eastAsia" w:ascii="宋体" w:hAnsi="宋体" w:cs="Arial"/>
          <w:b/>
          <w:color w:val="000000"/>
          <w:sz w:val="24"/>
        </w:rPr>
        <w:t xml:space="preserve">（一）运维</w:t>
      </w:r>
      <w:r>
        <w:rPr>
          <w:rFonts w:ascii="宋体" w:hAnsi="宋体" w:cs="Arial"/>
          <w:b/>
          <w:color w:val="000000"/>
          <w:sz w:val="24"/>
        </w:rPr>
        <w:t xml:space="preserve">服务要求</w:t>
      </w:r>
      <w:r>
        <w:rPr>
          <w:rFonts w:hint="eastAsia" w:ascii="宋体" w:hAnsi="宋体" w:cs="Arial"/>
          <w:b/>
          <w:color w:val="000000"/>
          <w:sz w:val="24"/>
        </w:rPr>
      </w:r>
      <w:r/>
    </w:p>
    <w:p>
      <w:pPr>
        <w:pStyle w:val="909"/>
        <w:ind w:firstLine="482"/>
        <w:spacing w:line="460" w:lineRule="exact"/>
        <w:rPr>
          <w:rFonts w:hint="eastAsia" w:ascii="宋体" w:hAnsi="宋体"/>
          <w:b/>
          <w:bCs/>
          <w:color w:val="000000"/>
          <w:sz w:val="24"/>
        </w:rPr>
      </w:pPr>
      <w:r>
        <w:rPr>
          <w:rFonts w:hint="eastAsia" w:ascii="宋体" w:hAnsi="宋体" w:cs="Arial"/>
          <w:b/>
          <w:color w:val="000000"/>
          <w:sz w:val="24"/>
        </w:rPr>
        <w:t xml:space="preserve">1.维护服务内容</w:t>
      </w:r>
      <w:r>
        <w:rPr>
          <w:rFonts w:hint="eastAsia" w:ascii="宋体" w:hAnsi="宋体"/>
          <w:b/>
          <w:bCs/>
          <w:color w:val="000000"/>
          <w:sz w:val="24"/>
        </w:rPr>
      </w:r>
      <w:r/>
    </w:p>
    <w:p>
      <w:pPr>
        <w:pStyle w:val="909"/>
        <w:ind w:firstLine="482"/>
        <w:spacing w:line="460" w:lineRule="exact"/>
        <w:rPr>
          <w:rFonts w:ascii="宋体" w:hAnsi="宋体"/>
          <w:b/>
          <w:bCs/>
          <w:color w:val="000000"/>
          <w:sz w:val="24"/>
        </w:rPr>
      </w:pPr>
      <w:r>
        <w:rPr>
          <w:rFonts w:hint="eastAsia" w:ascii="宋体" w:hAnsi="宋体"/>
          <w:b/>
          <w:bCs/>
          <w:color w:val="000000"/>
          <w:sz w:val="24"/>
        </w:rPr>
        <w:t xml:space="preserve">1.</w:t>
      </w:r>
      <w:r>
        <w:rPr>
          <w:rFonts w:ascii="宋体" w:hAnsi="宋体"/>
          <w:b/>
          <w:bCs/>
          <w:color w:val="000000"/>
          <w:sz w:val="24"/>
        </w:rPr>
        <w:t xml:space="preserve">1</w:t>
      </w:r>
      <w:r>
        <w:rPr>
          <w:rFonts w:hint="eastAsia" w:ascii="宋体" w:hAnsi="宋体" w:cs="Arial"/>
          <w:b/>
          <w:color w:val="000000"/>
          <w:sz w:val="24"/>
        </w:rPr>
        <w:t xml:space="preserve">维护内容清单</w:t>
      </w:r>
      <w:r>
        <w:rPr>
          <w:rFonts w:ascii="宋体" w:hAnsi="宋体"/>
          <w:b/>
          <w:bCs/>
          <w:color w:val="000000"/>
          <w:sz w:val="24"/>
        </w:rPr>
      </w:r>
      <w:r/>
    </w:p>
    <w:tbl>
      <w:tblPr>
        <w:tblW w:w="82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2077"/>
        <w:gridCol w:w="3448"/>
        <w:gridCol w:w="1554"/>
      </w:tblGrid>
      <w:tr>
        <w:trPr>
          <w:trHeight w:val="340"/>
        </w:trPr>
        <w:tc>
          <w:tcPr>
            <w:tcW w:w="1174" w:type="dxa"/>
            <w:vAlign w:val="center"/>
            <w:textDirection w:val="lrTb"/>
            <w:noWrap w:val="false"/>
          </w:tcPr>
          <w:p>
            <w:pPr>
              <w:pStyle w:val="909"/>
              <w:jc w:val="center"/>
              <w:widowControl/>
              <w:rPr>
                <w:rFonts w:hint="eastAsia" w:ascii="宋体" w:hAnsi="宋体" w:cs="宋体"/>
                <w:b/>
                <w:bCs/>
                <w:color w:val="000000"/>
                <w:sz w:val="24"/>
              </w:rPr>
            </w:pPr>
            <w:r>
              <w:rPr>
                <w:rFonts w:hint="eastAsia" w:ascii="宋体" w:hAnsi="宋体" w:cs="宋体"/>
                <w:b/>
                <w:bCs/>
                <w:color w:val="000000"/>
                <w:sz w:val="24"/>
              </w:rPr>
              <w:t xml:space="preserve">序号</w:t>
            </w:r>
            <w:r/>
          </w:p>
        </w:tc>
        <w:tc>
          <w:tcPr>
            <w:tcW w:w="2077" w:type="dxa"/>
            <w:vAlign w:val="center"/>
            <w:textDirection w:val="lrTb"/>
            <w:noWrap w:val="false"/>
          </w:tcPr>
          <w:p>
            <w:pPr>
              <w:pStyle w:val="909"/>
              <w:jc w:val="center"/>
              <w:widowControl/>
              <w:rPr>
                <w:rFonts w:hint="eastAsia" w:ascii="宋体" w:hAnsi="宋体" w:cs="宋体"/>
                <w:b/>
                <w:bCs/>
                <w:color w:val="000000"/>
                <w:sz w:val="24"/>
              </w:rPr>
            </w:pPr>
            <w:r>
              <w:rPr>
                <w:rFonts w:hint="eastAsia" w:ascii="宋体" w:hAnsi="宋体" w:cs="宋体"/>
                <w:b/>
                <w:bCs/>
                <w:color w:val="000000"/>
                <w:sz w:val="24"/>
              </w:rPr>
              <w:t xml:space="preserve">建设内容</w:t>
            </w:r>
            <w:r/>
          </w:p>
        </w:tc>
        <w:tc>
          <w:tcPr>
            <w:tcW w:w="3448" w:type="dxa"/>
            <w:vAlign w:val="center"/>
            <w:textDirection w:val="lrTb"/>
            <w:noWrap w:val="false"/>
          </w:tcPr>
          <w:p>
            <w:pPr>
              <w:pStyle w:val="909"/>
              <w:jc w:val="center"/>
              <w:widowControl/>
              <w:rPr>
                <w:rFonts w:hint="eastAsia" w:ascii="宋体" w:hAnsi="宋体" w:cs="宋体"/>
                <w:b/>
                <w:bCs/>
                <w:color w:val="000000"/>
                <w:sz w:val="24"/>
              </w:rPr>
            </w:pPr>
            <w:r>
              <w:rPr>
                <w:rFonts w:hint="eastAsia" w:ascii="宋体" w:hAnsi="宋体" w:cs="宋体"/>
                <w:b/>
                <w:bCs/>
                <w:color w:val="000000"/>
                <w:sz w:val="24"/>
              </w:rPr>
              <w:t xml:space="preserve">功能模块</w:t>
            </w:r>
            <w:r/>
          </w:p>
        </w:tc>
        <w:tc>
          <w:tcPr>
            <w:tcW w:w="1554" w:type="dxa"/>
            <w:vAlign w:val="center"/>
            <w:textDirection w:val="lrTb"/>
            <w:noWrap w:val="false"/>
          </w:tcPr>
          <w:p>
            <w:pPr>
              <w:pStyle w:val="909"/>
              <w:jc w:val="center"/>
              <w:widowControl/>
              <w:rPr>
                <w:rFonts w:hint="eastAsia" w:ascii="宋体" w:hAnsi="宋体" w:cs="宋体"/>
                <w:b/>
                <w:bCs/>
                <w:color w:val="000000"/>
                <w:sz w:val="24"/>
              </w:rPr>
            </w:pPr>
            <w:r>
              <w:rPr>
                <w:rFonts w:hint="eastAsia" w:ascii="宋体" w:hAnsi="宋体" w:cs="宋体"/>
                <w:b/>
                <w:bCs/>
                <w:color w:val="000000"/>
                <w:sz w:val="24"/>
              </w:rPr>
              <w:t xml:space="preserve">数量</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2077" w:type="dxa"/>
            <w:vAlign w:val="center"/>
            <w:vMerge w:val="restart"/>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医疗管理</w:t>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门户管理系统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管理员维护系统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西药库管理系统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中药库管理系统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门诊西药房管理系统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门诊中药房管理系统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病区药房管理系统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门急诊挂号系统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门急诊划价收费系统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门急诊输液管理系统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住院管理系统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病区护士站管理系统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手术麻醉计费系统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医技系统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15</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病案系统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16</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统计系统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17</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物资管理系统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18</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院长查询系统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19</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报表系统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20</w:t>
            </w:r>
            <w:r/>
          </w:p>
        </w:tc>
        <w:tc>
          <w:tcPr>
            <w:tcW w:w="2077" w:type="dxa"/>
            <w:vAlign w:val="center"/>
            <w:vMerge w:val="restart"/>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临床系统</w:t>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门诊医生工作站</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21</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门诊电子病历</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22</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病房医生工作站</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23</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住院电子病历</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24</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模板编辑器</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25</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江苏省卫生厅妇幼专科病历及数据上传系统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26</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lang w:val="zh-CN"/>
              </w:rPr>
              <w:t xml:space="preserve">江苏省结构化门（急）诊电子病历升级改造</w:t>
            </w:r>
            <w:r>
              <w:rPr>
                <w:rFonts w:hint="eastAsia" w:ascii="宋体" w:hAnsi="宋体" w:cs="宋体"/>
                <w:color w:val="000000"/>
                <w:sz w:val="24"/>
              </w:rPr>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27</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护理病历</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28</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门诊电子申请单管理系统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29</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住院电子申请单管理系统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30</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不良事件上报系统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bookmarkStart w:id="1" w:name="_Hlk24375738"/>
            <w:r>
              <w:rPr>
                <w:rFonts w:hint="eastAsia" w:ascii="宋体" w:hAnsi="宋体" w:cs="宋体"/>
                <w:color w:val="000000"/>
                <w:sz w:val="24"/>
              </w:rPr>
              <w:t xml:space="preserve">31</w:t>
            </w:r>
            <w:r/>
          </w:p>
        </w:tc>
        <w:tc>
          <w:tcPr>
            <w:tcW w:w="2077" w:type="dxa"/>
            <w:vAlign w:val="center"/>
            <w:vMerge w:val="restart"/>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检验系统</w:t>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检验系统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32</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条码管理</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33</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双向通讯</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34</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自助打印</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bookmarkEnd w:id="1"/>
            <w:r>
              <w:rPr>
                <w:rFonts w:hint="eastAsia" w:ascii="宋体" w:hAnsi="宋体" w:cs="宋体"/>
                <w:color w:val="000000"/>
                <w:sz w:val="24"/>
              </w:rPr>
              <w:t xml:space="preserve">35</w:t>
            </w:r>
            <w:r/>
          </w:p>
        </w:tc>
        <w:tc>
          <w:tcPr>
            <w:tcW w:w="2077" w:type="dxa"/>
            <w:vAlign w:val="center"/>
            <w:vMerge w:val="restart"/>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体检系统</w:t>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体检系统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36</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体检LIS接口</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37</w:t>
            </w:r>
            <w:r/>
          </w:p>
        </w:tc>
        <w:tc>
          <w:tcPr>
            <w:tcW w:w="2077" w:type="dxa"/>
            <w:vAlign w:val="center"/>
            <w:vMerge w:val="continue"/>
            <w:textDirection w:val="lrTb"/>
            <w:noWrap w:val="false"/>
          </w:tcPr>
          <w:p>
            <w:pPr>
              <w:pStyle w:val="909"/>
              <w:jc w:val="left"/>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体检PACS接口</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bookmarkStart w:id="2" w:name="_Hlk24375772"/>
            <w:r>
              <w:rPr>
                <w:rFonts w:hint="eastAsia" w:ascii="宋体" w:hAnsi="宋体" w:cs="宋体"/>
                <w:color w:val="000000"/>
                <w:sz w:val="24"/>
              </w:rPr>
              <w:t xml:space="preserve">38</w:t>
            </w:r>
            <w:r/>
          </w:p>
        </w:tc>
        <w:tc>
          <w:tcPr>
            <w:tcW w:w="2077" w:type="dxa"/>
            <w:vAlign w:val="center"/>
            <w:vMerge w:val="restart"/>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PACS系统</w:t>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病理报告系统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39</w:t>
            </w:r>
            <w:r/>
          </w:p>
        </w:tc>
        <w:tc>
          <w:tcPr>
            <w:tcW w:w="2077" w:type="dxa"/>
            <w:vAlign w:val="center"/>
            <w:vMerge w:val="continue"/>
            <w:textDirection w:val="lrTb"/>
            <w:noWrap w:val="false"/>
          </w:tcPr>
          <w:p>
            <w:pPr>
              <w:pStyle w:val="909"/>
              <w:jc w:val="center"/>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放射报告系统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40</w:t>
            </w:r>
            <w:r/>
          </w:p>
        </w:tc>
        <w:tc>
          <w:tcPr>
            <w:tcW w:w="2077" w:type="dxa"/>
            <w:vAlign w:val="center"/>
            <w:vMerge w:val="continue"/>
            <w:textDirection w:val="lrTb"/>
            <w:noWrap w:val="false"/>
          </w:tcPr>
          <w:p>
            <w:pPr>
              <w:pStyle w:val="909"/>
              <w:jc w:val="center"/>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超声报告系统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41</w:t>
            </w:r>
            <w:r/>
          </w:p>
        </w:tc>
        <w:tc>
          <w:tcPr>
            <w:tcW w:w="2077" w:type="dxa"/>
            <w:vAlign w:val="center"/>
            <w:vMerge w:val="continue"/>
            <w:textDirection w:val="lrTb"/>
            <w:noWrap w:val="false"/>
          </w:tcPr>
          <w:p>
            <w:pPr>
              <w:pStyle w:val="909"/>
              <w:jc w:val="center"/>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内镜报告系统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42</w:t>
            </w:r>
            <w:r/>
          </w:p>
        </w:tc>
        <w:tc>
          <w:tcPr>
            <w:tcW w:w="2077" w:type="dxa"/>
            <w:vAlign w:val="center"/>
            <w:vMerge w:val="continue"/>
            <w:textDirection w:val="lrTb"/>
            <w:noWrap w:val="false"/>
          </w:tcPr>
          <w:p>
            <w:pPr>
              <w:pStyle w:val="909"/>
              <w:jc w:val="center"/>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影像浏览系统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43</w:t>
            </w:r>
            <w:r/>
          </w:p>
        </w:tc>
        <w:tc>
          <w:tcPr>
            <w:tcW w:w="2077" w:type="dxa"/>
            <w:vAlign w:val="center"/>
            <w:vMerge w:val="continue"/>
            <w:textDirection w:val="lrTb"/>
            <w:noWrap w:val="false"/>
          </w:tcPr>
          <w:p>
            <w:pPr>
              <w:pStyle w:val="909"/>
              <w:jc w:val="center"/>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全院影像共享系统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44</w:t>
            </w:r>
            <w:r/>
          </w:p>
        </w:tc>
        <w:tc>
          <w:tcPr>
            <w:tcW w:w="2077" w:type="dxa"/>
            <w:vAlign w:val="center"/>
            <w:vMerge w:val="continue"/>
            <w:textDirection w:val="lrTb"/>
            <w:noWrap w:val="false"/>
          </w:tcPr>
          <w:p>
            <w:pPr>
              <w:pStyle w:val="909"/>
              <w:jc w:val="center"/>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Worklist系统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cantSplit/>
          <w:trHeight w:val="340"/>
        </w:trPr>
        <w:tc>
          <w:tcPr>
            <w:tcW w:w="117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45</w:t>
            </w:r>
            <w:r/>
          </w:p>
        </w:tc>
        <w:tc>
          <w:tcPr>
            <w:tcW w:w="2077" w:type="dxa"/>
            <w:vAlign w:val="center"/>
            <w:vMerge w:val="continue"/>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r>
            <w:r/>
          </w:p>
        </w:tc>
        <w:tc>
          <w:tcPr>
            <w:tcW w:w="3448"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PACS服务器系统</w:t>
            </w:r>
            <w:r/>
          </w:p>
        </w:tc>
        <w:tc>
          <w:tcPr>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r>
        <w:trPr>
          <w:trHeight w:val="340"/>
        </w:trPr>
        <w:tc>
          <w:tcPr>
            <w:tcW w:w="1174" w:type="dxa"/>
            <w:vAlign w:val="center"/>
            <w:textDirection w:val="lrTb"/>
            <w:noWrap w:val="false"/>
          </w:tcPr>
          <w:p>
            <w:pPr>
              <w:pStyle w:val="909"/>
              <w:jc w:val="center"/>
              <w:widowControl/>
              <w:rPr>
                <w:rFonts w:ascii="宋体" w:hAnsi="宋体" w:cs="宋体"/>
                <w:color w:val="000000"/>
                <w:sz w:val="24"/>
              </w:rPr>
            </w:pPr>
            <w:r/>
            <w:bookmarkEnd w:id="2"/>
            <w:r>
              <w:rPr>
                <w:rFonts w:hint="eastAsia" w:ascii="宋体" w:hAnsi="宋体" w:cs="宋体"/>
                <w:color w:val="000000"/>
                <w:sz w:val="24"/>
              </w:rPr>
              <w:t xml:space="preserve">46</w:t>
            </w:r>
            <w:r>
              <w:rPr>
                <w:rFonts w:ascii="宋体" w:hAnsi="宋体" w:cs="宋体"/>
                <w:color w:val="000000"/>
                <w:sz w:val="24"/>
              </w:rPr>
            </w:r>
            <w:r/>
          </w:p>
        </w:tc>
        <w:tc>
          <w:tcPr>
            <w:tcBorders>
              <w:right w:val="single" w:color="000000" w:sz="4" w:space="0"/>
            </w:tcBorders>
            <w:tcW w:w="2077"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接口部分</w:t>
            </w:r>
            <w:r/>
          </w:p>
        </w:tc>
        <w:tc>
          <w:tcPr>
            <w:tcBorders>
              <w:top w:val="single" w:color="000000" w:sz="4" w:space="0"/>
              <w:left w:val="single" w:color="000000" w:sz="4" w:space="0"/>
              <w:bottom w:val="single" w:color="000000" w:sz="4" w:space="0"/>
              <w:right w:val="single" w:color="000000" w:sz="4" w:space="0"/>
            </w:tcBorders>
            <w:tcW w:w="3448" w:type="dxa"/>
            <w:vAlign w:val="center"/>
            <w:textDirection w:val="lrTb"/>
            <w:noWrap w:val="false"/>
          </w:tcPr>
          <w:p>
            <w:pPr>
              <w:pStyle w:val="909"/>
              <w:jc w:val="center"/>
              <w:widowControl/>
              <w:rPr>
                <w:rFonts w:ascii="宋体" w:hAnsi="宋体" w:cs="宋体"/>
                <w:color w:val="000000"/>
                <w:sz w:val="24"/>
              </w:rPr>
            </w:pPr>
            <w:r>
              <w:rPr>
                <w:rFonts w:hint="eastAsia" w:ascii="宋体" w:hAnsi="宋体" w:cs="宋体"/>
                <w:color w:val="000000"/>
                <w:sz w:val="24"/>
              </w:rPr>
              <w:t xml:space="preserve">新增接口（2024-2025）</w:t>
            </w:r>
            <w:r>
              <w:rPr>
                <w:rFonts w:ascii="宋体" w:hAnsi="宋体" w:cs="宋体"/>
                <w:color w:val="000000"/>
                <w:sz w:val="24"/>
              </w:rPr>
            </w:r>
            <w:r/>
          </w:p>
        </w:tc>
        <w:tc>
          <w:tcPr>
            <w:tcBorders>
              <w:left w:val="single" w:color="000000" w:sz="4" w:space="0"/>
            </w:tcBorders>
            <w:tcW w:w="1554" w:type="dxa"/>
            <w:vAlign w:val="center"/>
            <w:textDirection w:val="lrTb"/>
            <w:noWrap w:val="false"/>
          </w:tcPr>
          <w:p>
            <w:pPr>
              <w:pStyle w:val="909"/>
              <w:jc w:val="center"/>
              <w:widowControl/>
              <w:rPr>
                <w:rFonts w:hint="eastAsia" w:ascii="宋体" w:hAnsi="宋体" w:cs="宋体"/>
                <w:color w:val="000000"/>
                <w:sz w:val="24"/>
              </w:rPr>
            </w:pPr>
            <w:r>
              <w:rPr>
                <w:rFonts w:hint="eastAsia" w:ascii="宋体" w:hAnsi="宋体" w:cs="宋体"/>
                <w:color w:val="000000"/>
                <w:sz w:val="24"/>
              </w:rPr>
              <w:t xml:space="preserve">1套</w:t>
            </w:r>
            <w:r/>
          </w:p>
        </w:tc>
      </w:tr>
    </w:tbl>
    <w:p>
      <w:pPr>
        <w:pStyle w:val="909"/>
        <w:ind w:firstLine="482"/>
        <w:jc w:val="left"/>
        <w:spacing w:line="460" w:lineRule="exact"/>
        <w:widowControl/>
        <w:rPr>
          <w:rFonts w:hint="eastAsia" w:ascii="宋体" w:hAnsi="宋体" w:cs="Arial"/>
          <w:b/>
          <w:color w:val="000000"/>
          <w:sz w:val="24"/>
        </w:rPr>
      </w:pPr>
      <w:r>
        <w:rPr>
          <w:rFonts w:hint="eastAsia" w:ascii="宋体" w:hAnsi="宋体"/>
          <w:b/>
          <w:bCs/>
          <w:color w:val="000000"/>
          <w:sz w:val="24"/>
        </w:rPr>
        <w:t xml:space="preserve">1.2</w:t>
      </w:r>
      <w:r>
        <w:rPr>
          <w:rFonts w:hint="eastAsia" w:ascii="宋体" w:hAnsi="宋体" w:cs="Arial"/>
          <w:b/>
          <w:color w:val="000000"/>
          <w:sz w:val="24"/>
        </w:rPr>
        <w:t xml:space="preserve">服务总体要求</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1</w:t>
      </w:r>
      <w:r>
        <w:rPr>
          <w:rFonts w:ascii="宋体" w:hAnsi="宋体" w:cs="Arial"/>
          <w:bCs/>
          <w:color w:val="000000"/>
          <w:sz w:val="24"/>
        </w:rPr>
        <w:t xml:space="preserve">.2.1</w:t>
      </w:r>
      <w:r>
        <w:rPr>
          <w:rFonts w:hint="eastAsia" w:ascii="宋体" w:hAnsi="宋体" w:cs="Arial"/>
          <w:bCs/>
          <w:color w:val="000000"/>
          <w:sz w:val="24"/>
        </w:rPr>
        <w:t xml:space="preserve">系统可用性要求高：要求能够保障系统365天7*24不间断运行；</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1</w:t>
      </w:r>
      <w:r>
        <w:rPr>
          <w:rFonts w:ascii="宋体" w:hAnsi="宋体" w:cs="Arial"/>
          <w:bCs/>
          <w:color w:val="000000"/>
          <w:sz w:val="24"/>
        </w:rPr>
        <w:t xml:space="preserve">.2.2</w:t>
      </w:r>
      <w:r>
        <w:rPr>
          <w:rFonts w:hint="eastAsia" w:ascii="宋体" w:hAnsi="宋体" w:cs="Arial"/>
          <w:bCs/>
          <w:color w:val="000000"/>
          <w:sz w:val="24"/>
        </w:rPr>
        <w:t xml:space="preserve">规范化管理要求高：要求能实现并达到流程的规范化管理；</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1</w:t>
      </w:r>
      <w:r>
        <w:rPr>
          <w:rFonts w:ascii="宋体" w:hAnsi="宋体" w:cs="Arial"/>
          <w:bCs/>
          <w:color w:val="000000"/>
          <w:sz w:val="24"/>
        </w:rPr>
        <w:t xml:space="preserve">.2.3</w:t>
      </w:r>
      <w:r>
        <w:rPr>
          <w:rFonts w:hint="eastAsia" w:ascii="宋体" w:hAnsi="宋体" w:cs="Arial"/>
          <w:bCs/>
          <w:color w:val="000000"/>
          <w:sz w:val="24"/>
        </w:rPr>
        <w:t xml:space="preserve">系统安全性要求高：保障数据库系统的正常稳定运行，同时要求能规避内部和外部的安全隐患；</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1</w:t>
      </w:r>
      <w:r>
        <w:rPr>
          <w:rFonts w:ascii="宋体" w:hAnsi="宋体" w:cs="Arial"/>
          <w:bCs/>
          <w:color w:val="000000"/>
          <w:sz w:val="24"/>
        </w:rPr>
        <w:t xml:space="preserve">.2.4</w:t>
      </w:r>
      <w:r>
        <w:rPr>
          <w:rFonts w:hint="eastAsia" w:ascii="宋体" w:hAnsi="宋体" w:cs="Arial"/>
          <w:bCs/>
          <w:color w:val="000000"/>
          <w:sz w:val="24"/>
        </w:rPr>
        <w:t xml:space="preserve">系统扩展性要求高：要求在维护服务的基础上能够，保障未来平滑升级的要求，以满足后续发展；</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1</w:t>
      </w:r>
      <w:r>
        <w:rPr>
          <w:rFonts w:ascii="宋体" w:hAnsi="宋体" w:cs="Arial"/>
          <w:bCs/>
          <w:color w:val="000000"/>
          <w:sz w:val="24"/>
        </w:rPr>
        <w:t xml:space="preserve">.</w:t>
      </w:r>
      <w:r>
        <w:rPr>
          <w:rFonts w:ascii="宋体" w:hAnsi="宋体" w:cs="Arial"/>
          <w:bCs/>
          <w:color w:val="000000"/>
          <w:sz w:val="24"/>
        </w:rPr>
        <w:t xml:space="preserve">2.5</w:t>
      </w:r>
      <w:r>
        <w:rPr>
          <w:rFonts w:hint="eastAsia" w:ascii="宋体" w:hAnsi="宋体" w:cs="Arial"/>
          <w:bCs/>
          <w:color w:val="000000"/>
          <w:sz w:val="24"/>
        </w:rPr>
        <w:t xml:space="preserve">技术服务要求高：要求本项目维护服务人员具有专业技能，能够快速有效地解决维护服务过程中的各项问题。</w:t>
      </w:r>
      <w:r/>
    </w:p>
    <w:p>
      <w:pPr>
        <w:pStyle w:val="909"/>
        <w:ind w:firstLine="482"/>
        <w:jc w:val="left"/>
        <w:spacing w:line="460" w:lineRule="exact"/>
        <w:rPr>
          <w:rFonts w:ascii="宋体" w:hAnsi="宋体"/>
          <w:b/>
          <w:bCs/>
          <w:color w:val="000000"/>
          <w:sz w:val="24"/>
        </w:rPr>
      </w:pPr>
      <w:r>
        <w:rPr>
          <w:rFonts w:ascii="宋体" w:hAnsi="宋体"/>
          <w:b/>
          <w:bCs/>
          <w:color w:val="000000"/>
          <w:sz w:val="24"/>
        </w:rPr>
        <w:t xml:space="preserve">1.3</w:t>
      </w:r>
      <w:r>
        <w:rPr>
          <w:rFonts w:ascii="宋体" w:hAnsi="宋体" w:cs="Arial"/>
          <w:b/>
          <w:color w:val="000000"/>
          <w:sz w:val="24"/>
        </w:rPr>
        <w:t xml:space="preserve">服务具体要求</w:t>
      </w:r>
      <w:r>
        <w:rPr>
          <w:rFonts w:ascii="宋体" w:hAnsi="宋体"/>
          <w:b/>
          <w:bCs/>
          <w:color w:val="000000"/>
          <w:sz w:val="24"/>
        </w:rPr>
      </w:r>
      <w:r/>
    </w:p>
    <w:p>
      <w:pPr>
        <w:pStyle w:val="909"/>
        <w:ind w:firstLine="482"/>
        <w:jc w:val="left"/>
        <w:spacing w:line="460" w:lineRule="exact"/>
        <w:widowControl/>
        <w:rPr>
          <w:rFonts w:hint="eastAsia" w:ascii="宋体" w:hAnsi="宋体" w:cs="Arial"/>
          <w:b/>
          <w:color w:val="000000"/>
          <w:sz w:val="24"/>
        </w:rPr>
      </w:pPr>
      <w:r>
        <w:rPr>
          <w:rFonts w:ascii="宋体" w:hAnsi="宋体" w:cs="Arial"/>
          <w:b/>
          <w:color w:val="000000"/>
          <w:sz w:val="24"/>
        </w:rPr>
        <w:t xml:space="preserve">1.3.1</w:t>
      </w:r>
      <w:r>
        <w:rPr>
          <w:rFonts w:hint="eastAsia" w:ascii="宋体" w:hAnsi="宋体" w:cs="Arial"/>
          <w:b/>
          <w:color w:val="000000"/>
          <w:sz w:val="24"/>
        </w:rPr>
        <w:t xml:space="preserve">服务模式</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中标人原则采用现场支持，特殊情况可远程支持（需甲方认可）相结合的方式进行维护与新增需求响应。新增需求包含：基于现有系统及框架的个性化改造，BUG修复，误操作修复；省、市、县医保局发布的医保接口的开发、实施；建湖县卫健委发布的区域卫生健康信息平台、医共体及互联互通等相关的接口开发、实施等。</w:t>
      </w:r>
      <w:r/>
    </w:p>
    <w:p>
      <w:pPr>
        <w:pStyle w:val="909"/>
        <w:ind w:firstLine="482"/>
        <w:jc w:val="left"/>
        <w:spacing w:line="460" w:lineRule="exact"/>
        <w:widowControl/>
        <w:rPr>
          <w:rFonts w:hint="eastAsia" w:ascii="宋体" w:hAnsi="宋体" w:cs="Arial"/>
          <w:b/>
          <w:color w:val="000000"/>
          <w:sz w:val="24"/>
        </w:rPr>
      </w:pPr>
      <w:r>
        <w:rPr>
          <w:rFonts w:ascii="宋体" w:hAnsi="宋体" w:cs="Arial"/>
          <w:b/>
          <w:color w:val="000000"/>
          <w:sz w:val="24"/>
        </w:rPr>
        <w:t xml:space="preserve">1.3.2</w:t>
      </w:r>
      <w:r>
        <w:rPr>
          <w:rFonts w:hint="eastAsia" w:ascii="宋体" w:hAnsi="宋体" w:cs="Arial"/>
          <w:b/>
          <w:color w:val="000000"/>
          <w:sz w:val="24"/>
        </w:rPr>
        <w:t xml:space="preserve">日常服务</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主要是指为了保障系统正常运作所需要做的预防性、保障性的技术维护服务。日常服务的内容主要应包括但不限于：</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（1）技术支持：电话及远程咨询解答、技术文档解答、应用软件操作指导；</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（2）故障处理：解决应用软件故障导致的死机、数据错误的分析与处理、无法登录应用程序；</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（3）BUG处理：软件程序出错或因操作失误造成数据混乱，负责调整数据及因程序本身BUG产生的程序修改；</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（4）配置管理：针对具体的业务应用，进行软件的配置管理；</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（5）环境管理：由于环境原因导致的系统显示错误、数据错误、运行效率降低等问题；</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（6）数据备份：定期对软件的数据库进行备份，当应用系统出现使用异常时，能够进行数据恢复。</w:t>
      </w:r>
      <w:r/>
    </w:p>
    <w:p>
      <w:pPr>
        <w:pStyle w:val="922"/>
        <w:rPr>
          <w:rFonts w:hint="eastAsia"/>
          <w:color w:val="000000"/>
        </w:rPr>
      </w:pPr>
      <w:r>
        <w:rPr>
          <w:rFonts w:hint="eastAsia" w:ascii="宋体" w:hAnsi="宋体" w:cs="Arial"/>
          <w:bCs/>
          <w:color w:val="000000"/>
        </w:rPr>
        <w:t xml:space="preserve">（7）医院对需求维护及开发等，中标方需第一时间内响应（0.5小时内），不得以任何理由推诿。</w:t>
      </w:r>
      <w:r>
        <w:rPr>
          <w:rFonts w:hint="eastAsia"/>
          <w:color w:val="000000"/>
        </w:rPr>
      </w:r>
      <w:r/>
    </w:p>
    <w:p>
      <w:pPr>
        <w:pStyle w:val="909"/>
        <w:ind w:firstLine="482"/>
        <w:jc w:val="left"/>
        <w:spacing w:line="460" w:lineRule="exact"/>
        <w:widowControl/>
        <w:rPr>
          <w:rFonts w:hint="eastAsia" w:ascii="宋体" w:hAnsi="宋体" w:cs="Arial"/>
          <w:b/>
          <w:color w:val="000000"/>
          <w:sz w:val="24"/>
        </w:rPr>
      </w:pPr>
      <w:r>
        <w:rPr>
          <w:rFonts w:ascii="宋体" w:hAnsi="宋体" w:cs="Arial"/>
          <w:b/>
          <w:color w:val="000000"/>
          <w:sz w:val="24"/>
        </w:rPr>
        <w:t xml:space="preserve">1.3.3</w:t>
      </w:r>
      <w:r>
        <w:rPr>
          <w:rFonts w:hint="eastAsia" w:ascii="宋体" w:hAnsi="宋体" w:cs="Arial"/>
          <w:b/>
          <w:color w:val="000000"/>
          <w:sz w:val="24"/>
        </w:rPr>
        <w:t xml:space="preserve"> 服务流程</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当客户通过电话、邮件等形式提出服务请求，客户服务工程师应以最快速度了解客户服务请求内容并初步分析判断故障原因；</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如果客户服务工程师通过电话服务方式解决了客户问题，就直接在系统问题单上记录问题处理结果，存入系统档案库，存档备案；</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如果客户服务工程师不能通过电话服务方式解决客户问题，就立即通知相应的现场服务工程师处理故障情况（需1小时内至甲方现场），并记录故障处理过程，客户签字确认，存档备案；</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对问题处理全过程进行跟踪管理。</w:t>
      </w:r>
      <w:r/>
    </w:p>
    <w:p>
      <w:pPr>
        <w:pStyle w:val="922"/>
        <w:ind w:firstLine="482"/>
        <w:spacing w:before="0" w:after="0" w:line="460" w:lineRule="exact"/>
        <w:rPr>
          <w:color w:val="000000"/>
        </w:rPr>
      </w:pPr>
      <w:r>
        <w:rPr>
          <w:rFonts w:ascii="宋体" w:hAnsi="宋体" w:cs="Arial"/>
          <w:b/>
          <w:color w:val="000000"/>
        </w:rPr>
        <w:t xml:space="preserve">1.3</w:t>
      </w:r>
      <w:r>
        <w:rPr>
          <w:rFonts w:hint="eastAsia" w:ascii="宋体" w:hAnsi="宋体" w:cs="Arial"/>
          <w:b/>
          <w:color w:val="000000"/>
        </w:rPr>
        <w:t xml:space="preserve">.4 维护服务具体</w:t>
      </w:r>
      <w:r>
        <w:rPr>
          <w:rFonts w:ascii="宋体" w:hAnsi="宋体" w:cs="Arial"/>
          <w:b/>
          <w:color w:val="000000"/>
        </w:rPr>
        <w:t xml:space="preserve">要求</w:t>
      </w:r>
      <w:r>
        <w:rPr>
          <w:color w:val="000000"/>
        </w:rPr>
      </w:r>
      <w:r/>
    </w:p>
    <w:p>
      <w:pPr>
        <w:pStyle w:val="909"/>
        <w:ind w:firstLine="482"/>
        <w:jc w:val="left"/>
        <w:spacing w:line="460" w:lineRule="exact"/>
        <w:widowControl/>
        <w:rPr>
          <w:rFonts w:hint="eastAsia" w:ascii="宋体" w:hAnsi="宋体" w:cs="Arial"/>
          <w:bCs/>
          <w:color w:val="000000"/>
          <w:sz w:val="24"/>
        </w:rPr>
      </w:pPr>
      <w:r>
        <w:rPr>
          <w:rFonts w:ascii="宋体" w:hAnsi="宋体" w:cs="Arial"/>
          <w:b/>
          <w:color w:val="000000"/>
          <w:sz w:val="24"/>
        </w:rPr>
        <w:t xml:space="preserve">1.3.4.1</w:t>
      </w:r>
      <w:r>
        <w:rPr>
          <w:rFonts w:hint="eastAsia" w:ascii="宋体" w:hAnsi="宋体" w:cs="Arial"/>
          <w:b/>
          <w:color w:val="000000"/>
          <w:sz w:val="24"/>
        </w:rPr>
        <w:t xml:space="preserve">巡检</w:t>
      </w:r>
      <w:r>
        <w:rPr>
          <w:rFonts w:hint="eastAsia" w:ascii="宋体" w:hAnsi="宋体" w:cs="Arial"/>
          <w:bCs/>
          <w:color w:val="000000"/>
          <w:sz w:val="24"/>
        </w:rPr>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为了避免出现重大故障，在不干扰业务运行的前提下，运维方应针对不同应用/服务或者服务器状态根据约定的频率进行常规巡检，保证对应应用安全和稳定，对应用系统进行经常性的性能和效能分析，以便对故障征兆进行提前预防，保证系统在最优化的状态下稳定运行。</w:t>
      </w:r>
      <w:r/>
    </w:p>
    <w:p>
      <w:pPr>
        <w:pStyle w:val="909"/>
        <w:ind w:firstLine="482"/>
        <w:jc w:val="left"/>
        <w:spacing w:line="460" w:lineRule="exact"/>
        <w:widowControl/>
        <w:rPr>
          <w:rFonts w:hint="eastAsia" w:ascii="宋体" w:hAnsi="宋体" w:cs="Arial"/>
          <w:b/>
          <w:color w:val="000000"/>
          <w:sz w:val="24"/>
        </w:rPr>
      </w:pPr>
      <w:r>
        <w:rPr>
          <w:rFonts w:ascii="宋体" w:hAnsi="宋体" w:cs="Arial"/>
          <w:b/>
          <w:color w:val="000000"/>
          <w:sz w:val="24"/>
        </w:rPr>
        <w:t xml:space="preserve">1.3.4.</w:t>
      </w:r>
      <w:r>
        <w:rPr>
          <w:rFonts w:hint="eastAsia" w:ascii="宋体" w:hAnsi="宋体" w:cs="Arial"/>
          <w:b/>
          <w:color w:val="000000"/>
          <w:sz w:val="24"/>
        </w:rPr>
        <w:t xml:space="preserve">2 常规服务</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（1）现场服务</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接到业主报修通知，需及时电话或者远程响应，0.5小时内做出明确安排，1小时内做出故障诊断报告。如需现场服务的，具有解决故障能力的工程师将一小时内到达用户现场直至恢复系统正常运行。</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（2）电话服务</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提供7*24服务热线，工程师可以实时对用户请求进行处理。</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对于系统故障，客户可以直接拨打服务方提供的报修电话或7×24小时报修热线手机要求工程师进行紧急故障处理。</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（3）远程服务</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客户通过网上报修、电子邮件、远程协助等得到工程师技术服务。工程师可以实时对用户请求进行处理。包括服务请求、远程故障诊断、技术咨询等服务。</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（4）在线服务</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客户可通过QQ等即时服务工具与服务人员交流，或通过查询相关解决方案，由服务方指定技术人员负责解决事件，并反馈信息。</w:t>
      </w:r>
      <w:r/>
    </w:p>
    <w:p>
      <w:pPr>
        <w:pStyle w:val="909"/>
        <w:ind w:firstLine="482"/>
        <w:jc w:val="left"/>
        <w:spacing w:line="460" w:lineRule="exact"/>
        <w:widowControl/>
        <w:rPr>
          <w:rFonts w:hint="eastAsia" w:ascii="宋体" w:hAnsi="宋体" w:cs="Arial"/>
          <w:b/>
          <w:color w:val="000000"/>
          <w:sz w:val="24"/>
        </w:rPr>
      </w:pPr>
      <w:r/>
      <w:bookmarkStart w:id="3" w:name="_Toc58403991"/>
      <w:r>
        <w:rPr>
          <w:rFonts w:ascii="宋体" w:hAnsi="宋体" w:cs="Arial"/>
          <w:b/>
          <w:color w:val="000000"/>
          <w:sz w:val="24"/>
        </w:rPr>
        <w:t xml:space="preserve">1.3.4.</w:t>
      </w:r>
      <w:r>
        <w:rPr>
          <w:rFonts w:hint="eastAsia" w:ascii="宋体" w:hAnsi="宋体" w:cs="Arial"/>
          <w:b/>
          <w:color w:val="000000"/>
          <w:sz w:val="24"/>
        </w:rPr>
        <w:t xml:space="preserve">3 节假日服务</w:t>
      </w:r>
      <w:bookmarkEnd w:id="3"/>
      <w:r>
        <w:rPr>
          <w:rFonts w:hint="eastAsia" w:ascii="宋体" w:hAnsi="宋体" w:cs="Arial"/>
          <w:b/>
          <w:color w:val="000000"/>
          <w:sz w:val="24"/>
        </w:rPr>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春节国庆等法定假日，提供节假日也保证24小时的专人值班服务，确保在节假日如遇到对应问题能够及时找到专人解决，保证系统的稳定运行。</w:t>
      </w:r>
      <w:r/>
    </w:p>
    <w:p>
      <w:pPr>
        <w:pStyle w:val="909"/>
        <w:ind w:firstLine="482"/>
        <w:jc w:val="left"/>
        <w:spacing w:line="460" w:lineRule="exact"/>
        <w:widowControl/>
        <w:rPr>
          <w:rFonts w:hint="eastAsia" w:ascii="宋体" w:hAnsi="宋体" w:cs="Arial"/>
          <w:b/>
          <w:color w:val="000000"/>
          <w:sz w:val="24"/>
        </w:rPr>
      </w:pPr>
      <w:r>
        <w:rPr>
          <w:rFonts w:hint="eastAsia" w:ascii="宋体" w:hAnsi="宋体" w:cs="Arial"/>
          <w:b/>
          <w:color w:val="000000"/>
          <w:sz w:val="24"/>
        </w:rPr>
        <w:t xml:space="preserve">（二）实施需求</w:t>
      </w:r>
      <w:r/>
    </w:p>
    <w:p>
      <w:pPr>
        <w:pStyle w:val="909"/>
        <w:ind w:firstLine="482"/>
        <w:jc w:val="left"/>
        <w:spacing w:line="460" w:lineRule="exact"/>
        <w:widowControl/>
        <w:rPr>
          <w:rFonts w:hint="eastAsia" w:ascii="宋体" w:hAnsi="宋体" w:cs="Arial"/>
          <w:b/>
          <w:color w:val="000000"/>
          <w:sz w:val="24"/>
        </w:rPr>
      </w:pPr>
      <w:r>
        <w:rPr>
          <w:rFonts w:hint="eastAsia" w:ascii="宋体" w:hAnsi="宋体" w:cs="Arial"/>
          <w:b/>
          <w:color w:val="000000"/>
          <w:sz w:val="24"/>
        </w:rPr>
        <w:t xml:space="preserve">1.培训</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1</w:t>
      </w:r>
      <w:r>
        <w:rPr>
          <w:rFonts w:ascii="宋体" w:hAnsi="宋体" w:cs="Arial"/>
          <w:bCs/>
          <w:color w:val="000000"/>
          <w:sz w:val="24"/>
        </w:rPr>
        <w:t xml:space="preserve">.1</w:t>
      </w:r>
      <w:r>
        <w:rPr>
          <w:rFonts w:hint="eastAsia" w:ascii="宋体" w:hAnsi="宋体" w:cs="Arial"/>
          <w:bCs/>
          <w:color w:val="000000"/>
          <w:sz w:val="24"/>
        </w:rPr>
        <w:t xml:space="preserve">投标人必须针对本项目应用软件及采用的相关技术等提出全面培训计划和培训方案并征得业主方同意后实施。培训工作须满足招标文件要求的培训服务。</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1</w:t>
      </w:r>
      <w:r>
        <w:rPr>
          <w:rFonts w:ascii="宋体" w:hAnsi="宋体" w:cs="Arial"/>
          <w:bCs/>
          <w:color w:val="000000"/>
          <w:sz w:val="24"/>
        </w:rPr>
        <w:t xml:space="preserve">.2</w:t>
      </w:r>
      <w:r>
        <w:rPr>
          <w:rFonts w:hint="eastAsia" w:ascii="宋体" w:hAnsi="宋体" w:cs="Arial"/>
          <w:bCs/>
          <w:color w:val="000000"/>
          <w:sz w:val="24"/>
        </w:rPr>
        <w:t xml:space="preserve">培训对象应分为普通业务操作员、系统管理员，投标人必须针对不同的对象制定不同的培训计划，并分别培训。</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1</w:t>
      </w:r>
      <w:r>
        <w:rPr>
          <w:rFonts w:ascii="宋体" w:hAnsi="宋体" w:cs="Arial"/>
          <w:bCs/>
          <w:color w:val="000000"/>
          <w:sz w:val="24"/>
        </w:rPr>
        <w:t xml:space="preserve">.3</w:t>
      </w:r>
      <w:r>
        <w:rPr>
          <w:rFonts w:hint="eastAsia" w:ascii="宋体" w:hAnsi="宋体" w:cs="Arial"/>
          <w:bCs/>
          <w:color w:val="000000"/>
          <w:sz w:val="24"/>
        </w:rPr>
        <w:t xml:space="preserve">投标人必须为所有被培训人员进行现场培训，提供文字资料、讲义等相关用品。所有的资料必须是中文书写。</w:t>
      </w:r>
      <w:r/>
    </w:p>
    <w:p>
      <w:pPr>
        <w:pStyle w:val="909"/>
        <w:ind w:firstLine="482"/>
        <w:jc w:val="left"/>
        <w:spacing w:line="460" w:lineRule="exact"/>
        <w:widowControl/>
        <w:rPr>
          <w:rFonts w:hint="eastAsia" w:ascii="宋体" w:hAnsi="宋体" w:cs="Arial"/>
          <w:bCs/>
          <w:color w:val="000000"/>
          <w:sz w:val="24"/>
        </w:rPr>
      </w:pPr>
      <w:r>
        <w:rPr>
          <w:rFonts w:hint="eastAsia" w:ascii="宋体" w:hAnsi="宋体" w:cs="Arial"/>
          <w:b/>
          <w:color w:val="000000"/>
          <w:sz w:val="24"/>
        </w:rPr>
        <w:t xml:space="preserve">2.服务</w:t>
      </w:r>
      <w:r>
        <w:rPr>
          <w:rFonts w:hint="eastAsia" w:ascii="宋体" w:hAnsi="宋体" w:cs="Arial"/>
          <w:bCs/>
          <w:color w:val="000000"/>
          <w:sz w:val="24"/>
        </w:rPr>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2</w:t>
      </w:r>
      <w:r>
        <w:rPr>
          <w:rFonts w:ascii="宋体" w:hAnsi="宋体" w:cs="Arial"/>
          <w:bCs/>
          <w:color w:val="000000"/>
          <w:sz w:val="24"/>
        </w:rPr>
        <w:t xml:space="preserve">.1</w:t>
      </w:r>
      <w:r>
        <w:rPr>
          <w:rFonts w:hint="eastAsia" w:ascii="宋体" w:hAnsi="宋体" w:cs="Arial"/>
          <w:bCs/>
          <w:color w:val="000000"/>
          <w:sz w:val="24"/>
        </w:rPr>
        <w:t xml:space="preserve">投标人中标后须确保能够提供本地化的服务。</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2</w:t>
      </w:r>
      <w:r>
        <w:rPr>
          <w:rFonts w:ascii="宋体" w:hAnsi="宋体" w:cs="Arial"/>
          <w:bCs/>
          <w:color w:val="000000"/>
          <w:sz w:val="24"/>
        </w:rPr>
        <w:t xml:space="preserve">.2</w:t>
      </w:r>
      <w:r>
        <w:rPr>
          <w:rFonts w:hint="eastAsia" w:ascii="宋体" w:hAnsi="宋体" w:cs="Arial"/>
          <w:bCs/>
          <w:color w:val="000000"/>
          <w:sz w:val="24"/>
        </w:rPr>
        <w:t xml:space="preserve">要求提供技术支持人员定期巡查制度，保证问题的及时发现和处理。</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2</w:t>
      </w:r>
      <w:r>
        <w:rPr>
          <w:rFonts w:ascii="宋体" w:hAnsi="宋体" w:cs="Arial"/>
          <w:bCs/>
          <w:color w:val="000000"/>
          <w:sz w:val="24"/>
        </w:rPr>
        <w:t xml:space="preserve">.3</w:t>
      </w:r>
      <w:r>
        <w:rPr>
          <w:rFonts w:hint="eastAsia" w:ascii="宋体" w:hAnsi="宋体" w:cs="Arial"/>
          <w:bCs/>
          <w:color w:val="000000"/>
          <w:sz w:val="24"/>
        </w:rPr>
        <w:t xml:space="preserve">根据系统运行的情况进行日常维护，保证系统的正常稳定运行，并根据可能产生的政策性变动、系统本身存在的问题等项目进行维护服务。</w:t>
      </w:r>
      <w:r/>
    </w:p>
    <w:p>
      <w:pPr>
        <w:pStyle w:val="909"/>
        <w:ind w:firstLine="482"/>
        <w:jc w:val="left"/>
        <w:spacing w:line="460" w:lineRule="exact"/>
        <w:widowControl/>
        <w:rPr>
          <w:rFonts w:hint="eastAsia" w:ascii="宋体" w:hAnsi="宋体" w:cs="Arial"/>
          <w:b/>
          <w:color w:val="000000"/>
          <w:sz w:val="24"/>
        </w:rPr>
      </w:pPr>
      <w:r>
        <w:rPr>
          <w:rFonts w:hint="eastAsia" w:ascii="宋体" w:hAnsi="宋体" w:cs="Arial"/>
          <w:b/>
          <w:color w:val="000000"/>
          <w:sz w:val="24"/>
        </w:rPr>
        <w:t xml:space="preserve">3.文档管理</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成交人须按照项目阶段，提供符合采购人文件管理及版本控制要求的项目文档，要求如下：</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3</w:t>
      </w:r>
      <w:r>
        <w:rPr>
          <w:rFonts w:ascii="宋体" w:hAnsi="宋体" w:cs="Arial"/>
          <w:bCs/>
          <w:color w:val="000000"/>
          <w:sz w:val="24"/>
        </w:rPr>
        <w:t xml:space="preserve">.1</w:t>
      </w:r>
      <w:r>
        <w:rPr>
          <w:rFonts w:hint="eastAsia" w:ascii="宋体" w:hAnsi="宋体" w:cs="Arial"/>
          <w:bCs/>
          <w:color w:val="000000"/>
          <w:sz w:val="24"/>
        </w:rPr>
        <w:t xml:space="preserve">记录专门的档案（维护服务记录）；</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3</w:t>
      </w:r>
      <w:r>
        <w:rPr>
          <w:rFonts w:ascii="宋体" w:hAnsi="宋体" w:cs="Arial"/>
          <w:bCs/>
          <w:color w:val="000000"/>
          <w:sz w:val="24"/>
        </w:rPr>
        <w:t xml:space="preserve">.2</w:t>
      </w:r>
      <w:r>
        <w:rPr>
          <w:rFonts w:hint="eastAsia" w:ascii="宋体" w:hAnsi="宋体" w:cs="Arial"/>
          <w:bCs/>
          <w:color w:val="000000"/>
          <w:sz w:val="24"/>
        </w:rPr>
        <w:t xml:space="preserve">系统运行情况报告：包括详细系统环境、运行状况评估、故障问题报告等信息；</w:t>
      </w:r>
      <w:r/>
    </w:p>
    <w:p>
      <w:pPr>
        <w:pStyle w:val="909"/>
        <w:ind w:firstLine="480"/>
        <w:jc w:val="left"/>
        <w:spacing w:line="460" w:lineRule="exact"/>
        <w:widowControl/>
        <w:rPr>
          <w:rFonts w:hint="eastAsia" w:ascii="宋体" w:hAnsi="宋体" w:cs="Arial"/>
          <w:bCs/>
          <w:color w:val="000000"/>
          <w:sz w:val="24"/>
        </w:rPr>
      </w:pPr>
      <w:r>
        <w:rPr>
          <w:rFonts w:hint="eastAsia" w:ascii="宋体" w:hAnsi="宋体" w:cs="Arial"/>
          <w:bCs/>
          <w:color w:val="000000"/>
          <w:sz w:val="24"/>
        </w:rPr>
        <w:t xml:space="preserve">3</w:t>
      </w:r>
      <w:r>
        <w:rPr>
          <w:rFonts w:ascii="宋体" w:hAnsi="宋体" w:cs="Arial"/>
          <w:bCs/>
          <w:color w:val="000000"/>
          <w:sz w:val="24"/>
        </w:rPr>
        <w:t xml:space="preserve">.3</w:t>
      </w:r>
      <w:r>
        <w:rPr>
          <w:rFonts w:hint="eastAsia" w:ascii="宋体" w:hAnsi="宋体" w:cs="Arial"/>
          <w:bCs/>
          <w:color w:val="000000"/>
          <w:sz w:val="24"/>
        </w:rPr>
        <w:t xml:space="preserve">系统运行建议。</w:t>
      </w:r>
      <w:r/>
    </w:p>
    <w:p>
      <w:pPr>
        <w:pStyle w:val="909"/>
        <w:ind w:firstLine="482"/>
        <w:jc w:val="left"/>
        <w:spacing w:line="460" w:lineRule="exact"/>
        <w:rPr>
          <w:rFonts w:hAnsi="宋体"/>
          <w:b/>
          <w:bCs/>
          <w:color w:val="000000"/>
          <w:sz w:val="24"/>
        </w:rPr>
      </w:pPr>
      <w:r>
        <w:rPr>
          <w:rFonts w:hint="eastAsia" w:hAnsi="宋体"/>
          <w:b/>
          <w:bCs/>
          <w:color w:val="000000"/>
          <w:sz w:val="24"/>
        </w:rPr>
        <w:t xml:space="preserve">三、服务保障和承诺要求</w:t>
      </w:r>
      <w:r>
        <w:rPr>
          <w:rFonts w:hAnsi="宋体"/>
          <w:b/>
          <w:bCs/>
          <w:color w:val="000000"/>
          <w:sz w:val="24"/>
        </w:rPr>
      </w:r>
      <w:r/>
    </w:p>
    <w:p>
      <w:pPr>
        <w:pStyle w:val="909"/>
        <w:ind w:firstLine="482"/>
        <w:jc w:val="left"/>
        <w:spacing w:line="460" w:lineRule="exact"/>
        <w:rPr>
          <w:rFonts w:hint="eastAsia" w:ascii="宋体" w:hAnsi="宋体" w:cs="宋体"/>
          <w:b/>
          <w:bCs/>
          <w:color w:val="000000"/>
          <w:sz w:val="24"/>
        </w:rPr>
      </w:pPr>
      <w:r>
        <w:rPr>
          <w:rFonts w:hint="eastAsia" w:ascii="宋体" w:hAnsi="宋体" w:cs="宋体"/>
          <w:b/>
          <w:color w:val="000000"/>
          <w:sz w:val="24"/>
        </w:rPr>
        <w:t xml:space="preserve">1. 各投标人必须严格按照本次招标技术参数要求进行合理报价并供货，如后期出现验收不合格情形视同虚假承诺</w:t>
      </w:r>
      <w:r>
        <w:rPr>
          <w:rFonts w:hint="eastAsia" w:ascii="宋体" w:hAnsi="宋体" w:cs="宋体"/>
          <w:b/>
          <w:bCs/>
          <w:color w:val="000000"/>
          <w:sz w:val="24"/>
        </w:rPr>
        <w:t xml:space="preserve">谋取中标成交，将被列入不良行为记录名单。</w:t>
      </w:r>
      <w:r/>
    </w:p>
    <w:p>
      <w:pPr>
        <w:pStyle w:val="909"/>
        <w:ind w:firstLine="480"/>
        <w:jc w:val="left"/>
        <w:spacing w:line="460" w:lineRule="exact"/>
        <w:rPr>
          <w:rFonts w:hint="eastAsia" w:ascii="宋体" w:hAnsi="宋体" w:cs="宋体"/>
          <w:bCs/>
          <w:color w:val="000000"/>
          <w:sz w:val="24"/>
        </w:rPr>
      </w:pPr>
      <w:r>
        <w:rPr>
          <w:rFonts w:hint="eastAsia" w:ascii="宋体" w:hAnsi="宋体" w:cs="宋体"/>
          <w:bCs/>
          <w:color w:val="000000"/>
          <w:sz w:val="24"/>
        </w:rPr>
        <w:t xml:space="preserve">2. 项目服务期间，中标方所有的工作人员的人身安全以及中标方在服务期间产生的各类安全责任事故均由中标方自行承担。因中标方管理不善，造成服务范围内的设施、设备等损坏的，由中标方负责赔偿。</w:t>
      </w:r>
      <w:r/>
    </w:p>
    <w:p>
      <w:pPr>
        <w:pStyle w:val="909"/>
        <w:ind w:firstLine="482"/>
        <w:jc w:val="left"/>
        <w:spacing w:line="460" w:lineRule="exact"/>
        <w:rPr>
          <w:rFonts w:hint="eastAsia" w:ascii="宋体" w:hAnsi="宋体"/>
          <w:b/>
          <w:color w:val="000000"/>
          <w:sz w:val="24"/>
        </w:rPr>
      </w:pPr>
      <w:r>
        <w:rPr>
          <w:rFonts w:hint="eastAsia" w:ascii="宋体" w:hAnsi="宋体" w:cs="宋体"/>
          <w:b/>
          <w:color w:val="000000"/>
          <w:sz w:val="24"/>
        </w:rPr>
        <w:t xml:space="preserve">3. </w:t>
      </w:r>
      <w:r>
        <w:rPr>
          <w:rFonts w:hint="eastAsia" w:ascii="宋体" w:hAnsi="宋体"/>
          <w:b/>
          <w:color w:val="000000"/>
          <w:sz w:val="24"/>
        </w:rPr>
        <w:t xml:space="preserve">涉及软件修改、开发、维护等工作，工程师必需到采购人现场工作，并承诺不延误采购人工作进度，确保不被采购人上级相关主管部门通报，如有通报及影响医院正常业务工作，甲方可在维护费用中扣除费用以做考核。</w:t>
      </w:r>
      <w:r/>
    </w:p>
    <w:p>
      <w:pPr>
        <w:pStyle w:val="909"/>
        <w:ind w:firstLine="480"/>
        <w:jc w:val="left"/>
        <w:spacing w:line="480" w:lineRule="exact"/>
        <w:widowControl/>
        <w:rPr>
          <w:rFonts w:ascii="宋体" w:hAnsi="宋体"/>
          <w:bCs/>
          <w:color w:val="000000"/>
          <w:sz w:val="24"/>
        </w:rPr>
        <w:outlineLvl w:val="0"/>
      </w:pPr>
      <w:r>
        <w:rPr>
          <w:rFonts w:ascii="宋体" w:hAnsi="宋体"/>
          <w:bCs/>
          <w:color w:val="000000"/>
          <w:sz w:val="24"/>
        </w:rPr>
      </w:r>
      <w:r/>
    </w:p>
    <w:p>
      <w:pPr>
        <w:pStyle w:val="909"/>
        <w:ind w:firstLine="1767"/>
        <w:spacing w:before="161" w:after="161" w:line="480" w:lineRule="exact"/>
        <w:widowControl/>
        <w:rPr>
          <w:rFonts w:ascii="宋体" w:hAnsi="宋体"/>
          <w:b/>
          <w:color w:val="000000"/>
          <w:sz w:val="44"/>
          <w:szCs w:val="44"/>
        </w:rPr>
        <w:sectPr>
          <w:headerReference w:type="default" r:id="rId9"/>
          <w:headerReference w:type="first" r:id="rId10"/>
          <w:footerReference w:type="default" r:id="rId13"/>
          <w:footerReference w:type="first" r:id="rId14"/>
          <w:footnotePr/>
          <w:endnotePr/>
          <w:type w:val="nextPage"/>
          <w:pgSz w:w="11906" w:h="16838" w:orient="portrait"/>
          <w:pgMar w:top="1134" w:right="1219" w:bottom="1134" w:left="1219" w:header="851" w:footer="992" w:gutter="284"/>
          <w:cols w:num="1" w:sep="0" w:space="720" w:equalWidth="1"/>
          <w:docGrid w:linePitch="360"/>
          <w:titlePg/>
        </w:sectPr>
        <w:outlineLvl w:val="0"/>
      </w:pPr>
      <w:r>
        <w:rPr>
          <w:rFonts w:ascii="宋体" w:hAnsi="宋体"/>
          <w:b/>
          <w:color w:val="000000"/>
          <w:sz w:val="44"/>
          <w:szCs w:val="44"/>
        </w:rPr>
      </w:r>
      <w:r/>
    </w:p>
    <w:p>
      <w:pPr>
        <w:pStyle w:val="909"/>
        <w:ind w:firstLine="1767"/>
        <w:spacing w:before="161" w:after="161" w:line="480" w:lineRule="exact"/>
        <w:widowControl/>
        <w:rPr>
          <w:rFonts w:ascii="宋体" w:hAnsi="宋体"/>
          <w:b/>
          <w:color w:val="000000"/>
          <w:sz w:val="44"/>
          <w:szCs w:val="44"/>
        </w:rPr>
        <w:outlineLvl w:val="0"/>
      </w:pPr>
      <w:r>
        <w:rPr>
          <w:rFonts w:hint="eastAsia" w:ascii="宋体" w:hAnsi="宋体"/>
          <w:b/>
          <w:color w:val="000000"/>
          <w:sz w:val="44"/>
          <w:szCs w:val="44"/>
        </w:rPr>
        <w:t xml:space="preserve">第四章  评标办法及评分标准</w:t>
      </w:r>
      <w:r>
        <w:rPr>
          <w:rFonts w:ascii="宋体" w:hAnsi="宋体"/>
          <w:b/>
          <w:color w:val="000000"/>
          <w:sz w:val="44"/>
          <w:szCs w:val="44"/>
        </w:rPr>
      </w:r>
      <w:r/>
    </w:p>
    <w:p>
      <w:pPr>
        <w:pStyle w:val="909"/>
        <w:ind w:firstLine="480"/>
        <w:jc w:val="left"/>
        <w:spacing w:line="42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rPr>
          <w:rFonts w:ascii="宋体" w:hAnsi="宋体"/>
          <w:b/>
          <w:bCs/>
          <w:color w:val="000000"/>
          <w:sz w:val="24"/>
        </w:rPr>
      </w:r>
      <w:r/>
    </w:p>
    <w:p>
      <w:pPr>
        <w:pStyle w:val="909"/>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909"/>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909"/>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p>
    <w:p>
      <w:pPr>
        <w:pStyle w:val="909"/>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ascii="宋体" w:hAnsi="宋体" w:cs="宋体"/>
          <w:bCs/>
          <w:color w:val="000000"/>
          <w:sz w:val="24"/>
        </w:rPr>
      </w:r>
      <w:r/>
    </w:p>
    <w:p>
      <w:pPr>
        <w:pStyle w:val="909"/>
        <w:ind w:firstLine="482"/>
        <w:jc w:val="left"/>
        <w:spacing w:line="420" w:lineRule="exact"/>
        <w:rPr>
          <w:rFonts w:hint="eastAsia" w:ascii="宋体" w:hAnsi="宋体" w:cs="宋体"/>
          <w:b/>
          <w:color w:val="000000"/>
          <w:sz w:val="24"/>
        </w:rPr>
      </w:pPr>
      <w:r>
        <w:rPr>
          <w:rFonts w:hint="eastAsia" w:ascii="宋体" w:hAnsi="宋体" w:cs="宋体"/>
          <w:b/>
          <w:color w:val="000000"/>
          <w:sz w:val="24"/>
        </w:rPr>
        <w:t xml:space="preserve">二、小微</w:t>
      </w:r>
      <w:r>
        <w:rPr>
          <w:rFonts w:ascii="宋体" w:hAnsi="宋体" w:cs="宋体"/>
          <w:b/>
          <w:color w:val="000000"/>
          <w:sz w:val="24"/>
        </w:rPr>
        <w:t xml:space="preserve">企业优惠情况</w:t>
      </w:r>
      <w:r>
        <w:rPr>
          <w:rFonts w:hint="eastAsia" w:ascii="宋体" w:hAnsi="宋体" w:cs="宋体"/>
          <w:b/>
          <w:color w:val="000000"/>
          <w:sz w:val="24"/>
        </w:rPr>
        <w:t xml:space="preserve">：</w:t>
      </w:r>
      <w:r/>
    </w:p>
    <w:p>
      <w:pPr>
        <w:pStyle w:val="909"/>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1. 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0%的扣除，用扣除后的价格参与评审。 </w:t>
      </w:r>
      <w:r>
        <w:rPr>
          <w:rFonts w:ascii="宋体" w:hAnsi="宋体" w:cs="宋体"/>
          <w:bCs/>
          <w:color w:val="000000"/>
          <w:sz w:val="24"/>
        </w:rPr>
      </w:r>
      <w:r/>
    </w:p>
    <w:p>
      <w:pPr>
        <w:pStyle w:val="909"/>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如项目为工程类或服务类，施工单位/服务全部由符合政策要求的小微企业承接，对其总报价给予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w:t>
      </w:r>
      <w:r/>
    </w:p>
    <w:p>
      <w:pPr>
        <w:pStyle w:val="909"/>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如项目为货物类采购，提供的货物全部由符合政策要求的小微企业制造，对其总报价给予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0%的扣除，用扣除后的价格参与价格评审。如供应商提供的货物既有中小企业制造货物，也有大型企业制造货物，不享受中小企业扶持政策，价格不作相应扣除。</w:t>
      </w:r>
      <w:r/>
    </w:p>
    <w:p>
      <w:pPr>
        <w:pStyle w:val="909"/>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2. 供应商须按照采购文件要求提供相应的《企业声明函》（格式附后），不提供声明函或有弄虚作假的，将依法承担相应责任。</w:t>
      </w:r>
      <w:r>
        <w:rPr>
          <w:rFonts w:ascii="宋体" w:hAnsi="宋体" w:cs="宋体"/>
          <w:bCs/>
          <w:color w:val="000000"/>
          <w:sz w:val="24"/>
        </w:rPr>
      </w:r>
      <w:r/>
    </w:p>
    <w:p>
      <w:pPr>
        <w:pStyle w:val="909"/>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3. 企业标准请参照《关于印发中小企业划型标准规定的通知》（工信部联企业【2011】300号）文件规定自行填写。</w:t>
      </w:r>
      <w:r>
        <w:rPr>
          <w:rFonts w:ascii="宋体" w:hAnsi="宋体" w:cs="宋体"/>
          <w:bCs/>
          <w:color w:val="000000"/>
          <w:sz w:val="24"/>
        </w:rPr>
      </w:r>
      <w:r/>
    </w:p>
    <w:p>
      <w:pPr>
        <w:pStyle w:val="909"/>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4. 以上规定未尽事项，按《政府采购促进中小企业发展管理办法》 （财库【2020】46号）等有关制度规定执行。</w:t>
      </w:r>
      <w:r>
        <w:rPr>
          <w:rFonts w:ascii="宋体" w:hAnsi="宋体" w:cs="宋体"/>
          <w:bCs/>
          <w:color w:val="000000"/>
          <w:sz w:val="24"/>
        </w:rPr>
      </w:r>
      <w:r/>
    </w:p>
    <w:p>
      <w:pPr>
        <w:pStyle w:val="909"/>
        <w:ind w:firstLine="482"/>
        <w:jc w:val="left"/>
        <w:spacing w:line="420" w:lineRule="exact"/>
        <w:rPr>
          <w:rFonts w:ascii="宋体" w:hAnsi="宋体" w:cs="宋体"/>
          <w:b/>
          <w:color w:val="000000"/>
          <w:sz w:val="24"/>
        </w:rPr>
      </w:pPr>
      <w:r>
        <w:rPr>
          <w:rFonts w:hint="eastAsia" w:ascii="宋体" w:hAnsi="宋体" w:cs="宋体"/>
          <w:b/>
          <w:color w:val="000000"/>
          <w:sz w:val="24"/>
        </w:rPr>
        <w:t xml:space="preserve">三、残疾人福利单位价格扣除：</w:t>
      </w:r>
      <w:r>
        <w:rPr>
          <w:rFonts w:ascii="宋体" w:hAnsi="宋体" w:cs="宋体"/>
          <w:b/>
          <w:color w:val="000000"/>
          <w:sz w:val="24"/>
        </w:rPr>
      </w:r>
      <w:r/>
    </w:p>
    <w:p>
      <w:pPr>
        <w:pStyle w:val="909"/>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pStyle w:val="909"/>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p>
    <w:p>
      <w:pPr>
        <w:pStyle w:val="909"/>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残疾人福利单位标准请参照《关于促进残疾人就业政府采购政策的通知》（财库〔2017〕141号）。</w:t>
      </w:r>
      <w:r/>
    </w:p>
    <w:p>
      <w:pPr>
        <w:pStyle w:val="909"/>
        <w:ind w:firstLine="482"/>
        <w:jc w:val="left"/>
        <w:spacing w:line="420" w:lineRule="exact"/>
        <w:widowControl/>
        <w:rPr>
          <w:rFonts w:hint="eastAsia" w:ascii="宋体" w:hAnsi="宋体" w:cs="宋体"/>
          <w:b/>
          <w:color w:val="000000"/>
          <w:sz w:val="24"/>
        </w:rPr>
      </w:pPr>
      <w:r>
        <w:rPr>
          <w:rFonts w:hint="eastAsia" w:ascii="宋体" w:hAnsi="宋体" w:cs="宋体"/>
          <w:b/>
          <w:color w:val="000000"/>
          <w:sz w:val="24"/>
        </w:rPr>
        <w:t xml:space="preserve">四、监狱和戒毒企业价格扣除：</w:t>
      </w:r>
      <w:r/>
    </w:p>
    <w:p>
      <w:pPr>
        <w:pStyle w:val="909"/>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pStyle w:val="909"/>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pStyle w:val="909"/>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监狱企业标准请参照《关于政府采购支持监狱企业发展有关问题的通知》（财库[2014]68号）。</w:t>
      </w:r>
      <w:r/>
    </w:p>
    <w:p>
      <w:pPr>
        <w:pStyle w:val="909"/>
        <w:ind w:firstLine="482"/>
        <w:jc w:val="left"/>
        <w:spacing w:line="420" w:lineRule="exact"/>
        <w:widowControl/>
        <w:rPr>
          <w:rFonts w:hint="eastAsia" w:ascii="宋体" w:hAnsi="宋体" w:cs="宋体"/>
          <w:b/>
          <w:color w:val="000000"/>
          <w:sz w:val="24"/>
        </w:rPr>
      </w:pPr>
      <w:r>
        <w:rPr>
          <w:rFonts w:hint="eastAsia" w:ascii="宋体" w:hAnsi="宋体" w:cs="宋体"/>
          <w:b/>
          <w:color w:val="000000"/>
          <w:sz w:val="24"/>
        </w:rPr>
        <w:t xml:space="preserve">五、残疾人福利单位、监狱企业属于小型、微型企业的，不重复享受政策。</w:t>
      </w:r>
      <w:r/>
    </w:p>
    <w:p>
      <w:pPr>
        <w:pStyle w:val="909"/>
        <w:ind w:firstLine="482"/>
        <w:jc w:val="left"/>
        <w:spacing w:line="42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rPr>
      </w:r>
      <w:r/>
    </w:p>
    <w:p>
      <w:pPr>
        <w:pStyle w:val="1068"/>
        <w:ind w:firstLine="482"/>
        <w:jc w:val="left"/>
        <w:spacing w:line="420" w:lineRule="exact"/>
        <w:rPr>
          <w:rFonts w:hAnsi="宋体" w:cs="宋体"/>
          <w:bCs/>
          <w:color w:val="000000"/>
          <w:sz w:val="24"/>
          <w:szCs w:val="24"/>
        </w:rPr>
      </w:pPr>
      <w:r>
        <w:rPr>
          <w:rFonts w:hint="eastAsia" w:hAnsi="宋体" w:cs="宋体"/>
          <w:b/>
          <w:color w:val="000000"/>
          <w:spacing w:val="0"/>
          <w:sz w:val="24"/>
          <w:szCs w:val="24"/>
        </w:rPr>
        <w:t xml:space="preserve">七</w:t>
      </w:r>
      <w:r>
        <w:rPr>
          <w:rFonts w:hAnsi="宋体" w:cs="宋体"/>
          <w:b/>
          <w:color w:val="000000"/>
          <w:spacing w:val="0"/>
          <w:sz w:val="24"/>
          <w:szCs w:val="24"/>
        </w:rPr>
        <w:t xml:space="preserve">、</w:t>
      </w:r>
      <w:r>
        <w:rPr>
          <w:rFonts w:hAnsi="宋体" w:cs="宋体"/>
          <w:bCs/>
          <w:color w:val="000000"/>
          <w:sz w:val="24"/>
          <w:szCs w:val="24"/>
        </w:rPr>
        <w:t xml:space="preserve">执行投标产品的商品包装、快递包装相关政策</w:t>
      </w:r>
      <w:r>
        <w:rPr>
          <w:rFonts w:hint="eastAsia" w:hAnsi="宋体" w:cs="宋体"/>
          <w:bCs/>
          <w:color w:val="000000"/>
          <w:sz w:val="24"/>
          <w:szCs w:val="24"/>
        </w:rPr>
        <w:t xml:space="preserve">：</w:t>
      </w:r>
      <w:r>
        <w:rPr>
          <w:rFonts w:hAnsi="宋体" w:cs="宋体"/>
          <w:bCs/>
          <w:color w:val="000000"/>
          <w:sz w:val="24"/>
          <w:szCs w:val="24"/>
        </w:rPr>
        <w:t xml:space="preserve">供应商对于投标产品的商品包装、快递包装应按照</w:t>
      </w:r>
      <w:r>
        <w:rPr>
          <w:rFonts w:hint="eastAsia" w:hAnsi="宋体" w:cs="宋体"/>
          <w:bCs/>
          <w:color w:val="000000"/>
          <w:sz w:val="24"/>
          <w:szCs w:val="24"/>
        </w:rPr>
        <w:t xml:space="preserve">“</w:t>
      </w:r>
      <w:r>
        <w:rPr>
          <w:rFonts w:hAnsi="宋体" w:cs="宋体"/>
          <w:bCs/>
          <w:color w:val="000000"/>
          <w:sz w:val="24"/>
          <w:szCs w:val="24"/>
        </w:rPr>
        <w:t xml:space="preserve">关于印发《商品包装政府采购需求标准（试行）》、《快递包装政府采购需求标准（试行）》的通知（财办库〔2020〕123号）</w:t>
      </w:r>
      <w:r>
        <w:rPr>
          <w:rFonts w:hint="eastAsia" w:hAnsi="宋体" w:cs="宋体"/>
          <w:bCs/>
          <w:color w:val="000000"/>
          <w:sz w:val="24"/>
          <w:szCs w:val="24"/>
        </w:rPr>
        <w:t xml:space="preserve">”</w:t>
      </w:r>
      <w:r>
        <w:rPr>
          <w:rFonts w:hAnsi="宋体" w:cs="宋体"/>
          <w:bCs/>
          <w:color w:val="000000"/>
          <w:sz w:val="24"/>
          <w:szCs w:val="24"/>
        </w:rPr>
        <w:t xml:space="preserve">执行 </w:t>
      </w:r>
      <w:r>
        <w:rPr>
          <w:rFonts w:hint="eastAsia" w:hAnsi="宋体" w:cs="宋体"/>
          <w:bCs/>
          <w:color w:val="000000"/>
          <w:sz w:val="24"/>
          <w:szCs w:val="24"/>
        </w:rPr>
        <w:t xml:space="preserve">。</w:t>
      </w:r>
      <w:r>
        <w:rPr>
          <w:rFonts w:hAnsi="宋体" w:cs="宋体"/>
          <w:bCs/>
          <w:color w:val="000000"/>
          <w:sz w:val="24"/>
          <w:szCs w:val="24"/>
        </w:rPr>
      </w:r>
      <w:r/>
    </w:p>
    <w:p>
      <w:pPr>
        <w:pStyle w:val="1070"/>
        <w:ind w:firstLine="482"/>
        <w:jc w:val="left"/>
        <w:spacing w:line="420" w:lineRule="exact"/>
        <w:rPr>
          <w:rFonts w:ascii="宋体" w:hAnsi="宋体"/>
          <w:bCs/>
          <w:color w:val="000000"/>
          <w:sz w:val="24"/>
        </w:rPr>
      </w:pPr>
      <w:r>
        <w:rPr>
          <w:rFonts w:hint="eastAsia" w:ascii="宋体" w:hAnsi="宋体"/>
          <w:b/>
          <w:color w:val="000000"/>
          <w:sz w:val="24"/>
        </w:rPr>
        <w:t xml:space="preserve">八</w:t>
      </w:r>
      <w:r>
        <w:rPr>
          <w:rFonts w:ascii="宋体" w:hAnsi="宋体"/>
          <w:b/>
          <w:color w:val="000000"/>
          <w:sz w:val="24"/>
        </w:rPr>
        <w:t xml:space="preserve">、</w:t>
      </w:r>
      <w:r>
        <w:rPr>
          <w:rFonts w:ascii="宋体" w:hAnsi="宋体"/>
          <w:bCs/>
          <w:color w:val="000000"/>
          <w:sz w:val="24"/>
        </w:rPr>
        <w:t xml:space="preserve">执行数据中心采购相关政策</w:t>
      </w:r>
      <w:r>
        <w:rPr>
          <w:rFonts w:hint="eastAsia" w:ascii="宋体" w:hAnsi="宋体"/>
          <w:bCs/>
          <w:color w:val="000000"/>
          <w:sz w:val="24"/>
        </w:rPr>
        <w:t xml:space="preserve">：</w:t>
      </w:r>
      <w:r>
        <w:rPr>
          <w:rFonts w:ascii="宋体" w:hAnsi="宋体"/>
          <w:bCs/>
          <w:color w:val="000000"/>
          <w:sz w:val="24"/>
        </w:rPr>
        <w:t xml:space="preserve">若涉及到数据中心采购，应按照</w:t>
      </w:r>
      <w:r>
        <w:rPr>
          <w:rFonts w:hint="eastAsia" w:ascii="宋体" w:hAnsi="宋体"/>
          <w:bCs/>
          <w:color w:val="000000"/>
          <w:sz w:val="24"/>
        </w:rPr>
        <w:t xml:space="preserve">“关于</w:t>
      </w:r>
      <w:r>
        <w:rPr>
          <w:rFonts w:ascii="宋体" w:hAnsi="宋体"/>
          <w:bCs/>
          <w:color w:val="000000"/>
          <w:sz w:val="24"/>
        </w:rPr>
        <w:t xml:space="preserve">印发《绿色数据中心政府采购需求标准（试行）》的通知（财库〔2023〕7号）</w:t>
      </w:r>
      <w:r>
        <w:rPr>
          <w:rFonts w:hint="eastAsia" w:ascii="宋体" w:hAnsi="宋体"/>
          <w:bCs/>
          <w:color w:val="000000"/>
          <w:sz w:val="24"/>
        </w:rPr>
        <w:t xml:space="preserve">”</w:t>
      </w:r>
      <w:r>
        <w:rPr>
          <w:rFonts w:ascii="宋体" w:hAnsi="宋体"/>
          <w:bCs/>
          <w:color w:val="000000"/>
          <w:sz w:val="24"/>
        </w:rPr>
        <w:t xml:space="preserve">执行。</w:t>
      </w:r>
      <w:r/>
    </w:p>
    <w:p>
      <w:pPr>
        <w:pStyle w:val="1070"/>
        <w:ind w:firstLine="482"/>
        <w:jc w:val="left"/>
        <w:spacing w:line="420" w:lineRule="exact"/>
        <w:rPr>
          <w:rFonts w:hint="eastAsia" w:ascii="宋体" w:hAnsi="宋体"/>
          <w:color w:val="000000"/>
          <w:sz w:val="24"/>
        </w:rPr>
      </w:pPr>
      <w:r>
        <w:rPr>
          <w:rFonts w:hint="eastAsia" w:ascii="宋体" w:hAnsi="宋体"/>
          <w:b/>
          <w:bCs/>
          <w:color w:val="000000"/>
          <w:sz w:val="24"/>
        </w:rPr>
        <w:t xml:space="preserve">九</w:t>
      </w:r>
      <w:r>
        <w:rPr>
          <w:rFonts w:ascii="宋体" w:hAnsi="宋体"/>
          <w:b/>
          <w:bCs/>
          <w:color w:val="000000"/>
          <w:sz w:val="24"/>
        </w:rPr>
        <w:t xml:space="preserve">、</w:t>
      </w:r>
      <w:r>
        <w:rPr>
          <w:rFonts w:hint="eastAsia" w:ascii="宋体" w:hAnsi="宋体"/>
          <w:color w:val="000000"/>
          <w:sz w:val="24"/>
        </w:rPr>
        <w:t xml:space="preserve">根据《江苏省政府采购信用管理暂行办法》的规定，供应商信用评价结果为三星的扣2分，评价结果为二星的扣3分，评价结果为一星的扣4分。</w:t>
      </w:r>
      <w:r/>
    </w:p>
    <w:p>
      <w:pPr>
        <w:pStyle w:val="909"/>
        <w:ind w:firstLine="482"/>
        <w:jc w:val="left"/>
        <w:spacing w:line="420" w:lineRule="exact"/>
        <w:rPr>
          <w:rFonts w:hint="eastAsia" w:ascii="宋体" w:hAnsi="宋体" w:cs="宋体"/>
          <w:b/>
          <w:color w:val="000000"/>
          <w:sz w:val="24"/>
        </w:rPr>
      </w:pPr>
      <w:r>
        <w:rPr>
          <w:rFonts w:hint="eastAsia" w:ascii="宋体" w:hAnsi="宋体" w:cs="宋体"/>
          <w:b/>
          <w:color w:val="000000"/>
          <w:sz w:val="24"/>
        </w:rPr>
        <w:t xml:space="preserve">十、评标细则</w:t>
      </w:r>
      <w:r>
        <w:rPr>
          <w:rFonts w:hint="eastAsia"/>
          <w:b/>
          <w:color w:val="000000"/>
          <w:sz w:val="24"/>
        </w:rPr>
        <w:t xml:space="preserve">（总分值</w:t>
      </w:r>
      <w:r>
        <w:rPr>
          <w:rFonts w:hint="eastAsia" w:ascii="宋体" w:hAnsi="宋体"/>
          <w:b/>
          <w:color w:val="000000"/>
          <w:sz w:val="24"/>
        </w:rPr>
        <w:t xml:space="preserve">为100</w:t>
      </w:r>
      <w:r>
        <w:rPr>
          <w:rFonts w:hint="eastAsia"/>
          <w:b/>
          <w:color w:val="000000"/>
          <w:sz w:val="24"/>
        </w:rPr>
        <w:t xml:space="preserve">分）</w:t>
      </w:r>
      <w:r>
        <w:rPr>
          <w:rFonts w:hint="eastAsia" w:ascii="宋体" w:hAnsi="宋体" w:cs="宋体"/>
          <w:b/>
          <w:color w:val="000000"/>
          <w:sz w:val="24"/>
        </w:rPr>
        <w:t xml:space="preserve">：</w:t>
      </w:r>
      <w:r/>
    </w:p>
    <w:tbl>
      <w:tblPr>
        <w:tblW w:w="93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435"/>
        <w:gridCol w:w="990"/>
        <w:gridCol w:w="3954"/>
        <w:gridCol w:w="1276"/>
      </w:tblGrid>
      <w:tr>
        <w:trPr>
          <w:trHeight w:val="691"/>
        </w:trPr>
        <w:tc>
          <w:tcPr>
            <w:tcW w:w="792" w:type="dxa"/>
            <w:vAlign w:val="center"/>
            <w:textDirection w:val="lrTb"/>
            <w:noWrap w:val="false"/>
          </w:tcPr>
          <w:p>
            <w:pPr>
              <w:pStyle w:val="909"/>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gridSpan w:val="4"/>
            <w:tcW w:w="7254" w:type="dxa"/>
            <w:vAlign w:val="center"/>
            <w:textDirection w:val="lrTb"/>
            <w:noWrap w:val="false"/>
          </w:tcPr>
          <w:p>
            <w:pPr>
              <w:pStyle w:val="909"/>
              <w:jc w:val="center"/>
              <w:rPr>
                <w:rFonts w:ascii="宋体" w:hAnsi="宋体"/>
                <w:color w:val="000000"/>
                <w:sz w:val="24"/>
              </w:rPr>
            </w:pPr>
            <w:r>
              <w:rPr>
                <w:rFonts w:hint="eastAsia" w:ascii="宋体" w:hAnsi="宋体"/>
                <w:color w:val="000000"/>
                <w:sz w:val="24"/>
              </w:rPr>
              <w:t xml:space="preserve">评分项</w:t>
            </w:r>
            <w:r>
              <w:rPr>
                <w:rFonts w:ascii="宋体" w:hAnsi="宋体"/>
                <w:color w:val="000000"/>
                <w:sz w:val="24"/>
              </w:rPr>
            </w:r>
            <w:r/>
          </w:p>
        </w:tc>
        <w:tc>
          <w:tcPr>
            <w:tcW w:w="1276" w:type="dxa"/>
            <w:vAlign w:val="center"/>
            <w:textDirection w:val="lrTb"/>
            <w:noWrap w:val="false"/>
          </w:tcPr>
          <w:p>
            <w:pPr>
              <w:pStyle w:val="909"/>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r>
      <w:tr>
        <w:trPr>
          <w:trHeight w:val="641"/>
        </w:trPr>
        <w:tc>
          <w:tcPr>
            <w:tcW w:w="792" w:type="dxa"/>
            <w:vAlign w:val="center"/>
            <w:textDirection w:val="lrTb"/>
            <w:noWrap w:val="false"/>
          </w:tcPr>
          <w:p>
            <w:pPr>
              <w:pStyle w:val="909"/>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gridSpan w:val="5"/>
            <w:tcW w:w="8530" w:type="dxa"/>
            <w:vAlign w:val="center"/>
            <w:textDirection w:val="lrTb"/>
            <w:noWrap w:val="false"/>
          </w:tcPr>
          <w:p>
            <w:pPr>
              <w:pStyle w:val="909"/>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t xml:space="preserve">1</w:t>
            </w:r>
            <w:r>
              <w:rPr>
                <w:rFonts w:hint="eastAsia" w:ascii="宋体" w:hAnsi="宋体"/>
                <w:color w:val="000000"/>
                <w:sz w:val="24"/>
              </w:rPr>
              <w:t xml:space="preserve">0分）</w:t>
            </w:r>
            <w:r>
              <w:rPr>
                <w:rFonts w:ascii="宋体" w:hAnsi="宋体"/>
                <w:color w:val="000000"/>
                <w:sz w:val="24"/>
              </w:rPr>
            </w:r>
            <w:r/>
          </w:p>
        </w:tc>
      </w:tr>
      <w:tr>
        <w:trPr>
          <w:trHeight w:val="2675"/>
        </w:trPr>
        <w:tc>
          <w:tcPr>
            <w:tcW w:w="792" w:type="dxa"/>
            <w:vAlign w:val="center"/>
            <w:textDirection w:val="lrTb"/>
            <w:noWrap w:val="false"/>
          </w:tcPr>
          <w:p>
            <w:pPr>
              <w:pStyle w:val="909"/>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gridSpan w:val="4"/>
            <w:tcW w:w="7254" w:type="dxa"/>
            <w:vAlign w:val="center"/>
            <w:textDirection w:val="lrTb"/>
            <w:noWrap w:val="false"/>
          </w:tcPr>
          <w:p>
            <w:pPr>
              <w:pStyle w:val="909"/>
              <w:rPr>
                <w:rFonts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w:t>
            </w:r>
            <w:r>
              <w:rPr>
                <w:rFonts w:ascii="宋体" w:hAnsi="宋体" w:cs="宋体"/>
                <w:color w:val="000000"/>
                <w:sz w:val="24"/>
              </w:rPr>
              <w:t xml:space="preserve">1</w:t>
            </w:r>
            <w:r>
              <w:rPr>
                <w:rFonts w:hint="eastAsia" w:ascii="宋体" w:hAnsi="宋体" w:cs="宋体"/>
                <w:color w:val="000000"/>
                <w:sz w:val="24"/>
              </w:rPr>
              <w:t xml:space="preserve">0分。</w:t>
            </w:r>
            <w:r>
              <w:rPr>
                <w:rFonts w:ascii="宋体" w:hAnsi="宋体" w:cs="宋体"/>
                <w:color w:val="000000"/>
                <w:sz w:val="24"/>
              </w:rPr>
            </w:r>
            <w:r/>
          </w:p>
          <w:p>
            <w:pPr>
              <w:pStyle w:val="909"/>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投标报价得分=（评标基准价/投标报价）×</w:t>
            </w:r>
            <w:r>
              <w:rPr>
                <w:rFonts w:ascii="宋体" w:hAnsi="宋体" w:cs="宋体"/>
                <w:b/>
                <w:color w:val="000000"/>
                <w:sz w:val="24"/>
              </w:rPr>
              <w:t xml:space="preserve">1</w:t>
            </w:r>
            <w:r>
              <w:rPr>
                <w:rFonts w:hint="eastAsia" w:ascii="宋体" w:hAnsi="宋体" w:cs="宋体"/>
                <w:b/>
                <w:color w:val="000000"/>
                <w:sz w:val="24"/>
              </w:rPr>
              <w:t xml:space="preserve">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ascii="宋体" w:hAnsi="宋体" w:cs="宋体"/>
                <w:b/>
                <w:color w:val="000000"/>
                <w:sz w:val="24"/>
              </w:rPr>
            </w:r>
            <w:r/>
          </w:p>
          <w:p>
            <w:pPr>
              <w:pStyle w:val="993"/>
              <w:spacing w:before="0" w:after="0"/>
              <w:rPr>
                <w:rFonts w:hint="eastAsia" w:eastAsia="宋体" w:cs="Arial"/>
                <w:color w:val="000000"/>
                <w:lang w:eastAsia="zh-CN"/>
              </w:rPr>
            </w:pPr>
            <w:r>
              <w:rPr>
                <w:rFonts w:hint="eastAsia" w:ascii="宋体" w:hAnsi="宋体" w:cs="宋体"/>
                <w:b/>
                <w:bCs/>
                <w:color w:val="000000"/>
                <w:sz w:val="24"/>
                <w:lang w:eastAsia="zh-CN"/>
              </w:rPr>
              <w:t xml:space="preserve">注：因落实政府采购政策进行价格调整的，以调整后的价格计算评标基准价和投标报价。小微企业、残疾人福利单位、监狱和戒毒企业优惠政策详见本文第四章。</w:t>
            </w:r>
            <w:r>
              <w:rPr>
                <w:rFonts w:hint="eastAsia" w:eastAsia="宋体" w:cs="Arial"/>
                <w:color w:val="000000"/>
                <w:lang w:eastAsia="zh-CN"/>
              </w:rPr>
            </w:r>
            <w:r/>
          </w:p>
        </w:tc>
        <w:tc>
          <w:tcPr>
            <w:tcW w:w="1276" w:type="dxa"/>
            <w:vAlign w:val="center"/>
            <w:textDirection w:val="lrTb"/>
            <w:noWrap w:val="false"/>
          </w:tcPr>
          <w:p>
            <w:pPr>
              <w:pStyle w:val="909"/>
              <w:jc w:val="center"/>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r>
            <w:r/>
          </w:p>
        </w:tc>
      </w:tr>
      <w:tr>
        <w:trPr>
          <w:trHeight w:val="679"/>
        </w:trPr>
        <w:tc>
          <w:tcPr>
            <w:tcW w:w="792" w:type="dxa"/>
            <w:vAlign w:val="center"/>
            <w:textDirection w:val="lrTb"/>
            <w:noWrap w:val="false"/>
          </w:tcPr>
          <w:p>
            <w:pPr>
              <w:pStyle w:val="909"/>
              <w:jc w:val="center"/>
              <w:rPr>
                <w:rFonts w:ascii="宋体" w:hAnsi="宋体"/>
                <w:color w:val="000000"/>
                <w:sz w:val="24"/>
              </w:rPr>
            </w:pPr>
            <w:r>
              <w:rPr>
                <w:rFonts w:ascii="宋体" w:hAnsi="宋体"/>
                <w:color w:val="000000"/>
                <w:sz w:val="24"/>
              </w:rPr>
              <w:t xml:space="preserve">2</w:t>
            </w:r>
            <w:r/>
          </w:p>
        </w:tc>
        <w:tc>
          <w:tcPr>
            <w:gridSpan w:val="5"/>
            <w:tcW w:w="8530" w:type="dxa"/>
            <w:vAlign w:val="center"/>
            <w:textDirection w:val="lrTb"/>
            <w:noWrap w:val="false"/>
          </w:tcPr>
          <w:p>
            <w:pPr>
              <w:pStyle w:val="909"/>
              <w:rPr>
                <w:rFonts w:ascii="宋体" w:hAnsi="宋体"/>
                <w:color w:val="000000"/>
                <w:sz w:val="24"/>
              </w:rPr>
            </w:pPr>
            <w:r>
              <w:rPr>
                <w:rFonts w:hint="eastAsia" w:ascii="宋体" w:hAnsi="宋体"/>
                <w:color w:val="000000"/>
                <w:sz w:val="24"/>
              </w:rPr>
              <w:t xml:space="preserve">综合实力部分（</w:t>
            </w:r>
            <w:r>
              <w:rPr>
                <w:rFonts w:ascii="宋体" w:hAnsi="宋体"/>
                <w:color w:val="000000"/>
                <w:sz w:val="24"/>
              </w:rPr>
              <w:t xml:space="preserve">90</w:t>
            </w:r>
            <w:r>
              <w:rPr>
                <w:rFonts w:hint="eastAsia" w:ascii="宋体" w:hAnsi="宋体"/>
                <w:color w:val="000000"/>
                <w:sz w:val="24"/>
              </w:rPr>
              <w:t xml:space="preserve">分）</w:t>
            </w:r>
            <w:r>
              <w:rPr>
                <w:rFonts w:ascii="宋体" w:hAnsi="宋体"/>
                <w:color w:val="000000"/>
                <w:sz w:val="24"/>
              </w:rPr>
            </w:r>
            <w:r/>
          </w:p>
        </w:tc>
      </w:tr>
      <w:tr>
        <w:trPr>
          <w:cantSplit/>
          <w:trHeight w:val="919"/>
        </w:trPr>
        <w:tc>
          <w:tcPr>
            <w:tcW w:w="792" w:type="dxa"/>
            <w:vAlign w:val="center"/>
            <w:vMerge w:val="restart"/>
            <w:textDirection w:val="lrTb"/>
            <w:noWrap w:val="false"/>
          </w:tcPr>
          <w:p>
            <w:pPr>
              <w:pStyle w:val="909"/>
              <w:jc w:val="center"/>
              <w:rPr>
                <w:rFonts w:ascii="宋体" w:hAnsi="宋体"/>
                <w:color w:val="000000"/>
                <w:sz w:val="24"/>
              </w:rPr>
            </w:pPr>
            <w:r>
              <w:rPr>
                <w:rFonts w:hint="eastAsia" w:ascii="宋体" w:hAnsi="宋体"/>
                <w:color w:val="000000"/>
                <w:sz w:val="24"/>
              </w:rPr>
              <w:t xml:space="preserve">综</w:t>
            </w:r>
            <w:r>
              <w:rPr>
                <w:rFonts w:ascii="宋体" w:hAnsi="宋体"/>
                <w:color w:val="000000"/>
                <w:sz w:val="24"/>
              </w:rPr>
            </w:r>
            <w:r/>
          </w:p>
          <w:p>
            <w:pPr>
              <w:pStyle w:val="909"/>
              <w:jc w:val="center"/>
              <w:rPr>
                <w:rFonts w:ascii="宋体" w:hAnsi="宋体"/>
                <w:color w:val="000000"/>
                <w:sz w:val="24"/>
              </w:rPr>
            </w:pPr>
            <w:r>
              <w:rPr>
                <w:rFonts w:hint="eastAsia" w:ascii="宋体" w:hAnsi="宋体"/>
                <w:color w:val="000000"/>
                <w:sz w:val="24"/>
              </w:rPr>
              <w:t xml:space="preserve">合</w:t>
            </w:r>
            <w:r>
              <w:rPr>
                <w:rFonts w:ascii="宋体" w:hAnsi="宋体"/>
                <w:color w:val="000000"/>
                <w:sz w:val="24"/>
              </w:rPr>
            </w:r>
            <w:r/>
          </w:p>
          <w:p>
            <w:pPr>
              <w:pStyle w:val="909"/>
              <w:jc w:val="center"/>
              <w:rPr>
                <w:rFonts w:ascii="宋体" w:hAnsi="宋体"/>
                <w:color w:val="000000"/>
                <w:sz w:val="24"/>
              </w:rPr>
            </w:pPr>
            <w:r>
              <w:rPr>
                <w:rFonts w:hint="eastAsia" w:ascii="宋体" w:hAnsi="宋体"/>
                <w:color w:val="000000"/>
                <w:sz w:val="24"/>
              </w:rPr>
              <w:t xml:space="preserve">评</w:t>
            </w:r>
            <w:r>
              <w:rPr>
                <w:rFonts w:ascii="宋体" w:hAnsi="宋体"/>
                <w:color w:val="000000"/>
                <w:sz w:val="24"/>
              </w:rPr>
            </w:r>
            <w:r/>
          </w:p>
          <w:p>
            <w:pPr>
              <w:pStyle w:val="909"/>
              <w:jc w:val="center"/>
              <w:rPr>
                <w:rFonts w:ascii="宋体" w:hAnsi="宋体"/>
                <w:color w:val="000000"/>
                <w:sz w:val="24"/>
              </w:rPr>
            </w:pPr>
            <w:r>
              <w:rPr>
                <w:rFonts w:hint="eastAsia" w:ascii="宋体" w:hAnsi="宋体"/>
                <w:color w:val="000000"/>
                <w:sz w:val="24"/>
              </w:rPr>
              <w:t xml:space="preserve">价</w:t>
            </w:r>
            <w:r>
              <w:rPr>
                <w:rFonts w:ascii="宋体" w:hAnsi="宋体"/>
                <w:color w:val="000000"/>
                <w:sz w:val="24"/>
              </w:rPr>
            </w:r>
            <w:r/>
          </w:p>
        </w:tc>
        <w:tc>
          <w:tcPr>
            <w:tcW w:w="875" w:type="dxa"/>
            <w:vAlign w:val="center"/>
            <w:textDirection w:val="lrTb"/>
            <w:noWrap w:val="false"/>
          </w:tcPr>
          <w:p>
            <w:pPr>
              <w:pStyle w:val="909"/>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435" w:type="dxa"/>
            <w:vAlign w:val="center"/>
            <w:textDirection w:val="lrTb"/>
            <w:noWrap w:val="false"/>
          </w:tcPr>
          <w:p>
            <w:pPr>
              <w:pStyle w:val="909"/>
              <w:jc w:val="center"/>
              <w:rPr>
                <w:rFonts w:ascii="宋体" w:hAnsi="宋体"/>
                <w:color w:val="000000"/>
                <w:sz w:val="24"/>
              </w:rPr>
            </w:pPr>
            <w:r>
              <w:rPr>
                <w:rFonts w:hint="eastAsia" w:ascii="宋体" w:hAnsi="宋体"/>
                <w:color w:val="000000"/>
                <w:sz w:val="24"/>
              </w:rPr>
              <w:t xml:space="preserve">评分因素</w:t>
            </w:r>
            <w:r>
              <w:rPr>
                <w:rFonts w:ascii="宋体" w:hAnsi="宋体"/>
                <w:color w:val="000000"/>
                <w:sz w:val="24"/>
              </w:rPr>
            </w:r>
            <w:r/>
          </w:p>
        </w:tc>
        <w:tc>
          <w:tcPr>
            <w:tcW w:w="990" w:type="dxa"/>
            <w:vAlign w:val="center"/>
            <w:textDirection w:val="lrTb"/>
            <w:noWrap w:val="false"/>
          </w:tcPr>
          <w:p>
            <w:pPr>
              <w:pStyle w:val="909"/>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c>
          <w:tcPr>
            <w:gridSpan w:val="2"/>
            <w:tcW w:w="5230" w:type="dxa"/>
            <w:vAlign w:val="center"/>
            <w:textDirection w:val="lrTb"/>
            <w:noWrap w:val="false"/>
          </w:tcPr>
          <w:p>
            <w:pPr>
              <w:pStyle w:val="909"/>
              <w:jc w:val="center"/>
              <w:rPr>
                <w:rFonts w:ascii="宋体" w:hAnsi="宋体"/>
                <w:color w:val="000000"/>
                <w:sz w:val="24"/>
              </w:rPr>
            </w:pPr>
            <w:r>
              <w:rPr>
                <w:rFonts w:hint="eastAsia" w:ascii="宋体" w:hAnsi="宋体"/>
                <w:color w:val="000000"/>
                <w:sz w:val="24"/>
              </w:rPr>
              <w:t xml:space="preserve">评分准则</w:t>
            </w:r>
            <w:r>
              <w:rPr>
                <w:rFonts w:ascii="宋体" w:hAnsi="宋体"/>
                <w:color w:val="000000"/>
                <w:sz w:val="24"/>
              </w:rPr>
            </w:r>
            <w:r/>
          </w:p>
        </w:tc>
      </w:tr>
      <w:tr>
        <w:trPr>
          <w:cantSplit/>
          <w:trHeight w:val="2208"/>
        </w:trPr>
        <w:tc>
          <w:tcPr>
            <w:tcW w:w="792" w:type="dxa"/>
            <w:vAlign w:val="center"/>
            <w:vMerge w:val="continue"/>
            <w:textDirection w:val="lrTb"/>
            <w:noWrap w:val="false"/>
          </w:tcPr>
          <w:p>
            <w:pPr>
              <w:pStyle w:val="909"/>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09"/>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ascii="宋体" w:hAnsi="宋体" w:cs="宋体"/>
                <w:color w:val="000000"/>
                <w:sz w:val="24"/>
              </w:rPr>
            </w:r>
            <w:r/>
          </w:p>
        </w:tc>
        <w:tc>
          <w:tcPr>
            <w:tcW w:w="1435" w:type="dxa"/>
            <w:vAlign w:val="center"/>
            <w:textDirection w:val="lrTb"/>
            <w:noWrap w:val="false"/>
          </w:tcPr>
          <w:p>
            <w:pPr>
              <w:pStyle w:val="909"/>
              <w:jc w:val="center"/>
              <w:spacing w:line="300" w:lineRule="exact"/>
              <w:rPr>
                <w:rFonts w:hint="eastAsia" w:ascii="宋体" w:hAnsi="宋体" w:cs="宋体"/>
                <w:color w:val="000000"/>
                <w:sz w:val="24"/>
              </w:rPr>
            </w:pPr>
            <w:r>
              <w:rPr>
                <w:rFonts w:hint="eastAsia" w:ascii="宋体" w:hAnsi="宋体" w:cs="宋体"/>
                <w:color w:val="000000"/>
                <w:sz w:val="24"/>
              </w:rPr>
              <w:t xml:space="preserve">业绩合同</w:t>
            </w:r>
            <w:r/>
          </w:p>
        </w:tc>
        <w:tc>
          <w:tcPr>
            <w:tcW w:w="990" w:type="dxa"/>
            <w:vAlign w:val="center"/>
            <w:textDirection w:val="lrTb"/>
            <w:noWrap w:val="false"/>
          </w:tcPr>
          <w:p>
            <w:pPr>
              <w:pStyle w:val="909"/>
              <w:jc w:val="center"/>
              <w:spacing w:line="300" w:lineRule="exact"/>
              <w:rPr>
                <w:rFonts w:hint="eastAsia" w:ascii="宋体" w:hAnsi="宋体" w:cs="宋体"/>
                <w:color w:val="000000"/>
                <w:sz w:val="24"/>
              </w:rPr>
            </w:pPr>
            <w:r>
              <w:rPr>
                <w:rFonts w:ascii="宋体" w:hAnsi="宋体"/>
                <w:color w:val="000000"/>
                <w:sz w:val="24"/>
              </w:rPr>
              <w:t xml:space="preserve">6</w:t>
            </w:r>
            <w:r>
              <w:rPr>
                <w:rFonts w:hint="eastAsia" w:ascii="宋体" w:hAnsi="宋体" w:cs="宋体"/>
                <w:color w:val="000000"/>
                <w:sz w:val="24"/>
              </w:rPr>
            </w:r>
            <w:r/>
          </w:p>
        </w:tc>
        <w:tc>
          <w:tcPr>
            <w:gridSpan w:val="2"/>
            <w:tcW w:w="5230" w:type="dxa"/>
            <w:vAlign w:val="center"/>
            <w:textDirection w:val="lrTb"/>
            <w:noWrap w:val="false"/>
          </w:tcPr>
          <w:p>
            <w:pPr>
              <w:pStyle w:val="909"/>
              <w:rPr>
                <w:rFonts w:hint="eastAsia" w:ascii="宋体" w:hAnsi="宋体" w:cs="宋体"/>
                <w:color w:val="000000"/>
                <w:szCs w:val="21"/>
              </w:rPr>
            </w:pPr>
            <w:r>
              <w:rPr>
                <w:rFonts w:hint="eastAsia" w:ascii="宋体" w:hAnsi="宋体" w:cs="宋体"/>
                <w:color w:val="000000"/>
                <w:szCs w:val="21"/>
              </w:rPr>
              <w:t xml:space="preserve">投标人具有</w:t>
            </w:r>
            <w:r>
              <w:rPr>
                <w:rFonts w:hint="eastAsia" w:ascii="宋体" w:hAnsi="宋体" w:cs="宋体"/>
                <w:bCs/>
                <w:color w:val="000000"/>
                <w:szCs w:val="21"/>
              </w:rPr>
              <w:t xml:space="preserve">类似项目</w:t>
            </w:r>
            <w:r>
              <w:rPr>
                <w:rFonts w:hint="eastAsia" w:ascii="宋体" w:hAnsi="宋体" w:cs="宋体"/>
                <w:color w:val="000000"/>
                <w:szCs w:val="21"/>
              </w:rPr>
              <w:t xml:space="preserve">业绩合同（2020年1月1日以后所签合同），每提供一个业绩合同得3分，此项最高得6分（业绩证明材料包括合同原件扫描件、中标通知书原件扫描件，未提供齐全的不得分）。</w:t>
            </w:r>
            <w:r/>
          </w:p>
          <w:p>
            <w:pPr>
              <w:pStyle w:val="909"/>
              <w:rPr>
                <w:rFonts w:hint="eastAsia" w:ascii="宋体" w:hAnsi="宋体" w:cs="宋体"/>
                <w:color w:val="000000"/>
                <w:szCs w:val="21"/>
              </w:rPr>
            </w:pPr>
            <w:r>
              <w:rPr>
                <w:rFonts w:hint="eastAsia" w:ascii="宋体" w:hAnsi="宋体" w:cs="宋体"/>
                <w:color w:val="000000"/>
                <w:szCs w:val="21"/>
              </w:rPr>
              <w:t xml:space="preserve">注：上述类似项目业绩是指投标人所提供的业绩需与本项目采购内容类似的项目业绩。</w:t>
            </w:r>
            <w:r/>
          </w:p>
        </w:tc>
      </w:tr>
      <w:tr>
        <w:trPr>
          <w:cantSplit/>
          <w:trHeight w:val="2679"/>
        </w:trPr>
        <w:tc>
          <w:tcPr>
            <w:tcW w:w="792" w:type="dxa"/>
            <w:vAlign w:val="center"/>
            <w:vMerge w:val="continue"/>
            <w:textDirection w:val="lrTb"/>
            <w:noWrap w:val="false"/>
          </w:tcPr>
          <w:p>
            <w:pPr>
              <w:pStyle w:val="909"/>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09"/>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r>
            <w:r/>
          </w:p>
        </w:tc>
        <w:tc>
          <w:tcPr>
            <w:tcW w:w="1435" w:type="dxa"/>
            <w:vAlign w:val="center"/>
            <w:textDirection w:val="lrTb"/>
            <w:noWrap w:val="false"/>
          </w:tcPr>
          <w:p>
            <w:pPr>
              <w:pStyle w:val="909"/>
              <w:jc w:val="center"/>
              <w:spacing w:line="300" w:lineRule="exact"/>
              <w:rPr>
                <w:rFonts w:ascii="宋体" w:hAnsi="宋体" w:cs="宋体"/>
                <w:color w:val="000000"/>
                <w:sz w:val="24"/>
              </w:rPr>
            </w:pPr>
            <w:r>
              <w:rPr>
                <w:rFonts w:hint="eastAsia" w:ascii="宋体" w:hAnsi="宋体"/>
                <w:color w:val="000000"/>
                <w:sz w:val="24"/>
              </w:rPr>
              <w:t xml:space="preserve">企业资质</w:t>
            </w:r>
            <w:r>
              <w:rPr>
                <w:rFonts w:ascii="宋体" w:hAnsi="宋体" w:cs="宋体"/>
                <w:color w:val="000000"/>
                <w:sz w:val="24"/>
              </w:rPr>
            </w:r>
            <w:r/>
          </w:p>
        </w:tc>
        <w:tc>
          <w:tcPr>
            <w:tcW w:w="990" w:type="dxa"/>
            <w:vAlign w:val="center"/>
            <w:textDirection w:val="lrTb"/>
            <w:noWrap w:val="false"/>
          </w:tcPr>
          <w:p>
            <w:pPr>
              <w:pStyle w:val="909"/>
              <w:jc w:val="center"/>
              <w:spacing w:line="300" w:lineRule="exact"/>
              <w:rPr>
                <w:rFonts w:hint="eastAsia" w:ascii="宋体" w:hAnsi="宋体" w:cs="宋体"/>
                <w:color w:val="000000"/>
                <w:sz w:val="24"/>
              </w:rPr>
            </w:pPr>
            <w:r>
              <w:rPr>
                <w:rFonts w:ascii="宋体" w:hAnsi="宋体"/>
                <w:color w:val="000000"/>
                <w:sz w:val="24"/>
              </w:rPr>
              <w:t xml:space="preserve">3</w:t>
            </w:r>
            <w:r>
              <w:rPr>
                <w:rFonts w:hint="eastAsia" w:ascii="宋体" w:hAnsi="宋体" w:cs="宋体"/>
                <w:color w:val="000000"/>
                <w:sz w:val="24"/>
              </w:rPr>
            </w:r>
            <w:r/>
          </w:p>
        </w:tc>
        <w:tc>
          <w:tcPr>
            <w:gridSpan w:val="2"/>
            <w:tcW w:w="5230" w:type="dxa"/>
            <w:vAlign w:val="center"/>
            <w:textDirection w:val="lrTb"/>
            <w:noWrap w:val="false"/>
          </w:tcPr>
          <w:p>
            <w:pPr>
              <w:pStyle w:val="909"/>
              <w:spacing w:line="280" w:lineRule="exact"/>
              <w:rPr>
                <w:rFonts w:hint="eastAsia" w:ascii="宋体" w:hAnsi="宋体" w:cs="宋体"/>
                <w:bCs/>
                <w:color w:val="000000"/>
                <w:szCs w:val="21"/>
              </w:rPr>
            </w:pPr>
            <w:r>
              <w:rPr>
                <w:rFonts w:hint="eastAsia" w:ascii="宋体" w:hAnsi="宋体" w:cs="宋体"/>
                <w:bCs/>
                <w:color w:val="000000"/>
                <w:szCs w:val="21"/>
              </w:rPr>
              <w:t xml:space="preserve">投标人具有ISO9001质量管理体系认证证书、</w:t>
            </w:r>
            <w:r>
              <w:rPr>
                <w:rFonts w:hint="eastAsia" w:ascii="宋体" w:hAnsi="宋体" w:cs="宋体"/>
                <w:color w:val="000000"/>
                <w:szCs w:val="21"/>
              </w:rPr>
              <w:t xml:space="preserve">ISO20000 IT服务管理体系认证证书、ISO27001信息安全管理体系认证证书，有一项得</w:t>
            </w:r>
            <w:r>
              <w:rPr>
                <w:rFonts w:ascii="宋体" w:hAnsi="宋体" w:cs="宋体"/>
                <w:color w:val="000000"/>
                <w:szCs w:val="21"/>
              </w:rPr>
              <w:t xml:space="preserve">1</w:t>
            </w:r>
            <w:r>
              <w:rPr>
                <w:rFonts w:hint="eastAsia" w:ascii="宋体" w:hAnsi="宋体" w:cs="宋体"/>
                <w:color w:val="000000"/>
                <w:szCs w:val="21"/>
              </w:rPr>
              <w:t xml:space="preserve">分，最高得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bCs/>
                <w:color w:val="000000"/>
                <w:szCs w:val="21"/>
              </w:rPr>
              <w:t xml:space="preserve">（</w:t>
            </w:r>
            <w:r>
              <w:rPr>
                <w:rFonts w:ascii="宋体" w:hAnsi="宋体"/>
                <w:color w:val="000000"/>
                <w:szCs w:val="21"/>
              </w:rPr>
              <w:t xml:space="preserve">认证范围与本次采购内容相关</w:t>
            </w:r>
            <w:r>
              <w:rPr>
                <w:rFonts w:hint="eastAsia" w:ascii="宋体" w:hAnsi="宋体"/>
                <w:color w:val="000000"/>
                <w:szCs w:val="21"/>
              </w:rPr>
              <w:t xml:space="preserve">，</w:t>
            </w:r>
            <w:r>
              <w:rPr>
                <w:rFonts w:hint="eastAsia" w:ascii="宋体" w:hAnsi="宋体" w:cs="宋体"/>
                <w:bCs/>
                <w:color w:val="000000"/>
                <w:szCs w:val="21"/>
              </w:rPr>
              <w:t xml:space="preserve">认证机构必须在全国认证认可信息公共服务平台cx.cnca.cn/CertECloud/index/index/page网站可查询）；</w:t>
            </w:r>
            <w:r>
              <w:rPr>
                <w:rFonts w:hint="eastAsia" w:ascii="宋体" w:hAnsi="宋体" w:cs="宋体"/>
                <w:color w:val="000000"/>
                <w:szCs w:val="21"/>
              </w:rPr>
              <w:t xml:space="preserve">       </w:t>
            </w:r>
            <w:r>
              <w:rPr>
                <w:rFonts w:hint="eastAsia" w:ascii="宋体" w:hAnsi="宋体" w:cs="宋体"/>
                <w:b/>
                <w:color w:val="000000"/>
                <w:szCs w:val="21"/>
              </w:rPr>
              <w:t xml:space="preserve">                      </w:t>
            </w:r>
            <w:r>
              <w:rPr>
                <w:rFonts w:hint="eastAsia" w:ascii="宋体" w:hAnsi="宋体" w:cs="宋体"/>
                <w:color w:val="000000"/>
                <w:szCs w:val="21"/>
              </w:rPr>
              <w:t xml:space="preserve">              </w:t>
            </w:r>
            <w:r>
              <w:rPr>
                <w:rFonts w:hint="eastAsia" w:ascii="宋体" w:hAnsi="宋体" w:cs="宋体"/>
                <w:bCs/>
                <w:color w:val="000000"/>
                <w:szCs w:val="21"/>
              </w:rPr>
            </w:r>
            <w:r/>
          </w:p>
          <w:p>
            <w:pPr>
              <w:pStyle w:val="909"/>
              <w:rPr>
                <w:rFonts w:hint="eastAsia" w:ascii="宋体" w:hAnsi="宋体" w:cs="宋体"/>
                <w:bCs/>
                <w:color w:val="000000"/>
                <w:szCs w:val="21"/>
              </w:rPr>
            </w:pPr>
            <w:r>
              <w:rPr>
                <w:rFonts w:hint="eastAsia" w:ascii="宋体" w:hAnsi="宋体" w:cs="宋体"/>
                <w:color w:val="000000"/>
                <w:szCs w:val="21"/>
              </w:rPr>
              <w:t xml:space="preserve">此项最高得</w:t>
            </w:r>
            <w:r>
              <w:rPr>
                <w:rFonts w:ascii="宋体" w:hAnsi="宋体" w:cs="宋体"/>
                <w:color w:val="000000"/>
                <w:szCs w:val="21"/>
              </w:rPr>
              <w:t xml:space="preserve">3</w:t>
            </w:r>
            <w:r>
              <w:rPr>
                <w:rFonts w:hint="eastAsia" w:ascii="宋体" w:hAnsi="宋体" w:cs="宋体"/>
                <w:color w:val="000000"/>
                <w:szCs w:val="21"/>
              </w:rPr>
              <w:t xml:space="preserve">分，须提供相应证书或证明材料原件扫描件。 </w:t>
            </w:r>
            <w:r>
              <w:rPr>
                <w:rFonts w:hint="eastAsia" w:ascii="宋体" w:hAnsi="宋体" w:cs="宋体"/>
                <w:bCs/>
                <w:color w:val="000000"/>
                <w:szCs w:val="21"/>
              </w:rPr>
            </w:r>
            <w:r/>
          </w:p>
        </w:tc>
      </w:tr>
      <w:tr>
        <w:trPr>
          <w:cantSplit/>
          <w:trHeight w:val="1683"/>
        </w:trPr>
        <w:tc>
          <w:tcPr>
            <w:tcW w:w="792" w:type="dxa"/>
            <w:vAlign w:val="center"/>
            <w:vMerge w:val="continue"/>
            <w:textDirection w:val="lrTb"/>
            <w:noWrap w:val="false"/>
          </w:tcPr>
          <w:p>
            <w:pPr>
              <w:pStyle w:val="909"/>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09"/>
              <w:jc w:val="center"/>
              <w:rPr>
                <w:rFonts w:hint="eastAsia" w:ascii="宋体" w:hAnsi="宋体" w:cs="宋体"/>
                <w:color w:val="000000"/>
                <w:sz w:val="24"/>
              </w:rPr>
            </w:pPr>
            <w:r>
              <w:rPr>
                <w:rFonts w:ascii="宋体" w:hAnsi="宋体"/>
                <w:color w:val="000000"/>
                <w:sz w:val="24"/>
              </w:rPr>
              <w:fldChar w:fldCharType="begin"/>
            </w:r>
            <w:r>
              <w:rPr>
                <w:rFonts w:ascii="宋体" w:hAnsi="宋体"/>
                <w:color w:val="000000"/>
                <w:sz w:val="24"/>
              </w:rPr>
              <w:instrText xml:space="preserve"> = 3 \* GB3 \* MERGEFORMAT </w:instrText>
            </w:r>
            <w:r>
              <w:rPr>
                <w:rFonts w:ascii="宋体" w:hAnsi="宋体"/>
                <w:color w:val="000000"/>
                <w:sz w:val="24"/>
              </w:rPr>
              <w:fldChar w:fldCharType="separate"/>
            </w:r>
            <w:r>
              <w:rPr>
                <w:rFonts w:ascii="宋体" w:hAnsi="宋体"/>
                <w:color w:val="000000"/>
                <w:sz w:val="24"/>
              </w:rPr>
              <w:t xml:space="preserve">③</w:t>
            </w:r>
            <w:r>
              <w:rPr>
                <w:rFonts w:ascii="宋体" w:hAnsi="宋体"/>
                <w:color w:val="000000"/>
                <w:sz w:val="24"/>
              </w:rPr>
              <w:fldChar w:fldCharType="end"/>
            </w:r>
            <w:r>
              <w:rPr>
                <w:rFonts w:hint="eastAsia" w:ascii="宋体" w:hAnsi="宋体" w:cs="宋体"/>
                <w:color w:val="000000"/>
                <w:sz w:val="24"/>
              </w:rPr>
            </w:r>
            <w:r/>
          </w:p>
        </w:tc>
        <w:tc>
          <w:tcPr>
            <w:tcW w:w="1435" w:type="dxa"/>
            <w:vAlign w:val="center"/>
            <w:textDirection w:val="lrTb"/>
            <w:noWrap w:val="false"/>
          </w:tcPr>
          <w:p>
            <w:pPr>
              <w:pStyle w:val="909"/>
              <w:jc w:val="center"/>
              <w:spacing w:line="280" w:lineRule="exact"/>
              <w:widowControl/>
              <w:rPr>
                <w:rFonts w:hint="eastAsia" w:ascii="宋体" w:hAnsi="宋体" w:cs="宋体"/>
                <w:color w:val="000000"/>
                <w:sz w:val="24"/>
              </w:rPr>
            </w:pPr>
            <w:r>
              <w:rPr>
                <w:rFonts w:hint="eastAsia" w:ascii="宋体" w:hAnsi="宋体" w:cs="宋体"/>
                <w:color w:val="000000"/>
                <w:sz w:val="24"/>
              </w:rPr>
              <w:t xml:space="preserve">技术符合性</w:t>
            </w:r>
            <w:r/>
          </w:p>
        </w:tc>
        <w:tc>
          <w:tcPr>
            <w:tcW w:w="990" w:type="dxa"/>
            <w:vAlign w:val="center"/>
            <w:textDirection w:val="lrTb"/>
            <w:noWrap w:val="false"/>
          </w:tcPr>
          <w:p>
            <w:pPr>
              <w:pStyle w:val="909"/>
              <w:jc w:val="center"/>
              <w:rPr>
                <w:rFonts w:hint="eastAsia"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0</w:t>
            </w:r>
            <w:r/>
          </w:p>
        </w:tc>
        <w:tc>
          <w:tcPr>
            <w:gridSpan w:val="2"/>
            <w:tcW w:w="5230" w:type="dxa"/>
            <w:vAlign w:val="center"/>
            <w:textDirection w:val="lrTb"/>
            <w:noWrap w:val="false"/>
          </w:tcPr>
          <w:p>
            <w:pPr>
              <w:pStyle w:val="909"/>
              <w:jc w:val="left"/>
              <w:widowControl/>
              <w:rPr>
                <w:rFonts w:ascii="宋体" w:hAnsi="宋体" w:cs="宋体"/>
                <w:color w:val="000000"/>
                <w:szCs w:val="21"/>
              </w:rPr>
            </w:pPr>
            <w:r>
              <w:rPr>
                <w:rFonts w:hint="eastAsia" w:ascii="宋体" w:hAnsi="宋体" w:cs="宋体"/>
                <w:color w:val="000000"/>
                <w:szCs w:val="21"/>
              </w:rPr>
              <w:t xml:space="preserve">根据各投标人对本次招标技术参数部分响应情况进行评定。投标人的所有技术参数满足招标要求的得满分</w:t>
            </w:r>
            <w:r>
              <w:rPr>
                <w:rFonts w:ascii="宋体" w:hAnsi="宋体" w:cs="宋体"/>
                <w:color w:val="000000"/>
                <w:szCs w:val="21"/>
              </w:rPr>
              <w:t xml:space="preserve">4</w:t>
            </w:r>
            <w:r>
              <w:rPr>
                <w:rFonts w:hint="eastAsia" w:ascii="宋体" w:hAnsi="宋体" w:cs="宋体"/>
                <w:color w:val="000000"/>
                <w:szCs w:val="21"/>
              </w:rPr>
              <w:t xml:space="preserve">0分；技术参数出现负偏离的，有一项扣4分，扣完为止。</w:t>
            </w:r>
            <w:r>
              <w:rPr>
                <w:rFonts w:ascii="宋体" w:hAnsi="宋体" w:cs="宋体"/>
                <w:color w:val="000000"/>
                <w:szCs w:val="21"/>
              </w:rPr>
            </w:r>
            <w:r/>
          </w:p>
          <w:p>
            <w:pPr>
              <w:pStyle w:val="909"/>
              <w:rPr>
                <w:rFonts w:hint="eastAsia" w:ascii="宋体" w:hAnsi="宋体" w:cs="宋体"/>
                <w:bCs/>
                <w:color w:val="000000"/>
                <w:szCs w:val="21"/>
              </w:rPr>
            </w:pPr>
            <w:r>
              <w:rPr>
                <w:rFonts w:hint="eastAsia" w:ascii="宋体" w:hAnsi="宋体" w:cs="宋体"/>
                <w:bCs/>
                <w:color w:val="000000"/>
                <w:szCs w:val="21"/>
              </w:rPr>
              <w:t xml:space="preserve">注：技术参数中每一条或每一编号项的要求为一项。</w:t>
            </w:r>
            <w:r/>
          </w:p>
        </w:tc>
      </w:tr>
      <w:tr>
        <w:trPr>
          <w:cantSplit/>
          <w:trHeight w:val="3691"/>
        </w:trPr>
        <w:tc>
          <w:tcPr>
            <w:tcW w:w="792" w:type="dxa"/>
            <w:vAlign w:val="center"/>
            <w:vMerge w:val="continue"/>
            <w:textDirection w:val="lrTb"/>
            <w:noWrap w:val="false"/>
          </w:tcPr>
          <w:p>
            <w:pPr>
              <w:pStyle w:val="909"/>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09"/>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r>
            <w:r/>
          </w:p>
        </w:tc>
        <w:tc>
          <w:tcPr>
            <w:tcW w:w="1435" w:type="dxa"/>
            <w:vAlign w:val="center"/>
            <w:textDirection w:val="lrTb"/>
            <w:noWrap w:val="false"/>
          </w:tcPr>
          <w:p>
            <w:pPr>
              <w:pStyle w:val="909"/>
              <w:jc w:val="center"/>
              <w:spacing w:line="300" w:lineRule="exact"/>
              <w:rPr>
                <w:rFonts w:ascii="宋体" w:hAnsi="宋体" w:cs="宋体"/>
                <w:color w:val="000000"/>
                <w:sz w:val="24"/>
              </w:rPr>
            </w:pPr>
            <w:r>
              <w:rPr>
                <w:rFonts w:hint="eastAsia" w:ascii="宋体" w:hAnsi="宋体" w:cs="宋体"/>
                <w:color w:val="000000"/>
                <w:sz w:val="24"/>
              </w:rPr>
              <w:t xml:space="preserve">项目</w:t>
            </w:r>
            <w:r>
              <w:rPr>
                <w:rFonts w:ascii="宋体" w:hAnsi="宋体" w:cs="宋体"/>
                <w:color w:val="000000"/>
                <w:sz w:val="24"/>
              </w:rPr>
            </w:r>
            <w:r/>
          </w:p>
          <w:p>
            <w:pPr>
              <w:pStyle w:val="909"/>
              <w:jc w:val="center"/>
              <w:spacing w:line="300" w:lineRule="exact"/>
              <w:rPr>
                <w:rFonts w:ascii="宋体" w:hAnsi="宋体" w:cs="宋体"/>
                <w:color w:val="000000"/>
                <w:sz w:val="24"/>
              </w:rPr>
            </w:pPr>
            <w:r>
              <w:rPr>
                <w:rFonts w:hint="eastAsia" w:ascii="宋体" w:hAnsi="宋体" w:cs="宋体"/>
                <w:color w:val="000000"/>
                <w:sz w:val="24"/>
              </w:rPr>
              <w:t xml:space="preserve">实施</w:t>
            </w:r>
            <w:r>
              <w:rPr>
                <w:rFonts w:ascii="宋体" w:hAnsi="宋体" w:cs="宋体"/>
                <w:color w:val="000000"/>
                <w:sz w:val="24"/>
              </w:rPr>
            </w:r>
            <w:r/>
          </w:p>
          <w:p>
            <w:pPr>
              <w:pStyle w:val="909"/>
              <w:jc w:val="center"/>
              <w:spacing w:line="300" w:lineRule="exact"/>
              <w:rPr>
                <w:rFonts w:hint="eastAsia" w:ascii="宋体" w:hAnsi="宋体" w:cs="宋体"/>
                <w:color w:val="000000"/>
                <w:sz w:val="24"/>
              </w:rPr>
            </w:pPr>
            <w:r>
              <w:rPr>
                <w:rFonts w:hint="eastAsia" w:ascii="宋体" w:hAnsi="宋体" w:cs="宋体"/>
                <w:color w:val="000000"/>
                <w:sz w:val="24"/>
              </w:rPr>
              <w:t xml:space="preserve">团队</w:t>
            </w:r>
            <w:r/>
          </w:p>
        </w:tc>
        <w:tc>
          <w:tcPr>
            <w:tcW w:w="990" w:type="dxa"/>
            <w:vAlign w:val="center"/>
            <w:textDirection w:val="lrTb"/>
            <w:noWrap w:val="false"/>
          </w:tcPr>
          <w:p>
            <w:pPr>
              <w:pStyle w:val="909"/>
              <w:jc w:val="center"/>
              <w:spacing w:line="300" w:lineRule="exact"/>
              <w:rPr>
                <w:rFonts w:hint="eastAsia" w:ascii="宋体" w:hAnsi="宋体" w:cs="宋体"/>
                <w:color w:val="000000"/>
                <w:sz w:val="24"/>
              </w:rPr>
            </w:pPr>
            <w:r>
              <w:rPr>
                <w:rFonts w:ascii="宋体" w:hAnsi="宋体"/>
                <w:color w:val="000000"/>
                <w:sz w:val="24"/>
              </w:rPr>
              <w:t xml:space="preserve">6</w:t>
            </w:r>
            <w:r>
              <w:rPr>
                <w:rFonts w:hint="eastAsia" w:ascii="宋体" w:hAnsi="宋体" w:cs="宋体"/>
                <w:color w:val="000000"/>
                <w:sz w:val="24"/>
              </w:rPr>
            </w:r>
            <w:r/>
          </w:p>
        </w:tc>
        <w:tc>
          <w:tcPr>
            <w:gridSpan w:val="2"/>
            <w:tcW w:w="5230" w:type="dxa"/>
            <w:vAlign w:val="center"/>
            <w:textDirection w:val="lrTb"/>
            <w:noWrap w:val="false"/>
          </w:tcPr>
          <w:p>
            <w:pPr>
              <w:pStyle w:val="909"/>
              <w:jc w:val="left"/>
              <w:widowControl/>
              <w:rPr>
                <w:rFonts w:hint="eastAsia" w:ascii="宋体" w:hAnsi="宋体" w:cs="宋体"/>
                <w:color w:val="000000"/>
                <w:szCs w:val="21"/>
              </w:rPr>
            </w:pPr>
            <w:r>
              <w:rPr>
                <w:rFonts w:hint="eastAsia" w:ascii="宋体" w:hAnsi="宋体" w:cs="宋体"/>
                <w:color w:val="000000"/>
                <w:szCs w:val="21"/>
              </w:rPr>
              <w:t xml:space="preserve">（1）投标人拟派本项目的项目经理具备具有人社部门颁发的信息系统项目管理师的得2分；</w:t>
            </w:r>
            <w:r/>
          </w:p>
          <w:p>
            <w:pPr>
              <w:pStyle w:val="909"/>
              <w:jc w:val="left"/>
              <w:widowControl/>
              <w:rPr>
                <w:rFonts w:hint="eastAsia" w:ascii="宋体" w:hAnsi="宋体" w:cs="宋体"/>
                <w:color w:val="000000"/>
                <w:szCs w:val="21"/>
              </w:rPr>
            </w:pPr>
            <w:r>
              <w:rPr>
                <w:rFonts w:hint="eastAsia" w:ascii="宋体" w:hAnsi="宋体" w:cs="宋体"/>
                <w:color w:val="000000"/>
                <w:szCs w:val="21"/>
              </w:rPr>
              <w:t xml:space="preserve">（2）投标人拟投入本项目的实施人员配置须科学合理，具有“数据库系统工程师”、“软件设计师”、“系统分析师”、“软件评测师”的核心成员，每满足一项得1分，最高得4分。</w:t>
            </w:r>
            <w:r/>
          </w:p>
          <w:p>
            <w:pPr>
              <w:pStyle w:val="909"/>
              <w:jc w:val="left"/>
              <w:widowControl/>
              <w:rPr>
                <w:rFonts w:hint="eastAsia" w:ascii="宋体" w:hAnsi="宋体" w:cs="宋体"/>
                <w:color w:val="000000"/>
                <w:spacing w:val="-2"/>
                <w:szCs w:val="21"/>
              </w:rPr>
            </w:pPr>
            <w:r>
              <w:rPr>
                <w:rFonts w:hint="eastAsia" w:ascii="宋体" w:hAnsi="宋体" w:cs="宋体"/>
                <w:color w:val="000000"/>
                <w:szCs w:val="21"/>
              </w:rPr>
              <w:t xml:space="preserve">此项最高得</w:t>
            </w:r>
            <w:r>
              <w:rPr>
                <w:rFonts w:ascii="宋体" w:hAnsi="宋体" w:cs="宋体"/>
                <w:color w:val="000000"/>
                <w:szCs w:val="21"/>
              </w:rPr>
              <w:t xml:space="preserve">6</w:t>
            </w:r>
            <w:r>
              <w:rPr>
                <w:rFonts w:hint="eastAsia" w:ascii="宋体" w:hAnsi="宋体" w:cs="宋体"/>
                <w:color w:val="000000"/>
                <w:szCs w:val="21"/>
              </w:rPr>
              <w:t xml:space="preserve">分，须提供相关人员证书原件扫描件（一人</w:t>
            </w:r>
            <w:r>
              <w:rPr>
                <w:rFonts w:ascii="宋体" w:hAnsi="宋体" w:cs="宋体"/>
                <w:color w:val="000000"/>
                <w:szCs w:val="21"/>
              </w:rPr>
              <w:t xml:space="preserve">多证情形不重复</w:t>
            </w:r>
            <w:r>
              <w:rPr>
                <w:rFonts w:hint="eastAsia" w:ascii="宋体" w:hAnsi="宋体" w:cs="宋体"/>
                <w:color w:val="000000"/>
                <w:szCs w:val="21"/>
              </w:rPr>
              <w:t xml:space="preserve">计分）、从投标截止之日当月向前1个月已在本单位缴纳养老保险证明原件扫描件或在本单位已缴纳养老保险承诺书（须承诺从投标截止之日当月向前1个月已在本单位缴纳养老保险，未提供的或提供不全的不得分）。</w:t>
            </w:r>
            <w:r>
              <w:rPr>
                <w:rFonts w:hint="eastAsia" w:ascii="宋体" w:hAnsi="宋体" w:cs="宋体"/>
                <w:color w:val="000000"/>
                <w:spacing w:val="-2"/>
                <w:szCs w:val="21"/>
              </w:rPr>
            </w:r>
            <w:r/>
          </w:p>
        </w:tc>
      </w:tr>
      <w:tr>
        <w:trPr>
          <w:cantSplit/>
          <w:trHeight w:val="1817"/>
        </w:trPr>
        <w:tc>
          <w:tcPr>
            <w:tcW w:w="792" w:type="dxa"/>
            <w:vAlign w:val="center"/>
            <w:vMerge w:val="continue"/>
            <w:textDirection w:val="lrTb"/>
            <w:noWrap w:val="false"/>
          </w:tcPr>
          <w:p>
            <w:pPr>
              <w:pStyle w:val="909"/>
              <w:jc w:val="center"/>
              <w:rPr>
                <w:rFonts w:ascii="宋体" w:hAnsi="宋体"/>
                <w:color w:val="000000"/>
                <w:sz w:val="24"/>
              </w:rPr>
            </w:pPr>
            <w:r>
              <w:rPr>
                <w:rFonts w:ascii="宋体" w:hAnsi="宋体"/>
                <w:color w:val="000000"/>
                <w:sz w:val="24"/>
              </w:rPr>
            </w:r>
            <w:r/>
          </w:p>
        </w:tc>
        <w:tc>
          <w:tcPr>
            <w:tcW w:w="875" w:type="dxa"/>
            <w:vAlign w:val="center"/>
            <w:textDirection w:val="lrTb"/>
            <w:noWrap w:val="false"/>
          </w:tcPr>
          <w:p>
            <w:pPr>
              <w:pStyle w:val="909"/>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 MERGEFORMAT </w:instrText>
            </w:r>
            <w:r>
              <w:rPr>
                <w:rFonts w:hint="eastAsia" w:ascii="宋体" w:hAnsi="宋体" w:cs="宋体"/>
                <w:color w:val="000000"/>
                <w:sz w:val="24"/>
              </w:rPr>
              <w:fldChar w:fldCharType="separate"/>
            </w:r>
            <w:r>
              <w:rPr>
                <w:rFonts w:hint="eastAsia" w:ascii="宋体" w:hAnsi="宋体" w:cs="宋体"/>
                <w:color w:val="000000"/>
              </w:rPr>
              <w:t xml:space="preserve">⑤</w:t>
            </w:r>
            <w:r>
              <w:rPr>
                <w:rFonts w:hint="eastAsia" w:ascii="宋体" w:hAnsi="宋体" w:cs="宋体"/>
                <w:color w:val="000000"/>
                <w:sz w:val="24"/>
              </w:rPr>
              <w:fldChar w:fldCharType="end"/>
            </w:r>
            <w:r>
              <w:rPr>
                <w:rFonts w:hint="eastAsia" w:ascii="宋体" w:hAnsi="宋体" w:cs="宋体"/>
                <w:color w:val="000000"/>
                <w:sz w:val="24"/>
              </w:rPr>
            </w:r>
            <w:r/>
          </w:p>
        </w:tc>
        <w:tc>
          <w:tcPr>
            <w:tcW w:w="1435" w:type="dxa"/>
            <w:vAlign w:val="center"/>
            <w:textDirection w:val="lrTb"/>
            <w:noWrap w:val="false"/>
          </w:tcPr>
          <w:p>
            <w:pPr>
              <w:pStyle w:val="909"/>
              <w:jc w:val="center"/>
              <w:rPr>
                <w:rFonts w:hint="eastAsia" w:ascii="宋体" w:hAnsi="宋体"/>
                <w:color w:val="000000"/>
                <w:sz w:val="24"/>
              </w:rPr>
            </w:pPr>
            <w:r>
              <w:rPr>
                <w:rFonts w:hint="eastAsia" w:ascii="宋体" w:hAnsi="宋体" w:cs="宋体"/>
                <w:color w:val="000000"/>
                <w:sz w:val="24"/>
              </w:rPr>
              <w:t xml:space="preserve">功能性及保障性</w:t>
            </w:r>
            <w:r>
              <w:rPr>
                <w:rFonts w:hint="eastAsia" w:ascii="宋体" w:hAnsi="宋体"/>
                <w:color w:val="000000"/>
                <w:sz w:val="24"/>
              </w:rPr>
            </w:r>
            <w:r/>
          </w:p>
        </w:tc>
        <w:tc>
          <w:tcPr>
            <w:tcW w:w="990" w:type="dxa"/>
            <w:vAlign w:val="center"/>
            <w:textDirection w:val="lrTb"/>
            <w:noWrap w:val="false"/>
          </w:tcPr>
          <w:p>
            <w:pPr>
              <w:pStyle w:val="909"/>
              <w:jc w:val="center"/>
              <w:rPr>
                <w:rFonts w:hint="eastAsia" w:ascii="宋体" w:hAnsi="宋体"/>
                <w:color w:val="000000"/>
                <w:sz w:val="24"/>
              </w:rPr>
            </w:pPr>
            <w:r>
              <w:rPr>
                <w:rFonts w:hint="eastAsia" w:ascii="宋体" w:hAnsi="宋体" w:cs="宋体"/>
                <w:color w:val="000000"/>
                <w:sz w:val="24"/>
              </w:rPr>
              <w:t xml:space="preserve">5</w:t>
            </w:r>
            <w:r>
              <w:rPr>
                <w:rFonts w:hint="eastAsia" w:ascii="宋体" w:hAnsi="宋体"/>
                <w:color w:val="000000"/>
                <w:sz w:val="24"/>
              </w:rPr>
            </w:r>
            <w:r/>
          </w:p>
        </w:tc>
        <w:tc>
          <w:tcPr>
            <w:gridSpan w:val="2"/>
            <w:tcW w:w="5230" w:type="dxa"/>
            <w:vAlign w:val="center"/>
            <w:textDirection w:val="lrTb"/>
            <w:noWrap w:val="false"/>
          </w:tcPr>
          <w:p>
            <w:pPr>
              <w:pStyle w:val="1056"/>
              <w:spacing w:before="0" w:after="0"/>
              <w:rPr>
                <w:rFonts w:hint="eastAsia" w:ascii="宋体" w:hAnsi="宋体" w:cs="宋体"/>
                <w:color w:val="000000"/>
                <w:sz w:val="21"/>
                <w:szCs w:val="21"/>
              </w:rPr>
            </w:pPr>
            <w:r>
              <w:rPr>
                <w:rFonts w:hint="eastAsia" w:ascii="宋体" w:hAnsi="宋体" w:cs="宋体"/>
                <w:color w:val="000000"/>
                <w:sz w:val="21"/>
                <w:szCs w:val="21"/>
              </w:rPr>
              <w:t xml:space="preserve">投标人具备项目所需信息保障服务能力，具有HIS、电子病历系统、区域综管软件开发平台、卫生信息安全软件、医院信息系统运行维护管理系统等相关范围内国家版权局颁发的计算机软件著作权登记证书，有一类得1分，最高得5分（需提供软件著作权证书原件扫描件）。</w:t>
            </w:r>
            <w:r/>
          </w:p>
        </w:tc>
      </w:tr>
      <w:tr>
        <w:trPr>
          <w:cantSplit/>
          <w:trHeight w:val="7425"/>
        </w:trPr>
        <w:tc>
          <w:tcPr>
            <w:tcW w:w="792" w:type="dxa"/>
            <w:vAlign w:val="center"/>
            <w:vMerge w:val="continue"/>
            <w:textDirection w:val="lrTb"/>
            <w:noWrap w:val="false"/>
          </w:tcPr>
          <w:p>
            <w:pPr>
              <w:pStyle w:val="909"/>
              <w:jc w:val="center"/>
              <w:rPr>
                <w:rFonts w:ascii="宋体" w:hAnsi="宋体"/>
                <w:color w:val="000000"/>
                <w:sz w:val="24"/>
              </w:rPr>
            </w:pPr>
            <w:r>
              <w:rPr>
                <w:rFonts w:ascii="宋体" w:hAnsi="宋体"/>
                <w:color w:val="000000"/>
                <w:sz w:val="24"/>
              </w:rPr>
            </w:r>
            <w:r/>
          </w:p>
        </w:tc>
        <w:tc>
          <w:tcPr>
            <w:tcBorders>
              <w:bottom w:val="single" w:color="000000" w:sz="4" w:space="0"/>
            </w:tcBorders>
            <w:tcW w:w="875" w:type="dxa"/>
            <w:vAlign w:val="center"/>
            <w:textDirection w:val="lrTb"/>
            <w:noWrap w:val="false"/>
          </w:tcPr>
          <w:p>
            <w:pPr>
              <w:pStyle w:val="909"/>
              <w:jc w:val="center"/>
              <w:rPr>
                <w:rFonts w:hint="eastAsia" w:ascii="宋体" w:hAnsi="宋体" w:cs="宋体"/>
                <w:color w:val="000000"/>
                <w:sz w:val="24"/>
              </w:rPr>
            </w:pPr>
            <w:r>
              <w:rPr>
                <w:rFonts w:hint="eastAsia" w:ascii="宋体" w:hAnsi="宋体"/>
                <w:color w:val="000000"/>
                <w:sz w:val="24"/>
              </w:rPr>
              <w:t xml:space="preserve">⑥</w:t>
            </w:r>
            <w:r>
              <w:rPr>
                <w:rFonts w:hint="eastAsia" w:ascii="宋体" w:hAnsi="宋体" w:cs="宋体"/>
                <w:color w:val="000000"/>
                <w:sz w:val="24"/>
              </w:rPr>
            </w:r>
            <w:r/>
          </w:p>
        </w:tc>
        <w:tc>
          <w:tcPr>
            <w:tcBorders>
              <w:bottom w:val="single" w:color="000000" w:sz="4" w:space="0"/>
            </w:tcBorders>
            <w:tcW w:w="1435" w:type="dxa"/>
            <w:vAlign w:val="center"/>
            <w:textDirection w:val="lrTb"/>
            <w:noWrap w:val="false"/>
          </w:tcPr>
          <w:p>
            <w:pPr>
              <w:pStyle w:val="909"/>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服务方案</w:t>
            </w:r>
            <w:r/>
          </w:p>
        </w:tc>
        <w:tc>
          <w:tcPr>
            <w:tcBorders>
              <w:bottom w:val="single" w:color="000000" w:sz="4" w:space="0"/>
            </w:tcBorders>
            <w:tcW w:w="990" w:type="dxa"/>
            <w:vAlign w:val="center"/>
            <w:textDirection w:val="lrTb"/>
            <w:noWrap w:val="false"/>
          </w:tcPr>
          <w:p>
            <w:pPr>
              <w:pStyle w:val="909"/>
              <w:jc w:val="center"/>
              <w:spacing w:line="300" w:lineRule="exact"/>
              <w:widowControl/>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7</w:t>
            </w:r>
            <w:r/>
          </w:p>
        </w:tc>
        <w:tc>
          <w:tcPr>
            <w:gridSpan w:val="2"/>
            <w:tcBorders>
              <w:bottom w:val="single" w:color="000000" w:sz="4" w:space="0"/>
            </w:tcBorders>
            <w:tcW w:w="5230" w:type="dxa"/>
            <w:vAlign w:val="center"/>
            <w:textDirection w:val="lrTb"/>
            <w:noWrap w:val="false"/>
          </w:tcPr>
          <w:p>
            <w:pPr>
              <w:pStyle w:val="909"/>
              <w:jc w:val="left"/>
              <w:widowControl/>
              <w:rPr>
                <w:rFonts w:hint="eastAsia" w:ascii="宋体" w:hAnsi="宋体" w:cs="宋体"/>
                <w:bCs/>
                <w:color w:val="000000"/>
                <w:spacing w:val="10"/>
                <w:szCs w:val="21"/>
              </w:rPr>
            </w:pPr>
            <w:r>
              <w:rPr>
                <w:rFonts w:hint="eastAsia" w:ascii="宋体" w:hAnsi="宋体" w:cs="宋体"/>
                <w:bCs/>
                <w:color w:val="000000"/>
                <w:spacing w:val="10"/>
                <w:szCs w:val="21"/>
              </w:rPr>
              <w:t xml:space="preserve">（1）评标委员会根据各投标人项目服务方案中服务实施方案（符合医院发展并满足医院现有实际情况提出具体解决方案，包含定期维护巡检措施、定期回访、技术支持、服务响应时间、质量保证等）进行评定，方案完整合理、切实可行的得</w:t>
            </w:r>
            <w:r>
              <w:rPr>
                <w:rFonts w:ascii="宋体" w:hAnsi="宋体" w:cs="宋体"/>
                <w:bCs/>
                <w:color w:val="000000"/>
                <w:spacing w:val="10"/>
                <w:szCs w:val="21"/>
              </w:rPr>
              <w:t xml:space="preserve">9</w:t>
            </w:r>
            <w:r>
              <w:rPr>
                <w:rFonts w:hint="eastAsia" w:ascii="宋体" w:hAnsi="宋体" w:cs="宋体"/>
                <w:bCs/>
                <w:color w:val="000000"/>
                <w:spacing w:val="10"/>
                <w:szCs w:val="21"/>
              </w:rPr>
              <w:t xml:space="preserve">分；方案具体、可行性较强的得</w:t>
            </w:r>
            <w:r>
              <w:rPr>
                <w:rFonts w:ascii="宋体" w:hAnsi="宋体" w:cs="宋体"/>
                <w:bCs/>
                <w:color w:val="000000"/>
                <w:spacing w:val="10"/>
                <w:szCs w:val="21"/>
              </w:rPr>
              <w:t xml:space="preserve">8</w:t>
            </w:r>
            <w:r>
              <w:rPr>
                <w:rFonts w:hint="eastAsia" w:ascii="宋体" w:hAnsi="宋体" w:cs="宋体"/>
                <w:bCs/>
                <w:color w:val="000000"/>
                <w:spacing w:val="10"/>
                <w:szCs w:val="21"/>
              </w:rPr>
              <w:t xml:space="preserve">.5分；方案简单、可行性一般的得</w:t>
            </w:r>
            <w:r>
              <w:rPr>
                <w:rFonts w:ascii="宋体" w:hAnsi="宋体" w:cs="宋体"/>
                <w:bCs/>
                <w:color w:val="000000"/>
                <w:spacing w:val="10"/>
                <w:szCs w:val="21"/>
              </w:rPr>
              <w:t xml:space="preserve">8</w:t>
            </w:r>
            <w:r>
              <w:rPr>
                <w:rFonts w:hint="eastAsia" w:ascii="宋体" w:hAnsi="宋体" w:cs="宋体"/>
                <w:bCs/>
                <w:color w:val="000000"/>
                <w:spacing w:val="10"/>
                <w:szCs w:val="21"/>
              </w:rPr>
              <w:t xml:space="preserve">分（</w:t>
            </w:r>
            <w:r>
              <w:rPr>
                <w:rFonts w:hint="eastAsia" w:ascii="宋体" w:hAnsi="宋体" w:cs="宋体"/>
                <w:bCs/>
                <w:iCs/>
                <w:color w:val="000000"/>
                <w:spacing w:val="10"/>
                <w:szCs w:val="21"/>
              </w:rPr>
              <w:t xml:space="preserve">未提供实施方案的此项不得分</w:t>
            </w:r>
            <w:r>
              <w:rPr>
                <w:rFonts w:hint="eastAsia" w:ascii="宋体" w:hAnsi="宋体" w:cs="宋体"/>
                <w:bCs/>
                <w:color w:val="000000"/>
                <w:spacing w:val="10"/>
                <w:szCs w:val="21"/>
              </w:rPr>
              <w:t xml:space="preserve">）。</w:t>
            </w:r>
            <w:r/>
          </w:p>
          <w:p>
            <w:pPr>
              <w:pStyle w:val="909"/>
              <w:jc w:val="left"/>
              <w:widowControl/>
              <w:rPr>
                <w:rFonts w:hint="eastAsia" w:ascii="宋体" w:hAnsi="宋体" w:cs="宋体"/>
                <w:bCs/>
                <w:color w:val="000000"/>
                <w:spacing w:val="10"/>
                <w:szCs w:val="21"/>
              </w:rPr>
            </w:pPr>
            <w:r>
              <w:rPr>
                <w:rFonts w:hint="eastAsia" w:ascii="宋体" w:hAnsi="宋体" w:cs="宋体"/>
                <w:bCs/>
                <w:color w:val="000000"/>
                <w:spacing w:val="10"/>
                <w:szCs w:val="21"/>
              </w:rPr>
              <w:t xml:space="preserve">（2）评标委员会根据各投标人项目服务方案中安全应急方案（应根据可能发生的故障问题，提供有效可行的系统应急方案，以保障系统正常稳定运行）进行</w:t>
            </w:r>
            <w:r>
              <w:rPr>
                <w:rFonts w:ascii="宋体" w:hAnsi="宋体" w:cs="宋体"/>
                <w:bCs/>
                <w:color w:val="000000"/>
                <w:spacing w:val="10"/>
                <w:szCs w:val="21"/>
              </w:rPr>
              <w:t xml:space="preserve">评定</w:t>
            </w:r>
            <w:r>
              <w:rPr>
                <w:rFonts w:hint="eastAsia" w:ascii="宋体" w:hAnsi="宋体" w:cs="宋体"/>
                <w:bCs/>
                <w:color w:val="000000"/>
                <w:spacing w:val="10"/>
                <w:szCs w:val="21"/>
              </w:rPr>
              <w:t xml:space="preserve">，方案科学合理性强、内容详尽细致、针对性和落地性强的得</w:t>
            </w:r>
            <w:r>
              <w:rPr>
                <w:rFonts w:ascii="宋体" w:hAnsi="宋体" w:cs="宋体"/>
                <w:bCs/>
                <w:color w:val="000000"/>
                <w:spacing w:val="10"/>
                <w:szCs w:val="21"/>
              </w:rPr>
              <w:t xml:space="preserve">9</w:t>
            </w:r>
            <w:r>
              <w:rPr>
                <w:rFonts w:hint="eastAsia" w:ascii="宋体" w:hAnsi="宋体" w:cs="宋体"/>
                <w:bCs/>
                <w:color w:val="000000"/>
                <w:spacing w:val="10"/>
                <w:szCs w:val="21"/>
              </w:rPr>
              <w:t xml:space="preserve">分；方案科学合理性较强、内容符合性较强、针对性和落地性较强的得</w:t>
            </w:r>
            <w:r>
              <w:rPr>
                <w:rFonts w:ascii="宋体" w:hAnsi="宋体" w:cs="宋体"/>
                <w:bCs/>
                <w:color w:val="000000"/>
                <w:spacing w:val="10"/>
                <w:szCs w:val="21"/>
              </w:rPr>
              <w:t xml:space="preserve">8</w:t>
            </w:r>
            <w:r>
              <w:rPr>
                <w:rFonts w:hint="eastAsia" w:ascii="宋体" w:hAnsi="宋体" w:cs="宋体"/>
                <w:bCs/>
                <w:color w:val="000000"/>
                <w:spacing w:val="10"/>
                <w:szCs w:val="21"/>
              </w:rPr>
              <w:t xml:space="preserve">.5分；方案科学合理性一般、内容符合性一般、针对性和落地性一般的得</w:t>
            </w:r>
            <w:r>
              <w:rPr>
                <w:rFonts w:ascii="宋体" w:hAnsi="宋体" w:cs="宋体"/>
                <w:bCs/>
                <w:color w:val="000000"/>
                <w:spacing w:val="10"/>
                <w:szCs w:val="21"/>
              </w:rPr>
              <w:t xml:space="preserve">8</w:t>
            </w:r>
            <w:r>
              <w:rPr>
                <w:rFonts w:hint="eastAsia" w:ascii="宋体" w:hAnsi="宋体" w:cs="宋体"/>
                <w:bCs/>
                <w:color w:val="000000"/>
                <w:spacing w:val="10"/>
                <w:szCs w:val="21"/>
              </w:rPr>
              <w:t xml:space="preserve">分（未提供实施方案的此项不得分）。</w:t>
            </w:r>
            <w:r/>
          </w:p>
          <w:p>
            <w:pPr>
              <w:pStyle w:val="909"/>
              <w:jc w:val="left"/>
              <w:widowControl/>
              <w:rPr>
                <w:rFonts w:hint="eastAsia" w:ascii="宋体" w:hAnsi="宋体" w:cs="宋体"/>
                <w:bCs/>
                <w:color w:val="000000"/>
                <w:spacing w:val="10"/>
                <w:szCs w:val="21"/>
              </w:rPr>
            </w:pPr>
            <w:r>
              <w:rPr>
                <w:rFonts w:hint="eastAsia" w:ascii="宋体" w:hAnsi="宋体" w:cs="宋体"/>
                <w:bCs/>
                <w:color w:val="000000"/>
                <w:spacing w:val="10"/>
                <w:szCs w:val="21"/>
              </w:rPr>
              <w:t xml:space="preserve">（3）评标委员会根据各投标人项目服务方案中人员培训方案（针对项目实际情况提供完善的人员培训服务方案）进行评定，方案内容详细、操作性强的得</w:t>
            </w:r>
            <w:r>
              <w:rPr>
                <w:rFonts w:ascii="宋体" w:hAnsi="宋体" w:cs="宋体"/>
                <w:bCs/>
                <w:color w:val="000000"/>
                <w:spacing w:val="10"/>
                <w:szCs w:val="21"/>
              </w:rPr>
              <w:t xml:space="preserve">9</w:t>
            </w:r>
            <w:r>
              <w:rPr>
                <w:rFonts w:hint="eastAsia" w:ascii="宋体" w:hAnsi="宋体" w:cs="宋体"/>
                <w:bCs/>
                <w:color w:val="000000"/>
                <w:spacing w:val="10"/>
                <w:szCs w:val="21"/>
              </w:rPr>
              <w:t xml:space="preserve">分；内容具体、操作性较强的得</w:t>
            </w:r>
            <w:r>
              <w:rPr>
                <w:rFonts w:ascii="宋体" w:hAnsi="宋体" w:cs="宋体"/>
                <w:bCs/>
                <w:color w:val="000000"/>
                <w:spacing w:val="10"/>
                <w:szCs w:val="21"/>
              </w:rPr>
              <w:t xml:space="preserve">8</w:t>
            </w:r>
            <w:r>
              <w:rPr>
                <w:rFonts w:hint="eastAsia" w:ascii="宋体" w:hAnsi="宋体" w:cs="宋体"/>
                <w:bCs/>
                <w:color w:val="000000"/>
                <w:spacing w:val="10"/>
                <w:szCs w:val="21"/>
              </w:rPr>
              <w:t xml:space="preserve">.5分；内容简单、操作性一般的得</w:t>
            </w:r>
            <w:r>
              <w:rPr>
                <w:rFonts w:ascii="宋体" w:hAnsi="宋体" w:cs="宋体"/>
                <w:bCs/>
                <w:color w:val="000000"/>
                <w:spacing w:val="10"/>
                <w:szCs w:val="21"/>
              </w:rPr>
              <w:t xml:space="preserve">8</w:t>
            </w:r>
            <w:r>
              <w:rPr>
                <w:rFonts w:hint="eastAsia" w:ascii="宋体" w:hAnsi="宋体" w:cs="宋体"/>
                <w:bCs/>
                <w:color w:val="000000"/>
                <w:spacing w:val="10"/>
                <w:szCs w:val="21"/>
              </w:rPr>
              <w:t xml:space="preserve">分（未提供实施方案的此项不得分）。</w:t>
            </w:r>
            <w:r/>
          </w:p>
          <w:p>
            <w:pPr>
              <w:pStyle w:val="1056"/>
              <w:spacing w:before="0" w:after="0"/>
              <w:rPr>
                <w:rFonts w:hint="eastAsia" w:ascii="宋体" w:hAnsi="宋体" w:cs="宋体"/>
                <w:color w:val="000000"/>
                <w:sz w:val="21"/>
                <w:szCs w:val="21"/>
              </w:rPr>
            </w:pPr>
            <w:r>
              <w:rPr>
                <w:rFonts w:ascii="宋体" w:hAnsi="宋体" w:cs="宋体"/>
                <w:color w:val="000000"/>
                <w:sz w:val="21"/>
                <w:szCs w:val="21"/>
              </w:rPr>
              <w:t xml:space="preserve">注：评标委员会对各个评审因素进行量化时，应当将量化指标建立在同一基础或者同一标准上，使各投标文件具有可比性。</w:t>
            </w:r>
            <w:r>
              <w:rPr>
                <w:rFonts w:hint="eastAsia" w:ascii="宋体" w:hAnsi="宋体" w:cs="宋体"/>
                <w:color w:val="000000"/>
                <w:sz w:val="21"/>
                <w:szCs w:val="21"/>
              </w:rPr>
            </w:r>
            <w:r/>
          </w:p>
        </w:tc>
      </w:tr>
      <w:tr>
        <w:trPr>
          <w:cantSplit/>
          <w:trHeight w:val="1595"/>
        </w:trPr>
        <w:tc>
          <w:tcPr>
            <w:tcW w:w="792" w:type="dxa"/>
            <w:vAlign w:val="center"/>
            <w:vMerge w:val="continue"/>
            <w:textDirection w:val="lrTb"/>
            <w:noWrap w:val="false"/>
          </w:tcPr>
          <w:p>
            <w:pPr>
              <w:pStyle w:val="909"/>
              <w:jc w:val="center"/>
              <w:rPr>
                <w:rFonts w:ascii="宋体" w:hAnsi="宋体"/>
                <w:color w:val="000000"/>
                <w:sz w:val="24"/>
              </w:rPr>
            </w:pPr>
            <w:r>
              <w:rPr>
                <w:rFonts w:ascii="宋体" w:hAnsi="宋体"/>
                <w:color w:val="000000"/>
                <w:sz w:val="24"/>
              </w:rPr>
            </w:r>
            <w:r/>
          </w:p>
        </w:tc>
        <w:tc>
          <w:tcPr>
            <w:tcBorders>
              <w:top w:val="single" w:color="000000" w:sz="4" w:space="0"/>
            </w:tcBorders>
            <w:tcW w:w="875" w:type="dxa"/>
            <w:vAlign w:val="center"/>
            <w:textDirection w:val="lrTb"/>
            <w:noWrap w:val="false"/>
          </w:tcPr>
          <w:p>
            <w:pPr>
              <w:pStyle w:val="909"/>
              <w:jc w:val="center"/>
              <w:rPr>
                <w:rFonts w:ascii="宋体" w:hAnsi="宋体"/>
                <w:color w:val="000000"/>
                <w:sz w:val="24"/>
              </w:rPr>
            </w:pPr>
            <w:r>
              <w:rPr>
                <w:rFonts w:hint="eastAsia" w:ascii="宋体" w:hAnsi="宋体"/>
                <w:color w:val="000000"/>
                <w:sz w:val="24"/>
              </w:rPr>
              <w:t xml:space="preserve">⑦</w:t>
            </w:r>
            <w:r>
              <w:rPr>
                <w:rFonts w:ascii="宋体" w:hAnsi="宋体"/>
                <w:color w:val="000000"/>
                <w:sz w:val="24"/>
              </w:rPr>
            </w:r>
            <w:r/>
          </w:p>
        </w:tc>
        <w:tc>
          <w:tcPr>
            <w:tcBorders>
              <w:top w:val="single" w:color="000000" w:sz="4" w:space="0"/>
            </w:tcBorders>
            <w:tcW w:w="1435" w:type="dxa"/>
            <w:vAlign w:val="center"/>
            <w:textDirection w:val="lrTb"/>
            <w:noWrap w:val="false"/>
          </w:tcPr>
          <w:p>
            <w:pPr>
              <w:pStyle w:val="909"/>
              <w:jc w:val="center"/>
              <w:widowControl/>
              <w:rPr>
                <w:rFonts w:hint="eastAsia" w:ascii="宋体" w:hAnsi="宋体" w:cs="宋体"/>
                <w:bCs/>
                <w:color w:val="000000"/>
                <w:spacing w:val="10"/>
                <w:sz w:val="24"/>
              </w:rPr>
            </w:pPr>
            <w:r>
              <w:rPr>
                <w:rFonts w:hint="eastAsia" w:ascii="宋体" w:hAnsi="宋体" w:cs="宋体"/>
                <w:bCs/>
                <w:color w:val="000000"/>
                <w:spacing w:val="10"/>
                <w:sz w:val="24"/>
              </w:rPr>
              <w:t xml:space="preserve">服务承诺</w:t>
            </w:r>
            <w:r/>
          </w:p>
        </w:tc>
        <w:tc>
          <w:tcPr>
            <w:tcBorders>
              <w:top w:val="single" w:color="000000" w:sz="4" w:space="0"/>
            </w:tcBorders>
            <w:tcW w:w="990" w:type="dxa"/>
            <w:vAlign w:val="center"/>
            <w:textDirection w:val="lrTb"/>
            <w:noWrap w:val="false"/>
          </w:tcPr>
          <w:p>
            <w:pPr>
              <w:pStyle w:val="909"/>
              <w:jc w:val="center"/>
              <w:widowControl/>
              <w:rPr>
                <w:rFonts w:hint="eastAsia" w:ascii="宋体" w:hAnsi="宋体" w:cs="宋体"/>
                <w:bCs/>
                <w:color w:val="000000"/>
                <w:spacing w:val="10"/>
                <w:sz w:val="24"/>
              </w:rPr>
            </w:pPr>
            <w:r>
              <w:rPr>
                <w:rFonts w:hint="eastAsia" w:ascii="宋体" w:hAnsi="宋体" w:cs="宋体"/>
                <w:bCs/>
                <w:color w:val="000000"/>
                <w:spacing w:val="10"/>
                <w:sz w:val="24"/>
              </w:rPr>
              <w:t xml:space="preserve">3</w:t>
            </w:r>
            <w:r/>
          </w:p>
        </w:tc>
        <w:tc>
          <w:tcPr>
            <w:gridSpan w:val="2"/>
            <w:tcBorders>
              <w:top w:val="single" w:color="000000" w:sz="4" w:space="0"/>
            </w:tcBorders>
            <w:tcW w:w="5230" w:type="dxa"/>
            <w:vAlign w:val="center"/>
            <w:textDirection w:val="lrTb"/>
            <w:noWrap w:val="false"/>
          </w:tcPr>
          <w:p>
            <w:pPr>
              <w:pStyle w:val="909"/>
              <w:jc w:val="left"/>
              <w:widowControl/>
              <w:rPr>
                <w:rFonts w:hint="eastAsia" w:ascii="宋体" w:hAnsi="宋体" w:cs="宋体"/>
                <w:bCs/>
                <w:color w:val="000000"/>
                <w:spacing w:val="10"/>
                <w:szCs w:val="21"/>
              </w:rPr>
            </w:pPr>
            <w:r>
              <w:rPr>
                <w:rFonts w:hint="eastAsia" w:ascii="宋体" w:hAnsi="宋体" w:cs="宋体"/>
                <w:bCs/>
                <w:color w:val="000000"/>
                <w:spacing w:val="10"/>
                <w:szCs w:val="21"/>
              </w:rPr>
              <w:t xml:space="preserve">投标人承诺“软件出现故障时，专业技术人员20分钟内到达现场解决故障”的得3分（须</w:t>
            </w:r>
            <w:r>
              <w:rPr>
                <w:rFonts w:ascii="宋体" w:hAnsi="宋体" w:cs="宋体"/>
                <w:bCs/>
                <w:color w:val="000000"/>
                <w:spacing w:val="10"/>
                <w:szCs w:val="21"/>
              </w:rPr>
              <w:t xml:space="preserve">提供</w:t>
            </w:r>
            <w:r>
              <w:rPr>
                <w:rFonts w:hint="eastAsia" w:ascii="宋体" w:hAnsi="宋体" w:cs="宋体"/>
                <w:bCs/>
                <w:color w:val="000000"/>
                <w:spacing w:val="10"/>
                <w:szCs w:val="21"/>
              </w:rPr>
              <w:t xml:space="preserve">投标人</w:t>
            </w:r>
            <w:r>
              <w:rPr>
                <w:rFonts w:ascii="宋体" w:hAnsi="宋体" w:cs="宋体"/>
                <w:bCs/>
                <w:color w:val="000000"/>
                <w:spacing w:val="10"/>
                <w:szCs w:val="21"/>
              </w:rPr>
              <w:t xml:space="preserve">承诺函原件</w:t>
            </w:r>
            <w:r>
              <w:rPr>
                <w:rFonts w:hint="eastAsia" w:ascii="宋体" w:hAnsi="宋体" w:cs="宋体"/>
                <w:bCs/>
                <w:color w:val="000000"/>
                <w:spacing w:val="10"/>
                <w:szCs w:val="21"/>
              </w:rPr>
              <w:t xml:space="preserve">）。</w:t>
            </w:r>
            <w:r/>
          </w:p>
          <w:p>
            <w:pPr>
              <w:pStyle w:val="909"/>
              <w:jc w:val="left"/>
              <w:widowControl/>
              <w:rPr>
                <w:rFonts w:hint="eastAsia" w:ascii="宋体" w:hAnsi="宋体" w:cs="宋体"/>
                <w:bCs/>
                <w:color w:val="000000"/>
                <w:spacing w:val="10"/>
                <w:szCs w:val="21"/>
              </w:rPr>
            </w:pPr>
            <w:r>
              <w:rPr>
                <w:rFonts w:hint="eastAsia" w:ascii="宋体" w:hAnsi="宋体" w:cs="宋体"/>
                <w:bCs/>
                <w:color w:val="000000"/>
                <w:spacing w:val="10"/>
                <w:szCs w:val="21"/>
              </w:rPr>
              <w:t xml:space="preserve">注：如投标人虚假承诺谋取中标成交的，将被列入不良行为记录名单。</w:t>
            </w:r>
            <w:r/>
          </w:p>
        </w:tc>
      </w:tr>
    </w:tbl>
    <w:p>
      <w:pPr>
        <w:pStyle w:val="1140"/>
        <w:jc w:val="left"/>
        <w:spacing w:line="440" w:lineRule="exact"/>
        <w:rPr>
          <w:b/>
          <w:color w:val="000000"/>
          <w:sz w:val="36"/>
          <w:szCs w:val="36"/>
        </w:rPr>
      </w:pPr>
      <w:r>
        <w:rPr>
          <w:rFonts w:hint="eastAsia" w:ascii="宋体" w:hAnsi="宋体"/>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rPr>
      </w:r>
      <w:r/>
    </w:p>
    <w:p>
      <w:pPr>
        <w:pStyle w:val="1140"/>
        <w:jc w:val="center"/>
        <w:spacing w:line="440" w:lineRule="exact"/>
        <w:rPr>
          <w:b/>
          <w:color w:val="000000"/>
          <w:sz w:val="36"/>
          <w:szCs w:val="36"/>
        </w:rPr>
        <w:sectPr>
          <w:footnotePr/>
          <w:endnotePr/>
          <w:type w:val="nextPage"/>
          <w:pgSz w:w="11906" w:h="16838" w:orient="portrait"/>
          <w:pgMar w:top="1134" w:right="1219" w:bottom="1134" w:left="1219" w:header="851" w:footer="992" w:gutter="284"/>
          <w:cols w:num="1" w:sep="0" w:space="720" w:equalWidth="1"/>
          <w:docGrid w:linePitch="360"/>
          <w:titlePg/>
        </w:sectPr>
      </w:pPr>
      <w:r>
        <w:rPr>
          <w:b/>
          <w:color w:val="000000"/>
          <w:sz w:val="36"/>
          <w:szCs w:val="36"/>
        </w:rPr>
      </w:r>
      <w:r/>
    </w:p>
    <w:p>
      <w:pPr>
        <w:pStyle w:val="1140"/>
        <w:jc w:val="center"/>
        <w:spacing w:line="440" w:lineRule="exact"/>
        <w:rPr>
          <w:rFonts w:ascii="宋体" w:hAnsi="宋体"/>
          <w:b/>
          <w:bCs/>
          <w:color w:val="000000"/>
          <w:sz w:val="36"/>
          <w:szCs w:val="36"/>
        </w:rPr>
      </w:pPr>
      <w:r>
        <w:rPr>
          <w:rFonts w:hint="eastAsia"/>
          <w:b/>
          <w:color w:val="000000"/>
          <w:sz w:val="36"/>
          <w:szCs w:val="36"/>
        </w:rPr>
        <w:t xml:space="preserve">第五章 合同主要条款</w:t>
      </w:r>
      <w:r>
        <w:rPr>
          <w:rFonts w:ascii="宋体" w:hAnsi="宋体"/>
          <w:b/>
          <w:bCs/>
          <w:color w:val="000000"/>
          <w:sz w:val="36"/>
          <w:szCs w:val="36"/>
        </w:rPr>
      </w:r>
      <w:r/>
    </w:p>
    <w:p>
      <w:pPr>
        <w:pStyle w:val="909"/>
        <w:ind w:firstLine="480"/>
        <w:jc w:val="left"/>
        <w:spacing w:line="44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建湖县第二人民</w:t>
      </w:r>
      <w:r>
        <w:rPr>
          <w:rFonts w:ascii="宋体" w:hAnsi="宋体"/>
          <w:color w:val="000000"/>
          <w:sz w:val="24"/>
          <w:u w:val="single"/>
        </w:rPr>
        <w:t xml:space="preserve">医院</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909"/>
        <w:ind w:firstLine="480"/>
        <w:jc w:val="left"/>
        <w:spacing w:line="44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u w:val="single"/>
        </w:rPr>
      </w:r>
      <w:r/>
    </w:p>
    <w:p>
      <w:pPr>
        <w:pStyle w:val="909"/>
        <w:ind w:firstLine="480"/>
        <w:jc w:val="left"/>
        <w:spacing w:line="44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rPr>
        <w:t xml:space="preserve">建湖县第二人民医院软件系统维护及开发项目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909"/>
        <w:ind w:firstLine="482"/>
        <w:jc w:val="left"/>
        <w:spacing w:line="44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909"/>
        <w:ind w:firstLine="480"/>
        <w:jc w:val="left"/>
        <w:spacing w:line="44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ascii="宋体" w:hAnsi="宋体"/>
          <w:b/>
          <w:color w:val="000000"/>
          <w:sz w:val="24"/>
        </w:rPr>
      </w:r>
      <w:r/>
    </w:p>
    <w:p>
      <w:pPr>
        <w:pStyle w:val="909"/>
        <w:ind w:firstLine="480"/>
        <w:jc w:val="left"/>
        <w:spacing w:line="440" w:lineRule="exact"/>
        <w:rPr>
          <w:rFonts w:hint="eastAsia"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p>
    <w:p>
      <w:pPr>
        <w:pStyle w:val="909"/>
        <w:ind w:firstLine="480"/>
        <w:jc w:val="left"/>
        <w:spacing w:line="44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rPr>
          <w:rFonts w:hint="eastAsia" w:ascii="宋体" w:hAnsi="宋体"/>
          <w:color w:val="000000"/>
          <w:sz w:val="24"/>
        </w:rPr>
      </w:r>
      <w:r/>
    </w:p>
    <w:p>
      <w:pPr>
        <w:pStyle w:val="909"/>
        <w:ind w:firstLine="480"/>
        <w:jc w:val="left"/>
        <w:spacing w:line="440" w:lineRule="exact"/>
        <w:rPr>
          <w:rFonts w:hint="eastAsia" w:ascii="宋体" w:hAnsi="宋体"/>
          <w:bCs/>
          <w:color w:val="000000"/>
          <w:sz w:val="24"/>
        </w:rPr>
      </w:pPr>
      <w:r>
        <w:rPr>
          <w:rFonts w:hint="eastAsia" w:ascii="宋体" w:hAnsi="宋体"/>
          <w:color w:val="000000"/>
          <w:sz w:val="24"/>
        </w:rPr>
        <w:t xml:space="preserve">3.1乙方在签订合同时，须向甲方交纳</w:t>
      </w:r>
      <w:r>
        <w:rPr>
          <w:rFonts w:hint="eastAsia" w:ascii="宋体" w:hAnsi="宋体" w:cs="宋体"/>
          <w:color w:val="000000"/>
          <w:sz w:val="24"/>
          <w:szCs w:val="20"/>
        </w:rPr>
        <w:t xml:space="preserve">项目中标价5%</w:t>
      </w:r>
      <w:r>
        <w:rPr>
          <w:rFonts w:hint="eastAsia" w:ascii="宋体" w:hAnsi="宋体"/>
          <w:color w:val="000000"/>
          <w:sz w:val="24"/>
        </w:rPr>
        <w:t xml:space="preserve">的履约保证金，</w:t>
      </w:r>
      <w:r>
        <w:rPr>
          <w:rFonts w:hint="eastAsia" w:ascii="宋体" w:hAnsi="宋体" w:cs="宋体"/>
          <w:color w:val="000000"/>
          <w:sz w:val="24"/>
          <w:szCs w:val="20"/>
        </w:rPr>
        <w:t xml:space="preserve">于项目服务期满后退还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bCs/>
          <w:color w:val="000000"/>
          <w:sz w:val="24"/>
        </w:rPr>
      </w:r>
      <w:r/>
    </w:p>
    <w:p>
      <w:pPr>
        <w:pStyle w:val="909"/>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p>
    <w:p>
      <w:pPr>
        <w:pStyle w:val="909"/>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p>
    <w:p>
      <w:pPr>
        <w:pStyle w:val="909"/>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p>
    <w:p>
      <w:pPr>
        <w:pStyle w:val="909"/>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3.2时间：项目服务期满且考核</w:t>
      </w:r>
      <w:r>
        <w:rPr>
          <w:rFonts w:ascii="宋体" w:hAnsi="宋体" w:cs="宋体"/>
          <w:color w:val="000000"/>
          <w:sz w:val="24"/>
          <w:szCs w:val="20"/>
        </w:rPr>
        <w:t xml:space="preserve">合格</w:t>
      </w:r>
      <w:r>
        <w:rPr>
          <w:rFonts w:hint="eastAsia" w:ascii="宋体" w:hAnsi="宋体" w:cs="宋体"/>
          <w:color w:val="000000"/>
          <w:sz w:val="24"/>
          <w:szCs w:val="20"/>
        </w:rPr>
        <w:t xml:space="preserve">后退还。</w:t>
      </w:r>
      <w:r/>
    </w:p>
    <w:p>
      <w:pPr>
        <w:pStyle w:val="909"/>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p>
    <w:p>
      <w:pPr>
        <w:pStyle w:val="909"/>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p>
    <w:p>
      <w:pPr>
        <w:pStyle w:val="909"/>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p>
    <w:p>
      <w:pPr>
        <w:pStyle w:val="909"/>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p>
    <w:p>
      <w:pPr>
        <w:pStyle w:val="909"/>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（2）乙方不履行与采购人订立的合同的；</w:t>
      </w:r>
      <w:r/>
    </w:p>
    <w:p>
      <w:pPr>
        <w:pStyle w:val="909"/>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p>
    <w:p>
      <w:pPr>
        <w:pStyle w:val="909"/>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p>
    <w:p>
      <w:pPr>
        <w:pStyle w:val="909"/>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（5）乙方将合同内容转包、违法分包的；</w:t>
      </w:r>
      <w:r/>
    </w:p>
    <w:p>
      <w:pPr>
        <w:pStyle w:val="909"/>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p>
    <w:p>
      <w:pPr>
        <w:pStyle w:val="909"/>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pStyle w:val="909"/>
        <w:ind w:firstLine="480"/>
        <w:jc w:val="left"/>
        <w:spacing w:line="44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ascii="宋体" w:hAnsi="宋体"/>
          <w:color w:val="000000"/>
          <w:sz w:val="24"/>
        </w:rPr>
      </w:r>
      <w:r/>
    </w:p>
    <w:p>
      <w:pPr>
        <w:pStyle w:val="909"/>
        <w:ind w:firstLine="480"/>
        <w:jc w:val="left"/>
        <w:spacing w:line="44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909"/>
        <w:ind w:firstLine="482"/>
        <w:jc w:val="left"/>
        <w:spacing w:line="440" w:lineRule="exact"/>
        <w:rPr>
          <w:rFonts w:ascii="宋体" w:hAnsi="宋体"/>
          <w:b/>
          <w:color w:val="000000"/>
          <w:sz w:val="24"/>
        </w:rPr>
        <w:outlineLvl w:val="0"/>
      </w:pPr>
      <w:r>
        <w:rPr>
          <w:rFonts w:hint="eastAsia" w:ascii="宋体" w:hAnsi="宋体"/>
          <w:b/>
          <w:color w:val="000000"/>
          <w:sz w:val="24"/>
        </w:rPr>
        <w:t xml:space="preserve">二、委托服务事项</w:t>
      </w:r>
      <w:r>
        <w:rPr>
          <w:rFonts w:ascii="宋体" w:hAnsi="宋体"/>
          <w:b/>
          <w:color w:val="000000"/>
          <w:sz w:val="24"/>
        </w:rPr>
      </w:r>
      <w:r/>
    </w:p>
    <w:p>
      <w:pPr>
        <w:pStyle w:val="909"/>
        <w:ind w:firstLine="480"/>
        <w:jc w:val="left"/>
        <w:spacing w:line="440" w:lineRule="exact"/>
        <w:rPr>
          <w:rFonts w:ascii="宋体" w:hAnsi="宋体"/>
          <w:b/>
          <w:color w:val="000000"/>
          <w:sz w:val="24"/>
        </w:rPr>
        <w:outlineLvl w:val="0"/>
      </w:pPr>
      <w:r>
        <w:rPr>
          <w:rFonts w:hint="eastAsia" w:ascii="宋体" w:hAnsi="宋体"/>
          <w:color w:val="000000"/>
          <w:sz w:val="24"/>
        </w:rPr>
        <w:t xml:space="preserve">委托服务具体事项详见招标文件中采购人需求。</w:t>
      </w:r>
      <w:r>
        <w:rPr>
          <w:rFonts w:ascii="宋体" w:hAnsi="宋体"/>
          <w:b/>
          <w:color w:val="000000"/>
          <w:sz w:val="24"/>
        </w:rPr>
      </w:r>
      <w:r/>
    </w:p>
    <w:p>
      <w:pPr>
        <w:pStyle w:val="909"/>
        <w:ind w:firstLine="482"/>
        <w:jc w:val="left"/>
        <w:spacing w:line="440" w:lineRule="exact"/>
        <w:rPr>
          <w:rFonts w:ascii="宋体" w:hAnsi="宋体"/>
          <w:b/>
          <w:color w:val="000000"/>
          <w:sz w:val="24"/>
        </w:rPr>
        <w:outlineLvl w:val="0"/>
      </w:pPr>
      <w:r>
        <w:rPr>
          <w:rFonts w:hint="eastAsia" w:ascii="宋体" w:hAnsi="宋体"/>
          <w:b/>
          <w:color w:val="000000"/>
          <w:sz w:val="24"/>
        </w:rPr>
        <w:t xml:space="preserve">三、委托服务期限</w:t>
      </w:r>
      <w:r>
        <w:rPr>
          <w:rFonts w:ascii="宋体" w:hAnsi="宋体"/>
          <w:b/>
          <w:color w:val="000000"/>
          <w:sz w:val="24"/>
        </w:rPr>
      </w:r>
      <w:r/>
    </w:p>
    <w:p>
      <w:pPr>
        <w:pStyle w:val="909"/>
        <w:ind w:firstLine="480"/>
        <w:jc w:val="left"/>
        <w:spacing w:line="440" w:lineRule="exact"/>
        <w:rPr>
          <w:rFonts w:ascii="宋体" w:hAnsi="宋体"/>
          <w:color w:val="000000"/>
          <w:sz w:val="24"/>
        </w:rPr>
        <w:outlineLvl w:val="0"/>
      </w:pPr>
      <w:r>
        <w:rPr>
          <w:rFonts w:hint="eastAsia" w:ascii="宋体" w:hAnsi="宋体"/>
          <w:color w:val="000000"/>
          <w:sz w:val="24"/>
        </w:rPr>
        <w:t xml:space="preserve">委托服务期限为</w:t>
      </w:r>
      <w:r>
        <w:rPr>
          <w:rFonts w:hint="eastAsia" w:ascii="宋体" w:hAnsi="宋体"/>
          <w:color w:val="000000"/>
          <w:sz w:val="24"/>
          <w:u w:val="single"/>
        </w:rPr>
        <w:t xml:space="preserve"> 一 </w:t>
      </w:r>
      <w:r>
        <w:rPr>
          <w:rFonts w:hint="eastAsia" w:ascii="宋体" w:hAnsi="宋体"/>
          <w:color w:val="000000"/>
          <w:sz w:val="24"/>
        </w:rPr>
        <w:t xml:space="preserve">年。自</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日起至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日止。</w:t>
      </w:r>
      <w:r>
        <w:rPr>
          <w:rFonts w:ascii="宋体" w:hAnsi="宋体"/>
          <w:color w:val="000000"/>
          <w:sz w:val="24"/>
        </w:rPr>
      </w:r>
      <w:r/>
    </w:p>
    <w:p>
      <w:pPr>
        <w:pStyle w:val="909"/>
        <w:ind w:firstLine="482"/>
        <w:jc w:val="left"/>
        <w:spacing w:line="440" w:lineRule="exact"/>
        <w:rPr>
          <w:rFonts w:ascii="宋体" w:hAnsi="宋体"/>
          <w:b/>
          <w:color w:val="000000"/>
          <w:sz w:val="24"/>
        </w:rPr>
        <w:outlineLvl w:val="0"/>
      </w:pPr>
      <w:r>
        <w:rPr>
          <w:rFonts w:hint="eastAsia" w:ascii="宋体" w:hAnsi="宋体"/>
          <w:b/>
          <w:color w:val="000000"/>
          <w:sz w:val="24"/>
        </w:rPr>
        <w:t xml:space="preserve">四、双方权利与义务</w:t>
      </w:r>
      <w:r>
        <w:rPr>
          <w:rFonts w:ascii="宋体" w:hAnsi="宋体"/>
          <w:b/>
          <w:color w:val="000000"/>
          <w:sz w:val="24"/>
        </w:rPr>
      </w:r>
      <w:r/>
    </w:p>
    <w:p>
      <w:pPr>
        <w:pStyle w:val="909"/>
        <w:ind w:firstLine="482"/>
        <w:jc w:val="left"/>
        <w:spacing w:line="460" w:lineRule="exact"/>
        <w:rPr>
          <w:rFonts w:hint="eastAsia" w:ascii="宋体" w:hAnsi="宋体"/>
          <w:b/>
          <w:bCs/>
          <w:color w:val="000000"/>
          <w:sz w:val="24"/>
        </w:rPr>
        <w:outlineLvl w:val="0"/>
      </w:pPr>
      <w:r>
        <w:rPr>
          <w:rFonts w:hint="eastAsia" w:ascii="宋体" w:hAnsi="宋体"/>
          <w:b/>
          <w:bCs/>
          <w:color w:val="000000"/>
          <w:sz w:val="24"/>
        </w:rPr>
        <w:t xml:space="preserve">1.</w:t>
      </w:r>
      <w:r>
        <w:rPr>
          <w:rFonts w:ascii="宋体" w:hAnsi="宋体"/>
          <w:b/>
          <w:bCs/>
          <w:color w:val="000000"/>
          <w:sz w:val="24"/>
        </w:rPr>
        <w:t xml:space="preserve"> </w:t>
      </w:r>
      <w:r>
        <w:rPr>
          <w:rFonts w:hint="eastAsia" w:ascii="宋体" w:hAnsi="宋体"/>
          <w:b/>
          <w:bCs/>
          <w:color w:val="000000"/>
          <w:sz w:val="24"/>
        </w:rPr>
        <w:t xml:space="preserve">甲方的权利与义务</w:t>
      </w:r>
      <w:r/>
    </w:p>
    <w:p>
      <w:pPr>
        <w:pStyle w:val="909"/>
        <w:ind w:firstLine="480"/>
        <w:jc w:val="left"/>
        <w:spacing w:line="460" w:lineRule="exact"/>
        <w:rPr>
          <w:rFonts w:hint="eastAsia" w:ascii="宋体" w:hAnsi="宋体"/>
          <w:color w:val="000000"/>
          <w:sz w:val="24"/>
        </w:rPr>
        <w:outlineLvl w:val="0"/>
      </w:pPr>
      <w:r>
        <w:rPr>
          <w:rFonts w:hint="eastAsia" w:ascii="宋体" w:hAnsi="宋体"/>
          <w:color w:val="000000"/>
          <w:sz w:val="24"/>
        </w:rPr>
        <w:t xml:space="preserve">（1）甲方指定医院</w:t>
      </w:r>
      <w:r>
        <w:rPr>
          <w:rFonts w:hint="eastAsia" w:ascii="宋体" w:hAnsi="宋体" w:cs="宋体"/>
          <w:color w:val="000000"/>
          <w:sz w:val="24"/>
        </w:rPr>
        <w:t xml:space="preserve">________部门</w:t>
      </w:r>
      <w:r>
        <w:rPr>
          <w:rFonts w:hint="eastAsia" w:ascii="宋体" w:hAnsi="宋体"/>
          <w:color w:val="000000"/>
          <w:sz w:val="24"/>
        </w:rPr>
        <w:t xml:space="preserve">为本合同履行的管理部门。</w:t>
      </w:r>
      <w:r/>
    </w:p>
    <w:p>
      <w:pPr>
        <w:pStyle w:val="909"/>
        <w:ind w:firstLine="480"/>
        <w:jc w:val="left"/>
        <w:spacing w:line="460" w:lineRule="exact"/>
        <w:rPr>
          <w:rFonts w:hint="eastAsia" w:ascii="宋体" w:hAnsi="宋体"/>
          <w:color w:val="000000"/>
          <w:sz w:val="24"/>
        </w:rPr>
        <w:outlineLvl w:val="0"/>
      </w:pPr>
      <w:r>
        <w:rPr>
          <w:rFonts w:hint="eastAsia" w:ascii="宋体" w:hAnsi="宋体"/>
          <w:color w:val="000000"/>
          <w:sz w:val="24"/>
        </w:rPr>
        <w:t xml:space="preserve">（2）审定乙方拟定的项目实施方案；</w:t>
      </w:r>
      <w:r/>
    </w:p>
    <w:p>
      <w:pPr>
        <w:pStyle w:val="909"/>
        <w:ind w:firstLine="480"/>
        <w:jc w:val="left"/>
        <w:spacing w:line="460" w:lineRule="exact"/>
        <w:rPr>
          <w:rFonts w:hint="eastAsia" w:ascii="宋体" w:hAnsi="宋体"/>
          <w:color w:val="000000"/>
          <w:sz w:val="24"/>
        </w:rPr>
        <w:outlineLvl w:val="0"/>
      </w:pPr>
      <w:r>
        <w:rPr>
          <w:rFonts w:hint="eastAsia" w:ascii="宋体" w:hAnsi="宋体"/>
          <w:color w:val="000000"/>
          <w:sz w:val="24"/>
        </w:rPr>
        <w:t xml:space="preserve">（3）检查监督乙方日常管理工作的实施及制度的执行情况；</w:t>
      </w:r>
      <w:r/>
    </w:p>
    <w:p>
      <w:pPr>
        <w:pStyle w:val="909"/>
        <w:ind w:firstLine="480"/>
        <w:jc w:val="left"/>
        <w:spacing w:line="460" w:lineRule="exact"/>
        <w:rPr>
          <w:rFonts w:hint="eastAsia" w:ascii="宋体" w:hAnsi="宋体"/>
          <w:color w:val="000000"/>
          <w:sz w:val="24"/>
        </w:rPr>
        <w:outlineLvl w:val="0"/>
      </w:pPr>
      <w:r>
        <w:rPr>
          <w:rFonts w:hint="eastAsia" w:ascii="宋体" w:hAnsi="宋体"/>
          <w:color w:val="000000"/>
          <w:sz w:val="24"/>
        </w:rPr>
        <w:t xml:space="preserve">（4）依据服务考核办法每月对乙方工作进行考核、评价；</w:t>
      </w:r>
      <w:r/>
    </w:p>
    <w:p>
      <w:pPr>
        <w:pStyle w:val="909"/>
        <w:ind w:firstLine="480"/>
        <w:jc w:val="left"/>
        <w:spacing w:line="460" w:lineRule="exact"/>
        <w:rPr>
          <w:rFonts w:hint="eastAsia" w:ascii="宋体" w:hAnsi="宋体"/>
          <w:color w:val="000000"/>
          <w:sz w:val="24"/>
        </w:rPr>
        <w:outlineLvl w:val="0"/>
      </w:pPr>
      <w:r>
        <w:rPr>
          <w:rFonts w:hint="eastAsia" w:ascii="宋体" w:hAnsi="宋体"/>
          <w:color w:val="000000"/>
          <w:sz w:val="24"/>
        </w:rPr>
        <w:t xml:space="preserve">（5）乙方服务工作不达标时，甲方有权提出异议并对其进行相关处罚；对不称职的乙方人员甲方有权要求乙方及时调换，以满足工作需求；</w:t>
      </w:r>
      <w:r/>
    </w:p>
    <w:p>
      <w:pPr>
        <w:pStyle w:val="909"/>
        <w:ind w:firstLine="480"/>
        <w:jc w:val="left"/>
        <w:spacing w:line="460" w:lineRule="exact"/>
        <w:rPr>
          <w:rFonts w:hint="eastAsia" w:ascii="宋体" w:hAnsi="宋体"/>
          <w:color w:val="000000"/>
          <w:sz w:val="24"/>
        </w:rPr>
        <w:outlineLvl w:val="0"/>
      </w:pPr>
      <w:r>
        <w:rPr>
          <w:rFonts w:hint="eastAsia" w:ascii="宋体" w:hAnsi="宋体"/>
          <w:color w:val="000000"/>
          <w:sz w:val="24"/>
        </w:rPr>
        <w:t xml:space="preserve">（6）甲方按合同约定如期支付乙方服务费用；</w:t>
      </w:r>
      <w:r/>
    </w:p>
    <w:p>
      <w:pPr>
        <w:pStyle w:val="909"/>
        <w:ind w:firstLine="420"/>
        <w:jc w:val="left"/>
        <w:spacing w:line="460" w:lineRule="exact"/>
        <w:rPr>
          <w:rFonts w:hint="eastAsia" w:hAnsi="宋体"/>
          <w:color w:val="000000"/>
          <w:sz w:val="28"/>
        </w:rPr>
      </w:pPr>
      <w:r>
        <w:rPr>
          <w:rFonts w:hint="eastAsia" w:hAnsi="宋体"/>
          <w:color w:val="000000"/>
        </w:rPr>
        <w:t xml:space="preserve"> </w:t>
      </w:r>
      <w:r>
        <w:rPr>
          <w:rFonts w:hint="eastAsia" w:ascii="宋体" w:hAnsi="宋体" w:cs="宋体"/>
          <w:color w:val="000000"/>
          <w:sz w:val="24"/>
        </w:rPr>
        <w:t xml:space="preserve">（7）招标文件、投标文件及合同附件中约定的甲方其他权利义务。</w:t>
      </w:r>
      <w:r>
        <w:rPr>
          <w:rFonts w:hint="eastAsia" w:hAnsi="宋体"/>
          <w:color w:val="000000"/>
          <w:sz w:val="28"/>
        </w:rPr>
      </w:r>
      <w:r/>
    </w:p>
    <w:p>
      <w:pPr>
        <w:pStyle w:val="909"/>
        <w:ind w:firstLine="482"/>
        <w:jc w:val="left"/>
        <w:spacing w:line="460" w:lineRule="exact"/>
        <w:rPr>
          <w:rFonts w:hint="eastAsia" w:ascii="宋体" w:hAnsi="宋体"/>
          <w:color w:val="000000"/>
          <w:sz w:val="24"/>
        </w:rPr>
        <w:outlineLvl w:val="0"/>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乙方的权利与义务</w:t>
      </w:r>
      <w:r>
        <w:rPr>
          <w:rFonts w:hint="eastAsia" w:ascii="宋体" w:hAnsi="宋体"/>
          <w:color w:val="000000"/>
          <w:sz w:val="24"/>
        </w:rPr>
      </w:r>
      <w:r/>
    </w:p>
    <w:p>
      <w:pPr>
        <w:pStyle w:val="909"/>
        <w:ind w:firstLine="480"/>
        <w:jc w:val="left"/>
        <w:spacing w:line="460" w:lineRule="exact"/>
        <w:rPr>
          <w:rFonts w:hint="eastAsia" w:ascii="宋体" w:hAnsi="宋体"/>
          <w:color w:val="000000"/>
          <w:sz w:val="24"/>
        </w:rPr>
        <w:outlineLvl w:val="0"/>
      </w:pPr>
      <w:r>
        <w:rPr>
          <w:rFonts w:hint="eastAsia" w:ascii="宋体" w:hAnsi="宋体"/>
          <w:color w:val="000000"/>
          <w:sz w:val="24"/>
        </w:rPr>
        <w:t xml:space="preserve">（1）根据相关法律法规及本合同的约定，制定关于本项目的</w:t>
      </w:r>
      <w:r>
        <w:rPr>
          <w:rFonts w:ascii="宋体" w:hAnsi="宋体"/>
          <w:color w:val="000000"/>
          <w:sz w:val="24"/>
        </w:rPr>
        <w:t xml:space="preserve">维保方案</w:t>
      </w:r>
      <w:r>
        <w:rPr>
          <w:rFonts w:hint="eastAsia" w:ascii="宋体" w:hAnsi="宋体"/>
          <w:color w:val="000000"/>
          <w:sz w:val="24"/>
        </w:rPr>
        <w:t xml:space="preserve">；自觉接受甲方的督查和考核，积极采纳甲方合理化的建议并加以改进。</w:t>
      </w:r>
      <w:r/>
    </w:p>
    <w:p>
      <w:pPr>
        <w:pStyle w:val="909"/>
        <w:ind w:firstLine="480"/>
        <w:jc w:val="left"/>
        <w:spacing w:line="460" w:lineRule="exact"/>
        <w:rPr>
          <w:rFonts w:hint="eastAsia" w:ascii="宋体" w:hAnsi="宋体"/>
          <w:color w:val="000000"/>
          <w:sz w:val="24"/>
        </w:rPr>
        <w:outlineLvl w:val="0"/>
      </w:pPr>
      <w:r>
        <w:rPr>
          <w:rFonts w:hint="eastAsia" w:ascii="宋体" w:hAnsi="宋体"/>
          <w:color w:val="000000"/>
          <w:sz w:val="24"/>
        </w:rPr>
        <w:t xml:space="preserve">（2）按照合同要求认真履行职责，同时必须按照确定的人员设岗要求派出相关人员从事服务工作，其聘用人员应能满足其从事的工作岗位要求。</w:t>
      </w:r>
      <w:r/>
    </w:p>
    <w:p>
      <w:pPr>
        <w:pStyle w:val="909"/>
        <w:ind w:firstLine="480"/>
        <w:jc w:val="left"/>
        <w:spacing w:line="460" w:lineRule="exact"/>
        <w:rPr>
          <w:rFonts w:hint="eastAsia" w:ascii="宋体" w:hAnsi="宋体"/>
          <w:color w:val="000000"/>
          <w:sz w:val="24"/>
        </w:rPr>
        <w:outlineLvl w:val="0"/>
      </w:pPr>
      <w:r>
        <w:rPr>
          <w:rFonts w:hint="eastAsia" w:ascii="宋体" w:hAnsi="宋体"/>
          <w:color w:val="000000"/>
          <w:sz w:val="24"/>
        </w:rPr>
        <w:t xml:space="preserve">（3）乙方及其聘用的员工须遵守甲方的相关规章制度，不得在医院从事与本职工作无关的活动，如发现相关情况，乙方自行承担一切后果。</w:t>
      </w:r>
      <w:r/>
    </w:p>
    <w:p>
      <w:pPr>
        <w:pStyle w:val="909"/>
        <w:ind w:firstLine="480"/>
        <w:jc w:val="left"/>
        <w:spacing w:line="460" w:lineRule="exact"/>
        <w:rPr>
          <w:rFonts w:ascii="宋体" w:hAnsi="宋体"/>
          <w:color w:val="000000"/>
          <w:sz w:val="24"/>
        </w:rPr>
      </w:pPr>
      <w:r>
        <w:rPr>
          <w:rFonts w:hint="eastAsia" w:ascii="宋体" w:hAnsi="宋体"/>
          <w:color w:val="000000"/>
          <w:sz w:val="24"/>
        </w:rPr>
        <w:t xml:space="preserve">（4）乙方应依法与所聘用的员工签订劳动合同，明确权利义务关系，及时支付工资和各项劳务费用，并办理各项社会保险；乙方与其聘用的劳务人员发生的任何形式的劳资纠纷，由乙方自行解决，与甲方无关，如给甲方造成损失的，乙方承担全部责任。</w:t>
      </w:r>
      <w:r>
        <w:rPr>
          <w:rFonts w:ascii="宋体" w:hAnsi="宋体"/>
          <w:color w:val="000000"/>
          <w:sz w:val="24"/>
        </w:rPr>
      </w:r>
      <w:r/>
    </w:p>
    <w:p>
      <w:pPr>
        <w:pStyle w:val="909"/>
        <w:ind w:firstLine="480"/>
        <w:jc w:val="left"/>
        <w:spacing w:line="460" w:lineRule="exact"/>
        <w:rPr>
          <w:rFonts w:ascii="宋体" w:hAnsi="宋体"/>
          <w:color w:val="000000"/>
          <w:sz w:val="24"/>
        </w:rPr>
        <w:outlineLvl w:val="0"/>
      </w:pPr>
      <w:r>
        <w:rPr>
          <w:rFonts w:hint="eastAsia" w:ascii="宋体" w:hAnsi="宋体"/>
          <w:color w:val="000000"/>
          <w:sz w:val="24"/>
        </w:rPr>
        <w:t xml:space="preserve">（5）乙方员工在工作期间未按工作流程、制度操作而造成甲方或第三方人身、财产损失的，由乙方承担全部责任。</w:t>
      </w:r>
      <w:r>
        <w:rPr>
          <w:rFonts w:ascii="宋体" w:hAnsi="宋体"/>
          <w:color w:val="000000"/>
          <w:sz w:val="24"/>
        </w:rPr>
      </w:r>
      <w:r/>
    </w:p>
    <w:p>
      <w:pPr>
        <w:pStyle w:val="909"/>
        <w:ind w:firstLine="480"/>
        <w:jc w:val="left"/>
        <w:spacing w:line="460" w:lineRule="exact"/>
        <w:rPr>
          <w:rFonts w:hint="eastAsia" w:ascii="宋体" w:hAnsi="宋体"/>
          <w:color w:val="000000"/>
          <w:sz w:val="24"/>
        </w:rPr>
        <w:outlineLvl w:val="0"/>
      </w:pPr>
      <w:r>
        <w:rPr>
          <w:rFonts w:hint="eastAsia" w:ascii="宋体" w:hAnsi="宋体"/>
          <w:color w:val="000000"/>
          <w:sz w:val="24"/>
        </w:rPr>
        <w:t xml:space="preserve">（6）招标文件、投标文件方其他权利义务。</w:t>
      </w:r>
      <w:r/>
    </w:p>
    <w:p>
      <w:pPr>
        <w:pStyle w:val="909"/>
        <w:ind w:firstLine="472"/>
        <w:spacing w:line="460" w:lineRule="exact"/>
        <w:widowControl/>
        <w:rPr>
          <w:rFonts w:hint="eastAsia" w:ascii="宋体" w:hAnsi="宋体"/>
          <w:b/>
          <w:color w:val="000000"/>
          <w:sz w:val="24"/>
        </w:rPr>
      </w:pPr>
      <w:r>
        <w:rPr>
          <w:rFonts w:hint="eastAsia" w:ascii="宋体" w:hAnsi="宋体"/>
          <w:b/>
          <w:color w:val="000000"/>
          <w:sz w:val="24"/>
        </w:rPr>
        <w:t xml:space="preserve">五、项目管理服务费用</w:t>
      </w:r>
      <w:r/>
    </w:p>
    <w:p>
      <w:pPr>
        <w:pStyle w:val="909"/>
        <w:ind w:firstLine="482"/>
        <w:jc w:val="left"/>
        <w:spacing w:line="440" w:lineRule="exact"/>
        <w:widowControl/>
        <w:tabs>
          <w:tab w:val="left" w:pos="630" w:leader="none"/>
        </w:tabs>
        <w:rPr>
          <w:rFonts w:hint="eastAsia" w:ascii="宋体" w:hAnsi="宋体"/>
          <w:b/>
          <w:bCs/>
          <w:color w:val="000000"/>
          <w:sz w:val="24"/>
        </w:rPr>
      </w:pPr>
      <w:r>
        <w:rPr>
          <w:rFonts w:hint="eastAsia" w:ascii="宋体" w:hAnsi="宋体"/>
          <w:color w:val="000000"/>
          <w:sz w:val="24"/>
        </w:rPr>
        <w:t xml:space="preserve">在项目托管期内，甲方支付给乙方的服务费总计人民币为：</w:t>
      </w:r>
      <w:r>
        <w:rPr>
          <w:rFonts w:hint="eastAsia" w:ascii="宋体" w:hAnsi="宋体"/>
          <w:color w:val="000000"/>
          <w:sz w:val="24"/>
          <w:u w:val="single"/>
        </w:rPr>
        <w:t xml:space="preserve">         元</w:t>
      </w:r>
      <w:r>
        <w:rPr>
          <w:rFonts w:hint="eastAsia" w:ascii="宋体" w:hAnsi="宋体"/>
          <w:color w:val="000000"/>
          <w:sz w:val="24"/>
        </w:rPr>
        <w:t xml:space="preserve">（大写：</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s="Arial"/>
          <w:b/>
          <w:color w:val="000000"/>
          <w:sz w:val="24"/>
        </w:rPr>
        <w:t xml:space="preserve">合同签订后中标人可向甲方申请预支付合同金额的30%</w:t>
      </w:r>
      <w:r>
        <w:rPr>
          <w:rFonts w:hint="eastAsia" w:ascii="宋体" w:hAnsi="宋体" w:cs="宋体"/>
          <w:b/>
          <w:bCs/>
          <w:color w:val="000000"/>
          <w:sz w:val="24"/>
          <w:lang w:bidi="ar"/>
        </w:rPr>
        <w:t xml:space="preserve">（</w:t>
      </w:r>
      <w:r>
        <w:rPr>
          <w:rFonts w:hint="eastAsia" w:ascii="宋体" w:hAnsi="宋体" w:cs="Arial"/>
          <w:b/>
          <w:color w:val="000000"/>
          <w:sz w:val="24"/>
        </w:rPr>
        <w:t xml:space="preserve">具体预支费用在第一季度付款时扣除</w:t>
      </w:r>
      <w:r>
        <w:rPr>
          <w:rFonts w:hint="eastAsia" w:ascii="宋体" w:hAnsi="宋体" w:cs="宋体"/>
          <w:b/>
          <w:bCs/>
          <w:color w:val="000000"/>
          <w:sz w:val="24"/>
          <w:lang w:bidi="ar"/>
        </w:rPr>
        <w:t xml:space="preserve">），其余按如下方式支付：</w:t>
      </w:r>
      <w:r>
        <w:rPr>
          <w:rFonts w:hint="eastAsia" w:ascii="宋体" w:hAnsi="宋体"/>
          <w:b/>
          <w:color w:val="000000"/>
          <w:sz w:val="24"/>
        </w:rPr>
        <w:t xml:space="preserve">甲方按季度付款支付给乙方的维保服务费，签订维保协议后，每季度末根据季度巡检报告支付该季度对应金额的维保费用。甲方凭乙方出具的有效正式发票支付其费用。</w:t>
      </w:r>
      <w:r>
        <w:rPr>
          <w:rFonts w:hint="eastAsia" w:ascii="宋体" w:hAnsi="宋体"/>
          <w:b/>
          <w:bCs/>
          <w:color w:val="000000"/>
          <w:sz w:val="24"/>
        </w:rPr>
      </w:r>
      <w:r/>
    </w:p>
    <w:p>
      <w:pPr>
        <w:pStyle w:val="909"/>
        <w:ind w:firstLine="482"/>
        <w:jc w:val="left"/>
        <w:spacing w:line="440" w:lineRule="exact"/>
        <w:widowControl/>
        <w:tabs>
          <w:tab w:val="left" w:pos="630" w:leader="none"/>
        </w:tabs>
        <w:rPr>
          <w:rFonts w:hint="eastAsia" w:ascii="宋体" w:hAnsi="宋体"/>
          <w:b/>
          <w:color w:val="000000"/>
          <w:sz w:val="24"/>
        </w:rPr>
      </w:pPr>
      <w:r>
        <w:rPr>
          <w:rFonts w:hint="eastAsia" w:ascii="宋体" w:hAnsi="宋体"/>
          <w:b/>
          <w:color w:val="000000"/>
          <w:sz w:val="24"/>
        </w:rPr>
        <w:t xml:space="preserve">六、违约责任</w:t>
      </w:r>
      <w:r/>
    </w:p>
    <w:p>
      <w:pPr>
        <w:pStyle w:val="909"/>
        <w:ind w:firstLine="480"/>
        <w:jc w:val="left"/>
        <w:spacing w:line="440" w:lineRule="exact"/>
        <w:widowControl/>
        <w:tabs>
          <w:tab w:val="left" w:pos="630" w:leader="none"/>
        </w:tabs>
        <w:rPr>
          <w:rFonts w:hint="eastAsia" w:ascii="宋体" w:hAnsi="宋体"/>
          <w:color w:val="000000"/>
          <w:sz w:val="24"/>
        </w:rPr>
      </w:pPr>
      <w:r>
        <w:rPr>
          <w:rFonts w:hint="eastAsia" w:ascii="宋体" w:hAnsi="宋体"/>
          <w:color w:val="000000"/>
          <w:sz w:val="24"/>
        </w:rPr>
        <w:t xml:space="preserve">合同一方不履行合同义务或者履行合同义务不符合约定的，应当承担继续履行、采取补救措施或者赔偿损失等违约责任。</w:t>
      </w:r>
      <w:r/>
    </w:p>
    <w:p>
      <w:pPr>
        <w:pStyle w:val="909"/>
        <w:ind w:firstLine="480"/>
        <w:jc w:val="left"/>
        <w:spacing w:line="440" w:lineRule="exact"/>
        <w:widowControl/>
        <w:tabs>
          <w:tab w:val="left" w:pos="630" w:leader="none"/>
        </w:tabs>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甲方的违约责任</w:t>
      </w:r>
      <w:r/>
    </w:p>
    <w:p>
      <w:pPr>
        <w:pStyle w:val="909"/>
        <w:ind w:firstLine="480"/>
        <w:jc w:val="left"/>
        <w:spacing w:line="440" w:lineRule="exact"/>
        <w:widowControl/>
        <w:tabs>
          <w:tab w:val="left" w:pos="630" w:leader="none"/>
        </w:tabs>
        <w:rPr>
          <w:rFonts w:hint="eastAsia" w:ascii="宋体" w:hAnsi="宋体"/>
          <w:color w:val="000000"/>
          <w:sz w:val="24"/>
        </w:rPr>
      </w:pPr>
      <w:r>
        <w:rPr>
          <w:rFonts w:hint="eastAsia" w:ascii="宋体" w:hAnsi="宋体"/>
          <w:color w:val="000000"/>
          <w:sz w:val="24"/>
        </w:rPr>
        <w:t xml:space="preserve">甲方违反合同约定，造成乙方经济损失的，甲方应承担相关损失。</w:t>
      </w:r>
      <w:r/>
    </w:p>
    <w:p>
      <w:pPr>
        <w:pStyle w:val="909"/>
        <w:ind w:firstLine="480"/>
        <w:jc w:val="left"/>
        <w:spacing w:line="440" w:lineRule="exact"/>
        <w:widowControl/>
        <w:tabs>
          <w:tab w:val="left" w:pos="630" w:leader="none"/>
        </w:tabs>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乙方的违约责任</w:t>
      </w:r>
      <w:r/>
    </w:p>
    <w:p>
      <w:pPr>
        <w:pStyle w:val="909"/>
        <w:ind w:firstLine="480"/>
        <w:jc w:val="left"/>
        <w:spacing w:line="440" w:lineRule="exact"/>
        <w:widowControl/>
        <w:tabs>
          <w:tab w:val="left" w:pos="630" w:leader="none"/>
        </w:tabs>
        <w:rPr>
          <w:rFonts w:hint="eastAsia" w:ascii="宋体" w:hAnsi="宋体"/>
          <w:color w:val="000000"/>
          <w:sz w:val="24"/>
        </w:rPr>
      </w:pPr>
      <w:r>
        <w:rPr>
          <w:rFonts w:hint="eastAsia" w:ascii="宋体" w:hAnsi="宋体"/>
          <w:color w:val="000000"/>
          <w:sz w:val="24"/>
        </w:rPr>
        <w:t xml:space="preserve">乙方违反合同约定，未能达到约定的管理目标，或出现重大管理失误，甲方有权终止合同；造成甲方经济损失的，乙方应给与甲方经济赔偿，并承担相应的法律责任。</w:t>
      </w:r>
      <w:r/>
    </w:p>
    <w:p>
      <w:pPr>
        <w:pStyle w:val="909"/>
        <w:ind w:firstLine="480"/>
        <w:jc w:val="left"/>
        <w:spacing w:line="440" w:lineRule="exact"/>
        <w:widowControl/>
        <w:tabs>
          <w:tab w:val="left" w:pos="630" w:leader="none"/>
        </w:tabs>
        <w:rPr>
          <w:rFonts w:hint="eastAsia" w:ascii="宋体" w:hAnsi="宋体"/>
          <w:b/>
          <w:color w:val="000000"/>
          <w:sz w:val="24"/>
        </w:rPr>
      </w:pPr>
      <w:r>
        <w:rPr>
          <w:rFonts w:hint="eastAsia" w:ascii="宋体" w:hAnsi="宋体"/>
          <w:b/>
          <w:bCs/>
          <w:color w:val="000000"/>
          <w:sz w:val="24"/>
        </w:rPr>
        <w:t xml:space="preserve">七、</w:t>
      </w:r>
      <w:r>
        <w:rPr>
          <w:rFonts w:hint="eastAsia" w:ascii="宋体" w:hAnsi="宋体"/>
          <w:b/>
          <w:color w:val="000000"/>
          <w:sz w:val="24"/>
        </w:rPr>
        <w:t xml:space="preserve">不可抗力</w:t>
      </w:r>
      <w:r/>
    </w:p>
    <w:p>
      <w:pPr>
        <w:pStyle w:val="909"/>
        <w:ind w:firstLine="480"/>
        <w:jc w:val="left"/>
        <w:spacing w:line="440" w:lineRule="exact"/>
        <w:widowControl/>
        <w:tabs>
          <w:tab w:val="left" w:pos="630" w:leader="none"/>
        </w:tabs>
        <w:rPr>
          <w:rFonts w:hint="eastAsia" w:ascii="宋体" w:hAnsi="宋体"/>
          <w:color w:val="000000"/>
          <w:sz w:val="24"/>
        </w:rPr>
      </w:pP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pStyle w:val="909"/>
        <w:ind w:firstLine="482"/>
        <w:jc w:val="left"/>
        <w:spacing w:line="440" w:lineRule="exact"/>
        <w:widowControl/>
        <w:rPr>
          <w:rFonts w:hint="eastAsia" w:ascii="宋体" w:hAnsi="宋体"/>
          <w:b/>
          <w:color w:val="000000"/>
          <w:sz w:val="24"/>
        </w:rPr>
      </w:pPr>
      <w:r>
        <w:rPr>
          <w:rFonts w:hint="eastAsia" w:ascii="宋体" w:hAnsi="宋体"/>
          <w:b/>
          <w:color w:val="000000"/>
          <w:sz w:val="24"/>
        </w:rPr>
        <w:t xml:space="preserve">八、其他事项</w:t>
      </w:r>
      <w:r/>
    </w:p>
    <w:p>
      <w:pPr>
        <w:pStyle w:val="909"/>
        <w:ind w:firstLine="480"/>
        <w:jc w:val="left"/>
        <w:spacing w:line="440" w:lineRule="exact"/>
        <w:widowControl/>
        <w:tabs>
          <w:tab w:val="left" w:pos="630" w:leader="none"/>
        </w:tabs>
        <w:rPr>
          <w:rFonts w:hint="eastAsia" w:ascii="宋体" w:hAnsi="宋体"/>
          <w:bCs/>
          <w:color w:val="000000"/>
          <w:sz w:val="24"/>
        </w:rPr>
      </w:pPr>
      <w:r>
        <w:rPr>
          <w:rFonts w:hint="eastAsia" w:ascii="宋体" w:hAnsi="宋体"/>
          <w:bCs/>
          <w:color w:val="000000"/>
          <w:sz w:val="24"/>
        </w:rPr>
        <w:t xml:space="preserve">按本合同规定应该偿付的违约金、赔偿金、保管保养费和各种经济损失的，应当在明确责任后</w:t>
      </w:r>
      <w:r>
        <w:rPr>
          <w:rFonts w:hint="eastAsia" w:ascii="宋体" w:hAnsi="宋体"/>
          <w:bCs/>
          <w:color w:val="000000"/>
          <w:sz w:val="24"/>
          <w:u w:val="single"/>
        </w:rPr>
        <w:t xml:space="preserve"> 7 </w:t>
      </w:r>
      <w:r>
        <w:rPr>
          <w:rFonts w:hint="eastAsia" w:ascii="宋体" w:hAnsi="宋体"/>
          <w:bCs/>
          <w:color w:val="000000"/>
          <w:sz w:val="24"/>
        </w:rPr>
        <w:t xml:space="preserve">天内支付，否则应按未付金额的</w:t>
      </w:r>
      <w:r>
        <w:rPr>
          <w:rFonts w:hint="eastAsia" w:ascii="宋体" w:hAnsi="宋体"/>
          <w:bCs/>
          <w:color w:val="000000"/>
          <w:sz w:val="24"/>
          <w:u w:val="single"/>
        </w:rPr>
        <w:t xml:space="preserve"> 10% </w:t>
      </w:r>
      <w:r>
        <w:rPr>
          <w:rFonts w:hint="eastAsia" w:ascii="宋体" w:hAnsi="宋体"/>
          <w:bCs/>
          <w:color w:val="000000"/>
          <w:sz w:val="24"/>
        </w:rPr>
        <w:t xml:space="preserve">支付违约金。</w:t>
      </w:r>
      <w:r/>
    </w:p>
    <w:p>
      <w:pPr>
        <w:pStyle w:val="909"/>
        <w:ind w:firstLine="482"/>
        <w:jc w:val="left"/>
        <w:spacing w:line="440" w:lineRule="exact"/>
        <w:widowControl/>
        <w:rPr>
          <w:rFonts w:hint="eastAsia" w:ascii="宋体" w:hAnsi="宋体"/>
          <w:b/>
          <w:color w:val="000000"/>
          <w:sz w:val="24"/>
        </w:rPr>
      </w:pPr>
      <w:r>
        <w:rPr>
          <w:rFonts w:hint="eastAsia" w:ascii="宋体" w:hAnsi="宋体"/>
          <w:b/>
          <w:color w:val="000000"/>
          <w:sz w:val="24"/>
        </w:rPr>
        <w:t xml:space="preserve">九、合同争议解决方式</w:t>
      </w:r>
      <w:r/>
    </w:p>
    <w:p>
      <w:pPr>
        <w:pStyle w:val="909"/>
        <w:ind w:firstLine="480"/>
        <w:jc w:val="left"/>
        <w:spacing w:line="440" w:lineRule="exact"/>
        <w:widowControl/>
        <w:rPr>
          <w:rFonts w:hint="eastAsia"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p>
    <w:p>
      <w:pPr>
        <w:pStyle w:val="909"/>
        <w:ind w:firstLine="482"/>
        <w:jc w:val="left"/>
        <w:spacing w:line="440" w:lineRule="exact"/>
        <w:widowControl/>
        <w:rPr>
          <w:rFonts w:hint="eastAsia" w:ascii="宋体" w:hAnsi="宋体"/>
          <w:b/>
          <w:color w:val="000000"/>
          <w:sz w:val="24"/>
        </w:rPr>
      </w:pPr>
      <w:r>
        <w:rPr>
          <w:rFonts w:hint="eastAsia" w:ascii="宋体" w:hAnsi="宋体"/>
          <w:b/>
          <w:color w:val="000000"/>
          <w:sz w:val="24"/>
        </w:rPr>
        <w:t xml:space="preserve">十、其他</w:t>
      </w:r>
      <w:r/>
    </w:p>
    <w:p>
      <w:pPr>
        <w:pStyle w:val="909"/>
        <w:ind w:firstLine="482"/>
        <w:jc w:val="left"/>
        <w:spacing w:line="440" w:lineRule="exact"/>
        <w:widowControl/>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p>
    <w:p>
      <w:pPr>
        <w:pStyle w:val="909"/>
        <w:ind w:firstLine="482"/>
        <w:jc w:val="left"/>
        <w:spacing w:line="440" w:lineRule="exact"/>
        <w:widowControl/>
        <w:rPr>
          <w:rFonts w:hint="eastAsia"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p>
    <w:p>
      <w:pPr>
        <w:pStyle w:val="909"/>
        <w:ind w:firstLine="482"/>
        <w:jc w:val="left"/>
        <w:spacing w:line="440" w:lineRule="exact"/>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rPr>
          <w:rFonts w:ascii="宋体" w:hAnsi="宋体"/>
          <w:color w:val="000000"/>
          <w:sz w:val="24"/>
        </w:rPr>
      </w:r>
      <w:r/>
    </w:p>
    <w:p>
      <w:pPr>
        <w:pStyle w:val="909"/>
        <w:ind w:firstLine="482"/>
        <w:jc w:val="left"/>
        <w:spacing w:line="440" w:lineRule="exact"/>
        <w:rPr>
          <w:rFonts w:hint="eastAsia" w:ascii="宋体" w:hAnsi="宋体"/>
          <w:color w:val="000000"/>
          <w:sz w:val="24"/>
        </w:rPr>
      </w:pPr>
      <w:r>
        <w:rPr>
          <w:rFonts w:hint="eastAsia" w:ascii="宋体" w:hAnsi="宋体"/>
          <w:b/>
          <w:color w:val="000000"/>
          <w:sz w:val="24"/>
        </w:rPr>
        <w:t xml:space="preserve">4. </w:t>
      </w:r>
      <w:r>
        <w:rPr>
          <w:rFonts w:hint="eastAsia" w:ascii="宋体" w:hAnsi="宋体"/>
          <w:color w:val="000000"/>
          <w:sz w:val="24"/>
        </w:rPr>
        <w:t xml:space="preserve">本合同自甲乙双方代表签字盖章之日起生效，一式陆份，甲乙双方各贰份，江苏双清工程造价咨询有限公司贰份。</w:t>
      </w:r>
      <w:r/>
    </w:p>
    <w:p>
      <w:pPr>
        <w:pStyle w:val="909"/>
        <w:ind w:firstLine="482"/>
        <w:jc w:val="left"/>
        <w:spacing w:line="440" w:lineRule="exact"/>
        <w:widowControl/>
        <w:tabs>
          <w:tab w:val="left" w:pos="630" w:leader="none"/>
        </w:tabs>
        <w:rPr>
          <w:rFonts w:hint="eastAsia" w:ascii="宋体" w:hAnsi="宋体"/>
          <w:color w:val="000000"/>
          <w:sz w:val="24"/>
        </w:rPr>
      </w:pPr>
      <w:r>
        <w:rPr>
          <w:rFonts w:hint="eastAsia" w:ascii="宋体" w:hAnsi="宋体"/>
          <w:b/>
          <w:color w:val="000000"/>
          <w:sz w:val="24"/>
        </w:rPr>
        <w:t xml:space="preserve">5. </w:t>
      </w:r>
      <w:r>
        <w:rPr>
          <w:rFonts w:hint="eastAsia" w:ascii="宋体" w:hAnsi="宋体"/>
          <w:color w:val="000000"/>
          <w:sz w:val="24"/>
        </w:rPr>
        <w:t xml:space="preserve">本合同附件包括：招标文件、投标承诺书及投标报价表。</w:t>
      </w:r>
      <w:r/>
    </w:p>
    <w:p>
      <w:pPr>
        <w:pStyle w:val="909"/>
        <w:ind w:firstLine="482"/>
        <w:jc w:val="left"/>
        <w:spacing w:line="440" w:lineRule="exact"/>
        <w:rPr>
          <w:rFonts w:ascii="宋体" w:hAnsi="宋体"/>
          <w:b/>
          <w:bCs/>
          <w:color w:val="000000"/>
          <w:sz w:val="24"/>
          <w:szCs w:val="20"/>
        </w:rPr>
      </w:pPr>
      <w:r>
        <w:rPr>
          <w:rFonts w:ascii="宋体" w:hAnsi="宋体"/>
          <w:b/>
          <w:bCs/>
          <w:color w:val="000000"/>
          <w:sz w:val="24"/>
          <w:szCs w:val="20"/>
        </w:rPr>
        <w:t xml:space="preserve">6. 该合同在签订之日起2个工作日内在江苏省政府采购网、盐城市政府采购网上予以公示。</w:t>
      </w:r>
      <w:r/>
    </w:p>
    <w:p>
      <w:pPr>
        <w:pStyle w:val="922"/>
        <w:rPr>
          <w:color w:val="000000"/>
        </w:rPr>
      </w:pPr>
      <w:r>
        <w:rPr>
          <w:color w:val="000000"/>
        </w:rPr>
      </w:r>
      <w:r/>
    </w:p>
    <w:p>
      <w:pPr>
        <w:pStyle w:val="922"/>
        <w:rPr>
          <w:color w:val="000000"/>
        </w:rPr>
      </w:pPr>
      <w:r>
        <w:rPr>
          <w:color w:val="000000"/>
        </w:rPr>
      </w:r>
      <w:r/>
    </w:p>
    <w:p>
      <w:pPr>
        <w:pStyle w:val="922"/>
        <w:rPr>
          <w:color w:val="000000"/>
        </w:rPr>
      </w:pPr>
      <w:r>
        <w:rPr>
          <w:color w:val="000000"/>
        </w:rPr>
      </w:r>
      <w:r/>
    </w:p>
    <w:p>
      <w:pPr>
        <w:pStyle w:val="922"/>
        <w:rPr>
          <w:color w:val="000000"/>
        </w:rPr>
      </w:pPr>
      <w:r>
        <w:rPr>
          <w:color w:val="000000"/>
        </w:rPr>
      </w:r>
      <w:r/>
    </w:p>
    <w:p>
      <w:pPr>
        <w:pStyle w:val="922"/>
        <w:rPr>
          <w:color w:val="000000"/>
        </w:rPr>
      </w:pPr>
      <w:r>
        <w:rPr>
          <w:color w:val="000000"/>
        </w:rPr>
      </w:r>
      <w:r/>
    </w:p>
    <w:p>
      <w:pPr>
        <w:pStyle w:val="922"/>
        <w:rPr>
          <w:color w:val="000000"/>
        </w:rPr>
      </w:pPr>
      <w:r>
        <w:rPr>
          <w:color w:val="000000"/>
        </w:rPr>
      </w:r>
      <w:r/>
    </w:p>
    <w:p>
      <w:pPr>
        <w:pStyle w:val="922"/>
        <w:rPr>
          <w:color w:val="000000"/>
        </w:rPr>
      </w:pPr>
      <w:r>
        <w:rPr>
          <w:color w:val="000000"/>
        </w:rPr>
      </w:r>
      <w:r/>
    </w:p>
    <w:p>
      <w:pPr>
        <w:pStyle w:val="922"/>
        <w:rPr>
          <w:color w:val="000000"/>
        </w:rPr>
      </w:pPr>
      <w:r>
        <w:rPr>
          <w:color w:val="000000"/>
        </w:rPr>
      </w:r>
      <w:r/>
    </w:p>
    <w:p>
      <w:pPr>
        <w:pStyle w:val="922"/>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909"/>
        <w:numPr>
          <w:ilvl w:val="0"/>
          <w:numId w:val="4"/>
        </w:numPr>
        <w:spacing w:line="480" w:lineRule="exact"/>
        <w:tabs>
          <w:tab w:val="left" w:pos="3946" w:leader="none"/>
        </w:tabs>
        <w:rPr>
          <w:b/>
          <w:color w:val="000000"/>
          <w:sz w:val="44"/>
          <w:szCs w:val="44"/>
        </w:rPr>
      </w:pPr>
      <w:r>
        <w:rPr>
          <w:rFonts w:hint="eastAsia"/>
          <w:b/>
          <w:color w:val="000000"/>
          <w:sz w:val="44"/>
          <w:szCs w:val="44"/>
        </w:rPr>
        <w:t xml:space="preserve">投标文件及格式</w:t>
      </w:r>
      <w:r>
        <w:rPr>
          <w:b/>
          <w:color w:val="000000"/>
          <w:sz w:val="44"/>
          <w:szCs w:val="44"/>
        </w:rPr>
      </w:r>
      <w:r/>
    </w:p>
    <w:p>
      <w:pPr>
        <w:pStyle w:val="909"/>
        <w:jc w:val="center"/>
        <w:keepLines/>
        <w:keepNext/>
        <w:spacing w:before="340" w:after="330" w:line="578" w:lineRule="auto"/>
        <w:widowControl/>
        <w:rPr>
          <w:rFonts w:hint="eastAsia" w:ascii="宋体" w:hAnsi="宋体" w:cs="Segoe UI"/>
          <w:b/>
          <w:bCs/>
          <w:color w:val="000000"/>
          <w:sz w:val="44"/>
          <w:szCs w:val="44"/>
        </w:rPr>
        <w:outlineLvl w:val="0"/>
      </w:pPr>
      <w:r>
        <w:rPr>
          <w:rFonts w:hint="eastAsia" w:ascii="宋体" w:hAnsi="宋体" w:cs="Segoe UI"/>
          <w:b/>
          <w:bCs/>
          <w:color w:val="000000"/>
          <w:sz w:val="44"/>
          <w:szCs w:val="44"/>
        </w:rPr>
        <w:t xml:space="preserve">（一）</w:t>
      </w:r>
      <w:r>
        <w:rPr>
          <w:rFonts w:ascii="宋体" w:hAnsi="宋体" w:cs="Segoe UI"/>
          <w:b/>
          <w:bCs/>
          <w:color w:val="000000"/>
          <w:sz w:val="44"/>
          <w:szCs w:val="44"/>
        </w:rPr>
        <w:t xml:space="preserve">开标一览表</w:t>
      </w:r>
      <w:r>
        <w:rPr>
          <w:rFonts w:hint="eastAsia" w:ascii="宋体" w:hAnsi="宋体" w:cs="Segoe UI"/>
          <w:b/>
          <w:bCs/>
          <w:color w:val="000000"/>
          <w:sz w:val="44"/>
          <w:szCs w:val="44"/>
        </w:rPr>
      </w:r>
      <w:r/>
    </w:p>
    <w:p>
      <w:pPr>
        <w:pStyle w:val="909"/>
        <w:jc w:val="left"/>
        <w:spacing w:before="100" w:beforeAutospacing="1" w:after="100" w:afterAutospacing="1"/>
        <w:widowControl/>
        <w:rPr>
          <w:rFonts w:hint="eastAsia" w:ascii="宋体" w:hAnsi="宋体" w:cs="Segoe UI"/>
          <w:bCs/>
          <w:color w:val="000000"/>
          <w:sz w:val="27"/>
          <w:szCs w:val="27"/>
        </w:rPr>
      </w:pPr>
      <w:r>
        <w:rPr>
          <w:rFonts w:hint="eastAsia" w:ascii="宋体" w:hAnsi="宋体" w:cs="Segoe UI"/>
          <w:color w:val="000000"/>
          <w:sz w:val="27"/>
          <w:szCs w:val="27"/>
        </w:rPr>
        <w:t xml:space="preserve">项目编号：</w:t>
      </w:r>
      <w:r>
        <w:rPr>
          <w:rFonts w:ascii="宋体" w:hAnsi="宋体" w:cs="Segoe UI"/>
          <w:bCs/>
          <w:color w:val="000000"/>
          <w:sz w:val="27"/>
          <w:szCs w:val="27"/>
        </w:rPr>
        <w:t xml:space="preserve">JSZC-320925-SQGC-G2024-003</w:t>
      </w:r>
      <w:r>
        <w:rPr>
          <w:rFonts w:hint="eastAsia" w:ascii="宋体" w:hAnsi="宋体" w:cs="Segoe UI"/>
          <w:bCs/>
          <w:color w:val="000000"/>
          <w:sz w:val="27"/>
          <w:szCs w:val="27"/>
        </w:rPr>
        <w:t xml:space="preserve">1</w:t>
      </w:r>
      <w:r/>
    </w:p>
    <w:p>
      <w:pPr>
        <w:pStyle w:val="909"/>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货币单位：人民币元</w:t>
      </w:r>
      <w:r/>
    </w:p>
    <w:tbl>
      <w:tblPr>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pStyle w:val="909"/>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项目名称</w:t>
            </w:r>
            <w:r/>
          </w:p>
        </w:tc>
        <w:tc>
          <w:tcPr>
            <w:tcW w:w="2963" w:type="dxa"/>
            <w:vAlign w:val="center"/>
            <w:textDirection w:val="lrTb"/>
            <w:noWrap w:val="false"/>
          </w:tcPr>
          <w:p>
            <w:pPr>
              <w:pStyle w:val="909"/>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项目内容</w:t>
            </w:r>
            <w:r/>
          </w:p>
        </w:tc>
        <w:tc>
          <w:tcPr>
            <w:tcW w:w="3095" w:type="dxa"/>
            <w:vAlign w:val="center"/>
            <w:textDirection w:val="lrTb"/>
            <w:noWrap w:val="false"/>
          </w:tcPr>
          <w:p>
            <w:pPr>
              <w:pStyle w:val="909"/>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w:t>
            </w:r>
            <w:r>
              <w:rPr>
                <w:rFonts w:ascii="宋体" w:hAnsi="宋体" w:cs="Segoe UI"/>
                <w:color w:val="000000"/>
                <w:sz w:val="24"/>
              </w:rPr>
              <w:t xml:space="preserve">价（小写）</w:t>
            </w:r>
            <w:r/>
          </w:p>
        </w:tc>
      </w:tr>
      <w:tr>
        <w:trPr>
          <w:trHeight w:val="948"/>
        </w:trPr>
        <w:tc>
          <w:tcPr>
            <w:tcW w:w="3227" w:type="dxa"/>
            <w:vAlign w:val="center"/>
            <w:textDirection w:val="lrTb"/>
            <w:noWrap w:val="false"/>
          </w:tcPr>
          <w:p>
            <w:pPr>
              <w:pStyle w:val="909"/>
              <w:jc w:val="center"/>
              <w:spacing w:before="100" w:beforeAutospacing="1" w:after="100" w:afterAutospacing="1"/>
              <w:widowControl/>
              <w:rPr>
                <w:rFonts w:hint="eastAsia" w:ascii="宋体" w:hAnsi="宋体" w:cs="Segoe UI"/>
                <w:color w:val="000000"/>
                <w:sz w:val="24"/>
              </w:rPr>
            </w:pPr>
            <w:r>
              <w:rPr>
                <w:rFonts w:hint="eastAsia" w:ascii="宋体" w:hAnsi="宋体" w:cs="宋体"/>
                <w:bCs/>
                <w:color w:val="000000"/>
                <w:sz w:val="24"/>
              </w:rPr>
              <w:t xml:space="preserve">建湖县第二人民医院软件系统维护及开发项目</w:t>
            </w:r>
            <w:r>
              <w:rPr>
                <w:rFonts w:hint="eastAsia" w:ascii="宋体" w:hAnsi="宋体" w:cs="Segoe UI"/>
                <w:color w:val="000000"/>
                <w:sz w:val="24"/>
              </w:rPr>
            </w:r>
            <w:r/>
          </w:p>
        </w:tc>
        <w:tc>
          <w:tcPr>
            <w:tcW w:w="2963" w:type="dxa"/>
            <w:vAlign w:val="center"/>
            <w:textDirection w:val="lrTb"/>
            <w:noWrap w:val="false"/>
          </w:tcPr>
          <w:p>
            <w:pPr>
              <w:pStyle w:val="909"/>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详见投标文件</w:t>
            </w:r>
            <w:r/>
          </w:p>
        </w:tc>
        <w:tc>
          <w:tcPr>
            <w:tcW w:w="3095" w:type="dxa"/>
            <w:vAlign w:val="center"/>
            <w:textDirection w:val="lrTb"/>
            <w:noWrap w:val="false"/>
          </w:tcPr>
          <w:p>
            <w:pPr>
              <w:pStyle w:val="909"/>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 </w:t>
            </w:r>
            <w:r>
              <w:rPr>
                <w:rFonts w:ascii="宋体" w:hAnsi="宋体" w:cs="Segoe UI"/>
                <w:color w:val="000000"/>
                <w:sz w:val="24"/>
              </w:rPr>
              <w:t xml:space="preserve">  </w:t>
            </w:r>
            <w:r>
              <w:rPr>
                <w:rFonts w:hint="eastAsia" w:ascii="宋体" w:hAnsi="宋体" w:cs="Segoe UI"/>
                <w:color w:val="000000"/>
                <w:sz w:val="24"/>
              </w:rPr>
              <w:t xml:space="preserve">元</w:t>
            </w:r>
            <w:r>
              <w:rPr>
                <w:rFonts w:ascii="宋体" w:hAnsi="宋体" w:cs="Segoe UI"/>
                <w:color w:val="000000"/>
                <w:sz w:val="24"/>
              </w:rPr>
            </w:r>
            <w:r/>
          </w:p>
        </w:tc>
      </w:tr>
      <w:tr>
        <w:trPr>
          <w:trHeight w:val="880"/>
        </w:trPr>
        <w:tc>
          <w:tcPr>
            <w:tcW w:w="3227" w:type="dxa"/>
            <w:vAlign w:val="center"/>
            <w:textDirection w:val="lrTb"/>
            <w:noWrap w:val="false"/>
          </w:tcPr>
          <w:p>
            <w:pPr>
              <w:pStyle w:val="909"/>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w:t>
            </w:r>
            <w:r>
              <w:rPr>
                <w:rFonts w:ascii="宋体" w:hAnsi="宋体" w:cs="Segoe UI"/>
                <w:color w:val="000000"/>
                <w:sz w:val="24"/>
              </w:rPr>
              <w:t xml:space="preserve">价（大写）：</w:t>
            </w:r>
            <w:r/>
          </w:p>
        </w:tc>
        <w:tc>
          <w:tcPr>
            <w:gridSpan w:val="2"/>
            <w:tcW w:w="6058" w:type="dxa"/>
            <w:vAlign w:val="center"/>
            <w:textDirection w:val="lrTb"/>
            <w:noWrap w:val="false"/>
          </w:tcPr>
          <w:p>
            <w:pPr>
              <w:pStyle w:val="909"/>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金额大写</w:t>
            </w:r>
            <w:r>
              <w:rPr>
                <w:rFonts w:hint="eastAsia" w:ascii="宋体" w:hAnsi="宋体" w:cs="Segoe UI"/>
                <w:color w:val="000000"/>
                <w:sz w:val="24"/>
              </w:rPr>
              <w:t xml:space="preserve">：</w:t>
            </w:r>
            <w:r>
              <w:rPr>
                <w:rFonts w:ascii="宋体" w:hAnsi="宋体" w:cs="Segoe UI"/>
                <w:color w:val="000000"/>
                <w:sz w:val="24"/>
              </w:rPr>
            </w:r>
            <w:r/>
          </w:p>
        </w:tc>
      </w:tr>
    </w:tbl>
    <w:p>
      <w:pPr>
        <w:pStyle w:val="909"/>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909"/>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投标人公章：（电子签章）</w:t>
      </w:r>
      <w:r/>
    </w:p>
    <w:p>
      <w:pPr>
        <w:pStyle w:val="909"/>
        <w:jc w:val="center"/>
        <w:spacing w:line="480" w:lineRule="exact"/>
        <w:rPr>
          <w:rFonts w:ascii="宋体" w:hAnsi="宋体" w:cs="宋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sz w:val="32"/>
          <w:szCs w:val="32"/>
        </w:rPr>
      </w:r>
      <w:r/>
    </w:p>
    <w:p>
      <w:pPr>
        <w:pStyle w:val="909"/>
        <w:jc w:val="center"/>
        <w:spacing w:line="480" w:lineRule="exact"/>
        <w:rPr>
          <w:rFonts w:ascii="宋体" w:hAnsi="宋体" w:cs="宋体"/>
          <w:b/>
          <w:color w:val="000000"/>
          <w:sz w:val="36"/>
          <w:szCs w:val="36"/>
        </w:rPr>
      </w:pPr>
      <w:r>
        <w:rPr>
          <w:rFonts w:hint="eastAsia" w:ascii="宋体" w:hAnsi="宋体" w:cs="宋体"/>
          <w:b/>
          <w:color w:val="000000"/>
          <w:sz w:val="36"/>
          <w:szCs w:val="36"/>
        </w:rPr>
        <w:t xml:space="preserve">（二）投标函</w:t>
      </w:r>
      <w:r>
        <w:rPr>
          <w:rFonts w:ascii="宋体" w:hAnsi="宋体" w:cs="宋体"/>
          <w:b/>
          <w:color w:val="000000"/>
          <w:sz w:val="36"/>
          <w:szCs w:val="36"/>
        </w:rPr>
      </w:r>
      <w:r/>
    </w:p>
    <w:p>
      <w:pPr>
        <w:pStyle w:val="1088"/>
        <w:spacing w:before="0" w:after="0" w:line="480" w:lineRule="exact"/>
        <w:rPr>
          <w:rFonts w:hint="eastAsia" w:hAnsi="宋体"/>
          <w:b/>
          <w:color w:val="000000"/>
        </w:rPr>
      </w:pPr>
      <w:r>
        <w:rPr>
          <w:rFonts w:hint="eastAsia" w:hAnsi="宋体"/>
          <w:b/>
          <w:color w:val="000000"/>
        </w:rPr>
        <w:t xml:space="preserve">采购人：</w:t>
      </w:r>
      <w:r>
        <w:rPr>
          <w:rFonts w:hint="eastAsia" w:hAnsi="宋体" w:cs="宋体"/>
          <w:b/>
          <w:bCs/>
          <w:color w:val="000000"/>
          <w:u w:val="single"/>
        </w:rPr>
        <w:t xml:space="preserve">建湖县第二人民</w:t>
      </w:r>
      <w:r>
        <w:rPr>
          <w:rFonts w:hAnsi="宋体" w:cs="宋体"/>
          <w:b/>
          <w:bCs/>
          <w:color w:val="000000"/>
          <w:u w:val="single"/>
        </w:rPr>
        <w:t xml:space="preserve">医院</w:t>
      </w:r>
      <w:r>
        <w:rPr>
          <w:rFonts w:hint="eastAsia" w:hAnsi="宋体"/>
          <w:b/>
          <w:color w:val="000000"/>
        </w:rPr>
      </w:r>
      <w:r/>
    </w:p>
    <w:p>
      <w:pPr>
        <w:pStyle w:val="909"/>
        <w:numPr>
          <w:ilvl w:val="0"/>
          <w:numId w:val="5"/>
        </w:numPr>
        <w:ind w:firstLine="480"/>
        <w:spacing w:line="480" w:lineRule="exact"/>
        <w:tabs>
          <w:tab w:val="left" w:pos="312" w:leader="none"/>
        </w:tabs>
        <w:rPr>
          <w:rFonts w:hint="eastAsia" w:ascii="宋体" w:hAnsi="宋体"/>
          <w:color w:val="000000"/>
          <w:sz w:val="24"/>
        </w:rPr>
      </w:pPr>
      <w:r>
        <w:rPr>
          <w:rFonts w:hint="eastAsia" w:ascii="宋体" w:hAnsi="宋体"/>
          <w:color w:val="000000"/>
          <w:sz w:val="24"/>
        </w:rPr>
        <w:t xml:space="preserve">根据已查看的</w:t>
      </w:r>
      <w:r>
        <w:rPr>
          <w:rFonts w:hint="eastAsia" w:ascii="宋体" w:hAnsi="宋体" w:cs="宋体"/>
          <w:b/>
          <w:bCs/>
          <w:color w:val="000000"/>
          <w:sz w:val="24"/>
          <w:u w:val="single"/>
        </w:rPr>
        <w:t xml:space="preserve">建湖县第二人民医院软件系统维护及开发项目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按招标文件规定的各项要求，我方愿以总价为（大写）</w:t>
      </w:r>
      <w:r/>
    </w:p>
    <w:p>
      <w:pPr>
        <w:pStyle w:val="909"/>
        <w:spacing w:line="480" w:lineRule="exact"/>
        <w:rPr>
          <w:rFonts w:ascii="宋体" w:hAnsi="宋体"/>
          <w:color w:val="000000"/>
          <w:sz w:val="24"/>
        </w:rPr>
      </w:pP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w:t>
      </w:r>
      <w:r>
        <w:rPr>
          <w:rFonts w:ascii="宋体" w:hAnsi="宋体"/>
          <w:color w:val="000000"/>
          <w:sz w:val="24"/>
        </w:rPr>
        <w:t xml:space="preserve">完成本项目，按招标要求实施此项目。</w:t>
      </w:r>
      <w:r/>
    </w:p>
    <w:p>
      <w:pPr>
        <w:pStyle w:val="909"/>
        <w:ind w:firstLine="48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一旦我方中标，我方承诺为贵单位提供</w:t>
      </w:r>
      <w:r>
        <w:rPr>
          <w:rFonts w:hint="eastAsia" w:ascii="宋体" w:hAnsi="宋体"/>
          <w:color w:val="000000"/>
          <w:sz w:val="24"/>
          <w:u w:val="single"/>
        </w:rPr>
        <w:t xml:space="preserve"> </w:t>
      </w:r>
      <w:r>
        <w:rPr>
          <w:rFonts w:hint="eastAsia" w:ascii="宋体" w:hAnsi="宋体"/>
          <w:b/>
          <w:color w:val="000000"/>
          <w:sz w:val="24"/>
          <w:u w:val="single"/>
        </w:rPr>
        <w:t xml:space="preserve">一年 </w:t>
      </w:r>
      <w:r>
        <w:rPr>
          <w:rFonts w:hint="eastAsia" w:ascii="宋体" w:hAnsi="宋体"/>
          <w:bCs/>
          <w:color w:val="000000"/>
          <w:sz w:val="24"/>
        </w:rPr>
        <w:t xml:space="preserve">的</w:t>
      </w:r>
      <w:r>
        <w:rPr>
          <w:rFonts w:hint="eastAsia" w:ascii="宋体" w:hAnsi="宋体"/>
          <w:color w:val="000000"/>
          <w:sz w:val="24"/>
        </w:rPr>
        <w:t xml:space="preserve">服务，保证在收到贵方发出的书面进场通知后立即履行合同。</w:t>
      </w:r>
      <w:r>
        <w:rPr>
          <w:rFonts w:ascii="宋体" w:hAnsi="宋体"/>
          <w:color w:val="000000"/>
          <w:sz w:val="24"/>
        </w:rPr>
      </w:r>
      <w:r/>
    </w:p>
    <w:p>
      <w:pPr>
        <w:pStyle w:val="909"/>
        <w:ind w:firstLine="480"/>
        <w:spacing w:line="480" w:lineRule="exact"/>
        <w:rPr>
          <w:rFonts w:ascii="宋体" w:hAnsi="宋体"/>
          <w:bCs/>
          <w:color w:val="000000"/>
          <w:sz w:val="24"/>
        </w:rPr>
      </w:pPr>
      <w:r>
        <w:rPr>
          <w:rFonts w:hint="eastAsia" w:ascii="宋体" w:hAnsi="宋体"/>
          <w:color w:val="000000"/>
          <w:sz w:val="24"/>
        </w:rPr>
        <w:t xml:space="preserve">3. 如果我公司中标，保证不转包、不违法分包，保证项目人员及时进场。</w:t>
      </w:r>
      <w:r>
        <w:rPr>
          <w:rFonts w:ascii="宋体" w:hAnsi="宋体"/>
          <w:bCs/>
          <w:color w:val="000000"/>
          <w:sz w:val="24"/>
        </w:rPr>
      </w:r>
      <w:r/>
    </w:p>
    <w:p>
      <w:pPr>
        <w:pStyle w:val="909"/>
        <w:ind w:firstLine="480"/>
        <w:spacing w:line="48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909"/>
        <w:ind w:firstLine="480"/>
        <w:spacing w:line="480" w:lineRule="exact"/>
        <w:rPr>
          <w:rFonts w:ascii="宋体" w:hAnsi="宋体"/>
          <w:color w:val="000000"/>
          <w:sz w:val="24"/>
        </w:rPr>
      </w:pPr>
      <w:r>
        <w:rPr>
          <w:rFonts w:ascii="宋体" w:hAnsi="宋体"/>
          <w:color w:val="000000"/>
          <w:sz w:val="24"/>
        </w:rPr>
        <w:t xml:space="preserve">5. </w:t>
      </w:r>
      <w:r>
        <w:rPr>
          <w:rFonts w:hint="eastAsia" w:ascii="宋体" w:hAnsi="宋体"/>
          <w:color w:val="000000"/>
          <w:sz w:val="24"/>
        </w:rPr>
        <w:t xml:space="preserve">我方接受招标文件中的货款支付条件。</w:t>
      </w:r>
      <w:r>
        <w:rPr>
          <w:rFonts w:ascii="宋体" w:hAnsi="宋体"/>
          <w:color w:val="000000"/>
          <w:sz w:val="24"/>
        </w:rPr>
      </w:r>
      <w:r/>
    </w:p>
    <w:p>
      <w:pPr>
        <w:pStyle w:val="909"/>
        <w:ind w:firstLine="480"/>
        <w:jc w:val="left"/>
        <w:spacing w:line="48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909"/>
        <w:ind w:firstLine="480"/>
        <w:jc w:val="left"/>
        <w:spacing w:line="48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909"/>
        <w:ind w:firstLine="480"/>
        <w:jc w:val="left"/>
        <w:spacing w:line="48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 我方承诺项目实施过程中所有工作人员的人身安全以及我方在实施期间产生的各类安全责任事故均由我方自行承担。</w:t>
      </w:r>
      <w:r>
        <w:rPr>
          <w:rFonts w:ascii="宋体" w:hAnsi="宋体"/>
          <w:color w:val="000000"/>
          <w:sz w:val="24"/>
        </w:rPr>
      </w:r>
      <w:r/>
    </w:p>
    <w:p>
      <w:pPr>
        <w:pStyle w:val="909"/>
        <w:ind w:firstLine="480"/>
        <w:jc w:val="left"/>
        <w:spacing w:line="48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 你方的中标通知书和本承诺书将成为约束双方合同文件的组成部分。</w:t>
      </w:r>
      <w:r>
        <w:rPr>
          <w:rFonts w:ascii="宋体" w:hAnsi="宋体"/>
          <w:color w:val="000000"/>
          <w:sz w:val="24"/>
        </w:rPr>
      </w:r>
      <w:r/>
    </w:p>
    <w:p>
      <w:pPr>
        <w:pStyle w:val="922"/>
        <w:tabs>
          <w:tab w:val="left" w:pos="3270" w:leader="none"/>
        </w:tabs>
        <w:rPr>
          <w:color w:val="000000"/>
        </w:rPr>
      </w:pPr>
      <w:r>
        <w:rPr>
          <w:color w:val="000000"/>
        </w:rPr>
        <w:tab/>
      </w:r>
      <w:r/>
    </w:p>
    <w:p>
      <w:pPr>
        <w:pStyle w:val="1088"/>
        <w:ind w:firstLine="600"/>
        <w:spacing w:before="0" w:after="0" w:line="480" w:lineRule="exact"/>
        <w:rPr>
          <w:rFonts w:hAnsi="宋体"/>
          <w:color w:val="000000"/>
        </w:rPr>
      </w:pPr>
      <w:r>
        <w:rPr>
          <w:rFonts w:hint="eastAsia" w:hAnsi="宋体"/>
          <w:color w:val="000000"/>
        </w:rPr>
        <w:t xml:space="preserve">投标人：(盖章)</w:t>
      </w:r>
      <w:r>
        <w:rPr>
          <w:rFonts w:hAnsi="宋体"/>
          <w:color w:val="000000"/>
        </w:rPr>
      </w:r>
      <w:r/>
    </w:p>
    <w:p>
      <w:pPr>
        <w:pStyle w:val="1088"/>
        <w:ind w:firstLine="598"/>
        <w:spacing w:before="0" w:after="0" w:line="480" w:lineRule="exact"/>
        <w:rPr>
          <w:rFonts w:hAnsi="宋体"/>
          <w:color w:val="000000"/>
        </w:rPr>
      </w:pPr>
      <w:r>
        <w:rPr>
          <w:rFonts w:hAnsi="宋体"/>
          <w:color w:val="000000"/>
        </w:rPr>
      </w:r>
      <w:r/>
    </w:p>
    <w:p>
      <w:pPr>
        <w:pStyle w:val="1088"/>
        <w:ind w:firstLine="598"/>
        <w:spacing w:before="0" w:after="0" w:line="480" w:lineRule="exact"/>
        <w:rPr>
          <w:rFonts w:hAnsi="宋体"/>
          <w:color w:val="000000"/>
        </w:rPr>
      </w:pPr>
      <w:r>
        <w:rPr>
          <w:rFonts w:hint="eastAsia" w:hAnsi="宋体"/>
          <w:color w:val="000000"/>
        </w:rPr>
        <w:t xml:space="preserve">法定代表人或委托代理人：(盖章或签字)                                       </w:t>
      </w:r>
      <w:r>
        <w:rPr>
          <w:rFonts w:hAnsi="宋体"/>
          <w:color w:val="000000"/>
        </w:rPr>
      </w:r>
      <w:r/>
    </w:p>
    <w:p>
      <w:pPr>
        <w:pStyle w:val="909"/>
        <w:ind w:firstLine="1774"/>
        <w:jc w:val="right"/>
        <w:rPr>
          <w:rFonts w:hAnsi="宋体"/>
          <w:color w:val="000000"/>
          <w:sz w:val="24"/>
        </w:rPr>
      </w:pPr>
      <w:r>
        <w:rPr>
          <w:rFonts w:hAnsi="宋体"/>
          <w:color w:val="000000"/>
          <w:sz w:val="24"/>
        </w:rPr>
      </w:r>
      <w:r/>
    </w:p>
    <w:p>
      <w:pPr>
        <w:pStyle w:val="909"/>
        <w:rPr>
          <w:rFonts w:hAnsi="宋体"/>
          <w:color w:val="000000"/>
          <w:sz w:val="24"/>
        </w:rPr>
      </w:pPr>
      <w:r>
        <w:rPr>
          <w:rFonts w:hAnsi="宋体"/>
          <w:color w:val="000000"/>
          <w:sz w:val="24"/>
        </w:rPr>
      </w:r>
      <w:r/>
    </w:p>
    <w:p>
      <w:pPr>
        <w:pStyle w:val="909"/>
        <w:ind w:firstLine="1774"/>
        <w:jc w:val="right"/>
        <w:rPr>
          <w:rFonts w:hint="eastAsia"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p>
    <w:p>
      <w:pPr>
        <w:pStyle w:val="1048"/>
        <w:ind w:firstLine="480"/>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909"/>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p>
    <w:p>
      <w:pPr>
        <w:pStyle w:val="1088"/>
        <w:spacing w:before="120" w:after="120" w:line="600" w:lineRule="exact"/>
        <w:rPr>
          <w:rFonts w:hint="eastAsia"/>
          <w:color w:val="000000"/>
        </w:rPr>
      </w:pPr>
      <w:r>
        <w:rPr>
          <w:rFonts w:hint="eastAsia"/>
          <w:b/>
          <w:color w:val="000000"/>
        </w:rPr>
        <w:t xml:space="preserve">采购人：</w:t>
      </w:r>
      <w:r>
        <w:rPr>
          <w:rFonts w:hint="eastAsia" w:hAnsi="宋体" w:cs="宋体"/>
          <w:b/>
          <w:bCs/>
          <w:color w:val="000000"/>
          <w:u w:val="single"/>
        </w:rPr>
        <w:t xml:space="preserve">建湖县第二人民医院</w:t>
      </w:r>
      <w:r>
        <w:rPr>
          <w:rFonts w:hint="eastAsia"/>
          <w:color w:val="000000"/>
        </w:rPr>
      </w:r>
      <w:r/>
    </w:p>
    <w:p>
      <w:pPr>
        <w:pStyle w:val="909"/>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建湖县第二人民医院软件系统维护及开发项目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909"/>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909"/>
        <w:ind w:firstLine="480"/>
        <w:spacing w:line="600" w:lineRule="exact"/>
        <w:rPr>
          <w:rFonts w:ascii="宋体" w:hAnsi="宋体"/>
          <w:b/>
          <w:color w:val="000000"/>
          <w:sz w:val="24"/>
        </w:rPr>
      </w:pPr>
      <w:r>
        <w:rPr>
          <w:rFonts w:ascii="宋体" w:hAnsi="宋体"/>
          <w:b/>
          <w:color w:val="000000"/>
          <w:sz w:val="24"/>
        </w:rPr>
      </w:r>
      <w:r/>
    </w:p>
    <w:p>
      <w:pPr>
        <w:pStyle w:val="909"/>
        <w:ind w:firstLine="480"/>
        <w:spacing w:line="600" w:lineRule="exact"/>
        <w:rPr>
          <w:rFonts w:ascii="宋体" w:hAnsi="宋体"/>
          <w:b/>
          <w:color w:val="000000"/>
          <w:sz w:val="24"/>
        </w:rPr>
      </w:pPr>
      <w:r>
        <w:rPr>
          <w:rFonts w:ascii="宋体" w:hAnsi="宋体"/>
          <w:b/>
          <w:color w:val="000000"/>
          <w:sz w:val="24"/>
        </w:rPr>
      </w:r>
      <w:r/>
    </w:p>
    <w:p>
      <w:pPr>
        <w:pStyle w:val="909"/>
        <w:ind w:firstLine="480"/>
        <w:spacing w:line="600" w:lineRule="exact"/>
        <w:rPr>
          <w:rFonts w:ascii="宋体" w:hAnsi="宋体"/>
          <w:b/>
          <w:color w:val="000000"/>
          <w:sz w:val="24"/>
        </w:rPr>
      </w:pPr>
      <w:r>
        <w:rPr>
          <w:rFonts w:ascii="宋体" w:hAnsi="宋体"/>
          <w:b/>
          <w:color w:val="000000"/>
          <w:sz w:val="24"/>
        </w:rPr>
      </w:r>
      <w:r/>
    </w:p>
    <w:p>
      <w:pPr>
        <w:pStyle w:val="1088"/>
        <w:ind w:firstLine="461"/>
        <w:spacing w:before="120" w:after="120" w:line="480" w:lineRule="exact"/>
        <w:rPr>
          <w:rFonts w:hAnsi="宋体"/>
          <w:color w:val="000000"/>
        </w:rPr>
      </w:pPr>
      <w:r>
        <w:rPr>
          <w:rFonts w:hint="eastAsia" w:hAnsi="宋体"/>
          <w:color w:val="000000"/>
        </w:rPr>
        <w:t xml:space="preserve">投标单位：(盖章)</w:t>
      </w:r>
      <w:r>
        <w:rPr>
          <w:rFonts w:hAnsi="宋体"/>
          <w:color w:val="000000"/>
        </w:rPr>
      </w:r>
      <w:r/>
    </w:p>
    <w:p>
      <w:pPr>
        <w:pStyle w:val="1088"/>
        <w:ind w:firstLine="461"/>
        <w:spacing w:before="120" w:after="120" w:line="480" w:lineRule="exact"/>
        <w:rPr>
          <w:rFonts w:hAnsi="宋体"/>
          <w:color w:val="000000"/>
        </w:rPr>
      </w:pPr>
      <w:r>
        <w:rPr>
          <w:rFonts w:hAnsi="宋体"/>
          <w:color w:val="000000"/>
        </w:rPr>
      </w:r>
      <w:r/>
    </w:p>
    <w:p>
      <w:pPr>
        <w:pStyle w:val="1088"/>
        <w:ind w:firstLine="461"/>
        <w:spacing w:before="120" w:after="120" w:line="480" w:lineRule="exact"/>
        <w:rPr>
          <w:rFonts w:hAnsi="宋体"/>
          <w:color w:val="000000"/>
        </w:rPr>
      </w:pPr>
      <w:r>
        <w:rPr>
          <w:rFonts w:hint="eastAsia" w:hAnsi="宋体"/>
          <w:color w:val="000000"/>
        </w:rPr>
        <w:t xml:space="preserve">法定代表人或委托代理人：(盖章或签字)</w:t>
      </w:r>
      <w:r>
        <w:rPr>
          <w:rFonts w:hAnsi="宋体"/>
          <w:color w:val="000000"/>
        </w:rPr>
      </w:r>
      <w:r/>
    </w:p>
    <w:p>
      <w:pPr>
        <w:pStyle w:val="1088"/>
        <w:ind w:left="5250" w:firstLine="461"/>
        <w:spacing w:before="120" w:after="120" w:line="480" w:lineRule="exact"/>
        <w:rPr>
          <w:rFonts w:hAnsi="宋体"/>
          <w:color w:val="000000"/>
        </w:rPr>
      </w:pPr>
      <w:r>
        <w:rPr>
          <w:rFonts w:hAnsi="宋体"/>
          <w:color w:val="000000"/>
        </w:rPr>
      </w:r>
      <w:r/>
    </w:p>
    <w:p>
      <w:pPr>
        <w:pStyle w:val="1088"/>
        <w:ind w:left="5250" w:firstLine="461"/>
        <w:spacing w:before="120" w:after="120" w:line="480" w:lineRule="exact"/>
        <w:rPr>
          <w:rFonts w:hAnsi="宋体"/>
          <w:color w:val="000000"/>
        </w:rPr>
      </w:pPr>
      <w:r>
        <w:rPr>
          <w:rFonts w:hAnsi="宋体"/>
          <w:color w:val="000000"/>
        </w:rPr>
      </w:r>
      <w:r/>
    </w:p>
    <w:p>
      <w:pPr>
        <w:pStyle w:val="909"/>
        <w:jc w:val="right"/>
        <w:rPr>
          <w:color w:val="000000"/>
          <w:sz w:val="24"/>
        </w:rPr>
      </w:pPr>
      <w:r>
        <w:rPr>
          <w:rFonts w:hint="eastAsia"/>
          <w:color w:val="000000"/>
          <w:sz w:val="24"/>
        </w:rPr>
        <w:t xml:space="preserve">日期：      年      月      日</w:t>
      </w:r>
      <w:r>
        <w:rPr>
          <w:color w:val="000000"/>
          <w:sz w:val="24"/>
        </w:rPr>
      </w:r>
      <w:r/>
    </w:p>
    <w:p>
      <w:pPr>
        <w:pStyle w:val="909"/>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09"/>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09"/>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09"/>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22"/>
        <w:rPr>
          <w:color w:val="000000"/>
        </w:rPr>
      </w:pPr>
      <w:r>
        <w:rPr>
          <w:color w:val="000000"/>
        </w:rPr>
      </w:r>
      <w:r/>
    </w:p>
    <w:p>
      <w:pPr>
        <w:pStyle w:val="922"/>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909"/>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rPr>
          <w:rFonts w:ascii="宋体" w:hAnsi="宋体" w:cs="黑体"/>
          <w:b/>
          <w:color w:val="000000"/>
          <w:sz w:val="32"/>
          <w:szCs w:val="32"/>
        </w:rPr>
      </w:r>
      <w:r/>
    </w:p>
    <w:p>
      <w:pPr>
        <w:pStyle w:val="909"/>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rPr>
                <w:rFonts w:ascii="宋体" w:hAnsi="宋体" w:cs="宋体"/>
                <w:color w:val="000000"/>
                <w:sz w:val="24"/>
              </w:rPr>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pStyle w:val="909"/>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ascii="宋体" w:hAnsi="宋体" w:cs="宋体"/>
                <w:color w:val="000000"/>
                <w:sz w:val="24"/>
              </w:rPr>
            </w:r>
            <w:r/>
          </w:p>
          <w:p>
            <w:pPr>
              <w:pStyle w:val="909"/>
              <w:spacing w:line="480" w:lineRule="exact"/>
              <w:widowControl/>
              <w:rPr>
                <w:rFonts w:ascii="宋体" w:hAnsi="宋体" w:cs="宋体"/>
                <w:color w:val="000000"/>
                <w:sz w:val="24"/>
              </w:rPr>
            </w:pP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909"/>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ascii="宋体" w:hAnsi="宋体" w:cs="宋体"/>
                <w:color w:val="000000"/>
                <w:sz w:val="24"/>
              </w:rPr>
            </w:r>
            <w:r/>
          </w:p>
          <w:p>
            <w:pPr>
              <w:pStyle w:val="909"/>
              <w:jc w:val="center"/>
              <w:spacing w:line="480" w:lineRule="exact"/>
              <w:widowControl/>
              <w:rPr>
                <w:rFonts w:ascii="宋体" w:hAnsi="宋体" w:cs="宋体"/>
                <w:color w:val="000000"/>
                <w:sz w:val="24"/>
              </w:rPr>
            </w:pPr>
            <w:r>
              <w:rPr>
                <w:rFonts w:ascii="宋体" w:hAnsi="宋体" w:cs="宋体"/>
                <w:color w:val="000000"/>
                <w:sz w:val="24"/>
              </w:rPr>
            </w:r>
            <w:r/>
          </w:p>
          <w:p>
            <w:pPr>
              <w:pStyle w:val="909"/>
              <w:spacing w:line="480" w:lineRule="exact"/>
              <w:widowControl/>
              <w:rPr>
                <w:rFonts w:ascii="宋体" w:hAnsi="宋体" w:cs="宋体"/>
                <w:color w:val="000000"/>
                <w:sz w:val="24"/>
              </w:rPr>
            </w:pPr>
            <w:r>
              <w:rPr>
                <w:rFonts w:ascii="宋体" w:hAnsi="宋体" w:cs="宋体"/>
                <w:color w:val="000000"/>
                <w:sz w:val="24"/>
              </w:rPr>
            </w:r>
            <w:r/>
          </w:p>
        </w:tc>
      </w:tr>
    </w:tbl>
    <w:p>
      <w:pPr>
        <w:pStyle w:val="909"/>
        <w:jc w:val="center"/>
        <w:spacing w:line="500" w:lineRule="exact"/>
        <w:rPr>
          <w:rFonts w:ascii="宋体" w:hAnsi="宋体"/>
          <w:b/>
          <w:color w:val="000000"/>
          <w:sz w:val="36"/>
        </w:rPr>
      </w:pPr>
      <w:r>
        <w:rPr>
          <w:rFonts w:ascii="宋体" w:hAnsi="宋体"/>
          <w:b/>
          <w:color w:val="000000"/>
          <w:sz w:val="36"/>
        </w:rPr>
      </w:r>
      <w:r/>
    </w:p>
    <w:p>
      <w:pPr>
        <w:pStyle w:val="909"/>
        <w:jc w:val="center"/>
        <w:spacing w:line="500" w:lineRule="exact"/>
        <w:rPr>
          <w:rFonts w:ascii="宋体" w:hAnsi="宋体"/>
          <w:b/>
          <w:color w:val="000000"/>
          <w:sz w:val="36"/>
        </w:rPr>
      </w:pPr>
      <w:r>
        <w:rPr>
          <w:rFonts w:ascii="宋体" w:hAnsi="宋体"/>
          <w:b/>
          <w:color w:val="000000"/>
          <w:sz w:val="36"/>
        </w:rPr>
      </w:r>
      <w:r/>
    </w:p>
    <w:p>
      <w:pPr>
        <w:pStyle w:val="922"/>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909"/>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rPr>
          <w:rFonts w:ascii="宋体" w:hAnsi="宋体"/>
          <w:b/>
          <w:color w:val="000000"/>
          <w:sz w:val="32"/>
          <w:szCs w:val="32"/>
        </w:rPr>
      </w:r>
      <w:r/>
    </w:p>
    <w:p>
      <w:pPr>
        <w:pStyle w:val="909"/>
        <w:rPr>
          <w:rFonts w:ascii="宋体" w:hAnsi="宋体"/>
          <w:color w:val="000000"/>
          <w:sz w:val="32"/>
        </w:rPr>
      </w:pPr>
      <w:r>
        <w:rPr>
          <w:rFonts w:ascii="宋体" w:hAnsi="宋体"/>
          <w:color w:val="000000"/>
          <w:sz w:val="32"/>
        </w:rPr>
      </w:r>
      <w:r/>
    </w:p>
    <w:p>
      <w:pPr>
        <w:pStyle w:val="909"/>
        <w:rPr>
          <w:rFonts w:ascii="宋体" w:hAnsi="宋体"/>
          <w:color w:val="000000"/>
          <w:sz w:val="32"/>
        </w:rPr>
      </w:pPr>
      <w:r>
        <w:rPr>
          <w:rFonts w:ascii="宋体" w:hAnsi="宋体"/>
          <w:color w:val="000000"/>
          <w:sz w:val="32"/>
        </w:rPr>
      </w:r>
      <w:r/>
    </w:p>
    <w:p>
      <w:pPr>
        <w:pStyle w:val="909"/>
        <w:rPr>
          <w:rFonts w:ascii="宋体" w:hAnsi="宋体"/>
          <w:color w:val="000000"/>
          <w:sz w:val="32"/>
        </w:rPr>
      </w:pPr>
      <w:r>
        <w:rPr>
          <w:rFonts w:ascii="宋体" w:hAnsi="宋体"/>
          <w:color w:val="000000"/>
          <w:sz w:val="32"/>
        </w:rPr>
      </w:r>
      <w:r/>
    </w:p>
    <w:p>
      <w:pPr>
        <w:pStyle w:val="909"/>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ascii="宋体" w:hAnsi="宋体"/>
          <w:color w:val="000000"/>
          <w:sz w:val="24"/>
          <w:u w:val="single"/>
        </w:rPr>
      </w:r>
      <w:r/>
    </w:p>
    <w:p>
      <w:pPr>
        <w:pStyle w:val="909"/>
        <w:rPr>
          <w:rFonts w:ascii="宋体" w:hAnsi="宋体"/>
          <w:color w:val="000000"/>
          <w:sz w:val="24"/>
          <w:u w:val="single"/>
        </w:rPr>
      </w:pPr>
      <w:r>
        <w:rPr>
          <w:rFonts w:ascii="宋体" w:hAnsi="宋体"/>
          <w:color w:val="000000"/>
          <w:sz w:val="24"/>
          <w:u w:val="single"/>
        </w:rPr>
      </w:r>
      <w:r/>
    </w:p>
    <w:p>
      <w:pPr>
        <w:pStyle w:val="909"/>
        <w:rPr>
          <w:rFonts w:ascii="宋体" w:hAnsi="宋体"/>
          <w:color w:val="000000"/>
          <w:sz w:val="24"/>
          <w:u w:val="single"/>
        </w:rPr>
      </w:pPr>
      <w:r>
        <w:rPr>
          <w:rFonts w:ascii="宋体" w:hAnsi="宋体"/>
          <w:color w:val="000000"/>
          <w:sz w:val="24"/>
          <w:u w:val="single"/>
        </w:rPr>
      </w:r>
      <w:r/>
    </w:p>
    <w:p>
      <w:pPr>
        <w:pStyle w:val="909"/>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909"/>
        <w:rPr>
          <w:rFonts w:ascii="宋体" w:hAnsi="宋体"/>
          <w:color w:val="000000"/>
          <w:sz w:val="24"/>
        </w:rPr>
      </w:pPr>
      <w:r>
        <w:rPr>
          <w:rFonts w:ascii="宋体" w:hAnsi="宋体"/>
          <w:color w:val="000000"/>
          <w:sz w:val="24"/>
        </w:rPr>
      </w:r>
      <w:r/>
    </w:p>
    <w:p>
      <w:pPr>
        <w:pStyle w:val="909"/>
        <w:rPr>
          <w:rFonts w:ascii="宋体" w:hAnsi="宋体"/>
          <w:color w:val="000000"/>
          <w:sz w:val="24"/>
          <w:u w:val="single"/>
        </w:rPr>
      </w:pPr>
      <w:r>
        <w:rPr>
          <w:rFonts w:hint="eastAsia" w:ascii="宋体" w:hAnsi="宋体"/>
          <w:color w:val="000000"/>
          <w:sz w:val="24"/>
        </w:rPr>
        <w:t xml:space="preserve">                          </w:t>
      </w:r>
      <w:r>
        <w:rPr>
          <w:rFonts w:ascii="宋体" w:hAnsi="宋体"/>
          <w:color w:val="000000"/>
          <w:sz w:val="24"/>
          <w:u w:val="single"/>
        </w:rPr>
      </w:r>
      <w:r/>
    </w:p>
    <w:p>
      <w:pPr>
        <w:pStyle w:val="909"/>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u w:val="single"/>
        </w:rPr>
      </w:r>
      <w:r/>
    </w:p>
    <w:p>
      <w:pPr>
        <w:pStyle w:val="909"/>
        <w:rPr>
          <w:rFonts w:ascii="宋体" w:hAnsi="宋体"/>
          <w:color w:val="000000"/>
          <w:sz w:val="24"/>
          <w:u w:val="single"/>
        </w:rPr>
      </w:pPr>
      <w:r>
        <w:rPr>
          <w:rFonts w:ascii="宋体" w:hAnsi="宋体"/>
          <w:color w:val="000000"/>
          <w:sz w:val="24"/>
          <w:u w:val="single"/>
        </w:rPr>
      </w:r>
      <w:r/>
    </w:p>
    <w:p>
      <w:pPr>
        <w:pStyle w:val="909"/>
        <w:rPr>
          <w:rFonts w:ascii="宋体" w:hAnsi="宋体"/>
          <w:color w:val="000000"/>
          <w:sz w:val="24"/>
          <w:u w:val="single"/>
        </w:rPr>
      </w:pPr>
      <w:r>
        <w:rPr>
          <w:rFonts w:ascii="宋体" w:hAnsi="宋体"/>
          <w:color w:val="000000"/>
          <w:sz w:val="24"/>
          <w:u w:val="single"/>
        </w:rPr>
      </w:r>
      <w:r/>
    </w:p>
    <w:p>
      <w:pPr>
        <w:pStyle w:val="909"/>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ascii="宋体" w:hAnsi="宋体"/>
          <w:color w:val="000000"/>
          <w:sz w:val="24"/>
        </w:rPr>
      </w:r>
      <w:r/>
    </w:p>
    <w:p>
      <w:pPr>
        <w:pStyle w:val="909"/>
        <w:rPr>
          <w:rFonts w:ascii="宋体" w:hAnsi="宋体"/>
          <w:color w:val="000000"/>
          <w:sz w:val="24"/>
        </w:rPr>
      </w:pPr>
      <w:r>
        <w:rPr>
          <w:rFonts w:ascii="宋体" w:hAnsi="宋体"/>
          <w:color w:val="000000"/>
          <w:sz w:val="24"/>
        </w:rPr>
      </w:r>
      <w:r/>
    </w:p>
    <w:p>
      <w:pPr>
        <w:pStyle w:val="909"/>
        <w:rPr>
          <w:rFonts w:ascii="宋体" w:hAnsi="宋体"/>
          <w:color w:val="000000"/>
          <w:sz w:val="24"/>
        </w:rPr>
      </w:pPr>
      <w:r>
        <w:rPr>
          <w:rFonts w:ascii="宋体" w:hAnsi="宋体"/>
          <w:color w:val="000000"/>
          <w:sz w:val="24"/>
        </w:rPr>
      </w:r>
      <w:r/>
    </w:p>
    <w:p>
      <w:pPr>
        <w:pStyle w:val="909"/>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ascii="宋体" w:hAnsi="宋体"/>
          <w:color w:val="000000"/>
          <w:sz w:val="24"/>
          <w:u w:val="single"/>
        </w:rPr>
      </w:r>
      <w:r/>
    </w:p>
    <w:p>
      <w:pPr>
        <w:pStyle w:val="909"/>
        <w:rPr>
          <w:rFonts w:ascii="宋体" w:hAnsi="宋体"/>
          <w:color w:val="000000"/>
          <w:sz w:val="24"/>
          <w:u w:val="single"/>
        </w:rPr>
      </w:pPr>
      <w:r>
        <w:rPr>
          <w:rFonts w:ascii="宋体" w:hAnsi="宋体"/>
          <w:color w:val="000000"/>
          <w:sz w:val="24"/>
          <w:u w:val="single"/>
        </w:rPr>
      </w:r>
      <w:r/>
    </w:p>
    <w:p>
      <w:pPr>
        <w:pStyle w:val="909"/>
        <w:rPr>
          <w:rFonts w:ascii="宋体" w:hAnsi="宋体"/>
          <w:color w:val="000000"/>
          <w:sz w:val="24"/>
          <w:u w:val="single"/>
        </w:rPr>
      </w:pPr>
      <w:r>
        <w:rPr>
          <w:rFonts w:ascii="宋体" w:hAnsi="宋体"/>
          <w:color w:val="000000"/>
          <w:sz w:val="24"/>
          <w:u w:val="single"/>
        </w:rPr>
      </w:r>
      <w:r/>
    </w:p>
    <w:p>
      <w:pPr>
        <w:pStyle w:val="909"/>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ascii="宋体" w:hAnsi="宋体"/>
          <w:color w:val="000000"/>
          <w:sz w:val="24"/>
        </w:rPr>
      </w:r>
      <w:r/>
    </w:p>
    <w:p>
      <w:pPr>
        <w:pStyle w:val="909"/>
        <w:ind w:left="3598" w:hanging="2760"/>
        <w:rPr>
          <w:rFonts w:ascii="宋体" w:hAnsi="宋体"/>
          <w:color w:val="000000"/>
          <w:sz w:val="24"/>
        </w:rPr>
      </w:pPr>
      <w:r>
        <w:rPr>
          <w:rFonts w:ascii="宋体" w:hAnsi="宋体"/>
          <w:color w:val="000000"/>
          <w:sz w:val="24"/>
        </w:rPr>
      </w:r>
      <w:r/>
    </w:p>
    <w:p>
      <w:pPr>
        <w:pStyle w:val="909"/>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ascii="宋体" w:hAnsi="宋体"/>
          <w:color w:val="000000"/>
          <w:sz w:val="24"/>
        </w:rPr>
      </w:r>
      <w:r/>
    </w:p>
    <w:p>
      <w:pPr>
        <w:pStyle w:val="909"/>
        <w:rPr>
          <w:rFonts w:ascii="宋体" w:hAnsi="宋体"/>
          <w:color w:val="000000"/>
          <w:sz w:val="24"/>
        </w:rPr>
      </w:pPr>
      <w:r>
        <w:rPr>
          <w:rFonts w:ascii="宋体" w:hAnsi="宋体"/>
          <w:color w:val="000000"/>
          <w:sz w:val="24"/>
        </w:rPr>
      </w:r>
      <w:r/>
    </w:p>
    <w:p>
      <w:pPr>
        <w:pStyle w:val="909"/>
        <w:rPr>
          <w:rFonts w:ascii="宋体" w:hAnsi="宋体"/>
          <w:color w:val="000000"/>
          <w:sz w:val="24"/>
        </w:rPr>
      </w:pPr>
      <w:r>
        <w:rPr>
          <w:rFonts w:ascii="宋体" w:hAnsi="宋体"/>
          <w:color w:val="000000"/>
          <w:sz w:val="24"/>
        </w:rPr>
      </w:r>
      <w:r/>
    </w:p>
    <w:p>
      <w:pPr>
        <w:pStyle w:val="909"/>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09"/>
        <w:rPr>
          <w:rFonts w:ascii="宋体" w:hAnsi="宋体"/>
          <w:color w:val="000000"/>
          <w:sz w:val="24"/>
        </w:rPr>
      </w:pPr>
      <w:r>
        <w:rPr>
          <w:rFonts w:ascii="宋体" w:hAnsi="宋体"/>
          <w:color w:val="000000"/>
          <w:sz w:val="24"/>
        </w:rPr>
      </w:r>
      <w:r/>
    </w:p>
    <w:p>
      <w:pPr>
        <w:pStyle w:val="909"/>
        <w:rPr>
          <w:rFonts w:ascii="宋体" w:hAnsi="宋体"/>
          <w:color w:val="000000"/>
          <w:sz w:val="24"/>
        </w:rPr>
      </w:pPr>
      <w:r>
        <w:rPr>
          <w:rFonts w:ascii="宋体" w:hAnsi="宋体"/>
          <w:color w:val="000000"/>
          <w:sz w:val="24"/>
        </w:rPr>
      </w:r>
      <w:r/>
    </w:p>
    <w:p>
      <w:pPr>
        <w:pStyle w:val="909"/>
        <w:rPr>
          <w:rFonts w:ascii="宋体" w:hAnsi="宋体"/>
          <w:color w:val="000000"/>
          <w:sz w:val="24"/>
        </w:rPr>
      </w:pPr>
      <w:r>
        <w:rPr>
          <w:rFonts w:ascii="宋体" w:hAnsi="宋体"/>
          <w:color w:val="000000"/>
          <w:sz w:val="24"/>
        </w:rPr>
      </w:r>
      <w:r/>
    </w:p>
    <w:p>
      <w:pPr>
        <w:pStyle w:val="909"/>
        <w:rPr>
          <w:rFonts w:ascii="宋体" w:hAnsi="宋体"/>
          <w:color w:val="000000"/>
          <w:sz w:val="24"/>
        </w:rPr>
      </w:pPr>
      <w:r>
        <w:rPr>
          <w:rFonts w:ascii="宋体" w:hAnsi="宋体"/>
          <w:color w:val="000000"/>
          <w:sz w:val="24"/>
        </w:rPr>
      </w:r>
      <w:r/>
    </w:p>
    <w:p>
      <w:pPr>
        <w:pStyle w:val="909"/>
        <w:rPr>
          <w:rFonts w:ascii="宋体" w:hAnsi="宋体"/>
          <w:color w:val="000000"/>
          <w:sz w:val="24"/>
        </w:rPr>
      </w:pPr>
      <w:r>
        <w:rPr>
          <w:rFonts w:ascii="宋体" w:hAnsi="宋体"/>
          <w:color w:val="000000"/>
          <w:sz w:val="24"/>
        </w:rPr>
      </w:r>
      <w:r/>
    </w:p>
    <w:p>
      <w:pPr>
        <w:pStyle w:val="909"/>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ascii="宋体" w:hAnsi="宋体"/>
          <w:color w:val="000000"/>
          <w:sz w:val="24"/>
          <w:u w:val="single"/>
        </w:rPr>
      </w:r>
      <w:r/>
    </w:p>
    <w:p>
      <w:pPr>
        <w:pStyle w:val="909"/>
        <w:rPr>
          <w:rFonts w:ascii="宋体" w:hAnsi="宋体"/>
          <w:color w:val="000000"/>
          <w:sz w:val="24"/>
          <w:u w:val="single"/>
        </w:rPr>
      </w:pPr>
      <w:r>
        <w:rPr>
          <w:rFonts w:ascii="宋体" w:hAnsi="宋体"/>
          <w:color w:val="000000"/>
          <w:sz w:val="24"/>
          <w:u w:val="single"/>
        </w:rPr>
      </w:r>
      <w:r/>
    </w:p>
    <w:p>
      <w:pPr>
        <w:pStyle w:val="909"/>
        <w:rPr>
          <w:rFonts w:ascii="宋体" w:hAnsi="宋体"/>
          <w:color w:val="000000"/>
          <w:sz w:val="24"/>
          <w:u w:val="single"/>
        </w:rPr>
      </w:pPr>
      <w:r>
        <w:rPr>
          <w:rFonts w:ascii="宋体" w:hAnsi="宋体"/>
          <w:color w:val="000000"/>
          <w:sz w:val="24"/>
          <w:u w:val="single"/>
        </w:rPr>
      </w:r>
      <w:r/>
    </w:p>
    <w:p>
      <w:pPr>
        <w:pStyle w:val="909"/>
        <w:rPr>
          <w:rFonts w:ascii="宋体" w:hAnsi="宋体"/>
          <w:color w:val="000000"/>
          <w:sz w:val="24"/>
          <w:u w:val="single"/>
        </w:rPr>
      </w:pPr>
      <w:r>
        <w:rPr>
          <w:rFonts w:ascii="宋体" w:hAnsi="宋体"/>
          <w:color w:val="000000"/>
          <w:sz w:val="24"/>
          <w:u w:val="single"/>
        </w:rPr>
      </w:r>
      <w:r/>
    </w:p>
    <w:p>
      <w:pPr>
        <w:pStyle w:val="909"/>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909"/>
        <w:jc w:val="center"/>
        <w:rPr>
          <w:rFonts w:ascii="黑体" w:eastAsia="黑体"/>
          <w:b/>
          <w:color w:val="000000"/>
          <w:sz w:val="36"/>
        </w:rPr>
      </w:pPr>
      <w:r>
        <w:rPr>
          <w:rFonts w:ascii="黑体" w:eastAsia="黑体"/>
          <w:b/>
          <w:color w:val="000000"/>
          <w:sz w:val="36"/>
        </w:rPr>
      </w:r>
      <w:r/>
    </w:p>
    <w:p>
      <w:pPr>
        <w:pStyle w:val="1088"/>
        <w:jc w:val="center"/>
        <w:spacing w:before="120" w:after="120" w:line="300" w:lineRule="auto"/>
        <w:rPr>
          <w:rFonts w:hAnsi="宋体"/>
          <w:color w:val="000000"/>
        </w:rPr>
      </w:pPr>
      <w:r>
        <w:rPr>
          <w:rFonts w:hAnsi="宋体"/>
          <w:color w:val="000000"/>
        </w:rPr>
      </w:r>
      <w:r/>
    </w:p>
    <w:p>
      <w:pPr>
        <w:pStyle w:val="1088"/>
        <w:spacing w:before="120" w:after="120" w:line="300" w:lineRule="auto"/>
        <w:rPr>
          <w:rFonts w:hAnsi="宋体"/>
          <w:color w:val="000000"/>
        </w:rPr>
      </w:pPr>
      <w:r>
        <w:rPr>
          <w:rFonts w:hAnsi="宋体"/>
          <w:color w:val="000000"/>
        </w:rPr>
      </w:r>
      <w:r/>
    </w:p>
    <w:p>
      <w:pPr>
        <w:pStyle w:val="1088"/>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909"/>
        <w:jc w:val="center"/>
        <w:rPr>
          <w:rFonts w:ascii="宋体" w:hAnsi="宋体"/>
          <w:b/>
          <w:color w:val="000000"/>
          <w:sz w:val="32"/>
          <w:szCs w:val="32"/>
        </w:rPr>
      </w:pPr>
      <w:r>
        <w:rPr>
          <w:rFonts w:hint="eastAsia" w:ascii="宋体" w:hAnsi="宋体"/>
          <w:b/>
          <w:color w:val="000000"/>
          <w:sz w:val="32"/>
          <w:szCs w:val="32"/>
        </w:rPr>
        <w:t xml:space="preserve">（六）法定代表人授权委托书</w:t>
      </w:r>
      <w:r>
        <w:rPr>
          <w:rFonts w:ascii="宋体" w:hAnsi="宋体"/>
          <w:b/>
          <w:color w:val="000000"/>
          <w:sz w:val="32"/>
          <w:szCs w:val="32"/>
        </w:rPr>
      </w:r>
      <w:r/>
    </w:p>
    <w:p>
      <w:pPr>
        <w:pStyle w:val="909"/>
        <w:rPr>
          <w:color w:val="000000"/>
        </w:rPr>
      </w:pPr>
      <w:r>
        <w:rPr>
          <w:color w:val="000000"/>
        </w:rPr>
      </w:r>
      <w:r/>
    </w:p>
    <w:p>
      <w:pPr>
        <w:pStyle w:val="909"/>
        <w:rPr>
          <w:color w:val="000000"/>
        </w:rPr>
      </w:pPr>
      <w:r>
        <w:rPr>
          <w:color w:val="000000"/>
        </w:rPr>
      </w:r>
      <w:r/>
    </w:p>
    <w:p>
      <w:pPr>
        <w:pStyle w:val="909"/>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ascii="宋体" w:hAnsi="宋体"/>
          <w:color w:val="000000"/>
          <w:sz w:val="24"/>
        </w:rPr>
      </w:r>
      <w:r/>
    </w:p>
    <w:p>
      <w:pPr>
        <w:pStyle w:val="909"/>
        <w:spacing w:line="500" w:lineRule="exact"/>
        <w:rPr>
          <w:rFonts w:ascii="宋体" w:hAnsi="宋体"/>
          <w:color w:val="000000"/>
          <w:sz w:val="24"/>
        </w:rPr>
      </w:pPr>
      <w:r>
        <w:rPr>
          <w:rFonts w:ascii="宋体" w:hAnsi="宋体"/>
          <w:color w:val="000000"/>
          <w:sz w:val="24"/>
        </w:rPr>
      </w:r>
      <w:r/>
    </w:p>
    <w:p>
      <w:pPr>
        <w:pStyle w:val="909"/>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rPr>
          <w:rFonts w:ascii="宋体" w:hAnsi="宋体"/>
          <w:color w:val="000000"/>
          <w:sz w:val="24"/>
        </w:rPr>
      </w:r>
      <w:r/>
    </w:p>
    <w:p>
      <w:pPr>
        <w:pStyle w:val="909"/>
        <w:spacing w:line="500" w:lineRule="exact"/>
        <w:rPr>
          <w:rFonts w:ascii="宋体" w:hAnsi="宋体"/>
          <w:color w:val="000000"/>
          <w:sz w:val="24"/>
        </w:rPr>
      </w:pPr>
      <w:r>
        <w:rPr>
          <w:rFonts w:ascii="宋体" w:hAnsi="宋体"/>
          <w:color w:val="000000"/>
          <w:sz w:val="24"/>
        </w:rPr>
      </w:r>
      <w:r/>
    </w:p>
    <w:p>
      <w:pPr>
        <w:pStyle w:val="909"/>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922"/>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color w:val="000000"/>
        </w:rPr>
      </w:r>
      <w:r/>
    </w:p>
    <w:p>
      <w:pPr>
        <w:pStyle w:val="909"/>
        <w:spacing w:line="500" w:lineRule="exact"/>
        <w:rPr>
          <w:rFonts w:ascii="宋体" w:hAnsi="宋体"/>
          <w:color w:val="000000"/>
          <w:sz w:val="24"/>
        </w:rPr>
      </w:pPr>
      <w:r>
        <w:rPr>
          <w:rFonts w:ascii="宋体" w:hAnsi="宋体"/>
          <w:color w:val="000000"/>
          <w:sz w:val="24"/>
        </w:rPr>
      </w:r>
      <w:r/>
    </w:p>
    <w:p>
      <w:pPr>
        <w:pStyle w:val="909"/>
        <w:ind w:firstLine="3420"/>
        <w:rPr>
          <w:rFonts w:ascii="宋体" w:hAnsi="宋体"/>
          <w:color w:val="000000"/>
          <w:sz w:val="24"/>
        </w:rPr>
      </w:pPr>
      <w:r>
        <w:rPr>
          <w:rFonts w:hint="eastAsia" w:ascii="宋体" w:hAnsi="宋体"/>
          <w:color w:val="000000"/>
          <w:sz w:val="24"/>
        </w:rPr>
        <w:t xml:space="preserve">投　标　人（法人印章）：</w:t>
      </w:r>
      <w:r>
        <w:rPr>
          <w:rFonts w:ascii="宋体" w:hAnsi="宋体"/>
          <w:color w:val="000000"/>
          <w:sz w:val="24"/>
        </w:rPr>
      </w:r>
      <w:r/>
    </w:p>
    <w:p>
      <w:pPr>
        <w:pStyle w:val="909"/>
        <w:ind w:firstLine="3420"/>
        <w:rPr>
          <w:rFonts w:ascii="宋体" w:hAnsi="宋体"/>
          <w:color w:val="000000"/>
          <w:sz w:val="24"/>
        </w:rPr>
      </w:pPr>
      <w:r>
        <w:rPr>
          <w:rFonts w:ascii="宋体" w:hAnsi="宋体"/>
          <w:color w:val="000000"/>
          <w:sz w:val="24"/>
        </w:rPr>
      </w:r>
      <w:r/>
    </w:p>
    <w:p>
      <w:pPr>
        <w:pStyle w:val="909"/>
        <w:ind w:firstLine="3420"/>
        <w:rPr>
          <w:rFonts w:ascii="宋体" w:hAnsi="宋体"/>
          <w:color w:val="000000"/>
          <w:sz w:val="24"/>
        </w:rPr>
      </w:pPr>
      <w:r>
        <w:rPr>
          <w:rFonts w:hint="eastAsia" w:ascii="宋体" w:hAnsi="宋体"/>
          <w:color w:val="000000"/>
          <w:sz w:val="24"/>
        </w:rPr>
        <w:t xml:space="preserve">法定代表人（印章）：</w:t>
      </w:r>
      <w:r>
        <w:rPr>
          <w:rFonts w:ascii="宋体" w:hAnsi="宋体"/>
          <w:color w:val="000000"/>
          <w:sz w:val="24"/>
        </w:rPr>
      </w:r>
      <w:r/>
    </w:p>
    <w:p>
      <w:pPr>
        <w:pStyle w:val="909"/>
        <w:ind w:firstLine="480"/>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909"/>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ascii="宋体" w:hAnsi="宋体"/>
          <w:color w:val="000000"/>
          <w:sz w:val="24"/>
        </w:rPr>
      </w:r>
      <w:r/>
    </w:p>
    <w:p>
      <w:pPr>
        <w:pStyle w:val="909"/>
        <w:rPr>
          <w:rFonts w:ascii="宋体" w:hAnsi="宋体"/>
          <w:color w:val="000000"/>
          <w:sz w:val="24"/>
        </w:rPr>
      </w:pPr>
      <w:r>
        <w:rPr>
          <w:rFonts w:ascii="宋体" w:hAnsi="宋体"/>
          <w:color w:val="000000"/>
          <w:sz w:val="24"/>
        </w:rPr>
      </w:r>
      <w:r/>
    </w:p>
    <w:p>
      <w:pPr>
        <w:pStyle w:val="909"/>
        <w:rPr>
          <w:rFonts w:ascii="宋体" w:hAnsi="宋体"/>
          <w:color w:val="000000"/>
          <w:sz w:val="24"/>
        </w:rPr>
      </w:pPr>
      <w:r>
        <w:rPr>
          <w:rFonts w:hint="eastAsia" w:ascii="宋体" w:hAnsi="宋体"/>
          <w:color w:val="000000"/>
          <w:sz w:val="24"/>
        </w:rPr>
        <w:t xml:space="preserve">附：</w:t>
      </w:r>
      <w:r>
        <w:rPr>
          <w:rFonts w:ascii="宋体" w:hAnsi="宋体"/>
          <w:color w:val="000000"/>
          <w:sz w:val="24"/>
        </w:rPr>
      </w: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09"/>
              <w:jc w:val="center"/>
              <w:rPr>
                <w:rFonts w:ascii="宋体" w:hAnsi="宋体"/>
                <w:color w:val="000000"/>
                <w:sz w:val="24"/>
              </w:rPr>
            </w:pPr>
            <w:r>
              <w:rPr>
                <w:rFonts w:hint="eastAsia" w:ascii="宋体" w:hAnsi="宋体"/>
                <w:color w:val="000000"/>
                <w:sz w:val="24"/>
              </w:rPr>
              <w:t xml:space="preserve">（代理人身份证复印件粘贴处）</w:t>
            </w:r>
            <w:r>
              <w:rPr>
                <w:rFonts w:ascii="宋体" w:hAnsi="宋体"/>
                <w:color w:val="000000"/>
                <w:sz w:val="24"/>
              </w:rPr>
            </w:r>
            <w:r/>
          </w:p>
        </w:tc>
      </w:tr>
    </w:tbl>
    <w:p>
      <w:pPr>
        <w:pStyle w:val="909"/>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909"/>
        <w:jc w:val="center"/>
        <w:spacing w:line="440" w:lineRule="exact"/>
        <w:rPr>
          <w:rFonts w:hint="eastAsia"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中小企业声明函（服务）</w:t>
      </w:r>
      <w:r>
        <w:rPr>
          <w:rFonts w:hint="eastAsia" w:ascii="宋体" w:hAnsi="宋体" w:cs="宋体"/>
          <w:b/>
          <w:color w:val="000000"/>
          <w:sz w:val="32"/>
          <w:szCs w:val="32"/>
        </w:rPr>
      </w:r>
      <w:r/>
    </w:p>
    <w:p>
      <w:pPr>
        <w:pStyle w:val="909"/>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u w:val="single"/>
          <w:lang w:bidi="ar"/>
        </w:rPr>
        <w:t xml:space="preserve">            </w:t>
      </w:r>
      <w:r>
        <w:rPr>
          <w:rFonts w:hint="eastAsia" w:ascii="宋体" w:hAnsi="宋体" w:cs="宋体"/>
          <w:color w:val="000000"/>
          <w:sz w:val="24"/>
          <w:szCs w:val="22"/>
          <w:u w:val="single"/>
          <w:lang w:bidi="ar"/>
        </w:rPr>
        <w:t xml:space="preserve">（单位名称）    </w:t>
      </w:r>
      <w:r>
        <w:rPr>
          <w:rFonts w:hint="eastAsia" w:ascii="宋体" w:hAnsi="宋体" w:cs="宋体"/>
          <w:color w:val="000000"/>
          <w:sz w:val="24"/>
          <w:szCs w:val="22"/>
          <w:lang w:bidi="ar"/>
        </w:rPr>
        <w:t xml:space="preserve">的</w:t>
      </w:r>
      <w:r>
        <w:rPr>
          <w:rFonts w:hint="eastAsia" w:ascii="宋体" w:hAnsi="宋体" w:cs="宋体"/>
          <w:color w:val="000000"/>
          <w:sz w:val="24"/>
          <w:szCs w:val="22"/>
          <w:u w:val="single"/>
          <w:lang w:bidi="ar"/>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（项目名称）  </w:t>
      </w:r>
      <w:r>
        <w:rPr>
          <w:rFonts w:hint="eastAsia" w:ascii="宋体" w:hAnsi="宋体" w:cs="宋体"/>
          <w:color w:val="000000"/>
          <w:sz w:val="24"/>
          <w:szCs w:val="22"/>
          <w:lang w:bidi="ar"/>
        </w:rPr>
        <w:t xml:space="preserve">采购活动，服务全部由符合政策要求的中小企业承接。相关企业（联合体中的中小企业、签订分包意向协议的中小企业）的具体情况如下：</w:t>
      </w:r>
      <w:r>
        <w:rPr>
          <w:rFonts w:hint="eastAsia" w:ascii="宋体" w:hAnsi="宋体" w:cs="宋体"/>
          <w:color w:val="000000"/>
          <w:sz w:val="24"/>
          <w:szCs w:val="22"/>
        </w:rPr>
      </w:r>
      <w:r/>
    </w:p>
    <w:p>
      <w:pPr>
        <w:pStyle w:val="909"/>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；承接企业为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hint="eastAsia" w:ascii="宋体" w:hAnsi="宋体" w:cs="宋体"/>
          <w:color w:val="000000"/>
          <w:sz w:val="24"/>
          <w:szCs w:val="22"/>
        </w:rPr>
      </w:r>
      <w:r/>
    </w:p>
    <w:p>
      <w:pPr>
        <w:pStyle w:val="909"/>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rPr>
      </w:r>
      <w:r/>
    </w:p>
    <w:p>
      <w:pPr>
        <w:pStyle w:val="909"/>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hint="eastAsia" w:ascii="宋体" w:hAnsi="宋体" w:cs="宋体"/>
          <w:color w:val="000000"/>
          <w:sz w:val="24"/>
          <w:szCs w:val="22"/>
        </w:rPr>
      </w:r>
      <w:r/>
    </w:p>
    <w:p>
      <w:pPr>
        <w:pStyle w:val="909"/>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rPr>
          <w:rFonts w:hint="eastAsia" w:ascii="宋体" w:hAnsi="宋体" w:cs="宋体"/>
          <w:color w:val="000000"/>
          <w:sz w:val="24"/>
          <w:szCs w:val="22"/>
        </w:rPr>
      </w:r>
      <w:r/>
    </w:p>
    <w:p>
      <w:pPr>
        <w:pStyle w:val="909"/>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rPr>
          <w:rFonts w:hint="eastAsia" w:ascii="宋体" w:hAnsi="宋体" w:cs="宋体"/>
          <w:color w:val="000000"/>
          <w:sz w:val="24"/>
          <w:szCs w:val="22"/>
        </w:rPr>
      </w:r>
      <w:r/>
    </w:p>
    <w:p>
      <w:pPr>
        <w:pStyle w:val="909"/>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909"/>
        <w:ind w:left="1446" w:hanging="1446"/>
        <w:jc w:val="center"/>
        <w:spacing w:line="360" w:lineRule="auto"/>
        <w:rPr>
          <w:rFonts w:ascii="宋体" w:hAnsi="宋体"/>
          <w:color w:val="000000"/>
          <w:sz w:val="24"/>
        </w:rPr>
      </w:pPr>
      <w:r>
        <w:rPr>
          <w:rFonts w:ascii="宋体" w:hAnsi="宋体"/>
          <w:color w:val="000000"/>
          <w:sz w:val="24"/>
        </w:rPr>
      </w:r>
      <w:r/>
    </w:p>
    <w:p>
      <w:pPr>
        <w:pStyle w:val="909"/>
        <w:spacing w:line="480" w:lineRule="exact"/>
        <w:tabs>
          <w:tab w:val="left" w:pos="180" w:leader="none"/>
        </w:tabs>
        <w:rPr>
          <w:rFonts w:hint="eastAsia" w:ascii="宋体" w:hAnsi="宋体"/>
          <w:b/>
          <w:bCs/>
          <w:color w:val="000000"/>
          <w:sz w:val="24"/>
        </w:rPr>
      </w:pPr>
      <w:r>
        <w:rPr>
          <w:rFonts w:hint="eastAsia" w:ascii="宋体" w:hAnsi="宋体"/>
          <w:b/>
          <w:color w:val="000000"/>
          <w:sz w:val="24"/>
        </w:rPr>
        <w:t xml:space="preserve">注：供应商如不提供此声明函或不提供证明材料的，投标报价将不做相应扣除。</w:t>
      </w:r>
      <w:r>
        <w:rPr>
          <w:rFonts w:hint="eastAsia" w:ascii="宋体" w:hAnsi="宋体"/>
          <w:b/>
          <w:bCs/>
          <w:color w:val="000000"/>
          <w:sz w:val="24"/>
        </w:rPr>
      </w:r>
      <w:r/>
    </w:p>
    <w:p>
      <w:pPr>
        <w:pStyle w:val="909"/>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909"/>
        <w:rPr>
          <w:color w:val="000000"/>
          <w:u w:val="single"/>
        </w:rPr>
      </w:pPr>
      <w:r>
        <w:rPr>
          <w:rFonts w:hint="eastAsia"/>
          <w:color w:val="000000"/>
          <w:u w:val="single"/>
        </w:rPr>
        <w:t xml:space="preserve">                                  </w:t>
      </w:r>
      <w:r>
        <w:rPr>
          <w:color w:val="000000"/>
          <w:u w:val="single"/>
        </w:rPr>
      </w:r>
      <w:r/>
    </w:p>
    <w:p>
      <w:pPr>
        <w:pStyle w:val="909"/>
        <w:jc w:val="center"/>
        <w:spacing w:line="588" w:lineRule="exact"/>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909"/>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（八）</w:t>
      </w:r>
      <w:r>
        <w:rPr>
          <w:rFonts w:hint="eastAsia" w:ascii="宋体" w:hAnsi="宋体" w:cs="宋体"/>
          <w:b/>
          <w:color w:val="000000"/>
          <w:spacing w:val="6"/>
          <w:sz w:val="36"/>
          <w:szCs w:val="36"/>
        </w:rPr>
        <w:t xml:space="preserve">残疾人福利性单位声明函（如有）</w:t>
      </w:r>
      <w:r/>
    </w:p>
    <w:p>
      <w:pPr>
        <w:pStyle w:val="909"/>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909"/>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建湖县人民医院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建湖县第二人民医院软件系统维护及开发项目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pStyle w:val="909"/>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909"/>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909"/>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909"/>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909"/>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09"/>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909"/>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rPr>
          <w:rFonts w:ascii="宋体" w:hAnsi="宋体" w:cs="宋体"/>
          <w:color w:val="000000"/>
          <w:spacing w:val="6"/>
          <w:sz w:val="24"/>
        </w:rPr>
      </w:r>
      <w:r/>
    </w:p>
    <w:p>
      <w:pPr>
        <w:pStyle w:val="909"/>
        <w:ind w:right="48" w:firstLine="504"/>
        <w:jc w:val="right"/>
        <w:spacing w:line="588"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日 期：________年____月____日</w:t>
      </w:r>
      <w:r>
        <w:rPr>
          <w:rFonts w:ascii="宋体" w:hAnsi="宋体" w:cs="宋体"/>
          <w:color w:val="000000"/>
          <w:spacing w:val="6"/>
          <w:sz w:val="24"/>
        </w:rPr>
      </w:r>
      <w:r/>
    </w:p>
    <w:p>
      <w:pPr>
        <w:pStyle w:val="909"/>
        <w:ind w:right="1560" w:firstLine="723"/>
        <w:jc w:val="center"/>
        <w:spacing w:line="588" w:lineRule="exact"/>
        <w:tabs>
          <w:tab w:val="left" w:pos="4860" w:leader="none"/>
        </w:tabs>
        <w:rPr>
          <w:rFonts w:hint="eastAsia" w:ascii="黑体" w:hAnsi="黑体" w:eastAsia="黑体"/>
          <w:b/>
          <w:color w:val="000000"/>
          <w:sz w:val="36"/>
          <w:szCs w:val="36"/>
        </w:rPr>
      </w:pPr>
      <w:r>
        <w:rPr>
          <w:rFonts w:hint="eastAsia" w:ascii="黑体" w:hAnsi="黑体" w:eastAsia="黑体"/>
          <w:b/>
          <w:color w:val="000000"/>
          <w:sz w:val="36"/>
          <w:szCs w:val="36"/>
        </w:rPr>
      </w:r>
      <w:r/>
    </w:p>
    <w:p>
      <w:pPr>
        <w:pStyle w:val="909"/>
        <w:jc w:val="center"/>
        <w:rPr>
          <w:rFonts w:hint="eastAsia" w:ascii="宋体" w:hAnsi="宋体"/>
          <w:b/>
          <w:color w:val="000000"/>
          <w:sz w:val="32"/>
          <w:szCs w:val="32"/>
        </w:rPr>
      </w:pPr>
      <w:r>
        <w:rPr>
          <w:rFonts w:hint="eastAsia" w:ascii="宋体" w:hAnsi="宋体"/>
          <w:b/>
          <w:color w:val="000000"/>
          <w:sz w:val="32"/>
          <w:szCs w:val="32"/>
        </w:rPr>
      </w:r>
      <w:r/>
    </w:p>
    <w:p>
      <w:pPr>
        <w:pStyle w:val="909"/>
        <w:jc w:val="center"/>
        <w:rPr>
          <w:rFonts w:hint="eastAsia" w:ascii="宋体" w:hAnsi="宋体"/>
          <w:b/>
          <w:color w:val="000000"/>
          <w:sz w:val="32"/>
          <w:szCs w:val="32"/>
        </w:rPr>
      </w:pPr>
      <w:r>
        <w:rPr>
          <w:rFonts w:hint="eastAsia" w:ascii="宋体" w:hAnsi="宋体"/>
          <w:b/>
          <w:color w:val="000000"/>
          <w:sz w:val="32"/>
          <w:szCs w:val="32"/>
        </w:rPr>
      </w:r>
      <w:r/>
    </w:p>
    <w:p>
      <w:pPr>
        <w:pStyle w:val="909"/>
        <w:jc w:val="center"/>
        <w:rPr>
          <w:rFonts w:hint="eastAsia" w:ascii="宋体" w:hAnsi="宋体"/>
          <w:b/>
          <w:color w:val="000000"/>
          <w:sz w:val="32"/>
          <w:szCs w:val="32"/>
        </w:rPr>
      </w:pPr>
      <w:r>
        <w:rPr>
          <w:rFonts w:hint="eastAsia" w:ascii="宋体" w:hAnsi="宋体"/>
          <w:b/>
          <w:color w:val="000000"/>
          <w:sz w:val="32"/>
          <w:szCs w:val="32"/>
        </w:rPr>
      </w:r>
      <w:r/>
    </w:p>
    <w:p>
      <w:pPr>
        <w:pStyle w:val="909"/>
        <w:jc w:val="center"/>
        <w:rPr>
          <w:rFonts w:hint="eastAsia" w:ascii="宋体" w:hAnsi="宋体"/>
          <w:b/>
          <w:color w:val="000000"/>
          <w:sz w:val="32"/>
          <w:szCs w:val="32"/>
        </w:rPr>
      </w:pPr>
      <w:r>
        <w:rPr>
          <w:rFonts w:hint="eastAsia" w:ascii="宋体" w:hAnsi="宋体"/>
          <w:b/>
          <w:color w:val="000000"/>
          <w:sz w:val="32"/>
          <w:szCs w:val="32"/>
        </w:rPr>
      </w:r>
      <w:r/>
    </w:p>
    <w:p>
      <w:pPr>
        <w:pStyle w:val="909"/>
        <w:jc w:val="center"/>
        <w:rPr>
          <w:rFonts w:hint="eastAsia" w:ascii="宋体" w:hAnsi="宋体"/>
          <w:b/>
          <w:color w:val="000000"/>
          <w:sz w:val="32"/>
          <w:szCs w:val="32"/>
        </w:rPr>
      </w:pPr>
      <w:r>
        <w:rPr>
          <w:rFonts w:hint="eastAsia" w:ascii="宋体" w:hAnsi="宋体"/>
          <w:b/>
          <w:color w:val="000000"/>
          <w:sz w:val="32"/>
          <w:szCs w:val="32"/>
        </w:rPr>
      </w:r>
      <w:r/>
    </w:p>
    <w:p>
      <w:pPr>
        <w:pStyle w:val="909"/>
        <w:jc w:val="center"/>
        <w:rPr>
          <w:rFonts w:hint="eastAsia" w:ascii="宋体" w:hAnsi="宋体"/>
          <w:b/>
          <w:color w:val="000000"/>
          <w:sz w:val="32"/>
          <w:szCs w:val="32"/>
        </w:rPr>
      </w:pPr>
      <w:r>
        <w:rPr>
          <w:rFonts w:hint="eastAsia" w:ascii="宋体" w:hAnsi="宋体"/>
          <w:b/>
          <w:color w:val="000000"/>
          <w:sz w:val="32"/>
          <w:szCs w:val="32"/>
        </w:rPr>
      </w:r>
      <w:r/>
    </w:p>
    <w:p>
      <w:pPr>
        <w:pStyle w:val="909"/>
        <w:jc w:val="center"/>
        <w:rPr>
          <w:rFonts w:hint="eastAsia" w:ascii="宋体" w:hAnsi="宋体"/>
          <w:b/>
          <w:color w:val="000000"/>
          <w:sz w:val="32"/>
          <w:szCs w:val="32"/>
        </w:rPr>
      </w:pPr>
      <w:r>
        <w:rPr>
          <w:rFonts w:hint="eastAsia" w:ascii="宋体" w:hAnsi="宋体"/>
          <w:b/>
          <w:color w:val="000000"/>
          <w:sz w:val="32"/>
          <w:szCs w:val="32"/>
        </w:rPr>
      </w:r>
      <w:r/>
    </w:p>
    <w:p>
      <w:pPr>
        <w:pStyle w:val="909"/>
        <w:jc w:val="center"/>
        <w:rPr>
          <w:rFonts w:ascii="宋体" w:hAnsi="宋体"/>
          <w:color w:val="000000"/>
          <w:sz w:val="32"/>
          <w:szCs w:val="32"/>
        </w:rPr>
      </w:pPr>
      <w:r>
        <w:rPr>
          <w:rFonts w:hint="eastAsia" w:ascii="宋体" w:hAnsi="宋体"/>
          <w:b/>
          <w:color w:val="000000"/>
          <w:sz w:val="32"/>
          <w:szCs w:val="32"/>
        </w:rPr>
        <w:t xml:space="preserve">（九）公共资源交易投标信用承诺书</w:t>
      </w:r>
      <w:r>
        <w:rPr>
          <w:rFonts w:ascii="宋体" w:hAnsi="宋体"/>
          <w:color w:val="000000"/>
          <w:sz w:val="32"/>
          <w:szCs w:val="32"/>
        </w:rPr>
      </w:r>
      <w:r/>
    </w:p>
    <w:p>
      <w:pPr>
        <w:pStyle w:val="909"/>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909"/>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909"/>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909"/>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909"/>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909"/>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909"/>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909"/>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909"/>
        <w:jc w:val="left"/>
        <w:spacing w:line="360" w:lineRule="auto"/>
        <w:rPr>
          <w:rFonts w:ascii="宋体" w:hAnsi="宋体"/>
          <w:color w:val="000000"/>
          <w:sz w:val="24"/>
        </w:rPr>
      </w:pPr>
      <w:r>
        <w:rPr>
          <w:rFonts w:ascii="宋体" w:hAnsi="宋体"/>
          <w:color w:val="000000"/>
          <w:sz w:val="24"/>
        </w:rPr>
      </w:r>
      <w:r/>
    </w:p>
    <w:p>
      <w:pPr>
        <w:pStyle w:val="909"/>
        <w:jc w:val="left"/>
        <w:spacing w:before="120" w:after="120" w:line="360" w:lineRule="auto"/>
        <w:rPr>
          <w:rFonts w:ascii="宋体" w:hAnsi="宋体"/>
          <w:b/>
          <w:color w:val="000000"/>
          <w:sz w:val="24"/>
        </w:rPr>
      </w:pPr>
      <w:r>
        <w:rPr>
          <w:rFonts w:ascii="宋体" w:hAnsi="宋体"/>
          <w:b/>
          <w:color w:val="000000"/>
          <w:sz w:val="24"/>
        </w:rPr>
      </w:r>
      <w:r/>
    </w:p>
    <w:p>
      <w:pPr>
        <w:pStyle w:val="909"/>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w:t>
      </w:r>
      <w:r>
        <w:rPr>
          <w:rFonts w:ascii="宋体" w:hAnsi="宋体"/>
          <w:b/>
          <w:color w:val="000000"/>
          <w:sz w:val="24"/>
        </w:rPr>
      </w:r>
      <w:r/>
    </w:p>
    <w:p>
      <w:pPr>
        <w:pStyle w:val="909"/>
        <w:ind w:firstLine="482"/>
        <w:spacing w:before="120" w:after="120" w:line="360" w:lineRule="auto"/>
        <w:rPr>
          <w:rFonts w:ascii="宋体" w:hAnsi="宋体"/>
          <w:b/>
          <w:color w:val="000000"/>
          <w:sz w:val="24"/>
        </w:rPr>
      </w:pPr>
      <w:r>
        <w:rPr>
          <w:rFonts w:ascii="宋体" w:hAnsi="宋体"/>
          <w:b/>
          <w:color w:val="000000"/>
          <w:sz w:val="24"/>
        </w:rPr>
      </w:r>
      <w:r/>
    </w:p>
    <w:p>
      <w:pPr>
        <w:pStyle w:val="909"/>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909"/>
        <w:jc w:val="left"/>
        <w:spacing w:after="120" w:line="360" w:lineRule="auto"/>
        <w:rPr>
          <w:rFonts w:ascii="宋体" w:hAnsi="宋体"/>
          <w:b/>
          <w:color w:val="000000"/>
          <w:sz w:val="24"/>
        </w:rPr>
      </w:pPr>
      <w:r>
        <w:rPr>
          <w:rFonts w:ascii="宋体" w:hAnsi="宋体"/>
          <w:b/>
          <w:color w:val="000000"/>
          <w:sz w:val="24"/>
        </w:rPr>
      </w:r>
      <w:r/>
    </w:p>
    <w:p>
      <w:pPr>
        <w:pStyle w:val="909"/>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ascii="宋体" w:hAnsi="宋体"/>
          <w:b/>
          <w:color w:val="000000"/>
          <w:sz w:val="24"/>
        </w:rPr>
      </w:r>
      <w:r/>
    </w:p>
    <w:p>
      <w:pPr>
        <w:pStyle w:val="909"/>
        <w:jc w:val="center"/>
        <w:rPr>
          <w:rFonts w:ascii="宋体" w:hAnsi="宋体"/>
          <w:color w:val="000000"/>
        </w:rPr>
      </w:pPr>
      <w:r>
        <w:rPr>
          <w:rFonts w:ascii="宋体" w:hAnsi="宋体"/>
          <w:color w:val="000000"/>
        </w:rPr>
      </w:r>
      <w:r/>
    </w:p>
    <w:p>
      <w:pPr>
        <w:pStyle w:val="909"/>
        <w:jc w:val="center"/>
        <w:rPr>
          <w:rFonts w:ascii="宋体" w:hAnsi="宋体"/>
          <w:color w:val="000000"/>
        </w:rPr>
      </w:pPr>
      <w:r>
        <w:rPr>
          <w:rFonts w:ascii="宋体" w:hAnsi="宋体"/>
          <w:color w:val="000000"/>
        </w:rPr>
      </w:r>
      <w:r/>
    </w:p>
    <w:p>
      <w:pPr>
        <w:pStyle w:val="1140"/>
        <w:rPr>
          <w:color w:val="000000"/>
        </w:rPr>
      </w:pPr>
      <w:r>
        <w:rPr>
          <w:color w:val="000000"/>
        </w:rPr>
      </w:r>
      <w:r/>
    </w:p>
    <w:p>
      <w:pPr>
        <w:pStyle w:val="909"/>
        <w:jc w:val="center"/>
        <w:rPr>
          <w:rFonts w:ascii="宋体"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rPr>
      </w:r>
      <w:r/>
    </w:p>
    <w:p>
      <w:pPr>
        <w:pStyle w:val="909"/>
        <w:jc w:val="center"/>
        <w:rPr>
          <w:rFonts w:ascii="黑体" w:eastAsia="黑体"/>
          <w:color w:val="000000"/>
          <w:sz w:val="32"/>
          <w:szCs w:val="32"/>
        </w:rPr>
      </w:pPr>
      <w:r>
        <w:rPr>
          <w:rFonts w:hint="eastAsia" w:ascii="宋体" w:hAnsi="宋体" w:cs="Arial"/>
          <w:b/>
          <w:bCs/>
          <w:color w:val="000000"/>
          <w:sz w:val="32"/>
          <w:szCs w:val="32"/>
        </w:rPr>
        <w:t xml:space="preserve">(十) 建湖县政府采购事前信用承诺书</w:t>
      </w:r>
      <w:r>
        <w:rPr>
          <w:rFonts w:ascii="黑体" w:eastAsia="黑体"/>
          <w:color w:val="000000"/>
          <w:sz w:val="32"/>
          <w:szCs w:val="32"/>
        </w:rPr>
      </w:r>
      <w:r/>
    </w:p>
    <w:p>
      <w:pPr>
        <w:pStyle w:val="909"/>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909"/>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909"/>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909"/>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909"/>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909"/>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909"/>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909"/>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909"/>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909"/>
        <w:jc w:val="center"/>
        <w:spacing w:line="500" w:lineRule="exact"/>
        <w:widowControl/>
        <w:rPr>
          <w:rFonts w:ascii="宋体" w:hAnsi="宋体"/>
          <w:color w:val="000000"/>
          <w:sz w:val="24"/>
          <w:szCs w:val="22"/>
        </w:rPr>
      </w:pPr>
      <w:r>
        <w:rPr>
          <w:rFonts w:ascii="宋体" w:hAnsi="宋体"/>
          <w:color w:val="000000"/>
          <w:sz w:val="24"/>
          <w:szCs w:val="22"/>
        </w:rPr>
      </w:r>
      <w:r/>
    </w:p>
    <w:p>
      <w:pPr>
        <w:pStyle w:val="909"/>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909"/>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909"/>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909"/>
        <w:jc w:val="right"/>
        <w:spacing w:line="500" w:lineRule="exact"/>
        <w:widowControl/>
        <w:rPr>
          <w:rFonts w:ascii="宋体" w:hAnsi="宋体"/>
          <w:color w:val="000000"/>
          <w:sz w:val="24"/>
          <w:szCs w:val="22"/>
        </w:rPr>
      </w:pPr>
      <w:r>
        <w:rPr>
          <w:rFonts w:ascii="宋体" w:hAnsi="宋体"/>
          <w:color w:val="000000"/>
          <w:sz w:val="24"/>
          <w:szCs w:val="22"/>
        </w:rPr>
        <w:t xml:space="preserve">     </w:t>
      </w:r>
      <w:r/>
    </w:p>
    <w:p>
      <w:pPr>
        <w:pStyle w:val="909"/>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1067"/>
        <w:ind w:firstLine="344"/>
        <w:rPr>
          <w:color w:val="000000"/>
        </w:rPr>
      </w:pPr>
      <w:r>
        <w:rPr>
          <w:color w:val="000000"/>
        </w:rPr>
      </w:r>
      <w:r/>
    </w:p>
    <w:p>
      <w:pPr>
        <w:pStyle w:val="909"/>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rPr>
      </w:r>
      <w:r/>
    </w:p>
    <w:p>
      <w:pPr>
        <w:pStyle w:val="1119"/>
        <w:jc w:val="center"/>
        <w:rPr>
          <w:rFonts w:ascii="宋体" w:hAnsi="宋体"/>
          <w:color w:val="000000"/>
        </w:rPr>
      </w:pPr>
      <w:r>
        <w:rPr>
          <w:rFonts w:hint="eastAsia" w:ascii="宋体" w:hAnsi="宋体"/>
          <w:color w:val="000000"/>
        </w:rPr>
        <w:t xml:space="preserve">（十一）具备履行合同所必需的设备和专业技术能力的声明函</w:t>
      </w:r>
      <w:r>
        <w:rPr>
          <w:rFonts w:ascii="宋体" w:hAnsi="宋体"/>
          <w:color w:val="000000"/>
        </w:rPr>
      </w:r>
      <w:r/>
    </w:p>
    <w:p>
      <w:pPr>
        <w:pStyle w:val="1119"/>
        <w:jc w:val="center"/>
        <w:rPr>
          <w:rFonts w:ascii="宋体" w:hAnsi="宋体"/>
          <w:color w:val="000000"/>
          <w:sz w:val="24"/>
          <w:szCs w:val="24"/>
        </w:rPr>
      </w:pPr>
      <w:r>
        <w:rPr>
          <w:rFonts w:ascii="宋体" w:hAnsi="宋体"/>
          <w:color w:val="000000"/>
          <w:sz w:val="24"/>
          <w:szCs w:val="24"/>
        </w:rPr>
      </w:r>
      <w:r/>
    </w:p>
    <w:p>
      <w:pPr>
        <w:pStyle w:val="909"/>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909"/>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909"/>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909"/>
        <w:spacing w:line="6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909"/>
        <w:spacing w:line="600" w:lineRule="exact"/>
        <w:rPr>
          <w:rFonts w:ascii="宋体" w:hAnsi="宋体"/>
          <w:bCs/>
          <w:color w:val="000000"/>
          <w:sz w:val="24"/>
        </w:rPr>
      </w:pPr>
      <w:r>
        <w:rPr>
          <w:rFonts w:ascii="宋体" w:hAnsi="宋体"/>
          <w:bCs/>
          <w:color w:val="000000"/>
          <w:sz w:val="24"/>
        </w:rPr>
      </w:r>
      <w:r/>
    </w:p>
    <w:p>
      <w:pPr>
        <w:pStyle w:val="909"/>
        <w:ind w:firstLine="3840"/>
        <w:spacing w:line="460" w:lineRule="exact"/>
        <w:rPr>
          <w:rFonts w:ascii="宋体" w:hAnsi="宋体"/>
          <w:bCs/>
          <w:color w:val="000000"/>
          <w:sz w:val="24"/>
        </w:rPr>
      </w:pPr>
      <w:r>
        <w:rPr>
          <w:rFonts w:ascii="宋体" w:hAnsi="宋体"/>
          <w:bCs/>
          <w:color w:val="000000"/>
          <w:sz w:val="24"/>
        </w:rPr>
      </w:r>
      <w:r/>
    </w:p>
    <w:p>
      <w:pPr>
        <w:pStyle w:val="909"/>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909"/>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119"/>
        <w:jc w:val="center"/>
        <w:rPr>
          <w:rFonts w:ascii="宋体" w:hAnsi="宋体"/>
          <w:bCs w:val="0"/>
          <w:color w:val="000000"/>
          <w:sz w:val="24"/>
        </w:rPr>
      </w:pPr>
      <w:r>
        <w:rPr>
          <w:rFonts w:hint="eastAsia" w:ascii="宋体" w:hAnsi="宋体"/>
          <w:bCs w:val="0"/>
          <w:color w:val="000000"/>
          <w:sz w:val="24"/>
        </w:rPr>
        <w:t xml:space="preserve">                                    </w:t>
      </w:r>
      <w:r>
        <w:rPr>
          <w:rFonts w:ascii="宋体" w:hAnsi="宋体"/>
          <w:bCs w:val="0"/>
          <w:color w:val="000000"/>
          <w:sz w:val="24"/>
        </w:rPr>
      </w:r>
      <w:r/>
    </w:p>
    <w:p>
      <w:pPr>
        <w:pStyle w:val="1119"/>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909"/>
        <w:jc w:val="center"/>
        <w:spacing w:line="480" w:lineRule="exact"/>
        <w:rPr>
          <w:rFonts w:ascii="宋体" w:hAnsi="Courier New"/>
          <w:b/>
          <w:color w:val="000000"/>
          <w:sz w:val="44"/>
          <w:szCs w:val="44"/>
        </w:rPr>
      </w:pPr>
      <w:r>
        <w:rPr>
          <w:rFonts w:ascii="宋体" w:hAnsi="Courier New"/>
          <w:b/>
          <w:color w:val="000000"/>
          <w:sz w:val="44"/>
          <w:szCs w:val="44"/>
        </w:rPr>
      </w:r>
      <w:r/>
    </w:p>
    <w:p>
      <w:pPr>
        <w:pStyle w:val="909"/>
        <w:jc w:val="center"/>
        <w:spacing w:line="320" w:lineRule="atLeast"/>
        <w:widowControl/>
        <w:rPr>
          <w:rFonts w:ascii="黑体" w:eastAsia="黑体"/>
          <w:b/>
          <w:color w:val="000000"/>
          <w:sz w:val="36"/>
        </w:rPr>
      </w:pPr>
      <w:r>
        <w:rPr>
          <w:rFonts w:ascii="黑体" w:eastAsia="黑体"/>
          <w:b/>
          <w:color w:val="000000"/>
          <w:sz w:val="36"/>
        </w:rPr>
      </w:r>
      <w:r/>
    </w:p>
    <w:p>
      <w:pPr>
        <w:pStyle w:val="909"/>
        <w:jc w:val="center"/>
        <w:spacing w:line="320" w:lineRule="atLeast"/>
        <w:widowControl/>
        <w:rPr>
          <w:rFonts w:ascii="黑体" w:eastAsia="黑体"/>
          <w:b/>
          <w:color w:val="000000"/>
          <w:sz w:val="36"/>
        </w:rPr>
      </w:pPr>
      <w:r>
        <w:rPr>
          <w:rFonts w:ascii="黑体" w:eastAsia="黑体"/>
          <w:b/>
          <w:color w:val="000000"/>
          <w:sz w:val="36"/>
        </w:rPr>
      </w:r>
      <w:r/>
    </w:p>
    <w:p>
      <w:pPr>
        <w:pStyle w:val="909"/>
        <w:jc w:val="center"/>
        <w:spacing w:line="320" w:lineRule="atLeast"/>
        <w:widowControl/>
        <w:rPr>
          <w:rFonts w:ascii="黑体" w:eastAsia="黑体"/>
          <w:b/>
          <w:color w:val="000000"/>
          <w:sz w:val="36"/>
        </w:rPr>
      </w:pPr>
      <w:r>
        <w:rPr>
          <w:rFonts w:ascii="黑体" w:eastAsia="黑体"/>
          <w:b/>
          <w:color w:val="000000"/>
          <w:sz w:val="36"/>
        </w:rPr>
      </w:r>
      <w:r/>
    </w:p>
    <w:p>
      <w:pPr>
        <w:pStyle w:val="909"/>
        <w:jc w:val="center"/>
        <w:spacing w:line="320" w:lineRule="atLeast"/>
        <w:widowControl/>
        <w:rPr>
          <w:rFonts w:ascii="黑体" w:eastAsia="黑体"/>
          <w:b/>
          <w:color w:val="000000"/>
          <w:sz w:val="36"/>
        </w:rPr>
      </w:pPr>
      <w:r>
        <w:rPr>
          <w:rFonts w:ascii="黑体" w:eastAsia="黑体"/>
          <w:b/>
          <w:color w:val="000000"/>
          <w:sz w:val="36"/>
        </w:rPr>
      </w:r>
      <w:r/>
    </w:p>
    <w:p>
      <w:pPr>
        <w:pStyle w:val="909"/>
        <w:jc w:val="center"/>
        <w:spacing w:line="320" w:lineRule="atLeast"/>
        <w:widowControl/>
        <w:rPr>
          <w:rFonts w:ascii="黑体" w:eastAsia="黑体"/>
          <w:b/>
          <w:color w:val="000000"/>
          <w:sz w:val="36"/>
        </w:rPr>
      </w:pPr>
      <w:r>
        <w:rPr>
          <w:rFonts w:ascii="黑体" w:eastAsia="黑体"/>
          <w:b/>
          <w:color w:val="000000"/>
          <w:sz w:val="36"/>
        </w:rPr>
      </w:r>
      <w:r/>
    </w:p>
    <w:p>
      <w:pPr>
        <w:pStyle w:val="909"/>
        <w:jc w:val="center"/>
        <w:spacing w:line="320" w:lineRule="atLeast"/>
        <w:widowControl/>
        <w:rPr>
          <w:rFonts w:ascii="黑体" w:eastAsia="黑体"/>
          <w:b/>
          <w:color w:val="000000"/>
          <w:sz w:val="36"/>
        </w:rPr>
      </w:pPr>
      <w:r>
        <w:rPr>
          <w:rFonts w:ascii="黑体" w:eastAsia="黑体"/>
          <w:b/>
          <w:color w:val="000000"/>
          <w:sz w:val="36"/>
        </w:rPr>
      </w:r>
      <w:r/>
    </w:p>
    <w:p>
      <w:pPr>
        <w:pStyle w:val="909"/>
        <w:jc w:val="center"/>
        <w:spacing w:line="320" w:lineRule="atLeast"/>
        <w:widowControl/>
        <w:rPr>
          <w:rFonts w:ascii="黑体" w:eastAsia="黑体"/>
          <w:b/>
          <w:color w:val="000000"/>
          <w:sz w:val="36"/>
        </w:rPr>
      </w:pPr>
      <w:r>
        <w:rPr>
          <w:rFonts w:ascii="黑体" w:eastAsia="黑体"/>
          <w:b/>
          <w:color w:val="000000"/>
          <w:sz w:val="36"/>
        </w:rPr>
      </w:r>
      <w:r/>
    </w:p>
    <w:p>
      <w:pPr>
        <w:pStyle w:val="909"/>
        <w:jc w:val="center"/>
        <w:spacing w:line="320" w:lineRule="atLeast"/>
        <w:widowControl/>
        <w:rPr>
          <w:rFonts w:ascii="黑体" w:eastAsia="黑体"/>
          <w:b/>
          <w:color w:val="000000"/>
          <w:sz w:val="36"/>
        </w:rPr>
      </w:pPr>
      <w:r>
        <w:rPr>
          <w:rFonts w:ascii="黑体" w:eastAsia="黑体"/>
          <w:b/>
          <w:color w:val="000000"/>
          <w:sz w:val="36"/>
        </w:rPr>
      </w:r>
      <w:r/>
    </w:p>
    <w:p>
      <w:pPr>
        <w:pStyle w:val="909"/>
        <w:jc w:val="center"/>
        <w:spacing w:line="320" w:lineRule="atLeast"/>
        <w:widowControl/>
        <w:rPr>
          <w:rFonts w:ascii="黑体" w:eastAsia="黑体"/>
          <w:b/>
          <w:color w:val="000000"/>
          <w:sz w:val="36"/>
        </w:rPr>
      </w:pPr>
      <w:r>
        <w:rPr>
          <w:rFonts w:ascii="黑体" w:eastAsia="黑体"/>
          <w:b/>
          <w:color w:val="000000"/>
          <w:sz w:val="36"/>
        </w:rPr>
      </w:r>
      <w:r/>
    </w:p>
    <w:p>
      <w:pPr>
        <w:pStyle w:val="1067"/>
        <w:ind w:firstLine="344"/>
        <w:rPr>
          <w:color w:val="000000"/>
        </w:rPr>
      </w:pPr>
      <w:r>
        <w:rPr>
          <w:color w:val="000000"/>
        </w:rPr>
      </w:r>
      <w:r/>
    </w:p>
    <w:p>
      <w:pPr>
        <w:pStyle w:val="909"/>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909"/>
        <w:jc w:val="center"/>
        <w:spacing w:line="320" w:lineRule="atLeast"/>
        <w:widowControl/>
        <w:rPr>
          <w:b/>
          <w:color w:val="000000"/>
          <w:sz w:val="36"/>
          <w:szCs w:val="36"/>
        </w:rPr>
      </w:pPr>
      <w:r>
        <w:rPr>
          <w:rFonts w:hint="eastAsia"/>
          <w:b/>
          <w:color w:val="000000"/>
          <w:sz w:val="32"/>
          <w:szCs w:val="32"/>
        </w:rPr>
        <w:t xml:space="preserve">（十二）</w:t>
      </w:r>
      <w:r>
        <w:rPr>
          <w:rFonts w:hint="eastAsia"/>
          <w:b/>
          <w:color w:val="000000"/>
          <w:sz w:val="36"/>
          <w:szCs w:val="36"/>
        </w:rPr>
        <w:t xml:space="preserve">清单报价表</w:t>
      </w:r>
      <w:r>
        <w:rPr>
          <w:b/>
          <w:color w:val="000000"/>
          <w:sz w:val="36"/>
          <w:szCs w:val="36"/>
        </w:rPr>
      </w:r>
      <w:r/>
    </w:p>
    <w:p>
      <w:pPr>
        <w:pStyle w:val="909"/>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建湖县第二人民医院：</w:t>
      </w:r>
      <w:r>
        <w:rPr>
          <w:rFonts w:ascii="宋体" w:hAnsi="宋体" w:cs="宋体"/>
          <w:color w:val="000000"/>
          <w:sz w:val="24"/>
          <w:u w:val="single"/>
        </w:rPr>
      </w:r>
      <w:r/>
    </w:p>
    <w:p>
      <w:pPr>
        <w:pStyle w:val="909"/>
        <w:ind w:firstLine="480"/>
        <w:jc w:val="left"/>
        <w:spacing w:line="500" w:lineRule="exact"/>
        <w:widowControl/>
        <w:rPr>
          <w:rFonts w:ascii="宋体" w:hAnsi="宋体"/>
          <w:color w:val="000000"/>
          <w:sz w:val="24"/>
        </w:rPr>
      </w:pPr>
      <w:r>
        <w:rPr>
          <w:rFonts w:hint="eastAsia" w:ascii="宋体" w:hAnsi="宋体"/>
          <w:color w:val="000000"/>
          <w:sz w:val="24"/>
        </w:rPr>
        <w:t xml:space="preserve">我单位愿意按照招标文件的要求和下面的报价提供所需服务并保证所供服务质量。</w:t>
      </w:r>
      <w:r>
        <w:rPr>
          <w:rFonts w:ascii="宋体" w:hAnsi="宋体"/>
          <w:color w:val="000000"/>
          <w:sz w:val="24"/>
        </w:rPr>
      </w:r>
      <w:r/>
    </w:p>
    <w:p>
      <w:pPr>
        <w:pStyle w:val="909"/>
        <w:ind w:firstLine="480"/>
        <w:jc w:val="right"/>
        <w:spacing w:line="500" w:lineRule="exact"/>
        <w:widowControl/>
        <w:rPr>
          <w:rFonts w:hint="eastAsia" w:ascii="宋体" w:hAnsi="宋体"/>
          <w:color w:val="000000"/>
          <w:sz w:val="24"/>
        </w:rPr>
      </w:pPr>
      <w:r>
        <w:rPr>
          <w:rFonts w:hint="eastAsia" w:ascii="宋体" w:hAnsi="宋体"/>
          <w:color w:val="000000"/>
          <w:sz w:val="24"/>
        </w:rPr>
        <w:t xml:space="preserve">单位</w:t>
      </w:r>
      <w:r>
        <w:rPr>
          <w:rFonts w:ascii="宋体" w:hAnsi="宋体"/>
          <w:color w:val="000000"/>
          <w:sz w:val="24"/>
        </w:rPr>
        <w:t xml:space="preserve">：人民币元</w:t>
      </w:r>
      <w:r>
        <w:rPr>
          <w:rFonts w:hint="eastAsia" w:ascii="宋体" w:hAnsi="宋体"/>
          <w:color w:val="000000"/>
          <w:sz w:val="24"/>
        </w:rPr>
        <w:t xml:space="preserve">                                                     </w:t>
      </w:r>
      <w:r/>
    </w:p>
    <w:tbl>
      <w:tblPr>
        <w:tblW w:w="961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5"/>
        <w:gridCol w:w="2595"/>
        <w:gridCol w:w="2268"/>
        <w:gridCol w:w="794"/>
        <w:gridCol w:w="1701"/>
        <w:gridCol w:w="1603"/>
      </w:tblGrid>
      <w:tr>
        <w:trPr>
          <w:trHeight w:val="706"/>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595"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名称</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技术参数</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794"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数量</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909"/>
              <w:jc w:val="center"/>
              <w:widowControl/>
              <w:rPr>
                <w:rFonts w:hint="eastAsia" w:ascii="宋体" w:hAnsi="宋体" w:cs="宋体"/>
                <w:b/>
                <w:color w:val="000000"/>
              </w:rPr>
            </w:pPr>
            <w:r>
              <w:rPr>
                <w:rFonts w:hint="eastAsia" w:ascii="宋体" w:hAnsi="宋体" w:cs="宋体"/>
                <w:b/>
                <w:color w:val="000000"/>
              </w:rPr>
              <w:t xml:space="preserve">单价（元/年）</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val="false"/>
          </w:tcPr>
          <w:p>
            <w:pPr>
              <w:pStyle w:val="909"/>
              <w:jc w:val="center"/>
              <w:widowControl/>
              <w:rPr>
                <w:rFonts w:hint="eastAsia" w:ascii="宋体" w:hAnsi="宋体" w:cs="宋体"/>
                <w:b/>
                <w:color w:val="000000"/>
              </w:rPr>
            </w:pPr>
            <w:r>
              <w:rPr>
                <w:rFonts w:hint="eastAsia" w:ascii="宋体" w:hAnsi="宋体" w:cs="宋体"/>
                <w:b/>
                <w:color w:val="000000"/>
              </w:rPr>
              <w:t xml:space="preserve">合价（元）</w:t>
            </w:r>
            <w:r/>
          </w:p>
        </w:tc>
      </w:tr>
      <w:tr>
        <w:trPr>
          <w:trHeight w:val="71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909"/>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pStyle w:val="909"/>
              <w:jc w:val="center"/>
              <w:rPr>
                <w:rFonts w:hint="eastAsia"/>
                <w:color w:val="000000"/>
              </w:rPr>
            </w:pPr>
            <w:r>
              <w:rPr>
                <w:rFonts w:hint="eastAsia" w:hAnsi="宋体" w:cs="宋体"/>
                <w:bCs/>
                <w:color w:val="000000"/>
              </w:rPr>
              <w:t xml:space="preserve">建湖县第二人民医院软件系统维护及开发项目</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rPr>
                <w:rFonts w:hint="eastAsia" w:ascii="宋体" w:hAnsi="宋体" w:cs="宋体"/>
                <w:color w:val="000000"/>
              </w:rPr>
            </w:pPr>
            <w:r>
              <w:rPr>
                <w:rFonts w:hint="eastAsia" w:ascii="宋体" w:hAnsi="宋体" w:cs="宋体"/>
                <w:color w:val="000000"/>
              </w:rPr>
              <w:t xml:space="preserve">详见技术参数要求及相关说明</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794" w:type="dxa"/>
            <w:vAlign w:val="center"/>
            <w:textDirection w:val="lrTb"/>
            <w:noWrap w:val="false"/>
          </w:tcPr>
          <w:p>
            <w:pPr>
              <w:pStyle w:val="909"/>
              <w:jc w:val="center"/>
              <w:widowControl/>
              <w:rPr>
                <w:rFonts w:hint="eastAsia" w:ascii="宋体" w:hAnsi="宋体" w:cs="宋体"/>
                <w:color w:val="000000"/>
              </w:rPr>
            </w:pPr>
            <w:r>
              <w:rPr>
                <w:rFonts w:hint="eastAsia" w:ascii="宋体" w:hAnsi="宋体" w:cs="宋体"/>
                <w:color w:val="000000"/>
                <w:lang w:bidi="ar"/>
              </w:rPr>
              <w:t xml:space="preserve">一年</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909"/>
              <w:jc w:val="center"/>
              <w:widowControl/>
              <w:rPr>
                <w:rFonts w:hint="eastAsia" w:ascii="宋体" w:hAnsi="宋体" w:cs="宋体"/>
                <w:color w:val="000000"/>
                <w:lang w:bidi="ar"/>
              </w:rPr>
            </w:pPr>
            <w:r>
              <w:rPr>
                <w:rFonts w:hint="eastAsia" w:ascii="宋体" w:hAnsi="宋体" w:cs="宋体"/>
                <w:color w:val="000000"/>
                <w:lang w:bidi="ar"/>
              </w:rPr>
            </w:r>
            <w:r/>
          </w:p>
        </w:tc>
        <w:tc>
          <w:tcPr>
            <w:tcBorders>
              <w:top w:val="none" w:color="000000" w:sz="4" w:space="0"/>
              <w:left w:val="none" w:color="000000" w:sz="4" w:space="0"/>
              <w:bottom w:val="single" w:color="000000" w:sz="4" w:space="0"/>
              <w:right w:val="single" w:color="000000" w:sz="4" w:space="0"/>
            </w:tcBorders>
            <w:tcW w:w="1603" w:type="dxa"/>
            <w:vAlign w:val="center"/>
            <w:textDirection w:val="lrTb"/>
            <w:noWrap w:val="false"/>
          </w:tcPr>
          <w:p>
            <w:pPr>
              <w:pStyle w:val="909"/>
              <w:jc w:val="center"/>
              <w:widowControl/>
              <w:rPr>
                <w:rFonts w:hint="eastAsia" w:ascii="宋体" w:hAnsi="宋体" w:cs="宋体"/>
                <w:color w:val="000000"/>
                <w:lang w:bidi="ar"/>
              </w:rPr>
            </w:pPr>
            <w:r>
              <w:rPr>
                <w:rFonts w:hint="eastAsia" w:ascii="宋体" w:hAnsi="宋体" w:cs="宋体"/>
                <w:color w:val="000000"/>
                <w:lang w:bidi="ar"/>
              </w:rPr>
            </w:r>
            <w:r/>
          </w:p>
        </w:tc>
      </w:tr>
      <w:tr>
        <w:trPr>
          <w:trHeight w:val="1098"/>
        </w:trPr>
        <w:tc>
          <w:tcPr>
            <w:gridSpan w:val="2"/>
            <w:tcBorders>
              <w:top w:val="single" w:color="000000" w:sz="4" w:space="0"/>
              <w:left w:val="single" w:color="000000" w:sz="4" w:space="0"/>
              <w:bottom w:val="single" w:color="000000" w:sz="4" w:space="0"/>
              <w:right w:val="single" w:color="000000" w:sz="4" w:space="0"/>
            </w:tcBorders>
            <w:tcW w:w="3250" w:type="dxa"/>
            <w:vAlign w:val="center"/>
            <w:textDirection w:val="lrTb"/>
            <w:noWrap w:val="false"/>
          </w:tcPr>
          <w:p>
            <w:pPr>
              <w:pStyle w:val="909"/>
              <w:jc w:val="center"/>
              <w:spacing w:line="360" w:lineRule="exact"/>
              <w:widowControl/>
              <w:rPr>
                <w:rFonts w:hint="eastAsia" w:ascii="宋体" w:hAnsi="宋体" w:cs="宋体"/>
                <w:color w:val="000000"/>
              </w:rPr>
            </w:pPr>
            <w:r>
              <w:rPr>
                <w:rFonts w:hint="eastAsia" w:ascii="宋体" w:hAnsi="宋体" w:cs="宋体"/>
                <w:color w:val="000000"/>
              </w:rPr>
              <w:t xml:space="preserve">总价</w:t>
            </w:r>
            <w:r/>
          </w:p>
          <w:p>
            <w:pPr>
              <w:pStyle w:val="909"/>
              <w:jc w:val="center"/>
              <w:spacing w:line="360" w:lineRule="exact"/>
              <w:widowControl/>
              <w:rPr>
                <w:rFonts w:ascii="宋体" w:hAnsi="宋体"/>
                <w:color w:val="000000"/>
              </w:rPr>
            </w:pPr>
            <w:r>
              <w:rPr>
                <w:rFonts w:hint="eastAsia" w:ascii="宋体" w:hAnsi="宋体" w:cs="宋体"/>
                <w:color w:val="000000"/>
              </w:rPr>
              <w:t xml:space="preserve">（与开标一览表一致）</w:t>
            </w:r>
            <w:r>
              <w:rPr>
                <w:rFonts w:ascii="宋体" w:hAnsi="宋体"/>
                <w:color w:val="000000"/>
              </w:rPr>
            </w:r>
            <w:r/>
          </w:p>
        </w:tc>
        <w:tc>
          <w:tcPr>
            <w:gridSpan w:val="4"/>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909"/>
              <w:jc w:val="left"/>
              <w:spacing w:line="360" w:lineRule="exact"/>
              <w:widowControl/>
              <w:rPr>
                <w:rFonts w:ascii="宋体" w:hAnsi="宋体" w:cs="宋体"/>
                <w:color w:val="000000"/>
                <w:u w:val="single"/>
              </w:rPr>
            </w:pPr>
            <w:r>
              <w:rPr>
                <w:rFonts w:hint="eastAsia" w:ascii="宋体" w:hAnsi="宋体" w:cs="宋体"/>
                <w:color w:val="000000"/>
              </w:rPr>
              <w:t xml:space="preserve">（大写）</w:t>
            </w:r>
            <w:r>
              <w:rPr>
                <w:rFonts w:hint="eastAsia" w:ascii="宋体" w:hAnsi="宋体" w:cs="宋体"/>
                <w:color w:val="000000"/>
                <w:u w:val="single"/>
              </w:rPr>
              <w:t xml:space="preserve">                                </w:t>
            </w:r>
            <w:r>
              <w:rPr>
                <w:rFonts w:ascii="宋体" w:hAnsi="宋体" w:cs="宋体"/>
                <w:color w:val="000000"/>
                <w:u w:val="single"/>
              </w:rPr>
            </w:r>
            <w:r/>
          </w:p>
          <w:p>
            <w:pPr>
              <w:pStyle w:val="909"/>
              <w:jc w:val="left"/>
              <w:spacing w:line="360" w:lineRule="exact"/>
              <w:widowControl/>
              <w:rPr>
                <w:rFonts w:hint="eastAsia" w:ascii="宋体" w:hAnsi="宋体" w:cs="宋体"/>
                <w:color w:val="000000"/>
                <w:u w:val="single"/>
              </w:rPr>
            </w:pPr>
            <w:r>
              <w:rPr>
                <w:rFonts w:hint="eastAsia" w:ascii="宋体" w:hAnsi="宋体" w:cs="宋体"/>
                <w:color w:val="000000"/>
              </w:rPr>
              <w:t xml:space="preserve">（小写）</w:t>
            </w:r>
            <w:r>
              <w:rPr>
                <w:rFonts w:hint="eastAsia" w:ascii="宋体" w:hAnsi="宋体" w:cs="宋体"/>
                <w:color w:val="000000"/>
                <w:u w:val="single"/>
              </w:rPr>
              <w:t xml:space="preserve">                     </w:t>
            </w:r>
            <w:r>
              <w:rPr>
                <w:rFonts w:ascii="宋体" w:hAnsi="宋体" w:cs="宋体"/>
                <w:color w:val="000000"/>
                <w:u w:val="single"/>
              </w:rPr>
              <w:t xml:space="preserve">     </w:t>
            </w:r>
            <w:r>
              <w:rPr>
                <w:rFonts w:hint="eastAsia" w:ascii="宋体" w:hAnsi="宋体" w:cs="宋体"/>
                <w:color w:val="000000"/>
                <w:u w:val="single"/>
              </w:rPr>
              <w:t xml:space="preserve">      </w:t>
            </w:r>
            <w:r/>
          </w:p>
        </w:tc>
      </w:tr>
    </w:tbl>
    <w:p>
      <w:pPr>
        <w:pStyle w:val="909"/>
        <w:ind w:firstLine="120"/>
        <w:spacing w:line="480" w:lineRule="exact"/>
        <w:rPr>
          <w:rFonts w:ascii="宋体" w:hAnsi="宋体"/>
          <w:color w:val="000000"/>
          <w:spacing w:val="-2"/>
          <w:sz w:val="24"/>
        </w:rPr>
      </w:pPr>
      <w:r>
        <w:rPr>
          <w:rFonts w:hint="eastAsia" w:ascii="宋体" w:hAnsi="Courier New"/>
          <w:color w:val="000000"/>
          <w:sz w:val="24"/>
        </w:rPr>
        <w:t xml:space="preserve">注： 1.</w:t>
      </w:r>
      <w:r>
        <w:rPr>
          <w:rFonts w:hint="eastAsia" w:ascii="宋体" w:hAnsi="宋体" w:cs="Courier New"/>
          <w:color w:val="000000"/>
          <w:sz w:val="24"/>
        </w:rPr>
        <w:t xml:space="preserve"> 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rPr>
          <w:rFonts w:ascii="宋体" w:hAnsi="宋体"/>
          <w:color w:val="000000"/>
          <w:spacing w:val="-2"/>
          <w:sz w:val="24"/>
        </w:rPr>
      </w:r>
      <w:r/>
    </w:p>
    <w:p>
      <w:pPr>
        <w:pStyle w:val="909"/>
        <w:ind w:firstLine="619"/>
        <w:spacing w:line="480" w:lineRule="exact"/>
        <w:rPr>
          <w:rFonts w:ascii="宋体" w:hAnsi="宋体"/>
          <w:color w:val="000000"/>
          <w:spacing w:val="-2"/>
          <w:sz w:val="24"/>
        </w:rPr>
      </w:pPr>
      <w:r>
        <w:rPr>
          <w:rFonts w:hint="eastAsia" w:ascii="宋体" w:hAnsi="宋体"/>
          <w:b/>
          <w:bCs/>
          <w:color w:val="000000"/>
          <w:sz w:val="24"/>
        </w:rPr>
        <w:t xml:space="preserve">2.</w:t>
      </w:r>
      <w:r>
        <w:rPr>
          <w:rFonts w:hint="eastAsia" w:ascii="宋体" w:hAnsi="宋体" w:cs="Arial"/>
          <w:b/>
          <w:bCs/>
          <w:color w:val="000000"/>
          <w:sz w:val="24"/>
        </w:rPr>
        <w:t xml:space="preserve"> 本项目</w:t>
      </w:r>
      <w:r>
        <w:rPr>
          <w:rFonts w:hint="eastAsia" w:ascii="宋体" w:hAnsi="宋体"/>
          <w:b/>
          <w:bCs/>
          <w:color w:val="000000"/>
          <w:sz w:val="24"/>
        </w:rPr>
        <w:t xml:space="preserve">采购预算</w:t>
      </w:r>
      <w:r>
        <w:rPr>
          <w:rFonts w:hint="eastAsia" w:ascii="宋体" w:hAnsi="宋体" w:cs="Arial"/>
          <w:b/>
          <w:bCs/>
          <w:color w:val="000000"/>
          <w:sz w:val="24"/>
        </w:rPr>
        <w:t xml:space="preserve">为</w:t>
      </w:r>
      <w:r>
        <w:rPr>
          <w:rFonts w:ascii="宋体" w:hAnsi="宋体" w:cs="Arial"/>
          <w:b/>
          <w:bCs/>
          <w:color w:val="000000"/>
          <w:sz w:val="24"/>
        </w:rPr>
        <w:t xml:space="preserve">70</w:t>
      </w:r>
      <w:r>
        <w:rPr>
          <w:rFonts w:hint="eastAsia" w:ascii="宋体" w:hAnsi="宋体" w:cs="Arial"/>
          <w:b/>
          <w:bCs/>
          <w:color w:val="000000"/>
          <w:sz w:val="24"/>
        </w:rPr>
        <w:t xml:space="preserve">万元，高于采购预算的作无效标论处。</w:t>
      </w:r>
      <w:r>
        <w:rPr>
          <w:rFonts w:ascii="宋体" w:hAnsi="宋体"/>
          <w:color w:val="000000"/>
          <w:spacing w:val="-2"/>
          <w:sz w:val="24"/>
        </w:rPr>
      </w:r>
      <w:r/>
    </w:p>
    <w:p>
      <w:pPr>
        <w:pStyle w:val="909"/>
        <w:ind w:firstLine="960"/>
        <w:spacing w:line="360" w:lineRule="auto"/>
        <w:rPr>
          <w:rFonts w:ascii="宋体" w:hAnsi="宋体"/>
          <w:color w:val="000000"/>
          <w:sz w:val="24"/>
        </w:rPr>
      </w:pPr>
      <w:r>
        <w:rPr>
          <w:rFonts w:ascii="宋体" w:hAnsi="宋体"/>
          <w:color w:val="000000"/>
          <w:sz w:val="24"/>
        </w:rPr>
      </w:r>
      <w:r/>
    </w:p>
    <w:p>
      <w:pPr>
        <w:pStyle w:val="922"/>
        <w:rPr>
          <w:rFonts w:hint="eastAsia"/>
          <w:color w:val="000000"/>
        </w:rPr>
      </w:pPr>
      <w:r>
        <w:rPr>
          <w:rFonts w:hint="eastAsia"/>
          <w:color w:val="000000"/>
        </w:rPr>
      </w:r>
      <w:r/>
    </w:p>
    <w:p>
      <w:pPr>
        <w:pStyle w:val="909"/>
        <w:ind w:firstLine="640"/>
        <w:spacing w:line="200" w:lineRule="exact"/>
        <w:rPr>
          <w:rFonts w:hint="eastAsia" w:ascii="宋体" w:hAnsi="宋体"/>
          <w:color w:val="000000"/>
          <w:sz w:val="24"/>
        </w:rPr>
      </w:pPr>
      <w:r>
        <w:rPr>
          <w:rFonts w:hint="eastAsia" w:ascii="宋体" w:hAnsi="Courier New"/>
          <w:color w:val="000000"/>
          <w:spacing w:val="-4"/>
          <w:sz w:val="18"/>
          <w:szCs w:val="20"/>
        </w:rPr>
        <w:t xml:space="preserve"> </w:t>
      </w:r>
      <w:r>
        <w:rPr>
          <w:rFonts w:hint="eastAsia" w:ascii="宋体" w:hAnsi="宋体"/>
          <w:color w:val="000000"/>
          <w:sz w:val="24"/>
        </w:rPr>
      </w:r>
      <w:r/>
    </w:p>
    <w:p>
      <w:pPr>
        <w:pStyle w:val="909"/>
        <w:ind w:firstLine="480"/>
        <w:spacing w:line="360" w:lineRule="auto"/>
        <w:rPr>
          <w:rFonts w:hint="eastAsia" w:ascii="宋体" w:hAnsi="宋体"/>
          <w:color w:val="000000"/>
          <w:sz w:val="24"/>
        </w:rPr>
      </w:pPr>
      <w:r>
        <w:rPr>
          <w:rFonts w:hint="eastAsia" w:ascii="宋体" w:hAnsi="宋体"/>
          <w:color w:val="000000"/>
          <w:sz w:val="24"/>
        </w:rPr>
        <w:t xml:space="preserve">投标方：（单位盖章）</w:t>
      </w:r>
      <w:r/>
    </w:p>
    <w:p>
      <w:pPr>
        <w:pStyle w:val="909"/>
        <w:ind w:firstLine="480"/>
        <w:spacing w:line="360" w:lineRule="auto"/>
        <w:rPr>
          <w:rFonts w:hint="eastAsia" w:ascii="宋体" w:hAnsi="宋体"/>
          <w:color w:val="000000"/>
          <w:sz w:val="24"/>
        </w:rPr>
      </w:pPr>
      <w:r>
        <w:rPr>
          <w:rFonts w:hint="eastAsia" w:ascii="宋体" w:hAnsi="宋体"/>
          <w:color w:val="000000"/>
          <w:sz w:val="24"/>
        </w:rPr>
      </w:r>
      <w:r/>
    </w:p>
    <w:p>
      <w:pPr>
        <w:pStyle w:val="909"/>
        <w:ind w:firstLine="480"/>
        <w:spacing w:line="360" w:lineRule="auto"/>
        <w:rPr>
          <w:rFonts w:hint="eastAsia" w:ascii="宋体" w:hAnsi="宋体"/>
          <w:color w:val="000000"/>
          <w:sz w:val="24"/>
        </w:rPr>
      </w:pPr>
      <w:r>
        <w:rPr>
          <w:rFonts w:hint="eastAsia" w:ascii="宋体" w:hAnsi="宋体"/>
          <w:color w:val="000000"/>
          <w:sz w:val="24"/>
        </w:rPr>
      </w:r>
      <w:r/>
    </w:p>
    <w:p>
      <w:pPr>
        <w:pStyle w:val="909"/>
        <w:ind w:firstLine="480"/>
        <w:spacing w:line="360" w:lineRule="auto"/>
        <w:rPr>
          <w:rFonts w:hint="eastAsia" w:ascii="宋体" w:hAnsi="宋体"/>
          <w:color w:val="000000"/>
          <w:sz w:val="24"/>
        </w:rPr>
      </w:pPr>
      <w:r>
        <w:rPr>
          <w:rFonts w:hint="eastAsia" w:ascii="宋体" w:hAnsi="宋体"/>
          <w:color w:val="000000"/>
          <w:sz w:val="24"/>
        </w:rPr>
        <w:t xml:space="preserve">法定代表人或授权委托人：（签字或盖章） </w:t>
      </w:r>
      <w:r/>
    </w:p>
    <w:p>
      <w:pPr>
        <w:pStyle w:val="909"/>
        <w:rPr>
          <w:rFonts w:hint="eastAsia" w:ascii="宋体" w:hAnsi="宋体"/>
          <w:color w:val="000000"/>
          <w:sz w:val="24"/>
        </w:rPr>
      </w:pPr>
      <w:r>
        <w:rPr>
          <w:rFonts w:hint="eastAsia" w:ascii="宋体" w:hAnsi="宋体"/>
          <w:color w:val="000000"/>
          <w:sz w:val="24"/>
        </w:rPr>
      </w:r>
      <w:r/>
    </w:p>
    <w:p>
      <w:pPr>
        <w:pStyle w:val="909"/>
        <w:jc w:val="right"/>
        <w:rPr>
          <w:rFonts w:ascii="宋体" w:hAnsi="宋体"/>
          <w:color w:val="000000"/>
          <w:sz w:val="24"/>
        </w:rPr>
      </w:pPr>
      <w:r>
        <w:rPr>
          <w:rFonts w:ascii="宋体" w:hAnsi="宋体"/>
          <w:color w:val="000000"/>
          <w:sz w:val="24"/>
        </w:rPr>
      </w:r>
      <w:r/>
    </w:p>
    <w:p>
      <w:pPr>
        <w:pStyle w:val="909"/>
        <w:jc w:val="right"/>
        <w:rPr>
          <w:rFonts w:ascii="宋体" w:hAnsi="宋体"/>
          <w:color w:val="000000"/>
          <w:sz w:val="24"/>
          <w:szCs w:val="22"/>
        </w:rPr>
      </w:pPr>
      <w:r>
        <w:rPr>
          <w:rFonts w:hint="eastAsia" w:ascii="宋体" w:hAnsi="宋体"/>
          <w:color w:val="000000"/>
          <w:sz w:val="24"/>
        </w:rPr>
        <w:t xml:space="preserve">日期：   年    月   日</w:t>
      </w:r>
      <w:r>
        <w:rPr>
          <w:rFonts w:ascii="宋体" w:hAnsi="宋体"/>
          <w:color w:val="000000"/>
          <w:sz w:val="24"/>
          <w:szCs w:val="22"/>
        </w:rPr>
      </w:r>
      <w:r/>
    </w:p>
    <w:p>
      <w:pPr>
        <w:pStyle w:val="909"/>
        <w:jc w:val="center"/>
        <w:spacing w:line="480" w:lineRule="exact"/>
        <w:rPr>
          <w:rFonts w:ascii="宋体" w:hAnsi="宋体" w:cs="Arial"/>
          <w:b/>
          <w:bCs/>
          <w:color w:val="000000"/>
          <w:sz w:val="36"/>
          <w:szCs w:val="36"/>
        </w:rPr>
        <w:sectPr>
          <w:footerReference w:type="default" r:id="rId15"/>
          <w:footerReference w:type="first" r:id="rId16"/>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sz w:val="36"/>
          <w:szCs w:val="36"/>
        </w:rPr>
      </w:r>
      <w:r/>
    </w:p>
    <w:p>
      <w:pPr>
        <w:pStyle w:val="909"/>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（十三）</w:t>
      </w:r>
      <w:r>
        <w:rPr>
          <w:rFonts w:hint="eastAsia" w:ascii="宋体" w:hAnsi="宋体"/>
          <w:b/>
          <w:color w:val="000000"/>
          <w:sz w:val="36"/>
          <w:szCs w:val="36"/>
        </w:rPr>
        <w:t xml:space="preserve">技术参数响应表</w:t>
      </w:r>
      <w:r>
        <w:rPr>
          <w:rFonts w:ascii="宋体" w:hAnsi="宋体"/>
          <w:b/>
          <w:color w:val="000000"/>
          <w:sz w:val="36"/>
          <w:szCs w:val="36"/>
        </w:rPr>
      </w:r>
      <w:r/>
    </w:p>
    <w:tbl>
      <w:tblPr>
        <w:tblW w:w="9288"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09"/>
              <w:jc w:val="center"/>
              <w:spacing w:line="480" w:lineRule="exact"/>
              <w:rPr>
                <w:rFonts w:ascii="宋体" w:hAnsi="宋体"/>
                <w:color w:val="000000"/>
                <w:sz w:val="24"/>
              </w:rPr>
            </w:pPr>
            <w:r>
              <w:rPr>
                <w:rFonts w:hint="eastAsia" w:ascii="宋体" w:hAnsi="宋体"/>
                <w:color w:val="000000"/>
                <w:sz w:val="24"/>
              </w:rPr>
              <w:t xml:space="preserve">名称</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rPr>
                <w:rFonts w:ascii="宋体" w:hAnsi="宋体"/>
                <w:color w:val="000000"/>
                <w:sz w:val="24"/>
              </w:rPr>
            </w:pPr>
            <w:r>
              <w:rPr>
                <w:rFonts w:hint="eastAsia" w:ascii="宋体" w:hAnsi="宋体"/>
                <w:color w:val="000000"/>
                <w:szCs w:val="21"/>
              </w:rPr>
              <w:t xml:space="preserve">投标技术指标（不得完全复制，并且必须逐条对应招标文件技术要求）</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09"/>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09"/>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09"/>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09"/>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09"/>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09"/>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909"/>
              <w:jc w:val="center"/>
              <w:spacing w:line="480" w:lineRule="exact"/>
              <w:rPr>
                <w:rFonts w:ascii="宋体" w:hAnsi="宋体"/>
                <w:color w:val="000000"/>
                <w:sz w:val="24"/>
              </w:rPr>
            </w:pPr>
            <w:r>
              <w:rPr>
                <w:rFonts w:ascii="宋体" w:hAnsi="宋体"/>
                <w:color w:val="000000"/>
                <w:sz w:val="24"/>
              </w:rPr>
            </w:r>
            <w:r/>
          </w:p>
        </w:tc>
      </w:tr>
    </w:tbl>
    <w:p>
      <w:pPr>
        <w:pStyle w:val="909"/>
        <w:jc w:val="left"/>
        <w:spacing w:line="480" w:lineRule="exact"/>
        <w:widowControl/>
        <w:rPr>
          <w:rFonts w:hint="eastAsia"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服务的指标、对照招标文件要求在“偏离情况”栏注明“正偏离”或“无偏离”，投标人按照自身实际服务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rPr>
        <w:t xml:space="preserve">未填写技术参数及达不到技术参数要求的根据评分标准作相应处理。</w:t>
      </w:r>
      <w:r>
        <w:rPr>
          <w:rFonts w:hint="eastAsia" w:ascii="宋体"/>
          <w:b/>
          <w:bCs/>
          <w:color w:val="000000"/>
          <w:spacing w:val="-2"/>
          <w:sz w:val="24"/>
        </w:rPr>
      </w:r>
      <w:r/>
    </w:p>
    <w:p>
      <w:pPr>
        <w:pStyle w:val="909"/>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909"/>
        <w:jc w:val="left"/>
        <w:spacing w:line="460" w:lineRule="exact"/>
        <w:widowControl/>
        <w:rPr>
          <w:color w:val="000000"/>
          <w:sz w:val="24"/>
        </w:rPr>
      </w:pPr>
      <w:r>
        <w:rPr>
          <w:color w:val="000000"/>
          <w:sz w:val="24"/>
        </w:rPr>
      </w:r>
      <w:r/>
    </w:p>
    <w:p>
      <w:pPr>
        <w:pStyle w:val="909"/>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909"/>
        <w:ind w:firstLine="480"/>
        <w:spacing w:before="100" w:beforeAutospacing="1" w:after="100" w:afterAutospacing="1" w:line="460" w:lineRule="exact"/>
        <w:rPr>
          <w:rFonts w:hint="eastAsia"/>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p>
    <w:p>
      <w:pPr>
        <w:pStyle w:val="909"/>
        <w:spacing w:line="460" w:lineRule="exact"/>
        <w:rPr>
          <w:rFonts w:hint="eastAsia"/>
          <w:color w:val="000000"/>
          <w:sz w:val="24"/>
        </w:rPr>
      </w:pPr>
      <w:r>
        <w:rPr>
          <w:rFonts w:hint="eastAsia"/>
          <w:color w:val="000000"/>
          <w:sz w:val="24"/>
        </w:rPr>
        <w:t xml:space="preserve">                                                       年    月    日   </w:t>
      </w:r>
      <w:r/>
    </w:p>
    <w:p>
      <w:pPr>
        <w:pStyle w:val="1048"/>
        <w:ind w:firstLine="480"/>
        <w:rPr>
          <w:rFonts w:hint="eastAsia"/>
          <w:color w:val="000000"/>
        </w:rPr>
      </w:pPr>
      <w:r>
        <w:rPr>
          <w:rFonts w:hint="eastAsia"/>
          <w:color w:val="000000"/>
        </w:rPr>
      </w:r>
      <w:r/>
    </w:p>
    <w:p>
      <w:pPr>
        <w:pStyle w:val="1010"/>
        <w:ind w:firstLine="480"/>
        <w:rPr>
          <w:rFonts w:hint="eastAsia"/>
          <w:color w:val="000000"/>
          <w:sz w:val="24"/>
        </w:rPr>
      </w:pPr>
      <w:r>
        <w:rPr>
          <w:rFonts w:hint="eastAsia"/>
          <w:color w:val="000000"/>
          <w:sz w:val="24"/>
        </w:rPr>
      </w:r>
      <w:r/>
    </w:p>
    <w:p>
      <w:pPr>
        <w:pStyle w:val="1010"/>
        <w:ind w:firstLine="480"/>
        <w:rPr>
          <w:color w:val="000000"/>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rPr>
      </w:r>
      <w:r/>
    </w:p>
    <w:p>
      <w:pPr>
        <w:pStyle w:val="909"/>
        <w:jc w:val="center"/>
        <w:spacing w:line="480" w:lineRule="exact"/>
        <w:rPr>
          <w:rFonts w:ascii="宋体" w:hAnsi="宋体"/>
          <w:color w:val="000000"/>
          <w:sz w:val="36"/>
          <w:szCs w:val="36"/>
        </w:rPr>
      </w:pPr>
      <w:r>
        <w:rPr>
          <w:rFonts w:hint="eastAsia" w:ascii="宋体" w:hAnsi="宋体"/>
          <w:b/>
          <w:color w:val="000000"/>
          <w:sz w:val="36"/>
        </w:rPr>
        <w:t xml:space="preserve">（十四）</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909"/>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909"/>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center"/>
            <w:textDirection w:val="lrTb"/>
            <w:noWrap w:val="false"/>
          </w:tcPr>
          <w:p>
            <w:pPr>
              <w:pStyle w:val="909"/>
              <w:jc w:val="left"/>
              <w:spacing w:line="320" w:lineRule="exact"/>
              <w:rPr>
                <w:rFonts w:hint="eastAsia" w:ascii="宋体" w:hAnsi="宋体" w:cs="宋体"/>
                <w:bCs/>
                <w:color w:val="000000"/>
                <w:sz w:val="24"/>
              </w:rPr>
            </w:pPr>
            <w:r>
              <w:rPr>
                <w:rFonts w:hint="eastAsia" w:ascii="宋体" w:hAnsi="宋体" w:cs="宋体"/>
                <w:color w:val="000000"/>
                <w:sz w:val="24"/>
              </w:rPr>
              <w:t xml:space="preserve">1. 各投标人必须严格按照本次招标技术参数要求进行合理报价并供货，如后期出现验收不合格情形视同虚假承诺</w:t>
            </w:r>
            <w:r>
              <w:rPr>
                <w:rFonts w:hint="eastAsia" w:ascii="宋体" w:hAnsi="宋体" w:cs="宋体"/>
                <w:bCs/>
                <w:color w:val="000000"/>
                <w:sz w:val="24"/>
              </w:rPr>
              <w:t xml:space="preserve">谋取中标成交，将被列入不良行为记录名单。</w:t>
            </w:r>
            <w:r/>
          </w:p>
          <w:p>
            <w:pPr>
              <w:pStyle w:val="909"/>
              <w:jc w:val="left"/>
              <w:spacing w:line="320" w:lineRule="exact"/>
              <w:rPr>
                <w:rFonts w:hint="eastAsia" w:ascii="宋体" w:hAnsi="宋体" w:cs="宋体"/>
                <w:bCs/>
                <w:color w:val="000000"/>
                <w:sz w:val="24"/>
              </w:rPr>
            </w:pPr>
            <w:r>
              <w:rPr>
                <w:rFonts w:hint="eastAsia" w:ascii="宋体" w:hAnsi="宋体" w:cs="宋体"/>
                <w:bCs/>
                <w:color w:val="000000"/>
                <w:sz w:val="24"/>
              </w:rPr>
              <w:t xml:space="preserve">2. 项目服务期间，中标方所有的工作人员的人身安全以及中标方在服务期间产生的各类安全责任事故均由中标方自行承担。因中标方管理不善，造成服务范围内的设施、设备等损坏的，由中标方负责赔偿。</w:t>
            </w:r>
            <w:r/>
          </w:p>
          <w:p>
            <w:pPr>
              <w:pStyle w:val="909"/>
              <w:jc w:val="left"/>
              <w:spacing w:line="320" w:lineRule="exact"/>
              <w:rPr>
                <w:rFonts w:hint="eastAsia" w:ascii="宋体" w:hAnsi="宋体" w:cs="宋体"/>
                <w:color w:val="000000"/>
                <w:sz w:val="24"/>
              </w:rPr>
            </w:pPr>
            <w:r>
              <w:rPr>
                <w:rFonts w:hint="eastAsia" w:ascii="宋体" w:hAnsi="宋体" w:cs="宋体"/>
                <w:color w:val="000000"/>
                <w:sz w:val="24"/>
              </w:rPr>
              <w:t xml:space="preserve">3. 涉及软件修改、开发、维护等工作，工程师必需到采购人现场工作，并承诺不延误采购人工作进度，确保不被采购人上级相关主管部门通报，如有通报及影响医院正常业务工作，甲方可在维护费用中扣除费用以做考核。</w:t>
            </w:r>
            <w:r>
              <w:rPr>
                <w:rFonts w:hint="eastAsia" w:ascii="宋体" w:hAnsi="宋体" w:cs="宋体"/>
                <w:color w:val="000000"/>
                <w:sz w:val="24"/>
              </w:rPr>
            </w:r>
            <w:r/>
          </w:p>
        </w:tc>
      </w:tr>
      <w:tr>
        <w:trPr>
          <w:trHeight w:val="5307"/>
        </w:trPr>
        <w:tc>
          <w:tcPr>
            <w:tcW w:w="2405" w:type="dxa"/>
            <w:vAlign w:val="center"/>
            <w:textDirection w:val="lrTb"/>
            <w:noWrap w:val="false"/>
          </w:tcPr>
          <w:p>
            <w:pPr>
              <w:pStyle w:val="909"/>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909"/>
              <w:spacing w:line="480" w:lineRule="exact"/>
              <w:tabs>
                <w:tab w:val="left" w:pos="0" w:leader="none"/>
              </w:tabs>
              <w:rPr>
                <w:rFonts w:ascii="宋体" w:hAnsi="宋体"/>
                <w:color w:val="000000"/>
                <w:sz w:val="24"/>
              </w:rPr>
            </w:pPr>
            <w:r>
              <w:rPr>
                <w:rFonts w:ascii="宋体" w:hAnsi="宋体"/>
                <w:color w:val="000000"/>
                <w:sz w:val="24"/>
              </w:rPr>
            </w:r>
            <w:r/>
          </w:p>
        </w:tc>
      </w:tr>
    </w:tbl>
    <w:p>
      <w:pPr>
        <w:pStyle w:val="909"/>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w:t>
      </w:r>
      <w:r>
        <w:rPr>
          <w:rFonts w:ascii="宋体" w:hAnsi="宋体"/>
          <w:b/>
          <w:bCs/>
          <w:color w:val="000000"/>
          <w:spacing w:val="-2"/>
          <w:sz w:val="24"/>
        </w:rPr>
        <w:t xml:space="preserve">23</w:t>
      </w:r>
      <w:r>
        <w:rPr>
          <w:rFonts w:hint="eastAsia" w:ascii="宋体" w:hAnsi="宋体"/>
          <w:b/>
          <w:bCs/>
          <w:color w:val="000000"/>
          <w:spacing w:val="-2"/>
          <w:sz w:val="24"/>
        </w:rPr>
        <w:t xml:space="preserve">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p>
    <w:p>
      <w:pPr>
        <w:pStyle w:val="909"/>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909"/>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909"/>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909"/>
        <w:jc w:val="right"/>
        <w:spacing w:line="480" w:lineRule="exact"/>
        <w:rPr>
          <w:color w:val="000000"/>
          <w:sz w:val="24"/>
        </w:rPr>
      </w:pPr>
      <w:r>
        <w:rPr>
          <w:rFonts w:hint="eastAsia"/>
          <w:color w:val="000000"/>
          <w:sz w:val="24"/>
        </w:rPr>
        <w:t xml:space="preserve">年    月    日</w:t>
      </w:r>
      <w:r>
        <w:rPr>
          <w:color w:val="000000"/>
          <w:sz w:val="24"/>
        </w:rPr>
      </w:r>
      <w:r/>
    </w:p>
    <w:p>
      <w:pPr>
        <w:pStyle w:val="909"/>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sz w:val="32"/>
          <w:szCs w:val="32"/>
        </w:rPr>
      </w:r>
      <w:r/>
    </w:p>
    <w:p>
      <w:pPr>
        <w:pStyle w:val="909"/>
        <w:jc w:val="center"/>
        <w:spacing w:before="50" w:after="50"/>
        <w:rPr>
          <w:rFonts w:ascii="宋体" w:hAnsi="宋体"/>
          <w:b/>
          <w:color w:val="000000"/>
          <w:sz w:val="32"/>
          <w:szCs w:val="32"/>
        </w:rPr>
      </w:pPr>
      <w:r>
        <w:rPr>
          <w:rFonts w:hint="eastAsia" w:ascii="宋体" w:hAnsi="宋体" w:cs="黑体"/>
          <w:b/>
          <w:color w:val="000000"/>
          <w:sz w:val="32"/>
          <w:szCs w:val="32"/>
        </w:rPr>
        <w:t xml:space="preserve">（十五）项目实施团队人员配备一览表</w:t>
      </w:r>
      <w:r>
        <w:rPr>
          <w:rFonts w:ascii="宋体" w:hAnsi="宋体"/>
          <w:b/>
          <w:color w:val="000000"/>
          <w:sz w:val="32"/>
          <w:szCs w:val="32"/>
        </w:rPr>
      </w:r>
      <w:r/>
    </w:p>
    <w:tbl>
      <w:tblPr>
        <w:tblW w:w="93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89"/>
        <w:gridCol w:w="1014"/>
        <w:gridCol w:w="1906"/>
        <w:gridCol w:w="889"/>
        <w:gridCol w:w="1139"/>
        <w:gridCol w:w="1326"/>
        <w:gridCol w:w="1325"/>
      </w:tblGrid>
      <w:tr>
        <w:trPr>
          <w:trHeight w:val="841"/>
        </w:trPr>
        <w:tc>
          <w:tcPr>
            <w:tcW w:w="966"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tcW w:w="789"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岗位</w:t>
            </w:r>
            <w:r>
              <w:rPr>
                <w:rFonts w:ascii="宋体" w:hAnsi="宋体"/>
                <w:bCs/>
                <w:color w:val="000000"/>
                <w:sz w:val="24"/>
              </w:rPr>
            </w:r>
            <w:r/>
          </w:p>
        </w:tc>
        <w:tc>
          <w:tcPr>
            <w:tcW w:w="1014" w:type="dxa"/>
            <w:vAlign w:val="center"/>
            <w:textDirection w:val="lrTb"/>
            <w:noWrap w:val="false"/>
          </w:tcPr>
          <w:p>
            <w:pPr>
              <w:pStyle w:val="909"/>
              <w:jc w:val="center"/>
              <w:spacing w:line="300" w:lineRule="exact"/>
              <w:rPr>
                <w:rFonts w:ascii="宋体" w:hAnsi="宋体"/>
                <w:color w:val="000000"/>
                <w:sz w:val="24"/>
              </w:rPr>
            </w:pPr>
            <w:r>
              <w:rPr>
                <w:rFonts w:hint="eastAsia" w:ascii="宋体" w:hAnsi="宋体"/>
                <w:bCs/>
                <w:color w:val="000000"/>
                <w:sz w:val="24"/>
              </w:rPr>
              <w:t xml:space="preserve">姓名</w:t>
            </w:r>
            <w:r>
              <w:rPr>
                <w:rFonts w:ascii="宋体" w:hAnsi="宋体"/>
                <w:color w:val="000000"/>
                <w:sz w:val="24"/>
              </w:rPr>
            </w:r>
            <w:r/>
          </w:p>
        </w:tc>
        <w:tc>
          <w:tcPr>
            <w:tcW w:w="1906" w:type="dxa"/>
            <w:vAlign w:val="center"/>
            <w:textDirection w:val="lrTb"/>
            <w:noWrap w:val="false"/>
          </w:tcPr>
          <w:p>
            <w:pPr>
              <w:pStyle w:val="909"/>
              <w:jc w:val="center"/>
              <w:spacing w:line="300" w:lineRule="exact"/>
              <w:rPr>
                <w:rFonts w:ascii="宋体" w:hAnsi="宋体"/>
                <w:color w:val="000000"/>
                <w:sz w:val="24"/>
              </w:rPr>
            </w:pPr>
            <w:r>
              <w:rPr>
                <w:rFonts w:hint="eastAsia" w:ascii="宋体" w:hAnsi="宋体"/>
                <w:color w:val="000000"/>
                <w:sz w:val="24"/>
              </w:rPr>
              <w:t xml:space="preserve">身份证号</w:t>
            </w:r>
            <w:r>
              <w:rPr>
                <w:rFonts w:ascii="宋体" w:hAnsi="宋体"/>
                <w:color w:val="000000"/>
                <w:sz w:val="24"/>
              </w:rPr>
            </w:r>
            <w:r/>
          </w:p>
        </w:tc>
        <w:tc>
          <w:tcPr>
            <w:tcW w:w="889" w:type="dxa"/>
            <w:vAlign w:val="center"/>
            <w:textDirection w:val="lrTb"/>
            <w:noWrap w:val="false"/>
          </w:tcPr>
          <w:p>
            <w:pPr>
              <w:pStyle w:val="909"/>
              <w:jc w:val="center"/>
              <w:spacing w:line="300" w:lineRule="exact"/>
              <w:rPr>
                <w:rFonts w:ascii="宋体" w:hAnsi="宋体"/>
                <w:color w:val="000000"/>
                <w:sz w:val="24"/>
              </w:rPr>
            </w:pPr>
            <w:r>
              <w:rPr>
                <w:rFonts w:hint="eastAsia" w:ascii="宋体" w:hAnsi="宋体"/>
                <w:color w:val="000000"/>
                <w:sz w:val="24"/>
              </w:rPr>
              <w:t xml:space="preserve">学历</w:t>
            </w:r>
            <w:r>
              <w:rPr>
                <w:rFonts w:ascii="宋体" w:hAnsi="宋体"/>
                <w:color w:val="000000"/>
                <w:sz w:val="24"/>
              </w:rPr>
            </w:r>
            <w:r/>
          </w:p>
        </w:tc>
        <w:tc>
          <w:tcPr>
            <w:tcW w:w="1139" w:type="dxa"/>
            <w:vAlign w:val="center"/>
            <w:textDirection w:val="lrTb"/>
            <w:noWrap w:val="false"/>
          </w:tcPr>
          <w:p>
            <w:pPr>
              <w:pStyle w:val="909"/>
              <w:jc w:val="center"/>
              <w:rPr>
                <w:rFonts w:hint="eastAsia" w:ascii="宋体" w:hAnsi="宋体"/>
                <w:color w:val="000000"/>
                <w:sz w:val="24"/>
              </w:rPr>
            </w:pPr>
            <w:r>
              <w:rPr>
                <w:rFonts w:hint="eastAsia" w:ascii="宋体" w:hAnsi="宋体"/>
                <w:color w:val="000000"/>
                <w:sz w:val="24"/>
              </w:rPr>
              <w:t xml:space="preserve">职  务</w:t>
            </w:r>
            <w:r/>
          </w:p>
        </w:tc>
        <w:tc>
          <w:tcPr>
            <w:tcW w:w="1326" w:type="dxa"/>
            <w:vAlign w:val="center"/>
            <w:textDirection w:val="lrTb"/>
            <w:noWrap w:val="false"/>
          </w:tcPr>
          <w:p>
            <w:pPr>
              <w:pStyle w:val="909"/>
              <w:jc w:val="center"/>
              <w:rPr>
                <w:rFonts w:hint="eastAsia" w:ascii="宋体" w:hAnsi="宋体"/>
                <w:color w:val="000000"/>
                <w:sz w:val="24"/>
              </w:rPr>
            </w:pPr>
            <w:r>
              <w:rPr>
                <w:rFonts w:hint="eastAsia" w:ascii="宋体" w:hAnsi="宋体"/>
                <w:color w:val="000000"/>
                <w:sz w:val="24"/>
              </w:rPr>
              <w:t xml:space="preserve">职  称</w:t>
            </w:r>
            <w:r/>
          </w:p>
        </w:tc>
        <w:tc>
          <w:tcPr>
            <w:tcW w:w="1325" w:type="dxa"/>
            <w:vAlign w:val="center"/>
            <w:textDirection w:val="lrTb"/>
            <w:noWrap w:val="false"/>
          </w:tcPr>
          <w:p>
            <w:pPr>
              <w:pStyle w:val="909"/>
              <w:jc w:val="center"/>
              <w:rPr>
                <w:rFonts w:hint="eastAsia" w:ascii="宋体" w:hAnsi="宋体"/>
                <w:color w:val="000000"/>
                <w:sz w:val="24"/>
              </w:rPr>
            </w:pPr>
            <w:r>
              <w:rPr>
                <w:rFonts w:hint="eastAsia" w:ascii="宋体" w:hAnsi="宋体"/>
                <w:color w:val="000000"/>
                <w:sz w:val="24"/>
              </w:rPr>
              <w:t xml:space="preserve">专 业</w:t>
            </w:r>
            <w:r/>
          </w:p>
        </w:tc>
      </w:tr>
      <w:tr>
        <w:trPr>
          <w:trHeight w:val="604"/>
        </w:trPr>
        <w:tc>
          <w:tcPr>
            <w:tcW w:w="966"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pStyle w:val="909"/>
              <w:ind w:firstLine="480"/>
              <w:jc w:val="center"/>
              <w:spacing w:line="300" w:lineRule="exact"/>
              <w:rPr>
                <w:rFonts w:ascii="宋体" w:hAnsi="宋体"/>
                <w:color w:val="000000"/>
                <w:sz w:val="24"/>
              </w:rPr>
            </w:pPr>
            <w:r>
              <w:rPr>
                <w:rFonts w:ascii="宋体" w:hAnsi="宋体"/>
                <w:color w:val="000000"/>
                <w:sz w:val="24"/>
              </w:rPr>
            </w:r>
            <w:r/>
          </w:p>
        </w:tc>
        <w:tc>
          <w:tcPr>
            <w:tcW w:w="889" w:type="dxa"/>
            <w:vAlign w:val="center"/>
            <w:textDirection w:val="lrTb"/>
            <w:noWrap w:val="false"/>
          </w:tcPr>
          <w:p>
            <w:pPr>
              <w:pStyle w:val="909"/>
              <w:ind w:firstLine="480"/>
              <w:jc w:val="center"/>
              <w:spacing w:line="300" w:lineRule="exact"/>
              <w:rPr>
                <w:rFonts w:ascii="宋体" w:hAnsi="宋体"/>
                <w:color w:val="000000"/>
                <w:sz w:val="24"/>
              </w:rPr>
            </w:pPr>
            <w:r>
              <w:rPr>
                <w:rFonts w:ascii="宋体" w:hAnsi="宋体"/>
                <w:color w:val="000000"/>
                <w:sz w:val="24"/>
              </w:rPr>
            </w:r>
            <w:r/>
          </w:p>
        </w:tc>
        <w:tc>
          <w:tcPr>
            <w:tcW w:w="1139" w:type="dxa"/>
            <w:vAlign w:val="center"/>
            <w:textDirection w:val="lrTb"/>
            <w:noWrap w:val="false"/>
          </w:tcPr>
          <w:p>
            <w:pPr>
              <w:pStyle w:val="909"/>
              <w:ind w:firstLine="480"/>
              <w:jc w:val="center"/>
              <w:spacing w:line="300" w:lineRule="exact"/>
              <w:rPr>
                <w:rFonts w:ascii="宋体" w:hAnsi="宋体"/>
                <w:color w:val="000000"/>
                <w:sz w:val="24"/>
              </w:rPr>
            </w:pPr>
            <w:r>
              <w:rPr>
                <w:rFonts w:ascii="宋体" w:hAnsi="宋体"/>
                <w:color w:val="000000"/>
                <w:sz w:val="24"/>
              </w:rPr>
            </w:r>
            <w:r/>
          </w:p>
        </w:tc>
        <w:tc>
          <w:tcPr>
            <w:tcW w:w="132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7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W w:w="7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r>
      <w:tr>
        <w:trPr>
          <w:trHeight w:val="664"/>
        </w:trPr>
        <w:tc>
          <w:tcPr>
            <w:tcW w:w="966" w:type="dxa"/>
            <w:vAlign w:val="center"/>
            <w:textDirection w:val="lrTb"/>
            <w:noWrap w:val="false"/>
          </w:tcPr>
          <w:p>
            <w:pPr>
              <w:pStyle w:val="909"/>
              <w:jc w:val="center"/>
              <w:spacing w:line="300" w:lineRule="exact"/>
              <w:rPr>
                <w:rFonts w:hint="eastAsia" w:ascii="宋体" w:hAnsi="宋体"/>
                <w:bCs/>
                <w:color w:val="000000"/>
                <w:sz w:val="24"/>
              </w:rPr>
            </w:pPr>
            <w:r>
              <w:rPr>
                <w:rFonts w:hint="eastAsia" w:ascii="宋体" w:hAnsi="宋体"/>
                <w:bCs/>
                <w:color w:val="000000"/>
                <w:sz w:val="24"/>
              </w:rPr>
              <w:t xml:space="preserve">4</w:t>
            </w:r>
            <w:r/>
          </w:p>
        </w:tc>
        <w:tc>
          <w:tcPr>
            <w:tcW w:w="7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r>
      <w:tr>
        <w:trPr>
          <w:trHeight w:val="716"/>
        </w:trPr>
        <w:tc>
          <w:tcPr>
            <w:tcW w:w="96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909"/>
              <w:jc w:val="center"/>
              <w:spacing w:line="300" w:lineRule="exact"/>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r>
            <w:r/>
          </w:p>
        </w:tc>
        <w:tc>
          <w:tcPr>
            <w:tcW w:w="7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90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88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909"/>
              <w:ind w:firstLine="480"/>
              <w:jc w:val="center"/>
              <w:spacing w:line="300" w:lineRule="exact"/>
              <w:rPr>
                <w:rFonts w:ascii="宋体" w:hAnsi="宋体"/>
                <w:bCs/>
                <w:color w:val="000000"/>
                <w:sz w:val="24"/>
              </w:rPr>
            </w:pPr>
            <w:r>
              <w:rPr>
                <w:rFonts w:ascii="宋体" w:hAnsi="宋体"/>
                <w:bCs/>
                <w:color w:val="000000"/>
                <w:sz w:val="24"/>
              </w:rPr>
            </w:r>
            <w:r/>
          </w:p>
        </w:tc>
      </w:tr>
      <w:tr>
        <w:trPr>
          <w:trHeight w:val="1284"/>
        </w:trPr>
        <w:tc>
          <w:tcPr>
            <w:tcW w:w="966" w:type="dxa"/>
            <w:vAlign w:val="center"/>
            <w:textDirection w:val="lrTb"/>
            <w:noWrap w:val="false"/>
          </w:tcPr>
          <w:p>
            <w:pPr>
              <w:pStyle w:val="909"/>
              <w:spacing w:line="300" w:lineRule="exact"/>
              <w:rPr>
                <w:rFonts w:ascii="宋体" w:hAnsi="宋体"/>
                <w:bCs/>
                <w:color w:val="000000"/>
                <w:sz w:val="24"/>
              </w:rPr>
            </w:pPr>
            <w:r>
              <w:rPr>
                <w:rFonts w:hint="eastAsia" w:ascii="宋体" w:hAnsi="宋体"/>
                <w:bCs/>
                <w:color w:val="000000"/>
                <w:sz w:val="24"/>
              </w:rPr>
              <w:t xml:space="preserve">合计：</w:t>
            </w:r>
            <w:r>
              <w:rPr>
                <w:rFonts w:ascii="宋体" w:hAnsi="宋体"/>
                <w:bCs/>
                <w:color w:val="000000"/>
                <w:sz w:val="24"/>
              </w:rPr>
            </w:r>
            <w:r/>
          </w:p>
        </w:tc>
        <w:tc>
          <w:tcPr>
            <w:gridSpan w:val="7"/>
            <w:tcW w:w="8388" w:type="dxa"/>
            <w:vAlign w:val="center"/>
            <w:textDirection w:val="lrTb"/>
            <w:noWrap w:val="false"/>
          </w:tcPr>
          <w:p>
            <w:pPr>
              <w:pStyle w:val="909"/>
              <w:ind w:firstLine="420"/>
              <w:jc w:val="center"/>
              <w:spacing w:line="300" w:lineRule="exact"/>
              <w:rPr>
                <w:rFonts w:ascii="宋体" w:hAnsi="宋体"/>
                <w:bCs/>
                <w:color w:val="000000"/>
                <w:sz w:val="24"/>
              </w:rPr>
            </w:pPr>
            <w:r>
              <w:rPr>
                <w:rFonts w:hint="eastAsia" w:ascii="宋体" w:hAnsi="宋体"/>
                <w:color w:val="000000"/>
                <w:szCs w:val="22"/>
              </w:rPr>
              <w:t xml:space="preserve">人</w:t>
            </w:r>
            <w:r>
              <w:rPr>
                <w:rFonts w:ascii="宋体" w:hAnsi="宋体"/>
                <w:bCs/>
                <w:color w:val="000000"/>
                <w:sz w:val="24"/>
              </w:rPr>
            </w:r>
            <w:r/>
          </w:p>
        </w:tc>
      </w:tr>
    </w:tbl>
    <w:p>
      <w:pPr>
        <w:pStyle w:val="909"/>
        <w:jc w:val="center"/>
        <w:spacing w:line="264"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909"/>
        <w:jc w:val="center"/>
        <w:spacing w:line="264" w:lineRule="auto"/>
        <w:widowControl/>
        <w:rPr>
          <w:rFonts w:ascii="宋体" w:hAnsi="宋体"/>
          <w:color w:val="000000"/>
          <w:sz w:val="24"/>
        </w:rPr>
      </w:pPr>
      <w:r>
        <w:rPr>
          <w:rFonts w:hint="eastAsia" w:ascii="宋体" w:hAnsi="宋体"/>
          <w:color w:val="000000"/>
          <w:sz w:val="24"/>
        </w:rPr>
        <w:t xml:space="preserve">                                                     投标单位：</w:t>
      </w:r>
      <w:r>
        <w:rPr>
          <w:rFonts w:ascii="宋体" w:hAnsi="宋体"/>
          <w:color w:val="000000"/>
          <w:sz w:val="24"/>
        </w:rPr>
      </w:r>
      <w:r/>
    </w:p>
    <w:p>
      <w:pPr>
        <w:pStyle w:val="909"/>
        <w:jc w:val="right"/>
        <w:spacing w:before="156" w:after="156" w:line="264" w:lineRule="auto"/>
        <w:rPr>
          <w:rFonts w:ascii="宋体" w:hAnsi="宋体"/>
          <w:color w:val="000000"/>
          <w:sz w:val="24"/>
        </w:rPr>
      </w:pPr>
      <w:r>
        <w:rPr>
          <w:rFonts w:hint="eastAsia" w:ascii="宋体" w:hAnsi="宋体"/>
          <w:color w:val="000000"/>
          <w:sz w:val="24"/>
        </w:rPr>
        <w:t xml:space="preserve">法定代表人或授权委托人：  </w:t>
      </w:r>
      <w:r>
        <w:rPr>
          <w:rFonts w:ascii="宋体" w:hAnsi="宋体"/>
          <w:color w:val="000000"/>
          <w:sz w:val="24"/>
        </w:rPr>
        <w:t xml:space="preserve">   </w:t>
      </w:r>
      <w:r>
        <w:rPr>
          <w:rFonts w:hint="eastAsia" w:ascii="宋体" w:hAnsi="宋体"/>
          <w:color w:val="000000"/>
          <w:sz w:val="24"/>
        </w:rPr>
        <w:t xml:space="preserve">（签字或盖章）</w:t>
      </w:r>
      <w:r>
        <w:rPr>
          <w:rFonts w:ascii="宋体" w:hAnsi="宋体"/>
          <w:color w:val="000000"/>
          <w:sz w:val="24"/>
        </w:rPr>
      </w:r>
      <w:r/>
    </w:p>
    <w:p>
      <w:pPr>
        <w:pStyle w:val="909"/>
        <w:ind w:firstLine="480"/>
        <w:jc w:val="right"/>
        <w:spacing w:line="264" w:lineRule="auto"/>
        <w:rPr>
          <w:rFonts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    </w:t>
      </w:r>
      <w:r>
        <w:rPr>
          <w:rFonts w:hint="eastAsia" w:ascii="宋体" w:hAnsi="宋体"/>
          <w:color w:val="000000"/>
          <w:sz w:val="24"/>
        </w:rPr>
        <w:t xml:space="preserve">年  </w:t>
      </w:r>
      <w:r>
        <w:rPr>
          <w:rFonts w:ascii="宋体" w:hAnsi="宋体"/>
          <w:color w:val="000000"/>
          <w:sz w:val="24"/>
        </w:rPr>
        <w:t xml:space="preserve">  </w:t>
      </w:r>
      <w:r>
        <w:rPr>
          <w:rFonts w:hint="eastAsia" w:ascii="宋体" w:hAnsi="宋体"/>
          <w:color w:val="000000"/>
          <w:sz w:val="24"/>
        </w:rPr>
        <w:t xml:space="preserve">月 </w:t>
      </w:r>
      <w:r>
        <w:rPr>
          <w:rFonts w:ascii="宋体" w:hAnsi="宋体"/>
          <w:color w:val="000000"/>
          <w:sz w:val="24"/>
        </w:rPr>
        <w:t xml:space="preserve"> </w:t>
      </w:r>
      <w:r>
        <w:rPr>
          <w:rFonts w:hint="eastAsia" w:ascii="宋体" w:hAnsi="宋体"/>
          <w:color w:val="000000"/>
          <w:sz w:val="24"/>
        </w:rPr>
        <w:t xml:space="preserve"> 日</w:t>
      </w:r>
      <w:r>
        <w:rPr>
          <w:rFonts w:ascii="宋体" w:hAnsi="宋体"/>
          <w:color w:val="000000"/>
          <w:sz w:val="24"/>
        </w:rPr>
      </w:r>
      <w:r/>
    </w:p>
    <w:p>
      <w:pPr>
        <w:pStyle w:val="922"/>
        <w:rPr>
          <w:rFonts w:hint="eastAsia"/>
          <w:color w:val="000000"/>
        </w:rPr>
      </w:pPr>
      <w:r>
        <w:rPr>
          <w:rFonts w:hint="eastAsia"/>
          <w:color w:val="000000"/>
        </w:rPr>
      </w:r>
      <w:r/>
    </w:p>
    <w:p>
      <w:pPr>
        <w:pStyle w:val="909"/>
        <w:jc w:val="center"/>
        <w:spacing w:line="360" w:lineRule="auto"/>
        <w:rPr>
          <w:rFonts w:hAnsi="宋体"/>
          <w:b/>
          <w:color w:val="000000"/>
          <w:sz w:val="30"/>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b/>
          <w:color w:val="000000"/>
          <w:sz w:val="30"/>
          <w:szCs w:val="22"/>
        </w:rPr>
      </w:r>
      <w:r/>
    </w:p>
    <w:p>
      <w:pPr>
        <w:pStyle w:val="909"/>
        <w:jc w:val="center"/>
        <w:rPr>
          <w:rFonts w:ascii="宋体" w:hAnsi="宋体" w:cs="Arial"/>
          <w:b/>
          <w:bCs/>
          <w:color w:val="000000"/>
          <w:sz w:val="32"/>
          <w:szCs w:val="32"/>
        </w:rPr>
      </w:pPr>
      <w:r>
        <w:rPr>
          <w:rFonts w:hint="eastAsia" w:ascii="宋体" w:hAnsi="宋体" w:cs="Arial"/>
          <w:b/>
          <w:bCs/>
          <w:color w:val="000000"/>
          <w:sz w:val="32"/>
          <w:szCs w:val="32"/>
        </w:rPr>
        <w:t xml:space="preserve">（十六）本单位缴纳养老保险承诺函</w:t>
      </w:r>
      <w:r>
        <w:rPr>
          <w:rFonts w:ascii="宋体" w:hAnsi="宋体" w:cs="Arial"/>
          <w:b/>
          <w:bCs/>
          <w:color w:val="000000"/>
          <w:sz w:val="32"/>
          <w:szCs w:val="32"/>
        </w:rPr>
      </w:r>
      <w:r/>
    </w:p>
    <w:p>
      <w:pPr>
        <w:pStyle w:val="909"/>
        <w:spacing w:before="156" w:after="156" w:line="600" w:lineRule="exact"/>
        <w:rPr>
          <w:rFonts w:hint="eastAsia" w:ascii="宋体" w:hAnsi="宋体" w:cs="宋体"/>
          <w:b/>
          <w:bCs/>
          <w:color w:val="000000"/>
          <w:sz w:val="24"/>
          <w:u w:val="single"/>
        </w:rPr>
      </w:pPr>
      <w:r>
        <w:rPr>
          <w:rFonts w:hint="eastAsia" w:ascii="宋体" w:hAnsi="Courier New"/>
          <w:b/>
          <w:color w:val="000000"/>
          <w:sz w:val="24"/>
        </w:rPr>
        <w:t xml:space="preserve">采购人：</w:t>
      </w:r>
      <w:r>
        <w:rPr>
          <w:rFonts w:hint="eastAsia" w:ascii="宋体" w:hAnsi="宋体" w:cs="宋体"/>
          <w:b/>
          <w:bCs/>
          <w:color w:val="000000"/>
          <w:sz w:val="24"/>
          <w:u w:val="single"/>
        </w:rPr>
        <w:t xml:space="preserve">建湖县第二人民医院</w:t>
      </w:r>
      <w:r/>
    </w:p>
    <w:p>
      <w:pPr>
        <w:pStyle w:val="909"/>
        <w:spacing w:line="600" w:lineRule="exact"/>
        <w:rPr>
          <w:rFonts w:ascii="宋体" w:hAnsi="宋体"/>
          <w:b/>
          <w:color w:val="000000"/>
          <w:sz w:val="24"/>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建湖县第二人民医院软件系统维护及开发项目</w:t>
      </w:r>
      <w:r>
        <w:rPr>
          <w:rFonts w:hint="eastAsia" w:ascii="宋体" w:hAnsi="宋体"/>
          <w:color w:val="000000"/>
          <w:sz w:val="24"/>
        </w:rPr>
        <w:t xml:space="preserve">的</w:t>
      </w:r>
      <w:r>
        <w:rPr>
          <w:rFonts w:hint="eastAsia" w:ascii="宋体" w:hAnsi="宋体"/>
          <w:bCs/>
          <w:color w:val="000000"/>
          <w:sz w:val="24"/>
        </w:rPr>
        <w:t xml:space="preserve">投标</w:t>
      </w:r>
      <w:r>
        <w:rPr>
          <w:rFonts w:hint="eastAsia" w:ascii="宋体" w:hAnsi="宋体"/>
          <w:color w:val="000000"/>
          <w:sz w:val="24"/>
        </w:rPr>
        <w:t xml:space="preserve">。</w:t>
      </w:r>
      <w:r>
        <w:rPr>
          <w:rFonts w:hint="eastAsia" w:ascii="宋体" w:hAnsi="宋体"/>
          <w:b/>
          <w:color w:val="000000"/>
          <w:sz w:val="24"/>
        </w:rPr>
        <w:t xml:space="preserve">我单位承诺</w:t>
      </w:r>
      <w:r>
        <w:rPr>
          <w:rFonts w:hint="eastAsia" w:ascii="宋体" w:hAnsi="宋体" w:cs="Arial"/>
          <w:b/>
          <w:bCs/>
          <w:color w:val="000000"/>
          <w:sz w:val="24"/>
          <w:u w:val="single"/>
        </w:rPr>
        <w:t xml:space="preserve">          </w:t>
      </w:r>
      <w:r>
        <w:rPr>
          <w:rFonts w:ascii="宋体" w:hAnsi="宋体" w:cs="Arial"/>
          <w:b/>
          <w:bCs/>
          <w:color w:val="000000"/>
          <w:sz w:val="24"/>
          <w:u w:val="single"/>
        </w:rPr>
        <w:t xml:space="preserve">   </w:t>
      </w:r>
      <w:r>
        <w:rPr>
          <w:rFonts w:hint="eastAsia" w:ascii="宋体" w:hAnsi="宋体" w:cs="Arial"/>
          <w:b/>
          <w:bCs/>
          <w:color w:val="000000"/>
          <w:sz w:val="24"/>
          <w:u w:val="single"/>
        </w:rPr>
        <w:t xml:space="preserve">         </w:t>
      </w:r>
      <w:r>
        <w:rPr>
          <w:rFonts w:hint="eastAsia" w:ascii="宋体" w:hAnsi="宋体" w:cs="Arial"/>
          <w:b/>
          <w:bCs/>
          <w:color w:val="000000"/>
          <w:sz w:val="24"/>
        </w:rPr>
        <w:t xml:space="preserve">为本单位的正式职工，从投标截止之日当月向前连续</w:t>
      </w:r>
      <w:r>
        <w:rPr>
          <w:rFonts w:ascii="宋体" w:hAnsi="宋体" w:cs="Arial"/>
          <w:b/>
          <w:bCs/>
          <w:color w:val="000000"/>
          <w:sz w:val="24"/>
        </w:rPr>
        <w:t xml:space="preserve">1</w:t>
      </w:r>
      <w:r>
        <w:rPr>
          <w:rFonts w:hint="eastAsia" w:ascii="宋体" w:hAnsi="宋体" w:cs="Arial"/>
          <w:b/>
          <w:bCs/>
          <w:color w:val="000000"/>
          <w:sz w:val="24"/>
        </w:rPr>
        <w:t xml:space="preserve">个月均已在本单位缴纳养老保险。</w:t>
      </w:r>
      <w:r>
        <w:rPr>
          <w:rFonts w:hint="eastAsia" w:ascii="宋体" w:hAnsi="宋体"/>
          <w:b/>
          <w:color w:val="000000"/>
          <w:sz w:val="24"/>
        </w:rPr>
        <w:t xml:space="preserve">如违反上述承诺，可视为我单位存在弄虚作假行为，我单位自愿放弃中标资格，并接受你方及行业主管部门的相关处罚。</w:t>
      </w:r>
      <w:r>
        <w:rPr>
          <w:rFonts w:ascii="宋体" w:hAnsi="宋体"/>
          <w:b/>
          <w:color w:val="000000"/>
          <w:sz w:val="24"/>
        </w:rPr>
      </w:r>
      <w:r/>
    </w:p>
    <w:p>
      <w:pPr>
        <w:pStyle w:val="909"/>
        <w:spacing w:before="156" w:after="156" w:line="600" w:lineRule="exact"/>
        <w:rPr>
          <w:rFonts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特此声明！</w:t>
      </w:r>
      <w:r>
        <w:rPr>
          <w:rFonts w:ascii="宋体" w:hAnsi="宋体"/>
          <w:color w:val="000000"/>
          <w:sz w:val="24"/>
        </w:rPr>
      </w:r>
      <w:r/>
    </w:p>
    <w:p>
      <w:pPr>
        <w:pStyle w:val="909"/>
        <w:ind w:firstLine="480"/>
        <w:spacing w:line="600" w:lineRule="exact"/>
        <w:rPr>
          <w:rFonts w:ascii="宋体" w:hAnsi="宋体"/>
          <w:b/>
          <w:color w:val="000000"/>
          <w:sz w:val="24"/>
        </w:rPr>
      </w:pPr>
      <w:r>
        <w:rPr>
          <w:rFonts w:ascii="宋体" w:hAnsi="宋体"/>
          <w:b/>
          <w:color w:val="000000"/>
          <w:sz w:val="24"/>
        </w:rPr>
      </w:r>
      <w:r/>
    </w:p>
    <w:p>
      <w:pPr>
        <w:pStyle w:val="909"/>
        <w:ind w:firstLine="480"/>
        <w:spacing w:line="600" w:lineRule="exact"/>
        <w:rPr>
          <w:rFonts w:ascii="宋体" w:hAnsi="宋体"/>
          <w:b/>
          <w:color w:val="000000"/>
          <w:sz w:val="24"/>
        </w:rPr>
      </w:pPr>
      <w:r>
        <w:rPr>
          <w:rFonts w:ascii="宋体" w:hAnsi="宋体"/>
          <w:b/>
          <w:color w:val="000000"/>
          <w:sz w:val="24"/>
        </w:rPr>
      </w:r>
      <w:r/>
    </w:p>
    <w:p>
      <w:pPr>
        <w:pStyle w:val="909"/>
        <w:ind w:firstLine="480"/>
        <w:spacing w:line="600" w:lineRule="exact"/>
        <w:rPr>
          <w:rFonts w:ascii="宋体" w:hAnsi="宋体"/>
          <w:b/>
          <w:color w:val="000000"/>
          <w:sz w:val="24"/>
        </w:rPr>
      </w:pPr>
      <w:r>
        <w:rPr>
          <w:rFonts w:ascii="宋体" w:hAnsi="宋体"/>
          <w:b/>
          <w:color w:val="000000"/>
          <w:sz w:val="24"/>
        </w:rPr>
      </w:r>
      <w:r/>
    </w:p>
    <w:p>
      <w:pPr>
        <w:pStyle w:val="909"/>
        <w:ind w:firstLine="461"/>
        <w:spacing w:before="156" w:after="156" w:line="480" w:lineRule="exact"/>
        <w:rPr>
          <w:rFonts w:ascii="宋体" w:hAnsi="宋体"/>
          <w:color w:val="000000"/>
          <w:sz w:val="24"/>
        </w:rPr>
      </w:pPr>
      <w:r>
        <w:rPr>
          <w:rFonts w:hint="eastAsia" w:ascii="宋体" w:hAnsi="宋体"/>
          <w:color w:val="000000"/>
          <w:sz w:val="24"/>
        </w:rPr>
        <w:t xml:space="preserve">投标单位：(盖章)</w:t>
      </w:r>
      <w:r>
        <w:rPr>
          <w:rFonts w:ascii="宋体" w:hAnsi="宋体"/>
          <w:color w:val="000000"/>
          <w:sz w:val="24"/>
        </w:rPr>
      </w:r>
      <w:r/>
    </w:p>
    <w:p>
      <w:pPr>
        <w:pStyle w:val="909"/>
        <w:ind w:firstLine="461"/>
        <w:spacing w:before="156" w:after="156" w:line="480" w:lineRule="exact"/>
        <w:rPr>
          <w:rFonts w:ascii="宋体" w:hAnsi="宋体"/>
          <w:color w:val="000000"/>
          <w:sz w:val="24"/>
        </w:rPr>
      </w:pPr>
      <w:r>
        <w:rPr>
          <w:rFonts w:ascii="宋体" w:hAnsi="宋体"/>
          <w:color w:val="000000"/>
          <w:sz w:val="24"/>
        </w:rPr>
      </w:r>
      <w:r/>
    </w:p>
    <w:p>
      <w:pPr>
        <w:pStyle w:val="909"/>
        <w:ind w:firstLine="461"/>
        <w:spacing w:before="156" w:after="156" w:line="480" w:lineRule="exact"/>
        <w:rPr>
          <w:rFonts w:ascii="宋体" w:hAnsi="宋体"/>
          <w:color w:val="000000"/>
          <w:sz w:val="24"/>
        </w:rPr>
      </w:pPr>
      <w:r>
        <w:rPr>
          <w:rFonts w:hint="eastAsia" w:ascii="宋体" w:hAnsi="宋体"/>
          <w:color w:val="000000"/>
          <w:sz w:val="24"/>
        </w:rPr>
        <w:t xml:space="preserve">法定代表人或委托代理人：(盖章或签字)</w:t>
      </w:r>
      <w:r>
        <w:rPr>
          <w:rFonts w:ascii="宋体" w:hAnsi="宋体"/>
          <w:color w:val="000000"/>
          <w:sz w:val="24"/>
        </w:rPr>
      </w:r>
      <w:r/>
    </w:p>
    <w:p>
      <w:pPr>
        <w:pStyle w:val="909"/>
        <w:ind w:left="5250" w:firstLine="461"/>
        <w:spacing w:before="156" w:after="156" w:line="480" w:lineRule="exact"/>
        <w:rPr>
          <w:rFonts w:ascii="宋体" w:hAnsi="宋体"/>
          <w:color w:val="000000"/>
          <w:sz w:val="24"/>
        </w:rPr>
      </w:pPr>
      <w:r>
        <w:rPr>
          <w:rFonts w:ascii="宋体" w:hAnsi="宋体"/>
          <w:color w:val="000000"/>
          <w:sz w:val="24"/>
        </w:rPr>
      </w:r>
      <w:r/>
    </w:p>
    <w:p>
      <w:pPr>
        <w:pStyle w:val="909"/>
        <w:ind w:left="5250" w:firstLine="461"/>
        <w:spacing w:before="156" w:after="156" w:line="480" w:lineRule="exact"/>
        <w:rPr>
          <w:rFonts w:ascii="宋体" w:hAnsi="宋体"/>
          <w:color w:val="000000"/>
          <w:sz w:val="24"/>
        </w:rPr>
      </w:pPr>
      <w:r>
        <w:rPr>
          <w:rFonts w:ascii="宋体" w:hAnsi="宋体"/>
          <w:color w:val="000000"/>
          <w:sz w:val="24"/>
        </w:rPr>
      </w:r>
      <w:r/>
    </w:p>
    <w:p>
      <w:pPr>
        <w:pStyle w:val="909"/>
        <w:jc w:val="right"/>
        <w:rPr>
          <w:color w:val="000000"/>
          <w:sz w:val="24"/>
        </w:rPr>
      </w:pPr>
      <w:r>
        <w:rPr>
          <w:rFonts w:hint="eastAsia"/>
          <w:color w:val="000000"/>
          <w:sz w:val="24"/>
        </w:rPr>
        <w:t xml:space="preserve">日期：      年      月      日</w:t>
      </w:r>
      <w:r>
        <w:rPr>
          <w:color w:val="000000"/>
          <w:sz w:val="24"/>
        </w:rPr>
      </w:r>
      <w:r/>
    </w:p>
    <w:p>
      <w:pPr>
        <w:pStyle w:val="909"/>
        <w:rPr>
          <w:rFonts w:hint="eastAsia"/>
          <w:color w:val="000000"/>
        </w:rPr>
      </w:pPr>
      <w:r>
        <w:rPr>
          <w:rFonts w:hint="eastAsia"/>
          <w:color w:val="000000"/>
        </w:rPr>
      </w:r>
      <w:r/>
    </w:p>
    <w:p>
      <w:pPr>
        <w:pStyle w:val="909"/>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909"/>
        <w:contextualSpacing/>
        <w:jc w:val="center"/>
        <w:keepLines/>
        <w:keepNext/>
        <w:rPr>
          <w:rFonts w:ascii="宋体" w:hAnsi="宋体"/>
          <w:b/>
          <w:bCs/>
          <w:color w:val="000000"/>
          <w:sz w:val="36"/>
          <w:szCs w:val="36"/>
        </w:rPr>
        <w:outlineLvl w:val="2"/>
      </w:pPr>
      <w:r/>
      <w:bookmarkStart w:id="4" w:name="_Toc88721319"/>
      <w:r/>
      <w:bookmarkStart w:id="5" w:name="_Toc42355144"/>
      <w:r>
        <w:rPr>
          <w:rFonts w:hint="eastAsia" w:ascii="宋体" w:hAnsi="宋体"/>
          <w:b/>
          <w:bCs/>
          <w:color w:val="000000"/>
          <w:sz w:val="36"/>
          <w:szCs w:val="36"/>
        </w:rPr>
        <w:t xml:space="preserve">（十七）服务方案</w:t>
      </w:r>
      <w:bookmarkEnd w:id="4"/>
      <w:r/>
      <w:bookmarkEnd w:id="5"/>
      <w:r>
        <w:rPr>
          <w:rFonts w:ascii="宋体" w:hAnsi="宋体"/>
          <w:b/>
          <w:bCs/>
          <w:color w:val="000000"/>
          <w:sz w:val="36"/>
          <w:szCs w:val="36"/>
        </w:rPr>
      </w:r>
      <w:r/>
    </w:p>
    <w:p>
      <w:pPr>
        <w:pStyle w:val="909"/>
        <w:ind w:firstLine="435"/>
        <w:jc w:val="center"/>
        <w:spacing w:line="480" w:lineRule="exact"/>
        <w:rPr>
          <w:rFonts w:hint="eastAsia" w:ascii="宋体" w:hAnsi="宋体"/>
          <w:color w:val="000000"/>
          <w:sz w:val="24"/>
        </w:rPr>
      </w:pPr>
      <w:r>
        <w:rPr>
          <w:rFonts w:hint="eastAsia" w:ascii="宋体" w:hAnsi="宋体"/>
          <w:color w:val="000000"/>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微软雅黑">
    <w:panose1 w:val="020B0503020204020204"/>
  </w:font>
  <w:font w:name="Calibri">
    <w:panose1 w:val="020F0502020204030204"/>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pPr>
                          <w:r>
                            <w:fldChar w:fldCharType="begin"/>
                          </w:r>
                          <w:r>
                            <w:instrText xml:space="preserve"> PAGE  \* MERGEFORMAT </w:instrText>
                          </w:r>
                          <w:r>
                            <w:fldChar w:fldCharType="separate"/>
                          </w:r>
                          <w:r>
                            <w:t xml:space="preserve">18</w:t>
                          </w:r>
                          <w:r>
                            <w:fldChar w:fldCharType="end"/>
                          </w:r>
                          <w:r/>
                        </w:p>
                        <w:p>
                          <w:pPr>
                            <w:pStyle w:val="909"/>
                          </w:pPr>
                          <w:r/>
                          <w:r/>
                        </w:p>
                        <w:p>
                          <w:pPr>
                            <w:pStyle w:val="909"/>
                          </w:pPr>
                          <w:r/>
                          <w:r/>
                        </w:p>
                        <w:p>
                          <w:pPr>
                            <w:pStyle w:val="90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pPr>
                    <w:r>
                      <w:fldChar w:fldCharType="begin"/>
                    </w:r>
                    <w:r>
                      <w:instrText xml:space="preserve"> PAGE  \* MERGEFORMAT </w:instrText>
                    </w:r>
                    <w:r>
                      <w:fldChar w:fldCharType="separate"/>
                    </w:r>
                    <w:r>
                      <w:t xml:space="preserve">18</w:t>
                    </w:r>
                    <w:r>
                      <w:fldChar w:fldCharType="end"/>
                    </w:r>
                    <w:r/>
                  </w:p>
                  <w:p>
                    <w:pPr>
                      <w:pStyle w:val="909"/>
                    </w:pPr>
                    <w:r/>
                    <w:r/>
                  </w:p>
                  <w:p>
                    <w:pPr>
                      <w:pStyle w:val="909"/>
                    </w:pPr>
                    <w:r/>
                    <w:r/>
                  </w:p>
                  <w:p>
                    <w:pPr>
                      <w:pStyle w:val="90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rPr>
        <w:rStyle w:val="1126"/>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rPr>
                              <w:rStyle w:val="1126"/>
                            </w:rPr>
                          </w:pPr>
                          <w:r>
                            <w:fldChar w:fldCharType="begin"/>
                          </w:r>
                          <w:r>
                            <w:rPr>
                              <w:rStyle w:val="1126"/>
                            </w:rPr>
                            <w:instrText xml:space="preserve">PAGE  </w:instrText>
                          </w:r>
                          <w:r>
                            <w:fldChar w:fldCharType="separate"/>
                          </w:r>
                          <w:r>
                            <w:rPr>
                              <w:rStyle w:val="1126"/>
                            </w:rPr>
                            <w:t xml:space="preserve">31</w:t>
                          </w:r>
                          <w:r>
                            <w:fldChar w:fldCharType="end"/>
                          </w:r>
                          <w:r>
                            <w:rPr>
                              <w:rStyle w:val="1126"/>
                            </w:rPr>
                          </w:r>
                          <w:r/>
                        </w:p>
                        <w:p>
                          <w:pPr>
                            <w:pStyle w:val="909"/>
                          </w:pPr>
                          <w:r/>
                          <w:r/>
                        </w:p>
                        <w:p>
                          <w:pPr>
                            <w:pStyle w:val="909"/>
                          </w:pPr>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rPr>
                        <w:rStyle w:val="1126"/>
                      </w:rPr>
                    </w:pPr>
                    <w:r>
                      <w:fldChar w:fldCharType="begin"/>
                    </w:r>
                    <w:r>
                      <w:rPr>
                        <w:rStyle w:val="1126"/>
                      </w:rPr>
                      <w:instrText xml:space="preserve">PAGE  </w:instrText>
                    </w:r>
                    <w:r>
                      <w:fldChar w:fldCharType="separate"/>
                    </w:r>
                    <w:r>
                      <w:rPr>
                        <w:rStyle w:val="1126"/>
                      </w:rPr>
                      <w:t xml:space="preserve">31</w:t>
                    </w:r>
                    <w:r>
                      <w:fldChar w:fldCharType="end"/>
                    </w:r>
                    <w:r>
                      <w:rPr>
                        <w:rStyle w:val="1126"/>
                      </w:rPr>
                    </w:r>
                    <w:r/>
                  </w:p>
                  <w:p>
                    <w:pPr>
                      <w:pStyle w:val="909"/>
                    </w:pPr>
                    <w:r/>
                    <w:r/>
                  </w:p>
                  <w:p>
                    <w:pPr>
                      <w:pStyle w:val="909"/>
                    </w:pPr>
                    <w:r/>
                    <w:r/>
                  </w:p>
                  <w:p>
                    <w:pPr>
                      <w:pStyle w:val="909"/>
                    </w:pPr>
                    <w:r/>
                    <w:r/>
                  </w:p>
                </w:txbxContent>
              </v:textbox>
            </v:shape>
          </w:pict>
        </mc:Fallback>
      </mc:AlternateContent>
    </w:r>
    <w:r>
      <w:rPr>
        <w:rStyle w:val="1126"/>
      </w:rPr>
    </w:r>
    <w:r/>
  </w:p>
  <w:p>
    <w:pPr>
      <w:pStyle w:val="1125"/>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rPr>
        <w:rStyle w:val="1126"/>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rPr>
                              <w:rStyle w:val="1126"/>
                            </w:rPr>
                          </w:pPr>
                          <w:r>
                            <w:fldChar w:fldCharType="begin"/>
                          </w:r>
                          <w:r>
                            <w:rPr>
                              <w:rStyle w:val="1126"/>
                            </w:rPr>
                            <w:instrText xml:space="preserve">PAGE  </w:instrText>
                          </w:r>
                          <w:r>
                            <w:fldChar w:fldCharType="separate"/>
                          </w:r>
                          <w:r>
                            <w:rPr>
                              <w:rStyle w:val="1126"/>
                            </w:rPr>
                            <w:t xml:space="preserve">36</w:t>
                          </w:r>
                          <w:r>
                            <w:fldChar w:fldCharType="end"/>
                          </w:r>
                          <w:r>
                            <w:rPr>
                              <w:rStyle w:val="1126"/>
                            </w:rPr>
                          </w:r>
                          <w:r/>
                        </w:p>
                        <w:p>
                          <w:pPr>
                            <w:pStyle w:val="909"/>
                          </w:pPr>
                          <w:r/>
                          <w:r/>
                        </w:p>
                        <w:p>
                          <w:pPr>
                            <w:pStyle w:val="909"/>
                          </w:pPr>
                          <w:r/>
                          <w:r/>
                        </w:p>
                        <w:p>
                          <w:pPr>
                            <w:pStyle w:val="90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rPr>
                        <w:rStyle w:val="1126"/>
                      </w:rPr>
                    </w:pPr>
                    <w:r>
                      <w:fldChar w:fldCharType="begin"/>
                    </w:r>
                    <w:r>
                      <w:rPr>
                        <w:rStyle w:val="1126"/>
                      </w:rPr>
                      <w:instrText xml:space="preserve">PAGE  </w:instrText>
                    </w:r>
                    <w:r>
                      <w:fldChar w:fldCharType="separate"/>
                    </w:r>
                    <w:r>
                      <w:rPr>
                        <w:rStyle w:val="1126"/>
                      </w:rPr>
                      <w:t xml:space="preserve">36</w:t>
                    </w:r>
                    <w:r>
                      <w:fldChar w:fldCharType="end"/>
                    </w:r>
                    <w:r>
                      <w:rPr>
                        <w:rStyle w:val="1126"/>
                      </w:rPr>
                    </w:r>
                    <w:r/>
                  </w:p>
                  <w:p>
                    <w:pPr>
                      <w:pStyle w:val="909"/>
                    </w:pPr>
                    <w:r/>
                    <w:r/>
                  </w:p>
                  <w:p>
                    <w:pPr>
                      <w:pStyle w:val="909"/>
                    </w:pPr>
                    <w:r/>
                    <w:r/>
                  </w:p>
                  <w:p>
                    <w:pPr>
                      <w:pStyle w:val="909"/>
                    </w:pPr>
                    <w:r/>
                    <w:r/>
                  </w:p>
                </w:txbxContent>
              </v:textbox>
            </v:shape>
          </w:pict>
        </mc:Fallback>
      </mc:AlternateContent>
    </w:r>
    <w:r>
      <w:rPr>
        <w:rStyle w:val="1126"/>
      </w:rPr>
    </w:r>
    <w:r/>
  </w:p>
  <w:p>
    <w:pPr>
      <w:pStyle w:val="1125"/>
      <w:ind w:right="360"/>
      <w:jc w:val="center"/>
    </w:pPr>
    <w:r/>
    <w:r/>
  </w:p>
  <w:p>
    <w:pPr>
      <w:pStyle w:val="112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fldChar w:fldCharType="begin"/>
    </w:r>
    <w:r>
      <w:instrText xml:space="preserve">PAGE   \* MERGEFORMAT</w:instrText>
    </w:r>
    <w:r>
      <w:fldChar w:fldCharType="separate"/>
    </w:r>
    <w:r>
      <w:rPr>
        <w:lang w:val="zh-CN"/>
      </w:rPr>
      <w:t xml:space="preserve">44</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w:fldChar w:fldCharType="begin"/>
    </w:r>
    <w:r>
      <w:instrText xml:space="preserve">PAGE   \* MERGEFORMAT</w:instrText>
    </w:r>
    <w:r>
      <w:fldChar w:fldCharType="separate"/>
    </w:r>
    <w:r>
      <w:rPr>
        <w:lang w:val="zh-CN"/>
      </w:rPr>
      <w:t xml:space="preserve">48</w:t>
    </w:r>
    <w:r>
      <w:fldChar w:fldCharType="end"/>
    </w:r>
    <w:r/>
  </w:p>
  <w:p>
    <w:pPr>
      <w:pStyle w:val="112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2"/>
      <w:isLgl w:val="false"/>
      <w:suff w:val="tab"/>
      <w:lvlText w:val="%1．"/>
      <w:lvlJc w:val="left"/>
      <w:pPr>
        <w:pStyle w:val="909"/>
        <w:ind w:left="900" w:hanging="720"/>
        <w:tabs>
          <w:tab w:val="num" w:pos="900" w:leader="none"/>
        </w:tabs>
      </w:pPr>
      <w:rPr>
        <w:rFonts w:hint="eastAsia"/>
      </w:rPr>
    </w:lvl>
    <w:lvl w:ilvl="1">
      <w:start w:val="1"/>
      <w:numFmt w:val="lowerLetter"/>
      <w:isLgl w:val="false"/>
      <w:suff w:val="tab"/>
      <w:lvlText w:val="%2)"/>
      <w:lvlJc w:val="left"/>
      <w:pPr>
        <w:pStyle w:val="909"/>
        <w:ind w:left="1020" w:hanging="420"/>
        <w:tabs>
          <w:tab w:val="num" w:pos="1020" w:leader="none"/>
        </w:tabs>
      </w:pPr>
    </w:lvl>
    <w:lvl w:ilvl="2">
      <w:start w:val="1"/>
      <w:numFmt w:val="lowerRoman"/>
      <w:isLgl w:val="false"/>
      <w:suff w:val="tab"/>
      <w:lvlText w:val="%3."/>
      <w:lvlJc w:val="right"/>
      <w:pPr>
        <w:pStyle w:val="909"/>
        <w:ind w:left="1440" w:hanging="420"/>
        <w:tabs>
          <w:tab w:val="num" w:pos="1440" w:leader="none"/>
        </w:tabs>
      </w:pPr>
    </w:lvl>
    <w:lvl w:ilvl="3">
      <w:start w:val="1"/>
      <w:numFmt w:val="decimal"/>
      <w:isLgl w:val="false"/>
      <w:suff w:val="tab"/>
      <w:lvlText w:val="%4."/>
      <w:lvlJc w:val="left"/>
      <w:pPr>
        <w:pStyle w:val="909"/>
        <w:ind w:left="1860" w:hanging="420"/>
        <w:tabs>
          <w:tab w:val="num" w:pos="1860" w:leader="none"/>
        </w:tabs>
      </w:pPr>
    </w:lvl>
    <w:lvl w:ilvl="4">
      <w:start w:val="1"/>
      <w:numFmt w:val="lowerLetter"/>
      <w:isLgl w:val="false"/>
      <w:suff w:val="tab"/>
      <w:lvlText w:val="%5)"/>
      <w:lvlJc w:val="left"/>
      <w:pPr>
        <w:pStyle w:val="909"/>
        <w:ind w:left="2280" w:hanging="420"/>
        <w:tabs>
          <w:tab w:val="num" w:pos="2280" w:leader="none"/>
        </w:tabs>
      </w:pPr>
    </w:lvl>
    <w:lvl w:ilvl="5">
      <w:start w:val="1"/>
      <w:numFmt w:val="lowerRoman"/>
      <w:isLgl w:val="false"/>
      <w:suff w:val="tab"/>
      <w:lvlText w:val="%6."/>
      <w:lvlJc w:val="right"/>
      <w:pPr>
        <w:pStyle w:val="909"/>
        <w:ind w:left="2700" w:hanging="420"/>
        <w:tabs>
          <w:tab w:val="num" w:pos="2700" w:leader="none"/>
        </w:tabs>
      </w:pPr>
    </w:lvl>
    <w:lvl w:ilvl="6">
      <w:start w:val="1"/>
      <w:numFmt w:val="decimal"/>
      <w:isLgl w:val="false"/>
      <w:suff w:val="tab"/>
      <w:lvlText w:val="%7."/>
      <w:lvlJc w:val="left"/>
      <w:pPr>
        <w:pStyle w:val="909"/>
        <w:ind w:left="3120" w:hanging="420"/>
        <w:tabs>
          <w:tab w:val="num" w:pos="3120" w:leader="none"/>
        </w:tabs>
      </w:pPr>
    </w:lvl>
    <w:lvl w:ilvl="7">
      <w:start w:val="1"/>
      <w:numFmt w:val="lowerLetter"/>
      <w:isLgl w:val="false"/>
      <w:suff w:val="tab"/>
      <w:lvlText w:val="%8)"/>
      <w:lvlJc w:val="left"/>
      <w:pPr>
        <w:pStyle w:val="909"/>
        <w:ind w:left="3540" w:hanging="420"/>
        <w:tabs>
          <w:tab w:val="num" w:pos="3540" w:leader="none"/>
        </w:tabs>
      </w:pPr>
    </w:lvl>
    <w:lvl w:ilvl="8">
      <w:start w:val="1"/>
      <w:numFmt w:val="lowerRoman"/>
      <w:isLgl w:val="false"/>
      <w:suff w:val="tab"/>
      <w:lvlText w:val="%9."/>
      <w:lvlJc w:val="right"/>
      <w:pPr>
        <w:pStyle w:val="909"/>
        <w:ind w:left="3960" w:hanging="420"/>
        <w:tabs>
          <w:tab w:val="num" w:pos="3960" w:leader="none"/>
        </w:tabs>
      </w:pPr>
    </w:lvl>
  </w:abstractNum>
  <w:abstractNum w:abstractNumId="1">
    <w:multiLevelType w:val="hybridMultilevel"/>
    <w:lvl w:ilvl="0">
      <w:start w:val="1"/>
      <w:numFmt w:val="decimal"/>
      <w:pStyle w:val="1154"/>
      <w:isLgl w:val="false"/>
      <w:suff w:val="space"/>
      <w:lvlText w:val="第%1章"/>
      <w:lvlJc w:val="left"/>
      <w:pPr>
        <w:pStyle w:val="909"/>
        <w:ind w:left="0" w:firstLine="0"/>
      </w:pPr>
      <w:rPr>
        <w:rFonts w:hint="eastAsia" w:ascii="黑体" w:eastAsia="黑体"/>
        <w:sz w:val="44"/>
        <w:szCs w:val="44"/>
      </w:rPr>
    </w:lvl>
    <w:lvl w:ilvl="1">
      <w:start w:val="1"/>
      <w:numFmt w:val="decimal"/>
      <w:isLgl w:val="false"/>
      <w:suff w:val="space"/>
      <w:lvlText w:val="%1.%2"/>
      <w:lvlJc w:val="left"/>
      <w:pPr>
        <w:pStyle w:val="909"/>
        <w:ind w:left="0" w:firstLine="0"/>
      </w:pPr>
      <w:rPr>
        <w:rFonts w:hint="eastAsia" w:ascii="黑体" w:hAnsi="黑体" w:eastAsia="黑体"/>
        <w:sz w:val="30"/>
      </w:rPr>
    </w:lvl>
    <w:lvl w:ilvl="2">
      <w:start w:val="1"/>
      <w:numFmt w:val="decimal"/>
      <w:isLgl w:val="false"/>
      <w:suff w:val="space"/>
      <w:lvlText w:val="%1.%2.%3"/>
      <w:lvlJc w:val="left"/>
      <w:pPr>
        <w:pStyle w:val="909"/>
        <w:ind w:left="0" w:firstLine="0"/>
      </w:pPr>
      <w:rPr>
        <w:rFonts w:hint="eastAsia" w:ascii="黑体" w:eastAsia="黑体"/>
        <w:sz w:val="28"/>
      </w:rPr>
    </w:lvl>
    <w:lvl w:ilvl="3">
      <w:start w:val="1"/>
      <w:numFmt w:val="decimal"/>
      <w:isLgl w:val="false"/>
      <w:suff w:val="space"/>
      <w:lvlText w:val="%1.%2.%3.%4"/>
      <w:lvlJc w:val="left"/>
      <w:pPr>
        <w:pStyle w:val="909"/>
        <w:ind w:left="0" w:firstLine="0"/>
      </w:pPr>
      <w:rPr>
        <w:rFonts w:hint="eastAsia" w:ascii="黑体" w:eastAsia="黑体"/>
        <w:sz w:val="24"/>
      </w:rPr>
    </w:lvl>
    <w:lvl w:ilvl="4">
      <w:start w:val="1"/>
      <w:numFmt w:val="decimal"/>
      <w:isLgl w:val="false"/>
      <w:suff w:val="tab"/>
      <w:lvlText w:val="%1.%2.%3.%4.%5"/>
      <w:lvlJc w:val="left"/>
      <w:pPr>
        <w:pStyle w:val="909"/>
        <w:ind w:left="1008" w:hanging="1008"/>
      </w:pPr>
      <w:rPr>
        <w:rFonts w:hint="eastAsia"/>
      </w:rPr>
    </w:lvl>
    <w:lvl w:ilvl="5">
      <w:start w:val="1"/>
      <w:numFmt w:val="decimal"/>
      <w:isLgl w:val="false"/>
      <w:suff w:val="tab"/>
      <w:lvlText w:val="%1.%2.%3.%4.%5.%6"/>
      <w:lvlJc w:val="left"/>
      <w:pPr>
        <w:pStyle w:val="909"/>
        <w:ind w:left="1152" w:hanging="1152"/>
      </w:pPr>
      <w:rPr>
        <w:rFonts w:hint="eastAsia"/>
      </w:rPr>
    </w:lvl>
    <w:lvl w:ilvl="6">
      <w:start w:val="1"/>
      <w:numFmt w:val="decimal"/>
      <w:isLgl w:val="false"/>
      <w:suff w:val="tab"/>
      <w:lvlText w:val="%1.%2.%3.%4.%5.%6.%7"/>
      <w:lvlJc w:val="left"/>
      <w:pPr>
        <w:pStyle w:val="909"/>
        <w:ind w:left="1296" w:hanging="1296"/>
      </w:pPr>
      <w:rPr>
        <w:rFonts w:hint="eastAsia"/>
      </w:rPr>
    </w:lvl>
    <w:lvl w:ilvl="7">
      <w:start w:val="1"/>
      <w:numFmt w:val="decimal"/>
      <w:isLgl w:val="false"/>
      <w:suff w:val="tab"/>
      <w:lvlText w:val="%1.%2.%3.%4.%5.%6.%7.%8"/>
      <w:lvlJc w:val="left"/>
      <w:pPr>
        <w:pStyle w:val="909"/>
        <w:ind w:left="1440" w:hanging="1440"/>
      </w:pPr>
      <w:rPr>
        <w:rFonts w:hint="eastAsia"/>
      </w:rPr>
    </w:lvl>
    <w:lvl w:ilvl="8">
      <w:start w:val="1"/>
      <w:numFmt w:val="decimal"/>
      <w:isLgl w:val="false"/>
      <w:suff w:val="tab"/>
      <w:lvlText w:val="%1.%2.%3.%4.%5.%6.%7.%8.%9"/>
      <w:lvlJc w:val="left"/>
      <w:pPr>
        <w:pStyle w:val="909"/>
        <w:ind w:left="1584" w:hanging="1584"/>
      </w:pPr>
      <w:rPr>
        <w:rFonts w:hint="eastAsia"/>
      </w:rPr>
    </w:lvl>
  </w:abstractNum>
  <w:abstractNum w:abstractNumId="2">
    <w:multiLevelType w:val="hybridMultilevel"/>
    <w:lvl w:ilvl="0">
      <w:start w:val="6"/>
      <w:numFmt w:val="japaneseCounting"/>
      <w:isLgl w:val="false"/>
      <w:suff w:val="tab"/>
      <w:lvlText w:val="第%1章"/>
      <w:lvlJc w:val="left"/>
      <w:pPr>
        <w:pStyle w:val="909"/>
        <w:ind w:left="3946" w:hanging="1980"/>
        <w:tabs>
          <w:tab w:val="num" w:pos="3946" w:leader="none"/>
        </w:tabs>
      </w:pPr>
      <w:rPr>
        <w:rFonts w:ascii="宋体" w:hAnsi="宋体"/>
      </w:rPr>
    </w:lvl>
    <w:lvl w:ilvl="1">
      <w:start w:val="1"/>
      <w:numFmt w:val="lowerLetter"/>
      <w:isLgl w:val="false"/>
      <w:suff w:val="tab"/>
      <w:lvlText w:val="%2)"/>
      <w:lvlJc w:val="left"/>
      <w:pPr>
        <w:pStyle w:val="909"/>
        <w:ind w:left="2806" w:hanging="420"/>
        <w:tabs>
          <w:tab w:val="num" w:pos="2806" w:leader="none"/>
        </w:tabs>
      </w:pPr>
    </w:lvl>
    <w:lvl w:ilvl="2">
      <w:start w:val="1"/>
      <w:numFmt w:val="lowerRoman"/>
      <w:isLgl w:val="false"/>
      <w:suff w:val="tab"/>
      <w:lvlText w:val="%3."/>
      <w:lvlJc w:val="right"/>
      <w:pPr>
        <w:pStyle w:val="909"/>
        <w:ind w:left="3226" w:hanging="420"/>
        <w:tabs>
          <w:tab w:val="num" w:pos="3226" w:leader="none"/>
        </w:tabs>
      </w:pPr>
    </w:lvl>
    <w:lvl w:ilvl="3">
      <w:start w:val="1"/>
      <w:numFmt w:val="decimal"/>
      <w:isLgl w:val="false"/>
      <w:suff w:val="tab"/>
      <w:lvlText w:val="%4."/>
      <w:lvlJc w:val="left"/>
      <w:pPr>
        <w:pStyle w:val="909"/>
        <w:ind w:left="3646" w:hanging="420"/>
        <w:tabs>
          <w:tab w:val="num" w:pos="3646" w:leader="none"/>
        </w:tabs>
      </w:pPr>
    </w:lvl>
    <w:lvl w:ilvl="4">
      <w:start w:val="1"/>
      <w:numFmt w:val="lowerLetter"/>
      <w:isLgl w:val="false"/>
      <w:suff w:val="tab"/>
      <w:lvlText w:val="%5)"/>
      <w:lvlJc w:val="left"/>
      <w:pPr>
        <w:pStyle w:val="909"/>
        <w:ind w:left="4066" w:hanging="420"/>
        <w:tabs>
          <w:tab w:val="num" w:pos="4066" w:leader="none"/>
        </w:tabs>
      </w:pPr>
    </w:lvl>
    <w:lvl w:ilvl="5">
      <w:start w:val="1"/>
      <w:numFmt w:val="lowerRoman"/>
      <w:isLgl w:val="false"/>
      <w:suff w:val="tab"/>
      <w:lvlText w:val="%6."/>
      <w:lvlJc w:val="right"/>
      <w:pPr>
        <w:pStyle w:val="909"/>
        <w:ind w:left="4486" w:hanging="420"/>
        <w:tabs>
          <w:tab w:val="num" w:pos="4486" w:leader="none"/>
        </w:tabs>
      </w:pPr>
    </w:lvl>
    <w:lvl w:ilvl="6">
      <w:start w:val="1"/>
      <w:numFmt w:val="decimal"/>
      <w:isLgl w:val="false"/>
      <w:suff w:val="tab"/>
      <w:lvlText w:val="%7."/>
      <w:lvlJc w:val="left"/>
      <w:pPr>
        <w:pStyle w:val="909"/>
        <w:ind w:left="4906" w:hanging="420"/>
        <w:tabs>
          <w:tab w:val="num" w:pos="4906" w:leader="none"/>
        </w:tabs>
      </w:pPr>
    </w:lvl>
    <w:lvl w:ilvl="7">
      <w:start w:val="1"/>
      <w:numFmt w:val="lowerLetter"/>
      <w:isLgl w:val="false"/>
      <w:suff w:val="tab"/>
      <w:lvlText w:val="%8)"/>
      <w:lvlJc w:val="left"/>
      <w:pPr>
        <w:pStyle w:val="909"/>
        <w:ind w:left="5326" w:hanging="420"/>
        <w:tabs>
          <w:tab w:val="num" w:pos="5326" w:leader="none"/>
        </w:tabs>
      </w:pPr>
    </w:lvl>
    <w:lvl w:ilvl="8">
      <w:start w:val="1"/>
      <w:numFmt w:val="lowerRoman"/>
      <w:isLgl w:val="false"/>
      <w:suff w:val="tab"/>
      <w:lvlText w:val="%9."/>
      <w:lvlJc w:val="right"/>
      <w:pPr>
        <w:pStyle w:val="909"/>
        <w:ind w:left="5746" w:hanging="420"/>
        <w:tabs>
          <w:tab w:val="num" w:pos="5746" w:leader="none"/>
        </w:tabs>
      </w:pPr>
    </w:lvl>
  </w:abstractNum>
  <w:abstractNum w:abstractNumId="3">
    <w:multiLevelType w:val="hybridMultilevel"/>
    <w:lvl w:ilvl="0">
      <w:start w:val="1"/>
      <w:numFmt w:val="decimal"/>
      <w:isLgl w:val="false"/>
      <w:suff w:val="tab"/>
      <w:lvlText w:val="%1."/>
      <w:lvlJc w:val="left"/>
      <w:pPr>
        <w:pStyle w:val="909"/>
        <w:tabs>
          <w:tab w:val="num" w:pos="312" w:leader="none"/>
        </w:tabs>
      </w:p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abstractNum w:abstractNumId="4">
    <w:multiLevelType w:val="hybridMultilevel"/>
    <w:lvl w:ilvl="0">
      <w:start w:val="1"/>
      <w:numFmt w:val="decimal"/>
      <w:pStyle w:val="1171"/>
      <w:isLgl w:val="false"/>
      <w:suff w:val="tab"/>
      <w:lvlText w:val="%1."/>
      <w:lvlJc w:val="left"/>
      <w:pPr>
        <w:pStyle w:val="909"/>
        <w:ind w:left="1200" w:hanging="360"/>
        <w:tabs>
          <w:tab w:val="num" w:pos="1200" w:leader="none"/>
        </w:tabs>
      </w:pPr>
    </w:lvl>
    <w:lvl w:ilvl="1">
      <w:start w:val="1"/>
      <w:numFmt w:val="bullet"/>
      <w:isLgl w:val="false"/>
      <w:suff w:val="tab"/>
      <w:lvlText w:val="o"/>
      <w:lvlJc w:val="left"/>
      <w:pPr>
        <w:pStyle w:val="909"/>
        <w:ind w:left="1440" w:hanging="360"/>
      </w:pPr>
      <w:rPr>
        <w:rFonts w:ascii="Courier New" w:hAnsi="Courier New" w:eastAsia="Courier New" w:cs="Courier New"/>
      </w:rPr>
    </w:lvl>
    <w:lvl w:ilvl="2">
      <w:start w:val="1"/>
      <w:numFmt w:val="bullet"/>
      <w:isLgl w:val="false"/>
      <w:suff w:val="tab"/>
      <w:lvlText w:val="§"/>
      <w:lvlJc w:val="left"/>
      <w:pPr>
        <w:pStyle w:val="909"/>
        <w:ind w:left="2160" w:hanging="360"/>
      </w:pPr>
      <w:rPr>
        <w:rFonts w:ascii="Wingdings" w:hAnsi="Wingdings" w:eastAsia="Wingdings" w:cs="Wingdings"/>
      </w:rPr>
    </w:lvl>
    <w:lvl w:ilvl="3">
      <w:start w:val="1"/>
      <w:numFmt w:val="bullet"/>
      <w:isLgl w:val="false"/>
      <w:suff w:val="tab"/>
      <w:lvlText w:val="·"/>
      <w:lvlJc w:val="left"/>
      <w:pPr>
        <w:pStyle w:val="909"/>
        <w:ind w:left="2880" w:hanging="360"/>
      </w:pPr>
      <w:rPr>
        <w:rFonts w:ascii="Symbol" w:hAnsi="Symbol" w:eastAsia="Symbol" w:cs="Symbol"/>
      </w:rPr>
    </w:lvl>
    <w:lvl w:ilvl="4">
      <w:start w:val="1"/>
      <w:numFmt w:val="bullet"/>
      <w:isLgl w:val="false"/>
      <w:suff w:val="tab"/>
      <w:lvlText w:val="o"/>
      <w:lvlJc w:val="left"/>
      <w:pPr>
        <w:pStyle w:val="909"/>
        <w:ind w:left="3600" w:hanging="360"/>
      </w:pPr>
      <w:rPr>
        <w:rFonts w:ascii="Courier New" w:hAnsi="Courier New" w:eastAsia="Courier New" w:cs="Courier New"/>
      </w:rPr>
    </w:lvl>
    <w:lvl w:ilvl="5">
      <w:start w:val="1"/>
      <w:numFmt w:val="bullet"/>
      <w:isLgl w:val="false"/>
      <w:suff w:val="tab"/>
      <w:lvlText w:val="§"/>
      <w:lvlJc w:val="left"/>
      <w:pPr>
        <w:pStyle w:val="909"/>
        <w:ind w:left="4320" w:hanging="360"/>
      </w:pPr>
      <w:rPr>
        <w:rFonts w:ascii="Wingdings" w:hAnsi="Wingdings" w:eastAsia="Wingdings" w:cs="Wingdings"/>
      </w:rPr>
    </w:lvl>
    <w:lvl w:ilvl="6">
      <w:start w:val="1"/>
      <w:numFmt w:val="bullet"/>
      <w:isLgl w:val="false"/>
      <w:suff w:val="tab"/>
      <w:lvlText w:val="·"/>
      <w:lvlJc w:val="left"/>
      <w:pPr>
        <w:pStyle w:val="909"/>
        <w:ind w:left="5040" w:hanging="360"/>
      </w:pPr>
      <w:rPr>
        <w:rFonts w:ascii="Symbol" w:hAnsi="Symbol" w:eastAsia="Symbol" w:cs="Symbol"/>
      </w:rPr>
    </w:lvl>
    <w:lvl w:ilvl="7">
      <w:start w:val="1"/>
      <w:numFmt w:val="bullet"/>
      <w:isLgl w:val="false"/>
      <w:suff w:val="tab"/>
      <w:lvlText w:val="o"/>
      <w:lvlJc w:val="left"/>
      <w:pPr>
        <w:pStyle w:val="909"/>
        <w:ind w:left="5760" w:hanging="360"/>
      </w:pPr>
      <w:rPr>
        <w:rFonts w:ascii="Courier New" w:hAnsi="Courier New" w:eastAsia="Courier New" w:cs="Courier New"/>
      </w:rPr>
    </w:lvl>
    <w:lvl w:ilvl="8">
      <w:start w:val="1"/>
      <w:numFmt w:val="bullet"/>
      <w:isLgl w:val="false"/>
      <w:suff w:val="tab"/>
      <w:lvlText w:val="§"/>
      <w:lvlJc w:val="left"/>
      <w:pPr>
        <w:pStyle w:val="909"/>
        <w:ind w:left="6480" w:hanging="360"/>
      </w:pPr>
      <w:rPr>
        <w:rFonts w:ascii="Wingdings" w:hAnsi="Wingdings" w:eastAsia="Wingdings" w:cs="Wingdings"/>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name w:val="Heading 1"/>
    <w:basedOn w:val="909"/>
    <w:next w:val="909"/>
    <w:link w:val="861"/>
    <w:uiPriority w:val="9"/>
    <w:qFormat/>
    <w:pPr>
      <w:keepLines/>
      <w:keepNext/>
      <w:spacing w:before="480" w:after="200"/>
      <w:outlineLvl w:val="0"/>
    </w:pPr>
    <w:rPr>
      <w:rFonts w:ascii="Arial" w:hAnsi="Arial" w:eastAsia="Arial" w:cs="Arial"/>
      <w:sz w:val="40"/>
      <w:szCs w:val="40"/>
    </w:rPr>
  </w:style>
  <w:style w:type="character" w:styleId="861">
    <w:name w:val="Heading 1 Char"/>
    <w:link w:val="860"/>
    <w:uiPriority w:val="9"/>
    <w:rPr>
      <w:rFonts w:ascii="Arial" w:hAnsi="Arial" w:eastAsia="Arial" w:cs="Arial"/>
      <w:sz w:val="40"/>
      <w:szCs w:val="40"/>
    </w:rPr>
  </w:style>
  <w:style w:type="paragraph" w:styleId="862">
    <w:name w:val="Heading 2"/>
    <w:basedOn w:val="909"/>
    <w:next w:val="909"/>
    <w:link w:val="1116"/>
    <w:uiPriority w:val="9"/>
    <w:unhideWhenUsed/>
    <w:qFormat/>
    <w:pPr>
      <w:keepLines/>
      <w:keepNext/>
      <w:spacing w:before="360" w:after="200"/>
      <w:outlineLvl w:val="1"/>
    </w:pPr>
    <w:rPr>
      <w:rFonts w:ascii="Arial" w:hAnsi="Arial" w:eastAsia="Arial" w:cs="Arial"/>
      <w:sz w:val="34"/>
    </w:rPr>
  </w:style>
  <w:style w:type="paragraph" w:styleId="863">
    <w:name w:val="Heading 3"/>
    <w:basedOn w:val="909"/>
    <w:next w:val="909"/>
    <w:link w:val="864"/>
    <w:uiPriority w:val="9"/>
    <w:unhideWhenUsed/>
    <w:qFormat/>
    <w:pPr>
      <w:keepLines/>
      <w:keepNext/>
      <w:spacing w:before="320" w:after="200"/>
      <w:outlineLvl w:val="2"/>
    </w:pPr>
    <w:rPr>
      <w:rFonts w:ascii="Arial" w:hAnsi="Arial" w:eastAsia="Arial" w:cs="Arial"/>
      <w:sz w:val="30"/>
      <w:szCs w:val="30"/>
    </w:rPr>
  </w:style>
  <w:style w:type="character" w:styleId="864">
    <w:name w:val="Heading 3 Char"/>
    <w:link w:val="863"/>
    <w:uiPriority w:val="9"/>
    <w:rPr>
      <w:rFonts w:ascii="Arial" w:hAnsi="Arial" w:eastAsia="Arial" w:cs="Arial"/>
      <w:sz w:val="30"/>
      <w:szCs w:val="30"/>
    </w:rPr>
  </w:style>
  <w:style w:type="paragraph" w:styleId="865">
    <w:name w:val="Heading 4"/>
    <w:basedOn w:val="909"/>
    <w:next w:val="909"/>
    <w:link w:val="866"/>
    <w:uiPriority w:val="9"/>
    <w:unhideWhenUsed/>
    <w:qFormat/>
    <w:pPr>
      <w:keepLines/>
      <w:keepNext/>
      <w:spacing w:before="320" w:after="200"/>
      <w:outlineLvl w:val="3"/>
    </w:pPr>
    <w:rPr>
      <w:rFonts w:ascii="Arial" w:hAnsi="Arial" w:eastAsia="Arial" w:cs="Arial"/>
      <w:b/>
      <w:bCs/>
      <w:sz w:val="26"/>
      <w:szCs w:val="26"/>
    </w:rPr>
  </w:style>
  <w:style w:type="character" w:styleId="866">
    <w:name w:val="Heading 4 Char"/>
    <w:link w:val="865"/>
    <w:uiPriority w:val="9"/>
    <w:rPr>
      <w:rFonts w:ascii="Arial" w:hAnsi="Arial" w:eastAsia="Arial" w:cs="Arial"/>
      <w:b/>
      <w:bCs/>
      <w:sz w:val="26"/>
      <w:szCs w:val="26"/>
    </w:rPr>
  </w:style>
  <w:style w:type="paragraph" w:styleId="867">
    <w:name w:val="Heading 5"/>
    <w:basedOn w:val="909"/>
    <w:next w:val="909"/>
    <w:link w:val="868"/>
    <w:uiPriority w:val="9"/>
    <w:unhideWhenUsed/>
    <w:qFormat/>
    <w:pPr>
      <w:keepLines/>
      <w:keepNext/>
      <w:spacing w:before="320" w:after="200"/>
      <w:outlineLvl w:val="4"/>
    </w:pPr>
    <w:rPr>
      <w:rFonts w:ascii="Arial" w:hAnsi="Arial" w:eastAsia="Arial" w:cs="Arial"/>
      <w:b/>
      <w:bCs/>
      <w:sz w:val="24"/>
      <w:szCs w:val="24"/>
    </w:rPr>
  </w:style>
  <w:style w:type="character" w:styleId="868">
    <w:name w:val="Heading 5 Char"/>
    <w:link w:val="867"/>
    <w:uiPriority w:val="9"/>
    <w:rPr>
      <w:rFonts w:ascii="Arial" w:hAnsi="Arial" w:eastAsia="Arial" w:cs="Arial"/>
      <w:b/>
      <w:bCs/>
      <w:sz w:val="24"/>
      <w:szCs w:val="24"/>
    </w:rPr>
  </w:style>
  <w:style w:type="paragraph" w:styleId="869">
    <w:name w:val="Heading 6"/>
    <w:basedOn w:val="909"/>
    <w:next w:val="909"/>
    <w:link w:val="870"/>
    <w:uiPriority w:val="9"/>
    <w:unhideWhenUsed/>
    <w:qFormat/>
    <w:pPr>
      <w:keepLines/>
      <w:keepNext/>
      <w:spacing w:before="320" w:after="200"/>
      <w:outlineLvl w:val="5"/>
    </w:pPr>
    <w:rPr>
      <w:rFonts w:ascii="Arial" w:hAnsi="Arial" w:eastAsia="Arial" w:cs="Arial"/>
      <w:b/>
      <w:bCs/>
      <w:sz w:val="22"/>
      <w:szCs w:val="22"/>
    </w:rPr>
  </w:style>
  <w:style w:type="character" w:styleId="870">
    <w:name w:val="Heading 6 Char"/>
    <w:link w:val="869"/>
    <w:uiPriority w:val="9"/>
    <w:rPr>
      <w:rFonts w:ascii="Arial" w:hAnsi="Arial" w:eastAsia="Arial" w:cs="Arial"/>
      <w:b/>
      <w:bCs/>
      <w:sz w:val="22"/>
      <w:szCs w:val="22"/>
    </w:rPr>
  </w:style>
  <w:style w:type="paragraph" w:styleId="871">
    <w:name w:val="Heading 7"/>
    <w:basedOn w:val="909"/>
    <w:next w:val="909"/>
    <w:link w:val="872"/>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Heading 7 Char"/>
    <w:link w:val="871"/>
    <w:uiPriority w:val="9"/>
    <w:rPr>
      <w:rFonts w:ascii="Arial" w:hAnsi="Arial" w:eastAsia="Arial" w:cs="Arial"/>
      <w:b/>
      <w:bCs/>
      <w:i/>
      <w:iCs/>
      <w:sz w:val="22"/>
      <w:szCs w:val="22"/>
    </w:rPr>
  </w:style>
  <w:style w:type="paragraph" w:styleId="873">
    <w:name w:val="Heading 8"/>
    <w:basedOn w:val="909"/>
    <w:next w:val="909"/>
    <w:link w:val="874"/>
    <w:uiPriority w:val="9"/>
    <w:unhideWhenUsed/>
    <w:qFormat/>
    <w:pPr>
      <w:keepLines/>
      <w:keepNext/>
      <w:spacing w:before="320" w:after="200"/>
      <w:outlineLvl w:val="7"/>
    </w:pPr>
    <w:rPr>
      <w:rFonts w:ascii="Arial" w:hAnsi="Arial" w:eastAsia="Arial" w:cs="Arial"/>
      <w:i/>
      <w:iCs/>
      <w:sz w:val="22"/>
      <w:szCs w:val="22"/>
    </w:rPr>
  </w:style>
  <w:style w:type="character" w:styleId="874">
    <w:name w:val="Heading 8 Char"/>
    <w:link w:val="873"/>
    <w:uiPriority w:val="9"/>
    <w:rPr>
      <w:rFonts w:ascii="Arial" w:hAnsi="Arial" w:eastAsia="Arial" w:cs="Arial"/>
      <w:i/>
      <w:iCs/>
      <w:sz w:val="22"/>
      <w:szCs w:val="22"/>
    </w:rPr>
  </w:style>
  <w:style w:type="paragraph" w:styleId="875">
    <w:name w:val="Heading 9"/>
    <w:basedOn w:val="909"/>
    <w:next w:val="909"/>
    <w:link w:val="876"/>
    <w:uiPriority w:val="9"/>
    <w:unhideWhenUsed/>
    <w:qFormat/>
    <w:pPr>
      <w:keepLines/>
      <w:keepNext/>
      <w:spacing w:before="320" w:after="200"/>
      <w:outlineLvl w:val="8"/>
    </w:pPr>
    <w:rPr>
      <w:rFonts w:ascii="Arial" w:hAnsi="Arial" w:eastAsia="Arial" w:cs="Arial"/>
      <w:i/>
      <w:iCs/>
      <w:sz w:val="21"/>
      <w:szCs w:val="21"/>
    </w:rPr>
  </w:style>
  <w:style w:type="character" w:styleId="876">
    <w:name w:val="Heading 9 Char"/>
    <w:link w:val="875"/>
    <w:uiPriority w:val="9"/>
    <w:rPr>
      <w:rFonts w:ascii="Arial" w:hAnsi="Arial" w:eastAsia="Arial" w:cs="Arial"/>
      <w:i/>
      <w:iCs/>
      <w:sz w:val="21"/>
      <w:szCs w:val="21"/>
    </w:rPr>
  </w:style>
  <w:style w:type="paragraph" w:styleId="877">
    <w:name w:val="List Paragraph"/>
    <w:basedOn w:val="909"/>
    <w:uiPriority w:val="34"/>
    <w:qFormat/>
    <w:pPr>
      <w:contextualSpacing/>
      <w:ind w:left="720"/>
    </w:pPr>
  </w:style>
  <w:style w:type="paragraph" w:styleId="878">
    <w:name w:val="No Spacing"/>
    <w:uiPriority w:val="1"/>
    <w:qFormat/>
    <w:pPr>
      <w:spacing w:before="0" w:after="0" w:line="240" w:lineRule="auto"/>
    </w:pPr>
  </w:style>
  <w:style w:type="paragraph" w:styleId="879">
    <w:name w:val="Title"/>
    <w:basedOn w:val="909"/>
    <w:next w:val="909"/>
    <w:link w:val="880"/>
    <w:uiPriority w:val="10"/>
    <w:qFormat/>
    <w:pPr>
      <w:contextualSpacing/>
      <w:spacing w:before="300" w:after="200"/>
    </w:pPr>
    <w:rPr>
      <w:sz w:val="48"/>
      <w:szCs w:val="48"/>
    </w:rPr>
  </w:style>
  <w:style w:type="character" w:styleId="880">
    <w:name w:val="Title Char"/>
    <w:link w:val="879"/>
    <w:uiPriority w:val="10"/>
    <w:rPr>
      <w:sz w:val="48"/>
      <w:szCs w:val="48"/>
    </w:rPr>
  </w:style>
  <w:style w:type="paragraph" w:styleId="881">
    <w:name w:val="Subtitle"/>
    <w:basedOn w:val="909"/>
    <w:next w:val="909"/>
    <w:link w:val="1117"/>
    <w:uiPriority w:val="11"/>
    <w:qFormat/>
    <w:pPr>
      <w:spacing w:before="200" w:after="200"/>
    </w:pPr>
    <w:rPr>
      <w:sz w:val="24"/>
      <w:szCs w:val="24"/>
    </w:rPr>
  </w:style>
  <w:style w:type="paragraph" w:styleId="882">
    <w:name w:val="Quote"/>
    <w:basedOn w:val="909"/>
    <w:next w:val="909"/>
    <w:link w:val="883"/>
    <w:uiPriority w:val="29"/>
    <w:qFormat/>
    <w:pPr>
      <w:ind w:left="720" w:right="720"/>
    </w:pPr>
    <w:rPr>
      <w:i/>
    </w:rPr>
  </w:style>
  <w:style w:type="character" w:styleId="883">
    <w:name w:val="Quote Char"/>
    <w:link w:val="882"/>
    <w:uiPriority w:val="29"/>
    <w:rPr>
      <w:i/>
    </w:rPr>
  </w:style>
  <w:style w:type="paragraph" w:styleId="884">
    <w:name w:val="Intense Quote"/>
    <w:basedOn w:val="909"/>
    <w:next w:val="909"/>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paragraph" w:styleId="886">
    <w:name w:val="Header"/>
    <w:basedOn w:val="909"/>
    <w:link w:val="887"/>
    <w:uiPriority w:val="99"/>
    <w:unhideWhenUsed/>
    <w:pPr>
      <w:spacing w:after="0" w:line="240" w:lineRule="auto"/>
      <w:tabs>
        <w:tab w:val="center" w:pos="7143" w:leader="none"/>
        <w:tab w:val="right" w:pos="14287" w:leader="none"/>
      </w:tabs>
    </w:pPr>
  </w:style>
  <w:style w:type="character" w:styleId="887">
    <w:name w:val="Header Char"/>
    <w:link w:val="886"/>
    <w:uiPriority w:val="99"/>
  </w:style>
  <w:style w:type="paragraph" w:styleId="888">
    <w:name w:val="Footer"/>
    <w:basedOn w:val="909"/>
    <w:link w:val="890"/>
    <w:uiPriority w:val="99"/>
    <w:unhideWhenUsed/>
    <w:pPr>
      <w:spacing w:after="0" w:line="240" w:lineRule="auto"/>
      <w:tabs>
        <w:tab w:val="center" w:pos="7143" w:leader="none"/>
        <w:tab w:val="right" w:pos="14287" w:leader="none"/>
      </w:tabs>
    </w:pPr>
  </w:style>
  <w:style w:type="paragraph" w:styleId="889">
    <w:name w:val="Caption"/>
    <w:basedOn w:val="909"/>
    <w:next w:val="909"/>
    <w:uiPriority w:val="35"/>
    <w:semiHidden/>
    <w:unhideWhenUsed/>
    <w:qFormat/>
    <w:pPr>
      <w:spacing w:line="276" w:lineRule="auto"/>
    </w:pPr>
    <w:rPr>
      <w:b/>
      <w:bCs/>
      <w:color w:val="4f81bd" w:themeColor="accent1"/>
      <w:sz w:val="18"/>
      <w:szCs w:val="18"/>
    </w:rPr>
  </w:style>
  <w:style w:type="character" w:styleId="890">
    <w:name w:val="Caption Char"/>
    <w:basedOn w:val="889"/>
    <w:link w:val="888"/>
    <w:uiPriority w:val="99"/>
  </w:style>
  <w:style w:type="table" w:styleId="8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Hyperlink"/>
    <w:uiPriority w:val="99"/>
    <w:unhideWhenUsed/>
    <w:rPr>
      <w:color w:val="0000ff" w:themeColor="hyperlink"/>
      <w:u w:val="single"/>
    </w:rPr>
  </w:style>
  <w:style w:type="paragraph" w:styleId="893">
    <w:name w:val="footnote text"/>
    <w:basedOn w:val="909"/>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uiPriority w:val="99"/>
    <w:unhideWhenUsed/>
    <w:rPr>
      <w:vertAlign w:val="superscript"/>
    </w:rPr>
  </w:style>
  <w:style w:type="paragraph" w:styleId="896">
    <w:name w:val="endnote text"/>
    <w:basedOn w:val="909"/>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uiPriority w:val="99"/>
    <w:semiHidden/>
    <w:unhideWhenUsed/>
    <w:rPr>
      <w:vertAlign w:val="superscript"/>
    </w:rPr>
  </w:style>
  <w:style w:type="paragraph" w:styleId="899">
    <w:name w:val="toc 1"/>
    <w:basedOn w:val="909"/>
    <w:next w:val="909"/>
    <w:uiPriority w:val="39"/>
    <w:unhideWhenUsed/>
    <w:pPr>
      <w:ind w:left="0" w:right="0" w:firstLine="0"/>
      <w:spacing w:after="57"/>
    </w:pPr>
  </w:style>
  <w:style w:type="paragraph" w:styleId="900">
    <w:name w:val="toc 2"/>
    <w:basedOn w:val="909"/>
    <w:next w:val="909"/>
    <w:uiPriority w:val="39"/>
    <w:unhideWhenUsed/>
    <w:pPr>
      <w:ind w:left="283" w:right="0" w:firstLine="0"/>
      <w:spacing w:after="57"/>
    </w:pPr>
  </w:style>
  <w:style w:type="paragraph" w:styleId="901">
    <w:name w:val="toc 3"/>
    <w:basedOn w:val="909"/>
    <w:next w:val="909"/>
    <w:uiPriority w:val="39"/>
    <w:unhideWhenUsed/>
    <w:pPr>
      <w:ind w:left="567" w:right="0" w:firstLine="0"/>
      <w:spacing w:after="57"/>
    </w:pPr>
  </w:style>
  <w:style w:type="paragraph" w:styleId="902">
    <w:name w:val="toc 4"/>
    <w:basedOn w:val="909"/>
    <w:next w:val="909"/>
    <w:uiPriority w:val="39"/>
    <w:unhideWhenUsed/>
    <w:pPr>
      <w:ind w:left="850" w:right="0" w:firstLine="0"/>
      <w:spacing w:after="57"/>
    </w:pPr>
  </w:style>
  <w:style w:type="paragraph" w:styleId="903">
    <w:name w:val="toc 5"/>
    <w:basedOn w:val="909"/>
    <w:next w:val="909"/>
    <w:uiPriority w:val="39"/>
    <w:unhideWhenUsed/>
    <w:pPr>
      <w:ind w:left="1134" w:right="0" w:firstLine="0"/>
      <w:spacing w:after="57"/>
    </w:pPr>
  </w:style>
  <w:style w:type="paragraph" w:styleId="904">
    <w:name w:val="toc 6"/>
    <w:basedOn w:val="909"/>
    <w:next w:val="909"/>
    <w:uiPriority w:val="39"/>
    <w:unhideWhenUsed/>
    <w:pPr>
      <w:ind w:left="1417" w:right="0" w:firstLine="0"/>
      <w:spacing w:after="57"/>
    </w:pPr>
  </w:style>
  <w:style w:type="paragraph" w:styleId="905">
    <w:name w:val="toc 7"/>
    <w:basedOn w:val="909"/>
    <w:next w:val="909"/>
    <w:uiPriority w:val="39"/>
    <w:unhideWhenUsed/>
    <w:pPr>
      <w:ind w:left="1701" w:right="0" w:firstLine="0"/>
      <w:spacing w:after="57"/>
    </w:pPr>
  </w:style>
  <w:style w:type="paragraph" w:styleId="906">
    <w:name w:val="toc 8"/>
    <w:basedOn w:val="909"/>
    <w:next w:val="909"/>
    <w:uiPriority w:val="39"/>
    <w:unhideWhenUsed/>
    <w:pPr>
      <w:ind w:left="1984" w:right="0" w:firstLine="0"/>
      <w:spacing w:after="57"/>
    </w:pPr>
  </w:style>
  <w:style w:type="paragraph" w:styleId="907">
    <w:name w:val="toc 9"/>
    <w:basedOn w:val="909"/>
    <w:next w:val="909"/>
    <w:uiPriority w:val="39"/>
    <w:unhideWhenUsed/>
    <w:pPr>
      <w:ind w:left="2268" w:right="0" w:firstLine="0"/>
      <w:spacing w:after="57"/>
    </w:pPr>
  </w:style>
  <w:style w:type="paragraph" w:styleId="908">
    <w:name w:val="table of figures"/>
    <w:basedOn w:val="909"/>
    <w:next w:val="909"/>
    <w:uiPriority w:val="99"/>
    <w:unhideWhenUsed/>
    <w:pPr>
      <w:spacing w:after="0" w:afterAutospacing="0"/>
    </w:pPr>
  </w:style>
  <w:style w:type="paragraph" w:styleId="909" w:default="1">
    <w:name w:val="Normal"/>
    <w:next w:val="922"/>
    <w:link w:val="909"/>
    <w:qFormat/>
    <w:pPr>
      <w:jc w:val="both"/>
      <w:widowControl w:val="off"/>
    </w:pPr>
    <w:rPr>
      <w:sz w:val="21"/>
      <w:szCs w:val="24"/>
      <w:lang w:val="en-US" w:eastAsia="zh-CN" w:bidi="ar-SA"/>
    </w:rPr>
  </w:style>
  <w:style w:type="paragraph" w:styleId="910">
    <w:name w:val="标题 1"/>
    <w:basedOn w:val="909"/>
    <w:next w:val="909"/>
    <w:link w:val="923"/>
    <w:uiPriority w:val="9"/>
    <w:qFormat/>
    <w:pPr>
      <w:keepLines/>
      <w:keepNext/>
      <w:spacing w:before="480" w:after="200"/>
      <w:outlineLvl w:val="0"/>
    </w:pPr>
    <w:rPr>
      <w:rFonts w:ascii="Arial" w:hAnsi="Arial" w:eastAsia="Arial" w:cs="Arial"/>
      <w:sz w:val="40"/>
      <w:szCs w:val="40"/>
    </w:rPr>
  </w:style>
  <w:style w:type="paragraph" w:styleId="911">
    <w:name w:val="标题 2"/>
    <w:basedOn w:val="909"/>
    <w:next w:val="909"/>
    <w:link w:val="909"/>
    <w:uiPriority w:val="9"/>
    <w:qFormat/>
    <w:pPr>
      <w:keepLines/>
      <w:keepNext/>
      <w:spacing w:before="360" w:after="200"/>
      <w:outlineLvl w:val="1"/>
    </w:pPr>
    <w:rPr>
      <w:rFonts w:ascii="Arial" w:hAnsi="Arial" w:eastAsia="Arial" w:cs="Arial"/>
      <w:sz w:val="34"/>
    </w:rPr>
  </w:style>
  <w:style w:type="paragraph" w:styleId="912">
    <w:name w:val="标题 3"/>
    <w:basedOn w:val="909"/>
    <w:next w:val="909"/>
    <w:link w:val="924"/>
    <w:uiPriority w:val="9"/>
    <w:qFormat/>
    <w:pPr>
      <w:keepLines/>
      <w:keepNext/>
      <w:spacing w:before="320" w:after="200"/>
      <w:outlineLvl w:val="2"/>
    </w:pPr>
    <w:rPr>
      <w:rFonts w:ascii="Arial" w:hAnsi="Arial" w:eastAsia="Arial" w:cs="Arial"/>
      <w:sz w:val="30"/>
      <w:szCs w:val="30"/>
    </w:rPr>
  </w:style>
  <w:style w:type="paragraph" w:styleId="913">
    <w:name w:val="标题 4"/>
    <w:basedOn w:val="909"/>
    <w:next w:val="909"/>
    <w:link w:val="925"/>
    <w:uiPriority w:val="9"/>
    <w:qFormat/>
    <w:pPr>
      <w:keepLines/>
      <w:keepNext/>
      <w:spacing w:before="320" w:after="200"/>
      <w:outlineLvl w:val="3"/>
    </w:pPr>
    <w:rPr>
      <w:rFonts w:ascii="Arial" w:hAnsi="Arial" w:eastAsia="Arial" w:cs="Arial"/>
      <w:b/>
      <w:bCs/>
      <w:sz w:val="26"/>
      <w:szCs w:val="26"/>
    </w:rPr>
  </w:style>
  <w:style w:type="paragraph" w:styleId="914">
    <w:name w:val="标题 5"/>
    <w:basedOn w:val="909"/>
    <w:next w:val="909"/>
    <w:link w:val="926"/>
    <w:uiPriority w:val="9"/>
    <w:qFormat/>
    <w:pPr>
      <w:keepLines/>
      <w:keepNext/>
      <w:spacing w:before="320" w:after="200"/>
      <w:outlineLvl w:val="4"/>
    </w:pPr>
    <w:rPr>
      <w:rFonts w:ascii="Arial" w:hAnsi="Arial" w:eastAsia="Arial" w:cs="Arial"/>
      <w:b/>
      <w:bCs/>
      <w:sz w:val="24"/>
      <w:szCs w:val="24"/>
    </w:rPr>
  </w:style>
  <w:style w:type="paragraph" w:styleId="915">
    <w:name w:val="标题 6"/>
    <w:basedOn w:val="909"/>
    <w:next w:val="909"/>
    <w:link w:val="927"/>
    <w:uiPriority w:val="9"/>
    <w:qFormat/>
    <w:pPr>
      <w:keepLines/>
      <w:keepNext/>
      <w:spacing w:before="320" w:after="200"/>
      <w:outlineLvl w:val="5"/>
    </w:pPr>
    <w:rPr>
      <w:rFonts w:ascii="Arial" w:hAnsi="Arial" w:eastAsia="Arial" w:cs="Arial"/>
      <w:b/>
      <w:bCs/>
      <w:sz w:val="22"/>
      <w:szCs w:val="22"/>
    </w:rPr>
  </w:style>
  <w:style w:type="paragraph" w:styleId="916">
    <w:name w:val="标题 7"/>
    <w:basedOn w:val="909"/>
    <w:next w:val="909"/>
    <w:link w:val="928"/>
    <w:uiPriority w:val="9"/>
    <w:qFormat/>
    <w:pPr>
      <w:keepLines/>
      <w:keepNext/>
      <w:spacing w:before="320" w:after="200"/>
      <w:outlineLvl w:val="6"/>
    </w:pPr>
    <w:rPr>
      <w:rFonts w:ascii="Arial" w:hAnsi="Arial" w:eastAsia="Arial" w:cs="Arial"/>
      <w:b/>
      <w:bCs/>
      <w:i/>
      <w:iCs/>
      <w:sz w:val="22"/>
      <w:szCs w:val="22"/>
    </w:rPr>
  </w:style>
  <w:style w:type="paragraph" w:styleId="917">
    <w:name w:val="标题 8"/>
    <w:basedOn w:val="909"/>
    <w:next w:val="909"/>
    <w:link w:val="929"/>
    <w:uiPriority w:val="9"/>
    <w:qFormat/>
    <w:pPr>
      <w:keepLines/>
      <w:keepNext/>
      <w:spacing w:before="320" w:after="200"/>
      <w:outlineLvl w:val="7"/>
    </w:pPr>
    <w:rPr>
      <w:rFonts w:ascii="Arial" w:hAnsi="Arial" w:eastAsia="Arial" w:cs="Arial"/>
      <w:i/>
      <w:iCs/>
      <w:sz w:val="22"/>
      <w:szCs w:val="22"/>
    </w:rPr>
  </w:style>
  <w:style w:type="paragraph" w:styleId="918">
    <w:name w:val="标题 9"/>
    <w:basedOn w:val="909"/>
    <w:next w:val="909"/>
    <w:link w:val="930"/>
    <w:uiPriority w:val="9"/>
    <w:qFormat/>
    <w:pPr>
      <w:keepLines/>
      <w:keepNext/>
      <w:spacing w:before="320" w:after="200"/>
      <w:outlineLvl w:val="8"/>
    </w:pPr>
    <w:rPr>
      <w:rFonts w:ascii="Arial" w:hAnsi="Arial" w:eastAsia="Arial" w:cs="Arial"/>
      <w:i/>
      <w:iCs/>
      <w:sz w:val="21"/>
      <w:szCs w:val="21"/>
    </w:rPr>
  </w:style>
  <w:style w:type="character" w:styleId="919">
    <w:name w:val="默认段落字体"/>
    <w:next w:val="919"/>
    <w:link w:val="909"/>
    <w:uiPriority w:val="1"/>
    <w:unhideWhenUsed/>
    <w:qFormat/>
  </w:style>
  <w:style w:type="table" w:styleId="920">
    <w:name w:val="普通表格"/>
    <w:next w:val="920"/>
    <w:link w:val="909"/>
    <w:uiPriority w:val="99"/>
    <w:unhideWhenUsed/>
    <w:qFormat/>
    <w:tblPr/>
  </w:style>
  <w:style w:type="numbering" w:styleId="921">
    <w:name w:val="无列表"/>
    <w:next w:val="921"/>
    <w:link w:val="909"/>
    <w:uiPriority w:val="99"/>
    <w:semiHidden/>
    <w:unhideWhenUsed/>
  </w:style>
  <w:style w:type="paragraph" w:styleId="922">
    <w:name w:val="普通正文"/>
    <w:basedOn w:val="909"/>
    <w:next w:val="922"/>
    <w:link w:val="909"/>
    <w:qFormat/>
    <w:pPr>
      <w:ind w:firstLine="480"/>
      <w:jc w:val="left"/>
      <w:spacing w:before="120" w:after="120" w:line="360" w:lineRule="auto"/>
    </w:pPr>
    <w:rPr>
      <w:rFonts w:ascii="Arial" w:hAnsi="Arial"/>
      <w:sz w:val="24"/>
    </w:rPr>
  </w:style>
  <w:style w:type="character" w:styleId="923">
    <w:name w:val="标题 1 Char2"/>
    <w:next w:val="923"/>
    <w:link w:val="910"/>
    <w:uiPriority w:val="9"/>
    <w:qFormat/>
    <w:rPr>
      <w:rFonts w:ascii="Arial" w:hAnsi="Arial" w:eastAsia="Arial" w:cs="Arial"/>
      <w:sz w:val="40"/>
      <w:szCs w:val="40"/>
    </w:rPr>
  </w:style>
  <w:style w:type="character" w:styleId="924">
    <w:name w:val="标题 3 Char2"/>
    <w:next w:val="924"/>
    <w:link w:val="912"/>
    <w:uiPriority w:val="9"/>
    <w:qFormat/>
    <w:rPr>
      <w:rFonts w:ascii="Arial" w:hAnsi="Arial" w:eastAsia="Arial" w:cs="Arial"/>
      <w:sz w:val="30"/>
      <w:szCs w:val="30"/>
    </w:rPr>
  </w:style>
  <w:style w:type="character" w:styleId="925">
    <w:name w:val="标题 4 Char2"/>
    <w:next w:val="925"/>
    <w:link w:val="913"/>
    <w:uiPriority w:val="9"/>
    <w:qFormat/>
    <w:rPr>
      <w:rFonts w:ascii="Arial" w:hAnsi="Arial" w:eastAsia="Arial" w:cs="Arial"/>
      <w:b/>
      <w:bCs/>
      <w:sz w:val="26"/>
      <w:szCs w:val="26"/>
    </w:rPr>
  </w:style>
  <w:style w:type="character" w:styleId="926">
    <w:name w:val="标题 5 Char2"/>
    <w:next w:val="926"/>
    <w:link w:val="914"/>
    <w:uiPriority w:val="9"/>
    <w:qFormat/>
    <w:rPr>
      <w:rFonts w:ascii="Arial" w:hAnsi="Arial" w:eastAsia="Arial" w:cs="Arial"/>
      <w:b/>
      <w:bCs/>
      <w:sz w:val="24"/>
      <w:szCs w:val="24"/>
    </w:rPr>
  </w:style>
  <w:style w:type="character" w:styleId="927">
    <w:name w:val="标题 6 Char1"/>
    <w:next w:val="927"/>
    <w:link w:val="915"/>
    <w:uiPriority w:val="9"/>
    <w:qFormat/>
    <w:rPr>
      <w:rFonts w:ascii="Arial" w:hAnsi="Arial" w:eastAsia="Arial" w:cs="Arial"/>
      <w:b/>
      <w:bCs/>
      <w:sz w:val="22"/>
      <w:szCs w:val="22"/>
    </w:rPr>
  </w:style>
  <w:style w:type="character" w:styleId="928">
    <w:name w:val="标题 7 Char1"/>
    <w:next w:val="928"/>
    <w:link w:val="916"/>
    <w:uiPriority w:val="9"/>
    <w:qFormat/>
    <w:rPr>
      <w:rFonts w:ascii="Arial" w:hAnsi="Arial" w:eastAsia="Arial" w:cs="Arial"/>
      <w:b/>
      <w:bCs/>
      <w:i/>
      <w:iCs/>
      <w:sz w:val="22"/>
      <w:szCs w:val="22"/>
    </w:rPr>
  </w:style>
  <w:style w:type="character" w:styleId="929">
    <w:name w:val="标题 8 Char1"/>
    <w:next w:val="929"/>
    <w:link w:val="917"/>
    <w:uiPriority w:val="9"/>
    <w:qFormat/>
    <w:rPr>
      <w:rFonts w:ascii="Arial" w:hAnsi="Arial" w:eastAsia="Arial" w:cs="Arial"/>
      <w:i/>
      <w:iCs/>
      <w:sz w:val="22"/>
      <w:szCs w:val="22"/>
    </w:rPr>
  </w:style>
  <w:style w:type="character" w:styleId="930">
    <w:name w:val="标题 9 Char1"/>
    <w:next w:val="930"/>
    <w:link w:val="918"/>
    <w:uiPriority w:val="9"/>
    <w:qFormat/>
    <w:rPr>
      <w:rFonts w:ascii="Arial" w:hAnsi="Arial" w:eastAsia="Arial" w:cs="Arial"/>
      <w:i/>
      <w:iCs/>
      <w:sz w:val="21"/>
      <w:szCs w:val="21"/>
    </w:rPr>
  </w:style>
  <w:style w:type="paragraph" w:styleId="931">
    <w:name w:val="目录 7"/>
    <w:basedOn w:val="909"/>
    <w:next w:val="909"/>
    <w:link w:val="909"/>
    <w:uiPriority w:val="39"/>
    <w:unhideWhenUsed/>
    <w:qFormat/>
    <w:pPr>
      <w:ind w:left="1701" w:right="0" w:firstLine="0"/>
      <w:spacing w:after="57"/>
    </w:pPr>
  </w:style>
  <w:style w:type="paragraph" w:styleId="932">
    <w:name w:val="正文缩进"/>
    <w:basedOn w:val="909"/>
    <w:next w:val="932"/>
    <w:link w:val="909"/>
    <w:qFormat/>
    <w:pPr>
      <w:ind w:firstLine="420"/>
    </w:pPr>
  </w:style>
  <w:style w:type="paragraph" w:styleId="933">
    <w:name w:val="题注"/>
    <w:basedOn w:val="909"/>
    <w:next w:val="909"/>
    <w:link w:val="909"/>
    <w:uiPriority w:val="35"/>
    <w:qFormat/>
    <w:pPr>
      <w:spacing w:line="276" w:lineRule="auto"/>
    </w:pPr>
    <w:rPr>
      <w:b/>
      <w:bCs/>
      <w:color w:val="4f81bd"/>
      <w:sz w:val="18"/>
      <w:szCs w:val="18"/>
    </w:rPr>
  </w:style>
  <w:style w:type="paragraph" w:styleId="934">
    <w:name w:val="正文文本"/>
    <w:basedOn w:val="909"/>
    <w:next w:val="934"/>
    <w:link w:val="935"/>
    <w:uiPriority w:val="99"/>
    <w:unhideWhenUsed/>
    <w:pPr>
      <w:spacing w:after="120"/>
    </w:pPr>
  </w:style>
  <w:style w:type="character" w:styleId="935">
    <w:name w:val="正文文本 Char1"/>
    <w:next w:val="935"/>
    <w:link w:val="934"/>
    <w:uiPriority w:val="99"/>
    <w:semiHidden/>
    <w:rPr>
      <w:sz w:val="21"/>
      <w:szCs w:val="24"/>
    </w:rPr>
  </w:style>
  <w:style w:type="paragraph" w:styleId="936">
    <w:name w:val="正文文本缩进"/>
    <w:basedOn w:val="909"/>
    <w:next w:val="937"/>
    <w:link w:val="909"/>
    <w:qFormat/>
    <w:pPr>
      <w:ind w:firstLine="480"/>
      <w:tabs>
        <w:tab w:val="left" w:pos="180" w:leader="none"/>
      </w:tabs>
    </w:pPr>
    <w:rPr>
      <w:rFonts w:ascii="Tahoma" w:hAnsi="Tahoma"/>
      <w:sz w:val="24"/>
    </w:rPr>
  </w:style>
  <w:style w:type="paragraph" w:styleId="937">
    <w:name w:val="寄信人地址"/>
    <w:basedOn w:val="909"/>
    <w:next w:val="937"/>
    <w:link w:val="909"/>
    <w:qFormat/>
    <w:rPr>
      <w:rFonts w:ascii="Arial" w:hAnsi="Arial"/>
    </w:rPr>
  </w:style>
  <w:style w:type="paragraph" w:styleId="938">
    <w:name w:val="目录 5"/>
    <w:basedOn w:val="909"/>
    <w:next w:val="909"/>
    <w:link w:val="909"/>
    <w:uiPriority w:val="39"/>
    <w:unhideWhenUsed/>
    <w:qFormat/>
    <w:pPr>
      <w:ind w:left="1134" w:right="0" w:firstLine="0"/>
      <w:spacing w:after="57"/>
    </w:pPr>
  </w:style>
  <w:style w:type="paragraph" w:styleId="939">
    <w:name w:val="目录 3"/>
    <w:basedOn w:val="909"/>
    <w:next w:val="909"/>
    <w:link w:val="909"/>
    <w:uiPriority w:val="39"/>
    <w:unhideWhenUsed/>
    <w:qFormat/>
    <w:pPr>
      <w:ind w:left="567" w:right="0" w:firstLine="0"/>
      <w:spacing w:after="57"/>
    </w:pPr>
  </w:style>
  <w:style w:type="paragraph" w:styleId="940">
    <w:name w:val="目录 8"/>
    <w:basedOn w:val="909"/>
    <w:next w:val="909"/>
    <w:link w:val="909"/>
    <w:uiPriority w:val="39"/>
    <w:unhideWhenUsed/>
    <w:qFormat/>
    <w:pPr>
      <w:ind w:left="1984" w:right="0" w:firstLine="0"/>
      <w:spacing w:after="57"/>
    </w:pPr>
  </w:style>
  <w:style w:type="paragraph" w:styleId="941">
    <w:name w:val="尾注文本"/>
    <w:basedOn w:val="909"/>
    <w:next w:val="941"/>
    <w:link w:val="942"/>
    <w:uiPriority w:val="99"/>
    <w:unhideWhenUsed/>
    <w:qFormat/>
    <w:pPr>
      <w:spacing w:after="0" w:line="240" w:lineRule="auto"/>
    </w:pPr>
    <w:rPr>
      <w:sz w:val="20"/>
    </w:rPr>
  </w:style>
  <w:style w:type="character" w:styleId="942">
    <w:name w:val="尾注文本 Char1"/>
    <w:next w:val="942"/>
    <w:link w:val="941"/>
    <w:uiPriority w:val="99"/>
    <w:qFormat/>
    <w:rPr>
      <w:sz w:val="20"/>
    </w:rPr>
  </w:style>
  <w:style w:type="paragraph" w:styleId="943">
    <w:name w:val="页脚"/>
    <w:basedOn w:val="909"/>
    <w:next w:val="943"/>
    <w:link w:val="944"/>
    <w:uiPriority w:val="99"/>
    <w:unhideWhenUsed/>
    <w:qFormat/>
    <w:pPr>
      <w:spacing w:after="0" w:line="240" w:lineRule="auto"/>
      <w:tabs>
        <w:tab w:val="center" w:pos="7143" w:leader="none"/>
        <w:tab w:val="right" w:pos="14287" w:leader="none"/>
      </w:tabs>
    </w:pPr>
  </w:style>
  <w:style w:type="character" w:styleId="944">
    <w:name w:val="页脚 Char3"/>
    <w:next w:val="944"/>
    <w:link w:val="943"/>
    <w:uiPriority w:val="99"/>
    <w:qFormat/>
  </w:style>
  <w:style w:type="paragraph" w:styleId="945">
    <w:name w:val="页眉"/>
    <w:basedOn w:val="909"/>
    <w:next w:val="945"/>
    <w:link w:val="946"/>
    <w:uiPriority w:val="99"/>
    <w:unhideWhenUsed/>
    <w:qFormat/>
    <w:pPr>
      <w:spacing w:after="0" w:line="240" w:lineRule="auto"/>
      <w:tabs>
        <w:tab w:val="center" w:pos="7143" w:leader="none"/>
        <w:tab w:val="right" w:pos="14287" w:leader="none"/>
      </w:tabs>
    </w:pPr>
  </w:style>
  <w:style w:type="character" w:styleId="946">
    <w:name w:val="页眉 Char2"/>
    <w:next w:val="946"/>
    <w:link w:val="945"/>
    <w:uiPriority w:val="99"/>
    <w:qFormat/>
  </w:style>
  <w:style w:type="paragraph" w:styleId="947">
    <w:name w:val="目录 1"/>
    <w:basedOn w:val="909"/>
    <w:next w:val="909"/>
    <w:link w:val="909"/>
    <w:uiPriority w:val="39"/>
    <w:unhideWhenUsed/>
    <w:qFormat/>
    <w:pPr>
      <w:ind w:left="0" w:right="0" w:firstLine="0"/>
      <w:spacing w:after="57"/>
    </w:pPr>
  </w:style>
  <w:style w:type="paragraph" w:styleId="948">
    <w:name w:val="目录 4"/>
    <w:basedOn w:val="909"/>
    <w:next w:val="909"/>
    <w:link w:val="909"/>
    <w:uiPriority w:val="39"/>
    <w:unhideWhenUsed/>
    <w:qFormat/>
    <w:pPr>
      <w:ind w:left="850" w:right="0" w:firstLine="0"/>
      <w:spacing w:after="57"/>
    </w:pPr>
  </w:style>
  <w:style w:type="paragraph" w:styleId="949">
    <w:name w:val="副标题"/>
    <w:basedOn w:val="909"/>
    <w:next w:val="909"/>
    <w:link w:val="909"/>
    <w:uiPriority w:val="11"/>
    <w:qFormat/>
    <w:pPr>
      <w:spacing w:before="200" w:after="200"/>
    </w:pPr>
    <w:rPr>
      <w:sz w:val="24"/>
      <w:szCs w:val="24"/>
    </w:rPr>
  </w:style>
  <w:style w:type="paragraph" w:styleId="950">
    <w:name w:val="脚注文本"/>
    <w:basedOn w:val="909"/>
    <w:next w:val="950"/>
    <w:link w:val="951"/>
    <w:uiPriority w:val="99"/>
    <w:unhideWhenUsed/>
    <w:qFormat/>
    <w:pPr>
      <w:spacing w:after="40" w:line="240" w:lineRule="auto"/>
    </w:pPr>
    <w:rPr>
      <w:sz w:val="18"/>
    </w:rPr>
  </w:style>
  <w:style w:type="character" w:styleId="951">
    <w:name w:val="脚注文本 Char1"/>
    <w:next w:val="951"/>
    <w:link w:val="950"/>
    <w:uiPriority w:val="99"/>
    <w:qFormat/>
    <w:rPr>
      <w:sz w:val="18"/>
    </w:rPr>
  </w:style>
  <w:style w:type="paragraph" w:styleId="952">
    <w:name w:val="目录 6"/>
    <w:basedOn w:val="909"/>
    <w:next w:val="909"/>
    <w:link w:val="909"/>
    <w:uiPriority w:val="39"/>
    <w:unhideWhenUsed/>
    <w:qFormat/>
    <w:pPr>
      <w:ind w:left="1417" w:right="0" w:firstLine="0"/>
      <w:spacing w:after="57"/>
    </w:pPr>
  </w:style>
  <w:style w:type="paragraph" w:styleId="953">
    <w:name w:val="图表目录"/>
    <w:basedOn w:val="909"/>
    <w:next w:val="909"/>
    <w:link w:val="909"/>
    <w:uiPriority w:val="99"/>
    <w:unhideWhenUsed/>
    <w:qFormat/>
    <w:pPr>
      <w:spacing w:after="0" w:afterAutospacing="0"/>
    </w:pPr>
  </w:style>
  <w:style w:type="paragraph" w:styleId="954">
    <w:name w:val="目录 2"/>
    <w:basedOn w:val="909"/>
    <w:next w:val="909"/>
    <w:link w:val="909"/>
    <w:uiPriority w:val="39"/>
    <w:unhideWhenUsed/>
    <w:qFormat/>
    <w:pPr>
      <w:ind w:left="283" w:right="0" w:firstLine="0"/>
      <w:spacing w:after="57"/>
    </w:pPr>
  </w:style>
  <w:style w:type="paragraph" w:styleId="955">
    <w:name w:val="目录 9"/>
    <w:basedOn w:val="909"/>
    <w:next w:val="909"/>
    <w:link w:val="909"/>
    <w:uiPriority w:val="39"/>
    <w:unhideWhenUsed/>
    <w:qFormat/>
    <w:pPr>
      <w:ind w:left="2268" w:right="0" w:firstLine="0"/>
      <w:spacing w:after="57"/>
    </w:pPr>
  </w:style>
  <w:style w:type="paragraph" w:styleId="956">
    <w:name w:val="标题"/>
    <w:basedOn w:val="909"/>
    <w:next w:val="909"/>
    <w:link w:val="957"/>
    <w:uiPriority w:val="10"/>
    <w:qFormat/>
    <w:pPr>
      <w:contextualSpacing/>
      <w:spacing w:before="300" w:after="200"/>
    </w:pPr>
    <w:rPr>
      <w:sz w:val="48"/>
      <w:szCs w:val="48"/>
    </w:rPr>
  </w:style>
  <w:style w:type="character" w:styleId="957">
    <w:name w:val="标题 Char3"/>
    <w:next w:val="957"/>
    <w:link w:val="956"/>
    <w:uiPriority w:val="10"/>
    <w:qFormat/>
    <w:rPr>
      <w:sz w:val="48"/>
      <w:szCs w:val="48"/>
    </w:rPr>
  </w:style>
  <w:style w:type="paragraph" w:styleId="958">
    <w:name w:val="正文首行缩进 2"/>
    <w:basedOn w:val="936"/>
    <w:next w:val="932"/>
    <w:link w:val="909"/>
    <w:qFormat/>
    <w:pPr>
      <w:ind w:left="420" w:firstLine="420"/>
      <w:tabs>
        <w:tab w:val="left" w:pos="180" w:leader="none"/>
      </w:tabs>
    </w:pPr>
    <w:rPr>
      <w:rFonts w:ascii="Times New Roman" w:hAnsi="Times New Roman"/>
    </w:rPr>
  </w:style>
  <w:style w:type="table" w:styleId="959">
    <w:name w:val="网格型"/>
    <w:next w:val="959"/>
    <w:link w:val="909"/>
    <w:uiPriority w:val="59"/>
    <w:qFormat/>
    <w:rPr>
      <w:lang w:val="en-US" w:eastAsia="zh-CN" w:bidi="ar-SA"/>
    </w:rPr>
    <w:tblPr/>
  </w:style>
  <w:style w:type="character" w:styleId="960">
    <w:name w:val="尾注引用"/>
    <w:next w:val="960"/>
    <w:link w:val="909"/>
    <w:uiPriority w:val="99"/>
    <w:unhideWhenUsed/>
    <w:qFormat/>
    <w:rPr>
      <w:vertAlign w:val="superscript"/>
    </w:rPr>
  </w:style>
  <w:style w:type="character" w:styleId="961">
    <w:name w:val="超链接"/>
    <w:next w:val="961"/>
    <w:link w:val="909"/>
    <w:uiPriority w:val="99"/>
    <w:unhideWhenUsed/>
    <w:qFormat/>
    <w:rPr>
      <w:color w:val="0000ff"/>
      <w:u w:val="single"/>
    </w:rPr>
  </w:style>
  <w:style w:type="character" w:styleId="962">
    <w:name w:val="脚注引用"/>
    <w:next w:val="962"/>
    <w:link w:val="909"/>
    <w:uiPriority w:val="99"/>
    <w:unhideWhenUsed/>
    <w:qFormat/>
    <w:rPr>
      <w:vertAlign w:val="superscript"/>
    </w:rPr>
  </w:style>
  <w:style w:type="character" w:styleId="963">
    <w:name w:val="NormalCharacter1"/>
    <w:next w:val="963"/>
    <w:link w:val="909"/>
    <w:qFormat/>
    <w:rPr>
      <w:rFonts w:ascii="Times New Roman" w:hAnsi="Times New Roman" w:eastAsia="宋体" w:cs="Times New Roman"/>
      <w:sz w:val="21"/>
      <w:szCs w:val="21"/>
      <w:lang w:val="en-US" w:eastAsia="zh-CN" w:bidi="ar-SA"/>
    </w:rPr>
  </w:style>
  <w:style w:type="paragraph" w:styleId="964">
    <w:name w:val="列出段落"/>
    <w:basedOn w:val="909"/>
    <w:next w:val="964"/>
    <w:link w:val="909"/>
    <w:uiPriority w:val="34"/>
    <w:qFormat/>
    <w:pPr>
      <w:contextualSpacing/>
      <w:ind w:left="720"/>
    </w:pPr>
  </w:style>
  <w:style w:type="paragraph" w:styleId="965">
    <w:name w:val="无间隔"/>
    <w:next w:val="965"/>
    <w:link w:val="909"/>
    <w:uiPriority w:val="1"/>
    <w:qFormat/>
    <w:rPr>
      <w:lang w:val="en-US" w:eastAsia="zh-CN" w:bidi="ar-SA"/>
    </w:rPr>
  </w:style>
  <w:style w:type="paragraph" w:styleId="966">
    <w:name w:val="引用"/>
    <w:basedOn w:val="909"/>
    <w:next w:val="909"/>
    <w:link w:val="967"/>
    <w:uiPriority w:val="29"/>
    <w:qFormat/>
    <w:pPr>
      <w:ind w:left="720" w:right="720"/>
    </w:pPr>
    <w:rPr>
      <w:i/>
    </w:rPr>
  </w:style>
  <w:style w:type="character" w:styleId="967">
    <w:name w:val="引用 Char1"/>
    <w:next w:val="967"/>
    <w:link w:val="966"/>
    <w:uiPriority w:val="29"/>
    <w:qFormat/>
    <w:rPr>
      <w:i/>
    </w:rPr>
  </w:style>
  <w:style w:type="paragraph" w:styleId="968">
    <w:name w:val="明显引用"/>
    <w:basedOn w:val="909"/>
    <w:next w:val="909"/>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name w:val="明显引用 Char1"/>
    <w:next w:val="969"/>
    <w:link w:val="968"/>
    <w:uiPriority w:val="30"/>
    <w:qFormat/>
    <w:rPr>
      <w:i/>
    </w:rPr>
  </w:style>
  <w:style w:type="table" w:styleId="970">
    <w:name w:val="Plain Table 1"/>
    <w:next w:val="970"/>
    <w:link w:val="909"/>
    <w:uiPriority w:val="59"/>
    <w:qFormat/>
    <w:rPr>
      <w:lang w:val="en-US" w:eastAsia="zh-CN" w:bidi="ar-SA"/>
    </w:rPr>
    <w:tblPr/>
  </w:style>
  <w:style w:type="table" w:styleId="971">
    <w:name w:val="Plain Table 2"/>
    <w:next w:val="971"/>
    <w:link w:val="909"/>
    <w:uiPriority w:val="59"/>
    <w:qFormat/>
    <w:rPr>
      <w:lang w:val="en-US" w:eastAsia="zh-CN" w:bidi="ar-SA"/>
    </w:rPr>
    <w:tblPr/>
  </w:style>
  <w:style w:type="table" w:styleId="972">
    <w:name w:val="Plain Table 3"/>
    <w:next w:val="972"/>
    <w:link w:val="909"/>
    <w:uiPriority w:val="99"/>
    <w:qFormat/>
    <w:rPr>
      <w:lang w:val="en-US" w:eastAsia="zh-CN" w:bidi="ar-SA"/>
    </w:rPr>
    <w:tblPr/>
  </w:style>
  <w:style w:type="table" w:styleId="973">
    <w:name w:val="Plain Table 4"/>
    <w:next w:val="973"/>
    <w:link w:val="909"/>
    <w:uiPriority w:val="99"/>
    <w:qFormat/>
    <w:rPr>
      <w:lang w:val="en-US" w:eastAsia="zh-CN" w:bidi="ar-SA"/>
    </w:rPr>
    <w:tblPr/>
  </w:style>
  <w:style w:type="table" w:styleId="974">
    <w:name w:val="Plain Table 5"/>
    <w:next w:val="974"/>
    <w:link w:val="909"/>
    <w:uiPriority w:val="99"/>
    <w:qFormat/>
    <w:rPr>
      <w:lang w:val="en-US" w:eastAsia="zh-CN" w:bidi="ar-SA"/>
    </w:rPr>
    <w:tblPr/>
  </w:style>
  <w:style w:type="table" w:styleId="975">
    <w:name w:val="Grid Table 1 Light"/>
    <w:next w:val="975"/>
    <w:link w:val="909"/>
    <w:uiPriority w:val="99"/>
    <w:qFormat/>
    <w:rPr>
      <w:lang w:val="en-US" w:eastAsia="zh-CN" w:bidi="ar-SA"/>
    </w:rPr>
    <w:tblPr/>
  </w:style>
  <w:style w:type="table" w:styleId="976">
    <w:name w:val="Grid Table 2"/>
    <w:next w:val="976"/>
    <w:link w:val="909"/>
    <w:uiPriority w:val="99"/>
    <w:qFormat/>
    <w:rPr>
      <w:lang w:val="en-US" w:eastAsia="zh-CN" w:bidi="ar-SA"/>
    </w:rPr>
    <w:tblPr/>
  </w:style>
  <w:style w:type="table" w:styleId="977">
    <w:name w:val="Grid Table 3"/>
    <w:next w:val="977"/>
    <w:link w:val="909"/>
    <w:uiPriority w:val="99"/>
    <w:qFormat/>
    <w:rPr>
      <w:lang w:val="en-US" w:eastAsia="zh-CN" w:bidi="ar-SA"/>
    </w:rPr>
    <w:tblPr/>
  </w:style>
  <w:style w:type="table" w:styleId="978">
    <w:name w:val="Grid Table 4"/>
    <w:next w:val="978"/>
    <w:link w:val="909"/>
    <w:uiPriority w:val="59"/>
    <w:qFormat/>
    <w:rPr>
      <w:lang w:val="en-US" w:eastAsia="zh-CN" w:bidi="ar-SA"/>
    </w:rPr>
    <w:tblPr/>
  </w:style>
  <w:style w:type="table" w:styleId="979">
    <w:name w:val="Grid Table 5 Dark"/>
    <w:next w:val="979"/>
    <w:link w:val="909"/>
    <w:uiPriority w:val="99"/>
    <w:qFormat/>
    <w:rPr>
      <w:lang w:val="en-US" w:eastAsia="zh-CN" w:bidi="ar-SA"/>
    </w:rPr>
    <w:tblPr/>
  </w:style>
  <w:style w:type="table" w:styleId="980">
    <w:name w:val="Grid Table 6 Colorful"/>
    <w:next w:val="980"/>
    <w:link w:val="909"/>
    <w:uiPriority w:val="99"/>
    <w:qFormat/>
    <w:rPr>
      <w:lang w:val="en-US" w:eastAsia="zh-CN" w:bidi="ar-SA"/>
    </w:rPr>
    <w:tblPr/>
  </w:style>
  <w:style w:type="table" w:styleId="981">
    <w:name w:val="Grid Table 7 Colorful"/>
    <w:next w:val="981"/>
    <w:link w:val="909"/>
    <w:uiPriority w:val="99"/>
    <w:qFormat/>
    <w:rPr>
      <w:lang w:val="en-US" w:eastAsia="zh-CN" w:bidi="ar-SA"/>
    </w:rPr>
    <w:tblPr/>
  </w:style>
  <w:style w:type="table" w:styleId="982">
    <w:name w:val="List Table 1 Light"/>
    <w:next w:val="982"/>
    <w:link w:val="909"/>
    <w:uiPriority w:val="99"/>
    <w:qFormat/>
    <w:rPr>
      <w:lang w:val="en-US" w:eastAsia="zh-CN" w:bidi="ar-SA"/>
    </w:rPr>
    <w:tblPr/>
  </w:style>
  <w:style w:type="table" w:styleId="983">
    <w:name w:val="List Table 2"/>
    <w:next w:val="983"/>
    <w:link w:val="909"/>
    <w:uiPriority w:val="99"/>
    <w:qFormat/>
    <w:rPr>
      <w:lang w:val="en-US" w:eastAsia="zh-CN" w:bidi="ar-SA"/>
    </w:rPr>
    <w:tblPr/>
  </w:style>
  <w:style w:type="table" w:styleId="984">
    <w:name w:val="List Table 3"/>
    <w:next w:val="984"/>
    <w:link w:val="909"/>
    <w:uiPriority w:val="99"/>
    <w:qFormat/>
    <w:rPr>
      <w:lang w:val="en-US" w:eastAsia="zh-CN" w:bidi="ar-SA"/>
    </w:rPr>
    <w:tblPr/>
  </w:style>
  <w:style w:type="table" w:styleId="985">
    <w:name w:val="List Table 4"/>
    <w:next w:val="985"/>
    <w:link w:val="909"/>
    <w:uiPriority w:val="99"/>
    <w:qFormat/>
    <w:rPr>
      <w:lang w:val="en-US" w:eastAsia="zh-CN" w:bidi="ar-SA"/>
    </w:rPr>
    <w:tblPr/>
  </w:style>
  <w:style w:type="table" w:styleId="986">
    <w:name w:val="List Table 5 Dark"/>
    <w:next w:val="986"/>
    <w:link w:val="909"/>
    <w:uiPriority w:val="99"/>
    <w:qFormat/>
    <w:rPr>
      <w:lang w:val="en-US" w:eastAsia="zh-CN" w:bidi="ar-SA"/>
    </w:rPr>
    <w:tblPr/>
  </w:style>
  <w:style w:type="table" w:styleId="987">
    <w:name w:val="List Table 6 Colorful"/>
    <w:next w:val="987"/>
    <w:link w:val="909"/>
    <w:uiPriority w:val="99"/>
    <w:qFormat/>
    <w:rPr>
      <w:lang w:val="en-US" w:eastAsia="zh-CN" w:bidi="ar-SA"/>
    </w:rPr>
    <w:tblPr/>
  </w:style>
  <w:style w:type="table" w:styleId="988">
    <w:name w:val="List Table 7 Colorful"/>
    <w:next w:val="988"/>
    <w:link w:val="909"/>
    <w:uiPriority w:val="99"/>
    <w:qFormat/>
    <w:rPr>
      <w:lang w:val="en-US" w:eastAsia="zh-CN" w:bidi="ar-SA"/>
    </w:rPr>
    <w:tblPr/>
  </w:style>
  <w:style w:type="paragraph" w:styleId="989">
    <w:name w:val="TOC Heading"/>
    <w:next w:val="989"/>
    <w:link w:val="909"/>
    <w:uiPriority w:val="39"/>
    <w:unhideWhenUsed/>
    <w:qFormat/>
    <w:rPr>
      <w:lang w:val="en-US" w:eastAsia="zh-CN" w:bidi="ar-SA"/>
    </w:rPr>
  </w:style>
  <w:style w:type="paragraph" w:styleId="990">
    <w:name w:val="标题 111"/>
    <w:basedOn w:val="909"/>
    <w:next w:val="909"/>
    <w:link w:val="991"/>
    <w:uiPriority w:val="9"/>
    <w:qFormat/>
    <w:pPr>
      <w:keepLines/>
      <w:keepNext/>
      <w:spacing w:before="480" w:after="200"/>
      <w:outlineLvl w:val="0"/>
    </w:pPr>
    <w:rPr>
      <w:rFonts w:ascii="Arial" w:hAnsi="Arial" w:eastAsia="Arial"/>
      <w:sz w:val="40"/>
      <w:szCs w:val="40"/>
      <w:lang w:val="en-US" w:eastAsia="en-US"/>
    </w:rPr>
  </w:style>
  <w:style w:type="character" w:styleId="991">
    <w:name w:val="标题 1 Char1"/>
    <w:next w:val="991"/>
    <w:link w:val="990"/>
    <w:uiPriority w:val="9"/>
    <w:qFormat/>
    <w:rPr>
      <w:rFonts w:ascii="Arial" w:hAnsi="Arial" w:eastAsia="Arial" w:cs="Arial"/>
      <w:sz w:val="40"/>
      <w:szCs w:val="40"/>
    </w:rPr>
  </w:style>
  <w:style w:type="paragraph" w:styleId="992">
    <w:name w:val="标题 211"/>
    <w:basedOn w:val="909"/>
    <w:next w:val="909"/>
    <w:link w:val="909"/>
    <w:uiPriority w:val="9"/>
    <w:qFormat/>
    <w:pPr>
      <w:keepLines/>
      <w:keepNext/>
      <w:spacing w:before="360" w:after="200"/>
      <w:outlineLvl w:val="1"/>
    </w:pPr>
    <w:rPr>
      <w:rFonts w:ascii="Arial" w:hAnsi="Arial" w:eastAsia="Arial" w:cs="Arial"/>
      <w:sz w:val="34"/>
    </w:rPr>
  </w:style>
  <w:style w:type="paragraph" w:styleId="993">
    <w:name w:val="标题 3111"/>
    <w:basedOn w:val="909"/>
    <w:next w:val="909"/>
    <w:link w:val="994"/>
    <w:uiPriority w:val="9"/>
    <w:qFormat/>
    <w:pPr>
      <w:keepLines/>
      <w:keepNext/>
      <w:spacing w:before="320" w:after="200"/>
      <w:outlineLvl w:val="2"/>
    </w:pPr>
    <w:rPr>
      <w:rFonts w:ascii="Arial" w:hAnsi="Arial" w:eastAsia="Arial"/>
      <w:sz w:val="30"/>
      <w:szCs w:val="30"/>
      <w:lang w:val="en-US" w:eastAsia="en-US"/>
    </w:rPr>
  </w:style>
  <w:style w:type="character" w:styleId="994">
    <w:name w:val="标题 3 Char1"/>
    <w:next w:val="994"/>
    <w:link w:val="993"/>
    <w:uiPriority w:val="9"/>
    <w:qFormat/>
    <w:rPr>
      <w:rFonts w:ascii="Arial" w:hAnsi="Arial" w:eastAsia="Arial" w:cs="Arial"/>
      <w:sz w:val="30"/>
      <w:szCs w:val="30"/>
    </w:rPr>
  </w:style>
  <w:style w:type="paragraph" w:styleId="995">
    <w:name w:val="标题 411"/>
    <w:basedOn w:val="909"/>
    <w:next w:val="909"/>
    <w:link w:val="996"/>
    <w:uiPriority w:val="9"/>
    <w:qFormat/>
    <w:pPr>
      <w:keepLines/>
      <w:keepNext/>
      <w:spacing w:before="320" w:after="200"/>
      <w:outlineLvl w:val="3"/>
    </w:pPr>
    <w:rPr>
      <w:rFonts w:ascii="Arial" w:hAnsi="Arial" w:eastAsia="Arial"/>
      <w:b/>
      <w:bCs/>
      <w:sz w:val="26"/>
      <w:szCs w:val="26"/>
      <w:lang w:val="en-US" w:eastAsia="en-US"/>
    </w:rPr>
  </w:style>
  <w:style w:type="character" w:styleId="996">
    <w:name w:val="标题 4 Char1"/>
    <w:next w:val="996"/>
    <w:link w:val="995"/>
    <w:uiPriority w:val="9"/>
    <w:qFormat/>
    <w:rPr>
      <w:rFonts w:ascii="Arial" w:hAnsi="Arial" w:eastAsia="Arial" w:cs="Arial"/>
      <w:b/>
      <w:bCs/>
      <w:sz w:val="26"/>
      <w:szCs w:val="26"/>
    </w:rPr>
  </w:style>
  <w:style w:type="paragraph" w:styleId="997">
    <w:name w:val="标题 511"/>
    <w:basedOn w:val="909"/>
    <w:next w:val="909"/>
    <w:link w:val="998"/>
    <w:uiPriority w:val="9"/>
    <w:qFormat/>
    <w:pPr>
      <w:keepLines/>
      <w:keepNext/>
      <w:spacing w:before="320" w:after="200"/>
      <w:outlineLvl w:val="4"/>
    </w:pPr>
    <w:rPr>
      <w:rFonts w:ascii="Arial" w:hAnsi="Arial" w:eastAsia="Arial"/>
      <w:b/>
      <w:bCs/>
      <w:sz w:val="24"/>
      <w:lang w:val="en-US" w:eastAsia="en-US"/>
    </w:rPr>
  </w:style>
  <w:style w:type="character" w:styleId="998">
    <w:name w:val="标题 5 Char1"/>
    <w:next w:val="998"/>
    <w:link w:val="997"/>
    <w:uiPriority w:val="9"/>
    <w:qFormat/>
    <w:rPr>
      <w:rFonts w:ascii="Arial" w:hAnsi="Arial" w:eastAsia="Arial" w:cs="Arial"/>
      <w:b/>
      <w:bCs/>
      <w:sz w:val="24"/>
      <w:szCs w:val="24"/>
    </w:rPr>
  </w:style>
  <w:style w:type="paragraph" w:styleId="999">
    <w:name w:val="标题 61"/>
    <w:basedOn w:val="909"/>
    <w:next w:val="909"/>
    <w:link w:val="1000"/>
    <w:uiPriority w:val="9"/>
    <w:qFormat/>
    <w:pPr>
      <w:keepLines/>
      <w:keepNext/>
      <w:spacing w:before="320" w:after="200"/>
      <w:outlineLvl w:val="5"/>
    </w:pPr>
    <w:rPr>
      <w:rFonts w:ascii="Arial" w:hAnsi="Arial" w:eastAsia="Arial"/>
      <w:b/>
      <w:bCs/>
      <w:sz w:val="22"/>
      <w:szCs w:val="22"/>
      <w:lang w:val="en-US" w:eastAsia="en-US"/>
    </w:rPr>
  </w:style>
  <w:style w:type="character" w:styleId="1000">
    <w:name w:val="标题 6 Char"/>
    <w:next w:val="1000"/>
    <w:link w:val="999"/>
    <w:uiPriority w:val="9"/>
    <w:qFormat/>
    <w:rPr>
      <w:rFonts w:ascii="Arial" w:hAnsi="Arial" w:eastAsia="Arial" w:cs="Arial"/>
      <w:b/>
      <w:bCs/>
      <w:sz w:val="22"/>
      <w:szCs w:val="22"/>
    </w:rPr>
  </w:style>
  <w:style w:type="paragraph" w:styleId="1001">
    <w:name w:val="标题 71"/>
    <w:basedOn w:val="909"/>
    <w:next w:val="909"/>
    <w:link w:val="1002"/>
    <w:uiPriority w:val="9"/>
    <w:qFormat/>
    <w:pPr>
      <w:keepLines/>
      <w:keepNext/>
      <w:spacing w:before="320" w:after="200"/>
      <w:outlineLvl w:val="6"/>
    </w:pPr>
    <w:rPr>
      <w:rFonts w:ascii="Arial" w:hAnsi="Arial" w:eastAsia="Arial"/>
      <w:b/>
      <w:bCs/>
      <w:i/>
      <w:iCs/>
      <w:sz w:val="22"/>
      <w:szCs w:val="22"/>
      <w:lang w:val="en-US" w:eastAsia="en-US"/>
    </w:rPr>
  </w:style>
  <w:style w:type="character" w:styleId="1002">
    <w:name w:val="标题 7 Char"/>
    <w:next w:val="1002"/>
    <w:link w:val="1001"/>
    <w:uiPriority w:val="9"/>
    <w:qFormat/>
    <w:rPr>
      <w:rFonts w:ascii="Arial" w:hAnsi="Arial" w:eastAsia="Arial" w:cs="Arial"/>
      <w:b/>
      <w:bCs/>
      <w:i/>
      <w:iCs/>
      <w:sz w:val="22"/>
      <w:szCs w:val="22"/>
    </w:rPr>
  </w:style>
  <w:style w:type="paragraph" w:styleId="1003">
    <w:name w:val="标题 81"/>
    <w:basedOn w:val="909"/>
    <w:next w:val="909"/>
    <w:link w:val="1004"/>
    <w:uiPriority w:val="9"/>
    <w:qFormat/>
    <w:pPr>
      <w:keepLines/>
      <w:keepNext/>
      <w:spacing w:before="320" w:after="200"/>
      <w:outlineLvl w:val="7"/>
    </w:pPr>
    <w:rPr>
      <w:rFonts w:ascii="Arial" w:hAnsi="Arial" w:eastAsia="Arial"/>
      <w:i/>
      <w:iCs/>
      <w:sz w:val="22"/>
      <w:szCs w:val="22"/>
      <w:lang w:val="en-US" w:eastAsia="en-US"/>
    </w:rPr>
  </w:style>
  <w:style w:type="character" w:styleId="1004">
    <w:name w:val="标题 8 Char"/>
    <w:next w:val="1004"/>
    <w:link w:val="1003"/>
    <w:uiPriority w:val="9"/>
    <w:qFormat/>
    <w:rPr>
      <w:rFonts w:ascii="Arial" w:hAnsi="Arial" w:eastAsia="Arial" w:cs="Arial"/>
      <w:i/>
      <w:iCs/>
      <w:sz w:val="22"/>
      <w:szCs w:val="22"/>
    </w:rPr>
  </w:style>
  <w:style w:type="paragraph" w:styleId="1005">
    <w:name w:val="标题 91"/>
    <w:basedOn w:val="909"/>
    <w:next w:val="909"/>
    <w:link w:val="1006"/>
    <w:uiPriority w:val="9"/>
    <w:qFormat/>
    <w:pPr>
      <w:keepLines/>
      <w:keepNext/>
      <w:spacing w:before="320" w:after="200"/>
      <w:outlineLvl w:val="8"/>
    </w:pPr>
    <w:rPr>
      <w:rFonts w:ascii="Arial" w:hAnsi="Arial" w:eastAsia="Arial"/>
      <w:i/>
      <w:iCs/>
      <w:szCs w:val="21"/>
      <w:lang w:val="en-US" w:eastAsia="en-US"/>
    </w:rPr>
  </w:style>
  <w:style w:type="character" w:styleId="1006">
    <w:name w:val="标题 9 Char"/>
    <w:next w:val="1006"/>
    <w:link w:val="1005"/>
    <w:uiPriority w:val="9"/>
    <w:qFormat/>
    <w:rPr>
      <w:rFonts w:ascii="Arial" w:hAnsi="Arial" w:eastAsia="Arial" w:cs="Arial"/>
      <w:i/>
      <w:iCs/>
      <w:sz w:val="21"/>
      <w:szCs w:val="21"/>
    </w:rPr>
  </w:style>
  <w:style w:type="character" w:styleId="1007">
    <w:name w:val="默认段落字体11"/>
    <w:next w:val="1007"/>
    <w:link w:val="909"/>
    <w:uiPriority w:val="1"/>
    <w:unhideWhenUsed/>
    <w:qFormat/>
  </w:style>
  <w:style w:type="table" w:styleId="1008">
    <w:name w:val="普通表格11"/>
    <w:next w:val="1008"/>
    <w:link w:val="909"/>
    <w:uiPriority w:val="99"/>
    <w:unhideWhenUsed/>
    <w:qFormat/>
    <w:rPr>
      <w:lang w:val="en-US" w:eastAsia="zh-CN" w:bidi="ar-SA"/>
    </w:rPr>
    <w:tblPr/>
  </w:style>
  <w:style w:type="paragraph" w:styleId="1009">
    <w:name w:val="目录 711"/>
    <w:basedOn w:val="909"/>
    <w:next w:val="909"/>
    <w:link w:val="909"/>
    <w:uiPriority w:val="39"/>
    <w:unhideWhenUsed/>
    <w:qFormat/>
    <w:pPr>
      <w:ind w:left="1701"/>
      <w:spacing w:after="57"/>
    </w:pPr>
  </w:style>
  <w:style w:type="paragraph" w:styleId="1010">
    <w:name w:val="正文缩进11"/>
    <w:basedOn w:val="909"/>
    <w:next w:val="909"/>
    <w:link w:val="909"/>
    <w:qFormat/>
    <w:pPr>
      <w:ind w:firstLine="420"/>
    </w:pPr>
  </w:style>
  <w:style w:type="paragraph" w:styleId="1011">
    <w:name w:val="题注11"/>
    <w:basedOn w:val="909"/>
    <w:next w:val="909"/>
    <w:link w:val="909"/>
    <w:uiPriority w:val="35"/>
    <w:qFormat/>
    <w:pPr>
      <w:spacing w:line="276" w:lineRule="auto"/>
    </w:pPr>
    <w:rPr>
      <w:b/>
      <w:bCs/>
      <w:color w:val="4f81bd"/>
      <w:sz w:val="18"/>
      <w:szCs w:val="18"/>
    </w:rPr>
  </w:style>
  <w:style w:type="paragraph" w:styleId="1012">
    <w:name w:val="批注文字11"/>
    <w:basedOn w:val="909"/>
    <w:next w:val="1012"/>
    <w:link w:val="1013"/>
    <w:uiPriority w:val="99"/>
    <w:unhideWhenUsed/>
    <w:qFormat/>
    <w:pPr>
      <w:jc w:val="left"/>
    </w:pPr>
    <w:rPr>
      <w:lang w:val="en-US" w:eastAsia="en-US"/>
    </w:rPr>
  </w:style>
  <w:style w:type="character" w:styleId="1013">
    <w:name w:val="批注文字 Char1"/>
    <w:next w:val="1013"/>
    <w:link w:val="1012"/>
    <w:uiPriority w:val="99"/>
    <w:qFormat/>
    <w:rPr>
      <w:sz w:val="21"/>
      <w:szCs w:val="24"/>
    </w:rPr>
  </w:style>
  <w:style w:type="paragraph" w:styleId="1014">
    <w:name w:val="正文文本11"/>
    <w:basedOn w:val="909"/>
    <w:next w:val="909"/>
    <w:link w:val="909"/>
    <w:qFormat/>
    <w:pPr>
      <w:spacing w:after="120"/>
    </w:pPr>
    <w:rPr>
      <w:sz w:val="28"/>
    </w:rPr>
  </w:style>
  <w:style w:type="paragraph" w:styleId="1015">
    <w:name w:val="正文文本缩进11"/>
    <w:basedOn w:val="909"/>
    <w:next w:val="1016"/>
    <w:link w:val="909"/>
    <w:uiPriority w:val="99"/>
    <w:qFormat/>
    <w:pPr>
      <w:ind w:firstLine="480"/>
      <w:tabs>
        <w:tab w:val="left" w:pos="180" w:leader="none"/>
      </w:tabs>
    </w:pPr>
    <w:rPr>
      <w:rFonts w:ascii="Tahoma" w:hAnsi="Tahoma"/>
      <w:sz w:val="24"/>
    </w:rPr>
  </w:style>
  <w:style w:type="paragraph" w:styleId="1016">
    <w:name w:val="寄信人地址11"/>
    <w:basedOn w:val="909"/>
    <w:next w:val="1016"/>
    <w:link w:val="909"/>
    <w:qFormat/>
    <w:rPr>
      <w:rFonts w:ascii="Arial" w:hAnsi="Arial"/>
    </w:rPr>
  </w:style>
  <w:style w:type="paragraph" w:styleId="1017">
    <w:name w:val="索引 411"/>
    <w:basedOn w:val="909"/>
    <w:next w:val="909"/>
    <w:link w:val="909"/>
    <w:uiPriority w:val="99"/>
    <w:unhideWhenUsed/>
    <w:qFormat/>
    <w:rPr>
      <w:rFonts w:ascii="Times New Roman" w:hAnsi="Times New Roman"/>
      <w:sz w:val="24"/>
      <w:szCs w:val="24"/>
    </w:rPr>
  </w:style>
  <w:style w:type="paragraph" w:styleId="1018">
    <w:name w:val="目录 511"/>
    <w:basedOn w:val="909"/>
    <w:next w:val="909"/>
    <w:link w:val="909"/>
    <w:uiPriority w:val="39"/>
    <w:unhideWhenUsed/>
    <w:qFormat/>
    <w:pPr>
      <w:ind w:left="1134"/>
      <w:spacing w:after="57"/>
    </w:pPr>
  </w:style>
  <w:style w:type="paragraph" w:styleId="1019">
    <w:name w:val="目录 311"/>
    <w:basedOn w:val="909"/>
    <w:next w:val="909"/>
    <w:link w:val="909"/>
    <w:uiPriority w:val="39"/>
    <w:unhideWhenUsed/>
    <w:qFormat/>
    <w:pPr>
      <w:ind w:left="567"/>
      <w:spacing w:after="57"/>
    </w:pPr>
  </w:style>
  <w:style w:type="paragraph" w:styleId="1020">
    <w:name w:val="纯文本12"/>
    <w:basedOn w:val="909"/>
    <w:next w:val="1020"/>
    <w:link w:val="909"/>
    <w:qFormat/>
    <w:rPr>
      <w:rFonts w:ascii="宋体" w:hAnsi="Courier New" w:eastAsia="楷体_GB2312"/>
      <w:sz w:val="26"/>
      <w:szCs w:val="20"/>
    </w:rPr>
  </w:style>
  <w:style w:type="paragraph" w:styleId="1021">
    <w:name w:val="目录 811"/>
    <w:basedOn w:val="909"/>
    <w:next w:val="909"/>
    <w:link w:val="909"/>
    <w:uiPriority w:val="39"/>
    <w:unhideWhenUsed/>
    <w:qFormat/>
    <w:pPr>
      <w:ind w:left="1984"/>
      <w:spacing w:after="57"/>
    </w:pPr>
  </w:style>
  <w:style w:type="paragraph" w:styleId="1022">
    <w:name w:val="日期11"/>
    <w:basedOn w:val="909"/>
    <w:next w:val="909"/>
    <w:link w:val="1023"/>
    <w:uiPriority w:val="99"/>
    <w:unhideWhenUsed/>
    <w:qFormat/>
    <w:pPr>
      <w:ind w:left="100"/>
    </w:pPr>
    <w:rPr>
      <w:lang w:val="en-US" w:eastAsia="en-US"/>
    </w:rPr>
  </w:style>
  <w:style w:type="character" w:styleId="1023">
    <w:name w:val="日期 Char1"/>
    <w:next w:val="1023"/>
    <w:link w:val="1022"/>
    <w:uiPriority w:val="99"/>
    <w:semiHidden/>
    <w:qFormat/>
    <w:rPr>
      <w:sz w:val="21"/>
      <w:szCs w:val="24"/>
    </w:rPr>
  </w:style>
  <w:style w:type="paragraph" w:styleId="1024">
    <w:name w:val="正文文本缩进 212"/>
    <w:basedOn w:val="909"/>
    <w:next w:val="1024"/>
    <w:link w:val="909"/>
    <w:qFormat/>
    <w:pPr>
      <w:ind w:firstLine="525"/>
      <w:spacing w:line="420" w:lineRule="exact"/>
    </w:pPr>
    <w:rPr>
      <w:rFonts w:ascii="宋体"/>
      <w:szCs w:val="20"/>
    </w:rPr>
  </w:style>
  <w:style w:type="paragraph" w:styleId="1025">
    <w:name w:val="尾注文本1"/>
    <w:basedOn w:val="909"/>
    <w:next w:val="1025"/>
    <w:link w:val="1026"/>
    <w:uiPriority w:val="99"/>
    <w:unhideWhenUsed/>
    <w:qFormat/>
    <w:rPr>
      <w:sz w:val="20"/>
      <w:szCs w:val="20"/>
      <w:lang w:val="en-US" w:eastAsia="en-US"/>
    </w:rPr>
  </w:style>
  <w:style w:type="character" w:styleId="1026">
    <w:name w:val="尾注文本 Char"/>
    <w:next w:val="1026"/>
    <w:link w:val="1025"/>
    <w:uiPriority w:val="99"/>
    <w:qFormat/>
    <w:rPr>
      <w:sz w:val="20"/>
    </w:rPr>
  </w:style>
  <w:style w:type="paragraph" w:styleId="1027">
    <w:name w:val="批注框文本11"/>
    <w:basedOn w:val="909"/>
    <w:next w:val="1027"/>
    <w:link w:val="1028"/>
    <w:uiPriority w:val="99"/>
    <w:unhideWhenUsed/>
    <w:qFormat/>
    <w:rPr>
      <w:sz w:val="18"/>
      <w:szCs w:val="18"/>
      <w:lang w:val="en-US" w:eastAsia="en-US"/>
    </w:rPr>
  </w:style>
  <w:style w:type="character" w:styleId="1028">
    <w:name w:val="批注框文本 Char1"/>
    <w:next w:val="1028"/>
    <w:link w:val="1027"/>
    <w:uiPriority w:val="99"/>
    <w:semiHidden/>
    <w:qFormat/>
    <w:rPr>
      <w:sz w:val="18"/>
      <w:szCs w:val="18"/>
    </w:rPr>
  </w:style>
  <w:style w:type="paragraph" w:styleId="1029">
    <w:name w:val="页脚11"/>
    <w:basedOn w:val="909"/>
    <w:next w:val="1029"/>
    <w:link w:val="1030"/>
    <w:uiPriority w:val="99"/>
    <w:unhideWhenUsed/>
    <w:qFormat/>
    <w:pPr>
      <w:tabs>
        <w:tab w:val="center" w:pos="7143" w:leader="none"/>
        <w:tab w:val="right" w:pos="14287" w:leader="none"/>
      </w:tabs>
    </w:pPr>
  </w:style>
  <w:style w:type="character" w:styleId="1030">
    <w:name w:val="页脚 Char2"/>
    <w:next w:val="1030"/>
    <w:link w:val="1029"/>
    <w:uiPriority w:val="99"/>
    <w:qFormat/>
  </w:style>
  <w:style w:type="paragraph" w:styleId="1031">
    <w:name w:val="页眉11"/>
    <w:basedOn w:val="909"/>
    <w:next w:val="1031"/>
    <w:link w:val="1032"/>
    <w:uiPriority w:val="99"/>
    <w:unhideWhenUsed/>
    <w:qFormat/>
    <w:pPr>
      <w:tabs>
        <w:tab w:val="center" w:pos="7143" w:leader="none"/>
        <w:tab w:val="right" w:pos="14287" w:leader="none"/>
      </w:tabs>
    </w:pPr>
  </w:style>
  <w:style w:type="character" w:styleId="1032">
    <w:name w:val="页眉 Char1"/>
    <w:next w:val="1032"/>
    <w:link w:val="1031"/>
    <w:uiPriority w:val="99"/>
    <w:qFormat/>
  </w:style>
  <w:style w:type="paragraph" w:styleId="1033">
    <w:name w:val="目录 111"/>
    <w:basedOn w:val="909"/>
    <w:next w:val="909"/>
    <w:link w:val="909"/>
    <w:uiPriority w:val="39"/>
    <w:unhideWhenUsed/>
    <w:qFormat/>
    <w:pPr>
      <w:spacing w:after="57"/>
    </w:pPr>
  </w:style>
  <w:style w:type="paragraph" w:styleId="1034">
    <w:name w:val="目录 411"/>
    <w:basedOn w:val="909"/>
    <w:next w:val="909"/>
    <w:link w:val="909"/>
    <w:uiPriority w:val="39"/>
    <w:unhideWhenUsed/>
    <w:qFormat/>
    <w:pPr>
      <w:ind w:left="850"/>
      <w:spacing w:after="57"/>
    </w:pPr>
  </w:style>
  <w:style w:type="paragraph" w:styleId="1035">
    <w:name w:val="副标题11"/>
    <w:basedOn w:val="909"/>
    <w:next w:val="909"/>
    <w:link w:val="909"/>
    <w:uiPriority w:val="11"/>
    <w:qFormat/>
    <w:pPr>
      <w:spacing w:before="200" w:after="200"/>
    </w:pPr>
    <w:rPr>
      <w:sz w:val="24"/>
    </w:rPr>
  </w:style>
  <w:style w:type="paragraph" w:styleId="1036">
    <w:name w:val="脚注文本1"/>
    <w:basedOn w:val="909"/>
    <w:next w:val="1036"/>
    <w:link w:val="1037"/>
    <w:uiPriority w:val="99"/>
    <w:unhideWhenUsed/>
    <w:qFormat/>
    <w:pPr>
      <w:spacing w:after="40"/>
    </w:pPr>
    <w:rPr>
      <w:sz w:val="18"/>
      <w:szCs w:val="20"/>
      <w:lang w:val="en-US" w:eastAsia="en-US"/>
    </w:rPr>
  </w:style>
  <w:style w:type="character" w:styleId="1037">
    <w:name w:val="脚注文本 Char"/>
    <w:next w:val="1037"/>
    <w:link w:val="1036"/>
    <w:uiPriority w:val="99"/>
    <w:qFormat/>
    <w:rPr>
      <w:sz w:val="18"/>
    </w:rPr>
  </w:style>
  <w:style w:type="paragraph" w:styleId="1038">
    <w:name w:val="目录 611"/>
    <w:basedOn w:val="909"/>
    <w:next w:val="909"/>
    <w:link w:val="909"/>
    <w:uiPriority w:val="39"/>
    <w:unhideWhenUsed/>
    <w:qFormat/>
    <w:pPr>
      <w:ind w:left="1417"/>
      <w:spacing w:after="57"/>
    </w:pPr>
  </w:style>
  <w:style w:type="paragraph" w:styleId="1039">
    <w:name w:val="图表目录1"/>
    <w:basedOn w:val="909"/>
    <w:next w:val="909"/>
    <w:link w:val="909"/>
    <w:uiPriority w:val="99"/>
    <w:unhideWhenUsed/>
    <w:qFormat/>
  </w:style>
  <w:style w:type="paragraph" w:styleId="1040">
    <w:name w:val="目录 211"/>
    <w:basedOn w:val="909"/>
    <w:next w:val="909"/>
    <w:link w:val="909"/>
    <w:uiPriority w:val="39"/>
    <w:unhideWhenUsed/>
    <w:qFormat/>
    <w:pPr>
      <w:ind w:left="283"/>
      <w:spacing w:after="57"/>
    </w:pPr>
  </w:style>
  <w:style w:type="paragraph" w:styleId="1041">
    <w:name w:val="目录 911"/>
    <w:basedOn w:val="909"/>
    <w:next w:val="909"/>
    <w:link w:val="909"/>
    <w:uiPriority w:val="39"/>
    <w:unhideWhenUsed/>
    <w:qFormat/>
    <w:pPr>
      <w:ind w:left="2268"/>
      <w:spacing w:after="57"/>
    </w:pPr>
  </w:style>
  <w:style w:type="paragraph" w:styleId="1042">
    <w:name w:val="普通(网站)111"/>
    <w:basedOn w:val="909"/>
    <w:next w:val="1042"/>
    <w:link w:val="909"/>
    <w:uiPriority w:val="99"/>
    <w:unhideWhenUsed/>
    <w:qFormat/>
    <w:pPr>
      <w:ind w:left="0" w:right="0"/>
      <w:jc w:val="left"/>
      <w:spacing w:before="100" w:beforeAutospacing="1" w:after="100" w:afterAutospacing="1"/>
    </w:pPr>
    <w:rPr>
      <w:sz w:val="24"/>
      <w:lang w:val="en-US" w:eastAsia="zh-CN" w:bidi="ar"/>
    </w:rPr>
  </w:style>
  <w:style w:type="paragraph" w:styleId="1043">
    <w:name w:val="标题11"/>
    <w:basedOn w:val="909"/>
    <w:next w:val="909"/>
    <w:link w:val="1044"/>
    <w:uiPriority w:val="10"/>
    <w:qFormat/>
    <w:pPr>
      <w:contextualSpacing/>
      <w:spacing w:before="300" w:after="200"/>
    </w:pPr>
    <w:rPr>
      <w:sz w:val="48"/>
      <w:szCs w:val="48"/>
      <w:lang w:val="en-US" w:eastAsia="en-US"/>
    </w:rPr>
  </w:style>
  <w:style w:type="character" w:styleId="1044">
    <w:name w:val="标题 Char2"/>
    <w:next w:val="1044"/>
    <w:link w:val="1043"/>
    <w:uiPriority w:val="10"/>
    <w:qFormat/>
    <w:rPr>
      <w:sz w:val="48"/>
      <w:szCs w:val="48"/>
    </w:rPr>
  </w:style>
  <w:style w:type="paragraph" w:styleId="1045">
    <w:name w:val="批注主题11"/>
    <w:basedOn w:val="1012"/>
    <w:next w:val="1012"/>
    <w:link w:val="1046"/>
    <w:uiPriority w:val="99"/>
    <w:unhideWhenUsed/>
    <w:qFormat/>
    <w:rPr>
      <w:b/>
      <w:bCs/>
      <w:lang w:val="en-US" w:eastAsia="en-US"/>
    </w:rPr>
  </w:style>
  <w:style w:type="character" w:styleId="1046">
    <w:name w:val="批注主题 Char1"/>
    <w:next w:val="1046"/>
    <w:link w:val="1045"/>
    <w:uiPriority w:val="99"/>
    <w:semiHidden/>
    <w:qFormat/>
    <w:rPr>
      <w:b/>
      <w:bCs/>
      <w:sz w:val="21"/>
      <w:szCs w:val="24"/>
    </w:rPr>
  </w:style>
  <w:style w:type="paragraph" w:styleId="1047">
    <w:name w:val="正文首行缩进11"/>
    <w:basedOn w:val="1014"/>
    <w:next w:val="909"/>
    <w:link w:val="909"/>
    <w:qFormat/>
    <w:pPr>
      <w:ind w:firstLine="200"/>
      <w:spacing w:line="360" w:lineRule="auto"/>
    </w:pPr>
    <w:rPr>
      <w:rFonts w:ascii="仿宋_GB2312" w:eastAsia="仿宋_GB2312"/>
      <w:sz w:val="30"/>
      <w:szCs w:val="30"/>
    </w:rPr>
  </w:style>
  <w:style w:type="paragraph" w:styleId="1048">
    <w:name w:val="正文首行缩进 211"/>
    <w:basedOn w:val="1015"/>
    <w:next w:val="1048"/>
    <w:link w:val="909"/>
    <w:qFormat/>
    <w:pPr>
      <w:ind w:left="420" w:firstLine="420"/>
      <w:tabs>
        <w:tab w:val="left" w:pos="180" w:leader="none"/>
      </w:tabs>
    </w:pPr>
    <w:rPr>
      <w:rFonts w:ascii="Times New Roman" w:hAnsi="Times New Roman"/>
    </w:rPr>
  </w:style>
  <w:style w:type="table" w:styleId="1049">
    <w:name w:val="网格型12"/>
    <w:next w:val="1049"/>
    <w:link w:val="909"/>
    <w:uiPriority w:val="59"/>
    <w:qFormat/>
    <w:rPr>
      <w:lang w:val="en-US" w:eastAsia="zh-CN" w:bidi="ar-SA"/>
    </w:rPr>
    <w:tblPr/>
  </w:style>
  <w:style w:type="character" w:styleId="1050">
    <w:name w:val="尾注引用1"/>
    <w:next w:val="1050"/>
    <w:link w:val="909"/>
    <w:uiPriority w:val="99"/>
    <w:unhideWhenUsed/>
    <w:qFormat/>
    <w:rPr>
      <w:vertAlign w:val="superscript"/>
    </w:rPr>
  </w:style>
  <w:style w:type="character" w:styleId="1051">
    <w:name w:val="强调11"/>
    <w:next w:val="1051"/>
    <w:link w:val="909"/>
    <w:uiPriority w:val="20"/>
    <w:qFormat/>
    <w:rPr>
      <w:i/>
    </w:rPr>
  </w:style>
  <w:style w:type="character" w:styleId="1052">
    <w:name w:val="超链接11"/>
    <w:next w:val="1052"/>
    <w:link w:val="909"/>
    <w:uiPriority w:val="99"/>
    <w:unhideWhenUsed/>
    <w:qFormat/>
    <w:rPr>
      <w:color w:val="0000ff"/>
      <w:u w:val="single"/>
    </w:rPr>
  </w:style>
  <w:style w:type="character" w:styleId="1053">
    <w:name w:val="批注引用11"/>
    <w:next w:val="1053"/>
    <w:link w:val="909"/>
    <w:uiPriority w:val="99"/>
    <w:unhideWhenUsed/>
    <w:qFormat/>
    <w:rPr>
      <w:sz w:val="21"/>
      <w:szCs w:val="21"/>
    </w:rPr>
  </w:style>
  <w:style w:type="character" w:styleId="1054">
    <w:name w:val="脚注引用1"/>
    <w:next w:val="1054"/>
    <w:link w:val="909"/>
    <w:uiPriority w:val="99"/>
    <w:unhideWhenUsed/>
    <w:qFormat/>
    <w:rPr>
      <w:vertAlign w:val="superscript"/>
    </w:rPr>
  </w:style>
  <w:style w:type="paragraph" w:styleId="1055">
    <w:name w:val="Default"/>
    <w:next w:val="1055"/>
    <w:link w:val="909"/>
    <w:qFormat/>
    <w:rPr>
      <w:rFonts w:ascii="新宋体" w:eastAsia="新宋体" w:cs="新宋体"/>
      <w:color w:val="000000"/>
      <w:sz w:val="24"/>
      <w:szCs w:val="24"/>
      <w:lang w:val="en-US" w:eastAsia="zh-CN" w:bidi="ar-SA"/>
    </w:rPr>
  </w:style>
  <w:style w:type="paragraph" w:styleId="1056">
    <w:name w:val="表格文字"/>
    <w:basedOn w:val="909"/>
    <w:next w:val="1057"/>
    <w:link w:val="909"/>
    <w:qFormat/>
    <w:pPr>
      <w:jc w:val="left"/>
      <w:spacing w:before="25" w:after="25"/>
    </w:pPr>
    <w:rPr>
      <w:rFonts w:ascii="Times New Roman" w:hAnsi="Times New Roman" w:eastAsia="宋体" w:cs="Times New Roman"/>
      <w:bCs/>
      <w:spacing w:val="10"/>
      <w:sz w:val="24"/>
      <w:szCs w:val="20"/>
    </w:rPr>
  </w:style>
  <w:style w:type="paragraph" w:styleId="1057">
    <w:name w:val="正文文本111"/>
    <w:basedOn w:val="909"/>
    <w:next w:val="909"/>
    <w:link w:val="909"/>
    <w:qFormat/>
    <w:pPr>
      <w:spacing w:after="120"/>
    </w:pPr>
    <w:rPr>
      <w:sz w:val="28"/>
    </w:rPr>
  </w:style>
  <w:style w:type="character" w:styleId="1058">
    <w:name w:val="标题 Char1"/>
    <w:next w:val="1058"/>
    <w:link w:val="909"/>
    <w:qFormat/>
    <w:rPr>
      <w:rFonts w:ascii="Cambria" w:hAnsi="Cambria" w:eastAsia="宋体" w:cs="Times New Roman"/>
      <w:b/>
      <w:bCs/>
      <w:sz w:val="32"/>
      <w:szCs w:val="32"/>
    </w:rPr>
  </w:style>
  <w:style w:type="character" w:styleId="1059">
    <w:name w:val="方案正文 Char"/>
    <w:next w:val="1059"/>
    <w:link w:val="1060"/>
    <w:qFormat/>
    <w:rPr>
      <w:rFonts w:ascii="华文细黑" w:hAnsi="华文细黑" w:eastAsia="华文细黑"/>
      <w:sz w:val="24"/>
      <w:szCs w:val="24"/>
    </w:rPr>
  </w:style>
  <w:style w:type="paragraph" w:styleId="1060">
    <w:name w:val="方案正文"/>
    <w:basedOn w:val="909"/>
    <w:next w:val="1060"/>
    <w:link w:val="1059"/>
    <w:qFormat/>
    <w:pPr>
      <w:ind w:firstLine="425"/>
      <w:spacing w:before="120" w:line="360" w:lineRule="auto"/>
    </w:pPr>
    <w:rPr>
      <w:rFonts w:ascii="华文细黑" w:hAnsi="华文细黑" w:eastAsia="华文细黑"/>
      <w:sz w:val="24"/>
      <w:lang w:val="en-US" w:eastAsia="en-US"/>
    </w:rPr>
  </w:style>
  <w:style w:type="character" w:styleId="1061">
    <w:name w:val="要点1"/>
    <w:next w:val="1061"/>
    <w:link w:val="909"/>
    <w:qFormat/>
    <w:rPr>
      <w:b/>
      <w:bCs/>
    </w:rPr>
  </w:style>
  <w:style w:type="character" w:styleId="1062">
    <w:name w:val="Footer Char"/>
    <w:next w:val="1062"/>
    <w:link w:val="909"/>
    <w:uiPriority w:val="99"/>
    <w:qFormat/>
  </w:style>
  <w:style w:type="character" w:styleId="1063">
    <w:name w:val="oblog_text"/>
    <w:next w:val="1063"/>
    <w:link w:val="909"/>
    <w:qFormat/>
  </w:style>
  <w:style w:type="character" w:styleId="1064">
    <w:name w:val="表正文 Char1"/>
    <w:next w:val="1064"/>
    <w:link w:val="909"/>
    <w:qFormat/>
    <w:rPr>
      <w:rFonts w:eastAsia="宋体"/>
      <w:sz w:val="21"/>
      <w:lang w:val="en-US" w:eastAsia="zh-CN" w:bidi="ar-SA"/>
    </w:rPr>
  </w:style>
  <w:style w:type="character" w:styleId="1065">
    <w:name w:val="表格文字 Char2"/>
    <w:next w:val="1065"/>
    <w:link w:val="909"/>
    <w:qFormat/>
    <w:rPr>
      <w:rFonts w:ascii="宋体" w:hAnsi="Courier New" w:eastAsia="宋体"/>
      <w:sz w:val="24"/>
      <w:szCs w:val="24"/>
      <w:lang w:val="en-US" w:eastAsia="zh-CN" w:bidi="ar-SA"/>
    </w:rPr>
  </w:style>
  <w:style w:type="character" w:styleId="1066">
    <w:name w:val="正文首行缩进 2 Char"/>
    <w:next w:val="1066"/>
    <w:link w:val="1067"/>
    <w:qFormat/>
    <w:rPr>
      <w:lang w:val="en-US" w:eastAsia="zh-CN" w:bidi="ar-SA"/>
    </w:rPr>
  </w:style>
  <w:style w:type="paragraph" w:styleId="1067">
    <w:name w:val="正文首行缩进 21"/>
    <w:basedOn w:val="1068"/>
    <w:next w:val="1071"/>
    <w:link w:val="1066"/>
    <w:unhideWhenUsed/>
    <w:qFormat/>
    <w:pPr>
      <w:ind w:firstLine="420"/>
    </w:pPr>
    <w:rPr>
      <w:rFonts w:ascii="Times New Roman" w:hAnsi="Times New Roman"/>
      <w:spacing w:val="0"/>
      <w:sz w:val="20"/>
    </w:rPr>
  </w:style>
  <w:style w:type="paragraph" w:styleId="1068">
    <w:name w:val="正文文本缩进1"/>
    <w:basedOn w:val="909"/>
    <w:next w:val="1070"/>
    <w:link w:val="1069"/>
    <w:qFormat/>
    <w:pPr>
      <w:ind w:firstLine="301"/>
      <w:spacing w:line="200" w:lineRule="exact"/>
    </w:pPr>
    <w:rPr>
      <w:rFonts w:ascii="宋体" w:hAnsi="Courier New"/>
      <w:spacing w:val="-4"/>
      <w:sz w:val="18"/>
      <w:szCs w:val="20"/>
    </w:rPr>
  </w:style>
  <w:style w:type="character" w:styleId="1069">
    <w:name w:val="正文文本缩进 Char"/>
    <w:next w:val="1069"/>
    <w:link w:val="1068"/>
    <w:qFormat/>
    <w:rPr>
      <w:rFonts w:ascii="宋体" w:hAnsi="Courier New" w:eastAsia="宋体"/>
      <w:spacing w:val="-4"/>
      <w:sz w:val="18"/>
      <w:lang w:val="en-US" w:eastAsia="zh-CN" w:bidi="ar-SA"/>
    </w:rPr>
  </w:style>
  <w:style w:type="paragraph" w:styleId="1070">
    <w:name w:val="寄信人地址1"/>
    <w:basedOn w:val="909"/>
    <w:next w:val="1070"/>
    <w:link w:val="909"/>
    <w:qFormat/>
    <w:rPr>
      <w:rFonts w:ascii="Arial" w:hAnsi="Arial"/>
    </w:rPr>
  </w:style>
  <w:style w:type="paragraph" w:styleId="1071">
    <w:name w:val="正文缩进1"/>
    <w:basedOn w:val="909"/>
    <w:next w:val="1071"/>
    <w:link w:val="1072"/>
    <w:qFormat/>
    <w:pPr>
      <w:ind w:firstLine="420"/>
    </w:pPr>
    <w:rPr>
      <w:szCs w:val="20"/>
    </w:rPr>
  </w:style>
  <w:style w:type="character" w:styleId="1072">
    <w:name w:val="正文缩进 Char"/>
    <w:next w:val="1072"/>
    <w:link w:val="1071"/>
    <w:qFormat/>
    <w:rPr>
      <w:rFonts w:eastAsia="宋体"/>
      <w:sz w:val="21"/>
      <w:lang w:val="en-US" w:eastAsia="zh-CN" w:bidi="ar-SA"/>
    </w:rPr>
  </w:style>
  <w:style w:type="character" w:styleId="1073">
    <w:name w:val="纯文本 Char Char"/>
    <w:next w:val="1073"/>
    <w:link w:val="909"/>
    <w:qFormat/>
    <w:rPr>
      <w:rFonts w:ascii="宋体" w:hAnsi="Courier New" w:eastAsia="宋体"/>
      <w:sz w:val="24"/>
      <w:szCs w:val="24"/>
      <w:lang w:bidi="ar-SA"/>
    </w:rPr>
  </w:style>
  <w:style w:type="character" w:styleId="1074">
    <w:name w:val="font41"/>
    <w:next w:val="1074"/>
    <w:link w:val="909"/>
    <w:qFormat/>
    <w:rPr>
      <w:rFonts w:hint="eastAsia" w:ascii="宋体" w:hAnsi="宋体" w:eastAsia="宋体" w:cs="宋体"/>
      <w:color w:val="000000"/>
      <w:sz w:val="20"/>
      <w:szCs w:val="20"/>
      <w:u w:val="none"/>
    </w:rPr>
  </w:style>
  <w:style w:type="character" w:styleId="1075">
    <w:name w:val="3zw"/>
    <w:next w:val="1075"/>
    <w:link w:val="909"/>
    <w:qFormat/>
  </w:style>
  <w:style w:type="character" w:styleId="1076">
    <w:name w:val="日期 Char"/>
    <w:next w:val="1076"/>
    <w:link w:val="1077"/>
    <w:qFormat/>
    <w:rPr>
      <w:rFonts w:eastAsia="楷体_GB2312"/>
      <w:sz w:val="32"/>
      <w:lang w:val="en-US" w:eastAsia="zh-CN" w:bidi="ar-SA"/>
    </w:rPr>
  </w:style>
  <w:style w:type="paragraph" w:styleId="1077">
    <w:name w:val="日期1"/>
    <w:basedOn w:val="909"/>
    <w:next w:val="909"/>
    <w:link w:val="1076"/>
    <w:qFormat/>
    <w:rPr>
      <w:rFonts w:eastAsia="楷体_GB2312"/>
      <w:sz w:val="32"/>
      <w:szCs w:val="20"/>
    </w:rPr>
  </w:style>
  <w:style w:type="character" w:styleId="1078">
    <w:name w:val="批注框文本 Char"/>
    <w:next w:val="1078"/>
    <w:link w:val="1079"/>
    <w:qFormat/>
    <w:rPr>
      <w:rFonts w:eastAsia="宋体"/>
      <w:sz w:val="18"/>
      <w:szCs w:val="18"/>
      <w:lang w:val="en-US" w:eastAsia="zh-CN" w:bidi="ar-SA"/>
    </w:rPr>
  </w:style>
  <w:style w:type="paragraph" w:styleId="1079">
    <w:name w:val="批注框文本1"/>
    <w:basedOn w:val="909"/>
    <w:next w:val="1079"/>
    <w:link w:val="1078"/>
    <w:qFormat/>
    <w:rPr>
      <w:sz w:val="18"/>
      <w:szCs w:val="18"/>
    </w:rPr>
  </w:style>
  <w:style w:type="character" w:styleId="1080">
    <w:name w:val="正文文本缩进 2 Char"/>
    <w:next w:val="1080"/>
    <w:link w:val="1081"/>
    <w:qFormat/>
    <w:rPr>
      <w:rFonts w:ascii="仿宋_GB2312" w:hAnsi="宋体" w:eastAsia="宋体" w:cs="Arial"/>
      <w:b/>
      <w:bCs/>
      <w:color w:val="000000"/>
      <w:sz w:val="24"/>
      <w:szCs w:val="24"/>
      <w:lang w:val="en-US" w:eastAsia="zh-CN" w:bidi="ar-SA"/>
    </w:rPr>
  </w:style>
  <w:style w:type="paragraph" w:styleId="1081">
    <w:name w:val="正文文本缩进 211"/>
    <w:basedOn w:val="909"/>
    <w:next w:val="1081"/>
    <w:link w:val="1080"/>
    <w:qFormat/>
    <w:pPr>
      <w:ind w:firstLine="542"/>
    </w:pPr>
    <w:rPr>
      <w:rFonts w:ascii="仿宋_GB2312" w:hAnsi="宋体" w:cs="Arial"/>
      <w:b/>
      <w:bCs/>
      <w:color w:val="000000"/>
      <w:sz w:val="24"/>
    </w:rPr>
  </w:style>
  <w:style w:type="character" w:styleId="1082">
    <w:name w:val="HTML 预设格式 Char"/>
    <w:next w:val="1082"/>
    <w:link w:val="1083"/>
    <w:qFormat/>
    <w:rPr>
      <w:rFonts w:ascii="Arial" w:hAnsi="Arial"/>
      <w:sz w:val="21"/>
      <w:szCs w:val="21"/>
      <w:lang w:bidi="ar-SA"/>
    </w:rPr>
  </w:style>
  <w:style w:type="paragraph" w:styleId="1083">
    <w:name w:val="HTML 预设格式1"/>
    <w:basedOn w:val="909"/>
    <w:next w:val="1083"/>
    <w:link w:val="1082"/>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lang w:val="en-US" w:eastAsia="en-US"/>
    </w:rPr>
  </w:style>
  <w:style w:type="character" w:styleId="1084">
    <w:name w:val="明显引用 Char"/>
    <w:next w:val="1084"/>
    <w:link w:val="1085"/>
    <w:uiPriority w:val="30"/>
    <w:qFormat/>
    <w:rPr>
      <w:i/>
    </w:rPr>
  </w:style>
  <w:style w:type="paragraph" w:styleId="1085">
    <w:name w:val="明显引用1"/>
    <w:basedOn w:val="909"/>
    <w:next w:val="909"/>
    <w:link w:val="10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1086">
    <w:name w:val="HTML 定义1"/>
    <w:next w:val="1086"/>
    <w:link w:val="909"/>
    <w:uiPriority w:val="99"/>
    <w:unhideWhenUsed/>
    <w:qFormat/>
  </w:style>
  <w:style w:type="character" w:styleId="1087">
    <w:name w:val="纯文本 Char"/>
    <w:next w:val="1087"/>
    <w:link w:val="1088"/>
    <w:qFormat/>
    <w:rPr>
      <w:rFonts w:ascii="宋体" w:hAnsi="Courier New" w:eastAsia="宋体"/>
      <w:sz w:val="24"/>
      <w:szCs w:val="24"/>
      <w:lang w:val="en-US" w:eastAsia="zh-CN" w:bidi="ar-SA"/>
    </w:rPr>
  </w:style>
  <w:style w:type="paragraph" w:styleId="1088">
    <w:name w:val="纯文本11"/>
    <w:basedOn w:val="909"/>
    <w:next w:val="1088"/>
    <w:link w:val="1087"/>
    <w:qFormat/>
    <w:pPr>
      <w:spacing w:before="156" w:after="156" w:line="400" w:lineRule="exact"/>
    </w:pPr>
    <w:rPr>
      <w:rFonts w:ascii="宋体" w:hAnsi="Courier New"/>
      <w:sz w:val="24"/>
    </w:rPr>
  </w:style>
  <w:style w:type="character" w:styleId="1089">
    <w:name w:val="Char Char Char"/>
    <w:next w:val="1089"/>
    <w:link w:val="909"/>
    <w:qFormat/>
    <w:rPr>
      <w:rFonts w:ascii="宋体" w:hAnsi="Courier New" w:eastAsia="宋体"/>
      <w:sz w:val="24"/>
      <w:szCs w:val="24"/>
      <w:lang w:val="en-US" w:eastAsia="zh-CN" w:bidi="ar-SA"/>
    </w:rPr>
  </w:style>
  <w:style w:type="character" w:styleId="1090">
    <w:name w:val="HTML 键盘1"/>
    <w:next w:val="1090"/>
    <w:link w:val="909"/>
    <w:uiPriority w:val="99"/>
    <w:unhideWhenUsed/>
    <w:qFormat/>
    <w:rPr>
      <w:rFonts w:ascii="monospace" w:hAnsi="monospace" w:eastAsia="monospace" w:cs="monospace"/>
      <w:sz w:val="20"/>
    </w:rPr>
  </w:style>
  <w:style w:type="character" w:styleId="1091">
    <w:name w:val="样式 宋体 四号"/>
    <w:next w:val="1091"/>
    <w:link w:val="909"/>
    <w:qFormat/>
    <w:rPr>
      <w:rFonts w:ascii="宋体" w:hAnsi="宋体" w:eastAsia="宋体"/>
      <w:sz w:val="24"/>
    </w:rPr>
  </w:style>
  <w:style w:type="character" w:styleId="1092">
    <w:name w:val="font21"/>
    <w:next w:val="1092"/>
    <w:link w:val="909"/>
    <w:qFormat/>
    <w:rPr>
      <w:rFonts w:hint="eastAsia" w:ascii="微软雅黑" w:hAnsi="微软雅黑" w:eastAsia="微软雅黑" w:cs="微软雅黑"/>
      <w:color w:val="000000"/>
      <w:sz w:val="20"/>
      <w:szCs w:val="20"/>
      <w:u w:val="none"/>
    </w:rPr>
  </w:style>
  <w:style w:type="character" w:styleId="1093">
    <w:name w:val="页码1"/>
    <w:next w:val="1093"/>
    <w:link w:val="909"/>
    <w:qFormat/>
    <w:rPr>
      <w:rFonts w:cs="Times New Roman"/>
    </w:rPr>
  </w:style>
  <w:style w:type="character" w:styleId="1094">
    <w:name w:val="访问过的超链接1"/>
    <w:next w:val="1094"/>
    <w:link w:val="909"/>
    <w:qFormat/>
    <w:rPr>
      <w:color w:val="800080"/>
      <w:u w:val="none"/>
    </w:rPr>
  </w:style>
  <w:style w:type="character" w:styleId="1095">
    <w:name w:val="font151"/>
    <w:next w:val="1095"/>
    <w:link w:val="909"/>
    <w:qFormat/>
    <w:rPr>
      <w:rFonts w:hint="eastAsia" w:ascii="宋体" w:hAnsi="宋体" w:eastAsia="宋体" w:cs="宋体"/>
      <w:color w:val="000000"/>
      <w:sz w:val="20"/>
      <w:szCs w:val="20"/>
      <w:u w:val="none"/>
    </w:rPr>
  </w:style>
  <w:style w:type="character" w:styleId="1096">
    <w:name w:val="页眉 Char"/>
    <w:next w:val="1096"/>
    <w:link w:val="1097"/>
    <w:qFormat/>
    <w:rPr>
      <w:rFonts w:eastAsia="仿宋_GB2312"/>
      <w:sz w:val="18"/>
      <w:lang w:val="en-US" w:eastAsia="zh-CN" w:bidi="ar-SA"/>
    </w:rPr>
  </w:style>
  <w:style w:type="paragraph" w:styleId="1097">
    <w:name w:val="页眉1"/>
    <w:basedOn w:val="909"/>
    <w:next w:val="1097"/>
    <w:link w:val="1096"/>
    <w:qFormat/>
    <w:pPr>
      <w:jc w:val="center"/>
      <w:tabs>
        <w:tab w:val="center" w:pos="4153" w:leader="none"/>
        <w:tab w:val="right" w:pos="8306" w:leader="none"/>
      </w:tabs>
    </w:pPr>
    <w:rPr>
      <w:rFonts w:eastAsia="仿宋_GB2312"/>
      <w:sz w:val="18"/>
      <w:szCs w:val="20"/>
    </w:rPr>
  </w:style>
  <w:style w:type="character" w:styleId="1098">
    <w:name w:val="副标题 Char"/>
    <w:next w:val="1098"/>
    <w:link w:val="1099"/>
    <w:qFormat/>
    <w:rPr>
      <w:rFonts w:ascii="Cambria" w:hAnsi="Cambria" w:eastAsia="宋体"/>
      <w:b/>
      <w:bCs/>
      <w:sz w:val="32"/>
      <w:szCs w:val="32"/>
      <w:lang w:bidi="ar-SA"/>
    </w:rPr>
  </w:style>
  <w:style w:type="paragraph" w:styleId="1099">
    <w:name w:val="副标题1"/>
    <w:basedOn w:val="909"/>
    <w:next w:val="909"/>
    <w:link w:val="1098"/>
    <w:qFormat/>
    <w:pPr>
      <w:jc w:val="center"/>
      <w:spacing w:before="240" w:after="60" w:line="312" w:lineRule="auto"/>
      <w:outlineLvl w:val="1"/>
    </w:pPr>
    <w:rPr>
      <w:rFonts w:ascii="Cambria" w:hAnsi="Cambria"/>
      <w:b/>
      <w:bCs/>
      <w:sz w:val="32"/>
      <w:szCs w:val="32"/>
      <w:lang w:val="en-US" w:eastAsia="en-US"/>
    </w:rPr>
  </w:style>
  <w:style w:type="character" w:styleId="1100">
    <w:name w:val="font61"/>
    <w:next w:val="1100"/>
    <w:link w:val="909"/>
    <w:qFormat/>
    <w:rPr>
      <w:rFonts w:hint="eastAsia" w:ascii="宋体" w:hAnsi="宋体" w:eastAsia="宋体" w:cs="宋体"/>
      <w:color w:val="000000"/>
      <w:sz w:val="20"/>
      <w:szCs w:val="20"/>
      <w:u w:val="none"/>
    </w:rPr>
  </w:style>
  <w:style w:type="character" w:styleId="1101">
    <w:name w:val="批注引用1"/>
    <w:next w:val="1101"/>
    <w:link w:val="909"/>
    <w:qFormat/>
    <w:rPr>
      <w:sz w:val="21"/>
      <w:szCs w:val="21"/>
    </w:rPr>
  </w:style>
  <w:style w:type="character" w:styleId="1102">
    <w:name w:val="Char Char3"/>
    <w:next w:val="1102"/>
    <w:link w:val="909"/>
    <w:qFormat/>
    <w:rPr>
      <w:rFonts w:ascii="宋体" w:eastAsia="宋体"/>
      <w:sz w:val="24"/>
      <w:lang w:val="en-US" w:eastAsia="zh-CN" w:bidi="ar-SA"/>
    </w:rPr>
  </w:style>
  <w:style w:type="character" w:styleId="1103">
    <w:name w:val="font251"/>
    <w:next w:val="1103"/>
    <w:link w:val="909"/>
    <w:qFormat/>
    <w:rPr>
      <w:rFonts w:hint="eastAsia" w:ascii="宋体" w:hAnsi="宋体" w:eastAsia="宋体" w:cs="宋体"/>
      <w:color w:val="000000"/>
      <w:sz w:val="20"/>
      <w:szCs w:val="20"/>
      <w:u w:val="none"/>
    </w:rPr>
  </w:style>
  <w:style w:type="character" w:styleId="1104">
    <w:name w:val="正文缩进 Char Char"/>
    <w:next w:val="1104"/>
    <w:link w:val="909"/>
    <w:qFormat/>
    <w:rPr>
      <w:sz w:val="21"/>
      <w:szCs w:val="24"/>
    </w:rPr>
  </w:style>
  <w:style w:type="character" w:styleId="1105">
    <w:name w:val="正文文本 2 Char"/>
    <w:next w:val="1105"/>
    <w:link w:val="1106"/>
    <w:qFormat/>
    <w:rPr>
      <w:rFonts w:ascii="宋体" w:hAnsi="宋体" w:eastAsia="宋体"/>
      <w:color w:val="000000"/>
      <w:sz w:val="24"/>
      <w:szCs w:val="24"/>
      <w:lang w:val="en-US" w:eastAsia="zh-CN" w:bidi="ar-SA"/>
    </w:rPr>
  </w:style>
  <w:style w:type="paragraph" w:styleId="1106">
    <w:name w:val="正文文本 21"/>
    <w:basedOn w:val="909"/>
    <w:next w:val="1106"/>
    <w:link w:val="1105"/>
    <w:qFormat/>
    <w:pPr>
      <w:jc w:val="left"/>
      <w:spacing w:before="50" w:after="156" w:line="400" w:lineRule="exact"/>
      <w:widowControl/>
    </w:pPr>
    <w:rPr>
      <w:rFonts w:ascii="宋体" w:hAnsi="宋体"/>
      <w:color w:val="000000"/>
      <w:sz w:val="24"/>
    </w:rPr>
  </w:style>
  <w:style w:type="character" w:styleId="1107">
    <w:name w:val="标题 1 Char"/>
    <w:next w:val="1107"/>
    <w:link w:val="1108"/>
    <w:qFormat/>
    <w:rPr>
      <w:rFonts w:eastAsia="宋体"/>
      <w:b/>
      <w:bCs/>
      <w:sz w:val="44"/>
      <w:szCs w:val="44"/>
      <w:lang w:val="en-US" w:eastAsia="zh-CN" w:bidi="ar-SA"/>
    </w:rPr>
  </w:style>
  <w:style w:type="paragraph" w:styleId="1108">
    <w:name w:val="标题 11"/>
    <w:basedOn w:val="909"/>
    <w:next w:val="909"/>
    <w:link w:val="1107"/>
    <w:qFormat/>
    <w:pPr>
      <w:keepLines/>
      <w:keepNext/>
      <w:spacing w:before="340" w:after="330" w:line="578" w:lineRule="auto"/>
      <w:outlineLvl w:val="0"/>
    </w:pPr>
    <w:rPr>
      <w:b/>
      <w:bCs/>
      <w:sz w:val="44"/>
      <w:szCs w:val="44"/>
    </w:rPr>
  </w:style>
  <w:style w:type="character" w:styleId="1109">
    <w:name w:val="HTML 代码1"/>
    <w:next w:val="1109"/>
    <w:link w:val="909"/>
    <w:qFormat/>
    <w:rPr>
      <w:rFonts w:ascii="宋体" w:hAnsi="宋体" w:eastAsia="宋体" w:cs="宋体"/>
      <w:sz w:val="24"/>
      <w:szCs w:val="24"/>
    </w:rPr>
  </w:style>
  <w:style w:type="character" w:styleId="1110">
    <w:name w:val="标题 5 Char"/>
    <w:next w:val="1110"/>
    <w:link w:val="1111"/>
    <w:uiPriority w:val="9"/>
    <w:qFormat/>
    <w:rPr>
      <w:b/>
      <w:bCs/>
      <w:sz w:val="28"/>
      <w:szCs w:val="28"/>
    </w:rPr>
  </w:style>
  <w:style w:type="paragraph" w:styleId="1111">
    <w:name w:val="标题 51"/>
    <w:basedOn w:val="909"/>
    <w:next w:val="909"/>
    <w:link w:val="1110"/>
    <w:uiPriority w:val="9"/>
    <w:qFormat/>
    <w:pPr>
      <w:keepLines/>
      <w:keepNext/>
      <w:spacing w:before="280" w:after="290" w:line="376" w:lineRule="auto"/>
      <w:outlineLvl w:val="4"/>
    </w:pPr>
    <w:rPr>
      <w:b/>
      <w:bCs/>
      <w:sz w:val="28"/>
      <w:szCs w:val="28"/>
      <w:lang w:val="en-US" w:eastAsia="en-US"/>
    </w:rPr>
  </w:style>
  <w:style w:type="character" w:styleId="1112">
    <w:name w:val="font241"/>
    <w:next w:val="1112"/>
    <w:link w:val="909"/>
    <w:qFormat/>
    <w:rPr>
      <w:rFonts w:hint="eastAsia" w:ascii="宋体" w:hAnsi="宋体" w:eastAsia="宋体" w:cs="宋体"/>
      <w:color w:val="000000"/>
      <w:sz w:val="20"/>
      <w:szCs w:val="20"/>
      <w:u w:val="none"/>
    </w:rPr>
  </w:style>
  <w:style w:type="character" w:styleId="1113">
    <w:name w:val="HTML 样本1"/>
    <w:next w:val="1113"/>
    <w:link w:val="909"/>
    <w:uiPriority w:val="99"/>
    <w:unhideWhenUsed/>
    <w:qFormat/>
    <w:rPr>
      <w:rFonts w:ascii="monospace" w:hAnsi="monospace" w:eastAsia="monospace" w:cs="monospace"/>
    </w:rPr>
  </w:style>
  <w:style w:type="character" w:styleId="1114">
    <w:name w:val="正文文本 3 Char"/>
    <w:next w:val="1114"/>
    <w:link w:val="1115"/>
    <w:qFormat/>
    <w:rPr>
      <w:rFonts w:hAnsi="宋体" w:eastAsia="仿宋_GB2312"/>
      <w:b/>
      <w:bCs/>
      <w:sz w:val="24"/>
      <w:lang w:val="en-US" w:eastAsia="zh-CN" w:bidi="ar-SA"/>
    </w:rPr>
  </w:style>
  <w:style w:type="paragraph" w:styleId="1115">
    <w:name w:val="正文文本 31"/>
    <w:basedOn w:val="909"/>
    <w:next w:val="1115"/>
    <w:link w:val="1114"/>
    <w:qFormat/>
    <w:pPr>
      <w:spacing w:before="50" w:after="50"/>
    </w:pPr>
    <w:rPr>
      <w:rFonts w:hAnsi="宋体" w:eastAsia="仿宋_GB2312"/>
      <w:b/>
      <w:bCs/>
      <w:sz w:val="24"/>
      <w:szCs w:val="20"/>
    </w:rPr>
  </w:style>
  <w:style w:type="character" w:styleId="1116">
    <w:name w:val="Heading 2 Char"/>
    <w:next w:val="1116"/>
    <w:link w:val="909"/>
    <w:qFormat/>
    <w:rPr>
      <w:rFonts w:ascii="宋体" w:hAnsi="宋体" w:eastAsia="宋体" w:cs="宋体"/>
      <w:b/>
      <w:bCs/>
      <w:sz w:val="36"/>
      <w:szCs w:val="36"/>
    </w:rPr>
  </w:style>
  <w:style w:type="character" w:styleId="1117">
    <w:name w:val="Subtitle Char"/>
    <w:next w:val="1117"/>
    <w:link w:val="909"/>
    <w:qFormat/>
    <w:rPr>
      <w:rFonts w:ascii="Cambria" w:hAnsi="Cambria" w:eastAsia="宋体" w:cs="Times New Roman"/>
      <w:b/>
      <w:bCs/>
      <w:sz w:val="32"/>
      <w:szCs w:val="32"/>
    </w:rPr>
  </w:style>
  <w:style w:type="character" w:styleId="1118">
    <w:name w:val="标题 3 Char"/>
    <w:next w:val="1118"/>
    <w:link w:val="1119"/>
    <w:qFormat/>
    <w:rPr>
      <w:rFonts w:eastAsia="宋体"/>
      <w:b/>
      <w:bCs/>
      <w:sz w:val="32"/>
      <w:szCs w:val="32"/>
      <w:lang w:val="en-US" w:eastAsia="zh-CN" w:bidi="ar-SA"/>
    </w:rPr>
  </w:style>
  <w:style w:type="paragraph" w:styleId="1119">
    <w:name w:val="标题 31"/>
    <w:basedOn w:val="909"/>
    <w:next w:val="909"/>
    <w:link w:val="1118"/>
    <w:qFormat/>
    <w:pPr>
      <w:keepLines/>
      <w:keepNext/>
      <w:spacing w:before="260" w:after="260" w:line="413" w:lineRule="auto"/>
      <w:outlineLvl w:val="2"/>
    </w:pPr>
    <w:rPr>
      <w:b/>
      <w:bCs/>
      <w:sz w:val="32"/>
      <w:szCs w:val="32"/>
    </w:rPr>
  </w:style>
  <w:style w:type="character" w:styleId="1120">
    <w:name w:val="批注主题 Char"/>
    <w:next w:val="1120"/>
    <w:link w:val="1121"/>
    <w:qFormat/>
    <w:rPr>
      <w:b/>
      <w:bCs/>
      <w:sz w:val="21"/>
      <w:szCs w:val="24"/>
    </w:rPr>
  </w:style>
  <w:style w:type="paragraph" w:styleId="1121">
    <w:name w:val="批注主题1"/>
    <w:basedOn w:val="1122"/>
    <w:next w:val="1122"/>
    <w:link w:val="1120"/>
    <w:qFormat/>
    <w:rPr>
      <w:b/>
      <w:bCs/>
    </w:rPr>
  </w:style>
  <w:style w:type="paragraph" w:styleId="1122">
    <w:name w:val="批注文字1"/>
    <w:basedOn w:val="909"/>
    <w:next w:val="1122"/>
    <w:link w:val="1123"/>
    <w:qFormat/>
    <w:pPr>
      <w:jc w:val="left"/>
    </w:pPr>
    <w:rPr>
      <w:lang w:val="en-US" w:eastAsia="en-US"/>
    </w:rPr>
  </w:style>
  <w:style w:type="character" w:styleId="1123">
    <w:name w:val="批注文字 Char"/>
    <w:next w:val="1123"/>
    <w:link w:val="1122"/>
    <w:qFormat/>
    <w:rPr>
      <w:sz w:val="21"/>
      <w:szCs w:val="24"/>
    </w:rPr>
  </w:style>
  <w:style w:type="character" w:styleId="1124">
    <w:name w:val="页脚 Char"/>
    <w:next w:val="1124"/>
    <w:link w:val="1125"/>
    <w:uiPriority w:val="99"/>
    <w:qFormat/>
    <w:rPr>
      <w:rFonts w:eastAsia="黑体"/>
      <w:sz w:val="18"/>
      <w:szCs w:val="18"/>
      <w:lang w:val="en-US" w:eastAsia="zh-CN" w:bidi="ar-SA"/>
    </w:rPr>
  </w:style>
  <w:style w:type="paragraph" w:styleId="1125">
    <w:name w:val="页脚1"/>
    <w:basedOn w:val="909"/>
    <w:next w:val="1125"/>
    <w:link w:val="1124"/>
    <w:uiPriority w:val="99"/>
    <w:qFormat/>
    <w:pPr>
      <w:jc w:val="left"/>
      <w:tabs>
        <w:tab w:val="center" w:pos="4153" w:leader="none"/>
        <w:tab w:val="right" w:pos="8306" w:leader="none"/>
      </w:tabs>
    </w:pPr>
    <w:rPr>
      <w:rFonts w:eastAsia="黑体"/>
      <w:sz w:val="18"/>
      <w:szCs w:val="18"/>
    </w:rPr>
  </w:style>
  <w:style w:type="character" w:styleId="1126">
    <w:name w:val="页码11"/>
    <w:next w:val="1126"/>
    <w:link w:val="909"/>
    <w:qFormat/>
  </w:style>
  <w:style w:type="character" w:styleId="1127">
    <w:name w:val="f121"/>
    <w:next w:val="1127"/>
    <w:link w:val="909"/>
    <w:qFormat/>
    <w:rPr>
      <w:rFonts w:cs="Times New Roman"/>
      <w:sz w:val="18"/>
      <w:szCs w:val="18"/>
    </w:rPr>
  </w:style>
  <w:style w:type="character" w:styleId="1128">
    <w:name w:val="HTML 引文1"/>
    <w:next w:val="1128"/>
    <w:link w:val="909"/>
    <w:uiPriority w:val="99"/>
    <w:unhideWhenUsed/>
    <w:qFormat/>
  </w:style>
  <w:style w:type="character" w:styleId="1129">
    <w:name w:val="引用 Char"/>
    <w:next w:val="1129"/>
    <w:link w:val="1130"/>
    <w:uiPriority w:val="29"/>
    <w:qFormat/>
    <w:rPr>
      <w:i/>
    </w:rPr>
  </w:style>
  <w:style w:type="paragraph" w:styleId="1130">
    <w:name w:val="引用1"/>
    <w:basedOn w:val="909"/>
    <w:next w:val="909"/>
    <w:link w:val="1129"/>
    <w:uiPriority w:val="29"/>
    <w:qFormat/>
    <w:pPr>
      <w:ind w:left="720" w:right="720"/>
    </w:pPr>
    <w:rPr>
      <w:i/>
      <w:sz w:val="20"/>
      <w:szCs w:val="20"/>
      <w:lang w:val="en-US" w:eastAsia="en-US"/>
    </w:rPr>
  </w:style>
  <w:style w:type="character" w:styleId="1131">
    <w:name w:val="正文文本缩进 3 Char"/>
    <w:next w:val="1131"/>
    <w:link w:val="1132"/>
    <w:qFormat/>
    <w:rPr>
      <w:rFonts w:ascii="仿宋_GB2312" w:hAnsi="宋体" w:eastAsia="仿宋_GB2312"/>
      <w:color w:val="000000"/>
      <w:sz w:val="24"/>
      <w:szCs w:val="24"/>
      <w:lang w:val="en-US" w:eastAsia="zh-CN" w:bidi="ar-SA"/>
    </w:rPr>
  </w:style>
  <w:style w:type="paragraph" w:styleId="1132">
    <w:name w:val="正文文本缩进 31"/>
    <w:basedOn w:val="909"/>
    <w:next w:val="1132"/>
    <w:link w:val="1131"/>
    <w:qFormat/>
    <w:pPr>
      <w:ind w:firstLine="480"/>
      <w:jc w:val="left"/>
    </w:pPr>
    <w:rPr>
      <w:rFonts w:ascii="仿宋_GB2312" w:hAnsi="宋体" w:eastAsia="仿宋_GB2312"/>
      <w:color w:val="000000"/>
      <w:sz w:val="24"/>
    </w:rPr>
  </w:style>
  <w:style w:type="character" w:styleId="1133">
    <w:name w:val="Char Char1"/>
    <w:next w:val="1133"/>
    <w:link w:val="909"/>
    <w:qFormat/>
    <w:rPr>
      <w:rFonts w:ascii="宋体" w:hAnsi="Courier New" w:eastAsia="宋体"/>
      <w:sz w:val="24"/>
      <w:szCs w:val="24"/>
      <w:lang w:val="en-US" w:eastAsia="zh-CN" w:bidi="ar-SA"/>
    </w:rPr>
  </w:style>
  <w:style w:type="character" w:styleId="1134">
    <w:name w:val="纯文本 Char Char Char"/>
    <w:next w:val="1134"/>
    <w:link w:val="909"/>
    <w:qFormat/>
    <w:rPr>
      <w:rFonts w:ascii="宋体" w:hAnsi="Courier New" w:eastAsia="宋体"/>
      <w:sz w:val="21"/>
      <w:lang w:val="en-US" w:eastAsia="zh-CN" w:bidi="ar-SA"/>
    </w:rPr>
  </w:style>
  <w:style w:type="character" w:styleId="1135">
    <w:name w:val="超链接1"/>
    <w:next w:val="1135"/>
    <w:link w:val="909"/>
    <w:qFormat/>
    <w:rPr>
      <w:color w:val="0000ff"/>
      <w:u w:val="none"/>
    </w:rPr>
  </w:style>
  <w:style w:type="character" w:styleId="1136">
    <w:name w:val="Char Char5"/>
    <w:next w:val="1136"/>
    <w:link w:val="909"/>
    <w:qFormat/>
    <w:rPr>
      <w:rFonts w:ascii="宋体" w:hAnsi="Courier New" w:eastAsia="宋体"/>
      <w:sz w:val="21"/>
      <w:lang w:val="en-US" w:eastAsia="zh-CN" w:bidi="ar-SA"/>
    </w:rPr>
  </w:style>
  <w:style w:type="character" w:styleId="1137">
    <w:name w:val="HTML 缩写1"/>
    <w:next w:val="1137"/>
    <w:link w:val="909"/>
    <w:uiPriority w:val="99"/>
    <w:unhideWhenUsed/>
    <w:qFormat/>
  </w:style>
  <w:style w:type="character" w:styleId="1138">
    <w:name w:val="HTML 打字机1"/>
    <w:next w:val="1138"/>
    <w:link w:val="909"/>
    <w:uiPriority w:val="99"/>
    <w:unhideWhenUsed/>
    <w:qFormat/>
    <w:rPr>
      <w:rFonts w:ascii="monospace" w:hAnsi="monospace" w:eastAsia="monospace" w:cs="monospace"/>
      <w:sz w:val="20"/>
    </w:rPr>
  </w:style>
  <w:style w:type="character" w:styleId="1139">
    <w:name w:val="正文文本 Char"/>
    <w:next w:val="1139"/>
    <w:link w:val="1140"/>
    <w:qFormat/>
    <w:rPr>
      <w:rFonts w:eastAsia="宋体"/>
      <w:sz w:val="28"/>
      <w:szCs w:val="24"/>
      <w:lang w:val="en-US" w:eastAsia="zh-CN" w:bidi="ar-SA"/>
    </w:rPr>
  </w:style>
  <w:style w:type="paragraph" w:styleId="1140">
    <w:name w:val="正文文本1"/>
    <w:basedOn w:val="909"/>
    <w:next w:val="1140"/>
    <w:link w:val="1139"/>
    <w:qFormat/>
    <w:pPr>
      <w:spacing w:after="120"/>
    </w:pPr>
    <w:rPr>
      <w:sz w:val="28"/>
    </w:rPr>
  </w:style>
  <w:style w:type="character" w:styleId="1141">
    <w:name w:val="HTML 预设格式 Char1"/>
    <w:next w:val="1141"/>
    <w:link w:val="909"/>
    <w:qFormat/>
    <w:rPr>
      <w:rFonts w:ascii="Courier New" w:hAnsi="Courier New" w:cs="Courier New"/>
    </w:rPr>
  </w:style>
  <w:style w:type="character" w:styleId="1142">
    <w:name w:val="font51"/>
    <w:next w:val="1142"/>
    <w:link w:val="909"/>
    <w:qFormat/>
    <w:rPr>
      <w:rFonts w:ascii="Times New Roman" w:hAnsi="Times New Roman" w:cs="Times New Roman"/>
      <w:color w:val="000000"/>
      <w:sz w:val="32"/>
      <w:szCs w:val="32"/>
      <w:u w:val="none"/>
    </w:rPr>
  </w:style>
  <w:style w:type="character" w:styleId="1143">
    <w:name w:val="font31"/>
    <w:next w:val="1143"/>
    <w:link w:val="909"/>
    <w:qFormat/>
    <w:rPr>
      <w:rFonts w:hint="eastAsia" w:ascii="宋体" w:hAnsi="宋体" w:eastAsia="宋体" w:cs="宋体"/>
      <w:color w:val="000000"/>
      <w:sz w:val="20"/>
      <w:szCs w:val="20"/>
      <w:u w:val="none"/>
    </w:rPr>
  </w:style>
  <w:style w:type="character" w:styleId="1144">
    <w:name w:val="正文首行缩进 Char"/>
    <w:next w:val="1144"/>
    <w:link w:val="1145"/>
    <w:qFormat/>
    <w:rPr>
      <w:rFonts w:ascii="仿宋_GB2312" w:eastAsia="仿宋_GB2312"/>
      <w:sz w:val="30"/>
      <w:szCs w:val="30"/>
      <w:lang w:val="en-US" w:eastAsia="zh-CN" w:bidi="ar-SA"/>
    </w:rPr>
  </w:style>
  <w:style w:type="paragraph" w:styleId="1145">
    <w:name w:val="正文首行缩进1"/>
    <w:basedOn w:val="909"/>
    <w:next w:val="1145"/>
    <w:link w:val="1144"/>
    <w:qFormat/>
    <w:pPr>
      <w:ind w:firstLine="200"/>
      <w:spacing w:line="360" w:lineRule="auto"/>
    </w:pPr>
    <w:rPr>
      <w:rFonts w:ascii="仿宋_GB2312" w:eastAsia="仿宋_GB2312"/>
      <w:sz w:val="30"/>
      <w:szCs w:val="30"/>
    </w:rPr>
  </w:style>
  <w:style w:type="character" w:styleId="1146">
    <w:name w:val="默认段落字体1"/>
    <w:next w:val="1146"/>
    <w:link w:val="909"/>
    <w:qFormat/>
  </w:style>
  <w:style w:type="character" w:styleId="1147">
    <w:name w:val="bulletintext1"/>
    <w:next w:val="1147"/>
    <w:link w:val="909"/>
    <w:qFormat/>
    <w:rPr>
      <w:color w:val="000000"/>
      <w:sz w:val="18"/>
      <w:szCs w:val="18"/>
    </w:rPr>
  </w:style>
  <w:style w:type="character" w:styleId="1148">
    <w:name w:val="Plain Text Char Char"/>
    <w:next w:val="1148"/>
    <w:link w:val="909"/>
    <w:qFormat/>
    <w:rPr>
      <w:rFonts w:ascii="宋体" w:hAnsi="Courier New" w:eastAsia="宋体"/>
    </w:rPr>
  </w:style>
  <w:style w:type="character" w:styleId="1149">
    <w:name w:val="标题 2 Char"/>
    <w:next w:val="1149"/>
    <w:link w:val="1150"/>
    <w:qFormat/>
    <w:rPr>
      <w:rFonts w:ascii="Arial" w:hAnsi="Arial" w:eastAsia="黑体"/>
      <w:b/>
      <w:bCs/>
      <w:sz w:val="32"/>
      <w:szCs w:val="32"/>
      <w:lang w:val="en-US" w:eastAsia="zh-CN" w:bidi="ar-SA"/>
    </w:rPr>
  </w:style>
  <w:style w:type="paragraph" w:styleId="1150">
    <w:name w:val="标题 21"/>
    <w:basedOn w:val="909"/>
    <w:next w:val="909"/>
    <w:link w:val="1149"/>
    <w:qFormat/>
    <w:pPr>
      <w:keepLines/>
      <w:keepNext/>
      <w:spacing w:before="260" w:after="260" w:line="413" w:lineRule="auto"/>
      <w:outlineLvl w:val="1"/>
    </w:pPr>
    <w:rPr>
      <w:rFonts w:ascii="Arial" w:hAnsi="Arial" w:eastAsia="黑体"/>
      <w:b/>
      <w:bCs/>
      <w:sz w:val="32"/>
      <w:szCs w:val="32"/>
    </w:rPr>
  </w:style>
  <w:style w:type="character" w:styleId="1151">
    <w:name w:val="强调1"/>
    <w:next w:val="1151"/>
    <w:link w:val="909"/>
    <w:qFormat/>
    <w:rPr>
      <w:rFonts w:cs="Times New Roman"/>
      <w:color w:val="cc0000"/>
    </w:rPr>
  </w:style>
  <w:style w:type="character" w:styleId="1152">
    <w:name w:val="font01"/>
    <w:next w:val="1152"/>
    <w:link w:val="909"/>
    <w:qFormat/>
    <w:rPr>
      <w:rFonts w:hint="eastAsia" w:ascii="宋体" w:hAnsi="宋体" w:eastAsia="宋体" w:cs="宋体"/>
      <w:color w:val="000000"/>
      <w:sz w:val="22"/>
      <w:szCs w:val="22"/>
      <w:u w:val="none"/>
    </w:rPr>
  </w:style>
  <w:style w:type="character" w:styleId="1153">
    <w:name w:val="标题 Char"/>
    <w:next w:val="1153"/>
    <w:link w:val="1154"/>
    <w:qFormat/>
    <w:rPr>
      <w:rFonts w:ascii="Arial" w:hAnsi="Arial" w:eastAsia="黑体"/>
      <w:b/>
      <w:bCs/>
      <w:color w:val="663300"/>
      <w:sz w:val="32"/>
      <w:szCs w:val="32"/>
      <w:lang w:val="en-US" w:eastAsia="zh-CN" w:bidi="ar-SA"/>
    </w:rPr>
  </w:style>
  <w:style w:type="paragraph" w:styleId="1154">
    <w:name w:val="标题1"/>
    <w:basedOn w:val="909"/>
    <w:next w:val="1154"/>
    <w:link w:val="1153"/>
    <w:qFormat/>
    <w:pPr>
      <w:numPr>
        <w:ilvl w:val="0"/>
        <w:numId w:val="1"/>
      </w:numPr>
      <w:jc w:val="center"/>
      <w:spacing w:before="240" w:after="240"/>
      <w:outlineLvl w:val="0"/>
    </w:pPr>
    <w:rPr>
      <w:rFonts w:ascii="Arial" w:hAnsi="Arial" w:eastAsia="黑体"/>
      <w:b/>
      <w:bCs/>
      <w:color w:val="663300"/>
      <w:sz w:val="32"/>
      <w:szCs w:val="32"/>
    </w:rPr>
  </w:style>
  <w:style w:type="character" w:styleId="1155">
    <w:name w:val="页脚 Char1"/>
    <w:next w:val="1155"/>
    <w:link w:val="909"/>
    <w:qFormat/>
    <w:rPr>
      <w:rFonts w:ascii="Times New Roman" w:hAnsi="Times New Roman" w:eastAsia="宋体" w:cs="Times New Roman"/>
      <w:sz w:val="18"/>
      <w:szCs w:val="18"/>
    </w:rPr>
  </w:style>
  <w:style w:type="character" w:styleId="1156">
    <w:name w:val="表格文字 Char1"/>
    <w:next w:val="1156"/>
    <w:link w:val="909"/>
    <w:qFormat/>
    <w:rPr>
      <w:rFonts w:ascii="宋体" w:hAnsi="Courier New" w:eastAsia="宋体"/>
      <w:sz w:val="21"/>
      <w:lang w:val="en-US" w:eastAsia="zh-CN" w:bidi="ar-SA"/>
    </w:rPr>
  </w:style>
  <w:style w:type="character" w:styleId="1157">
    <w:name w:val="apple-style-span"/>
    <w:next w:val="1157"/>
    <w:link w:val="909"/>
    <w:qFormat/>
    <w:rPr>
      <w:rFonts w:cs="Times New Roman"/>
    </w:rPr>
  </w:style>
  <w:style w:type="character" w:styleId="1158">
    <w:name w:val="标题 4 Char"/>
    <w:next w:val="1158"/>
    <w:link w:val="1159"/>
    <w:qFormat/>
    <w:rPr>
      <w:rFonts w:ascii="Arial" w:hAnsi="Arial" w:eastAsia="黑体"/>
      <w:b/>
      <w:bCs/>
      <w:sz w:val="28"/>
      <w:szCs w:val="28"/>
    </w:rPr>
  </w:style>
  <w:style w:type="paragraph" w:styleId="1159">
    <w:name w:val="标题 41"/>
    <w:basedOn w:val="909"/>
    <w:next w:val="909"/>
    <w:link w:val="1158"/>
    <w:qFormat/>
    <w:pPr>
      <w:keepLines/>
      <w:keepNext/>
      <w:spacing w:before="280" w:after="290" w:line="376" w:lineRule="auto"/>
      <w:outlineLvl w:val="3"/>
    </w:pPr>
    <w:rPr>
      <w:rFonts w:ascii="Arial" w:hAnsi="Arial" w:eastAsia="黑体"/>
      <w:b/>
      <w:bCs/>
      <w:sz w:val="28"/>
      <w:szCs w:val="28"/>
      <w:lang w:val="en-US" w:eastAsia="en-US"/>
    </w:rPr>
  </w:style>
  <w:style w:type="character" w:styleId="1160">
    <w:name w:val="文档结构图 Char"/>
    <w:next w:val="1160"/>
    <w:link w:val="1161"/>
    <w:qFormat/>
    <w:rPr>
      <w:sz w:val="21"/>
      <w:szCs w:val="24"/>
      <w:shd w:val="clear" w:color="auto" w:fill="000080"/>
    </w:rPr>
  </w:style>
  <w:style w:type="paragraph" w:styleId="1161">
    <w:name w:val="文档结构图1"/>
    <w:basedOn w:val="909"/>
    <w:next w:val="1161"/>
    <w:link w:val="1160"/>
    <w:qFormat/>
    <w:pPr>
      <w:shd w:val="clear" w:color="auto" w:fill="000080"/>
    </w:pPr>
    <w:rPr>
      <w:lang w:val="en-US" w:eastAsia="en-US"/>
    </w:rPr>
  </w:style>
  <w:style w:type="character" w:styleId="1162">
    <w:name w:val="HTML 变量1"/>
    <w:next w:val="1162"/>
    <w:link w:val="909"/>
    <w:uiPriority w:val="99"/>
    <w:unhideWhenUsed/>
    <w:qFormat/>
  </w:style>
  <w:style w:type="character" w:styleId="1163">
    <w:name w:val="font11"/>
    <w:next w:val="1163"/>
    <w:link w:val="909"/>
    <w:qFormat/>
    <w:rPr>
      <w:rFonts w:ascii="����" w:hAnsi="����" w:eastAsia="����" w:cs="����"/>
      <w:color w:val="393939"/>
      <w:sz w:val="18"/>
      <w:szCs w:val="18"/>
      <w:u w:val="none"/>
    </w:rPr>
  </w:style>
  <w:style w:type="paragraph" w:styleId="1164">
    <w:name w:val="目录 91"/>
    <w:basedOn w:val="909"/>
    <w:next w:val="909"/>
    <w:link w:val="909"/>
    <w:qFormat/>
    <w:pPr>
      <w:jc w:val="left"/>
    </w:pPr>
    <w:rPr>
      <w:sz w:val="22"/>
      <w:szCs w:val="22"/>
    </w:rPr>
  </w:style>
  <w:style w:type="paragraph" w:styleId="1165">
    <w:name w:val="目录 61"/>
    <w:basedOn w:val="909"/>
    <w:next w:val="909"/>
    <w:link w:val="909"/>
    <w:qFormat/>
    <w:pPr>
      <w:jc w:val="center"/>
    </w:pPr>
    <w:rPr>
      <w:szCs w:val="21"/>
    </w:rPr>
  </w:style>
  <w:style w:type="paragraph" w:styleId="1166">
    <w:name w:val="列表 21"/>
    <w:basedOn w:val="909"/>
    <w:next w:val="1166"/>
    <w:link w:val="909"/>
    <w:qFormat/>
    <w:pPr>
      <w:ind w:left="100" w:hanging="200"/>
    </w:pPr>
    <w:rPr>
      <w:sz w:val="28"/>
    </w:rPr>
  </w:style>
  <w:style w:type="paragraph" w:styleId="1167">
    <w:name w:val="列出段落1"/>
    <w:basedOn w:val="909"/>
    <w:next w:val="1167"/>
    <w:link w:val="909"/>
    <w:qFormat/>
    <w:pPr>
      <w:ind w:firstLine="420"/>
      <w:spacing w:line="360" w:lineRule="auto"/>
    </w:pPr>
    <w:rPr>
      <w:rFonts w:ascii="Calibri" w:hAnsi="Calibri"/>
      <w:sz w:val="24"/>
      <w:szCs w:val="22"/>
    </w:rPr>
  </w:style>
  <w:style w:type="paragraph" w:styleId="1168">
    <w:name w:val="样式 正文（首行缩进两字） + 宋体 小四"/>
    <w:basedOn w:val="1071"/>
    <w:next w:val="1168"/>
    <w:link w:val="909"/>
    <w:qFormat/>
    <w:pPr>
      <w:ind w:left="899" w:firstLine="3220"/>
      <w:jc w:val="left"/>
      <w:spacing w:line="100" w:lineRule="atLeast"/>
    </w:pPr>
    <w:rPr>
      <w:rFonts w:ascii="仿宋_GB2312" w:hAnsi="宋体" w:eastAsia="仿宋_GB2312"/>
      <w:sz w:val="28"/>
      <w:szCs w:val="28"/>
    </w:rPr>
  </w:style>
  <w:style w:type="paragraph" w:styleId="1169">
    <w:name w:val="题注1"/>
    <w:basedOn w:val="909"/>
    <w:next w:val="909"/>
    <w:link w:val="909"/>
    <w:qFormat/>
    <w:pPr>
      <w:spacing w:before="152" w:after="160"/>
    </w:pPr>
    <w:rPr>
      <w:rFonts w:ascii="Arial" w:hAnsi="Arial" w:eastAsia="黑体" w:cs="Arial"/>
      <w:sz w:val="20"/>
      <w:szCs w:val="20"/>
    </w:rPr>
  </w:style>
  <w:style w:type="paragraph" w:styleId="1170">
    <w:name w:val="目录 41"/>
    <w:basedOn w:val="909"/>
    <w:next w:val="909"/>
    <w:link w:val="909"/>
    <w:qFormat/>
    <w:pPr>
      <w:jc w:val="left"/>
    </w:pPr>
    <w:rPr>
      <w:sz w:val="22"/>
      <w:szCs w:val="22"/>
    </w:rPr>
  </w:style>
  <w:style w:type="paragraph" w:styleId="1171">
    <w:name w:val="列表编号 31"/>
    <w:basedOn w:val="909"/>
    <w:next w:val="1171"/>
    <w:link w:val="909"/>
    <w:qFormat/>
    <w:pPr>
      <w:numPr>
        <w:ilvl w:val="0"/>
        <w:numId w:val="2"/>
      </w:numPr>
      <w:tabs>
        <w:tab w:val="left" w:pos="1200" w:leader="none"/>
      </w:tabs>
    </w:pPr>
  </w:style>
  <w:style w:type="paragraph" w:styleId="1172">
    <w:name w:val="表内文字"/>
    <w:basedOn w:val="909"/>
    <w:next w:val="1172"/>
    <w:link w:val="909"/>
    <w:qFormat/>
    <w:pPr>
      <w:jc w:val="center"/>
      <w:spacing w:line="360" w:lineRule="auto"/>
      <w:tabs>
        <w:tab w:val="left" w:pos="1418" w:leader="none"/>
      </w:tabs>
    </w:pPr>
    <w:rPr>
      <w:rFonts w:ascii="仿宋_GB2312" w:eastAsia="仿宋_GB2312"/>
      <w:spacing w:val="-20"/>
      <w:sz w:val="24"/>
    </w:rPr>
  </w:style>
  <w:style w:type="paragraph" w:styleId="1173">
    <w:name w:val="中等深浅底纹 1 - 着色 11"/>
    <w:next w:val="1173"/>
    <w:link w:val="909"/>
    <w:uiPriority w:val="1"/>
    <w:qFormat/>
    <w:pPr>
      <w:jc w:val="both"/>
      <w:widowControl w:val="off"/>
    </w:pPr>
    <w:rPr>
      <w:sz w:val="21"/>
      <w:szCs w:val="22"/>
      <w:lang w:val="en-US" w:eastAsia="zh-CN" w:bidi="ar-SA"/>
    </w:rPr>
  </w:style>
  <w:style w:type="paragraph" w:styleId="1174">
    <w:name w:val="BodyTextIndent1"/>
    <w:basedOn w:val="909"/>
    <w:next w:val="1175"/>
    <w:link w:val="909"/>
    <w:qFormat/>
    <w:pPr>
      <w:ind w:firstLine="301"/>
      <w:spacing w:line="200" w:lineRule="exact"/>
    </w:pPr>
    <w:rPr>
      <w:rFonts w:ascii="宋体" w:hAnsi="Courier New"/>
      <w:spacing w:val="-4"/>
      <w:sz w:val="18"/>
      <w:szCs w:val="20"/>
    </w:rPr>
  </w:style>
  <w:style w:type="paragraph" w:styleId="1175">
    <w:name w:val="EnvelopeReturn1"/>
    <w:basedOn w:val="909"/>
    <w:next w:val="1175"/>
    <w:link w:val="909"/>
    <w:qFormat/>
    <w:rPr>
      <w:rFonts w:ascii="Arial" w:hAnsi="Arial"/>
    </w:rPr>
  </w:style>
  <w:style w:type="paragraph" w:styleId="1176">
    <w:name w:val="一级目录"/>
    <w:next w:val="909"/>
    <w:link w:val="909"/>
    <w:qFormat/>
    <w:pPr>
      <w:jc w:val="center"/>
      <w:spacing w:after="312"/>
      <w:outlineLvl w:val="0"/>
    </w:pPr>
    <w:rPr>
      <w:rFonts w:ascii="黑体" w:eastAsia="黑体"/>
      <w:b/>
      <w:sz w:val="44"/>
      <w:szCs w:val="44"/>
      <w:lang w:val="en-US" w:eastAsia="zh-CN" w:bidi="ar-SA"/>
    </w:rPr>
  </w:style>
  <w:style w:type="paragraph" w:styleId="1177">
    <w:name w:val="内容标题"/>
    <w:basedOn w:val="1161"/>
    <w:next w:val="1177"/>
    <w:link w:val="909"/>
    <w:qFormat/>
    <w:rPr>
      <w:rFonts w:ascii="Tahoma" w:hAnsi="Tahoma"/>
      <w:sz w:val="24"/>
    </w:rPr>
  </w:style>
  <w:style w:type="paragraph" w:styleId="1178">
    <w:name w:val="Char1"/>
    <w:basedOn w:val="909"/>
    <w:next w:val="1178"/>
    <w:link w:val="909"/>
    <w:qFormat/>
    <w:pPr>
      <w:tabs>
        <w:tab w:val="left" w:pos="360" w:leader="none"/>
      </w:tabs>
    </w:pPr>
  </w:style>
  <w:style w:type="paragraph" w:styleId="1179">
    <w:name w:val="Table Paragraph"/>
    <w:basedOn w:val="909"/>
    <w:next w:val="1179"/>
    <w:link w:val="909"/>
    <w:uiPriority w:val="1"/>
    <w:qFormat/>
    <w:pPr>
      <w:jc w:val="left"/>
    </w:pPr>
    <w:rPr>
      <w:rFonts w:ascii="微软雅黑" w:hAnsi="微软雅黑" w:eastAsia="微软雅黑" w:cs="微软雅黑"/>
      <w:sz w:val="22"/>
      <w:lang w:val="zh-CN" w:bidi="zh-CN"/>
    </w:rPr>
  </w:style>
  <w:style w:type="paragraph" w:styleId="1180">
    <w:name w:val="01 标题-封面"/>
    <w:next w:val="1088"/>
    <w:link w:val="909"/>
    <w:qFormat/>
    <w:rPr>
      <w:rFonts w:ascii="Arial" w:hAnsi="Arial" w:eastAsia="黑体" w:cs="Arial"/>
      <w:b/>
      <w:bCs/>
      <w:color w:val="800000"/>
      <w:sz w:val="72"/>
      <w:szCs w:val="32"/>
      <w:lang w:val="en-US" w:eastAsia="zh-CN" w:bidi="ar-SA"/>
    </w:rPr>
  </w:style>
  <w:style w:type="paragraph" w:styleId="1181">
    <w:name w:val="目录 51"/>
    <w:basedOn w:val="909"/>
    <w:next w:val="909"/>
    <w:link w:val="909"/>
    <w:qFormat/>
    <w:pPr>
      <w:jc w:val="left"/>
    </w:pPr>
    <w:rPr>
      <w:sz w:val="22"/>
      <w:szCs w:val="22"/>
    </w:rPr>
  </w:style>
  <w:style w:type="paragraph" w:styleId="1182">
    <w:name w:val="列表编号1"/>
    <w:basedOn w:val="909"/>
    <w:next w:val="1182"/>
    <w:link w:val="909"/>
    <w:qFormat/>
    <w:pPr>
      <w:numPr>
        <w:ilvl w:val="0"/>
        <w:numId w:val="3"/>
      </w:numPr>
      <w:ind w:left="454" w:hanging="284"/>
      <w:jc w:val="left"/>
      <w:spacing w:after="156"/>
      <w:widowControl/>
      <w:tabs>
        <w:tab w:val="left" w:pos="454" w:leader="none"/>
        <w:tab w:val="left" w:pos="720" w:leader="none"/>
        <w:tab w:val="left" w:pos="900" w:leader="none"/>
      </w:tabs>
    </w:pPr>
    <w:rPr>
      <w:sz w:val="24"/>
      <w:szCs w:val="20"/>
    </w:rPr>
  </w:style>
  <w:style w:type="paragraph" w:styleId="1183">
    <w:name w:val="样式 标题 1 + (符号) 宋体 小四 黑色 两端对齐 段前: 0 磅 段后: 0 磅 行距: 1.5 倍行距"/>
    <w:basedOn w:val="1108"/>
    <w:next w:val="1183"/>
    <w:link w:val="909"/>
    <w:qFormat/>
    <w:pPr>
      <w:jc w:val="left"/>
      <w:keepLines w:val="0"/>
      <w:keepNext w:val="0"/>
      <w:spacing w:before="0" w:after="0" w:line="360" w:lineRule="auto"/>
    </w:pPr>
    <w:rPr>
      <w:rFonts w:ascii="宋体" w:hAnsi="宋体" w:cs="宋体"/>
      <w:color w:val="000000"/>
      <w:sz w:val="24"/>
      <w:szCs w:val="20"/>
    </w:rPr>
  </w:style>
  <w:style w:type="paragraph" w:styleId="1184">
    <w:name w:val="TOC 标题1"/>
    <w:next w:val="1184"/>
    <w:link w:val="909"/>
    <w:uiPriority w:val="39"/>
    <w:unhideWhenUsed/>
    <w:qFormat/>
    <w:rPr>
      <w:lang w:val="en-US" w:eastAsia="zh-CN" w:bidi="ar-SA"/>
    </w:rPr>
  </w:style>
  <w:style w:type="paragraph" w:styleId="1185">
    <w:name w:val="列出段落3"/>
    <w:basedOn w:val="909"/>
    <w:next w:val="1185"/>
    <w:link w:val="909"/>
    <w:uiPriority w:val="99"/>
    <w:qFormat/>
    <w:pPr>
      <w:ind w:firstLine="420"/>
    </w:pPr>
    <w:rPr>
      <w:rFonts w:ascii="Calibri" w:hAnsi="Calibri" w:eastAsia="楷体"/>
      <w:szCs w:val="22"/>
    </w:rPr>
  </w:style>
  <w:style w:type="paragraph" w:styleId="1186">
    <w:name w:val="目录 21"/>
    <w:basedOn w:val="909"/>
    <w:next w:val="909"/>
    <w:link w:val="909"/>
    <w:qFormat/>
    <w:pPr>
      <w:ind w:left="420"/>
      <w:spacing w:line="360" w:lineRule="auto"/>
      <w:tabs>
        <w:tab w:val="right" w:pos="9060" w:leader="none"/>
      </w:tabs>
    </w:pPr>
  </w:style>
  <w:style w:type="paragraph" w:styleId="1187">
    <w:name w:val="_Style 3"/>
    <w:next w:val="1187"/>
    <w:link w:val="909"/>
    <w:qFormat/>
    <w:pPr>
      <w:jc w:val="both"/>
      <w:widowControl w:val="off"/>
    </w:pPr>
    <w:rPr>
      <w:sz w:val="21"/>
      <w:szCs w:val="24"/>
      <w:lang w:val="en-US" w:eastAsia="zh-CN" w:bidi="ar-SA"/>
    </w:rPr>
  </w:style>
  <w:style w:type="paragraph" w:styleId="1188">
    <w:name w:val="正文缩进2字符"/>
    <w:basedOn w:val="909"/>
    <w:next w:val="1188"/>
    <w:link w:val="909"/>
    <w:qFormat/>
    <w:pPr>
      <w:ind w:firstLine="480"/>
      <w:spacing w:line="360" w:lineRule="auto"/>
    </w:pPr>
    <w:rPr>
      <w:rFonts w:cs="宋体"/>
      <w:sz w:val="24"/>
    </w:rPr>
  </w:style>
  <w:style w:type="paragraph" w:styleId="1189">
    <w:name w:val="_Style 12"/>
    <w:basedOn w:val="1161"/>
    <w:next w:val="1189"/>
    <w:link w:val="909"/>
    <w:qFormat/>
    <w:pPr>
      <w:jc w:val="left"/>
      <w:spacing w:line="360" w:lineRule="auto"/>
      <w:widowControl/>
    </w:pPr>
    <w:rPr>
      <w:sz w:val="24"/>
    </w:rPr>
  </w:style>
  <w:style w:type="paragraph" w:styleId="1190">
    <w:name w:val="正文文本缩进 21"/>
    <w:basedOn w:val="909"/>
    <w:next w:val="1190"/>
    <w:link w:val="909"/>
    <w:qFormat/>
    <w:pPr>
      <w:ind w:left="420"/>
      <w:spacing w:after="120" w:line="480" w:lineRule="auto"/>
    </w:pPr>
    <w:rPr>
      <w:rFonts w:ascii="Calibri" w:hAnsi="Calibri"/>
    </w:rPr>
  </w:style>
  <w:style w:type="paragraph" w:styleId="1191">
    <w:name w:val="正文1"/>
    <w:basedOn w:val="909"/>
    <w:next w:val="1192"/>
    <w:link w:val="909"/>
    <w:qFormat/>
    <w:pPr>
      <w:ind w:right="-167"/>
      <w:spacing w:line="440" w:lineRule="exact"/>
      <w:widowControl/>
    </w:pPr>
    <w:rPr>
      <w:b/>
    </w:rPr>
  </w:style>
  <w:style w:type="paragraph" w:styleId="1192">
    <w:name w:val="目录 11"/>
    <w:basedOn w:val="1193"/>
    <w:next w:val="1193"/>
    <w:link w:val="909"/>
    <w:qFormat/>
  </w:style>
  <w:style w:type="paragraph" w:styleId="1193">
    <w:name w:val="正文12"/>
    <w:next w:val="1194"/>
    <w:link w:val="909"/>
    <w:qFormat/>
    <w:rPr>
      <w:lang w:val="en-US" w:eastAsia="zh-CN" w:bidi="ar-SA"/>
    </w:rPr>
  </w:style>
  <w:style w:type="paragraph" w:styleId="1194">
    <w:name w:val="文本块11"/>
    <w:basedOn w:val="1195"/>
    <w:next w:val="1194"/>
    <w:link w:val="909"/>
    <w:qFormat/>
    <w:pPr>
      <w:ind w:left="1440" w:right="1440"/>
      <w:spacing w:after="120"/>
    </w:pPr>
  </w:style>
  <w:style w:type="paragraph" w:styleId="1195">
    <w:name w:val="正文121"/>
    <w:next w:val="1194"/>
    <w:link w:val="909"/>
    <w:qFormat/>
    <w:pPr>
      <w:jc w:val="both"/>
      <w:widowControl w:val="off"/>
    </w:pPr>
    <w:rPr>
      <w:sz w:val="21"/>
      <w:szCs w:val="24"/>
      <w:lang w:val="en-US" w:eastAsia="zh-CN" w:bidi="ar-SA"/>
    </w:rPr>
  </w:style>
  <w:style w:type="paragraph" w:styleId="1196">
    <w:name w:val="普通(网站)1"/>
    <w:basedOn w:val="909"/>
    <w:next w:val="1196"/>
    <w:link w:val="909"/>
    <w:qFormat/>
    <w:pPr>
      <w:jc w:val="left"/>
      <w:spacing w:before="100" w:beforeAutospacing="1" w:after="100" w:afterAutospacing="1"/>
      <w:widowControl/>
    </w:pPr>
    <w:rPr>
      <w:rFonts w:ascii="宋体" w:hAnsi="宋体" w:cs="宋体"/>
      <w:color w:val="000000"/>
      <w:sz w:val="24"/>
    </w:rPr>
  </w:style>
  <w:style w:type="paragraph" w:styleId="1197">
    <w:name w:val="默认段落字体 Para Char Char Char Char Char Char Char Char Char1 Char Char Char Char Char Char Char"/>
    <w:basedOn w:val="1161"/>
    <w:next w:val="1197"/>
    <w:link w:val="909"/>
    <w:qFormat/>
  </w:style>
  <w:style w:type="paragraph" w:styleId="1198">
    <w:name w:val="列表1"/>
    <w:basedOn w:val="909"/>
    <w:next w:val="1198"/>
    <w:link w:val="909"/>
    <w:qFormat/>
    <w:pPr>
      <w:ind w:left="200" w:hanging="200"/>
    </w:pPr>
    <w:rPr>
      <w:sz w:val="28"/>
    </w:rPr>
  </w:style>
  <w:style w:type="paragraph" w:styleId="1199">
    <w:name w:val="p0"/>
    <w:basedOn w:val="909"/>
    <w:next w:val="1199"/>
    <w:link w:val="909"/>
    <w:qFormat/>
    <w:pPr>
      <w:widowControl/>
    </w:pPr>
    <w:rPr>
      <w:szCs w:val="21"/>
    </w:rPr>
  </w:style>
  <w:style w:type="paragraph" w:styleId="1200">
    <w:name w:val="f9b"/>
    <w:basedOn w:val="909"/>
    <w:next w:val="1200"/>
    <w:link w:val="909"/>
    <w:qFormat/>
    <w:pPr>
      <w:jc w:val="left"/>
      <w:spacing w:before="100" w:beforeAutospacing="1" w:after="100" w:afterAutospacing="1" w:line="375" w:lineRule="atLeast"/>
      <w:widowControl/>
    </w:pPr>
    <w:rPr>
      <w:rFonts w:ascii="Calibri" w:hAnsi="Calibri"/>
      <w:color w:val="000000"/>
      <w:sz w:val="18"/>
      <w:szCs w:val="18"/>
    </w:rPr>
  </w:style>
  <w:style w:type="paragraph" w:styleId="1201">
    <w:name w:val="目录 71"/>
    <w:basedOn w:val="909"/>
    <w:next w:val="909"/>
    <w:link w:val="909"/>
    <w:qFormat/>
    <w:pPr>
      <w:jc w:val="left"/>
    </w:pPr>
    <w:rPr>
      <w:sz w:val="22"/>
      <w:szCs w:val="22"/>
    </w:rPr>
  </w:style>
  <w:style w:type="paragraph" w:styleId="1202">
    <w:name w:val="p18"/>
    <w:basedOn w:val="909"/>
    <w:next w:val="1202"/>
    <w:link w:val="909"/>
    <w:qFormat/>
    <w:pPr>
      <w:jc w:val="left"/>
      <w:spacing w:before="100" w:beforeAutospacing="1" w:after="100" w:afterAutospacing="1"/>
      <w:widowControl/>
    </w:pPr>
    <w:rPr>
      <w:rFonts w:ascii="宋体" w:hAnsi="宋体" w:cs="宋体"/>
      <w:sz w:val="24"/>
    </w:rPr>
  </w:style>
  <w:style w:type="paragraph" w:styleId="1203">
    <w:name w:val="cas_content"/>
    <w:basedOn w:val="909"/>
    <w:next w:val="1203"/>
    <w:link w:val="909"/>
    <w:qFormat/>
    <w:pPr>
      <w:jc w:val="left"/>
      <w:spacing w:before="100" w:beforeAutospacing="1" w:after="100" w:afterAutospacing="1"/>
      <w:widowControl/>
    </w:pPr>
    <w:rPr>
      <w:rFonts w:ascii="宋体" w:hAnsi="宋体" w:cs="宋体"/>
      <w:sz w:val="24"/>
    </w:rPr>
  </w:style>
  <w:style w:type="paragraph" w:styleId="1204">
    <w:name w:val="样式 正文文本缩进 + 首行缩进:  2 字符 行距: 1.5 倍行距"/>
    <w:basedOn w:val="1068"/>
    <w:next w:val="1204"/>
    <w:link w:val="909"/>
    <w:qFormat/>
    <w:pPr>
      <w:ind w:firstLine="645"/>
      <w:spacing w:before="156" w:after="120"/>
    </w:pPr>
    <w:rPr>
      <w:rFonts w:ascii="Calibri" w:hAnsi="Calibri" w:cs="宋体"/>
      <w:sz w:val="28"/>
    </w:rPr>
  </w:style>
  <w:style w:type="paragraph" w:styleId="1205">
    <w:name w:val="Char"/>
    <w:basedOn w:val="909"/>
    <w:next w:val="1205"/>
    <w:link w:val="909"/>
    <w:qFormat/>
    <w:pPr>
      <w:tabs>
        <w:tab w:val="left" w:pos="360" w:leader="none"/>
      </w:tabs>
    </w:pPr>
    <w:rPr>
      <w:sz w:val="24"/>
    </w:rPr>
  </w:style>
  <w:style w:type="paragraph" w:styleId="1206">
    <w:name w:val="Char Char6 Char Char Char Char"/>
    <w:basedOn w:val="909"/>
    <w:next w:val="1206"/>
    <w:link w:val="909"/>
    <w:qFormat/>
    <w:pPr>
      <w:ind w:left="420" w:firstLine="420"/>
      <w:spacing w:line="240" w:lineRule="atLeast"/>
    </w:pPr>
    <w:rPr>
      <w:szCs w:val="21"/>
    </w:rPr>
  </w:style>
  <w:style w:type="paragraph" w:styleId="1207">
    <w:name w:val="表格0"/>
    <w:basedOn w:val="909"/>
    <w:next w:val="1207"/>
    <w:link w:val="909"/>
    <w:qFormat/>
    <w:pPr>
      <w:jc w:val="left"/>
      <w:widowControl/>
    </w:pPr>
    <w:rPr>
      <w:sz w:val="24"/>
    </w:rPr>
  </w:style>
  <w:style w:type="paragraph" w:styleId="1208">
    <w:name w:val="Char Char Char Char Char Char Char Char Char Char Char Char Char"/>
    <w:basedOn w:val="909"/>
    <w:next w:val="1208"/>
    <w:link w:val="909"/>
    <w:qFormat/>
    <w:rPr>
      <w:szCs w:val="21"/>
    </w:rPr>
  </w:style>
  <w:style w:type="paragraph" w:styleId="1209">
    <w:name w:val="_Style 5"/>
    <w:basedOn w:val="909"/>
    <w:next w:val="1209"/>
    <w:link w:val="909"/>
    <w:qFormat/>
    <w:pPr>
      <w:tabs>
        <w:tab w:val="left" w:pos="360" w:leader="none"/>
      </w:tabs>
    </w:pPr>
  </w:style>
  <w:style w:type="paragraph" w:styleId="1210">
    <w:name w:val="彩色列表 - 着色 11"/>
    <w:basedOn w:val="909"/>
    <w:next w:val="1210"/>
    <w:link w:val="909"/>
    <w:uiPriority w:val="99"/>
    <w:qFormat/>
    <w:pPr>
      <w:ind w:firstLine="420"/>
    </w:pPr>
    <w:rPr>
      <w:sz w:val="20"/>
      <w:szCs w:val="20"/>
    </w:rPr>
  </w:style>
  <w:style w:type="paragraph" w:styleId="1211">
    <w:name w:val="列出段落21"/>
    <w:basedOn w:val="909"/>
    <w:next w:val="1211"/>
    <w:link w:val="909"/>
    <w:qFormat/>
    <w:pPr>
      <w:ind w:firstLine="420"/>
    </w:pPr>
    <w:rPr>
      <w:rFonts w:ascii="Calibri" w:hAnsi="Calibri"/>
      <w:szCs w:val="22"/>
    </w:rPr>
  </w:style>
  <w:style w:type="paragraph" w:styleId="1212">
    <w:name w:val="首行缩进"/>
    <w:basedOn w:val="909"/>
    <w:next w:val="1212"/>
    <w:link w:val="909"/>
    <w:qFormat/>
    <w:pPr>
      <w:ind w:firstLine="480"/>
      <w:spacing w:line="360" w:lineRule="auto"/>
    </w:pPr>
    <w:rPr>
      <w:rFonts w:ascii="宋体" w:hAnsi="宋体" w:cs="宋体"/>
      <w:sz w:val="24"/>
      <w:szCs w:val="21"/>
    </w:rPr>
  </w:style>
  <w:style w:type="paragraph" w:styleId="1213">
    <w:name w:val="列出段落11"/>
    <w:basedOn w:val="909"/>
    <w:next w:val="1213"/>
    <w:link w:val="909"/>
    <w:qFormat/>
    <w:pPr>
      <w:ind w:firstLine="420"/>
    </w:pPr>
  </w:style>
  <w:style w:type="paragraph" w:styleId="1214">
    <w:name w:val="目录 81"/>
    <w:basedOn w:val="909"/>
    <w:next w:val="909"/>
    <w:link w:val="909"/>
    <w:qFormat/>
    <w:pPr>
      <w:jc w:val="left"/>
    </w:pPr>
    <w:rPr>
      <w:sz w:val="22"/>
      <w:szCs w:val="22"/>
    </w:rPr>
  </w:style>
  <w:style w:type="paragraph" w:styleId="1215">
    <w:name w:val="无间隔1"/>
    <w:basedOn w:val="909"/>
    <w:next w:val="1215"/>
    <w:link w:val="909"/>
    <w:qFormat/>
    <w:rPr>
      <w:sz w:val="20"/>
      <w:szCs w:val="20"/>
    </w:rPr>
  </w:style>
  <w:style w:type="paragraph" w:styleId="1216">
    <w:name w:val="修订1"/>
    <w:next w:val="1216"/>
    <w:link w:val="909"/>
    <w:uiPriority w:val="99"/>
    <w:unhideWhenUsed/>
    <w:qFormat/>
    <w:rPr>
      <w:sz w:val="21"/>
      <w:szCs w:val="24"/>
      <w:lang w:val="en-US" w:eastAsia="zh-CN" w:bidi="ar-SA"/>
    </w:rPr>
  </w:style>
  <w:style w:type="paragraph" w:styleId="1217">
    <w:name w:val="正文段"/>
    <w:basedOn w:val="909"/>
    <w:next w:val="1217"/>
    <w:link w:val="909"/>
    <w:qFormat/>
    <w:pPr>
      <w:ind w:firstLine="200"/>
      <w:spacing w:after="156"/>
      <w:widowControl/>
    </w:pPr>
    <w:rPr>
      <w:sz w:val="24"/>
      <w:szCs w:val="20"/>
    </w:rPr>
  </w:style>
  <w:style w:type="paragraph" w:styleId="1218">
    <w:name w:val="Char2"/>
    <w:basedOn w:val="909"/>
    <w:next w:val="1218"/>
    <w:link w:val="909"/>
    <w:qFormat/>
    <w:pPr>
      <w:ind w:left="432" w:hanging="432"/>
    </w:pPr>
    <w:rPr>
      <w:sz w:val="24"/>
    </w:rPr>
  </w:style>
  <w:style w:type="paragraph" w:styleId="1219">
    <w:name w:val="文本块1"/>
    <w:basedOn w:val="909"/>
    <w:next w:val="1219"/>
    <w:link w:val="909"/>
    <w:qFormat/>
    <w:pPr>
      <w:ind w:left="-359" w:right="31" w:firstLine="980"/>
      <w:spacing w:line="400" w:lineRule="exact"/>
    </w:pPr>
    <w:rPr>
      <w:rFonts w:ascii="宋体" w:hAnsi="宋体"/>
      <w:sz w:val="28"/>
      <w:szCs w:val="32"/>
    </w:rPr>
  </w:style>
  <w:style w:type="paragraph" w:styleId="1220">
    <w:name w:val="Char Char Char Char Char Char"/>
    <w:basedOn w:val="909"/>
    <w:next w:val="1220"/>
    <w:link w:val="909"/>
    <w:qFormat/>
    <w:pPr>
      <w:jc w:val="left"/>
      <w:spacing w:after="160" w:line="240" w:lineRule="exact"/>
      <w:widowControl/>
    </w:pPr>
  </w:style>
  <w:style w:type="paragraph" w:styleId="1221">
    <w:name w:val="索引 41"/>
    <w:basedOn w:val="909"/>
    <w:next w:val="909"/>
    <w:link w:val="909"/>
    <w:uiPriority w:val="99"/>
    <w:qFormat/>
    <w:pPr>
      <w:ind w:left="600"/>
    </w:pPr>
    <w:rPr>
      <w:rFonts w:ascii="Verdana" w:hAnsi="Verdana"/>
      <w:szCs w:val="20"/>
    </w:rPr>
  </w:style>
  <w:style w:type="paragraph" w:styleId="1222">
    <w:name w:val="目录 31"/>
    <w:basedOn w:val="909"/>
    <w:next w:val="909"/>
    <w:link w:val="909"/>
    <w:qFormat/>
    <w:pPr>
      <w:ind w:left="840"/>
    </w:pPr>
  </w:style>
  <w:style w:type="paragraph" w:styleId="1223">
    <w:name w:val="默认段落字体 Para Char Char Char Char Char Char Char Char Char1 Char Char Char Char"/>
    <w:basedOn w:val="909"/>
    <w:next w:val="1223"/>
    <w:link w:val="909"/>
    <w:qFormat/>
    <w:rPr>
      <w:rFonts w:ascii="Tahoma" w:hAnsi="Tahoma"/>
      <w:sz w:val="24"/>
      <w:szCs w:val="20"/>
    </w:rPr>
  </w:style>
  <w:style w:type="paragraph" w:styleId="1224">
    <w:name w:val="表内容"/>
    <w:basedOn w:val="909"/>
    <w:next w:val="1224"/>
    <w:link w:val="909"/>
    <w:qFormat/>
    <w:pPr>
      <w:jc w:val="left"/>
      <w:spacing w:line="320" w:lineRule="exact"/>
      <w:widowControl/>
    </w:pPr>
    <w:rPr>
      <w:rFonts w:ascii="Calibri" w:hAnsi="Calibri" w:cs="Arial"/>
      <w:sz w:val="20"/>
    </w:rPr>
  </w:style>
  <w:style w:type="paragraph" w:styleId="1225">
    <w:name w:val="Char Char Char Char Char Char Char Char Char1 Char"/>
    <w:basedOn w:val="1161"/>
    <w:next w:val="1225"/>
    <w:link w:val="909"/>
    <w:qFormat/>
    <w:pPr>
      <w:spacing w:line="360" w:lineRule="auto"/>
    </w:pPr>
    <w:rPr>
      <w:rFonts w:ascii="Tahoma" w:hAnsi="Tahoma"/>
      <w:sz w:val="24"/>
    </w:rPr>
  </w:style>
  <w:style w:type="paragraph" w:styleId="1226">
    <w:name w:val="__正文"/>
    <w:next w:val="1226"/>
    <w:link w:val="909"/>
    <w:qFormat/>
    <w:pPr>
      <w:ind w:firstLine="200"/>
      <w:spacing w:line="360" w:lineRule="auto"/>
    </w:pPr>
    <w:rPr>
      <w:sz w:val="24"/>
      <w:szCs w:val="21"/>
      <w:lang w:val="en-US" w:eastAsia="zh-CN" w:bidi="ar-SA"/>
    </w:rPr>
  </w:style>
  <w:style w:type="paragraph" w:styleId="1227">
    <w:name w:val="Char Char Char1 Char"/>
    <w:basedOn w:val="909"/>
    <w:next w:val="1227"/>
    <w:link w:val="909"/>
    <w:qFormat/>
    <w:rPr>
      <w:rFonts w:ascii="Tahoma" w:hAnsi="Tahoma"/>
      <w:sz w:val="24"/>
      <w:szCs w:val="20"/>
    </w:rPr>
  </w:style>
  <w:style w:type="paragraph" w:styleId="1228">
    <w:name w:val="TOC 标题11"/>
    <w:basedOn w:val="1108"/>
    <w:next w:val="909"/>
    <w:link w:val="909"/>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29">
    <w:name w:val="xl25"/>
    <w:basedOn w:val="909"/>
    <w:next w:val="1229"/>
    <w:link w:val="909"/>
    <w:qFormat/>
    <w:pPr>
      <w:jc w:val="center"/>
      <w:spacing w:before="100" w:beforeAutospacing="1" w:after="100" w:afterAutospacing="1"/>
      <w:widowControl/>
    </w:pPr>
    <w:rPr>
      <w:rFonts w:hint="eastAsia" w:ascii="楷体_GB2312" w:hAnsi="宋体" w:eastAsia="楷体_GB2312"/>
      <w:sz w:val="24"/>
    </w:rPr>
  </w:style>
  <w:style w:type="paragraph" w:styleId="1230">
    <w:name w:val="普通(网站)11"/>
    <w:basedOn w:val="909"/>
    <w:next w:val="1230"/>
    <w:link w:val="909"/>
    <w:qFormat/>
    <w:pPr>
      <w:jc w:val="left"/>
      <w:spacing w:before="100" w:beforeAutospacing="1" w:after="100" w:afterAutospacing="1"/>
      <w:widowControl/>
    </w:pPr>
    <w:rPr>
      <w:rFonts w:ascii="宋体" w:hAnsi="宋体" w:cs="宋体"/>
      <w:sz w:val="24"/>
    </w:rPr>
  </w:style>
  <w:style w:type="paragraph" w:styleId="1231">
    <w:name w:val="列出段落2"/>
    <w:basedOn w:val="909"/>
    <w:next w:val="1231"/>
    <w:link w:val="909"/>
    <w:uiPriority w:val="99"/>
    <w:qFormat/>
    <w:pPr>
      <w:ind w:firstLine="420"/>
    </w:pPr>
  </w:style>
  <w:style w:type="paragraph" w:styleId="1232">
    <w:name w:val="纯文本1"/>
    <w:basedOn w:val="909"/>
    <w:next w:val="1232"/>
    <w:link w:val="909"/>
    <w:qFormat/>
    <w:rPr>
      <w:rFonts w:ascii="宋体" w:hAnsi="Courier New"/>
      <w:szCs w:val="22"/>
    </w:rPr>
  </w:style>
  <w:style w:type="paragraph" w:styleId="1233">
    <w:name w:val="tabletext"/>
    <w:basedOn w:val="909"/>
    <w:next w:val="1233"/>
    <w:link w:val="909"/>
    <w:qFormat/>
    <w:pPr>
      <w:jc w:val="left"/>
      <w:spacing w:line="300" w:lineRule="atLeast"/>
      <w:widowControl/>
    </w:pPr>
    <w:rPr>
      <w:rFonts w:ascii="宋体" w:hAnsi="宋体" w:cs="宋体"/>
      <w:sz w:val="18"/>
      <w:szCs w:val="18"/>
    </w:rPr>
  </w:style>
  <w:style w:type="table" w:styleId="1234">
    <w:name w:val="Bordered &amp; Lined - Accent 4"/>
    <w:next w:val="1234"/>
    <w:link w:val="909"/>
    <w:uiPriority w:val="99"/>
    <w:qFormat/>
    <w:rPr>
      <w:color w:val="404040"/>
      <w:lang w:val="en-US" w:eastAsia="zh-CN" w:bidi="ar-SA"/>
    </w:rPr>
    <w:tblPr/>
  </w:style>
  <w:style w:type="table" w:styleId="1235">
    <w:name w:val="List Table 3 - Accent 5"/>
    <w:next w:val="1235"/>
    <w:link w:val="909"/>
    <w:uiPriority w:val="99"/>
    <w:qFormat/>
    <w:rPr>
      <w:lang w:val="en-US" w:eastAsia="zh-CN" w:bidi="ar-SA"/>
    </w:rPr>
    <w:tblPr/>
  </w:style>
  <w:style w:type="table" w:styleId="1236">
    <w:name w:val="网格表 7 彩色1"/>
    <w:next w:val="1236"/>
    <w:link w:val="909"/>
    <w:uiPriority w:val="99"/>
    <w:qFormat/>
    <w:rPr>
      <w:lang w:val="en-US" w:eastAsia="zh-CN" w:bidi="ar-SA"/>
    </w:rPr>
    <w:tblPr/>
  </w:style>
  <w:style w:type="table" w:styleId="1237">
    <w:name w:val="Bordered - Accent 1"/>
    <w:next w:val="1237"/>
    <w:link w:val="909"/>
    <w:uiPriority w:val="99"/>
    <w:qFormat/>
    <w:rPr>
      <w:lang w:val="en-US" w:eastAsia="zh-CN" w:bidi="ar-SA"/>
    </w:rPr>
    <w:tblPr/>
  </w:style>
  <w:style w:type="table" w:styleId="1238">
    <w:name w:val="Grid Table 6 Colorful - Accent 5"/>
    <w:next w:val="1238"/>
    <w:link w:val="909"/>
    <w:uiPriority w:val="99"/>
    <w:qFormat/>
    <w:rPr>
      <w:lang w:val="en-US" w:eastAsia="zh-CN" w:bidi="ar-SA"/>
    </w:rPr>
    <w:tblPr/>
  </w:style>
  <w:style w:type="table" w:styleId="1239">
    <w:name w:val="清单表 6 彩色1"/>
    <w:next w:val="1239"/>
    <w:link w:val="909"/>
    <w:uiPriority w:val="99"/>
    <w:qFormat/>
    <w:rPr>
      <w:lang w:val="en-US" w:eastAsia="zh-CN" w:bidi="ar-SA"/>
    </w:rPr>
    <w:tblPr/>
  </w:style>
  <w:style w:type="table" w:styleId="1240">
    <w:name w:val="Lined - Accent 3"/>
    <w:next w:val="1240"/>
    <w:link w:val="909"/>
    <w:uiPriority w:val="99"/>
    <w:qFormat/>
    <w:rPr>
      <w:color w:val="404040"/>
      <w:lang w:val="en-US" w:eastAsia="zh-CN" w:bidi="ar-SA"/>
    </w:rPr>
    <w:tblPr/>
  </w:style>
  <w:style w:type="table" w:styleId="1241">
    <w:name w:val="List Table 6 Colorful - Accent 4"/>
    <w:next w:val="1241"/>
    <w:link w:val="909"/>
    <w:uiPriority w:val="99"/>
    <w:qFormat/>
    <w:rPr>
      <w:lang w:val="en-US" w:eastAsia="zh-CN" w:bidi="ar-SA"/>
    </w:rPr>
    <w:tblPr/>
  </w:style>
  <w:style w:type="table" w:styleId="1242">
    <w:name w:val="List Table 4 - Accent 2"/>
    <w:next w:val="1242"/>
    <w:link w:val="909"/>
    <w:uiPriority w:val="99"/>
    <w:qFormat/>
    <w:rPr>
      <w:lang w:val="en-US" w:eastAsia="zh-CN" w:bidi="ar-SA"/>
    </w:rPr>
    <w:tblPr/>
  </w:style>
  <w:style w:type="table" w:styleId="1243">
    <w:name w:val="List Table 5 Dark - Accent 6"/>
    <w:next w:val="1243"/>
    <w:link w:val="909"/>
    <w:uiPriority w:val="99"/>
    <w:qFormat/>
    <w:rPr>
      <w:lang w:val="en-US" w:eastAsia="zh-CN" w:bidi="ar-SA"/>
    </w:rPr>
    <w:tblPr/>
  </w:style>
  <w:style w:type="table" w:styleId="1244">
    <w:name w:val="Grid Table 7 Colorful - Accent 6"/>
    <w:next w:val="1244"/>
    <w:link w:val="909"/>
    <w:uiPriority w:val="99"/>
    <w:qFormat/>
    <w:rPr>
      <w:lang w:val="en-US" w:eastAsia="zh-CN" w:bidi="ar-SA"/>
    </w:rPr>
    <w:tblPr/>
  </w:style>
  <w:style w:type="table" w:styleId="1245">
    <w:name w:val="Bordered &amp; Lined - Accent 1"/>
    <w:next w:val="1245"/>
    <w:link w:val="909"/>
    <w:uiPriority w:val="99"/>
    <w:qFormat/>
    <w:rPr>
      <w:color w:val="404040"/>
      <w:lang w:val="en-US" w:eastAsia="zh-CN" w:bidi="ar-SA"/>
    </w:rPr>
    <w:tblPr/>
  </w:style>
  <w:style w:type="table" w:styleId="1246">
    <w:name w:val="Bordered &amp; Lined - Accent 6"/>
    <w:next w:val="1246"/>
    <w:link w:val="909"/>
    <w:uiPriority w:val="99"/>
    <w:qFormat/>
    <w:rPr>
      <w:color w:val="404040"/>
      <w:lang w:val="en-US" w:eastAsia="zh-CN" w:bidi="ar-SA"/>
    </w:rPr>
    <w:tblPr/>
  </w:style>
  <w:style w:type="table" w:styleId="1247">
    <w:name w:val="List Table 6 Colorful - Accent 2"/>
    <w:next w:val="1247"/>
    <w:link w:val="909"/>
    <w:uiPriority w:val="99"/>
    <w:qFormat/>
    <w:rPr>
      <w:lang w:val="en-US" w:eastAsia="zh-CN" w:bidi="ar-SA"/>
    </w:rPr>
    <w:tblPr/>
  </w:style>
  <w:style w:type="table" w:styleId="1248">
    <w:name w:val="Grid Table 6 Colorful - Accent 6"/>
    <w:next w:val="1248"/>
    <w:link w:val="909"/>
    <w:uiPriority w:val="99"/>
    <w:qFormat/>
    <w:rPr>
      <w:lang w:val="en-US" w:eastAsia="zh-CN" w:bidi="ar-SA"/>
    </w:rPr>
    <w:tblPr/>
  </w:style>
  <w:style w:type="table" w:styleId="1249">
    <w:name w:val="List Table 7 Colorful - Accent 6"/>
    <w:next w:val="1249"/>
    <w:link w:val="909"/>
    <w:uiPriority w:val="99"/>
    <w:qFormat/>
    <w:rPr>
      <w:lang w:val="en-US" w:eastAsia="zh-CN" w:bidi="ar-SA"/>
    </w:rPr>
    <w:tblPr/>
  </w:style>
  <w:style w:type="table" w:styleId="1250">
    <w:name w:val="网格型3"/>
    <w:basedOn w:val="1251"/>
    <w:next w:val="1250"/>
    <w:link w:val="909"/>
    <w:qFormat/>
    <w:pPr>
      <w:jc w:val="both"/>
      <w:widowControl w:val="off"/>
    </w:pPr>
    <w:tblPr/>
  </w:style>
  <w:style w:type="table" w:styleId="1251">
    <w:name w:val="普通表格1"/>
    <w:next w:val="1251"/>
    <w:link w:val="909"/>
    <w:uiPriority w:val="99"/>
    <w:unhideWhenUsed/>
    <w:qFormat/>
    <w:rPr>
      <w:lang w:val="en-US" w:eastAsia="zh-CN" w:bidi="ar-SA"/>
    </w:rPr>
    <w:tblPr/>
  </w:style>
  <w:style w:type="table" w:styleId="1252">
    <w:name w:val="List Table 5 Dark - Accent 5"/>
    <w:next w:val="1252"/>
    <w:link w:val="909"/>
    <w:uiPriority w:val="99"/>
    <w:qFormat/>
    <w:rPr>
      <w:lang w:val="en-US" w:eastAsia="zh-CN" w:bidi="ar-SA"/>
    </w:rPr>
    <w:tblPr/>
  </w:style>
  <w:style w:type="table" w:styleId="1253">
    <w:name w:val="List Table 4 - Accent 4"/>
    <w:next w:val="1253"/>
    <w:link w:val="909"/>
    <w:uiPriority w:val="99"/>
    <w:qFormat/>
    <w:rPr>
      <w:lang w:val="en-US" w:eastAsia="zh-CN" w:bidi="ar-SA"/>
    </w:rPr>
    <w:tblPr/>
  </w:style>
  <w:style w:type="table" w:styleId="1254">
    <w:name w:val="Bordered"/>
    <w:next w:val="1254"/>
    <w:link w:val="909"/>
    <w:uiPriority w:val="99"/>
    <w:qFormat/>
    <w:rPr>
      <w:lang w:val="en-US" w:eastAsia="zh-CN" w:bidi="ar-SA"/>
    </w:rPr>
    <w:tblPr/>
  </w:style>
  <w:style w:type="table" w:styleId="1255">
    <w:name w:val="Bordered - Accent 6"/>
    <w:next w:val="1255"/>
    <w:link w:val="909"/>
    <w:uiPriority w:val="99"/>
    <w:qFormat/>
    <w:rPr>
      <w:lang w:val="en-US" w:eastAsia="zh-CN" w:bidi="ar-SA"/>
    </w:rPr>
    <w:tblPr/>
  </w:style>
  <w:style w:type="table" w:styleId="1256">
    <w:name w:val="Bordered &amp; Lined - Accent 5"/>
    <w:next w:val="1256"/>
    <w:link w:val="909"/>
    <w:uiPriority w:val="99"/>
    <w:qFormat/>
    <w:rPr>
      <w:color w:val="404040"/>
      <w:lang w:val="en-US" w:eastAsia="zh-CN" w:bidi="ar-SA"/>
    </w:rPr>
    <w:tblPr/>
  </w:style>
  <w:style w:type="table" w:styleId="1257">
    <w:name w:val="Bordered - Accent 3"/>
    <w:next w:val="1257"/>
    <w:link w:val="909"/>
    <w:uiPriority w:val="99"/>
    <w:qFormat/>
    <w:rPr>
      <w:lang w:val="en-US" w:eastAsia="zh-CN" w:bidi="ar-SA"/>
    </w:rPr>
    <w:tblPr/>
  </w:style>
  <w:style w:type="table" w:styleId="1258">
    <w:name w:val="List Table 6 Colorful - Accent 3"/>
    <w:next w:val="1258"/>
    <w:link w:val="909"/>
    <w:uiPriority w:val="99"/>
    <w:qFormat/>
    <w:rPr>
      <w:lang w:val="en-US" w:eastAsia="zh-CN" w:bidi="ar-SA"/>
    </w:rPr>
    <w:tblPr/>
  </w:style>
  <w:style w:type="table" w:styleId="1259">
    <w:name w:val="List Table 5 Dark - Accent 2"/>
    <w:next w:val="1259"/>
    <w:link w:val="909"/>
    <w:uiPriority w:val="99"/>
    <w:qFormat/>
    <w:rPr>
      <w:lang w:val="en-US" w:eastAsia="zh-CN" w:bidi="ar-SA"/>
    </w:rPr>
    <w:tblPr/>
  </w:style>
  <w:style w:type="table" w:styleId="1260">
    <w:name w:val="清单表 7 彩色1"/>
    <w:next w:val="1260"/>
    <w:link w:val="909"/>
    <w:uiPriority w:val="99"/>
    <w:qFormat/>
    <w:rPr>
      <w:lang w:val="en-US" w:eastAsia="zh-CN" w:bidi="ar-SA"/>
    </w:rPr>
    <w:tblPr/>
  </w:style>
  <w:style w:type="table" w:styleId="1261">
    <w:name w:val="Bordered &amp; Lined - Accent"/>
    <w:next w:val="1261"/>
    <w:link w:val="909"/>
    <w:uiPriority w:val="99"/>
    <w:qFormat/>
    <w:rPr>
      <w:color w:val="404040"/>
      <w:lang w:val="en-US" w:eastAsia="zh-CN" w:bidi="ar-SA"/>
    </w:rPr>
    <w:tblPr/>
  </w:style>
  <w:style w:type="table" w:styleId="1262">
    <w:name w:val="网格型11"/>
    <w:basedOn w:val="1251"/>
    <w:next w:val="1262"/>
    <w:link w:val="909"/>
    <w:uiPriority w:val="59"/>
    <w:qFormat/>
    <w:tblPr/>
  </w:style>
  <w:style w:type="table" w:styleId="1263">
    <w:name w:val="Bordered - Accent 2"/>
    <w:next w:val="1263"/>
    <w:link w:val="909"/>
    <w:uiPriority w:val="99"/>
    <w:qFormat/>
    <w:rPr>
      <w:lang w:val="en-US" w:eastAsia="zh-CN" w:bidi="ar-SA"/>
    </w:rPr>
    <w:tblPr/>
  </w:style>
  <w:style w:type="table" w:styleId="1264">
    <w:name w:val="List Table 6 Colorful - Accent 6"/>
    <w:next w:val="1264"/>
    <w:link w:val="909"/>
    <w:uiPriority w:val="99"/>
    <w:qFormat/>
    <w:rPr>
      <w:lang w:val="en-US" w:eastAsia="zh-CN" w:bidi="ar-SA"/>
    </w:rPr>
    <w:tblPr/>
  </w:style>
  <w:style w:type="table" w:styleId="1265">
    <w:name w:val="List Table 4 - Accent 1"/>
    <w:next w:val="1265"/>
    <w:link w:val="909"/>
    <w:uiPriority w:val="99"/>
    <w:qFormat/>
    <w:rPr>
      <w:lang w:val="en-US" w:eastAsia="zh-CN" w:bidi="ar-SA"/>
    </w:rPr>
    <w:tblPr/>
  </w:style>
  <w:style w:type="table" w:styleId="1266">
    <w:name w:val="List Table 7 Colorful - Accent 3"/>
    <w:next w:val="1266"/>
    <w:link w:val="909"/>
    <w:uiPriority w:val="99"/>
    <w:qFormat/>
    <w:rPr>
      <w:lang w:val="en-US" w:eastAsia="zh-CN" w:bidi="ar-SA"/>
    </w:rPr>
    <w:tblPr/>
  </w:style>
  <w:style w:type="table" w:styleId="1267">
    <w:name w:val="Bordered - Accent 5"/>
    <w:next w:val="1267"/>
    <w:link w:val="909"/>
    <w:uiPriority w:val="99"/>
    <w:qFormat/>
    <w:rPr>
      <w:lang w:val="en-US" w:eastAsia="zh-CN" w:bidi="ar-SA"/>
    </w:rPr>
    <w:tblPr/>
  </w:style>
  <w:style w:type="table" w:styleId="1268">
    <w:name w:val="Bordered - Accent 4"/>
    <w:next w:val="1268"/>
    <w:link w:val="909"/>
    <w:uiPriority w:val="99"/>
    <w:qFormat/>
    <w:rPr>
      <w:lang w:val="en-US" w:eastAsia="zh-CN" w:bidi="ar-SA"/>
    </w:rPr>
    <w:tblPr/>
  </w:style>
  <w:style w:type="table" w:styleId="1269">
    <w:name w:val="Grid Table 6 Colorful - Accent 4"/>
    <w:next w:val="1269"/>
    <w:link w:val="909"/>
    <w:uiPriority w:val="99"/>
    <w:qFormat/>
    <w:rPr>
      <w:lang w:val="en-US" w:eastAsia="zh-CN" w:bidi="ar-SA"/>
    </w:rPr>
    <w:tblPr/>
  </w:style>
  <w:style w:type="table" w:styleId="1270">
    <w:name w:val="List Table 7 Colorful - Accent 2"/>
    <w:next w:val="1270"/>
    <w:link w:val="909"/>
    <w:uiPriority w:val="99"/>
    <w:qFormat/>
    <w:rPr>
      <w:lang w:val="en-US" w:eastAsia="zh-CN" w:bidi="ar-SA"/>
    </w:rPr>
    <w:tblPr/>
  </w:style>
  <w:style w:type="table" w:styleId="1271">
    <w:name w:val="Lined - Accent 5"/>
    <w:next w:val="1271"/>
    <w:link w:val="909"/>
    <w:uiPriority w:val="99"/>
    <w:qFormat/>
    <w:rPr>
      <w:color w:val="404040"/>
      <w:lang w:val="en-US" w:eastAsia="zh-CN" w:bidi="ar-SA"/>
    </w:rPr>
    <w:tblPr/>
  </w:style>
  <w:style w:type="table" w:styleId="1272">
    <w:name w:val="List Table 5 Dark - Accent 1"/>
    <w:next w:val="1272"/>
    <w:link w:val="909"/>
    <w:uiPriority w:val="99"/>
    <w:qFormat/>
    <w:rPr>
      <w:lang w:val="en-US" w:eastAsia="zh-CN" w:bidi="ar-SA"/>
    </w:rPr>
    <w:tblPr/>
  </w:style>
  <w:style w:type="table" w:styleId="1273">
    <w:name w:val="List Table 7 Colorful - Accent 1"/>
    <w:next w:val="1273"/>
    <w:link w:val="909"/>
    <w:uiPriority w:val="99"/>
    <w:qFormat/>
    <w:rPr>
      <w:lang w:val="en-US" w:eastAsia="zh-CN" w:bidi="ar-SA"/>
    </w:rPr>
    <w:tblPr/>
  </w:style>
  <w:style w:type="table" w:styleId="1274">
    <w:name w:val="Grid Table 6 Colorful - Accent 2"/>
    <w:next w:val="1274"/>
    <w:link w:val="909"/>
    <w:uiPriority w:val="99"/>
    <w:qFormat/>
    <w:rPr>
      <w:lang w:val="en-US" w:eastAsia="zh-CN" w:bidi="ar-SA"/>
    </w:rPr>
    <w:tblPr/>
  </w:style>
  <w:style w:type="table" w:styleId="1275">
    <w:name w:val="Lined - Accent 6"/>
    <w:next w:val="1275"/>
    <w:link w:val="909"/>
    <w:uiPriority w:val="99"/>
    <w:qFormat/>
    <w:rPr>
      <w:color w:val="404040"/>
      <w:lang w:val="en-US" w:eastAsia="zh-CN" w:bidi="ar-SA"/>
    </w:rPr>
    <w:tblPr/>
  </w:style>
  <w:style w:type="table" w:styleId="1276">
    <w:name w:val="List Table 3 - Accent 4"/>
    <w:next w:val="1276"/>
    <w:link w:val="909"/>
    <w:uiPriority w:val="99"/>
    <w:qFormat/>
    <w:rPr>
      <w:lang w:val="en-US" w:eastAsia="zh-CN" w:bidi="ar-SA"/>
    </w:rPr>
    <w:tblPr/>
  </w:style>
  <w:style w:type="table" w:styleId="1277">
    <w:name w:val="List Table 4 - Accent 5"/>
    <w:next w:val="1277"/>
    <w:link w:val="909"/>
    <w:uiPriority w:val="99"/>
    <w:qFormat/>
    <w:rPr>
      <w:lang w:val="en-US" w:eastAsia="zh-CN" w:bidi="ar-SA"/>
    </w:rPr>
    <w:tblPr/>
  </w:style>
  <w:style w:type="table" w:styleId="1278">
    <w:name w:val="List Table 7 Colorful - Accent 5"/>
    <w:next w:val="1278"/>
    <w:link w:val="909"/>
    <w:uiPriority w:val="99"/>
    <w:qFormat/>
    <w:rPr>
      <w:lang w:val="en-US" w:eastAsia="zh-CN" w:bidi="ar-SA"/>
    </w:rPr>
    <w:tblPr/>
  </w:style>
  <w:style w:type="table" w:styleId="1279">
    <w:name w:val="List Table 3 - Accent 6"/>
    <w:next w:val="1279"/>
    <w:link w:val="909"/>
    <w:uiPriority w:val="99"/>
    <w:qFormat/>
    <w:rPr>
      <w:lang w:val="en-US" w:eastAsia="zh-CN" w:bidi="ar-SA"/>
    </w:rPr>
    <w:tblPr/>
  </w:style>
  <w:style w:type="table" w:styleId="1280">
    <w:name w:val="List Table 6 Colorful - Accent 5"/>
    <w:next w:val="1280"/>
    <w:link w:val="909"/>
    <w:uiPriority w:val="99"/>
    <w:qFormat/>
    <w:rPr>
      <w:lang w:val="en-US" w:eastAsia="zh-CN" w:bidi="ar-SA"/>
    </w:rPr>
    <w:tblPr/>
  </w:style>
  <w:style w:type="table" w:styleId="1281">
    <w:name w:val="List Table 5 Dark - Accent 3"/>
    <w:next w:val="1281"/>
    <w:link w:val="909"/>
    <w:uiPriority w:val="99"/>
    <w:qFormat/>
    <w:rPr>
      <w:lang w:val="en-US" w:eastAsia="zh-CN" w:bidi="ar-SA"/>
    </w:rPr>
    <w:tblPr/>
  </w:style>
  <w:style w:type="table" w:styleId="1282">
    <w:name w:val="Bordered &amp; Lined - Accent 2"/>
    <w:next w:val="1282"/>
    <w:link w:val="909"/>
    <w:uiPriority w:val="99"/>
    <w:qFormat/>
    <w:rPr>
      <w:color w:val="404040"/>
      <w:lang w:val="en-US" w:eastAsia="zh-CN" w:bidi="ar-SA"/>
    </w:rPr>
    <w:tblPr/>
  </w:style>
  <w:style w:type="table" w:styleId="1283">
    <w:name w:val="Grid Table 6 Colorful - Accent 3"/>
    <w:next w:val="1283"/>
    <w:link w:val="909"/>
    <w:uiPriority w:val="99"/>
    <w:qFormat/>
    <w:rPr>
      <w:lang w:val="en-US" w:eastAsia="zh-CN" w:bidi="ar-SA"/>
    </w:rPr>
    <w:tblPr/>
  </w:style>
  <w:style w:type="table" w:styleId="1284">
    <w:name w:val="Lined - Accent 1"/>
    <w:next w:val="1284"/>
    <w:link w:val="909"/>
    <w:uiPriority w:val="99"/>
    <w:qFormat/>
    <w:rPr>
      <w:color w:val="404040"/>
      <w:lang w:val="en-US" w:eastAsia="zh-CN" w:bidi="ar-SA"/>
    </w:rPr>
    <w:tblPr/>
  </w:style>
  <w:style w:type="table" w:styleId="1285">
    <w:name w:val="List Table 4 - Accent 6"/>
    <w:next w:val="1285"/>
    <w:link w:val="909"/>
    <w:uiPriority w:val="99"/>
    <w:qFormat/>
    <w:rPr>
      <w:lang w:val="en-US" w:eastAsia="zh-CN" w:bidi="ar-SA"/>
    </w:rPr>
    <w:tblPr/>
  </w:style>
  <w:style w:type="table" w:styleId="1286">
    <w:name w:val="网格型2"/>
    <w:basedOn w:val="1251"/>
    <w:next w:val="1286"/>
    <w:link w:val="909"/>
    <w:uiPriority w:val="39"/>
    <w:qFormat/>
    <w:rPr>
      <w:rFonts w:ascii="等线" w:hAnsi="等线" w:eastAsia="等线"/>
      <w:sz w:val="21"/>
      <w:szCs w:val="22"/>
    </w:rPr>
    <w:tblPr/>
  </w:style>
  <w:style w:type="table" w:styleId="1287">
    <w:name w:val="清单表 5 深色1"/>
    <w:next w:val="1287"/>
    <w:link w:val="909"/>
    <w:uiPriority w:val="99"/>
    <w:qFormat/>
    <w:rPr>
      <w:lang w:val="en-US" w:eastAsia="zh-CN" w:bidi="ar-SA"/>
    </w:rPr>
    <w:tblPr/>
  </w:style>
  <w:style w:type="table" w:styleId="1288">
    <w:name w:val="List Table 6 Colorful - Accent 1"/>
    <w:next w:val="1288"/>
    <w:link w:val="909"/>
    <w:uiPriority w:val="99"/>
    <w:qFormat/>
    <w:rPr>
      <w:lang w:val="en-US" w:eastAsia="zh-CN" w:bidi="ar-SA"/>
    </w:rPr>
    <w:tblPr/>
  </w:style>
  <w:style w:type="table" w:styleId="1289">
    <w:name w:val="Lined - Accent 4"/>
    <w:next w:val="1289"/>
    <w:link w:val="909"/>
    <w:uiPriority w:val="99"/>
    <w:qFormat/>
    <w:rPr>
      <w:color w:val="404040"/>
      <w:lang w:val="en-US" w:eastAsia="zh-CN" w:bidi="ar-SA"/>
    </w:rPr>
    <w:tblPr/>
  </w:style>
  <w:style w:type="table" w:styleId="1290">
    <w:name w:val="List Table 7 Colorful - Accent 4"/>
    <w:next w:val="1290"/>
    <w:link w:val="909"/>
    <w:uiPriority w:val="99"/>
    <w:qFormat/>
    <w:rPr>
      <w:lang w:val="en-US" w:eastAsia="zh-CN" w:bidi="ar-SA"/>
    </w:rPr>
    <w:tblPr/>
  </w:style>
  <w:style w:type="table" w:styleId="1291">
    <w:name w:val="清单表 41"/>
    <w:next w:val="1291"/>
    <w:link w:val="909"/>
    <w:uiPriority w:val="99"/>
    <w:qFormat/>
    <w:rPr>
      <w:lang w:val="en-US" w:eastAsia="zh-CN" w:bidi="ar-SA"/>
    </w:rPr>
    <w:tblPr/>
  </w:style>
  <w:style w:type="table" w:styleId="1292">
    <w:name w:val="Bordered &amp; Lined - Accent 3"/>
    <w:next w:val="1292"/>
    <w:link w:val="909"/>
    <w:uiPriority w:val="99"/>
    <w:qFormat/>
    <w:rPr>
      <w:color w:val="404040"/>
      <w:lang w:val="en-US" w:eastAsia="zh-CN" w:bidi="ar-SA"/>
    </w:rPr>
    <w:tblPr/>
  </w:style>
  <w:style w:type="table" w:styleId="1293">
    <w:name w:val="List Table 1 Light - Accent 4"/>
    <w:next w:val="1293"/>
    <w:link w:val="909"/>
    <w:uiPriority w:val="99"/>
    <w:qFormat/>
    <w:rPr>
      <w:lang w:val="en-US" w:eastAsia="zh-CN" w:bidi="ar-SA"/>
    </w:rPr>
    <w:tblPr/>
  </w:style>
  <w:style w:type="table" w:styleId="1294">
    <w:name w:val="List Table 5 Dark - Accent 4"/>
    <w:next w:val="1294"/>
    <w:link w:val="909"/>
    <w:uiPriority w:val="99"/>
    <w:qFormat/>
    <w:rPr>
      <w:lang w:val="en-US" w:eastAsia="zh-CN" w:bidi="ar-SA"/>
    </w:rPr>
    <w:tblPr/>
  </w:style>
  <w:style w:type="table" w:styleId="1295">
    <w:name w:val="List Table 4 - Accent 3"/>
    <w:next w:val="1295"/>
    <w:link w:val="909"/>
    <w:uiPriority w:val="99"/>
    <w:qFormat/>
    <w:rPr>
      <w:lang w:val="en-US" w:eastAsia="zh-CN" w:bidi="ar-SA"/>
    </w:rPr>
    <w:tblPr/>
  </w:style>
  <w:style w:type="table" w:styleId="1296">
    <w:name w:val="Grid Table 7 Colorful - Accent 3"/>
    <w:next w:val="1296"/>
    <w:link w:val="909"/>
    <w:uiPriority w:val="99"/>
    <w:qFormat/>
    <w:rPr>
      <w:lang w:val="en-US" w:eastAsia="zh-CN" w:bidi="ar-SA"/>
    </w:rPr>
    <w:tblPr/>
  </w:style>
  <w:style w:type="table" w:styleId="1297">
    <w:name w:val="网格表 31"/>
    <w:next w:val="1297"/>
    <w:link w:val="909"/>
    <w:uiPriority w:val="99"/>
    <w:qFormat/>
    <w:rPr>
      <w:lang w:val="en-US" w:eastAsia="zh-CN" w:bidi="ar-SA"/>
    </w:rPr>
    <w:tblPr/>
  </w:style>
  <w:style w:type="table" w:styleId="1298">
    <w:name w:val="Grid Table 1 Light - Accent 1"/>
    <w:next w:val="1298"/>
    <w:link w:val="909"/>
    <w:uiPriority w:val="99"/>
    <w:qFormat/>
    <w:rPr>
      <w:lang w:val="en-US" w:eastAsia="zh-CN" w:bidi="ar-SA"/>
    </w:rPr>
    <w:tblPr/>
  </w:style>
  <w:style w:type="table" w:styleId="1299">
    <w:name w:val="Grid Table 7 Colorful - Accent 5"/>
    <w:next w:val="1299"/>
    <w:link w:val="909"/>
    <w:uiPriority w:val="99"/>
    <w:qFormat/>
    <w:rPr>
      <w:lang w:val="en-US" w:eastAsia="zh-CN" w:bidi="ar-SA"/>
    </w:rPr>
    <w:tblPr/>
  </w:style>
  <w:style w:type="table" w:styleId="1300">
    <w:name w:val="网格表 1 浅色1"/>
    <w:next w:val="1300"/>
    <w:link w:val="909"/>
    <w:uiPriority w:val="99"/>
    <w:qFormat/>
    <w:rPr>
      <w:lang w:val="en-US" w:eastAsia="zh-CN" w:bidi="ar-SA"/>
    </w:rPr>
    <w:tblPr/>
  </w:style>
  <w:style w:type="table" w:styleId="1301">
    <w:name w:val="Grid Table 5 Dark - Accent 5"/>
    <w:next w:val="1301"/>
    <w:link w:val="909"/>
    <w:uiPriority w:val="99"/>
    <w:qFormat/>
    <w:rPr>
      <w:lang w:val="en-US" w:eastAsia="zh-CN" w:bidi="ar-SA"/>
    </w:rPr>
    <w:tblPr/>
  </w:style>
  <w:style w:type="table" w:styleId="1302">
    <w:name w:val="无格式表格 31"/>
    <w:next w:val="1302"/>
    <w:link w:val="909"/>
    <w:uiPriority w:val="99"/>
    <w:qFormat/>
    <w:rPr>
      <w:lang w:val="en-US" w:eastAsia="zh-CN" w:bidi="ar-SA"/>
    </w:rPr>
    <w:tblPr/>
  </w:style>
  <w:style w:type="table" w:styleId="1303">
    <w:name w:val="Grid Table 6 Colorful - Accent 1"/>
    <w:next w:val="1303"/>
    <w:link w:val="909"/>
    <w:uiPriority w:val="99"/>
    <w:qFormat/>
    <w:rPr>
      <w:lang w:val="en-US" w:eastAsia="zh-CN" w:bidi="ar-SA"/>
    </w:rPr>
    <w:tblPr/>
  </w:style>
  <w:style w:type="table" w:styleId="1304">
    <w:name w:val="无格式表格 11"/>
    <w:next w:val="1304"/>
    <w:link w:val="909"/>
    <w:uiPriority w:val="59"/>
    <w:qFormat/>
    <w:rPr>
      <w:lang w:val="en-US" w:eastAsia="zh-CN" w:bidi="ar-SA"/>
    </w:rPr>
    <w:tblPr/>
  </w:style>
  <w:style w:type="table" w:styleId="1305">
    <w:name w:val="List Table 1 Light - Accent 2"/>
    <w:next w:val="1305"/>
    <w:link w:val="909"/>
    <w:uiPriority w:val="99"/>
    <w:qFormat/>
    <w:rPr>
      <w:lang w:val="en-US" w:eastAsia="zh-CN" w:bidi="ar-SA"/>
    </w:rPr>
    <w:tblPr/>
  </w:style>
  <w:style w:type="table" w:styleId="1306">
    <w:name w:val="Table Grid Light"/>
    <w:next w:val="1306"/>
    <w:link w:val="909"/>
    <w:uiPriority w:val="59"/>
    <w:qFormat/>
    <w:rPr>
      <w:lang w:val="en-US" w:eastAsia="zh-CN" w:bidi="ar-SA"/>
    </w:rPr>
    <w:tblPr/>
  </w:style>
  <w:style w:type="table" w:styleId="1307">
    <w:name w:val="网格表 41"/>
    <w:next w:val="1307"/>
    <w:link w:val="909"/>
    <w:uiPriority w:val="59"/>
    <w:qFormat/>
    <w:rPr>
      <w:lang w:val="en-US" w:eastAsia="zh-CN" w:bidi="ar-SA"/>
    </w:rPr>
    <w:tblPr/>
  </w:style>
  <w:style w:type="table" w:styleId="1308">
    <w:name w:val="无格式表格 41"/>
    <w:next w:val="1308"/>
    <w:link w:val="909"/>
    <w:uiPriority w:val="99"/>
    <w:qFormat/>
    <w:rPr>
      <w:lang w:val="en-US" w:eastAsia="zh-CN" w:bidi="ar-SA"/>
    </w:rPr>
    <w:tblPr/>
  </w:style>
  <w:style w:type="table" w:styleId="1309">
    <w:name w:val="Grid Table 3 - Accent 5"/>
    <w:next w:val="1309"/>
    <w:link w:val="909"/>
    <w:uiPriority w:val="99"/>
    <w:qFormat/>
    <w:rPr>
      <w:lang w:val="en-US" w:eastAsia="zh-CN" w:bidi="ar-SA"/>
    </w:rPr>
    <w:tblPr/>
  </w:style>
  <w:style w:type="table" w:styleId="1310">
    <w:name w:val="Grid Table 1 Light - Accent 4"/>
    <w:next w:val="1310"/>
    <w:link w:val="909"/>
    <w:uiPriority w:val="99"/>
    <w:qFormat/>
    <w:rPr>
      <w:lang w:val="en-US" w:eastAsia="zh-CN" w:bidi="ar-SA"/>
    </w:rPr>
    <w:tblPr/>
  </w:style>
  <w:style w:type="table" w:styleId="1311">
    <w:name w:val="List Table 3 - Accent 1"/>
    <w:next w:val="1311"/>
    <w:link w:val="909"/>
    <w:uiPriority w:val="99"/>
    <w:qFormat/>
    <w:rPr>
      <w:lang w:val="en-US" w:eastAsia="zh-CN" w:bidi="ar-SA"/>
    </w:rPr>
    <w:tblPr/>
  </w:style>
  <w:style w:type="table" w:styleId="1312">
    <w:name w:val="Grid Table 2 - Accent 3"/>
    <w:next w:val="1312"/>
    <w:link w:val="909"/>
    <w:uiPriority w:val="99"/>
    <w:qFormat/>
    <w:rPr>
      <w:lang w:val="en-US" w:eastAsia="zh-CN" w:bidi="ar-SA"/>
    </w:rPr>
    <w:tblPr/>
  </w:style>
  <w:style w:type="table" w:styleId="1313">
    <w:name w:val="Grid Table 4 - Accent 6"/>
    <w:next w:val="1313"/>
    <w:link w:val="909"/>
    <w:uiPriority w:val="59"/>
    <w:qFormat/>
    <w:rPr>
      <w:lang w:val="en-US" w:eastAsia="zh-CN" w:bidi="ar-SA"/>
    </w:rPr>
    <w:tblPr/>
  </w:style>
  <w:style w:type="table" w:styleId="1314">
    <w:name w:val="网格表 21"/>
    <w:next w:val="1314"/>
    <w:link w:val="909"/>
    <w:uiPriority w:val="99"/>
    <w:qFormat/>
    <w:rPr>
      <w:lang w:val="en-US" w:eastAsia="zh-CN" w:bidi="ar-SA"/>
    </w:rPr>
    <w:tblPr/>
  </w:style>
  <w:style w:type="table" w:styleId="1315">
    <w:name w:val="Grid Table 5 Dark- Accent 4"/>
    <w:next w:val="1315"/>
    <w:link w:val="909"/>
    <w:uiPriority w:val="99"/>
    <w:qFormat/>
    <w:rPr>
      <w:lang w:val="en-US" w:eastAsia="zh-CN" w:bidi="ar-SA"/>
    </w:rPr>
    <w:tblPr/>
  </w:style>
  <w:style w:type="table" w:styleId="1316">
    <w:name w:val="无格式表格 51"/>
    <w:next w:val="1316"/>
    <w:link w:val="909"/>
    <w:uiPriority w:val="99"/>
    <w:qFormat/>
    <w:rPr>
      <w:lang w:val="en-US" w:eastAsia="zh-CN" w:bidi="ar-SA"/>
    </w:rPr>
    <w:tblPr/>
  </w:style>
  <w:style w:type="table" w:styleId="1317">
    <w:name w:val="List Table 3 - Accent 3"/>
    <w:next w:val="1317"/>
    <w:link w:val="909"/>
    <w:uiPriority w:val="99"/>
    <w:qFormat/>
    <w:rPr>
      <w:lang w:val="en-US" w:eastAsia="zh-CN" w:bidi="ar-SA"/>
    </w:rPr>
    <w:tblPr/>
  </w:style>
  <w:style w:type="table" w:styleId="1318">
    <w:name w:val="无格式表格 21"/>
    <w:next w:val="1318"/>
    <w:link w:val="909"/>
    <w:uiPriority w:val="59"/>
    <w:qFormat/>
    <w:rPr>
      <w:lang w:val="en-US" w:eastAsia="zh-CN" w:bidi="ar-SA"/>
    </w:rPr>
    <w:tblPr/>
  </w:style>
  <w:style w:type="table" w:styleId="1319">
    <w:name w:val="Grid Table 4 - Accent 4"/>
    <w:next w:val="1319"/>
    <w:link w:val="909"/>
    <w:uiPriority w:val="59"/>
    <w:qFormat/>
    <w:rPr>
      <w:lang w:val="en-US" w:eastAsia="zh-CN" w:bidi="ar-SA"/>
    </w:rPr>
    <w:tblPr/>
  </w:style>
  <w:style w:type="table" w:styleId="1320">
    <w:name w:val="Grid Table 1 Light - Accent 3"/>
    <w:next w:val="1320"/>
    <w:link w:val="909"/>
    <w:uiPriority w:val="99"/>
    <w:qFormat/>
    <w:rPr>
      <w:lang w:val="en-US" w:eastAsia="zh-CN" w:bidi="ar-SA"/>
    </w:rPr>
    <w:tblPr/>
  </w:style>
  <w:style w:type="table" w:styleId="1321">
    <w:name w:val="Grid Table 4 - Accent 1"/>
    <w:next w:val="1321"/>
    <w:link w:val="909"/>
    <w:uiPriority w:val="59"/>
    <w:qFormat/>
    <w:rPr>
      <w:lang w:val="en-US" w:eastAsia="zh-CN" w:bidi="ar-SA"/>
    </w:rPr>
    <w:tblPr/>
  </w:style>
  <w:style w:type="table" w:styleId="1322">
    <w:name w:val="Grid Table 1 Light - Accent 2"/>
    <w:next w:val="1322"/>
    <w:link w:val="909"/>
    <w:uiPriority w:val="99"/>
    <w:qFormat/>
    <w:rPr>
      <w:lang w:val="en-US" w:eastAsia="zh-CN" w:bidi="ar-SA"/>
    </w:rPr>
    <w:tblPr/>
  </w:style>
  <w:style w:type="table" w:styleId="1323">
    <w:name w:val="List Table 1 Light - Accent 5"/>
    <w:next w:val="1323"/>
    <w:link w:val="909"/>
    <w:uiPriority w:val="99"/>
    <w:qFormat/>
    <w:rPr>
      <w:lang w:val="en-US" w:eastAsia="zh-CN" w:bidi="ar-SA"/>
    </w:rPr>
    <w:tblPr/>
  </w:style>
  <w:style w:type="table" w:styleId="1324">
    <w:name w:val="Grid Table 1 Light - Accent 5"/>
    <w:next w:val="1324"/>
    <w:link w:val="909"/>
    <w:uiPriority w:val="99"/>
    <w:qFormat/>
    <w:rPr>
      <w:lang w:val="en-US" w:eastAsia="zh-CN" w:bidi="ar-SA"/>
    </w:rPr>
    <w:tblPr/>
  </w:style>
  <w:style w:type="table" w:styleId="1325">
    <w:name w:val="Grid Table 4 - Accent 3"/>
    <w:next w:val="1325"/>
    <w:link w:val="909"/>
    <w:uiPriority w:val="59"/>
    <w:qFormat/>
    <w:rPr>
      <w:lang w:val="en-US" w:eastAsia="zh-CN" w:bidi="ar-SA"/>
    </w:rPr>
    <w:tblPr/>
  </w:style>
  <w:style w:type="table" w:styleId="1326">
    <w:name w:val="Grid Table 1 Light - Accent 6"/>
    <w:next w:val="1326"/>
    <w:link w:val="909"/>
    <w:uiPriority w:val="99"/>
    <w:qFormat/>
    <w:rPr>
      <w:lang w:val="en-US" w:eastAsia="zh-CN" w:bidi="ar-SA"/>
    </w:rPr>
    <w:tblPr/>
  </w:style>
  <w:style w:type="table" w:styleId="1327">
    <w:name w:val="List Table 2 - Accent 3"/>
    <w:next w:val="1327"/>
    <w:link w:val="909"/>
    <w:uiPriority w:val="99"/>
    <w:qFormat/>
    <w:rPr>
      <w:lang w:val="en-US" w:eastAsia="zh-CN" w:bidi="ar-SA"/>
    </w:rPr>
    <w:tblPr/>
  </w:style>
  <w:style w:type="table" w:styleId="1328">
    <w:name w:val="Grid Table 2 - Accent 1"/>
    <w:next w:val="1328"/>
    <w:link w:val="909"/>
    <w:uiPriority w:val="99"/>
    <w:qFormat/>
    <w:rPr>
      <w:lang w:val="en-US" w:eastAsia="zh-CN" w:bidi="ar-SA"/>
    </w:rPr>
    <w:tblPr/>
  </w:style>
  <w:style w:type="table" w:styleId="1329">
    <w:name w:val="清单表 31"/>
    <w:next w:val="1329"/>
    <w:link w:val="909"/>
    <w:uiPriority w:val="99"/>
    <w:qFormat/>
    <w:rPr>
      <w:lang w:val="en-US" w:eastAsia="zh-CN" w:bidi="ar-SA"/>
    </w:rPr>
    <w:tblPr/>
  </w:style>
  <w:style w:type="table" w:styleId="1330">
    <w:name w:val="Grid Table 2 - Accent 2"/>
    <w:next w:val="1330"/>
    <w:link w:val="909"/>
    <w:uiPriority w:val="99"/>
    <w:qFormat/>
    <w:rPr>
      <w:lang w:val="en-US" w:eastAsia="zh-CN" w:bidi="ar-SA"/>
    </w:rPr>
    <w:tblPr/>
  </w:style>
  <w:style w:type="table" w:styleId="1331">
    <w:name w:val="List Table 2 - Accent 1"/>
    <w:next w:val="1331"/>
    <w:link w:val="909"/>
    <w:uiPriority w:val="99"/>
    <w:qFormat/>
    <w:rPr>
      <w:lang w:val="en-US" w:eastAsia="zh-CN" w:bidi="ar-SA"/>
    </w:rPr>
    <w:tblPr/>
  </w:style>
  <w:style w:type="table" w:styleId="1332">
    <w:name w:val="List Table 1 Light - Accent 6"/>
    <w:next w:val="1332"/>
    <w:link w:val="909"/>
    <w:uiPriority w:val="99"/>
    <w:qFormat/>
    <w:rPr>
      <w:lang w:val="en-US" w:eastAsia="zh-CN" w:bidi="ar-SA"/>
    </w:rPr>
    <w:tblPr/>
  </w:style>
  <w:style w:type="table" w:styleId="1333">
    <w:name w:val="Grid Table 3 - Accent 6"/>
    <w:next w:val="1333"/>
    <w:link w:val="909"/>
    <w:uiPriority w:val="99"/>
    <w:qFormat/>
    <w:rPr>
      <w:lang w:val="en-US" w:eastAsia="zh-CN" w:bidi="ar-SA"/>
    </w:rPr>
    <w:tblPr/>
  </w:style>
  <w:style w:type="table" w:styleId="1334">
    <w:name w:val="Grid Table 2 - Accent 4"/>
    <w:next w:val="1334"/>
    <w:link w:val="909"/>
    <w:uiPriority w:val="99"/>
    <w:qFormat/>
    <w:rPr>
      <w:lang w:val="en-US" w:eastAsia="zh-CN" w:bidi="ar-SA"/>
    </w:rPr>
    <w:tblPr/>
  </w:style>
  <w:style w:type="table" w:styleId="1335">
    <w:name w:val="Grid Table 7 Colorful - Accent 1"/>
    <w:next w:val="1335"/>
    <w:link w:val="909"/>
    <w:uiPriority w:val="99"/>
    <w:qFormat/>
    <w:rPr>
      <w:lang w:val="en-US" w:eastAsia="zh-CN" w:bidi="ar-SA"/>
    </w:rPr>
    <w:tblPr/>
  </w:style>
  <w:style w:type="table" w:styleId="1336">
    <w:name w:val="List Table 3 - Accent 2"/>
    <w:next w:val="1336"/>
    <w:link w:val="909"/>
    <w:uiPriority w:val="99"/>
    <w:qFormat/>
    <w:rPr>
      <w:lang w:val="en-US" w:eastAsia="zh-CN" w:bidi="ar-SA"/>
    </w:rPr>
    <w:tblPr/>
  </w:style>
  <w:style w:type="table" w:styleId="1337">
    <w:name w:val="Grid Table 5 Dark - Accent 6"/>
    <w:next w:val="1337"/>
    <w:link w:val="909"/>
    <w:uiPriority w:val="99"/>
    <w:qFormat/>
    <w:rPr>
      <w:lang w:val="en-US" w:eastAsia="zh-CN" w:bidi="ar-SA"/>
    </w:rPr>
    <w:tblPr/>
  </w:style>
  <w:style w:type="table" w:styleId="1338">
    <w:name w:val="Grid Table 2 - Accent 5"/>
    <w:next w:val="1338"/>
    <w:link w:val="909"/>
    <w:uiPriority w:val="99"/>
    <w:qFormat/>
    <w:rPr>
      <w:lang w:val="en-US" w:eastAsia="zh-CN" w:bidi="ar-SA"/>
    </w:rPr>
    <w:tblPr/>
  </w:style>
  <w:style w:type="table" w:styleId="1339">
    <w:name w:val="List Table 2 - Accent 5"/>
    <w:next w:val="1339"/>
    <w:link w:val="909"/>
    <w:uiPriority w:val="99"/>
    <w:qFormat/>
    <w:rPr>
      <w:lang w:val="en-US" w:eastAsia="zh-CN" w:bidi="ar-SA"/>
    </w:rPr>
    <w:tblPr/>
  </w:style>
  <w:style w:type="table" w:styleId="1340">
    <w:name w:val="Grid Table 7 Colorful - Accent 4"/>
    <w:next w:val="1340"/>
    <w:link w:val="909"/>
    <w:uiPriority w:val="99"/>
    <w:qFormat/>
    <w:rPr>
      <w:lang w:val="en-US" w:eastAsia="zh-CN" w:bidi="ar-SA"/>
    </w:rPr>
    <w:tblPr/>
  </w:style>
  <w:style w:type="table" w:styleId="1341">
    <w:name w:val="网格表 6 彩色1"/>
    <w:next w:val="1341"/>
    <w:link w:val="909"/>
    <w:uiPriority w:val="99"/>
    <w:qFormat/>
    <w:rPr>
      <w:lang w:val="en-US" w:eastAsia="zh-CN" w:bidi="ar-SA"/>
    </w:rPr>
    <w:tblPr/>
  </w:style>
  <w:style w:type="table" w:styleId="1342">
    <w:name w:val="Grid Table 2 - Accent 6"/>
    <w:next w:val="1342"/>
    <w:link w:val="909"/>
    <w:uiPriority w:val="99"/>
    <w:qFormat/>
    <w:rPr>
      <w:lang w:val="en-US" w:eastAsia="zh-CN" w:bidi="ar-SA"/>
    </w:rPr>
    <w:tblPr/>
  </w:style>
  <w:style w:type="table" w:styleId="1343">
    <w:name w:val="Grid Table 5 Dark - Accent 3"/>
    <w:next w:val="1343"/>
    <w:link w:val="909"/>
    <w:uiPriority w:val="99"/>
    <w:qFormat/>
    <w:rPr>
      <w:lang w:val="en-US" w:eastAsia="zh-CN" w:bidi="ar-SA"/>
    </w:rPr>
    <w:tblPr/>
  </w:style>
  <w:style w:type="table" w:styleId="1344">
    <w:name w:val="List Table 2 - Accent 6"/>
    <w:next w:val="1344"/>
    <w:link w:val="909"/>
    <w:uiPriority w:val="99"/>
    <w:qFormat/>
    <w:rPr>
      <w:lang w:val="en-US" w:eastAsia="zh-CN" w:bidi="ar-SA"/>
    </w:rPr>
    <w:tblPr/>
  </w:style>
  <w:style w:type="table" w:styleId="1345">
    <w:name w:val="List Table 2 - Accent 4"/>
    <w:next w:val="1345"/>
    <w:link w:val="909"/>
    <w:uiPriority w:val="99"/>
    <w:qFormat/>
    <w:rPr>
      <w:lang w:val="en-US" w:eastAsia="zh-CN" w:bidi="ar-SA"/>
    </w:rPr>
    <w:tblPr/>
  </w:style>
  <w:style w:type="table" w:styleId="1346">
    <w:name w:val="List Table 1 Light - Accent 1"/>
    <w:next w:val="1346"/>
    <w:link w:val="909"/>
    <w:uiPriority w:val="99"/>
    <w:qFormat/>
    <w:rPr>
      <w:lang w:val="en-US" w:eastAsia="zh-CN" w:bidi="ar-SA"/>
    </w:rPr>
    <w:tblPr/>
  </w:style>
  <w:style w:type="table" w:styleId="1347">
    <w:name w:val="Grid Table 4 - Accent 5"/>
    <w:next w:val="1347"/>
    <w:link w:val="909"/>
    <w:uiPriority w:val="59"/>
    <w:qFormat/>
    <w:rPr>
      <w:lang w:val="en-US" w:eastAsia="zh-CN" w:bidi="ar-SA"/>
    </w:rPr>
    <w:tblPr/>
  </w:style>
  <w:style w:type="table" w:styleId="1348">
    <w:name w:val="Grid Table 3 - Accent 1"/>
    <w:next w:val="1348"/>
    <w:link w:val="909"/>
    <w:uiPriority w:val="99"/>
    <w:qFormat/>
    <w:rPr>
      <w:lang w:val="en-US" w:eastAsia="zh-CN" w:bidi="ar-SA"/>
    </w:rPr>
    <w:tblPr/>
  </w:style>
  <w:style w:type="table" w:styleId="1349">
    <w:name w:val="List Table 2 - Accent 2"/>
    <w:next w:val="1349"/>
    <w:link w:val="909"/>
    <w:uiPriority w:val="99"/>
    <w:qFormat/>
    <w:rPr>
      <w:lang w:val="en-US" w:eastAsia="zh-CN" w:bidi="ar-SA"/>
    </w:rPr>
    <w:tblPr/>
  </w:style>
  <w:style w:type="table" w:styleId="1350">
    <w:name w:val="Grid Table 3 - Accent 2"/>
    <w:next w:val="1350"/>
    <w:link w:val="909"/>
    <w:uiPriority w:val="99"/>
    <w:qFormat/>
    <w:rPr>
      <w:lang w:val="en-US" w:eastAsia="zh-CN" w:bidi="ar-SA"/>
    </w:rPr>
    <w:tblPr/>
  </w:style>
  <w:style w:type="table" w:styleId="1351">
    <w:name w:val="网格表 5 深色1"/>
    <w:next w:val="1351"/>
    <w:link w:val="909"/>
    <w:uiPriority w:val="99"/>
    <w:qFormat/>
    <w:rPr>
      <w:lang w:val="en-US" w:eastAsia="zh-CN" w:bidi="ar-SA"/>
    </w:rPr>
    <w:tblPr/>
  </w:style>
  <w:style w:type="table" w:styleId="1352">
    <w:name w:val="Grid Table 7 Colorful - Accent 2"/>
    <w:next w:val="1352"/>
    <w:link w:val="909"/>
    <w:uiPriority w:val="99"/>
    <w:qFormat/>
    <w:rPr>
      <w:lang w:val="en-US" w:eastAsia="zh-CN" w:bidi="ar-SA"/>
    </w:rPr>
    <w:tblPr/>
  </w:style>
  <w:style w:type="table" w:styleId="1353">
    <w:name w:val="Grid Table 4 - Accent 2"/>
    <w:next w:val="1353"/>
    <w:link w:val="909"/>
    <w:uiPriority w:val="59"/>
    <w:qFormat/>
    <w:rPr>
      <w:lang w:val="en-US" w:eastAsia="zh-CN" w:bidi="ar-SA"/>
    </w:rPr>
    <w:tblPr/>
  </w:style>
  <w:style w:type="table" w:styleId="1354">
    <w:name w:val="Grid Table 3 - Accent 3"/>
    <w:next w:val="1354"/>
    <w:link w:val="909"/>
    <w:uiPriority w:val="99"/>
    <w:qFormat/>
    <w:rPr>
      <w:lang w:val="en-US" w:eastAsia="zh-CN" w:bidi="ar-SA"/>
    </w:rPr>
    <w:tblPr/>
  </w:style>
  <w:style w:type="table" w:styleId="1355">
    <w:name w:val="Grid Table 5 Dark- Accent 1"/>
    <w:next w:val="1355"/>
    <w:link w:val="909"/>
    <w:uiPriority w:val="99"/>
    <w:qFormat/>
    <w:rPr>
      <w:lang w:val="en-US" w:eastAsia="zh-CN" w:bidi="ar-SA"/>
    </w:rPr>
    <w:tblPr/>
  </w:style>
  <w:style w:type="table" w:styleId="1356">
    <w:name w:val="清单表 21"/>
    <w:next w:val="1356"/>
    <w:link w:val="909"/>
    <w:uiPriority w:val="99"/>
    <w:qFormat/>
    <w:rPr>
      <w:lang w:val="en-US" w:eastAsia="zh-CN" w:bidi="ar-SA"/>
    </w:rPr>
    <w:tblPr/>
  </w:style>
  <w:style w:type="table" w:styleId="1357">
    <w:name w:val="Grid Table 5 Dark - Accent 2"/>
    <w:next w:val="1357"/>
    <w:link w:val="909"/>
    <w:uiPriority w:val="99"/>
    <w:qFormat/>
    <w:rPr>
      <w:lang w:val="en-US" w:eastAsia="zh-CN" w:bidi="ar-SA"/>
    </w:rPr>
    <w:tblPr/>
  </w:style>
  <w:style w:type="table" w:styleId="1358">
    <w:name w:val="Grid Table 3 - Accent 4"/>
    <w:next w:val="1358"/>
    <w:link w:val="909"/>
    <w:uiPriority w:val="99"/>
    <w:qFormat/>
    <w:rPr>
      <w:lang w:val="en-US" w:eastAsia="zh-CN" w:bidi="ar-SA"/>
    </w:rPr>
    <w:tblPr/>
  </w:style>
  <w:style w:type="table" w:styleId="1359">
    <w:name w:val="List Table 1 Light - Accent 3"/>
    <w:next w:val="1359"/>
    <w:link w:val="909"/>
    <w:uiPriority w:val="99"/>
    <w:qFormat/>
    <w:rPr>
      <w:lang w:val="en-US" w:eastAsia="zh-CN" w:bidi="ar-SA"/>
    </w:rPr>
    <w:tblPr/>
  </w:style>
  <w:style w:type="table" w:styleId="1360">
    <w:name w:val="清单表 1 浅色1"/>
    <w:next w:val="1360"/>
    <w:link w:val="909"/>
    <w:uiPriority w:val="99"/>
    <w:qFormat/>
    <w:rPr>
      <w:lang w:val="en-US" w:eastAsia="zh-CN" w:bidi="ar-SA"/>
    </w:rPr>
    <w:tblPr/>
  </w:style>
  <w:style w:type="table" w:styleId="1361">
    <w:name w:val="Lined - Accent 2"/>
    <w:next w:val="1361"/>
    <w:link w:val="909"/>
    <w:uiPriority w:val="99"/>
    <w:qFormat/>
    <w:rPr>
      <w:color w:val="404040"/>
      <w:lang w:val="en-US" w:eastAsia="zh-CN" w:bidi="ar-SA"/>
    </w:rPr>
    <w:tblPr/>
  </w:style>
  <w:style w:type="table" w:styleId="1362">
    <w:name w:val="网格型1"/>
    <w:basedOn w:val="1251"/>
    <w:next w:val="1362"/>
    <w:link w:val="909"/>
    <w:qFormat/>
    <w:pPr>
      <w:jc w:val="both"/>
      <w:widowControl w:val="off"/>
    </w:pPr>
    <w:tblPr/>
  </w:style>
  <w:style w:type="table" w:styleId="1363">
    <w:name w:val="Lined - Accent"/>
    <w:next w:val="1363"/>
    <w:link w:val="909"/>
    <w:uiPriority w:val="99"/>
    <w:qFormat/>
    <w:rPr>
      <w:color w:val="404040"/>
      <w:lang w:val="en-US" w:eastAsia="zh-CN" w:bidi="ar-SA"/>
    </w:rPr>
    <w:tblPr/>
  </w:style>
  <w:style w:type="table" w:styleId="1364">
    <w:name w:val="网格型4"/>
    <w:basedOn w:val="1008"/>
    <w:next w:val="1364"/>
    <w:link w:val="909"/>
    <w:qFormat/>
    <w:pPr>
      <w:jc w:val="both"/>
      <w:widowControl w:val="off"/>
    </w:pPr>
    <w:tblPr/>
  </w:style>
  <w:style w:type="paragraph" w:styleId="1365">
    <w:name w:val="标题 311"/>
    <w:basedOn w:val="909"/>
    <w:next w:val="909"/>
    <w:link w:val="909"/>
    <w:uiPriority w:val="9"/>
    <w:qFormat/>
    <w:pPr>
      <w:keepLines/>
      <w:keepNext/>
      <w:spacing w:before="320" w:after="200"/>
      <w:outlineLvl w:val="2"/>
    </w:pPr>
    <w:rPr>
      <w:rFonts w:ascii="Arial" w:hAnsi="Arial" w:eastAsia="Arial" w:cs="Arial"/>
      <w:sz w:val="30"/>
      <w:szCs w:val="30"/>
    </w:rPr>
  </w:style>
  <w:style w:type="paragraph" w:styleId="1366">
    <w:name w:val="Normal_0"/>
    <w:next w:val="1366"/>
    <w:link w:val="909"/>
    <w:qFormat/>
    <w:rPr>
      <w:rFonts w:eastAsia="Times New Roman"/>
      <w:sz w:val="24"/>
      <w:szCs w:val="24"/>
      <w:lang w:val="en-US" w:eastAsia="zh-CN" w:bidi="ar-SA"/>
    </w:rPr>
  </w:style>
  <w:style w:type="character" w:styleId="1367">
    <w:name w:val="font131"/>
    <w:next w:val="1367"/>
    <w:link w:val="909"/>
    <w:qFormat/>
    <w:rPr>
      <w:rFonts w:hint="eastAsia" w:ascii="宋体" w:hAnsi="宋体" w:eastAsia="宋体" w:cs="宋体"/>
      <w:b/>
      <w:bCs/>
      <w:color w:val="000000"/>
      <w:sz w:val="32"/>
      <w:szCs w:val="32"/>
      <w:u w:val="none"/>
    </w:rPr>
  </w:style>
  <w:style w:type="character" w:styleId="1368">
    <w:name w:val="font91"/>
    <w:next w:val="1368"/>
    <w:link w:val="909"/>
    <w:qFormat/>
    <w:rPr>
      <w:rFonts w:ascii="微软雅黑" w:hAnsi="微软雅黑" w:eastAsia="微软雅黑" w:cs="微软雅黑"/>
      <w:color w:val="000000"/>
      <w:sz w:val="24"/>
      <w:szCs w:val="24"/>
      <w:u w:val="none"/>
    </w:rPr>
  </w:style>
  <w:style w:type="character" w:styleId="1369">
    <w:name w:val="font141"/>
    <w:next w:val="1369"/>
    <w:link w:val="909"/>
    <w:qFormat/>
    <w:rPr>
      <w:rFonts w:hint="eastAsia" w:ascii="宋体" w:hAnsi="宋体" w:eastAsia="宋体" w:cs="宋体"/>
      <w:color w:val="000000"/>
      <w:sz w:val="24"/>
      <w:szCs w:val="24"/>
      <w:u w:val="none"/>
      <w:vertAlign w:val="subscript"/>
    </w:rPr>
  </w:style>
  <w:style w:type="paragraph" w:styleId="1370">
    <w:name w:val="段"/>
    <w:next w:val="1371"/>
    <w:link w:val="909"/>
    <w:qFormat/>
    <w:pPr>
      <w:ind w:firstLine="200"/>
      <w:jc w:val="both"/>
      <w:widowControl w:val="off"/>
    </w:pPr>
    <w:rPr>
      <w:rFonts w:ascii="宋体" w:hAnsi="宋体" w:cs="宋体"/>
      <w:color w:val="000000"/>
      <w:sz w:val="21"/>
      <w:szCs w:val="21"/>
      <w:lang w:val="en-US" w:eastAsia="zh-CN" w:bidi="ar-SA"/>
    </w:rPr>
  </w:style>
  <w:style w:type="paragraph" w:styleId="1371">
    <w:name w:val="正文 A"/>
    <w:next w:val="1370"/>
    <w:link w:val="909"/>
    <w:qFormat/>
    <w:pPr>
      <w:jc w:val="both"/>
      <w:widowControl w:val="off"/>
    </w:pPr>
    <w:rPr>
      <w:rFonts w:ascii="Calibri" w:hAnsi="Calibri" w:eastAsia="Calibri" w:cs="Calibri"/>
      <w:color w:val="000000"/>
      <w:sz w:val="21"/>
      <w:szCs w:val="21"/>
      <w:lang w:val="en-US" w:eastAsia="zh-CN" w:bidi="ar-SA"/>
    </w:rPr>
  </w:style>
  <w:style w:type="paragraph" w:styleId="1372">
    <w:name w:val="正文首行缩进 212"/>
    <w:basedOn w:val="1373"/>
    <w:next w:val="1375"/>
    <w:link w:val="909"/>
    <w:qFormat/>
    <w:pPr>
      <w:ind w:left="420" w:firstLine="420"/>
      <w:tabs>
        <w:tab w:val="left" w:pos="180" w:leader="none"/>
      </w:tabs>
    </w:pPr>
    <w:rPr>
      <w:rFonts w:ascii="Times New Roman" w:hAnsi="Times New Roman"/>
    </w:rPr>
  </w:style>
  <w:style w:type="paragraph" w:styleId="1373">
    <w:name w:val="正文文本缩进12"/>
    <w:basedOn w:val="909"/>
    <w:next w:val="1374"/>
    <w:link w:val="909"/>
    <w:qFormat/>
    <w:pPr>
      <w:ind w:firstLine="480"/>
      <w:tabs>
        <w:tab w:val="left" w:pos="180" w:leader="none"/>
      </w:tabs>
    </w:pPr>
    <w:rPr>
      <w:rFonts w:ascii="Tahoma" w:hAnsi="Tahoma"/>
      <w:sz w:val="24"/>
    </w:rPr>
  </w:style>
  <w:style w:type="paragraph" w:styleId="1374">
    <w:name w:val="寄信人地址12"/>
    <w:basedOn w:val="909"/>
    <w:next w:val="1374"/>
    <w:link w:val="909"/>
    <w:qFormat/>
    <w:rPr>
      <w:rFonts w:ascii="Arial" w:hAnsi="Arial"/>
    </w:rPr>
  </w:style>
  <w:style w:type="paragraph" w:styleId="1375">
    <w:name w:val="正文缩进12"/>
    <w:basedOn w:val="909"/>
    <w:next w:val="1375"/>
    <w:link w:val="909"/>
    <w:qFormat/>
    <w:pPr>
      <w:ind w:firstLine="420"/>
    </w:pPr>
  </w:style>
  <w:style w:type="character" w:styleId="1376" w:default="1">
    <w:name w:val="Default Paragraph Font"/>
    <w:uiPriority w:val="1"/>
    <w:semiHidden/>
    <w:unhideWhenUsed/>
  </w:style>
  <w:style w:type="numbering" w:styleId="1377" w:default="1">
    <w:name w:val="No List"/>
    <w:uiPriority w:val="99"/>
    <w:semiHidden/>
    <w:unhideWhenUsed/>
  </w:style>
  <w:style w:type="table" w:styleId="13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11</cp:revision>
  <dcterms:created xsi:type="dcterms:W3CDTF">2023-07-12T13:13:00Z</dcterms:created>
  <dcterms:modified xsi:type="dcterms:W3CDTF">2024-07-09T01:36:48Z</dcterms:modified>
  <cp:version>983040</cp:version>
</cp:coreProperties>
</file>