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sz w:val="84"/>
        </w:rPr>
      </w:pPr>
      <w:r>
        <w:rPr>
          <w:rFonts w:ascii="楷体" w:hAnsi="楷体" w:eastAsia="楷体"/>
          <w:b/>
          <w:sz w:val="84"/>
        </w:rPr>
      </w:r>
      <w:r/>
    </w:p>
    <w:p>
      <w:pPr>
        <w:jc w:val="center"/>
        <w:spacing w:line="360" w:lineRule="auto"/>
        <w:rPr>
          <w:rFonts w:ascii="楷体" w:hAnsi="楷体" w:eastAsia="楷体"/>
          <w:b/>
          <w:sz w:val="84"/>
        </w:rPr>
      </w:pPr>
      <w:r>
        <w:rPr>
          <w:rFonts w:hint="eastAsia" w:ascii="楷体" w:hAnsi="楷体" w:eastAsia="楷体"/>
          <w:b/>
          <w:sz w:val="84"/>
        </w:rPr>
        <w:t xml:space="preserve">招   标   文   件</w:t>
      </w:r>
      <w:r/>
    </w:p>
    <w:p>
      <w:pPr>
        <w:pStyle w:val="871"/>
      </w:pPr>
      <w:r/>
      <w:r/>
    </w:p>
    <w:p>
      <w:pPr>
        <w:jc w:val="center"/>
        <w:spacing w:line="360" w:lineRule="auto"/>
        <w:rPr>
          <w:rFonts w:ascii="楷体" w:hAnsi="楷体" w:eastAsia="楷体"/>
          <w:sz w:val="32"/>
        </w:rPr>
      </w:pPr>
      <w:r>
        <w:rPr>
          <w:rFonts w:ascii="楷体" w:hAnsi="楷体" w:eastAsia="楷体"/>
          <w:sz w:val="32"/>
        </w:rPr>
      </w:r>
      <w:r/>
    </w:p>
    <w:p>
      <w:pPr>
        <w:jc w:val="center"/>
        <w:spacing w:line="360" w:lineRule="auto"/>
        <w:rPr>
          <w:rFonts w:ascii="楷体" w:hAnsi="楷体" w:eastAsia="楷体"/>
          <w:sz w:val="32"/>
        </w:rPr>
      </w:pPr>
      <w:r>
        <w:rPr>
          <w:rFonts w:ascii="楷体" w:hAnsi="楷体" w:eastAsia="楷体"/>
          <w:sz w:val="32"/>
        </w:rPr>
      </w:r>
      <w:r/>
    </w:p>
    <w:p>
      <w:pPr>
        <w:jc w:val="center"/>
        <w:spacing w:line="360" w:lineRule="auto"/>
        <w:rPr>
          <w:rFonts w:ascii="楷体" w:hAnsi="楷体" w:eastAsia="楷体"/>
          <w:b/>
          <w:sz w:val="36"/>
        </w:rPr>
      </w:pPr>
      <w:r>
        <w:rPr>
          <w:rFonts w:hint="eastAsia" w:ascii="楷体" w:hAnsi="楷体" w:eastAsia="楷体"/>
          <w:b/>
          <w:sz w:val="36"/>
        </w:rPr>
        <w:t xml:space="preserve">项目编号：</w:t>
      </w:r>
      <w:r>
        <w:rPr>
          <w:rFonts w:ascii="楷体" w:hAnsi="楷体" w:eastAsia="楷体"/>
          <w:b/>
          <w:sz w:val="36"/>
        </w:rPr>
        <w:t xml:space="preserve">JSZC-321111-AHZY-G2024-0003</w:t>
      </w:r>
      <w:r/>
    </w:p>
    <w:p>
      <w:pPr>
        <w:spacing w:line="360" w:lineRule="auto"/>
        <w:rPr>
          <w:rFonts w:ascii="楷体" w:hAnsi="楷体" w:eastAsia="楷体"/>
          <w:sz w:val="32"/>
        </w:rPr>
      </w:pPr>
      <w:r>
        <w:rPr>
          <w:rFonts w:ascii="楷体" w:hAnsi="楷体" w:eastAsia="楷体"/>
          <w:sz w:val="32"/>
        </w:rPr>
      </w:r>
      <w:r/>
    </w:p>
    <w:p>
      <w:pPr>
        <w:jc w:val="center"/>
        <w:spacing w:line="360" w:lineRule="auto"/>
        <w:rPr>
          <w:rFonts w:ascii="楷体" w:hAnsi="楷体" w:eastAsia="楷体"/>
          <w:sz w:val="32"/>
        </w:rPr>
      </w:pPr>
      <w:r>
        <w:rPr>
          <w:rFonts w:ascii="楷体" w:hAnsi="楷体" w:eastAsia="楷体"/>
          <w:sz w:val="32"/>
        </w:rPr>
      </w:r>
      <w:r/>
    </w:p>
    <w:p>
      <w:pPr>
        <w:jc w:val="center"/>
        <w:spacing w:line="360" w:lineRule="auto"/>
        <w:rPr>
          <w:rFonts w:ascii="楷体" w:hAnsi="楷体" w:eastAsia="楷体"/>
          <w:b/>
          <w:sz w:val="36"/>
          <w:szCs w:val="36"/>
        </w:rPr>
        <w:outlineLvl w:val="0"/>
      </w:pPr>
      <w:r>
        <w:rPr>
          <w:rFonts w:hint="eastAsia" w:ascii="楷体" w:hAnsi="楷体" w:eastAsia="楷体"/>
          <w:b/>
          <w:sz w:val="36"/>
          <w:szCs w:val="36"/>
        </w:rPr>
        <w:t xml:space="preserve">项目名称：</w:t>
      </w:r>
      <w:r>
        <w:rPr>
          <w:rFonts w:hint="eastAsia" w:ascii="楷体" w:hAnsi="楷体" w:eastAsia="楷体"/>
          <w:b/>
          <w:sz w:val="36"/>
          <w:szCs w:val="36"/>
        </w:rPr>
        <w:t xml:space="preserve">2024-2026年度润州区教育系统绿化养护</w:t>
      </w:r>
      <w:r/>
    </w:p>
    <w:p>
      <w:pPr>
        <w:spacing w:line="360" w:lineRule="auto"/>
        <w:rPr>
          <w:rFonts w:ascii="楷体" w:hAnsi="楷体" w:eastAsia="楷体"/>
          <w:b/>
          <w:sz w:val="36"/>
        </w:rPr>
      </w:pPr>
      <w:r>
        <w:rPr>
          <w:rFonts w:ascii="楷体" w:hAnsi="楷体" w:eastAsia="楷体"/>
          <w:b/>
          <w:sz w:val="36"/>
        </w:rPr>
      </w:r>
      <w:r/>
    </w:p>
    <w:p>
      <w:pPr>
        <w:jc w:val="center"/>
        <w:spacing w:line="360" w:lineRule="auto"/>
        <w:rPr>
          <w:rFonts w:ascii="仿宋" w:hAnsi="仿宋" w:eastAsia="仿宋" w:cs="仿宋"/>
          <w:color w:val="ff0000"/>
          <w:sz w:val="32"/>
          <w:szCs w:val="32"/>
        </w:rPr>
      </w:pPr>
      <w:r>
        <w:rPr>
          <w:rFonts w:ascii="仿宋" w:hAnsi="仿宋" w:eastAsia="仿宋" w:cs="仿宋"/>
          <w:color w:val="ff0000"/>
          <w:sz w:val="32"/>
          <w:szCs w:val="32"/>
        </w:rPr>
      </w:r>
      <w:r/>
    </w:p>
    <w:p>
      <w:pPr>
        <w:jc w:val="center"/>
        <w:spacing w:line="360" w:lineRule="auto"/>
        <w:rPr>
          <w:rFonts w:ascii="楷体" w:hAnsi="楷体" w:eastAsia="楷体"/>
          <w:b/>
          <w:sz w:val="36"/>
          <w:szCs w:val="36"/>
        </w:rPr>
      </w:pPr>
      <w:r>
        <w:rPr>
          <w:rFonts w:hint="eastAsia" w:ascii="楷体" w:hAnsi="楷体" w:eastAsia="楷体"/>
          <w:b/>
          <w:sz w:val="36"/>
          <w:szCs w:val="36"/>
        </w:rPr>
        <w:t xml:space="preserve">安徽中一建设工程技术咨询有限公司</w:t>
      </w:r>
      <w:r/>
    </w:p>
    <w:p>
      <w:pPr>
        <w:jc w:val="center"/>
        <w:spacing w:line="360" w:lineRule="auto"/>
        <w:rPr>
          <w:rFonts w:ascii="楷体" w:hAnsi="楷体" w:eastAsia="楷体"/>
          <w:b/>
          <w:sz w:val="36"/>
          <w:szCs w:val="36"/>
        </w:rPr>
      </w:pPr>
      <w:r>
        <w:rPr>
          <w:rFonts w:ascii="楷体" w:hAnsi="楷体" w:eastAsia="楷体"/>
          <w:b/>
          <w:sz w:val="36"/>
          <w:szCs w:val="36"/>
        </w:rPr>
      </w:r>
      <w:r/>
    </w:p>
    <w:p>
      <w:pPr>
        <w:jc w:val="center"/>
        <w:spacing w:line="360" w:lineRule="auto"/>
        <w:rPr>
          <w:rFonts w:ascii="楷体" w:hAnsi="楷体" w:eastAsia="楷体"/>
          <w:b/>
          <w:sz w:val="36"/>
          <w:szCs w:val="36"/>
        </w:rPr>
      </w:pPr>
      <w:r>
        <w:rPr>
          <w:rFonts w:hint="eastAsia" w:ascii="楷体" w:hAnsi="楷体" w:eastAsia="楷体"/>
          <w:b/>
          <w:sz w:val="36"/>
          <w:szCs w:val="36"/>
        </w:rPr>
        <w:t xml:space="preserve">202</w:t>
      </w:r>
      <w:r>
        <w:rPr>
          <w:rFonts w:hint="eastAsia" w:ascii="楷体" w:hAnsi="楷体" w:eastAsia="楷体"/>
          <w:b/>
          <w:sz w:val="36"/>
          <w:szCs w:val="36"/>
        </w:rPr>
        <w:t xml:space="preserve">4</w:t>
      </w:r>
      <w:r>
        <w:rPr>
          <w:rFonts w:hint="eastAsia" w:ascii="楷体" w:hAnsi="楷体" w:eastAsia="楷体"/>
          <w:b/>
          <w:sz w:val="36"/>
          <w:szCs w:val="36"/>
        </w:rPr>
        <w:t xml:space="preserve">年</w:t>
      </w:r>
      <w:r>
        <w:rPr>
          <w:rFonts w:hint="eastAsia" w:ascii="楷体" w:hAnsi="楷体" w:eastAsia="楷体"/>
          <w:b/>
          <w:sz w:val="36"/>
          <w:szCs w:val="36"/>
        </w:rPr>
        <w:t xml:space="preserve">6</w:t>
      </w:r>
      <w:r>
        <w:rPr>
          <w:rFonts w:hint="eastAsia" w:ascii="楷体" w:hAnsi="楷体" w:eastAsia="楷体"/>
          <w:b/>
          <w:sz w:val="36"/>
          <w:szCs w:val="36"/>
        </w:rPr>
        <w:t xml:space="preserve">月</w:t>
      </w:r>
      <w:r>
        <w:rPr>
          <w:rFonts w:hint="eastAsia" w:ascii="楷体" w:hAnsi="楷体" w:eastAsia="楷体"/>
          <w:b/>
          <w:sz w:val="36"/>
          <w:szCs w:val="36"/>
        </w:rPr>
        <w:t xml:space="preserve">26</w:t>
      </w:r>
      <w:r>
        <w:rPr>
          <w:rFonts w:hint="eastAsia" w:ascii="楷体" w:hAnsi="楷体" w:eastAsia="楷体"/>
          <w:b/>
          <w:sz w:val="36"/>
          <w:szCs w:val="36"/>
        </w:rPr>
        <w:t xml:space="preserve">日</w:t>
      </w:r>
      <w:r/>
    </w:p>
    <w:p>
      <w:pPr>
        <w:spacing w:line="360" w:lineRule="auto"/>
        <w:rPr>
          <w:rFonts w:ascii="楷体" w:hAnsi="楷体" w:eastAsia="楷体"/>
          <w:b/>
          <w:color w:val="5b9bd5" w:themeColor="accent5"/>
          <w:sz w:val="36"/>
          <w:szCs w:val="36"/>
        </w:rPr>
      </w:pPr>
      <w:r>
        <w:rPr>
          <w:rFonts w:ascii="楷体" w:hAnsi="楷体" w:eastAsia="楷体"/>
          <w:b/>
          <w:color w:val="5b9bd5" w:themeColor="accent5"/>
          <w:sz w:val="36"/>
          <w:szCs w:val="36"/>
        </w:rPr>
      </w:r>
      <w:r/>
    </w:p>
    <w:p>
      <w:pPr>
        <w:jc w:val="center"/>
        <w:spacing w:line="360" w:lineRule="auto"/>
        <w:rPr>
          <w:rFonts w:ascii="楷体" w:hAnsi="楷体" w:eastAsia="楷体"/>
          <w:b/>
          <w:sz w:val="44"/>
        </w:rPr>
      </w:pPr>
      <w:r>
        <w:rPr>
          <w:rFonts w:ascii="楷体" w:hAnsi="楷体" w:eastAsia="楷体"/>
          <w:b/>
          <w:sz w:val="44"/>
        </w:rPr>
      </w:r>
      <w:r/>
    </w:p>
    <w:p>
      <w:pPr>
        <w:jc w:val="center"/>
        <w:spacing w:line="360" w:lineRule="auto"/>
        <w:rPr>
          <w:rFonts w:ascii="楷体" w:hAnsi="楷体" w:eastAsia="楷体"/>
          <w:b/>
          <w:sz w:val="44"/>
        </w:rPr>
      </w:pPr>
      <w:r>
        <w:rPr>
          <w:rFonts w:ascii="楷体" w:hAnsi="楷体" w:eastAsia="楷体"/>
          <w:b/>
          <w:sz w:val="44"/>
        </w:rPr>
      </w:r>
      <w:r/>
    </w:p>
    <w:p>
      <w:pPr>
        <w:jc w:val="center"/>
        <w:spacing w:line="360" w:lineRule="auto"/>
        <w:rPr>
          <w:rFonts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ascii="楷体" w:hAnsi="楷体" w:eastAsia="楷体"/>
          <w:b/>
          <w:sz w:val="44"/>
        </w:rPr>
      </w:pPr>
      <w:r>
        <w:rPr>
          <w:rFonts w:ascii="楷体" w:hAnsi="楷体" w:eastAsia="楷体"/>
          <w:b/>
          <w:sz w:val="44"/>
        </w:rPr>
      </w:r>
      <w:r/>
    </w:p>
    <w:p>
      <w:pPr>
        <w:spacing w:line="360" w:lineRule="auto"/>
        <w:rPr>
          <w:rFonts w:ascii="楷体" w:hAnsi="楷体" w:eastAsia="楷体"/>
          <w:b/>
          <w:sz w:val="30"/>
        </w:rPr>
      </w:pPr>
      <w:r>
        <w:rPr>
          <w:rFonts w:hint="eastAsia" w:ascii="楷体" w:hAnsi="楷体" w:eastAsia="楷体"/>
          <w:b/>
          <w:sz w:val="30"/>
        </w:rPr>
        <w:t xml:space="preserve">第一部分    投标邀请</w:t>
      </w:r>
      <w:r/>
    </w:p>
    <w:p>
      <w:pPr>
        <w:spacing w:line="360" w:lineRule="auto"/>
        <w:rPr>
          <w:rFonts w:ascii="楷体" w:hAnsi="楷体" w:eastAsia="楷体"/>
          <w:b/>
          <w:sz w:val="30"/>
        </w:rPr>
      </w:pPr>
      <w:r>
        <w:rPr>
          <w:rFonts w:hint="eastAsia" w:ascii="楷体" w:hAnsi="楷体" w:eastAsia="楷体"/>
          <w:b/>
          <w:sz w:val="30"/>
        </w:rPr>
        <w:t xml:space="preserve">第二部分    投标人须知</w:t>
      </w:r>
      <w:r/>
    </w:p>
    <w:p>
      <w:pPr>
        <w:spacing w:line="360" w:lineRule="auto"/>
        <w:rPr>
          <w:rFonts w:ascii="楷体" w:hAnsi="楷体" w:eastAsia="楷体"/>
          <w:b/>
          <w:sz w:val="30"/>
        </w:rPr>
      </w:pPr>
      <w:r>
        <w:rPr>
          <w:rFonts w:hint="eastAsia" w:ascii="楷体" w:hAnsi="楷体" w:eastAsia="楷体"/>
          <w:b/>
          <w:sz w:val="30"/>
        </w:rPr>
        <w:t xml:space="preserve">第三部分    拟签订的合同文本</w:t>
      </w:r>
      <w:r/>
    </w:p>
    <w:p>
      <w:pPr>
        <w:spacing w:line="360" w:lineRule="auto"/>
        <w:rPr>
          <w:rFonts w:ascii="楷体" w:hAnsi="楷体" w:eastAsia="楷体"/>
          <w:b/>
          <w:sz w:val="30"/>
        </w:rPr>
      </w:pPr>
      <w:r>
        <w:rPr>
          <w:rFonts w:hint="eastAsia" w:ascii="楷体" w:hAnsi="楷体" w:eastAsia="楷体"/>
          <w:b/>
          <w:sz w:val="30"/>
        </w:rPr>
        <w:t xml:space="preserve">第四部分    采购需求</w:t>
      </w:r>
      <w:r/>
    </w:p>
    <w:p>
      <w:pPr>
        <w:spacing w:line="360" w:lineRule="auto"/>
        <w:rPr>
          <w:rFonts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ascii="楷体" w:hAnsi="楷体" w:eastAsia="楷体"/>
          <w:b/>
          <w:sz w:val="30"/>
        </w:rPr>
      </w:pPr>
      <w:r>
        <w:rPr>
          <w:rFonts w:hint="eastAsia" w:ascii="楷体" w:hAnsi="楷体" w:eastAsia="楷体"/>
          <w:b/>
          <w:sz w:val="30"/>
        </w:rPr>
        <w:t xml:space="preserve">第六部分    投标文件（格式）</w:t>
      </w:r>
      <w:r/>
    </w:p>
    <w:p>
      <w:pPr>
        <w:pStyle w:val="872"/>
        <w:ind w:left="779" w:right="900" w:firstLine="420"/>
        <w:jc w:val="center"/>
        <w:keepLines w:val="0"/>
        <w:keepNext w:val="0"/>
        <w:spacing w:before="200" w:after="200" w:line="360" w:lineRule="auto"/>
        <w:rPr>
          <w:rFonts w:ascii="楷体" w:hAnsi="楷体" w:eastAsia="楷体"/>
          <w:sz w:val="36"/>
          <w:szCs w:val="36"/>
        </w:rPr>
      </w:pPr>
      <w:r>
        <w:rPr>
          <w:rFonts w:ascii="楷体" w:hAnsi="楷体" w:eastAsia="楷体"/>
          <w:sz w:val="30"/>
        </w:rPr>
        <w:br w:type="page" w:clear="all"/>
      </w:r>
      <w:bookmarkStart w:id="0" w:name="_Toc20732967"/>
      <w:r/>
      <w:bookmarkStart w:id="1" w:name="_Toc92167999"/>
      <w:r/>
      <w:bookmarkStart w:id="2" w:name="_Toc100386033"/>
      <w:r>
        <w:rPr>
          <w:rFonts w:hint="eastAsia" w:ascii="楷体" w:hAnsi="楷体" w:eastAsia="楷体"/>
          <w:sz w:val="36"/>
          <w:szCs w:val="36"/>
        </w:rPr>
        <w:t xml:space="preserve">第一部分  投标邀请</w:t>
      </w:r>
      <w:r/>
    </w:p>
    <w:p>
      <w:pPr>
        <w:ind w:firstLine="480"/>
        <w:spacing w:line="360" w:lineRule="auto"/>
        <w:rPr>
          <w:rFonts w:ascii="楷体" w:hAnsi="楷体" w:eastAsia="楷体"/>
          <w:sz w:val="24"/>
        </w:rPr>
        <w:pBdr>
          <w:top w:val="single" w:color="auto" w:sz="4" w:space="1"/>
          <w:left w:val="single" w:color="auto" w:sz="4" w:space="4"/>
          <w:bottom w:val="single" w:color="auto" w:sz="4" w:space="1"/>
          <w:right w:val="single" w:color="auto" w:sz="4" w:space="4"/>
        </w:pBdr>
      </w:pPr>
      <w:r/>
      <w:bookmarkStart w:id="3" w:name="_Toc100386044"/>
      <w:r/>
      <w:bookmarkStart w:id="4" w:name="_Toc92168010"/>
      <w:r/>
      <w:bookmarkStart w:id="5" w:name="_Toc98669699"/>
      <w:r/>
      <w:bookmarkStart w:id="6" w:name="_Toc98669341"/>
      <w:r/>
      <w:bookmarkStart w:id="7" w:name="_Toc20732978"/>
      <w:r/>
      <w:bookmarkEnd w:id="0"/>
      <w:r/>
      <w:bookmarkEnd w:id="1"/>
      <w:r/>
      <w:bookmarkEnd w:id="2"/>
      <w:r>
        <w:rPr>
          <w:rFonts w:hint="eastAsia" w:ascii="楷体" w:hAnsi="楷体" w:eastAsia="楷体"/>
          <w:sz w:val="24"/>
        </w:rPr>
        <w:t xml:space="preserve">项目概况</w:t>
      </w:r>
      <w:r/>
    </w:p>
    <w:p>
      <w:pPr>
        <w:ind w:firstLine="480"/>
        <w:spacing w:line="360" w:lineRule="auto"/>
        <w:rPr>
          <w:rFonts w:ascii="楷体" w:hAnsi="楷体" w:eastAsia="楷体"/>
          <w:sz w:val="24"/>
          <w:u w:val="single"/>
        </w:rPr>
        <w:pBdr>
          <w:top w:val="single" w:color="auto" w:sz="4" w:space="1"/>
          <w:left w:val="single" w:color="auto" w:sz="4" w:space="4"/>
          <w:bottom w:val="single" w:color="auto" w:sz="4" w:space="1"/>
          <w:right w:val="single" w:color="auto" w:sz="4" w:space="4"/>
        </w:pBdr>
      </w:pPr>
      <w:r>
        <w:rPr>
          <w:rFonts w:hint="eastAsia" w:ascii="楷体" w:hAnsi="楷体" w:eastAsia="楷体"/>
          <w:sz w:val="24"/>
          <w:u w:val="single"/>
        </w:rPr>
        <w:t xml:space="preserve">2024-2026年度润州区教育系统绿化养护</w:t>
      </w:r>
      <w:r>
        <w:rPr>
          <w:rFonts w:hint="eastAsia" w:ascii="楷体" w:hAnsi="楷体" w:eastAsia="楷体"/>
          <w:sz w:val="24"/>
        </w:rPr>
        <w:t xml:space="preserve">项目的潜在投标人应在</w:t>
      </w:r>
      <w:r>
        <w:rPr>
          <w:rFonts w:hint="eastAsia" w:ascii="楷体" w:hAnsi="楷体" w:eastAsia="楷体"/>
          <w:sz w:val="24"/>
          <w:u w:val="single"/>
        </w:rPr>
        <w:t xml:space="preserve">苏采云平台http://jszfcg.jscz.gov.cn/jszc/login</w:t>
      </w:r>
      <w:r>
        <w:rPr>
          <w:rFonts w:hint="eastAsia" w:ascii="楷体" w:hAnsi="楷体" w:eastAsia="楷体"/>
          <w:sz w:val="24"/>
        </w:rPr>
        <w:t xml:space="preserve">获取招标文件，并于</w:t>
      </w:r>
      <w:r>
        <w:rPr>
          <w:rFonts w:hint="eastAsia" w:ascii="楷体" w:hAnsi="楷体" w:eastAsia="楷体"/>
          <w:sz w:val="24"/>
          <w:u w:val="single"/>
        </w:rPr>
        <w:t xml:space="preserve">202</w:t>
      </w:r>
      <w:r>
        <w:rPr>
          <w:rFonts w:hint="eastAsia" w:ascii="楷体" w:hAnsi="楷体" w:eastAsia="楷体"/>
          <w:sz w:val="24"/>
          <w:u w:val="single"/>
        </w:rPr>
        <w:t xml:space="preserve">4</w:t>
      </w:r>
      <w:r>
        <w:rPr>
          <w:rFonts w:hint="eastAsia" w:ascii="楷体" w:hAnsi="楷体" w:eastAsia="楷体"/>
          <w:sz w:val="24"/>
          <w:u w:val="single"/>
        </w:rPr>
        <w:t xml:space="preserve">年7</w:t>
      </w:r>
      <w:r>
        <w:rPr>
          <w:rFonts w:hint="eastAsia" w:ascii="楷体" w:hAnsi="楷体" w:eastAsia="楷体"/>
          <w:sz w:val="24"/>
          <w:u w:val="single"/>
        </w:rPr>
        <w:t xml:space="preserve">月</w:t>
      </w:r>
      <w:r>
        <w:rPr>
          <w:rFonts w:hint="eastAsia" w:ascii="楷体" w:hAnsi="楷体" w:eastAsia="楷体"/>
          <w:sz w:val="24"/>
          <w:u w:val="single"/>
        </w:rPr>
        <w:t xml:space="preserve">26</w:t>
      </w:r>
      <w:r>
        <w:rPr>
          <w:rFonts w:hint="eastAsia" w:ascii="楷体" w:hAnsi="楷体" w:eastAsia="楷体"/>
          <w:sz w:val="24"/>
          <w:u w:val="single"/>
        </w:rPr>
        <w:t xml:space="preserve">日9点30分</w:t>
      </w:r>
      <w:r>
        <w:rPr>
          <w:rFonts w:hint="eastAsia" w:ascii="楷体" w:hAnsi="楷体" w:eastAsia="楷体"/>
          <w:sz w:val="24"/>
        </w:rPr>
        <w:t xml:space="preserve">（</w:t>
      </w:r>
      <w:r>
        <w:rPr>
          <w:rFonts w:hint="eastAsia" w:ascii="楷体" w:hAnsi="楷体" w:eastAsia="楷体"/>
          <w:bCs/>
          <w:sz w:val="24"/>
        </w:rPr>
        <w:t xml:space="preserve">北京时间）前按要求递交投标文件</w:t>
      </w:r>
      <w:r>
        <w:rPr>
          <w:rFonts w:hint="eastAsia" w:ascii="楷体" w:hAnsi="楷体" w:eastAsia="楷体"/>
          <w:sz w:val="24"/>
        </w:rPr>
        <w:t xml:space="preserve">。</w:t>
      </w:r>
      <w:r/>
    </w:p>
    <w:p>
      <w:pPr>
        <w:pStyle w:val="871"/>
        <w:ind w:left="-142"/>
        <w:jc w:val="both"/>
        <w:spacing w:before="0" w:after="0" w:line="360" w:lineRule="auto"/>
        <w:rPr>
          <w:rFonts w:ascii="楷体" w:hAnsi="楷体" w:eastAsia="楷体" w:cs="宋体"/>
          <w:b w:val="0"/>
          <w:sz w:val="24"/>
          <w:szCs w:val="24"/>
        </w:rPr>
      </w:pPr>
      <w:r/>
      <w:bookmarkStart w:id="8" w:name="_Toc35393790"/>
      <w:r/>
      <w:bookmarkStart w:id="9" w:name="_Toc35393621"/>
      <w:r/>
      <w:bookmarkStart w:id="10" w:name="_Toc28359002"/>
      <w:r/>
      <w:bookmarkStart w:id="11" w:name="_Toc28359079"/>
      <w:r/>
      <w:bookmarkStart w:id="12" w:name="_Hlk24379207"/>
      <w:r>
        <w:rPr>
          <w:rFonts w:hint="eastAsia" w:ascii="楷体" w:hAnsi="楷体" w:eastAsia="楷体" w:cs="宋体"/>
          <w:b w:val="0"/>
          <w:sz w:val="24"/>
          <w:szCs w:val="24"/>
        </w:rPr>
        <w:t xml:space="preserve">一、项目基本情况</w:t>
      </w:r>
      <w:bookmarkEnd w:id="8"/>
      <w:r/>
      <w:bookmarkEnd w:id="9"/>
      <w:r/>
      <w:bookmarkEnd w:id="10"/>
      <w:r/>
      <w:bookmarkEnd w:id="11"/>
      <w:r/>
      <w:r/>
    </w:p>
    <w:p>
      <w:pPr>
        <w:ind w:firstLine="480"/>
        <w:spacing w:line="360" w:lineRule="auto"/>
        <w:rPr>
          <w:rFonts w:ascii="楷体" w:hAnsi="楷体" w:eastAsia="楷体"/>
          <w:sz w:val="24"/>
        </w:rPr>
      </w:pPr>
      <w:r>
        <w:rPr>
          <w:rFonts w:hint="eastAsia" w:ascii="楷体" w:hAnsi="楷体" w:eastAsia="楷体"/>
          <w:sz w:val="24"/>
        </w:rPr>
        <w:t xml:space="preserve">项目编号：</w:t>
      </w:r>
      <w:r>
        <w:rPr>
          <w:rFonts w:ascii="楷体" w:hAnsi="楷体" w:eastAsia="楷体"/>
          <w:sz w:val="24"/>
        </w:rPr>
        <w:t xml:space="preserve">JSZC-321111-AHZY-G2024-0003</w:t>
      </w:r>
      <w:r/>
    </w:p>
    <w:p>
      <w:pPr>
        <w:ind w:firstLine="480"/>
        <w:spacing w:line="360" w:lineRule="auto"/>
        <w:rPr>
          <w:rFonts w:ascii="楷体" w:hAnsi="楷体" w:eastAsia="楷体"/>
          <w:sz w:val="24"/>
        </w:rPr>
      </w:pPr>
      <w:r>
        <w:rPr>
          <w:rFonts w:hint="eastAsia" w:ascii="楷体" w:hAnsi="楷体" w:eastAsia="楷体"/>
          <w:sz w:val="24"/>
        </w:rPr>
        <w:t xml:space="preserve">项目名称：</w:t>
      </w:r>
      <w:r>
        <w:rPr>
          <w:rFonts w:hint="eastAsia" w:ascii="楷体" w:hAnsi="楷体" w:eastAsia="楷体"/>
          <w:sz w:val="24"/>
        </w:rPr>
        <w:t xml:space="preserve">2024-2026年度润州区教育系统绿化养护</w:t>
      </w:r>
      <w:bookmarkEnd w:id="12"/>
      <w:r/>
      <w:r/>
    </w:p>
    <w:p>
      <w:pPr>
        <w:ind w:firstLine="480"/>
        <w:spacing w:line="360" w:lineRule="auto"/>
        <w:rPr>
          <w:rFonts w:ascii="楷体" w:hAnsi="楷体" w:eastAsia="楷体"/>
          <w:sz w:val="24"/>
        </w:rPr>
      </w:pPr>
      <w:r>
        <w:rPr>
          <w:rFonts w:hint="eastAsia" w:ascii="楷体" w:hAnsi="楷体" w:eastAsia="楷体"/>
          <w:sz w:val="24"/>
        </w:rPr>
        <w:t xml:space="preserve">预算金额：</w:t>
      </w:r>
      <w:r>
        <w:rPr>
          <w:rFonts w:hint="eastAsia" w:ascii="楷体" w:hAnsi="楷体" w:eastAsia="楷体"/>
          <w:sz w:val="24"/>
        </w:rPr>
        <w:t xml:space="preserve">638647.46元</w:t>
      </w:r>
      <w:r/>
    </w:p>
    <w:p>
      <w:pPr>
        <w:ind w:firstLine="480"/>
        <w:spacing w:line="360" w:lineRule="auto"/>
        <w:rPr>
          <w:rFonts w:ascii="楷体" w:hAnsi="楷体" w:eastAsia="楷体"/>
          <w:sz w:val="24"/>
        </w:rPr>
      </w:pPr>
      <w:r>
        <w:rPr>
          <w:rFonts w:hint="eastAsia" w:ascii="楷体" w:hAnsi="楷体" w:eastAsia="楷体"/>
          <w:sz w:val="24"/>
        </w:rPr>
        <w:t xml:space="preserve">最高限价：</w:t>
      </w:r>
      <w:r>
        <w:rPr>
          <w:rFonts w:hint="eastAsia" w:ascii="楷体" w:hAnsi="楷体" w:eastAsia="楷体"/>
          <w:sz w:val="24"/>
        </w:rPr>
        <w:t xml:space="preserve">638647.46元</w:t>
      </w:r>
      <w:r>
        <w:rPr>
          <w:rFonts w:hint="eastAsia" w:ascii="楷体" w:hAnsi="楷体" w:eastAsia="楷体"/>
          <w:sz w:val="24"/>
        </w:rPr>
        <w:t xml:space="preserve">，报价超过预算金额（最高限价）的为无效报价，按照无效响应处理。</w:t>
      </w:r>
      <w:r/>
    </w:p>
    <w:p>
      <w:pPr>
        <w:ind w:firstLine="480"/>
        <w:spacing w:line="360" w:lineRule="auto"/>
        <w:rPr>
          <w:rFonts w:ascii="楷体" w:hAnsi="楷体" w:eastAsia="楷体"/>
          <w:sz w:val="24"/>
        </w:rPr>
      </w:pPr>
      <w:r>
        <w:rPr>
          <w:rFonts w:hint="eastAsia" w:ascii="楷体" w:hAnsi="楷体" w:eastAsia="楷体"/>
          <w:sz w:val="24"/>
        </w:rPr>
        <w:t xml:space="preserve">采购需求：详细内容及要求见第四部分采购需求。</w:t>
      </w:r>
      <w:r/>
    </w:p>
    <w:p>
      <w:pPr>
        <w:ind w:firstLine="480"/>
        <w:spacing w:line="360" w:lineRule="auto"/>
        <w:rPr>
          <w:rFonts w:ascii="楷体" w:hAnsi="楷体" w:eastAsia="楷体"/>
          <w:sz w:val="24"/>
        </w:rPr>
      </w:pPr>
      <w:r>
        <w:rPr>
          <w:rFonts w:hint="eastAsia" w:ascii="楷体" w:hAnsi="楷体" w:eastAsia="楷体"/>
          <w:sz w:val="24"/>
        </w:rPr>
        <w:t xml:space="preserve">合同履行期限：</w:t>
      </w:r>
      <w:r>
        <w:rPr>
          <w:rFonts w:hint="eastAsia" w:ascii="楷体" w:hAnsi="楷体" w:eastAsia="楷体"/>
          <w:sz w:val="24"/>
        </w:rPr>
        <w:t xml:space="preserve">服务期2年，2024年10月1日-2026年9月30日，</w:t>
      </w:r>
      <w:r>
        <w:rPr>
          <w:rFonts w:hint="eastAsia" w:ascii="楷体" w:hAnsi="楷体" w:eastAsia="楷体"/>
          <w:sz w:val="24"/>
        </w:rPr>
        <w:t xml:space="preserve">详细内容及要求见采购需求。</w:t>
      </w:r>
      <w:r/>
    </w:p>
    <w:p>
      <w:pPr>
        <w:ind w:firstLine="480"/>
        <w:spacing w:line="360" w:lineRule="auto"/>
        <w:rPr>
          <w:rFonts w:ascii="楷体" w:hAnsi="楷体" w:eastAsia="楷体"/>
          <w:sz w:val="24"/>
        </w:rPr>
      </w:pPr>
      <w:r>
        <w:rPr>
          <w:rFonts w:hint="eastAsia" w:ascii="楷体" w:hAnsi="楷体" w:eastAsia="楷体"/>
          <w:sz w:val="24"/>
        </w:rPr>
        <w:t xml:space="preserve">本项目是否接受联合体投标：不接受。</w:t>
      </w:r>
      <w:r/>
    </w:p>
    <w:p>
      <w:pPr>
        <w:pStyle w:val="871"/>
        <w:ind w:left="-142"/>
        <w:jc w:val="both"/>
        <w:spacing w:before="0" w:after="0" w:line="360" w:lineRule="auto"/>
        <w:rPr>
          <w:rFonts w:ascii="楷体" w:hAnsi="楷体" w:eastAsia="楷体" w:cs="宋体"/>
          <w:b w:val="0"/>
          <w:sz w:val="24"/>
          <w:szCs w:val="24"/>
        </w:rPr>
      </w:pPr>
      <w:r/>
      <w:bookmarkStart w:id="13" w:name="_Toc35393791"/>
      <w:r/>
      <w:bookmarkStart w:id="14" w:name="_Toc35393622"/>
      <w:r/>
      <w:bookmarkStart w:id="15" w:name="_Toc28359003"/>
      <w:r/>
      <w:bookmarkStart w:id="16" w:name="_Toc28359080"/>
      <w:r>
        <w:rPr>
          <w:rFonts w:hint="eastAsia" w:ascii="楷体" w:hAnsi="楷体" w:eastAsia="楷体" w:cs="宋体"/>
          <w:b w:val="0"/>
          <w:sz w:val="24"/>
          <w:szCs w:val="24"/>
        </w:rPr>
        <w:t xml:space="preserve">二、申请人的资格要求：</w:t>
      </w:r>
      <w:bookmarkEnd w:id="13"/>
      <w:r/>
      <w:bookmarkEnd w:id="14"/>
      <w:r/>
      <w:bookmarkEnd w:id="15"/>
      <w:r/>
      <w:bookmarkEnd w:id="16"/>
      <w:r/>
      <w:r/>
    </w:p>
    <w:p>
      <w:pPr>
        <w:ind w:firstLine="480"/>
        <w:spacing w:line="360" w:lineRule="auto"/>
        <w:rPr>
          <w:rFonts w:ascii="楷体" w:hAnsi="楷体" w:eastAsia="楷体"/>
          <w:sz w:val="24"/>
        </w:rPr>
      </w:pPr>
      <w:r/>
      <w:bookmarkStart w:id="17" w:name="_Toc35393792"/>
      <w:r/>
      <w:bookmarkStart w:id="18" w:name="_Toc35393623"/>
      <w:r/>
      <w:bookmarkStart w:id="19" w:name="_Toc28359081"/>
      <w:r/>
      <w:bookmarkStart w:id="20" w:name="_Toc28359004"/>
      <w:r>
        <w:rPr>
          <w:rFonts w:hint="eastAsia" w:ascii="楷体" w:hAnsi="楷体" w:eastAsia="楷体"/>
          <w:sz w:val="24"/>
        </w:rPr>
        <w:t xml:space="preserve">1.满足《中华人民共和国政府采购法》第二十二条规定；</w:t>
      </w:r>
      <w:r/>
    </w:p>
    <w:p>
      <w:pPr>
        <w:ind w:firstLine="480"/>
        <w:spacing w:line="360" w:lineRule="auto"/>
        <w:rPr>
          <w:rFonts w:ascii="楷体" w:hAnsi="楷体" w:eastAsia="楷体"/>
          <w:sz w:val="24"/>
        </w:rPr>
      </w:pPr>
      <w:r>
        <w:rPr>
          <w:rFonts w:hint="eastAsia" w:ascii="楷体" w:hAnsi="楷体" w:eastAsia="楷体"/>
          <w:sz w:val="24"/>
        </w:rPr>
        <w:t xml:space="preserve">（1）具有独立承担民事责任的能力（提供法人或者其他组织的营业执照等证明文件扫描件；投标人为自然人的，提供其身份证扫描件）；</w:t>
      </w:r>
      <w:r/>
    </w:p>
    <w:p>
      <w:pPr>
        <w:ind w:firstLine="480"/>
        <w:spacing w:line="360" w:lineRule="auto"/>
        <w:rPr>
          <w:rFonts w:ascii="楷体" w:hAnsi="楷体" w:eastAsia="楷体"/>
          <w:sz w:val="24"/>
        </w:rPr>
      </w:pPr>
      <w:r>
        <w:rPr>
          <w:rFonts w:hint="eastAsia" w:ascii="楷体" w:hAnsi="楷体" w:eastAsia="楷体"/>
          <w:sz w:val="24"/>
        </w:rPr>
        <w:t xml:space="preserve">（2）具有良好的商业信誉和健全的财务会计制度（提供202</w:t>
      </w:r>
      <w:r>
        <w:rPr>
          <w:rFonts w:hint="eastAsia" w:ascii="楷体" w:hAnsi="楷体" w:eastAsia="楷体"/>
          <w:sz w:val="24"/>
        </w:rPr>
        <w:t xml:space="preserve">2</w:t>
      </w:r>
      <w:r>
        <w:rPr>
          <w:rFonts w:hint="eastAsia" w:ascii="楷体" w:hAnsi="楷体" w:eastAsia="楷体"/>
          <w:sz w:val="24"/>
        </w:rPr>
        <w:t xml:space="preserve">或202</w:t>
      </w:r>
      <w:r>
        <w:rPr>
          <w:rFonts w:hint="eastAsia" w:ascii="楷体" w:hAnsi="楷体" w:eastAsia="楷体"/>
          <w:sz w:val="24"/>
        </w:rPr>
        <w:t xml:space="preserve">3</w:t>
      </w:r>
      <w:r>
        <w:rPr>
          <w:rFonts w:hint="eastAsia" w:ascii="楷体" w:hAnsi="楷体" w:eastAsia="楷体"/>
          <w:sz w:val="24"/>
        </w:rPr>
        <w:t xml:space="preserve">年度财务报告，成立不满一年的提供至少一个月财务报告，或银行出具的资信证明，或财政部门认可的政府采购专业担保机构出具的投标担保函等或提供资格承诺函）；</w:t>
      </w:r>
      <w:r/>
    </w:p>
    <w:p>
      <w:pPr>
        <w:ind w:firstLine="480"/>
        <w:spacing w:line="360" w:lineRule="auto"/>
        <w:rPr>
          <w:rFonts w:ascii="楷体" w:hAnsi="楷体" w:eastAsia="楷体"/>
          <w:sz w:val="24"/>
        </w:rPr>
      </w:pPr>
      <w:r>
        <w:rPr>
          <w:rFonts w:hint="eastAsia" w:ascii="楷体" w:hAnsi="楷体" w:eastAsia="楷体"/>
          <w:sz w:val="24"/>
        </w:rPr>
        <w:t xml:space="preserve">（3）具有履行合同所必需的设备和专业技术能力（见投标人相关信息一览表或提供资格承诺函）；</w:t>
      </w:r>
      <w:r/>
    </w:p>
    <w:p>
      <w:pPr>
        <w:ind w:firstLine="480"/>
        <w:spacing w:line="360" w:lineRule="auto"/>
        <w:rPr>
          <w:rFonts w:ascii="楷体" w:hAnsi="楷体" w:eastAsia="楷体"/>
          <w:sz w:val="24"/>
        </w:rPr>
      </w:pPr>
      <w:r>
        <w:rPr>
          <w:rFonts w:hint="eastAsia" w:ascii="楷体" w:hAnsi="楷体" w:eastAsia="楷体"/>
          <w:sz w:val="24"/>
        </w:rPr>
        <w:t xml:space="preserve">（4）有依法缴纳税收和社会保障资金的良好记录（提供参加本次政府采购活动前半年内至少一个月依法缴纳税收和社会保险的凭据或提供资格承诺函）;</w:t>
      </w:r>
      <w:r/>
    </w:p>
    <w:p>
      <w:pPr>
        <w:ind w:firstLine="480"/>
        <w:spacing w:line="360" w:lineRule="auto"/>
        <w:rPr>
          <w:rFonts w:ascii="楷体" w:hAnsi="楷体" w:eastAsia="楷体"/>
          <w:sz w:val="24"/>
        </w:rPr>
      </w:pPr>
      <w:r>
        <w:rPr>
          <w:rFonts w:hint="eastAsia" w:ascii="楷体" w:hAnsi="楷体" w:eastAsia="楷体"/>
          <w:sz w:val="24"/>
        </w:rPr>
        <w:t xml:space="preserve">（5）参加政府采购活动前三年内，在经营活动中没有重大违法记录（见投标函或提供资格承诺函）;</w:t>
      </w:r>
      <w:r/>
    </w:p>
    <w:p>
      <w:pPr>
        <w:ind w:firstLine="480"/>
        <w:spacing w:line="360" w:lineRule="auto"/>
        <w:rPr>
          <w:rFonts w:ascii="楷体" w:hAnsi="楷体" w:eastAsia="楷体"/>
          <w:sz w:val="24"/>
        </w:rPr>
      </w:pPr>
      <w:r>
        <w:rPr>
          <w:rFonts w:hint="eastAsia" w:ascii="楷体" w:hAnsi="楷体" w:eastAsia="楷体"/>
          <w:sz w:val="24"/>
        </w:rPr>
        <w:t xml:space="preserve">（6）法律、行政法规规定的其他条件；</w:t>
      </w:r>
      <w:r/>
    </w:p>
    <w:p>
      <w:pPr>
        <w:ind w:firstLine="480"/>
        <w:spacing w:line="360" w:lineRule="auto"/>
        <w:rPr>
          <w:rFonts w:ascii="楷体" w:hAnsi="楷体" w:eastAsia="楷体"/>
          <w:sz w:val="24"/>
        </w:rPr>
      </w:pPr>
      <w:r>
        <w:rPr>
          <w:rFonts w:hint="eastAsia" w:ascii="楷体" w:hAnsi="楷体" w:eastAsia="楷体"/>
          <w:sz w:val="24"/>
        </w:rPr>
        <w:t xml:space="preserve">2.落实政府采购政策需满足的资格要求：</w:t>
      </w:r>
      <w:r/>
    </w:p>
    <w:p>
      <w:pPr>
        <w:ind w:firstLine="480"/>
        <w:spacing w:line="360" w:lineRule="auto"/>
        <w:rPr>
          <w:rFonts w:ascii="楷体" w:hAnsi="楷体" w:eastAsia="楷体"/>
          <w:sz w:val="24"/>
        </w:rPr>
      </w:pPr>
      <w:r>
        <w:rPr>
          <w:rFonts w:hint="eastAsia" w:ascii="楷体" w:hAnsi="楷体" w:eastAsia="楷体"/>
          <w:sz w:val="24"/>
        </w:rPr>
        <w:t xml:space="preserve">（1）根据财政部、工业和信息化部关于印发《政府采购促进中小企业发展管理办法》的通知及苏财购【2021】34号的相关规定，本项目专门面向中小微企业采购，只接受中小微企业投标。中小企业划分标准见《工业和信息化部、国家统计局、国家发展和改革委员会、财政部关于印发中小企业划型标准规定的通知》（工信部联企业[2011]300号）（所属行业：其他未列明行业）。</w:t>
      </w:r>
      <w:r/>
    </w:p>
    <w:p>
      <w:pPr>
        <w:ind w:firstLine="480"/>
        <w:spacing w:line="360" w:lineRule="auto"/>
        <w:rPr>
          <w:rFonts w:ascii="楷体" w:hAnsi="楷体" w:eastAsia="楷体"/>
          <w:sz w:val="24"/>
        </w:rPr>
      </w:pPr>
      <w:r>
        <w:rPr>
          <w:rFonts w:hint="eastAsia" w:ascii="楷体" w:hAnsi="楷体" w:eastAsia="楷体"/>
          <w:sz w:val="24"/>
        </w:rPr>
        <w:t xml:space="preserve">（2）根据《财政部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80"/>
        <w:spacing w:line="360" w:lineRule="auto"/>
        <w:rPr>
          <w:rFonts w:ascii="楷体" w:hAnsi="楷体" w:eastAsia="楷体"/>
          <w:sz w:val="24"/>
        </w:rPr>
      </w:pPr>
      <w:r>
        <w:rPr>
          <w:rFonts w:hint="eastAsia" w:ascii="楷体" w:hAnsi="楷体" w:eastAsia="楷体"/>
          <w:sz w:val="24"/>
        </w:rPr>
        <w:t xml:space="preserve">（3）根据《关于促进残疾人就业政府采购政策的通知》（财库〔2017〕141号）要求，残疾人福利性单位视同小型、微型企业。符合条件的残疾人福利性单位应当提供《残疾人福利性单位声明函》，并对声明的真实性负责。</w:t>
      </w:r>
      <w:r/>
    </w:p>
    <w:p>
      <w:pPr>
        <w:ind w:firstLine="480"/>
        <w:spacing w:line="360" w:lineRule="auto"/>
        <w:rPr>
          <w:rFonts w:ascii="楷体" w:hAnsi="楷体" w:eastAsia="楷体"/>
          <w:sz w:val="24"/>
        </w:rPr>
      </w:pPr>
      <w:r>
        <w:rPr>
          <w:rFonts w:hint="eastAsia" w:ascii="楷体" w:hAnsi="楷体" w:eastAsia="楷体"/>
          <w:sz w:val="24"/>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楷体" w:hAnsi="楷体" w:eastAsia="楷体" w:cs="仿宋_GB2312"/>
          <w:sz w:val="24"/>
        </w:rPr>
      </w:pPr>
      <w:r>
        <w:rPr>
          <w:rFonts w:hint="eastAsia" w:ascii="楷体" w:hAnsi="楷体" w:eastAsia="楷体"/>
          <w:sz w:val="24"/>
        </w:rPr>
        <w:t xml:space="preserve">3.本项目的特定资格要求：无</w:t>
      </w:r>
      <w:r/>
    </w:p>
    <w:p>
      <w:pPr>
        <w:pStyle w:val="871"/>
        <w:ind w:left="-142"/>
        <w:jc w:val="both"/>
        <w:spacing w:before="0" w:after="0" w:line="360" w:lineRule="auto"/>
        <w:rPr>
          <w:rFonts w:ascii="楷体" w:hAnsi="楷体" w:eastAsia="楷体" w:cs="宋体"/>
          <w:b w:val="0"/>
          <w:sz w:val="24"/>
          <w:szCs w:val="24"/>
        </w:rPr>
      </w:pPr>
      <w:r>
        <w:rPr>
          <w:rFonts w:hint="eastAsia" w:ascii="楷体" w:hAnsi="楷体" w:eastAsia="楷体" w:cs="宋体"/>
          <w:b w:val="0"/>
          <w:sz w:val="24"/>
          <w:szCs w:val="24"/>
        </w:rPr>
        <w:t xml:space="preserve">三、获取招标文件</w:t>
      </w:r>
      <w:bookmarkEnd w:id="17"/>
      <w:r/>
      <w:bookmarkEnd w:id="18"/>
      <w:r/>
      <w:bookmarkEnd w:id="19"/>
      <w:r/>
      <w:bookmarkEnd w:id="20"/>
      <w:r/>
      <w:r/>
    </w:p>
    <w:p>
      <w:pPr>
        <w:ind w:firstLine="480"/>
        <w:spacing w:line="360" w:lineRule="auto"/>
        <w:rPr>
          <w:rFonts w:ascii="楷体" w:hAnsi="楷体" w:eastAsia="楷体"/>
          <w:sz w:val="24"/>
        </w:rPr>
      </w:pPr>
      <w:r>
        <w:rPr>
          <w:rFonts w:hint="eastAsia" w:ascii="楷体" w:hAnsi="楷体" w:eastAsia="楷体"/>
          <w:sz w:val="24"/>
        </w:rPr>
        <w:t xml:space="preserve">1.潜在投标人访问电子招标投标交易平台的网络地址和方法：</w:t>
      </w:r>
      <w:r/>
    </w:p>
    <w:p>
      <w:pPr>
        <w:ind w:firstLine="480"/>
        <w:spacing w:line="360" w:lineRule="auto"/>
        <w:rPr>
          <w:rFonts w:ascii="楷体" w:hAnsi="楷体" w:eastAsia="楷体"/>
          <w:sz w:val="24"/>
        </w:rPr>
      </w:pPr>
      <w:r>
        <w:rPr>
          <w:rFonts w:hint="eastAsia" w:ascii="楷体" w:hAnsi="楷体" w:eastAsia="楷体"/>
          <w:sz w:val="24"/>
        </w:rPr>
        <w:t xml:space="preserve">（1）登录http://jszfcg.jscz.gov.cn/jszc/login首页点击“苏采云”进入系统。</w:t>
      </w:r>
      <w:r/>
    </w:p>
    <w:p>
      <w:pPr>
        <w:ind w:firstLine="480"/>
        <w:spacing w:line="360" w:lineRule="auto"/>
        <w:rPr>
          <w:rFonts w:ascii="楷体" w:hAnsi="楷体" w:eastAsia="楷体"/>
          <w:sz w:val="24"/>
        </w:rPr>
      </w:pPr>
      <w:r>
        <w:rPr>
          <w:rFonts w:hint="eastAsia" w:ascii="楷体" w:hAnsi="楷体" w:eastAsia="楷体"/>
          <w:sz w:val="24"/>
        </w:rPr>
        <w:t xml:space="preserve">（2）获取采购文件的方式：</w:t>
      </w:r>
      <w:r/>
    </w:p>
    <w:p>
      <w:pPr>
        <w:ind w:firstLine="480"/>
        <w:spacing w:line="360" w:lineRule="auto"/>
        <w:rPr>
          <w:rFonts w:ascii="楷体" w:hAnsi="楷体" w:eastAsia="楷体"/>
          <w:sz w:val="24"/>
        </w:rPr>
      </w:pPr>
      <w:r>
        <w:rPr>
          <w:rFonts w:hint="eastAsia" w:ascii="楷体" w:hAnsi="楷体" w:eastAsia="楷体"/>
          <w:sz w:val="24"/>
        </w:rPr>
        <w:t xml:space="preserve">“苏采云”系统用户注册--获取“CA数字证书”--CA绑定与登录--网上报名--下载招标文件(后缀名为.kedt”)。</w:t>
      </w:r>
      <w:r/>
    </w:p>
    <w:p>
      <w:pPr>
        <w:ind w:firstLine="480"/>
        <w:spacing w:line="360" w:lineRule="auto"/>
        <w:rPr>
          <w:rFonts w:ascii="楷体" w:hAnsi="楷体" w:eastAsia="楷体"/>
          <w:sz w:val="24"/>
        </w:rPr>
      </w:pPr>
      <w:r>
        <w:rPr>
          <w:rFonts w:hint="eastAsia" w:ascii="楷体" w:hAnsi="楷体" w:eastAsia="楷体"/>
          <w:sz w:val="24"/>
        </w:rPr>
        <w:t xml:space="preserve">（3）时间：公告发布之日起至202</w:t>
      </w:r>
      <w:r>
        <w:rPr>
          <w:rFonts w:hint="eastAsia" w:ascii="楷体" w:hAnsi="楷体" w:eastAsia="楷体"/>
          <w:sz w:val="24"/>
        </w:rPr>
        <w:t xml:space="preserve">4</w:t>
      </w:r>
      <w:r>
        <w:rPr>
          <w:rFonts w:hint="eastAsia" w:ascii="楷体" w:hAnsi="楷体" w:eastAsia="楷体"/>
          <w:sz w:val="24"/>
        </w:rPr>
        <w:t xml:space="preserve">年7</w:t>
      </w:r>
      <w:r>
        <w:rPr>
          <w:rFonts w:hint="eastAsia" w:ascii="楷体" w:hAnsi="楷体" w:eastAsia="楷体"/>
          <w:sz w:val="24"/>
        </w:rPr>
        <w:t xml:space="preserve">月</w:t>
      </w:r>
      <w:r>
        <w:rPr>
          <w:rFonts w:hint="eastAsia" w:ascii="楷体" w:hAnsi="楷体" w:eastAsia="楷体"/>
          <w:sz w:val="24"/>
        </w:rPr>
        <w:t xml:space="preserve">11</w:t>
      </w:r>
      <w:r>
        <w:rPr>
          <w:rFonts w:hint="eastAsia" w:ascii="楷体" w:hAnsi="楷体" w:eastAsia="楷体"/>
          <w:sz w:val="24"/>
        </w:rPr>
        <w:t xml:space="preserve">日23:59（北京时间）。</w:t>
      </w:r>
      <w:r/>
    </w:p>
    <w:p>
      <w:pPr>
        <w:ind w:firstLine="480"/>
        <w:spacing w:line="360" w:lineRule="auto"/>
        <w:rPr>
          <w:rFonts w:ascii="楷体" w:hAnsi="楷体" w:eastAsia="楷体"/>
          <w:sz w:val="24"/>
        </w:rPr>
      </w:pPr>
      <w:r>
        <w:rPr>
          <w:rFonts w:hint="eastAsia" w:ascii="楷体" w:hAnsi="楷体" w:eastAsia="楷体"/>
          <w:sz w:val="24"/>
        </w:rPr>
        <w:t xml:space="preserve">2.采购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r/>
    </w:p>
    <w:p>
      <w:pPr>
        <w:ind w:firstLine="480"/>
        <w:spacing w:line="360" w:lineRule="auto"/>
        <w:rPr>
          <w:rFonts w:ascii="楷体" w:hAnsi="楷体" w:eastAsia="楷体"/>
          <w:sz w:val="24"/>
        </w:rPr>
      </w:pPr>
      <w:r>
        <w:rPr>
          <w:rFonts w:hint="eastAsia" w:ascii="楷体" w:hAnsi="楷体" w:eastAsia="楷体"/>
          <w:sz w:val="24"/>
        </w:rPr>
        <w:t xml:space="preserve">3.采购文件获取费用:免费</w:t>
      </w:r>
      <w:r/>
    </w:p>
    <w:p>
      <w:pPr>
        <w:pStyle w:val="871"/>
        <w:ind w:left="-142"/>
        <w:jc w:val="both"/>
        <w:spacing w:before="0" w:after="0" w:line="360" w:lineRule="auto"/>
        <w:rPr>
          <w:rFonts w:ascii="楷体" w:hAnsi="楷体" w:eastAsia="楷体" w:cs="宋体"/>
          <w:b w:val="0"/>
          <w:sz w:val="24"/>
          <w:szCs w:val="24"/>
        </w:rPr>
      </w:pPr>
      <w:r/>
      <w:bookmarkStart w:id="21" w:name="_Toc35393624"/>
      <w:r/>
      <w:bookmarkStart w:id="22" w:name="_Toc35393793"/>
      <w:r/>
      <w:bookmarkStart w:id="23" w:name="_Toc28359005"/>
      <w:r/>
      <w:bookmarkStart w:id="24" w:name="_Toc28359082"/>
      <w:r>
        <w:rPr>
          <w:rFonts w:hint="eastAsia" w:ascii="楷体" w:hAnsi="楷体" w:eastAsia="楷体" w:cs="宋体"/>
          <w:b w:val="0"/>
          <w:sz w:val="24"/>
          <w:szCs w:val="24"/>
        </w:rPr>
        <w:t xml:space="preserve">四、</w:t>
      </w:r>
      <w:bookmarkEnd w:id="21"/>
      <w:r/>
      <w:bookmarkEnd w:id="22"/>
      <w:r/>
      <w:bookmarkEnd w:id="23"/>
      <w:r/>
      <w:bookmarkEnd w:id="24"/>
      <w:r>
        <w:rPr>
          <w:rFonts w:hint="eastAsia" w:ascii="楷体" w:hAnsi="楷体" w:eastAsia="楷体" w:cs="宋体"/>
          <w:b w:val="0"/>
          <w:sz w:val="24"/>
          <w:szCs w:val="24"/>
        </w:rPr>
        <w:t xml:space="preserve">提交投标文件截止时间</w:t>
      </w:r>
      <w:r/>
    </w:p>
    <w:p>
      <w:pPr>
        <w:ind w:firstLine="480"/>
        <w:spacing w:line="360" w:lineRule="auto"/>
        <w:rPr>
          <w:rFonts w:ascii="楷体" w:hAnsi="楷体" w:eastAsia="楷体"/>
          <w:bCs/>
          <w:sz w:val="24"/>
        </w:rPr>
      </w:pPr>
      <w:r/>
      <w:bookmarkStart w:id="25" w:name="_Toc35393625"/>
      <w:r/>
      <w:bookmarkStart w:id="26" w:name="_Toc35393794"/>
      <w:r/>
      <w:bookmarkStart w:id="27" w:name="_Toc28359084"/>
      <w:r/>
      <w:bookmarkStart w:id="28" w:name="_Toc28359007"/>
      <w:r>
        <w:rPr>
          <w:rFonts w:hint="eastAsia" w:ascii="楷体" w:hAnsi="楷体" w:eastAsia="楷体"/>
          <w:bCs/>
          <w:sz w:val="24"/>
        </w:rPr>
        <w:t xml:space="preserve">1.提交投标文件截止时间：</w:t>
      </w:r>
      <w:r/>
    </w:p>
    <w:p>
      <w:pPr>
        <w:ind w:firstLine="480"/>
        <w:spacing w:line="360" w:lineRule="auto"/>
        <w:rPr>
          <w:rFonts w:ascii="楷体" w:hAnsi="楷体" w:eastAsia="楷体"/>
          <w:bCs/>
          <w:sz w:val="24"/>
        </w:rPr>
      </w:pPr>
      <w:r>
        <w:rPr>
          <w:rFonts w:hint="eastAsia" w:ascii="楷体" w:hAnsi="楷体" w:eastAsia="楷体"/>
          <w:bCs/>
          <w:sz w:val="24"/>
        </w:rPr>
        <w:t xml:space="preserve">线上递交投标文件截止时间：202</w:t>
      </w:r>
      <w:r>
        <w:rPr>
          <w:rFonts w:hint="eastAsia" w:ascii="楷体" w:hAnsi="楷体" w:eastAsia="楷体"/>
          <w:bCs/>
          <w:sz w:val="24"/>
        </w:rPr>
        <w:t xml:space="preserve">4</w:t>
      </w:r>
      <w:r>
        <w:rPr>
          <w:rFonts w:hint="eastAsia" w:ascii="楷体" w:hAnsi="楷体" w:eastAsia="楷体"/>
          <w:bCs/>
          <w:sz w:val="24"/>
        </w:rPr>
        <w:t xml:space="preserve">年</w:t>
      </w:r>
      <w:r>
        <w:rPr>
          <w:rFonts w:hint="eastAsia" w:ascii="楷体" w:hAnsi="楷体" w:eastAsia="楷体"/>
          <w:bCs/>
          <w:sz w:val="24"/>
        </w:rPr>
        <w:t xml:space="preserve">7</w:t>
      </w:r>
      <w:r>
        <w:rPr>
          <w:rFonts w:hint="eastAsia" w:ascii="楷体" w:hAnsi="楷体" w:eastAsia="楷体"/>
          <w:bCs/>
          <w:sz w:val="24"/>
        </w:rPr>
        <w:t xml:space="preserve">月</w:t>
      </w:r>
      <w:r>
        <w:rPr>
          <w:rFonts w:hint="eastAsia" w:ascii="楷体" w:hAnsi="楷体" w:eastAsia="楷体"/>
          <w:bCs/>
          <w:sz w:val="24"/>
        </w:rPr>
        <w:t xml:space="preserve">26</w:t>
      </w:r>
      <w:r>
        <w:rPr>
          <w:rFonts w:hint="eastAsia" w:ascii="楷体" w:hAnsi="楷体" w:eastAsia="楷体"/>
          <w:bCs/>
          <w:sz w:val="24"/>
        </w:rPr>
        <w:t xml:space="preserve">日9:30（北京时间），在截止时间后送达及上传至“苏采云”系统的响应文件为无效文件，将被拒收。</w:t>
      </w:r>
      <w:r/>
    </w:p>
    <w:p>
      <w:pPr>
        <w:ind w:firstLine="480"/>
        <w:spacing w:line="360" w:lineRule="auto"/>
        <w:rPr>
          <w:rFonts w:ascii="楷体" w:hAnsi="楷体" w:eastAsia="楷体"/>
          <w:bCs/>
          <w:sz w:val="24"/>
        </w:rPr>
      </w:pPr>
      <w:r>
        <w:rPr>
          <w:rFonts w:hint="eastAsia" w:ascii="楷体" w:hAnsi="楷体" w:eastAsia="楷体"/>
          <w:bCs/>
          <w:sz w:val="24"/>
        </w:rPr>
        <w:t xml:space="preserve">2.提交投标文件地点：</w:t>
      </w:r>
      <w:r/>
    </w:p>
    <w:p>
      <w:pPr>
        <w:ind w:firstLine="480"/>
        <w:spacing w:line="360" w:lineRule="auto"/>
        <w:rPr>
          <w:rFonts w:ascii="楷体" w:hAnsi="楷体" w:eastAsia="楷体"/>
          <w:bCs/>
          <w:sz w:val="24"/>
        </w:rPr>
      </w:pPr>
      <w:r>
        <w:rPr>
          <w:rFonts w:hint="eastAsia" w:ascii="楷体" w:hAnsi="楷体" w:eastAsia="楷体"/>
          <w:bCs/>
          <w:sz w:val="24"/>
        </w:rPr>
        <w:t xml:space="preserve">线上地点：将后缀名为“.kedt”的投标文件导入政府采购客户端工具--制作投标文件--导出加密的投标文件(后缀名为zip) --通过“苏采云”系统上传投标文件。具体详见《苏采云系统供应商操作手册》。</w:t>
      </w:r>
      <w:r/>
    </w:p>
    <w:p>
      <w:pPr>
        <w:jc w:val="left"/>
        <w:keepLines/>
        <w:keepNext/>
        <w:spacing w:line="360" w:lineRule="auto"/>
        <w:rPr>
          <w:rFonts w:ascii="楷体" w:hAnsi="楷体" w:eastAsia="楷体"/>
          <w:sz w:val="24"/>
        </w:rPr>
        <w:outlineLvl w:val="1"/>
      </w:pPr>
      <w:r/>
      <w:bookmarkStart w:id="29" w:name="_Toc73364848"/>
      <w:r/>
      <w:bookmarkStart w:id="30" w:name="_Toc73365461"/>
      <w:r/>
      <w:bookmarkStart w:id="31" w:name="_Toc142925615"/>
      <w:r>
        <w:rPr>
          <w:rFonts w:hint="eastAsia" w:ascii="楷体" w:hAnsi="楷体" w:eastAsia="楷体"/>
          <w:sz w:val="24"/>
        </w:rPr>
        <w:t xml:space="preserve">五、</w:t>
      </w:r>
      <w:r>
        <w:rPr>
          <w:rFonts w:hint="eastAsia" w:ascii="楷体" w:hAnsi="楷体" w:eastAsia="楷体" w:cs="宋体"/>
          <w:sz w:val="24"/>
        </w:rPr>
        <w:t xml:space="preserve">投标文件</w:t>
      </w:r>
      <w:r>
        <w:rPr>
          <w:rFonts w:hint="eastAsia" w:ascii="楷体" w:hAnsi="楷体" w:eastAsia="楷体"/>
          <w:sz w:val="24"/>
        </w:rPr>
        <w:t xml:space="preserve">开启</w:t>
      </w:r>
      <w:bookmarkEnd w:id="29"/>
      <w:r/>
      <w:bookmarkEnd w:id="30"/>
      <w:r/>
      <w:bookmarkEnd w:id="31"/>
      <w:r/>
      <w:r/>
    </w:p>
    <w:p>
      <w:pPr>
        <w:ind w:firstLine="480"/>
        <w:spacing w:line="360" w:lineRule="auto"/>
        <w:rPr>
          <w:rFonts w:ascii="楷体" w:hAnsi="楷体" w:eastAsia="楷体"/>
          <w:bCs/>
          <w:sz w:val="24"/>
        </w:rPr>
      </w:pPr>
      <w:r/>
      <w:bookmarkStart w:id="32" w:name="EB8a200117cd0b4a25898d702d9f200195"/>
      <w:r/>
      <w:bookmarkEnd w:id="32"/>
      <w:r>
        <w:rPr>
          <w:rFonts w:hint="eastAsia" w:ascii="楷体" w:hAnsi="楷体" w:eastAsia="楷体"/>
          <w:bCs/>
          <w:sz w:val="24"/>
        </w:rPr>
        <w:t xml:space="preserve">1.投标文件开启时间：202</w:t>
      </w:r>
      <w:r>
        <w:rPr>
          <w:rFonts w:hint="eastAsia" w:ascii="楷体" w:hAnsi="楷体" w:eastAsia="楷体"/>
          <w:bCs/>
          <w:sz w:val="24"/>
        </w:rPr>
        <w:t xml:space="preserve">4</w:t>
      </w:r>
      <w:r>
        <w:rPr>
          <w:rFonts w:hint="eastAsia" w:ascii="楷体" w:hAnsi="楷体" w:eastAsia="楷体"/>
          <w:bCs/>
          <w:sz w:val="24"/>
        </w:rPr>
        <w:t xml:space="preserve">年</w:t>
      </w:r>
      <w:r>
        <w:rPr>
          <w:rFonts w:hint="eastAsia" w:ascii="楷体" w:hAnsi="楷体" w:eastAsia="楷体"/>
          <w:bCs/>
          <w:sz w:val="24"/>
        </w:rPr>
        <w:t xml:space="preserve">7</w:t>
      </w:r>
      <w:r>
        <w:rPr>
          <w:rFonts w:hint="eastAsia" w:ascii="楷体" w:hAnsi="楷体" w:eastAsia="楷体"/>
          <w:bCs/>
          <w:sz w:val="24"/>
        </w:rPr>
        <w:t xml:space="preserve">月</w:t>
      </w:r>
      <w:r>
        <w:rPr>
          <w:rFonts w:hint="eastAsia" w:ascii="楷体" w:hAnsi="楷体" w:eastAsia="楷体"/>
          <w:bCs/>
          <w:sz w:val="24"/>
        </w:rPr>
        <w:t xml:space="preserve">26</w:t>
      </w:r>
      <w:r>
        <w:rPr>
          <w:rFonts w:hint="eastAsia" w:ascii="楷体" w:hAnsi="楷体" w:eastAsia="楷体"/>
          <w:bCs/>
          <w:sz w:val="24"/>
        </w:rPr>
        <w:t xml:space="preserve">日9:30（北京时间）。</w:t>
      </w:r>
      <w:r/>
    </w:p>
    <w:p>
      <w:pPr>
        <w:ind w:firstLine="480"/>
        <w:spacing w:line="360" w:lineRule="auto"/>
        <w:rPr>
          <w:rFonts w:ascii="楷体" w:hAnsi="楷体" w:eastAsia="楷体"/>
          <w:bCs/>
          <w:sz w:val="24"/>
        </w:rPr>
      </w:pPr>
      <w:r>
        <w:rPr>
          <w:rFonts w:hint="eastAsia" w:ascii="楷体" w:hAnsi="楷体" w:eastAsia="楷体"/>
          <w:bCs/>
          <w:sz w:val="24"/>
        </w:rPr>
        <w:t xml:space="preserve">2.投标文件开启地点：“苏采云”系统（网址：http://jszfcg.jsczt.cn/）“开标大厅”进入系统“开标大厅”。</w:t>
      </w:r>
      <w:r/>
    </w:p>
    <w:p>
      <w:pPr>
        <w:ind w:firstLine="480"/>
        <w:spacing w:line="360" w:lineRule="auto"/>
        <w:rPr>
          <w:rFonts w:ascii="楷体" w:hAnsi="楷体" w:eastAsia="楷体"/>
          <w:bCs/>
          <w:sz w:val="24"/>
        </w:rPr>
      </w:pPr>
      <w:r>
        <w:rPr>
          <w:rFonts w:hint="eastAsia" w:ascii="楷体" w:hAnsi="楷体" w:eastAsia="楷体"/>
          <w:bCs/>
          <w:sz w:val="24"/>
        </w:rPr>
        <w:t xml:space="preserve">3.本项目采用远程不见面交易模式，通过不见面交易系统及相应的配套硬件设备（摄像头、话筒、麦克风等）完成远程解密、开标现场异议及回复、开标唱标等交互环节。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ascii="楷体" w:hAnsi="楷体" w:eastAsia="楷体"/>
          <w:bCs/>
          <w:sz w:val="24"/>
        </w:rPr>
      </w:pPr>
      <w:r>
        <w:rPr>
          <w:rFonts w:hint="eastAsia" w:ascii="楷体" w:hAnsi="楷体" w:eastAsia="楷体"/>
          <w:bCs/>
          <w:sz w:val="24"/>
        </w:rPr>
        <w:t xml:space="preserve">4.不见面交易相关要求和说明如下：</w:t>
      </w:r>
      <w:r/>
    </w:p>
    <w:p>
      <w:pPr>
        <w:ind w:firstLine="480"/>
        <w:spacing w:line="360" w:lineRule="auto"/>
        <w:rPr>
          <w:rFonts w:ascii="楷体" w:hAnsi="楷体" w:eastAsia="楷体"/>
          <w:bCs/>
          <w:sz w:val="24"/>
        </w:rPr>
      </w:pPr>
      <w:r>
        <w:rPr>
          <w:rFonts w:hint="eastAsia" w:ascii="楷体" w:hAnsi="楷体" w:eastAsia="楷体"/>
          <w:bCs/>
          <w:sz w:val="24"/>
        </w:rPr>
        <w:t xml:space="preserve">（1）不见面开标项目的时间均以国家授时中心发布的时间为准；</w:t>
      </w:r>
      <w:r/>
    </w:p>
    <w:p>
      <w:pPr>
        <w:ind w:firstLine="480"/>
        <w:spacing w:line="360" w:lineRule="auto"/>
        <w:rPr>
          <w:rFonts w:ascii="楷体" w:hAnsi="楷体" w:eastAsia="楷体"/>
          <w:bCs/>
          <w:sz w:val="24"/>
        </w:rPr>
      </w:pPr>
      <w:r>
        <w:rPr>
          <w:rFonts w:hint="eastAsia" w:ascii="楷体" w:hAnsi="楷体" w:eastAsia="楷体"/>
          <w:bCs/>
          <w:sz w:val="24"/>
        </w:rPr>
        <w:t xml:space="preserve">（2）开标当日，投标人不必抵达开标现场，仅需在任意地点通过“苏采云”系统（网址：http://jszfcg.jsczt.cn/）“开标大厅”进入系统“开标大厅”参与开标过程；</w:t>
      </w:r>
      <w:r/>
    </w:p>
    <w:p>
      <w:pPr>
        <w:ind w:firstLine="480"/>
        <w:spacing w:line="360" w:lineRule="auto"/>
        <w:rPr>
          <w:rFonts w:ascii="楷体" w:hAnsi="楷体" w:eastAsia="楷体"/>
          <w:bCs/>
          <w:sz w:val="24"/>
        </w:rPr>
      </w:pPr>
      <w:r>
        <w:rPr>
          <w:rFonts w:hint="eastAsia" w:ascii="楷体" w:hAnsi="楷体" w:eastAsia="楷体"/>
          <w:bCs/>
          <w:sz w:val="24"/>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ascii="楷体" w:hAnsi="楷体" w:eastAsia="楷体"/>
          <w:bCs/>
          <w:sz w:val="24"/>
        </w:rPr>
      </w:pPr>
      <w:r>
        <w:rPr>
          <w:rFonts w:hint="eastAsia" w:ascii="楷体" w:hAnsi="楷体" w:eastAsia="楷体"/>
          <w:bCs/>
          <w:sz w:val="24"/>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楷体" w:hAnsi="楷体" w:eastAsia="楷体"/>
          <w:bCs/>
          <w:sz w:val="24"/>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871"/>
        <w:jc w:val="both"/>
        <w:spacing w:before="0" w:after="0" w:line="360" w:lineRule="auto"/>
        <w:rPr>
          <w:rFonts w:ascii="楷体" w:hAnsi="楷体" w:eastAsia="楷体"/>
          <w:sz w:val="24"/>
          <w:szCs w:val="24"/>
        </w:rPr>
      </w:pPr>
      <w:r>
        <w:rPr>
          <w:rFonts w:hint="eastAsia" w:ascii="楷体" w:hAnsi="楷体" w:eastAsia="楷体"/>
          <w:b w:val="0"/>
          <w:bCs/>
          <w:sz w:val="24"/>
          <w:szCs w:val="24"/>
        </w:rPr>
        <w:t xml:space="preserve">（5）因投标人自身软硬件配备不齐全或发生故障等问题而导致在交互过程中出现不稳定或中断等情况的，由投标人自身承担一切后果。</w:t>
      </w:r>
      <w:r/>
    </w:p>
    <w:p>
      <w:pPr>
        <w:pStyle w:val="871"/>
        <w:ind w:left="-142"/>
        <w:jc w:val="both"/>
        <w:spacing w:before="0" w:after="0" w:line="360" w:lineRule="auto"/>
        <w:rPr>
          <w:rFonts w:ascii="楷体" w:hAnsi="楷体" w:eastAsia="楷体" w:cs="宋体"/>
          <w:b w:val="0"/>
          <w:bCs/>
          <w:sz w:val="24"/>
          <w:szCs w:val="24"/>
        </w:rPr>
      </w:pPr>
      <w:r>
        <w:rPr>
          <w:rFonts w:hint="eastAsia" w:ascii="楷体" w:hAnsi="楷体" w:eastAsia="楷体" w:cs="宋体"/>
          <w:b w:val="0"/>
          <w:bCs/>
          <w:sz w:val="24"/>
          <w:szCs w:val="24"/>
        </w:rPr>
        <w:t xml:space="preserve">六、公告期限</w:t>
      </w:r>
      <w:bookmarkEnd w:id="25"/>
      <w:r/>
      <w:bookmarkEnd w:id="26"/>
      <w:r/>
      <w:bookmarkEnd w:id="27"/>
      <w:r/>
      <w:bookmarkEnd w:id="28"/>
      <w:r/>
      <w:r/>
    </w:p>
    <w:p>
      <w:pPr>
        <w:ind w:firstLine="480"/>
        <w:spacing w:line="360" w:lineRule="auto"/>
        <w:rPr>
          <w:rFonts w:ascii="楷体" w:hAnsi="楷体" w:eastAsia="楷体" w:cs="宋体"/>
          <w:sz w:val="24"/>
        </w:rPr>
      </w:pPr>
      <w:r>
        <w:rPr>
          <w:rFonts w:hint="eastAsia" w:ascii="楷体" w:hAnsi="楷体" w:eastAsia="楷体" w:cs="宋体"/>
          <w:sz w:val="24"/>
        </w:rPr>
        <w:t xml:space="preserve">自本公告发布之日起5个工作日。</w:t>
      </w:r>
      <w:r/>
    </w:p>
    <w:p>
      <w:pPr>
        <w:pStyle w:val="871"/>
        <w:ind w:left="-142"/>
        <w:jc w:val="both"/>
        <w:spacing w:before="0" w:after="0" w:line="360" w:lineRule="auto"/>
        <w:rPr>
          <w:rFonts w:ascii="楷体" w:hAnsi="楷体" w:eastAsia="楷体" w:cs="宋体"/>
          <w:b w:val="0"/>
          <w:sz w:val="24"/>
          <w:szCs w:val="24"/>
        </w:rPr>
      </w:pPr>
      <w:r/>
      <w:bookmarkStart w:id="33" w:name="_Toc35393626"/>
      <w:r/>
      <w:bookmarkStart w:id="34" w:name="_Toc35393795"/>
      <w:r>
        <w:rPr>
          <w:rFonts w:hint="eastAsia" w:ascii="楷体" w:hAnsi="楷体" w:eastAsia="楷体" w:cs="宋体"/>
          <w:b w:val="0"/>
          <w:sz w:val="24"/>
          <w:szCs w:val="24"/>
        </w:rPr>
        <w:t xml:space="preserve">七、其他补充事宜</w:t>
      </w:r>
      <w:bookmarkEnd w:id="33"/>
      <w:r/>
      <w:bookmarkEnd w:id="34"/>
      <w:r/>
      <w:r/>
    </w:p>
    <w:p>
      <w:pPr>
        <w:ind w:firstLine="480"/>
        <w:spacing w:line="360" w:lineRule="auto"/>
        <w:rPr>
          <w:rFonts w:ascii="楷体" w:hAnsi="楷体" w:eastAsia="楷体"/>
          <w:sz w:val="24"/>
        </w:rPr>
      </w:pPr>
      <w:r>
        <w:rPr>
          <w:rFonts w:hint="eastAsia" w:ascii="楷体" w:hAnsi="楷体" w:eastAsia="楷体" w:cs="宋体"/>
          <w:sz w:val="24"/>
        </w:rPr>
        <w:t xml:space="preserve">1</w:t>
      </w:r>
      <w:bookmarkStart w:id="35" w:name="EB1247fe96f55245ac875f9695ac8922a5"/>
      <w:r>
        <w:rPr>
          <w:rFonts w:hint="eastAsia" w:ascii="楷体" w:hAnsi="楷体" w:eastAsia="楷体" w:cs="宋体"/>
          <w:sz w:val="24"/>
        </w:rPr>
        <w:t xml:space="preserve">、现场查勘：采购人不统一组织现场查勘，供应商可自行联系采购人联系查勘。</w:t>
      </w:r>
      <w:bookmarkEnd w:id="35"/>
      <w:r/>
      <w:r/>
    </w:p>
    <w:p>
      <w:pPr>
        <w:ind w:firstLine="480"/>
        <w:spacing w:line="360" w:lineRule="auto"/>
        <w:rPr>
          <w:rFonts w:ascii="楷体" w:hAnsi="楷体" w:eastAsia="楷体" w:cs="宋体"/>
          <w:sz w:val="24"/>
        </w:rPr>
      </w:pPr>
      <w:r>
        <w:rPr>
          <w:rFonts w:hint="eastAsia" w:ascii="楷体" w:hAnsi="楷体" w:eastAsia="楷体" w:cs="宋体"/>
          <w:sz w:val="24"/>
        </w:rPr>
        <w:t xml:space="preserve">2.本项目支持和适用支持中小微企业《政府采购促进中小企业发展管理办法》（财库（2020）46号）、（工信部联企业[2011]300号）；支持监狱企业（财库〔2014〕68号）；促进残疾人就业（财库〔2017〕141号）的政策。</w:t>
      </w:r>
      <w:r/>
    </w:p>
    <w:p>
      <w:pPr>
        <w:ind w:firstLine="480"/>
        <w:spacing w:line="360" w:lineRule="auto"/>
        <w:rPr>
          <w:rFonts w:ascii="楷体" w:hAnsi="楷体" w:eastAsia="楷体" w:cs="宋体"/>
          <w:sz w:val="24"/>
        </w:rPr>
      </w:pPr>
      <w:r>
        <w:rPr>
          <w:rFonts w:hint="eastAsia" w:ascii="楷体" w:hAnsi="楷体" w:eastAsia="楷体" w:cs="宋体"/>
          <w:sz w:val="24"/>
        </w:rPr>
        <w:t xml:space="preserve">3.请各投标人及时关注和查看江苏省政府采购网（网址：http://www.ccgp-jiangsu.gov.cn/）是否有更正公告。</w:t>
      </w:r>
      <w:r/>
    </w:p>
    <w:p>
      <w:pPr>
        <w:ind w:firstLine="480"/>
        <w:spacing w:line="360" w:lineRule="auto"/>
        <w:rPr>
          <w:rFonts w:ascii="楷体" w:hAnsi="楷体" w:eastAsia="楷体" w:cs="宋体"/>
          <w:sz w:val="24"/>
        </w:rPr>
      </w:pPr>
      <w:r>
        <w:rPr>
          <w:rFonts w:hint="eastAsia" w:ascii="楷体" w:hAnsi="楷体" w:eastAsia="楷体" w:cs="宋体"/>
          <w:sz w:val="24"/>
        </w:rPr>
        <w:t xml:space="preserve">4.投标人如确定参加投标，可自行下载招标文件及有关资料，按照《“苏采云”系统供应商操作手册》（以下简称《操作手册》，下载地址：http://www.ccgp-jiangsu.gov.cn/jiangsu/zlxz/ee/ee3a4bc5a3454aa2b0d9312230633ce9.html规定领取CA和办理电子签章。</w:t>
      </w:r>
      <w:r/>
    </w:p>
    <w:p>
      <w:pPr>
        <w:ind w:firstLine="480"/>
        <w:spacing w:line="360" w:lineRule="auto"/>
        <w:rPr>
          <w:rFonts w:ascii="楷体" w:hAnsi="楷体" w:eastAsia="楷体" w:cs="宋体"/>
          <w:sz w:val="24"/>
        </w:rPr>
      </w:pPr>
      <w:r>
        <w:rPr>
          <w:rFonts w:hint="eastAsia" w:ascii="楷体" w:hAnsi="楷体" w:eastAsia="楷体" w:cs="宋体"/>
          <w:sz w:val="24"/>
        </w:rPr>
        <w:t xml:space="preserve">客服热线：0519-86722803、0519-86722805</w:t>
      </w:r>
      <w:r/>
    </w:p>
    <w:p>
      <w:pPr>
        <w:ind w:firstLine="480"/>
        <w:spacing w:line="360" w:lineRule="auto"/>
        <w:rPr>
          <w:rFonts w:ascii="楷体" w:hAnsi="楷体" w:eastAsia="楷体" w:cs="宋体"/>
          <w:sz w:val="24"/>
        </w:rPr>
      </w:pPr>
      <w:r>
        <w:rPr>
          <w:rFonts w:hint="eastAsia" w:ascii="楷体" w:hAnsi="楷体" w:eastAsia="楷体" w:cs="宋体"/>
          <w:sz w:val="24"/>
        </w:rPr>
        <w:t xml:space="preserve">4.根据江苏省财政厅《关于更换全省政府采购交易系统CA数字证书和电子签章的通知》精神，自2023年9月18日起在“苏采云”政府采购交易系统发布采购公告的政府采购项目，CA锁为意源（方正）CA锁。（办理指南地址：http://jsxcmm.com/help/help.html。）</w:t>
      </w:r>
      <w:r/>
    </w:p>
    <w:p>
      <w:pPr>
        <w:ind w:firstLine="480"/>
        <w:spacing w:line="360" w:lineRule="auto"/>
        <w:rPr>
          <w:rFonts w:ascii="楷体" w:hAnsi="楷体" w:eastAsia="楷体" w:cs="宋体"/>
          <w:sz w:val="24"/>
        </w:rPr>
      </w:pPr>
      <w:r>
        <w:rPr>
          <w:rFonts w:hint="eastAsia" w:ascii="楷体" w:hAnsi="楷体" w:eastAsia="楷体" w:cs="宋体"/>
          <w:sz w:val="24"/>
        </w:rPr>
        <w:t xml:space="preserve">镇江地区意源（方正）线下办理方式：镇江市润州区冠城路8号工人大厦7楼公共资源交易中心大厅CA窗口</w:t>
      </w:r>
      <w:r/>
    </w:p>
    <w:p>
      <w:pPr>
        <w:ind w:firstLine="480"/>
        <w:spacing w:line="360" w:lineRule="auto"/>
        <w:rPr>
          <w:rFonts w:ascii="楷体" w:hAnsi="楷体" w:eastAsia="楷体" w:cs="宋体"/>
          <w:sz w:val="24"/>
        </w:rPr>
      </w:pPr>
      <w:r>
        <w:rPr>
          <w:rFonts w:hint="eastAsia" w:ascii="楷体" w:hAnsi="楷体" w:eastAsia="楷体" w:cs="宋体"/>
          <w:sz w:val="24"/>
        </w:rPr>
        <w:t xml:space="preserve">工作日办公时间：9:00-12:00、13:30-17:30</w:t>
      </w:r>
      <w:r>
        <w:rPr>
          <w:rFonts w:hint="eastAsia" w:ascii="楷体" w:hAnsi="楷体" w:eastAsia="楷体" w:cs="宋体"/>
          <w:sz w:val="24"/>
        </w:rPr>
        <w:t xml:space="preserve">    </w:t>
      </w:r>
      <w:r>
        <w:rPr>
          <w:rFonts w:hint="eastAsia" w:ascii="楷体" w:hAnsi="楷体" w:eastAsia="楷体" w:cs="宋体"/>
          <w:sz w:val="24"/>
        </w:rPr>
        <w:t xml:space="preserve">联系电话：</w:t>
      </w:r>
      <w:r>
        <w:rPr>
          <w:rFonts w:ascii="楷体" w:hAnsi="楷体" w:eastAsia="楷体"/>
          <w:sz w:val="24"/>
        </w:rPr>
        <w:t xml:space="preserve">400-608-6099</w:t>
      </w:r>
      <w:r/>
    </w:p>
    <w:p>
      <w:pPr>
        <w:pStyle w:val="871"/>
        <w:ind w:left="-142"/>
        <w:jc w:val="both"/>
        <w:spacing w:before="0" w:after="0" w:line="360" w:lineRule="auto"/>
        <w:rPr>
          <w:rFonts w:ascii="楷体" w:hAnsi="楷体" w:eastAsia="楷体" w:cs="宋体"/>
          <w:b w:val="0"/>
          <w:sz w:val="24"/>
          <w:szCs w:val="24"/>
        </w:rPr>
      </w:pPr>
      <w:r/>
      <w:bookmarkStart w:id="36" w:name="_Toc35393796"/>
      <w:r/>
      <w:bookmarkStart w:id="37" w:name="_Toc28359085"/>
      <w:r/>
      <w:bookmarkStart w:id="38" w:name="_Toc28359008"/>
      <w:r/>
      <w:bookmarkStart w:id="39" w:name="_Toc35393627"/>
      <w:r>
        <w:rPr>
          <w:rFonts w:ascii="楷体" w:hAnsi="楷体" w:eastAsia="楷体"/>
          <w:b w:val="0"/>
          <w:sz w:val="24"/>
          <w:szCs w:val="24"/>
        </w:rPr>
        <w:t xml:space="preserve">八</w:t>
      </w:r>
      <w:r>
        <w:rPr>
          <w:rFonts w:ascii="楷体" w:hAnsi="楷体" w:eastAsia="楷体"/>
          <w:b w:val="0"/>
          <w:vanish/>
          <w:sz w:val="24"/>
          <w:szCs w:val="24"/>
        </w:rPr>
        <w:t xml:space="preserve">八</w:t>
      </w:r>
      <w:r>
        <w:rPr>
          <w:rFonts w:hint="eastAsia" w:ascii="楷体" w:hAnsi="楷体" w:eastAsia="楷体" w:cs="宋体"/>
          <w:b w:val="0"/>
          <w:sz w:val="24"/>
          <w:szCs w:val="24"/>
        </w:rPr>
        <w:t xml:space="preserve">、对本次招标提出询问，请按以下方式联系。</w:t>
      </w:r>
      <w:bookmarkEnd w:id="36"/>
      <w:r/>
      <w:bookmarkEnd w:id="37"/>
      <w:r/>
      <w:bookmarkEnd w:id="38"/>
      <w:r/>
      <w:bookmarkEnd w:id="39"/>
      <w:r/>
      <w:r/>
    </w:p>
    <w:p>
      <w:pPr>
        <w:ind w:left="860"/>
        <w:jc w:val="left"/>
        <w:spacing w:line="360" w:lineRule="auto"/>
        <w:widowControl/>
        <w:rPr>
          <w:rFonts w:ascii="楷体" w:hAnsi="楷体" w:eastAsia="楷体"/>
          <w:sz w:val="24"/>
        </w:rPr>
      </w:pPr>
      <w:r>
        <w:rPr>
          <w:rFonts w:ascii="楷体" w:hAnsi="楷体" w:eastAsia="楷体" w:cs="宋体"/>
          <w:sz w:val="24"/>
        </w:rPr>
        <w:t xml:space="preserve">1.采购人信息</w:t>
      </w:r>
      <w:r/>
    </w:p>
    <w:p>
      <w:pPr>
        <w:ind w:firstLine="960"/>
        <w:jc w:val="left"/>
        <w:spacing w:line="360" w:lineRule="auto"/>
        <w:widowControl/>
        <w:rPr>
          <w:rFonts w:ascii="楷体" w:hAnsi="楷体" w:eastAsia="楷体" w:cs="Arial"/>
          <w:sz w:val="24"/>
        </w:rPr>
      </w:pPr>
      <w:r>
        <w:rPr>
          <w:rFonts w:ascii="楷体" w:hAnsi="楷体" w:eastAsia="楷体" w:cs="Arial"/>
          <w:sz w:val="24"/>
        </w:rPr>
        <w:t xml:space="preserve">名 称：</w:t>
      </w:r>
      <w:r>
        <w:rPr>
          <w:rFonts w:ascii="楷体" w:hAnsi="楷体" w:eastAsia="楷体" w:cs="Arial"/>
          <w:sz w:val="24"/>
        </w:rPr>
        <w:t xml:space="preserve">镇江市润州区教育发展投资中心</w:t>
      </w:r>
      <w:r/>
    </w:p>
    <w:p>
      <w:pPr>
        <w:ind w:firstLine="960"/>
        <w:jc w:val="left"/>
        <w:spacing w:line="360" w:lineRule="auto"/>
        <w:widowControl/>
        <w:rPr>
          <w:rFonts w:ascii="楷体" w:hAnsi="楷体" w:eastAsia="楷体" w:cs="Arial"/>
          <w:sz w:val="24"/>
        </w:rPr>
      </w:pPr>
      <w:r>
        <w:rPr>
          <w:rFonts w:ascii="楷体" w:hAnsi="楷体" w:eastAsia="楷体" w:cs="Arial"/>
          <w:sz w:val="24"/>
        </w:rPr>
        <w:t xml:space="preserve">地 址：</w:t>
      </w:r>
      <w:r>
        <w:rPr>
          <w:rFonts w:hint="eastAsia" w:ascii="楷体" w:hAnsi="楷体" w:eastAsia="楷体" w:cs="宋体"/>
          <w:sz w:val="24"/>
        </w:rPr>
        <w:t xml:space="preserve">润州区中华路105-2</w:t>
      </w:r>
      <w:r/>
    </w:p>
    <w:p>
      <w:pPr>
        <w:ind w:firstLine="960"/>
        <w:jc w:val="left"/>
        <w:spacing w:line="360" w:lineRule="auto"/>
        <w:widowControl/>
        <w:rPr>
          <w:rFonts w:ascii="楷体" w:hAnsi="楷体" w:eastAsia="楷体"/>
          <w:sz w:val="24"/>
        </w:rPr>
      </w:pPr>
      <w:r>
        <w:rPr>
          <w:rFonts w:ascii="楷体" w:hAnsi="楷体" w:eastAsia="楷体" w:cs="Arial"/>
          <w:sz w:val="24"/>
        </w:rPr>
        <w:t xml:space="preserve">联系方式：</w:t>
      </w:r>
      <w:r>
        <w:rPr>
          <w:rFonts w:ascii="楷体" w:hAnsi="楷体" w:eastAsia="楷体" w:cs="宋体"/>
          <w:sz w:val="24"/>
        </w:rPr>
        <w:t xml:space="preserve">0511-85295229</w:t>
      </w:r>
      <w:r/>
    </w:p>
    <w:p>
      <w:pPr>
        <w:ind w:left="920"/>
        <w:jc w:val="left"/>
        <w:spacing w:line="360" w:lineRule="auto"/>
        <w:widowControl/>
        <w:rPr>
          <w:rFonts w:ascii="楷体" w:hAnsi="楷体" w:eastAsia="楷体"/>
          <w:sz w:val="24"/>
        </w:rPr>
      </w:pPr>
      <w:r>
        <w:rPr>
          <w:rFonts w:ascii="楷体" w:hAnsi="楷体" w:eastAsia="楷体" w:cs="宋体"/>
          <w:sz w:val="24"/>
        </w:rPr>
        <w:t xml:space="preserve">2.采购代理机构信息</w:t>
      </w:r>
      <w:r/>
    </w:p>
    <w:p>
      <w:pPr>
        <w:ind w:left="920"/>
        <w:jc w:val="left"/>
        <w:spacing w:line="360" w:lineRule="auto"/>
        <w:widowControl/>
        <w:rPr>
          <w:rFonts w:ascii="楷体" w:hAnsi="楷体" w:eastAsia="楷体"/>
          <w:sz w:val="24"/>
        </w:rPr>
      </w:pPr>
      <w:r>
        <w:rPr>
          <w:rFonts w:ascii="楷体" w:hAnsi="楷体" w:eastAsia="楷体" w:cs="宋体"/>
          <w:sz w:val="24"/>
        </w:rPr>
        <w:t xml:space="preserve">名 称：</w:t>
      </w:r>
      <w:r>
        <w:rPr>
          <w:rFonts w:hint="eastAsia" w:ascii="楷体" w:hAnsi="楷体" w:eastAsia="楷体" w:cs="宋体"/>
          <w:sz w:val="24"/>
        </w:rPr>
        <w:t xml:space="preserve">安徽中一建设工程技术咨询有限公司</w:t>
      </w:r>
      <w:r/>
    </w:p>
    <w:p>
      <w:pPr>
        <w:ind w:left="920"/>
        <w:jc w:val="left"/>
        <w:spacing w:line="360" w:lineRule="auto"/>
        <w:widowControl/>
        <w:rPr>
          <w:rFonts w:ascii="楷体" w:hAnsi="楷体" w:eastAsia="楷体" w:cs="宋体"/>
          <w:sz w:val="24"/>
        </w:rPr>
      </w:pPr>
      <w:r>
        <w:rPr>
          <w:rFonts w:ascii="楷体" w:hAnsi="楷体" w:eastAsia="楷体" w:cs="宋体"/>
          <w:sz w:val="24"/>
        </w:rPr>
        <w:t xml:space="preserve">地 址：</w:t>
      </w:r>
      <w:r>
        <w:rPr>
          <w:rFonts w:hint="eastAsia" w:ascii="楷体" w:hAnsi="楷体" w:eastAsia="楷体" w:cs="宋体"/>
          <w:sz w:val="24"/>
        </w:rPr>
        <w:t xml:space="preserve">镇江市丹徒区驸马街108号602室</w:t>
      </w:r>
      <w:r/>
    </w:p>
    <w:p>
      <w:pPr>
        <w:ind w:left="920"/>
        <w:jc w:val="left"/>
        <w:spacing w:line="360" w:lineRule="auto"/>
        <w:widowControl/>
        <w:rPr>
          <w:rFonts w:ascii="楷体" w:hAnsi="楷体" w:eastAsia="楷体"/>
          <w:sz w:val="24"/>
        </w:rPr>
      </w:pPr>
      <w:r>
        <w:rPr>
          <w:rFonts w:ascii="楷体" w:hAnsi="楷体" w:eastAsia="楷体" w:cs="宋体"/>
          <w:sz w:val="24"/>
        </w:rPr>
        <w:t xml:space="preserve">联系方式：</w:t>
      </w:r>
      <w:r>
        <w:rPr>
          <w:rFonts w:ascii="楷体" w:hAnsi="楷体" w:eastAsia="楷体" w:cs="宋体"/>
          <w:sz w:val="24"/>
        </w:rPr>
        <w:t xml:space="preserve">18913444057</w:t>
      </w:r>
      <w:r/>
    </w:p>
    <w:p>
      <w:pPr>
        <w:ind w:left="920"/>
        <w:jc w:val="left"/>
        <w:spacing w:line="360" w:lineRule="auto"/>
        <w:widowControl/>
        <w:rPr>
          <w:rFonts w:ascii="楷体" w:hAnsi="楷体" w:eastAsia="楷体"/>
          <w:sz w:val="24"/>
        </w:rPr>
      </w:pPr>
      <w:r>
        <w:rPr>
          <w:rFonts w:ascii="楷体" w:hAnsi="楷体" w:eastAsia="楷体" w:cs="宋体"/>
          <w:sz w:val="24"/>
        </w:rPr>
        <w:t xml:space="preserve">3.项目联系方式</w:t>
      </w:r>
      <w:r/>
    </w:p>
    <w:p>
      <w:pPr>
        <w:ind w:left="920"/>
        <w:jc w:val="left"/>
        <w:spacing w:line="360" w:lineRule="auto"/>
        <w:widowControl/>
        <w:rPr>
          <w:rFonts w:ascii="楷体" w:hAnsi="楷体" w:eastAsia="楷体"/>
          <w:sz w:val="24"/>
        </w:rPr>
      </w:pPr>
      <w:r>
        <w:rPr>
          <w:rFonts w:ascii="楷体" w:hAnsi="楷体" w:eastAsia="楷体" w:cs="宋体"/>
          <w:sz w:val="24"/>
        </w:rPr>
        <w:t xml:space="preserve">项目联系人：</w:t>
      </w:r>
      <w:r>
        <w:rPr>
          <w:rFonts w:hint="eastAsia" w:ascii="楷体" w:hAnsi="楷体" w:eastAsia="楷体" w:cs="宋体"/>
          <w:sz w:val="24"/>
        </w:rPr>
        <w:t xml:space="preserve">祝工</w:t>
      </w:r>
      <w:r/>
    </w:p>
    <w:p>
      <w:pPr>
        <w:ind w:left="1079" w:hanging="300"/>
        <w:jc w:val="left"/>
        <w:spacing w:line="360" w:lineRule="auto"/>
        <w:rPr>
          <w:rFonts w:ascii="楷体" w:hAnsi="楷体" w:eastAsia="楷体"/>
          <w:sz w:val="24"/>
        </w:rPr>
      </w:pPr>
      <w:r>
        <w:rPr>
          <w:rFonts w:ascii="楷体" w:hAnsi="楷体" w:eastAsia="楷体" w:cs="宋体"/>
          <w:sz w:val="24"/>
        </w:rPr>
        <w:t xml:space="preserve">电 话：</w:t>
      </w:r>
      <w:r>
        <w:rPr>
          <w:rFonts w:ascii="楷体" w:hAnsi="楷体" w:eastAsia="楷体" w:cs="宋体"/>
          <w:sz w:val="24"/>
        </w:rPr>
        <w:t xml:space="preserve">18913444057</w:t>
      </w:r>
      <w:r/>
    </w:p>
    <w:p>
      <w:pPr>
        <w:ind w:left="1079" w:hanging="300"/>
        <w:jc w:val="right"/>
        <w:spacing w:line="360" w:lineRule="auto"/>
        <w:rPr>
          <w:rFonts w:ascii="楷体" w:hAnsi="楷体" w:eastAsia="楷体" w:cs="宋体"/>
          <w:sz w:val="24"/>
        </w:rPr>
      </w:pPr>
      <w:r>
        <w:rPr>
          <w:rFonts w:ascii="楷体" w:hAnsi="楷体" w:eastAsia="楷体" w:cs="宋体"/>
          <w:sz w:val="24"/>
        </w:rPr>
      </w:r>
      <w:r/>
    </w:p>
    <w:p>
      <w:pPr>
        <w:ind w:left="1079" w:hanging="300"/>
        <w:jc w:val="right"/>
        <w:spacing w:line="360" w:lineRule="auto"/>
        <w:rPr>
          <w:rFonts w:ascii="楷体" w:hAnsi="楷体" w:eastAsia="楷体" w:cs="宋体"/>
          <w:sz w:val="24"/>
        </w:rPr>
      </w:pPr>
      <w:r>
        <w:rPr>
          <w:rFonts w:hint="eastAsia" w:ascii="楷体" w:hAnsi="楷体" w:eastAsia="楷体" w:cs="宋体"/>
          <w:sz w:val="24"/>
        </w:rPr>
        <w:t xml:space="preserve">安徽中一建设工程技术咨询有限公司</w:t>
      </w:r>
      <w:r/>
    </w:p>
    <w:p>
      <w:pPr>
        <w:ind w:left="1079" w:hanging="300"/>
        <w:jc w:val="right"/>
        <w:spacing w:line="360" w:lineRule="auto"/>
        <w:rPr>
          <w:rFonts w:ascii="楷体" w:hAnsi="楷体" w:eastAsia="楷体" w:cs="宋体"/>
          <w:color w:val="4472c4" w:themeColor="accent1"/>
          <w:sz w:val="24"/>
          <w:szCs w:val="28"/>
        </w:rPr>
      </w:pPr>
      <w:r>
        <w:rPr>
          <w:rFonts w:hint="eastAsia" w:ascii="楷体" w:hAnsi="楷体" w:eastAsia="楷体" w:cs="宋体"/>
          <w:sz w:val="24"/>
        </w:rPr>
        <w:t xml:space="preserve">                             </w:t>
      </w:r>
      <w:r/>
    </w:p>
    <w:p>
      <w:pPr>
        <w:pStyle w:val="881"/>
        <w:ind w:firstLine="480"/>
        <w:rPr>
          <w:rFonts w:ascii="楷体" w:hAnsi="楷体" w:eastAsia="楷体"/>
          <w:sz w:val="24"/>
        </w:rPr>
      </w:pPr>
      <w:r/>
      <w:bookmarkStart w:id="40" w:name="_Toc100386034"/>
      <w:r/>
      <w:bookmarkStart w:id="41" w:name="_Toc92168000"/>
      <w:r/>
      <w:bookmarkEnd w:id="3"/>
      <w:r/>
      <w:bookmarkEnd w:id="4"/>
      <w:r/>
      <w:bookmarkEnd w:id="5"/>
      <w:r/>
      <w:bookmarkEnd w:id="6"/>
      <w:r/>
      <w:bookmarkEnd w:id="7"/>
      <w:r/>
      <w:r/>
    </w:p>
    <w:p>
      <w:pPr>
        <w:pStyle w:val="881"/>
        <w:ind w:firstLine="480"/>
        <w:rPr>
          <w:rFonts w:ascii="楷体" w:hAnsi="楷体" w:eastAsia="楷体"/>
          <w:sz w:val="24"/>
        </w:rPr>
      </w:pPr>
      <w:r>
        <w:rPr>
          <w:rFonts w:ascii="楷体" w:hAnsi="楷体" w:eastAsia="楷体"/>
          <w:sz w:val="24"/>
        </w:rPr>
      </w:r>
      <w:r/>
    </w:p>
    <w:p>
      <w:pPr>
        <w:pStyle w:val="881"/>
        <w:ind w:firstLine="480"/>
        <w:rPr>
          <w:rFonts w:ascii="楷体" w:hAnsi="楷体" w:eastAsia="楷体"/>
          <w:sz w:val="24"/>
        </w:rPr>
      </w:pPr>
      <w:r>
        <w:rPr>
          <w:rFonts w:ascii="楷体" w:hAnsi="楷体" w:eastAsia="楷体"/>
          <w:sz w:val="24"/>
        </w:rPr>
      </w:r>
      <w:r/>
    </w:p>
    <w:p>
      <w:pPr>
        <w:pStyle w:val="881"/>
        <w:ind w:firstLine="480"/>
        <w:rPr>
          <w:rFonts w:ascii="楷体" w:hAnsi="楷体" w:eastAsia="楷体"/>
          <w:sz w:val="24"/>
        </w:rPr>
      </w:pPr>
      <w:r>
        <w:rPr>
          <w:rFonts w:ascii="楷体" w:hAnsi="楷体" w:eastAsia="楷体"/>
          <w:sz w:val="24"/>
        </w:rPr>
      </w:r>
      <w:r/>
    </w:p>
    <w:p>
      <w:pPr>
        <w:pStyle w:val="881"/>
        <w:ind w:firstLine="480"/>
        <w:rPr>
          <w:rFonts w:ascii="楷体" w:hAnsi="楷体" w:eastAsia="楷体"/>
          <w:sz w:val="24"/>
        </w:rPr>
      </w:pPr>
      <w:r>
        <w:rPr>
          <w:rFonts w:ascii="楷体" w:hAnsi="楷体" w:eastAsia="楷体"/>
          <w:sz w:val="24"/>
        </w:rPr>
      </w:r>
      <w:r/>
    </w:p>
    <w:p>
      <w:pPr>
        <w:pStyle w:val="881"/>
        <w:ind w:firstLine="480"/>
        <w:rPr>
          <w:rFonts w:ascii="楷体" w:hAnsi="楷体" w:eastAsia="楷体"/>
          <w:sz w:val="24"/>
        </w:rPr>
      </w:pPr>
      <w:r>
        <w:rPr>
          <w:rFonts w:ascii="楷体" w:hAnsi="楷体" w:eastAsia="楷体"/>
          <w:sz w:val="24"/>
        </w:rPr>
      </w:r>
      <w:r/>
    </w:p>
    <w:p>
      <w:pPr>
        <w:pStyle w:val="881"/>
        <w:ind w:firstLine="480"/>
        <w:rPr>
          <w:rFonts w:ascii="楷体" w:hAnsi="楷体" w:eastAsia="楷体"/>
          <w:sz w:val="24"/>
        </w:rPr>
      </w:pPr>
      <w:r>
        <w:rPr>
          <w:rFonts w:ascii="楷体" w:hAnsi="楷体" w:eastAsia="楷体"/>
          <w:sz w:val="24"/>
        </w:rPr>
      </w:r>
      <w:r/>
    </w:p>
    <w:p>
      <w:pPr>
        <w:pStyle w:val="881"/>
        <w:ind w:firstLine="480"/>
        <w:rPr>
          <w:rFonts w:ascii="楷体" w:hAnsi="楷体" w:eastAsia="楷体"/>
          <w:sz w:val="24"/>
        </w:rPr>
      </w:pPr>
      <w:r>
        <w:rPr>
          <w:rFonts w:ascii="楷体" w:hAnsi="楷体" w:eastAsia="楷体"/>
          <w:sz w:val="24"/>
        </w:rPr>
      </w:r>
      <w:r/>
    </w:p>
    <w:p>
      <w:pPr>
        <w:pStyle w:val="881"/>
        <w:ind w:firstLine="480"/>
        <w:rPr>
          <w:rFonts w:ascii="楷体" w:hAnsi="楷体" w:eastAsia="楷体"/>
          <w:sz w:val="24"/>
        </w:rPr>
      </w:pPr>
      <w:r>
        <w:rPr>
          <w:rFonts w:ascii="楷体" w:hAnsi="楷体" w:eastAsia="楷体"/>
          <w:sz w:val="24"/>
        </w:rPr>
      </w:r>
      <w:r/>
    </w:p>
    <w:p>
      <w:pPr>
        <w:pStyle w:val="881"/>
        <w:ind w:firstLine="480"/>
        <w:rPr>
          <w:rFonts w:ascii="楷体" w:hAnsi="楷体" w:eastAsia="楷体"/>
          <w:sz w:val="24"/>
        </w:rPr>
      </w:pPr>
      <w:r>
        <w:rPr>
          <w:rFonts w:ascii="楷体" w:hAnsi="楷体" w:eastAsia="楷体"/>
          <w:sz w:val="24"/>
        </w:rPr>
      </w:r>
      <w:r/>
    </w:p>
    <w:p>
      <w:pPr>
        <w:pStyle w:val="881"/>
        <w:ind w:firstLine="480"/>
        <w:rPr>
          <w:rFonts w:ascii="楷体" w:hAnsi="楷体" w:eastAsia="楷体"/>
          <w:sz w:val="24"/>
        </w:rPr>
      </w:pPr>
      <w:r>
        <w:rPr>
          <w:rFonts w:ascii="楷体" w:hAnsi="楷体" w:eastAsia="楷体"/>
          <w:sz w:val="24"/>
        </w:rPr>
      </w:r>
      <w:r/>
    </w:p>
    <w:p>
      <w:pPr>
        <w:pStyle w:val="881"/>
        <w:ind w:firstLine="480"/>
        <w:rPr>
          <w:rFonts w:ascii="楷体" w:hAnsi="楷体" w:eastAsia="楷体"/>
          <w:sz w:val="24"/>
        </w:rPr>
      </w:pPr>
      <w:r>
        <w:rPr>
          <w:rFonts w:ascii="楷体" w:hAnsi="楷体" w:eastAsia="楷体"/>
          <w:sz w:val="24"/>
        </w:rPr>
      </w:r>
      <w:r/>
    </w:p>
    <w:p>
      <w:pPr>
        <w:pStyle w:val="881"/>
        <w:ind w:firstLine="480"/>
        <w:rPr>
          <w:rFonts w:ascii="楷体" w:hAnsi="楷体" w:eastAsia="楷体"/>
          <w:sz w:val="24"/>
        </w:rPr>
      </w:pPr>
      <w:r>
        <w:rPr>
          <w:rFonts w:ascii="楷体" w:hAnsi="楷体" w:eastAsia="楷体"/>
          <w:sz w:val="24"/>
        </w:rPr>
      </w:r>
      <w:r/>
    </w:p>
    <w:p>
      <w:pPr>
        <w:pStyle w:val="881"/>
        <w:ind w:firstLine="480"/>
        <w:rPr>
          <w:rFonts w:ascii="楷体" w:hAnsi="楷体" w:eastAsia="楷体"/>
          <w:sz w:val="24"/>
        </w:rPr>
      </w:pPr>
      <w:r>
        <w:rPr>
          <w:rFonts w:ascii="楷体" w:hAnsi="楷体" w:eastAsia="楷体"/>
          <w:sz w:val="24"/>
        </w:rPr>
      </w:r>
      <w:r/>
    </w:p>
    <w:p>
      <w:pPr>
        <w:pStyle w:val="881"/>
        <w:ind w:firstLine="480"/>
        <w:rPr>
          <w:rFonts w:ascii="楷体" w:hAnsi="楷体" w:eastAsia="楷体"/>
          <w:sz w:val="24"/>
        </w:rPr>
      </w:pPr>
      <w:r>
        <w:rPr>
          <w:rFonts w:ascii="楷体" w:hAnsi="楷体" w:eastAsia="楷体"/>
          <w:sz w:val="24"/>
        </w:rPr>
      </w:r>
      <w:r/>
    </w:p>
    <w:p>
      <w:pPr>
        <w:pStyle w:val="881"/>
        <w:ind w:firstLine="480"/>
        <w:rPr>
          <w:rFonts w:ascii="楷体" w:hAnsi="楷体" w:eastAsia="楷体"/>
          <w:sz w:val="24"/>
        </w:rPr>
      </w:pPr>
      <w:r>
        <w:rPr>
          <w:rFonts w:ascii="楷体" w:hAnsi="楷体" w:eastAsia="楷体"/>
          <w:sz w:val="24"/>
        </w:rPr>
      </w:r>
      <w:r/>
    </w:p>
    <w:p>
      <w:pPr>
        <w:pStyle w:val="881"/>
        <w:ind w:firstLine="480"/>
        <w:rPr>
          <w:rFonts w:ascii="楷体" w:hAnsi="楷体" w:eastAsia="楷体"/>
          <w:sz w:val="24"/>
        </w:rPr>
      </w:pPr>
      <w:r>
        <w:rPr>
          <w:rFonts w:ascii="楷体" w:hAnsi="楷体" w:eastAsia="楷体"/>
          <w:sz w:val="24"/>
        </w:rPr>
      </w:r>
      <w:r/>
    </w:p>
    <w:p>
      <w:pPr>
        <w:pStyle w:val="881"/>
        <w:ind w:firstLine="480"/>
        <w:rPr>
          <w:rFonts w:ascii="楷体" w:hAnsi="楷体" w:eastAsia="楷体"/>
          <w:sz w:val="24"/>
        </w:rPr>
      </w:pPr>
      <w:r>
        <w:rPr>
          <w:rFonts w:ascii="楷体" w:hAnsi="楷体" w:eastAsia="楷体"/>
          <w:sz w:val="24"/>
        </w:rPr>
      </w:r>
      <w:r/>
    </w:p>
    <w:p>
      <w:pPr>
        <w:pStyle w:val="881"/>
        <w:ind w:firstLine="480"/>
        <w:rPr>
          <w:rFonts w:ascii="楷体" w:hAnsi="楷体" w:eastAsia="楷体"/>
          <w:sz w:val="24"/>
        </w:rPr>
      </w:pPr>
      <w:r>
        <w:rPr>
          <w:rFonts w:ascii="楷体" w:hAnsi="楷体" w:eastAsia="楷体"/>
          <w:sz w:val="24"/>
        </w:rPr>
      </w:r>
      <w:r/>
    </w:p>
    <w:p>
      <w:pPr>
        <w:pStyle w:val="881"/>
        <w:ind w:firstLine="480"/>
        <w:rPr>
          <w:rFonts w:ascii="楷体" w:hAnsi="楷体" w:eastAsia="楷体"/>
          <w:sz w:val="24"/>
        </w:rPr>
      </w:pPr>
      <w:r>
        <w:rPr>
          <w:rFonts w:ascii="楷体" w:hAnsi="楷体" w:eastAsia="楷体"/>
          <w:sz w:val="24"/>
        </w:rPr>
      </w:r>
      <w:r/>
    </w:p>
    <w:p>
      <w:pPr>
        <w:pStyle w:val="881"/>
        <w:ind w:firstLine="480"/>
        <w:rPr>
          <w:rFonts w:ascii="楷体" w:hAnsi="楷体" w:eastAsia="楷体"/>
          <w:sz w:val="24"/>
        </w:rPr>
      </w:pPr>
      <w:r>
        <w:rPr>
          <w:rFonts w:ascii="楷体" w:hAnsi="楷体" w:eastAsia="楷体"/>
          <w:sz w:val="24"/>
        </w:r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72"/>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第二部分    投标人须知</w:t>
      </w:r>
      <w:r/>
    </w:p>
    <w:p>
      <w:pPr>
        <w:pStyle w:val="872"/>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前附表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3"/>
        <w:gridCol w:w="1275"/>
        <w:gridCol w:w="7821"/>
      </w:tblGrid>
      <w:tr>
        <w:trPr/>
        <w:tc>
          <w:tcPr>
            <w:tcW w:w="277" w:type="pct"/>
            <w:vAlign w:val="center"/>
            <w:textDirection w:val="lrTb"/>
            <w:noWrap/>
          </w:tcPr>
          <w:p>
            <w:pPr>
              <w:pStyle w:val="881"/>
              <w:ind w:firstLine="0"/>
              <w:jc w:val="center"/>
              <w:spacing w:line="360" w:lineRule="auto"/>
              <w:rPr>
                <w:rFonts w:ascii="楷体" w:hAnsi="楷体" w:eastAsia="楷体" w:cs="楷体"/>
                <w:sz w:val="24"/>
              </w:rPr>
            </w:pPr>
            <w:r>
              <w:rPr>
                <w:rFonts w:hint="eastAsia" w:ascii="楷体" w:hAnsi="楷体" w:eastAsia="楷体" w:cs="楷体"/>
                <w:sz w:val="24"/>
              </w:rPr>
              <w:t xml:space="preserve">序号</w:t>
            </w:r>
            <w:r/>
          </w:p>
        </w:tc>
        <w:tc>
          <w:tcPr>
            <w:tcW w:w="662" w:type="pct"/>
            <w:vAlign w:val="center"/>
            <w:textDirection w:val="lrTb"/>
            <w:noWrap/>
          </w:tcPr>
          <w:p>
            <w:pPr>
              <w:pStyle w:val="881"/>
              <w:ind w:firstLine="0"/>
              <w:jc w:val="center"/>
              <w:spacing w:line="360" w:lineRule="auto"/>
              <w:rPr>
                <w:rFonts w:ascii="楷体" w:hAnsi="楷体" w:eastAsia="楷体" w:cs="楷体"/>
                <w:sz w:val="24"/>
              </w:rPr>
            </w:pPr>
            <w:r>
              <w:rPr>
                <w:rFonts w:hint="eastAsia" w:ascii="楷体" w:hAnsi="楷体" w:eastAsia="楷体" w:cs="楷体"/>
                <w:sz w:val="24"/>
              </w:rPr>
              <w:t xml:space="preserve">事项</w:t>
            </w:r>
            <w:r/>
          </w:p>
        </w:tc>
        <w:tc>
          <w:tcPr>
            <w:tcW w:w="4061" w:type="pct"/>
            <w:vAlign w:val="center"/>
            <w:textDirection w:val="lrTb"/>
            <w:noWrap/>
          </w:tcPr>
          <w:p>
            <w:pPr>
              <w:pStyle w:val="881"/>
              <w:ind w:firstLine="0"/>
              <w:jc w:val="center"/>
              <w:spacing w:line="360" w:lineRule="auto"/>
              <w:rPr>
                <w:rFonts w:ascii="楷体" w:hAnsi="楷体" w:eastAsia="楷体" w:cs="楷体"/>
                <w:sz w:val="24"/>
              </w:rPr>
            </w:pPr>
            <w:r>
              <w:rPr>
                <w:rFonts w:hint="eastAsia" w:ascii="楷体" w:hAnsi="楷体" w:eastAsia="楷体" w:cs="楷体"/>
                <w:sz w:val="24"/>
              </w:rPr>
              <w:t xml:space="preserve">本项目规定</w:t>
            </w:r>
            <w:r/>
          </w:p>
        </w:tc>
      </w:tr>
      <w:tr>
        <w:trPr/>
        <w:tc>
          <w:tcPr>
            <w:tcW w:w="277" w:type="pct"/>
            <w:vAlign w:val="center"/>
            <w:textDirection w:val="lrTb"/>
            <w:noWrap/>
          </w:tcPr>
          <w:p>
            <w:pPr>
              <w:pStyle w:val="881"/>
              <w:ind w:firstLine="0"/>
              <w:jc w:val="center"/>
              <w:spacing w:line="360" w:lineRule="auto"/>
              <w:rPr>
                <w:rFonts w:ascii="楷体" w:hAnsi="楷体" w:eastAsia="楷体" w:cs="楷体"/>
                <w:sz w:val="24"/>
              </w:rPr>
            </w:pPr>
            <w:r>
              <w:rPr>
                <w:rFonts w:hint="eastAsia" w:ascii="楷体" w:hAnsi="楷体" w:eastAsia="楷体" w:cs="楷体"/>
                <w:sz w:val="24"/>
              </w:rPr>
              <w:t xml:space="preserve">1</w:t>
            </w:r>
            <w:r/>
          </w:p>
        </w:tc>
        <w:tc>
          <w:tcPr>
            <w:tcW w:w="662" w:type="pct"/>
            <w:vAlign w:val="center"/>
            <w:textDirection w:val="lrTb"/>
            <w:noWrap/>
          </w:tcPr>
          <w:p>
            <w:pPr>
              <w:pStyle w:val="881"/>
              <w:ind w:firstLine="0"/>
              <w:jc w:val="center"/>
              <w:spacing w:line="360" w:lineRule="auto"/>
              <w:rPr>
                <w:rFonts w:ascii="楷体" w:hAnsi="楷体" w:eastAsia="楷体" w:cs="楷体"/>
                <w:sz w:val="24"/>
              </w:rPr>
            </w:pPr>
            <w:r>
              <w:rPr>
                <w:rFonts w:hint="eastAsia" w:ascii="楷体" w:hAnsi="楷体" w:eastAsia="楷体" w:cs="楷体"/>
                <w:sz w:val="24"/>
              </w:rPr>
              <w:t xml:space="preserve">报价要求</w:t>
            </w:r>
            <w:r/>
          </w:p>
        </w:tc>
        <w:tc>
          <w:tcPr>
            <w:tcW w:w="4061" w:type="pct"/>
            <w:vAlign w:val="center"/>
            <w:textDirection w:val="lrTb"/>
            <w:noWrap/>
          </w:tcPr>
          <w:p>
            <w:pPr>
              <w:pStyle w:val="881"/>
              <w:ind w:firstLine="0"/>
              <w:spacing w:line="360" w:lineRule="auto"/>
              <w:rPr>
                <w:rFonts w:ascii="楷体" w:hAnsi="楷体" w:eastAsia="楷体" w:cs="楷体"/>
                <w:sz w:val="24"/>
              </w:rPr>
            </w:pPr>
            <w:r>
              <w:rPr>
                <w:rFonts w:hint="eastAsia" w:ascii="楷体" w:hAnsi="楷体" w:eastAsia="楷体" w:cs="楷体"/>
                <w:sz w:val="24"/>
              </w:rPr>
              <w:t xml:space="preserve">本次投标报价的币种为人民币。</w:t>
            </w:r>
            <w:r/>
          </w:p>
          <w:p>
            <w:pPr>
              <w:pStyle w:val="881"/>
              <w:ind w:firstLine="0"/>
              <w:spacing w:line="360" w:lineRule="auto"/>
              <w:rPr>
                <w:rFonts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881"/>
              <w:ind w:firstLine="0"/>
              <w:spacing w:line="360" w:lineRule="auto"/>
              <w:rPr>
                <w:rFonts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881"/>
              <w:ind w:firstLine="0"/>
              <w:spacing w:line="360" w:lineRule="auto"/>
              <w:rPr>
                <w:rFonts w:ascii="楷体" w:hAnsi="楷体" w:eastAsia="楷体" w:cs="楷体"/>
                <w:sz w:val="24"/>
              </w:rPr>
            </w:pPr>
            <w:r>
              <w:rPr>
                <w:rFonts w:hint="eastAsia" w:ascii="楷体" w:hAnsi="楷体" w:eastAsia="楷体" w:cs="楷体"/>
                <w:sz w:val="24"/>
              </w:rPr>
              <w:t xml:space="preserve">最低投标报价不能作为中标的保证。</w:t>
            </w:r>
            <w:r/>
          </w:p>
          <w:p>
            <w:pPr>
              <w:pStyle w:val="881"/>
              <w:ind w:firstLine="0"/>
              <w:spacing w:line="360" w:lineRule="auto"/>
              <w:rPr>
                <w:rFonts w:ascii="楷体" w:hAnsi="楷体" w:eastAsia="楷体" w:cs="楷体"/>
                <w:sz w:val="24"/>
              </w:rPr>
            </w:pPr>
            <w:r>
              <w:rPr>
                <w:rFonts w:hint="eastAsia" w:ascii="楷体" w:hAnsi="楷体" w:eastAsia="楷体" w:cs="楷体"/>
                <w:sz w:val="24"/>
              </w:rPr>
              <w:t xml:space="preserve">中标价即为合同签约价。</w:t>
            </w:r>
            <w:r/>
          </w:p>
          <w:p>
            <w:pPr>
              <w:pStyle w:val="881"/>
              <w:ind w:firstLine="0"/>
              <w:spacing w:line="360" w:lineRule="auto"/>
              <w:rPr>
                <w:rFonts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p>
            <w:pPr>
              <w:pStyle w:val="881"/>
              <w:ind w:firstLine="0"/>
              <w:spacing w:line="360" w:lineRule="auto"/>
              <w:rPr>
                <w:rFonts w:ascii="楷体" w:hAnsi="楷体" w:eastAsia="楷体" w:cs="楷体"/>
                <w:sz w:val="24"/>
              </w:rPr>
            </w:pPr>
            <w:r>
              <w:rPr>
                <w:rFonts w:hint="eastAsia" w:ascii="楷体" w:hAnsi="楷体" w:eastAsia="楷体" w:cs="楷体"/>
                <w:sz w:val="24"/>
              </w:rPr>
              <w:t xml:space="preserve">投标人应对本项目报出最具有竞争力的价格，本项目为总价合同，报价表上的价格为含税报价，包括人员工资（含根据社保规定缴纳的社会保险费、高温费、福利费、劳保用品费用等）、车辆费用、工作服费、水费、工具费、材料费、处置费、管理费(含工作人员意外保险费、事故处理费、资料费、招标代理费、公证费等)、税金、利润等供应商为提供本项目所要求的全部服务所发生的一切成本、税费和利润。同时，除非合同条款中另有规定，否则，合同价不随预期的市场价格的涨跌、汇率的变动、国家与地方政府政策发生变化而调整和变更。</w:t>
            </w:r>
            <w:r/>
          </w:p>
        </w:tc>
      </w:tr>
      <w:tr>
        <w:trPr>
          <w:trHeight w:val="414"/>
        </w:trPr>
        <w:tc>
          <w:tcPr>
            <w:tcW w:w="277" w:type="pct"/>
            <w:vAlign w:val="center"/>
            <w:textDirection w:val="lrTb"/>
            <w:noWrap/>
          </w:tcPr>
          <w:p>
            <w:pPr>
              <w:pStyle w:val="881"/>
              <w:ind w:firstLine="0"/>
              <w:jc w:val="center"/>
              <w:spacing w:line="360" w:lineRule="auto"/>
              <w:rPr>
                <w:rFonts w:ascii="楷体" w:hAnsi="楷体" w:eastAsia="楷体" w:cs="楷体"/>
                <w:sz w:val="24"/>
              </w:rPr>
            </w:pPr>
            <w:r>
              <w:rPr>
                <w:rFonts w:hint="eastAsia" w:ascii="楷体" w:hAnsi="楷体" w:eastAsia="楷体" w:cs="楷体"/>
                <w:sz w:val="24"/>
              </w:rPr>
              <w:t xml:space="preserve">2</w:t>
            </w:r>
            <w:r/>
          </w:p>
        </w:tc>
        <w:tc>
          <w:tcPr>
            <w:tcW w:w="662" w:type="pct"/>
            <w:vAlign w:val="center"/>
            <w:textDirection w:val="lrTb"/>
            <w:noWrap/>
          </w:tcPr>
          <w:p>
            <w:pPr>
              <w:pStyle w:val="881"/>
              <w:ind w:firstLine="0"/>
              <w:jc w:val="center"/>
              <w:spacing w:line="360" w:lineRule="auto"/>
              <w:rPr>
                <w:rFonts w:ascii="楷体" w:hAnsi="楷体" w:eastAsia="楷体" w:cs="楷体"/>
                <w:sz w:val="24"/>
              </w:rPr>
            </w:pPr>
            <w:r>
              <w:rPr>
                <w:rFonts w:hint="eastAsia" w:ascii="楷体" w:hAnsi="楷体" w:eastAsia="楷体" w:cs="楷体"/>
                <w:sz w:val="24"/>
              </w:rPr>
              <w:t xml:space="preserve">转包及分包</w:t>
            </w:r>
            <w:r/>
          </w:p>
        </w:tc>
        <w:tc>
          <w:tcPr>
            <w:tcW w:w="4061" w:type="pct"/>
            <w:vAlign w:val="center"/>
            <w:textDirection w:val="lrTb"/>
            <w:noWrap/>
          </w:tcPr>
          <w:p>
            <w:pPr>
              <w:pStyle w:val="881"/>
              <w:ind w:firstLine="0"/>
              <w:spacing w:line="360" w:lineRule="auto"/>
              <w:rPr>
                <w:rFonts w:ascii="楷体" w:hAnsi="楷体" w:eastAsia="楷体" w:cs="楷体"/>
                <w:sz w:val="24"/>
              </w:rPr>
            </w:pPr>
            <w:r>
              <w:rPr>
                <w:rFonts w:hint="eastAsia" w:ascii="楷体" w:hAnsi="楷体" w:eastAsia="楷体" w:cs="楷体"/>
                <w:sz w:val="24"/>
              </w:rPr>
              <w:t xml:space="preserve">项目依法不得转包</w:t>
            </w:r>
            <w:r/>
          </w:p>
          <w:p>
            <w:pPr>
              <w:pStyle w:val="881"/>
              <w:ind w:firstLine="0"/>
              <w:spacing w:line="360" w:lineRule="auto"/>
              <w:rPr>
                <w:rFonts w:ascii="楷体" w:hAnsi="楷体" w:eastAsia="楷体" w:cs="楷体"/>
                <w:sz w:val="24"/>
              </w:rPr>
            </w:pPr>
            <w:r>
              <w:rPr>
                <w:rFonts w:hint="eastAsia" w:ascii="楷体" w:hAnsi="楷体" w:eastAsia="楷体" w:cs="楷体"/>
                <w:sz w:val="24"/>
              </w:rPr>
              <w:t xml:space="preserve">本项目不同意分包。</w:t>
            </w:r>
            <w:r/>
          </w:p>
        </w:tc>
      </w:tr>
      <w:tr>
        <w:trPr>
          <w:trHeight w:val="495"/>
        </w:trPr>
        <w:tc>
          <w:tcPr>
            <w:tcW w:w="277" w:type="pct"/>
            <w:vAlign w:val="center"/>
            <w:textDirection w:val="lrTb"/>
            <w:noWrap/>
          </w:tcPr>
          <w:p>
            <w:pPr>
              <w:pStyle w:val="881"/>
              <w:ind w:firstLine="0"/>
              <w:jc w:val="center"/>
              <w:spacing w:line="360" w:lineRule="auto"/>
              <w:rPr>
                <w:rFonts w:ascii="楷体" w:hAnsi="楷体" w:eastAsia="楷体" w:cs="楷体"/>
                <w:sz w:val="24"/>
              </w:rPr>
            </w:pPr>
            <w:r>
              <w:rPr>
                <w:rFonts w:hint="eastAsia" w:ascii="楷体" w:hAnsi="楷体" w:eastAsia="楷体" w:cs="楷体"/>
                <w:sz w:val="24"/>
              </w:rPr>
              <w:t xml:space="preserve">3</w:t>
            </w:r>
            <w:r/>
          </w:p>
        </w:tc>
        <w:tc>
          <w:tcPr>
            <w:tcW w:w="662" w:type="pct"/>
            <w:vAlign w:val="center"/>
            <w:textDirection w:val="lrTb"/>
            <w:noWrap/>
          </w:tcPr>
          <w:p>
            <w:pPr>
              <w:pStyle w:val="881"/>
              <w:ind w:firstLine="0"/>
              <w:jc w:val="center"/>
              <w:spacing w:line="360" w:lineRule="auto"/>
              <w:rPr>
                <w:rFonts w:ascii="楷体" w:hAnsi="楷体" w:eastAsia="楷体" w:cs="楷体"/>
                <w:sz w:val="24"/>
              </w:rPr>
            </w:pPr>
            <w:r>
              <w:rPr>
                <w:rFonts w:hint="eastAsia" w:ascii="楷体" w:hAnsi="楷体" w:eastAsia="楷体" w:cs="楷体"/>
                <w:sz w:val="24"/>
              </w:rPr>
              <w:t xml:space="preserve">开标前答疑会</w:t>
            </w:r>
            <w:r/>
          </w:p>
        </w:tc>
        <w:tc>
          <w:tcPr>
            <w:tcW w:w="4061" w:type="pct"/>
            <w:vAlign w:val="center"/>
            <w:textDirection w:val="lrTb"/>
            <w:noWrap/>
          </w:tcPr>
          <w:p>
            <w:pPr>
              <w:pStyle w:val="881"/>
              <w:ind w:firstLine="0"/>
              <w:spacing w:line="360" w:lineRule="auto"/>
              <w:rPr>
                <w:rFonts w:ascii="楷体" w:hAnsi="楷体" w:eastAsia="楷体" w:cs="楷体"/>
                <w:sz w:val="24"/>
              </w:rPr>
            </w:pPr>
            <w:r>
              <w:rPr>
                <w:rFonts w:hint="eastAsia" w:ascii="楷体" w:hAnsi="楷体" w:eastAsia="楷体" w:cs="楷体"/>
                <w:sz w:val="24"/>
              </w:rPr>
              <w:t xml:space="preserve">不组织</w:t>
            </w:r>
            <w:r/>
          </w:p>
        </w:tc>
      </w:tr>
      <w:tr>
        <w:trPr>
          <w:trHeight w:val="544"/>
        </w:trPr>
        <w:tc>
          <w:tcPr>
            <w:tcW w:w="277" w:type="pct"/>
            <w:vAlign w:val="center"/>
            <w:textDirection w:val="lrTb"/>
            <w:noWrap/>
          </w:tcPr>
          <w:p>
            <w:pPr>
              <w:pStyle w:val="881"/>
              <w:ind w:firstLine="0"/>
              <w:jc w:val="center"/>
              <w:spacing w:line="360" w:lineRule="auto"/>
              <w:rPr>
                <w:rFonts w:ascii="楷体" w:hAnsi="楷体" w:eastAsia="楷体" w:cs="楷体"/>
                <w:sz w:val="24"/>
              </w:rPr>
            </w:pPr>
            <w:r>
              <w:rPr>
                <w:rFonts w:hint="eastAsia" w:ascii="楷体" w:hAnsi="楷体" w:eastAsia="楷体" w:cs="楷体"/>
                <w:sz w:val="24"/>
              </w:rPr>
              <w:t xml:space="preserve">4</w:t>
            </w:r>
            <w:r/>
          </w:p>
        </w:tc>
        <w:tc>
          <w:tcPr>
            <w:tcW w:w="662" w:type="pct"/>
            <w:vAlign w:val="center"/>
            <w:textDirection w:val="lrTb"/>
            <w:noWrap/>
          </w:tcPr>
          <w:p>
            <w:pPr>
              <w:pStyle w:val="881"/>
              <w:ind w:firstLine="0"/>
              <w:jc w:val="center"/>
              <w:spacing w:line="360" w:lineRule="auto"/>
              <w:rPr>
                <w:rFonts w:ascii="楷体" w:hAnsi="楷体" w:eastAsia="楷体" w:cs="楷体"/>
                <w:sz w:val="24"/>
              </w:rPr>
            </w:pPr>
            <w:r>
              <w:rPr>
                <w:rFonts w:hint="eastAsia" w:ascii="楷体" w:hAnsi="楷体" w:eastAsia="楷体" w:cs="楷体"/>
                <w:sz w:val="24"/>
              </w:rPr>
              <w:t xml:space="preserve">现场踏勘</w:t>
            </w:r>
            <w:r/>
          </w:p>
        </w:tc>
        <w:tc>
          <w:tcPr>
            <w:tcW w:w="4061" w:type="pct"/>
            <w:vAlign w:val="center"/>
            <w:textDirection w:val="lrTb"/>
            <w:noWrap/>
          </w:tcPr>
          <w:p>
            <w:pPr>
              <w:pStyle w:val="881"/>
              <w:ind w:firstLine="0"/>
              <w:spacing w:line="360" w:lineRule="auto"/>
              <w:rPr>
                <w:rFonts w:ascii="楷体" w:hAnsi="楷体" w:eastAsia="楷体" w:cs="楷体"/>
                <w:sz w:val="24"/>
              </w:rPr>
            </w:pPr>
            <w:r>
              <w:rPr>
                <w:rFonts w:hint="eastAsia" w:ascii="楷体" w:hAnsi="楷体" w:eastAsia="楷体" w:cs="楷体"/>
                <w:sz w:val="24"/>
              </w:rPr>
              <w:t xml:space="preserve">不统一组织</w:t>
            </w:r>
            <w:r/>
          </w:p>
        </w:tc>
      </w:tr>
      <w:tr>
        <w:trPr>
          <w:trHeight w:val="424"/>
        </w:trPr>
        <w:tc>
          <w:tcPr>
            <w:tcW w:w="277" w:type="pct"/>
            <w:vAlign w:val="center"/>
            <w:textDirection w:val="lrTb"/>
            <w:noWrap/>
          </w:tcPr>
          <w:p>
            <w:pPr>
              <w:pStyle w:val="881"/>
              <w:ind w:firstLine="0"/>
              <w:jc w:val="center"/>
              <w:spacing w:line="360" w:lineRule="auto"/>
              <w:rPr>
                <w:rFonts w:ascii="楷体" w:hAnsi="楷体" w:eastAsia="楷体" w:cs="楷体"/>
                <w:sz w:val="24"/>
              </w:rPr>
            </w:pPr>
            <w:r>
              <w:rPr>
                <w:rFonts w:hint="eastAsia" w:ascii="楷体" w:hAnsi="楷体" w:eastAsia="楷体" w:cs="楷体"/>
                <w:sz w:val="24"/>
              </w:rPr>
              <w:t xml:space="preserve">5</w:t>
            </w:r>
            <w:r/>
          </w:p>
        </w:tc>
        <w:tc>
          <w:tcPr>
            <w:tcW w:w="662" w:type="pct"/>
            <w:vAlign w:val="center"/>
            <w:textDirection w:val="lrTb"/>
            <w:noWrap/>
          </w:tcPr>
          <w:p>
            <w:pPr>
              <w:pStyle w:val="881"/>
              <w:ind w:firstLine="0"/>
              <w:jc w:val="center"/>
              <w:spacing w:line="360" w:lineRule="auto"/>
              <w:rPr>
                <w:rFonts w:ascii="楷体" w:hAnsi="楷体" w:eastAsia="楷体" w:cs="楷体"/>
                <w:sz w:val="24"/>
              </w:rPr>
            </w:pPr>
            <w:r>
              <w:rPr>
                <w:rFonts w:hint="eastAsia" w:ascii="楷体" w:hAnsi="楷体" w:eastAsia="楷体" w:cs="楷体"/>
                <w:sz w:val="24"/>
              </w:rPr>
              <w:t xml:space="preserve">演示</w:t>
            </w:r>
            <w:r/>
          </w:p>
        </w:tc>
        <w:tc>
          <w:tcPr>
            <w:tcW w:w="4061" w:type="pct"/>
            <w:vAlign w:val="center"/>
            <w:textDirection w:val="lrTb"/>
            <w:noWrap/>
          </w:tcPr>
          <w:p>
            <w:pPr>
              <w:pStyle w:val="881"/>
              <w:ind w:firstLine="0"/>
              <w:spacing w:line="360" w:lineRule="auto"/>
              <w:rPr>
                <w:rFonts w:ascii="楷体" w:hAnsi="楷体" w:eastAsia="楷体" w:cs="楷体"/>
                <w:sz w:val="24"/>
              </w:rPr>
            </w:pPr>
            <w:r>
              <w:rPr>
                <w:rFonts w:hint="eastAsia" w:ascii="楷体" w:hAnsi="楷体" w:eastAsia="楷体" w:cs="楷体"/>
                <w:sz w:val="24"/>
              </w:rPr>
              <w:t xml:space="preserve">无</w:t>
            </w:r>
            <w:r/>
          </w:p>
        </w:tc>
      </w:tr>
      <w:tr>
        <w:trPr>
          <w:trHeight w:val="558"/>
        </w:trPr>
        <w:tc>
          <w:tcPr>
            <w:tcW w:w="277" w:type="pct"/>
            <w:vAlign w:val="center"/>
            <w:textDirection w:val="lrTb"/>
            <w:noWrap/>
          </w:tcPr>
          <w:p>
            <w:pPr>
              <w:pStyle w:val="881"/>
              <w:ind w:firstLine="0"/>
              <w:jc w:val="center"/>
              <w:spacing w:line="360" w:lineRule="auto"/>
              <w:rPr>
                <w:rFonts w:ascii="楷体" w:hAnsi="楷体" w:eastAsia="楷体" w:cs="楷体"/>
                <w:sz w:val="24"/>
              </w:rPr>
            </w:pPr>
            <w:r>
              <w:rPr>
                <w:rFonts w:hint="eastAsia" w:ascii="楷体" w:hAnsi="楷体" w:eastAsia="楷体" w:cs="楷体"/>
                <w:sz w:val="24"/>
              </w:rPr>
              <w:t xml:space="preserve">6</w:t>
            </w:r>
            <w:r/>
          </w:p>
        </w:tc>
        <w:tc>
          <w:tcPr>
            <w:tcW w:w="662" w:type="pct"/>
            <w:vAlign w:val="center"/>
            <w:textDirection w:val="lrTb"/>
            <w:noWrap/>
          </w:tcPr>
          <w:p>
            <w:pPr>
              <w:pStyle w:val="881"/>
              <w:ind w:firstLine="0"/>
              <w:jc w:val="center"/>
              <w:spacing w:line="360" w:lineRule="auto"/>
              <w:rPr>
                <w:rFonts w:ascii="楷体" w:hAnsi="楷体" w:eastAsia="楷体" w:cs="楷体"/>
                <w:sz w:val="24"/>
              </w:rPr>
            </w:pPr>
            <w:r>
              <w:rPr>
                <w:rFonts w:hint="eastAsia" w:ascii="楷体" w:hAnsi="楷体" w:eastAsia="楷体" w:cs="楷体"/>
                <w:sz w:val="24"/>
              </w:rPr>
              <w:t xml:space="preserve">样品</w:t>
            </w:r>
            <w:r/>
          </w:p>
        </w:tc>
        <w:tc>
          <w:tcPr>
            <w:tcW w:w="4061" w:type="pct"/>
            <w:vAlign w:val="center"/>
            <w:textDirection w:val="lrTb"/>
            <w:noWrap/>
          </w:tcPr>
          <w:p>
            <w:pPr>
              <w:pStyle w:val="881"/>
              <w:ind w:firstLine="0"/>
              <w:spacing w:line="360" w:lineRule="auto"/>
              <w:rPr>
                <w:rFonts w:ascii="楷体" w:hAnsi="楷体" w:eastAsia="楷体" w:cs="楷体"/>
                <w:sz w:val="24"/>
              </w:rPr>
            </w:pPr>
            <w:r>
              <w:rPr>
                <w:rFonts w:hint="eastAsia" w:ascii="楷体" w:hAnsi="楷体" w:eastAsia="楷体" w:cs="楷体"/>
                <w:sz w:val="24"/>
              </w:rPr>
              <w:t xml:space="preserve">不要求提供。</w:t>
            </w:r>
            <w:r/>
          </w:p>
        </w:tc>
      </w:tr>
      <w:tr>
        <w:trPr/>
        <w:tc>
          <w:tcPr>
            <w:tcW w:w="277" w:type="pct"/>
            <w:vAlign w:val="center"/>
            <w:textDirection w:val="lrTb"/>
            <w:noWrap/>
          </w:tcPr>
          <w:p>
            <w:pPr>
              <w:pStyle w:val="881"/>
              <w:ind w:firstLine="0"/>
              <w:jc w:val="center"/>
              <w:spacing w:line="360" w:lineRule="auto"/>
              <w:rPr>
                <w:rFonts w:ascii="楷体" w:hAnsi="楷体" w:eastAsia="楷体" w:cs="楷体"/>
                <w:sz w:val="24"/>
              </w:rPr>
            </w:pPr>
            <w:r>
              <w:rPr>
                <w:rFonts w:hint="eastAsia" w:ascii="楷体" w:hAnsi="楷体" w:eastAsia="楷体" w:cs="楷体"/>
                <w:sz w:val="24"/>
              </w:rPr>
              <w:t xml:space="preserve">7</w:t>
            </w:r>
            <w:r/>
          </w:p>
        </w:tc>
        <w:tc>
          <w:tcPr>
            <w:tcW w:w="662" w:type="pct"/>
            <w:vAlign w:val="center"/>
            <w:textDirection w:val="lrTb"/>
            <w:noWrap/>
          </w:tcPr>
          <w:p>
            <w:pPr>
              <w:pStyle w:val="881"/>
              <w:ind w:firstLine="0"/>
              <w:jc w:val="center"/>
              <w:spacing w:line="360" w:lineRule="auto"/>
              <w:rPr>
                <w:rFonts w:ascii="楷体" w:hAnsi="楷体" w:eastAsia="楷体" w:cs="楷体"/>
                <w:sz w:val="24"/>
              </w:rPr>
            </w:pPr>
            <w:r>
              <w:rPr>
                <w:rFonts w:hint="eastAsia" w:ascii="楷体" w:hAnsi="楷体" w:eastAsia="楷体" w:cs="楷体"/>
                <w:sz w:val="24"/>
              </w:rPr>
              <w:t xml:space="preserve">是否允许采购进口</w:t>
            </w:r>
            <w:r>
              <w:rPr>
                <w:rFonts w:hint="eastAsia" w:ascii="楷体" w:hAnsi="楷体" w:eastAsia="楷体" w:cs="楷体"/>
                <w:sz w:val="24"/>
              </w:rPr>
              <w:t xml:space="preserve">产品</w:t>
            </w:r>
            <w:r/>
          </w:p>
        </w:tc>
        <w:tc>
          <w:tcPr>
            <w:tcW w:w="4061" w:type="pct"/>
            <w:vAlign w:val="center"/>
            <w:textDirection w:val="lrTb"/>
            <w:noWrap/>
          </w:tcPr>
          <w:p>
            <w:pPr>
              <w:pStyle w:val="881"/>
              <w:ind w:firstLine="0"/>
              <w:spacing w:line="360" w:lineRule="auto"/>
              <w:rPr>
                <w:rFonts w:ascii="楷体" w:hAnsi="楷体" w:eastAsia="楷体" w:cs="楷体"/>
                <w:sz w:val="24"/>
              </w:rPr>
            </w:pPr>
            <w:r>
              <w:rPr>
                <w:rFonts w:hint="eastAsia" w:ascii="楷体" w:hAnsi="楷体" w:eastAsia="楷体" w:cs="楷体"/>
                <w:sz w:val="24"/>
              </w:rPr>
              <w:t xml:space="preserve">本项目不允许采购进口产品。</w:t>
            </w:r>
            <w:r/>
          </w:p>
        </w:tc>
      </w:tr>
      <w:tr>
        <w:trPr>
          <w:trHeight w:val="90"/>
        </w:trPr>
        <w:tc>
          <w:tcPr>
            <w:tcW w:w="277" w:type="pct"/>
            <w:vAlign w:val="center"/>
            <w:textDirection w:val="lrTb"/>
            <w:noWrap/>
          </w:tcPr>
          <w:p>
            <w:pPr>
              <w:pStyle w:val="881"/>
              <w:ind w:firstLine="0"/>
              <w:jc w:val="center"/>
              <w:spacing w:line="360" w:lineRule="auto"/>
              <w:rPr>
                <w:rFonts w:ascii="楷体" w:hAnsi="楷体" w:eastAsia="楷体" w:cs="楷体"/>
                <w:sz w:val="24"/>
              </w:rPr>
            </w:pPr>
            <w:r>
              <w:rPr>
                <w:rFonts w:hint="eastAsia" w:ascii="楷体" w:hAnsi="楷体" w:eastAsia="楷体" w:cs="楷体"/>
                <w:sz w:val="24"/>
              </w:rPr>
              <w:t xml:space="preserve">8</w:t>
            </w:r>
            <w:r/>
          </w:p>
        </w:tc>
        <w:tc>
          <w:tcPr>
            <w:tcW w:w="662" w:type="pct"/>
            <w:vAlign w:val="center"/>
            <w:textDirection w:val="lrTb"/>
            <w:noWrap/>
          </w:tcPr>
          <w:p>
            <w:pPr>
              <w:pStyle w:val="881"/>
              <w:ind w:firstLine="0"/>
              <w:jc w:val="center"/>
              <w:spacing w:line="360" w:lineRule="auto"/>
              <w:rPr>
                <w:rFonts w:ascii="楷体" w:hAnsi="楷体" w:eastAsia="楷体" w:cs="楷体"/>
                <w:sz w:val="24"/>
              </w:rPr>
            </w:pPr>
            <w:r>
              <w:rPr>
                <w:rFonts w:hint="eastAsia" w:ascii="楷体" w:hAnsi="楷体" w:eastAsia="楷体" w:cs="楷体"/>
                <w:sz w:val="24"/>
              </w:rPr>
              <w:t xml:space="preserve">项目属性与核心产品</w:t>
            </w:r>
            <w:r/>
          </w:p>
        </w:tc>
        <w:tc>
          <w:tcPr>
            <w:tcW w:w="4061" w:type="pct"/>
            <w:vAlign w:val="center"/>
            <w:textDirection w:val="lrTb"/>
            <w:noWrap/>
          </w:tcPr>
          <w:p>
            <w:pPr>
              <w:pStyle w:val="881"/>
              <w:ind w:firstLine="0"/>
              <w:spacing w:line="360" w:lineRule="auto"/>
              <w:rPr>
                <w:rFonts w:ascii="楷体" w:hAnsi="楷体" w:eastAsia="楷体" w:cs="楷体"/>
                <w:sz w:val="24"/>
              </w:rPr>
            </w:pPr>
            <w:r>
              <w:rPr>
                <w:rFonts w:hint="eastAsia" w:ascii="楷体" w:hAnsi="楷体" w:eastAsia="楷体" w:cs="楷体"/>
                <w:sz w:val="24"/>
              </w:rPr>
              <w:t xml:space="preserve">服务类</w:t>
            </w:r>
            <w:r/>
          </w:p>
        </w:tc>
      </w:tr>
      <w:tr>
        <w:trPr/>
        <w:tc>
          <w:tcPr>
            <w:tcW w:w="277" w:type="pct"/>
            <w:vAlign w:val="center"/>
            <w:textDirection w:val="lrTb"/>
            <w:noWrap/>
          </w:tcPr>
          <w:p>
            <w:pPr>
              <w:pStyle w:val="881"/>
              <w:ind w:firstLine="0"/>
              <w:jc w:val="center"/>
              <w:spacing w:line="360" w:lineRule="auto"/>
              <w:rPr>
                <w:rFonts w:ascii="楷体" w:hAnsi="楷体" w:eastAsia="楷体" w:cs="楷体"/>
                <w:sz w:val="24"/>
              </w:rPr>
            </w:pPr>
            <w:r>
              <w:rPr>
                <w:rFonts w:hint="eastAsia" w:ascii="楷体" w:hAnsi="楷体" w:eastAsia="楷体" w:cs="楷体"/>
                <w:sz w:val="24"/>
              </w:rPr>
              <w:t xml:space="preserve">9</w:t>
            </w:r>
            <w:r/>
          </w:p>
        </w:tc>
        <w:tc>
          <w:tcPr>
            <w:tcW w:w="662" w:type="pct"/>
            <w:vAlign w:val="center"/>
            <w:textDirection w:val="lrTb"/>
            <w:noWrap/>
          </w:tcPr>
          <w:p>
            <w:pPr>
              <w:pStyle w:val="881"/>
              <w:ind w:firstLine="0"/>
              <w:jc w:val="center"/>
              <w:spacing w:line="360" w:lineRule="auto"/>
              <w:rPr>
                <w:rFonts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4061" w:type="pct"/>
            <w:vAlign w:val="center"/>
            <w:textDirection w:val="lrTb"/>
            <w:noWrap/>
          </w:tcPr>
          <w:p>
            <w:pPr>
              <w:pStyle w:val="881"/>
              <w:ind w:firstLine="0"/>
              <w:spacing w:line="360" w:lineRule="auto"/>
              <w:rPr>
                <w:rFonts w:ascii="楷体" w:hAnsi="楷体" w:eastAsia="楷体" w:cs="楷体"/>
                <w:sz w:val="24"/>
              </w:rPr>
            </w:pPr>
            <w:r>
              <w:rPr>
                <w:rFonts w:hint="eastAsia" w:ascii="楷体" w:hAnsi="楷体" w:eastAsia="楷体" w:cs="楷体"/>
                <w:sz w:val="24"/>
              </w:rPr>
              <w:t xml:space="preserve">（1）标的：绿化养护服务，属于其他未列明行业；</w:t>
            </w:r>
            <w:r/>
          </w:p>
        </w:tc>
      </w:tr>
      <w:tr>
        <w:trPr/>
        <w:tc>
          <w:tcPr>
            <w:tcW w:w="277" w:type="pct"/>
            <w:vAlign w:val="center"/>
            <w:textDirection w:val="lrTb"/>
            <w:noWrap/>
          </w:tcPr>
          <w:p>
            <w:pPr>
              <w:pStyle w:val="881"/>
              <w:ind w:firstLine="0"/>
              <w:jc w:val="center"/>
              <w:spacing w:line="360" w:lineRule="auto"/>
              <w:rPr>
                <w:rFonts w:ascii="楷体" w:hAnsi="楷体" w:eastAsia="楷体" w:cs="楷体"/>
                <w:sz w:val="24"/>
              </w:rPr>
            </w:pPr>
            <w:r>
              <w:rPr>
                <w:rFonts w:hint="eastAsia" w:ascii="楷体" w:hAnsi="楷体" w:eastAsia="楷体" w:cs="楷体"/>
                <w:sz w:val="24"/>
              </w:rPr>
              <w:t xml:space="preserve">10</w:t>
            </w:r>
            <w:r/>
          </w:p>
        </w:tc>
        <w:tc>
          <w:tcPr>
            <w:tcW w:w="662" w:type="pct"/>
            <w:vAlign w:val="center"/>
            <w:textDirection w:val="lrTb"/>
            <w:noWrap/>
          </w:tcPr>
          <w:p>
            <w:pPr>
              <w:pStyle w:val="881"/>
              <w:ind w:firstLine="0"/>
              <w:jc w:val="center"/>
              <w:spacing w:line="360" w:lineRule="auto"/>
              <w:rPr>
                <w:rFonts w:ascii="楷体" w:hAnsi="楷体" w:eastAsia="楷体" w:cs="楷体"/>
                <w:sz w:val="24"/>
              </w:rPr>
            </w:pPr>
            <w:r>
              <w:rPr>
                <w:rFonts w:hint="eastAsia" w:ascii="楷体" w:hAnsi="楷体" w:eastAsia="楷体" w:cs="楷体"/>
                <w:sz w:val="24"/>
              </w:rPr>
              <w:t xml:space="preserve">节能产品、环境标志产品</w:t>
            </w:r>
            <w:r/>
          </w:p>
        </w:tc>
        <w:tc>
          <w:tcPr>
            <w:tcW w:w="4061" w:type="pct"/>
            <w:vAlign w:val="center"/>
            <w:textDirection w:val="lrTb"/>
            <w:noWrap/>
          </w:tcPr>
          <w:p>
            <w:pPr>
              <w:pStyle w:val="881"/>
              <w:ind w:firstLine="0"/>
              <w:spacing w:line="360" w:lineRule="auto"/>
              <w:rPr>
                <w:rFonts w:ascii="楷体" w:hAnsi="楷体" w:eastAsia="楷体" w:cs="楷体"/>
                <w:sz w:val="24"/>
              </w:rPr>
            </w:pPr>
            <w:r>
              <w:rPr>
                <w:rFonts w:hint="eastAsia" w:ascii="楷体" w:hAnsi="楷体" w:eastAsia="楷体"/>
                <w:sz w:val="24"/>
              </w:rPr>
              <w:t xml:space="preserve">供应商所投产品属于政府采购节能产品、环境标志产品品目清单范围的，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277" w:type="pct"/>
            <w:vAlign w:val="center"/>
            <w:textDirection w:val="lrTb"/>
            <w:noWrap/>
          </w:tcPr>
          <w:p>
            <w:pPr>
              <w:pStyle w:val="881"/>
              <w:ind w:firstLine="0"/>
              <w:jc w:val="center"/>
              <w:spacing w:line="360" w:lineRule="auto"/>
              <w:rPr>
                <w:rFonts w:ascii="楷体" w:hAnsi="楷体" w:eastAsia="楷体" w:cs="楷体"/>
                <w:sz w:val="24"/>
              </w:rPr>
            </w:pPr>
            <w:r>
              <w:rPr>
                <w:rFonts w:hint="eastAsia" w:ascii="楷体" w:hAnsi="楷体" w:eastAsia="楷体" w:cs="楷体"/>
                <w:sz w:val="24"/>
              </w:rPr>
              <w:t xml:space="preserve">11</w:t>
            </w:r>
            <w:r/>
          </w:p>
        </w:tc>
        <w:tc>
          <w:tcPr>
            <w:tcW w:w="662" w:type="pct"/>
            <w:vAlign w:val="center"/>
            <w:textDirection w:val="lrTb"/>
            <w:noWrap/>
          </w:tcPr>
          <w:p>
            <w:pPr>
              <w:pStyle w:val="881"/>
              <w:ind w:firstLine="0"/>
              <w:jc w:val="center"/>
              <w:spacing w:line="360" w:lineRule="auto"/>
              <w:rPr>
                <w:rFonts w:ascii="楷体" w:hAnsi="楷体" w:eastAsia="楷体" w:cs="楷体"/>
                <w:sz w:val="24"/>
              </w:rPr>
            </w:pPr>
            <w:r>
              <w:rPr>
                <w:rFonts w:hint="eastAsia" w:ascii="楷体" w:hAnsi="楷体" w:eastAsia="楷体" w:cs="楷体"/>
                <w:sz w:val="24"/>
              </w:rPr>
              <w:t xml:space="preserve">中小企业信用融资</w:t>
            </w:r>
            <w:r/>
          </w:p>
        </w:tc>
        <w:tc>
          <w:tcPr>
            <w:tcW w:w="4061" w:type="pct"/>
            <w:vAlign w:val="center"/>
            <w:textDirection w:val="lrTb"/>
            <w:noWrap/>
          </w:tcPr>
          <w:p>
            <w:pPr>
              <w:pStyle w:val="881"/>
              <w:ind w:firstLine="0"/>
              <w:spacing w:line="360" w:lineRule="auto"/>
              <w:rPr>
                <w:rFonts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42"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2"/>
            <w:r>
              <w:rPr>
                <w:rFonts w:hint="eastAsia" w:ascii="楷体" w:hAnsi="楷体" w:eastAsia="楷体" w:cs="楷体"/>
                <w:sz w:val="24"/>
              </w:rPr>
              <w:t xml:space="preserve">，</w:t>
            </w:r>
            <w:bookmarkStart w:id="43"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277" w:type="pct"/>
            <w:vAlign w:val="center"/>
            <w:textDirection w:val="lrTb"/>
            <w:noWrap/>
          </w:tcPr>
          <w:p>
            <w:pPr>
              <w:pStyle w:val="881"/>
              <w:ind w:firstLine="0"/>
              <w:jc w:val="center"/>
              <w:spacing w:line="360" w:lineRule="auto"/>
              <w:rPr>
                <w:rFonts w:ascii="楷体" w:hAnsi="楷体" w:eastAsia="楷体" w:cs="楷体"/>
                <w:sz w:val="24"/>
              </w:rPr>
            </w:pPr>
            <w:r>
              <w:rPr>
                <w:rFonts w:hint="eastAsia" w:ascii="楷体" w:hAnsi="楷体" w:eastAsia="楷体" w:cs="楷体"/>
                <w:sz w:val="24"/>
              </w:rPr>
              <w:t xml:space="preserve">12</w:t>
            </w:r>
            <w:r/>
          </w:p>
        </w:tc>
        <w:tc>
          <w:tcPr>
            <w:tcW w:w="662" w:type="pct"/>
            <w:vAlign w:val="center"/>
            <w:textDirection w:val="lrTb"/>
            <w:noWrap/>
          </w:tcPr>
          <w:p>
            <w:pPr>
              <w:pStyle w:val="881"/>
              <w:ind w:firstLine="0"/>
              <w:jc w:val="center"/>
              <w:spacing w:line="360" w:lineRule="auto"/>
              <w:rPr>
                <w:rFonts w:ascii="楷体" w:hAnsi="楷体" w:eastAsia="楷体" w:cs="楷体"/>
                <w:sz w:val="24"/>
              </w:rPr>
            </w:pPr>
            <w:r>
              <w:rPr>
                <w:rFonts w:hint="eastAsia" w:ascii="楷体" w:hAnsi="楷体" w:eastAsia="楷体" w:cs="楷体"/>
                <w:sz w:val="24"/>
              </w:rPr>
              <w:t xml:space="preserve">特别说明</w:t>
            </w:r>
            <w:r/>
          </w:p>
        </w:tc>
        <w:tc>
          <w:tcPr>
            <w:tcW w:w="4061" w:type="pct"/>
            <w:vAlign w:val="center"/>
            <w:textDirection w:val="lrTb"/>
            <w:noWrap/>
          </w:tcPr>
          <w:p>
            <w:pPr>
              <w:pStyle w:val="881"/>
              <w:ind w:firstLine="0"/>
              <w:spacing w:line="360" w:lineRule="auto"/>
              <w:rPr>
                <w:rFonts w:ascii="楷体" w:hAnsi="楷体" w:eastAsia="楷体" w:cs="楷体"/>
                <w:iCs/>
                <w:sz w:val="24"/>
              </w:rPr>
            </w:pPr>
            <w:r>
              <w:rPr>
                <w:rFonts w:hint="eastAsia" w:ascii="楷体" w:hAnsi="楷体" w:eastAsia="楷体" w:cs="隶书"/>
                <w:iCs/>
                <w:sz w:val="24"/>
              </w:rPr>
              <w:t xml:space="preserve">/</w:t>
            </w:r>
            <w:r/>
          </w:p>
        </w:tc>
      </w:tr>
    </w:tbl>
    <w:p>
      <w:pPr>
        <w:pStyle w:val="872"/>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一、总  则</w:t>
      </w:r>
      <w:bookmarkEnd w:id="40"/>
      <w:r/>
      <w:bookmarkEnd w:id="41"/>
      <w:r/>
      <w:r/>
    </w:p>
    <w:p>
      <w:pPr>
        <w:pStyle w:val="872"/>
        <w:ind w:firstLine="446"/>
        <w:keepLines w:val="0"/>
        <w:keepNext w:val="0"/>
        <w:spacing w:before="0" w:after="0" w:line="360" w:lineRule="auto"/>
        <w:rPr>
          <w:rFonts w:ascii="楷体" w:hAnsi="楷体" w:eastAsia="楷体"/>
          <w:sz w:val="30"/>
        </w:rPr>
      </w:pPr>
      <w:r/>
      <w:bookmarkStart w:id="44" w:name="_Toc92168001"/>
      <w:r/>
      <w:bookmarkStart w:id="45" w:name="_Toc100386035"/>
      <w:r>
        <w:rPr>
          <w:rFonts w:hint="eastAsia" w:ascii="楷体" w:hAnsi="楷体" w:eastAsia="楷体"/>
          <w:sz w:val="30"/>
        </w:rPr>
        <w:t xml:space="preserve">1．适用范围</w:t>
      </w:r>
      <w:bookmarkEnd w:id="44"/>
      <w:r/>
      <w:bookmarkEnd w:id="45"/>
      <w:r/>
      <w:r/>
    </w:p>
    <w:p>
      <w:pPr>
        <w:ind w:firstLine="480"/>
        <w:spacing w:line="360" w:lineRule="auto"/>
        <w:rPr>
          <w:rFonts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隶书"/>
          <w:sz w:val="24"/>
        </w:rPr>
        <w:t xml:space="preserve">2024-2026年度润州区教育系统绿化养护</w:t>
      </w:r>
      <w:r>
        <w:rPr>
          <w:rFonts w:hint="eastAsia" w:ascii="楷体" w:hAnsi="楷体" w:eastAsia="楷体" w:cs="隶书"/>
          <w:sz w:val="24"/>
        </w:rPr>
        <w:t xml:space="preserve">。</w:t>
      </w:r>
      <w:r/>
    </w:p>
    <w:p>
      <w:pPr>
        <w:pStyle w:val="872"/>
        <w:ind w:firstLine="446"/>
        <w:keepLines w:val="0"/>
        <w:keepNext w:val="0"/>
        <w:spacing w:before="0" w:after="0" w:line="360" w:lineRule="auto"/>
        <w:rPr>
          <w:rFonts w:ascii="楷体" w:hAnsi="楷体" w:eastAsia="楷体"/>
          <w:sz w:val="30"/>
        </w:rPr>
      </w:pPr>
      <w:r/>
      <w:bookmarkStart w:id="46" w:name="_Toc92168002"/>
      <w:r/>
      <w:bookmarkStart w:id="47" w:name="_Toc100386036"/>
      <w:r>
        <w:rPr>
          <w:rFonts w:hint="eastAsia" w:ascii="楷体" w:hAnsi="楷体" w:eastAsia="楷体"/>
          <w:sz w:val="30"/>
        </w:rPr>
        <w:t xml:space="preserve">2．定义</w:t>
      </w:r>
      <w:bookmarkEnd w:id="46"/>
      <w:r/>
      <w:bookmarkEnd w:id="47"/>
      <w:r/>
      <w:r/>
    </w:p>
    <w:p>
      <w:pPr>
        <w:ind w:firstLine="480"/>
        <w:spacing w:line="360" w:lineRule="auto"/>
        <w:rPr>
          <w:rFonts w:ascii="楷体" w:hAnsi="楷体" w:eastAsia="楷体"/>
          <w:sz w:val="24"/>
        </w:rPr>
      </w:pPr>
      <w:r/>
      <w:bookmarkStart w:id="48" w:name="_Toc100386038"/>
      <w:r/>
      <w:bookmarkStart w:id="49" w:name="_Toc20732971"/>
      <w:r/>
      <w:bookmarkStart w:id="50" w:name="_Toc98669693"/>
      <w:r/>
      <w:bookmarkStart w:id="51" w:name="_Toc98669335"/>
      <w:r/>
      <w:bookmarkStart w:id="52" w:name="_Toc92168004"/>
      <w:r>
        <w:rPr>
          <w:rFonts w:hint="eastAsia" w:ascii="楷体" w:hAnsi="楷体" w:eastAsia="楷体"/>
          <w:sz w:val="24"/>
        </w:rPr>
        <w:t xml:space="preserve">招标文件中下列术语应解释为：</w:t>
      </w:r>
      <w:r/>
    </w:p>
    <w:p>
      <w:pPr>
        <w:ind w:firstLine="480"/>
        <w:spacing w:line="360" w:lineRule="auto"/>
        <w:rPr>
          <w:rFonts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sz w:val="24"/>
          <w:u w:val="single"/>
        </w:rPr>
        <w:t xml:space="preserve">镇江市润州区教育发展投资中心</w:t>
      </w:r>
      <w:r>
        <w:rPr>
          <w:rFonts w:hint="eastAsia" w:ascii="楷体" w:hAnsi="楷体" w:eastAsia="楷体"/>
          <w:sz w:val="24"/>
        </w:rPr>
        <w:t xml:space="preserve">。</w:t>
      </w:r>
      <w:r/>
    </w:p>
    <w:p>
      <w:pPr>
        <w:ind w:firstLine="480"/>
        <w:spacing w:line="360" w:lineRule="auto"/>
        <w:rPr>
          <w:rFonts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sz w:val="24"/>
          <w:u w:val="single"/>
        </w:rPr>
        <w:t xml:space="preserve">安徽中一建设工程技术咨询有限公司</w:t>
      </w:r>
      <w:r>
        <w:rPr>
          <w:rFonts w:hint="eastAsia" w:ascii="楷体" w:hAnsi="楷体" w:eastAsia="楷体"/>
          <w:sz w:val="24"/>
        </w:rPr>
        <w:t xml:space="preserve">。</w:t>
      </w:r>
      <w:r/>
    </w:p>
    <w:p>
      <w:pPr>
        <w:ind w:firstLine="480"/>
        <w:spacing w:line="360" w:lineRule="auto"/>
        <w:rPr>
          <w:rFonts w:ascii="楷体" w:hAnsi="楷体" w:eastAsia="楷体"/>
          <w:sz w:val="24"/>
        </w:rPr>
      </w:pPr>
      <w:r>
        <w:rPr>
          <w:rFonts w:hint="eastAsia" w:ascii="楷体" w:hAnsi="楷体" w:eastAsia="楷体"/>
          <w:sz w:val="24"/>
        </w:rPr>
        <w:t xml:space="preserve">2.4“货物”系指本招标文件所述采购标的涉及的各种形态和种类的物品，即：</w:t>
      </w:r>
      <w:r>
        <w:rPr>
          <w:rFonts w:hint="eastAsia" w:ascii="楷体" w:hAnsi="楷体" w:eastAsia="楷体" w:cs="隶书"/>
          <w:sz w:val="24"/>
          <w:u w:val="single"/>
        </w:rPr>
        <w:t xml:space="preserve">镇江经济技术开发区</w:t>
      </w:r>
      <w:r>
        <w:rPr>
          <w:rFonts w:hint="eastAsia" w:ascii="楷体" w:hAnsi="楷体" w:eastAsia="楷体" w:cs="隶书"/>
          <w:sz w:val="24"/>
          <w:u w:val="single"/>
        </w:rPr>
        <w:t xml:space="preserve">道路绿化养护服务过程中需要用到的各种材料等</w:t>
      </w:r>
      <w:r>
        <w:rPr>
          <w:rFonts w:hint="eastAsia" w:ascii="楷体" w:hAnsi="楷体" w:eastAsia="楷体"/>
          <w:sz w:val="24"/>
        </w:rPr>
        <w:t xml:space="preserve">。</w:t>
      </w:r>
      <w:r/>
    </w:p>
    <w:p>
      <w:pPr>
        <w:ind w:firstLine="480"/>
        <w:spacing w:line="360" w:lineRule="auto"/>
        <w:rPr>
          <w:rFonts w:ascii="楷体" w:hAnsi="楷体" w:eastAsia="楷体" w:cs="隶书"/>
          <w:sz w:val="24"/>
        </w:rPr>
      </w:pPr>
      <w:r>
        <w:rPr>
          <w:rFonts w:hint="eastAsia" w:ascii="楷体" w:hAnsi="楷体" w:eastAsia="楷体"/>
          <w:sz w:val="24"/>
        </w:rPr>
        <w:t xml:space="preserve">2.5“服务”系指本招标文件所述投标人应该履行的承诺和义务，服务包括</w:t>
      </w:r>
      <w:r>
        <w:rPr>
          <w:rFonts w:hint="eastAsia" w:ascii="楷体" w:hAnsi="楷体" w:eastAsia="楷体"/>
          <w:sz w:val="24"/>
        </w:rPr>
        <w:t xml:space="preserve">镇江经济技术开发区</w:t>
      </w:r>
      <w:r>
        <w:rPr>
          <w:rFonts w:hint="eastAsia" w:ascii="楷体" w:hAnsi="楷体" w:eastAsia="楷体"/>
          <w:sz w:val="24"/>
        </w:rPr>
        <w:t xml:space="preserve">道路绿化养护服务以及其它属于</w:t>
      </w:r>
      <w:r>
        <w:rPr>
          <w:rFonts w:hint="eastAsia" w:ascii="楷体" w:hAnsi="楷体" w:eastAsia="楷体"/>
          <w:sz w:val="24"/>
        </w:rPr>
        <w:t xml:space="preserve">镇江经济技术开发区</w:t>
      </w:r>
      <w:r>
        <w:rPr>
          <w:rFonts w:hint="eastAsia" w:ascii="楷体" w:hAnsi="楷体" w:eastAsia="楷体"/>
          <w:sz w:val="24"/>
        </w:rPr>
        <w:t xml:space="preserve">道路绿化养护服务范围内的工作，服务亦包括招标文件中特别描述的其它形式的服务。</w:t>
      </w:r>
      <w:r/>
    </w:p>
    <w:p>
      <w:pPr>
        <w:pStyle w:val="872"/>
        <w:ind w:firstLine="446"/>
        <w:keepLines w:val="0"/>
        <w:keepNext w:val="0"/>
        <w:spacing w:before="0" w:after="0" w:line="360" w:lineRule="auto"/>
        <w:rPr>
          <w:rFonts w:ascii="楷体" w:hAnsi="楷体" w:eastAsia="楷体"/>
          <w:sz w:val="30"/>
        </w:rPr>
      </w:pPr>
      <w:r>
        <w:rPr>
          <w:rFonts w:hint="eastAsia" w:ascii="楷体" w:hAnsi="楷体" w:eastAsia="楷体"/>
          <w:sz w:val="30"/>
        </w:rPr>
        <w:t xml:space="preserve">3．采购方式</w:t>
      </w:r>
      <w:r/>
    </w:p>
    <w:p>
      <w:pPr>
        <w:ind w:firstLine="480"/>
        <w:spacing w:line="360" w:lineRule="auto"/>
        <w:rPr>
          <w:rFonts w:ascii="楷体" w:hAnsi="楷体" w:eastAsia="楷体"/>
          <w:sz w:val="24"/>
        </w:rPr>
      </w:pPr>
      <w:r>
        <w:rPr>
          <w:rFonts w:hint="eastAsia" w:ascii="楷体" w:hAnsi="楷体" w:eastAsia="楷体"/>
          <w:sz w:val="24"/>
        </w:rPr>
        <w:t xml:space="preserve">3.1 本次采购采取公开招标方式：综合评分法。</w:t>
      </w:r>
      <w:r/>
    </w:p>
    <w:p>
      <w:pPr>
        <w:ind w:firstLine="480"/>
        <w:spacing w:line="360" w:lineRule="auto"/>
        <w:rPr>
          <w:rFonts w:ascii="楷体" w:hAnsi="楷体" w:eastAsia="楷体" w:cs="宋体"/>
          <w:sz w:val="24"/>
          <w:szCs w:val="28"/>
        </w:rPr>
      </w:pPr>
      <w:r>
        <w:rPr>
          <w:rFonts w:hint="eastAsia" w:ascii="楷体" w:hAnsi="楷体" w:eastAsia="楷体"/>
          <w:sz w:val="24"/>
          <w:szCs w:val="28"/>
        </w:rPr>
        <w:t xml:space="preserve">3.2 本项目资格审查方式：资格后审</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3.3 本次采购确定的中标人数量：1名</w:t>
      </w:r>
      <w:r/>
    </w:p>
    <w:p>
      <w:pPr>
        <w:pStyle w:val="872"/>
        <w:ind w:firstLine="446"/>
        <w:keepLines w:val="0"/>
        <w:keepNext w:val="0"/>
        <w:spacing w:before="0" w:after="0" w:line="360" w:lineRule="auto"/>
        <w:rPr>
          <w:rFonts w:ascii="楷体" w:hAnsi="楷体" w:eastAsia="楷体"/>
          <w:sz w:val="30"/>
        </w:rPr>
      </w:pPr>
      <w:r>
        <w:rPr>
          <w:rFonts w:hint="eastAsia" w:ascii="楷体" w:hAnsi="楷体" w:eastAsia="楷体"/>
          <w:sz w:val="30"/>
        </w:rPr>
        <w:t xml:space="preserve">4．投标费用</w:t>
      </w:r>
      <w:bookmarkEnd w:id="48"/>
      <w:r/>
      <w:bookmarkEnd w:id="49"/>
      <w:r/>
      <w:bookmarkEnd w:id="50"/>
      <w:r/>
      <w:bookmarkEnd w:id="51"/>
      <w:r/>
      <w:bookmarkEnd w:id="52"/>
      <w:r/>
      <w:r/>
    </w:p>
    <w:p>
      <w:pPr>
        <w:ind w:firstLine="480"/>
        <w:spacing w:line="360" w:lineRule="auto"/>
        <w:rPr>
          <w:rFonts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pStyle w:val="871"/>
        <w:ind w:firstLine="480"/>
        <w:jc w:val="both"/>
        <w:spacing w:before="0" w:after="0" w:line="360" w:lineRule="auto"/>
        <w:rPr>
          <w:rFonts w:ascii="楷体" w:hAnsi="楷体" w:eastAsia="楷体"/>
          <w:b w:val="0"/>
          <w:sz w:val="24"/>
          <w:szCs w:val="24"/>
        </w:rPr>
      </w:pPr>
      <w:r>
        <w:rPr>
          <w:rFonts w:hint="eastAsia" w:ascii="楷体" w:hAnsi="楷体" w:eastAsia="楷体"/>
          <w:b w:val="0"/>
          <w:sz w:val="24"/>
          <w:szCs w:val="24"/>
        </w:rPr>
        <w:t xml:space="preserve">4.2本项目招标代理费</w:t>
      </w:r>
      <w:r>
        <w:rPr>
          <w:rFonts w:hint="eastAsia" w:ascii="楷体" w:hAnsi="楷体" w:eastAsia="楷体"/>
          <w:b w:val="0"/>
          <w:sz w:val="24"/>
          <w:szCs w:val="24"/>
        </w:rPr>
        <w:t xml:space="preserve">3600</w:t>
      </w:r>
      <w:r>
        <w:rPr>
          <w:rFonts w:hint="eastAsia" w:ascii="楷体" w:hAnsi="楷体" w:eastAsia="楷体"/>
          <w:b w:val="0"/>
          <w:sz w:val="24"/>
          <w:szCs w:val="24"/>
        </w:rPr>
        <w:t xml:space="preserve">元由中标供应商支付。</w:t>
      </w:r>
      <w:r/>
    </w:p>
    <w:p>
      <w:pPr>
        <w:ind w:firstLine="480"/>
        <w:spacing w:line="360" w:lineRule="auto"/>
        <w:rPr>
          <w:rFonts w:ascii="楷体" w:hAnsi="楷体" w:eastAsia="楷体"/>
          <w:sz w:val="24"/>
        </w:rPr>
      </w:pPr>
      <w:r>
        <w:rPr>
          <w:rFonts w:hint="eastAsia" w:ascii="楷体" w:hAnsi="楷体" w:eastAsia="楷体"/>
          <w:sz w:val="24"/>
        </w:rPr>
        <w:t xml:space="preserve">4.3不论投标的结果如何，采购人和采购代理机构在任何情况下均无义务和责任承担上述费用。</w:t>
      </w:r>
      <w:r/>
    </w:p>
    <w:p>
      <w:pPr>
        <w:pStyle w:val="872"/>
        <w:ind w:firstLine="446"/>
        <w:keepLines w:val="0"/>
        <w:keepNext w:val="0"/>
        <w:spacing w:before="0" w:after="0" w:line="360" w:lineRule="auto"/>
        <w:rPr>
          <w:rFonts w:ascii="楷体" w:hAnsi="楷体" w:eastAsia="楷体"/>
          <w:sz w:val="30"/>
        </w:rPr>
      </w:pPr>
      <w:r/>
      <w:bookmarkStart w:id="53" w:name="_Toc20732973"/>
      <w:r/>
      <w:bookmarkStart w:id="54" w:name="_Toc98669336"/>
      <w:r/>
      <w:bookmarkStart w:id="55" w:name="_Toc92168005"/>
      <w:r/>
      <w:bookmarkStart w:id="56" w:name="_Toc100386039"/>
      <w:r/>
      <w:bookmarkStart w:id="57" w:name="_Toc98669694"/>
      <w:r>
        <w:rPr>
          <w:rFonts w:hint="eastAsia" w:ascii="楷体" w:hAnsi="楷体" w:eastAsia="楷体"/>
          <w:sz w:val="30"/>
        </w:rPr>
        <w:t xml:space="preserve">5．政策功能</w:t>
      </w:r>
      <w:r/>
    </w:p>
    <w:p>
      <w:pPr>
        <w:pStyle w:val="881"/>
        <w:ind w:firstLine="480"/>
        <w:spacing w:line="360" w:lineRule="auto"/>
        <w:rPr>
          <w:rFonts w:ascii="楷体" w:hAnsi="楷体" w:eastAsia="楷体"/>
          <w:sz w:val="24"/>
        </w:rPr>
      </w:pPr>
      <w:r>
        <w:rPr>
          <w:rFonts w:hint="eastAsia" w:ascii="楷体" w:hAnsi="楷体" w:eastAsia="楷体"/>
          <w:sz w:val="24"/>
        </w:rPr>
        <w:t xml:space="preserve">5.1支持中小企业发展</w:t>
      </w:r>
      <w:r/>
    </w:p>
    <w:p>
      <w:pPr>
        <w:pStyle w:val="881"/>
        <w:ind w:firstLine="480"/>
        <w:spacing w:line="360" w:lineRule="auto"/>
        <w:rPr>
          <w:rFonts w:ascii="楷体" w:hAnsi="楷体" w:eastAsia="楷体"/>
          <w:sz w:val="24"/>
        </w:rPr>
      </w:pPr>
      <w:r>
        <w:rPr>
          <w:rFonts w:hint="eastAsia" w:ascii="楷体" w:hAnsi="楷体" w:eastAsia="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81"/>
        <w:ind w:firstLine="480"/>
        <w:spacing w:line="360" w:lineRule="auto"/>
        <w:rPr>
          <w:rFonts w:ascii="楷体" w:hAnsi="楷体" w:eastAsia="楷体"/>
          <w:sz w:val="24"/>
        </w:rPr>
      </w:pPr>
      <w:r>
        <w:rPr>
          <w:rFonts w:hint="eastAsia" w:ascii="楷体" w:hAnsi="楷体" w:eastAsia="楷体"/>
          <w:sz w:val="24"/>
        </w:rPr>
        <w:t xml:space="preserve">符合中小企业划分标准的个体工商户，在政府采购活动中视同中小企业。</w:t>
      </w:r>
      <w:r/>
    </w:p>
    <w:p>
      <w:pPr>
        <w:pStyle w:val="881"/>
        <w:ind w:firstLine="480"/>
        <w:spacing w:line="360" w:lineRule="auto"/>
        <w:rPr>
          <w:rFonts w:ascii="楷体" w:hAnsi="楷体" w:eastAsia="楷体"/>
          <w:sz w:val="24"/>
        </w:rPr>
      </w:pPr>
      <w:r>
        <w:rPr>
          <w:rFonts w:hint="eastAsia" w:ascii="楷体" w:hAnsi="楷体" w:eastAsia="楷体"/>
          <w:sz w:val="24"/>
        </w:rPr>
        <w:t xml:space="preserve">5.1.2在政府采购活动中，投标人提供的货物、工程或者服务符合下列情形的，享受中小企业扶持政策：</w:t>
      </w:r>
      <w:r/>
    </w:p>
    <w:p>
      <w:pPr>
        <w:pStyle w:val="881"/>
        <w:ind w:firstLine="480"/>
        <w:spacing w:line="360" w:lineRule="auto"/>
        <w:rPr>
          <w:rFonts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pStyle w:val="881"/>
        <w:ind w:firstLine="480"/>
        <w:spacing w:line="360" w:lineRule="auto"/>
        <w:rPr>
          <w:rFonts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pStyle w:val="881"/>
        <w:ind w:firstLine="480"/>
        <w:spacing w:line="360" w:lineRule="auto"/>
        <w:rPr>
          <w:rFonts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pStyle w:val="881"/>
        <w:ind w:firstLine="480"/>
        <w:spacing w:line="360" w:lineRule="auto"/>
        <w:rPr>
          <w:rFonts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pStyle w:val="881"/>
        <w:ind w:firstLine="480"/>
        <w:spacing w:line="360" w:lineRule="auto"/>
        <w:rPr>
          <w:rFonts w:ascii="楷体" w:hAnsi="楷体" w:eastAsia="楷体"/>
          <w:sz w:val="24"/>
        </w:rPr>
      </w:pPr>
      <w:r>
        <w:rPr>
          <w:rFonts w:hint="eastAsia" w:ascii="楷体" w:hAnsi="楷体" w:eastAsia="楷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楷体" w:hAnsi="楷体" w:eastAsia="楷体"/>
          <w:sz w:val="24"/>
        </w:rPr>
      </w:pPr>
      <w:r>
        <w:rPr>
          <w:rFonts w:hint="eastAsia" w:ascii="楷体" w:hAnsi="楷体" w:eastAsia="楷体"/>
          <w:sz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8" w:name="_Hlk132637972"/>
      <w:r>
        <w:rPr>
          <w:rFonts w:ascii="楷体" w:hAnsi="楷体" w:eastAsia="楷体"/>
          <w:iCs/>
          <w:sz w:val="24"/>
        </w:rPr>
        <w:t xml:space="preserve">10%-20%</w:t>
      </w:r>
      <w:bookmarkEnd w:id="58"/>
      <w:r>
        <w:rPr>
          <w:rFonts w:ascii="楷体" w:hAnsi="楷体" w:eastAsia="楷体"/>
          <w:sz w:val="24"/>
        </w:rPr>
        <w:t xml:space="preserve">的扣除，</w:t>
      </w:r>
      <w:bookmarkStart w:id="59" w:name="_Hlk132637893"/>
      <w:r>
        <w:rPr>
          <w:rFonts w:ascii="楷体" w:hAnsi="楷体" w:eastAsia="楷体"/>
          <w:sz w:val="24"/>
        </w:rPr>
        <w:t xml:space="preserve">用扣除后的价格参与评审</w:t>
      </w:r>
      <w:bookmarkEnd w:id="59"/>
      <w:r>
        <w:rPr>
          <w:rFonts w:ascii="楷体" w:hAnsi="楷体" w:eastAsia="楷体"/>
          <w:sz w:val="24"/>
        </w:rPr>
        <w:t xml:space="preserve">。接受大中型企业与小微企业组成联合体或者允许大中型企业向一家或者多家小微企业分包的</w:t>
      </w:r>
      <w:r>
        <w:rPr>
          <w:rFonts w:hint="eastAsia" w:ascii="楷体" w:hAnsi="楷体" w:eastAsia="楷体"/>
          <w:sz w:val="24"/>
        </w:rPr>
        <w:t xml:space="preserve">政府</w:t>
      </w:r>
      <w:r>
        <w:rPr>
          <w:rFonts w:ascii="楷体" w:hAnsi="楷体" w:eastAsia="楷体"/>
          <w:sz w:val="24"/>
        </w:rPr>
        <w:t xml:space="preserve">采购</w:t>
      </w:r>
      <w:r>
        <w:rPr>
          <w:rFonts w:hint="eastAsia" w:ascii="楷体" w:hAnsi="楷体" w:eastAsia="楷体"/>
          <w:sz w:val="24"/>
        </w:rPr>
        <w:t xml:space="preserve">货物或服务</w:t>
      </w:r>
      <w:r>
        <w:rPr>
          <w:rFonts w:ascii="楷体" w:hAnsi="楷体" w:eastAsia="楷体"/>
          <w:sz w:val="24"/>
        </w:rPr>
        <w:t xml:space="preserve">项目，对于联合协议或者分包意向协议</w:t>
      </w:r>
      <w:r>
        <w:rPr>
          <w:rFonts w:hint="eastAsia" w:ascii="楷体" w:hAnsi="楷体" w:eastAsia="楷体"/>
          <w:bCs/>
          <w:sz w:val="24"/>
        </w:rPr>
        <w:t xml:space="preserve">约定小型、微型企业的协议合同金额占到合同总金额30%以上的，给予联合体</w:t>
      </w:r>
      <w:r>
        <w:rPr>
          <w:rFonts w:ascii="楷体" w:hAnsi="楷体" w:eastAsia="楷体"/>
          <w:bCs/>
          <w:iCs/>
          <w:sz w:val="24"/>
        </w:rPr>
        <w:t xml:space="preserve">4</w:t>
      </w:r>
      <w:r>
        <w:rPr>
          <w:rFonts w:hint="eastAsia" w:ascii="楷体" w:hAnsi="楷体" w:eastAsia="楷体"/>
          <w:bCs/>
          <w:iCs/>
          <w:sz w:val="24"/>
        </w:rPr>
        <w:t xml:space="preserve">%</w:t>
      </w:r>
      <w:r>
        <w:rPr>
          <w:rFonts w:ascii="楷体" w:hAnsi="楷体" w:eastAsia="楷体"/>
          <w:bCs/>
          <w:iCs/>
          <w:sz w:val="24"/>
        </w:rPr>
        <w:t xml:space="preserve">-6%</w:t>
      </w:r>
      <w:r>
        <w:rPr>
          <w:rFonts w:hint="eastAsia" w:ascii="楷体" w:hAnsi="楷体" w:eastAsia="楷体"/>
          <w:bCs/>
          <w:sz w:val="24"/>
        </w:rPr>
        <w:t xml:space="preserve">的价格扣除。联合体各方均为小型、微型企业的，联合体视同为小型、微型企业享受</w:t>
      </w:r>
      <w:r>
        <w:rPr>
          <w:rFonts w:ascii="楷体" w:hAnsi="楷体" w:eastAsia="楷体"/>
          <w:iCs/>
          <w:sz w:val="24"/>
        </w:rPr>
        <w:t xml:space="preserve">10%-20%</w:t>
      </w:r>
      <w:r>
        <w:rPr>
          <w:rFonts w:hint="eastAsia" w:ascii="楷体" w:hAnsi="楷体" w:eastAsia="楷体"/>
          <w:bCs/>
          <w:sz w:val="24"/>
        </w:rPr>
        <w:t xml:space="preserve">的价格扣除，</w:t>
      </w:r>
      <w:r>
        <w:rPr>
          <w:rFonts w:ascii="楷体" w:hAnsi="楷体" w:eastAsia="楷体"/>
          <w:sz w:val="24"/>
        </w:rPr>
        <w:t xml:space="preserve">用扣除后的价格参与评审</w:t>
      </w:r>
      <w:r>
        <w:rPr>
          <w:rFonts w:hint="eastAsia" w:ascii="楷体" w:hAnsi="楷体" w:eastAsia="楷体"/>
          <w:bCs/>
          <w:sz w:val="24"/>
        </w:rPr>
        <w:t xml:space="preserve">。</w:t>
      </w:r>
      <w:r>
        <w:rPr>
          <w:rFonts w:hint="eastAsia" w:ascii="楷体" w:hAnsi="楷体" w:eastAsia="楷体"/>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81"/>
        <w:ind w:firstLine="480"/>
        <w:spacing w:line="360" w:lineRule="auto"/>
        <w:rPr>
          <w:rFonts w:ascii="楷体" w:hAnsi="楷体" w:eastAsia="楷体"/>
          <w:bCs/>
          <w:sz w:val="24"/>
        </w:rPr>
      </w:pPr>
      <w:r>
        <w:rPr>
          <w:rFonts w:hint="eastAsia" w:ascii="楷体" w:hAnsi="楷体" w:eastAsia="楷体"/>
          <w:sz w:val="24"/>
        </w:rPr>
        <w:t xml:space="preserve">5.1.4</w:t>
      </w:r>
      <w:r>
        <w:rPr>
          <w:rFonts w:hint="eastAsia" w:ascii="楷体" w:hAnsi="楷体" w:eastAsia="楷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楷体" w:hAnsi="楷体" w:eastAsia="楷体"/>
          <w:bCs/>
          <w:sz w:val="24"/>
        </w:rPr>
      </w:pPr>
      <w:r>
        <w:rPr>
          <w:rFonts w:hint="eastAsia" w:ascii="楷体" w:hAnsi="楷体" w:eastAsia="楷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楷体" w:hAnsi="楷体" w:eastAsia="楷体"/>
          <w:bCs/>
          <w:sz w:val="24"/>
        </w:rPr>
      </w:pPr>
      <w:r>
        <w:rPr>
          <w:rFonts w:hint="eastAsia" w:ascii="楷体" w:hAnsi="楷体" w:eastAsia="楷体"/>
          <w:bCs/>
          <w:sz w:val="24"/>
        </w:rPr>
        <w:t xml:space="preserve">5.1.6中小企业享受扶持政策获得政府采购合同的，小微企业不得将合同分包给大中型企业，中型企业不得将合同分包给大型企业。</w:t>
      </w:r>
      <w:r/>
    </w:p>
    <w:p>
      <w:pPr>
        <w:ind w:firstLine="478"/>
        <w:spacing w:line="360" w:lineRule="auto"/>
        <w:rPr>
          <w:rFonts w:ascii="楷体" w:hAnsi="楷体" w:eastAsia="楷体"/>
          <w:sz w:val="24"/>
        </w:rPr>
      </w:pPr>
      <w:r>
        <w:rPr>
          <w:rFonts w:hint="eastAsia" w:ascii="楷体" w:hAnsi="楷体" w:eastAsia="楷体"/>
          <w:sz w:val="24"/>
        </w:rPr>
        <w:t xml:space="preserve">5.2强制采购信息安全产品</w:t>
      </w:r>
      <w:r/>
    </w:p>
    <w:p>
      <w:pPr>
        <w:ind w:firstLine="478"/>
        <w:spacing w:line="360" w:lineRule="auto"/>
        <w:rPr>
          <w:rFonts w:ascii="楷体" w:hAnsi="楷体" w:eastAsia="楷体"/>
          <w:sz w:val="24"/>
        </w:rPr>
      </w:pPr>
      <w:r>
        <w:rPr>
          <w:rFonts w:hint="eastAsia" w:ascii="楷体" w:hAnsi="楷体" w:eastAsia="楷体"/>
          <w:sz w:val="24"/>
        </w:rPr>
        <w:t xml:space="preserve">信息安全产品指国家质检总局国家认监委《信息安全产品强制性认证目录》，并获得</w:t>
      </w:r>
      <w:r>
        <w:rPr>
          <w:rFonts w:hint="eastAsia" w:ascii="楷体" w:hAnsi="楷体" w:eastAsia="楷体"/>
          <w:sz w:val="24"/>
        </w:rPr>
        <w:t xml:space="preserve">强制性产品认证证书的产品。</w:t>
      </w:r>
      <w:r/>
    </w:p>
    <w:p>
      <w:pPr>
        <w:ind w:firstLine="478"/>
        <w:spacing w:line="360" w:lineRule="auto"/>
        <w:rPr>
          <w:rFonts w:ascii="楷体" w:hAnsi="楷体" w:eastAsia="楷体"/>
          <w:sz w:val="24"/>
        </w:rPr>
      </w:pPr>
      <w:r>
        <w:rPr>
          <w:rFonts w:hint="eastAsia" w:ascii="楷体" w:hAnsi="楷体" w:eastAsia="楷体"/>
          <w:sz w:val="24"/>
        </w:rPr>
        <w:t xml:space="preserve">5.3支持绿色发展</w:t>
      </w:r>
      <w:r/>
    </w:p>
    <w:p>
      <w:pPr>
        <w:ind w:firstLine="478"/>
        <w:spacing w:line="360" w:lineRule="auto"/>
        <w:rPr>
          <w:rFonts w:ascii="楷体" w:hAnsi="楷体" w:eastAsia="楷体"/>
          <w:sz w:val="24"/>
        </w:rPr>
      </w:pPr>
      <w:r>
        <w:rPr>
          <w:rFonts w:ascii="楷体" w:hAnsi="楷体" w:eastAsia="楷体"/>
          <w:sz w:val="24"/>
        </w:rPr>
        <w:t xml:space="preserve">5.3.1</w:t>
      </w:r>
      <w:r>
        <w:rPr>
          <w:rFonts w:hint="eastAsia" w:ascii="楷体" w:hAnsi="楷体" w:eastAsia="楷体"/>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ascii="楷体" w:hAnsi="楷体" w:eastAsia="楷体"/>
          <w:sz w:val="24"/>
        </w:rPr>
      </w:pPr>
      <w:r>
        <w:rPr>
          <w:rFonts w:hint="eastAsia" w:ascii="楷体" w:hAnsi="楷体" w:eastAsia="楷体"/>
          <w:sz w:val="24"/>
        </w:rPr>
        <w:t xml:space="preserve">5.</w:t>
      </w:r>
      <w:r>
        <w:rPr>
          <w:rFonts w:ascii="楷体" w:hAnsi="楷体" w:eastAsia="楷体"/>
          <w:sz w:val="24"/>
        </w:rPr>
        <w:t xml:space="preserve">3.2</w:t>
      </w:r>
      <w:r>
        <w:rPr>
          <w:rFonts w:hint="eastAsia" w:ascii="楷体" w:hAnsi="楷体" w:eastAsia="楷体"/>
          <w:sz w:val="24"/>
        </w:rPr>
        <w:t xml:space="preserve">本项目中涉及商品包装和快递包装的，参考《财政部办公厅关于印发《商品包装政府采购需求标准（试行）》、 《快递包装政府采购需求标准（试行）》的通知》</w:t>
      </w:r>
      <w:bookmarkStart w:id="60" w:name="_Hlk132634610"/>
      <w:r>
        <w:rPr>
          <w:rFonts w:hint="eastAsia" w:ascii="楷体" w:hAnsi="楷体" w:eastAsia="楷体"/>
          <w:sz w:val="24"/>
        </w:rPr>
        <w:t xml:space="preserve">（财办库〔2020〕123号）</w:t>
      </w:r>
      <w:bookmarkEnd w:id="60"/>
      <w:r>
        <w:rPr>
          <w:rFonts w:hint="eastAsia" w:ascii="楷体" w:hAnsi="楷体" w:eastAsia="楷体"/>
          <w:sz w:val="24"/>
        </w:rPr>
        <w:t xml:space="preserve">规定的包装需求标准。</w:t>
      </w:r>
      <w:r/>
    </w:p>
    <w:p>
      <w:pPr>
        <w:ind w:firstLine="478"/>
        <w:spacing w:line="360" w:lineRule="auto"/>
        <w:rPr>
          <w:rFonts w:ascii="楷体" w:hAnsi="楷体" w:eastAsia="楷体"/>
          <w:sz w:val="24"/>
        </w:rPr>
      </w:pPr>
      <w:r>
        <w:rPr>
          <w:rFonts w:hint="eastAsia" w:ascii="楷体" w:hAnsi="楷体" w:eastAsia="楷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360" w:lineRule="auto"/>
        <w:rPr>
          <w:rFonts w:ascii="楷体" w:hAnsi="楷体" w:eastAsia="楷体"/>
          <w:sz w:val="24"/>
        </w:rPr>
      </w:pPr>
      <w:r>
        <w:rPr>
          <w:rFonts w:hint="eastAsia" w:ascii="楷体" w:hAnsi="楷体" w:eastAsia="楷体"/>
          <w:sz w:val="24"/>
        </w:rPr>
        <w:t xml:space="preserve">5.3.4采购人采购数据中心相关设备、运维服务，按照《绿色数据中心政府采购需求标准（试行）》实施相关采购活动。</w:t>
      </w:r>
      <w:r/>
    </w:p>
    <w:p>
      <w:pPr>
        <w:ind w:firstLine="478"/>
        <w:spacing w:line="360" w:lineRule="auto"/>
        <w:rPr>
          <w:rFonts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8"/>
        <w:spacing w:line="360" w:lineRule="auto"/>
        <w:rPr>
          <w:rFonts w:ascii="楷体" w:hAnsi="楷体" w:eastAsia="楷体"/>
          <w:sz w:val="24"/>
        </w:rPr>
      </w:pPr>
      <w:r>
        <w:rPr>
          <w:rFonts w:hint="eastAsia" w:ascii="楷体" w:hAnsi="楷体" w:eastAsia="楷体"/>
          <w:sz w:val="24"/>
        </w:rPr>
        <w:t xml:space="preserve">5.5支持创新发展</w:t>
      </w:r>
      <w:r/>
    </w:p>
    <w:p>
      <w:pPr>
        <w:ind w:firstLine="478"/>
        <w:spacing w:line="360" w:lineRule="auto"/>
        <w:rPr>
          <w:rFonts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78"/>
        <w:spacing w:line="360" w:lineRule="auto"/>
        <w:rPr>
          <w:rFonts w:ascii="楷体" w:hAnsi="楷体" w:eastAsia="楷体"/>
          <w:sz w:val="24"/>
        </w:rPr>
      </w:pPr>
      <w:r>
        <w:rPr>
          <w:rFonts w:hint="eastAsia" w:ascii="楷体" w:hAnsi="楷体" w:eastAsia="楷体"/>
          <w:sz w:val="24"/>
        </w:rPr>
        <w:t xml:space="preserve">5.6平等对待内外资企业和符合条件的破产重整企业</w:t>
      </w:r>
      <w:r/>
    </w:p>
    <w:p>
      <w:pPr>
        <w:ind w:firstLine="478"/>
        <w:spacing w:line="360" w:lineRule="auto"/>
        <w:rPr>
          <w:rFonts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bookmarkEnd w:id="53"/>
      <w:r/>
      <w:bookmarkEnd w:id="54"/>
      <w:r/>
      <w:bookmarkEnd w:id="55"/>
      <w:r/>
      <w:bookmarkEnd w:id="56"/>
      <w:r/>
      <w:bookmarkEnd w:id="57"/>
      <w:r/>
      <w:r/>
    </w:p>
    <w:p>
      <w:pPr>
        <w:pStyle w:val="872"/>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二、招标文件</w:t>
      </w:r>
      <w:r/>
    </w:p>
    <w:p>
      <w:pPr>
        <w:pStyle w:val="872"/>
        <w:ind w:firstLine="446"/>
        <w:keepLines w:val="0"/>
        <w:keepNext w:val="0"/>
        <w:spacing w:before="0" w:after="0" w:line="360" w:lineRule="auto"/>
        <w:rPr>
          <w:rFonts w:ascii="楷体" w:hAnsi="楷体" w:eastAsia="楷体"/>
          <w:sz w:val="30"/>
        </w:rPr>
      </w:pPr>
      <w:r/>
      <w:bookmarkStart w:id="61" w:name="_Toc100386042"/>
      <w:r/>
      <w:bookmarkStart w:id="62" w:name="_Toc20732976"/>
      <w:r/>
      <w:bookmarkStart w:id="63" w:name="_Toc98669339"/>
      <w:r/>
      <w:bookmarkStart w:id="64" w:name="_Toc92168008"/>
      <w:r/>
      <w:bookmarkStart w:id="65" w:name="_Toc98669697"/>
      <w:r>
        <w:rPr>
          <w:rFonts w:hint="eastAsia" w:ascii="楷体" w:hAnsi="楷体" w:eastAsia="楷体"/>
          <w:sz w:val="30"/>
        </w:rPr>
        <w:t xml:space="preserve">6.招标文件组成</w:t>
      </w:r>
      <w:r/>
    </w:p>
    <w:p>
      <w:pPr>
        <w:ind w:firstLine="480"/>
        <w:spacing w:line="360" w:lineRule="auto"/>
        <w:rPr>
          <w:rFonts w:ascii="楷体" w:hAnsi="楷体" w:eastAsia="楷体"/>
          <w:sz w:val="24"/>
        </w:rPr>
      </w:pPr>
      <w:r>
        <w:rPr>
          <w:rFonts w:hint="eastAsia" w:ascii="楷体" w:hAnsi="楷体" w:eastAsia="楷体"/>
          <w:sz w:val="24"/>
        </w:rPr>
        <w:t xml:space="preserve">6.1 招标文件包括：</w:t>
      </w:r>
      <w:r/>
    </w:p>
    <w:p>
      <w:pPr>
        <w:ind w:firstLine="480"/>
        <w:spacing w:line="360" w:lineRule="auto"/>
        <w:rPr>
          <w:rFonts w:ascii="楷体" w:hAnsi="楷体" w:eastAsia="楷体"/>
          <w:sz w:val="24"/>
        </w:rPr>
      </w:pPr>
      <w:r>
        <w:rPr>
          <w:rFonts w:hint="eastAsia" w:ascii="楷体" w:hAnsi="楷体" w:eastAsia="楷体"/>
          <w:sz w:val="24"/>
        </w:rPr>
        <w:t xml:space="preserve">（1）投标邀请</w:t>
      </w:r>
      <w:r/>
    </w:p>
    <w:p>
      <w:pPr>
        <w:ind w:firstLine="480"/>
        <w:spacing w:line="360" w:lineRule="auto"/>
        <w:rPr>
          <w:rFonts w:ascii="楷体" w:hAnsi="楷体" w:eastAsia="楷体"/>
          <w:sz w:val="24"/>
        </w:rPr>
      </w:pPr>
      <w:r>
        <w:rPr>
          <w:rFonts w:hint="eastAsia" w:ascii="楷体" w:hAnsi="楷体" w:eastAsia="楷体"/>
          <w:sz w:val="24"/>
        </w:rPr>
        <w:t xml:space="preserve">（2）投标人须知                  </w:t>
      </w:r>
      <w:r/>
    </w:p>
    <w:p>
      <w:pPr>
        <w:ind w:firstLine="480"/>
        <w:spacing w:line="360" w:lineRule="auto"/>
        <w:rPr>
          <w:rFonts w:ascii="楷体" w:hAnsi="楷体" w:eastAsia="楷体"/>
          <w:sz w:val="24"/>
        </w:rPr>
      </w:pPr>
      <w:r>
        <w:rPr>
          <w:rFonts w:hint="eastAsia" w:ascii="楷体" w:hAnsi="楷体" w:eastAsia="楷体"/>
          <w:sz w:val="24"/>
        </w:rPr>
        <w:t xml:space="preserve">（3）拟签订的合同文本</w:t>
      </w:r>
      <w:r/>
    </w:p>
    <w:p>
      <w:pPr>
        <w:ind w:firstLine="480"/>
        <w:spacing w:line="360" w:lineRule="auto"/>
        <w:rPr>
          <w:rFonts w:ascii="楷体" w:hAnsi="楷体" w:eastAsia="楷体"/>
          <w:sz w:val="24"/>
        </w:rPr>
      </w:pPr>
      <w:r>
        <w:rPr>
          <w:rFonts w:hint="eastAsia" w:ascii="楷体" w:hAnsi="楷体" w:eastAsia="楷体"/>
          <w:sz w:val="24"/>
        </w:rPr>
        <w:t xml:space="preserve">（4）采购需求</w:t>
      </w:r>
      <w:r/>
    </w:p>
    <w:p>
      <w:pPr>
        <w:ind w:firstLine="480"/>
        <w:spacing w:line="360" w:lineRule="auto"/>
        <w:rPr>
          <w:rFonts w:ascii="楷体" w:hAnsi="楷体" w:eastAsia="楷体"/>
          <w:sz w:val="24"/>
        </w:rPr>
      </w:pPr>
      <w:r>
        <w:rPr>
          <w:rFonts w:hint="eastAsia" w:ascii="楷体" w:hAnsi="楷体" w:eastAsia="楷体"/>
          <w:sz w:val="24"/>
        </w:rPr>
        <w:t xml:space="preserve">（5）评标办法和标准</w:t>
      </w:r>
      <w:r/>
    </w:p>
    <w:p>
      <w:pPr>
        <w:ind w:firstLine="480"/>
        <w:spacing w:line="360" w:lineRule="auto"/>
        <w:rPr>
          <w:rFonts w:ascii="楷体" w:hAnsi="楷体" w:eastAsia="楷体"/>
          <w:sz w:val="24"/>
        </w:rPr>
      </w:pPr>
      <w:r>
        <w:rPr>
          <w:rFonts w:hint="eastAsia" w:ascii="楷体" w:hAnsi="楷体" w:eastAsia="楷体"/>
          <w:sz w:val="24"/>
        </w:rPr>
        <w:t xml:space="preserve">（6）投标文件（格式）</w:t>
      </w:r>
      <w:r/>
    </w:p>
    <w:p>
      <w:pPr>
        <w:ind w:firstLine="480"/>
        <w:spacing w:line="360" w:lineRule="auto"/>
        <w:rPr>
          <w:rFonts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872"/>
        <w:ind w:firstLine="446"/>
        <w:keepLines w:val="0"/>
        <w:keepNext w:val="0"/>
        <w:spacing w:before="0" w:after="0" w:line="360" w:lineRule="auto"/>
        <w:rPr>
          <w:rFonts w:ascii="楷体" w:hAnsi="楷体" w:eastAsia="楷体"/>
          <w:sz w:val="30"/>
        </w:rPr>
      </w:pPr>
      <w:r>
        <w:rPr>
          <w:rFonts w:hint="eastAsia" w:ascii="楷体" w:hAnsi="楷体" w:eastAsia="楷体"/>
          <w:sz w:val="30"/>
        </w:rPr>
        <w:t xml:space="preserve">7．招标文件的澄清</w:t>
      </w:r>
      <w:bookmarkStart w:id="66" w:name="_Toc98669340"/>
      <w:r/>
      <w:bookmarkStart w:id="67" w:name="_Toc98669698"/>
      <w:r/>
      <w:bookmarkStart w:id="68" w:name="_Toc20732977"/>
      <w:r/>
      <w:bookmarkStart w:id="69" w:name="_Toc92168009"/>
      <w:r/>
      <w:bookmarkStart w:id="70" w:name="_Toc100386043"/>
      <w:r/>
      <w:bookmarkEnd w:id="61"/>
      <w:r/>
      <w:bookmarkEnd w:id="62"/>
      <w:r/>
      <w:bookmarkEnd w:id="63"/>
      <w:r/>
      <w:bookmarkEnd w:id="64"/>
      <w:r/>
      <w:bookmarkEnd w:id="65"/>
      <w:r>
        <w:rPr>
          <w:rFonts w:hint="eastAsia" w:ascii="楷体" w:hAnsi="楷体" w:eastAsia="楷体"/>
          <w:sz w:val="30"/>
        </w:rPr>
        <w:t xml:space="preserve">和修改</w:t>
      </w:r>
      <w:bookmarkEnd w:id="66"/>
      <w:r/>
      <w:bookmarkEnd w:id="67"/>
      <w:r/>
      <w:bookmarkEnd w:id="68"/>
      <w:r/>
      <w:bookmarkEnd w:id="69"/>
      <w:r/>
      <w:bookmarkEnd w:id="70"/>
      <w:r/>
      <w:r/>
    </w:p>
    <w:p>
      <w:pPr>
        <w:ind w:firstLine="480"/>
        <w:spacing w:line="360" w:lineRule="auto"/>
        <w:rPr>
          <w:rFonts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江苏政府采购网——苏采云平台”上发布澄清公告，澄清或者修改的内容为招标文件、资格预审文件、投标邀请的组成部分。</w:t>
      </w:r>
      <w:r/>
    </w:p>
    <w:p>
      <w:pPr>
        <w:ind w:firstLine="480"/>
        <w:spacing w:line="360" w:lineRule="auto"/>
        <w:rPr>
          <w:rFonts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872"/>
        <w:keepLines w:val="0"/>
        <w:keepNext w:val="0"/>
        <w:spacing w:before="0" w:after="0" w:line="360" w:lineRule="auto"/>
        <w:tabs>
          <w:tab w:val="left" w:pos="492" w:leader="none"/>
        </w:tabs>
        <w:rPr>
          <w:rFonts w:hAnsi="宋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872"/>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三、投标文件</w:t>
      </w:r>
      <w:r/>
    </w:p>
    <w:p>
      <w:pPr>
        <w:pStyle w:val="872"/>
        <w:ind w:firstLine="446"/>
        <w:keepLines w:val="0"/>
        <w:keepNext w:val="0"/>
        <w:spacing w:before="0" w:after="0" w:line="360" w:lineRule="auto"/>
        <w:rPr>
          <w:rFonts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ascii="楷体" w:hAnsi="楷体" w:eastAsia="楷体"/>
          <w:sz w:val="24"/>
        </w:rPr>
      </w:pPr>
      <w:r>
        <w:rPr>
          <w:rFonts w:hint="eastAsia" w:ascii="楷体" w:hAnsi="楷体" w:eastAsia="楷体"/>
          <w:sz w:val="24"/>
        </w:rPr>
        <w:t xml:space="preserve">8.1 投标人须按苏采云平台要求编制投标文件。</w:t>
      </w:r>
      <w:r/>
    </w:p>
    <w:p>
      <w:pPr>
        <w:pStyle w:val="872"/>
        <w:ind w:firstLine="446"/>
        <w:keepLines w:val="0"/>
        <w:keepNext w:val="0"/>
        <w:spacing w:before="0" w:after="0" w:line="360" w:lineRule="auto"/>
        <w:rPr>
          <w:rFonts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872"/>
        <w:ind w:firstLine="446"/>
        <w:keepLines w:val="0"/>
        <w:keepNext w:val="0"/>
        <w:spacing w:before="0" w:after="0" w:line="360" w:lineRule="auto"/>
        <w:rPr>
          <w:rFonts w:ascii="楷体" w:hAnsi="楷体" w:eastAsia="楷体"/>
          <w:sz w:val="30"/>
        </w:rPr>
      </w:pPr>
      <w:r>
        <w:rPr>
          <w:rFonts w:hint="eastAsia" w:ascii="楷体" w:hAnsi="楷体" w:eastAsia="楷体"/>
          <w:sz w:val="30"/>
        </w:rPr>
        <w:t xml:space="preserve">10.投标文件的构成</w:t>
      </w:r>
      <w:r/>
    </w:p>
    <w:p>
      <w:pPr>
        <w:pStyle w:val="1867"/>
        <w:ind w:firstLine="425"/>
        <w:spacing w:line="360" w:lineRule="auto"/>
        <w:widowControl/>
        <w:rPr>
          <w:rFonts w:ascii="楷体" w:hAnsi="楷体" w:eastAsia="楷体"/>
          <w:sz w:val="24"/>
        </w:rPr>
      </w:pPr>
      <w:r>
        <w:rPr>
          <w:rFonts w:hint="eastAsia" w:ascii="楷体" w:hAnsi="楷体" w:eastAsia="楷体"/>
          <w:sz w:val="24"/>
        </w:rPr>
        <w:t xml:space="preserve">10.1 投标文件分为资格部分、商务部分、技术部分和价格部分。</w:t>
      </w:r>
      <w:r/>
    </w:p>
    <w:p>
      <w:pPr>
        <w:pStyle w:val="1867"/>
        <w:ind w:firstLine="425"/>
        <w:spacing w:line="360" w:lineRule="auto"/>
        <w:widowControl/>
        <w:rPr>
          <w:rFonts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867"/>
        <w:ind w:firstLine="425"/>
        <w:spacing w:line="360" w:lineRule="auto"/>
        <w:widowControl/>
        <w:rPr>
          <w:rFonts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867"/>
        <w:ind w:firstLine="425"/>
        <w:spacing w:line="360" w:lineRule="auto"/>
        <w:widowControl/>
        <w:rPr>
          <w:rFonts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867"/>
        <w:ind w:firstLine="425"/>
        <w:spacing w:line="360" w:lineRule="auto"/>
        <w:widowControl/>
        <w:rPr>
          <w:rFonts w:ascii="楷体" w:hAnsi="楷体" w:eastAsia="楷体"/>
          <w:sz w:val="24"/>
        </w:rPr>
      </w:pPr>
      <w:r>
        <w:rPr>
          <w:rFonts w:hint="eastAsia" w:ascii="楷体" w:hAnsi="楷体" w:eastAsia="楷体"/>
          <w:sz w:val="24"/>
        </w:rPr>
        <w:t xml:space="preserve">10.4 具体填写格式详见招标文件第六部分。</w:t>
      </w:r>
      <w:r/>
    </w:p>
    <w:p>
      <w:pPr>
        <w:pStyle w:val="872"/>
        <w:ind w:firstLine="446"/>
        <w:keepLines w:val="0"/>
        <w:keepNext w:val="0"/>
        <w:spacing w:before="0" w:after="0" w:line="360" w:lineRule="auto"/>
        <w:rPr>
          <w:rFonts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line="360" w:lineRule="auto"/>
        <w:rPr>
          <w:rFonts w:ascii="楷体" w:hAnsi="楷体" w:eastAsia="楷体"/>
          <w:sz w:val="24"/>
        </w:rPr>
      </w:pPr>
      <w:r>
        <w:rPr>
          <w:rFonts w:hint="eastAsia" w:ascii="楷体" w:hAnsi="楷体" w:eastAsia="楷体"/>
          <w:b/>
          <w:sz w:val="30"/>
        </w:rPr>
        <w:t xml:space="preserve">13．投标保证金</w:t>
      </w:r>
      <w:r/>
    </w:p>
    <w:p>
      <w:pPr>
        <w:ind w:left="1" w:firstLine="480"/>
        <w:spacing w:line="360" w:lineRule="auto"/>
        <w:rPr>
          <w:rFonts w:ascii="楷体" w:hAnsi="楷体" w:eastAsia="楷体"/>
          <w:sz w:val="24"/>
        </w:rPr>
      </w:pPr>
      <w:r>
        <w:rPr>
          <w:rFonts w:hint="eastAsia" w:ascii="楷体" w:hAnsi="楷体" w:eastAsia="楷体"/>
          <w:sz w:val="24"/>
        </w:rPr>
        <w:t xml:space="preserve">13.1 本项目不收投标保证金。</w:t>
      </w:r>
      <w:r/>
    </w:p>
    <w:p>
      <w:pPr>
        <w:pStyle w:val="872"/>
        <w:ind w:firstLine="446"/>
        <w:keepLines w:val="0"/>
        <w:keepNext w:val="0"/>
        <w:spacing w:before="0" w:after="0" w:line="360" w:lineRule="auto"/>
        <w:rPr>
          <w:rFonts w:ascii="楷体" w:hAnsi="楷体" w:eastAsia="楷体"/>
          <w:sz w:val="30"/>
        </w:rPr>
      </w:pPr>
      <w:r>
        <w:rPr>
          <w:rFonts w:hint="eastAsia" w:ascii="楷体" w:hAnsi="楷体" w:eastAsia="楷体"/>
          <w:sz w:val="30"/>
        </w:rPr>
        <w:t xml:space="preserve">14．投标有效期</w:t>
      </w:r>
      <w:r/>
    </w:p>
    <w:p>
      <w:pPr>
        <w:ind w:firstLine="480"/>
        <w:spacing w:line="360" w:lineRule="auto"/>
        <w:rPr>
          <w:rFonts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之日起90天内有效。投标人一旦获取了本招标文件并参加投标，即被认为接受了投标有效期的约定。</w:t>
      </w:r>
      <w:r/>
    </w:p>
    <w:p>
      <w:pPr>
        <w:ind w:firstLine="480"/>
        <w:spacing w:line="360" w:lineRule="auto"/>
        <w:rPr>
          <w:rFonts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872"/>
        <w:ind w:firstLine="446"/>
        <w:keepLines w:val="0"/>
        <w:keepNext w:val="0"/>
        <w:spacing w:before="0" w:after="0" w:line="360" w:lineRule="auto"/>
        <w:rPr>
          <w:rFonts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w:t>
      </w:r>
      <w:r>
        <w:rPr>
          <w:rFonts w:hint="eastAsia" w:ascii="楷体" w:hAnsi="楷体" w:eastAsia="楷体"/>
          <w:sz w:val="24"/>
        </w:rPr>
        <w:t xml:space="preserve">交易平台在规定时间内完成提交，提交成功后系统将发送投标回执。</w:t>
      </w:r>
      <w:r>
        <w:rPr>
          <w:rFonts w:hint="eastAsia" w:ascii="楷体" w:hAnsi="楷体" w:eastAsia="楷体"/>
          <w:b/>
          <w:sz w:val="24"/>
          <w:u w:val="single"/>
        </w:rPr>
        <w:t xml:space="preserve">时间以电子交易平台时间为准。</w:t>
      </w:r>
      <w:r/>
    </w:p>
    <w:p>
      <w:pPr>
        <w:ind w:left="1" w:firstLine="480"/>
        <w:spacing w:line="360" w:lineRule="auto"/>
        <w:rPr>
          <w:rFonts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截止时间以后提交的投标文件，电子交易平台将拒绝接收。投标人应充分考虑网络环境、网络带宽等风险因素。</w:t>
      </w:r>
      <w:r/>
    </w:p>
    <w:p>
      <w:pPr>
        <w:ind w:firstLine="480"/>
        <w:spacing w:line="360" w:lineRule="auto"/>
        <w:rPr>
          <w:rFonts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ascii="楷体" w:hAnsi="楷体" w:eastAsia="楷体"/>
          <w:sz w:val="24"/>
        </w:rPr>
      </w:pPr>
      <w:r>
        <w:rPr>
          <w:rFonts w:hint="eastAsia" w:ascii="楷体" w:hAnsi="楷体" w:eastAsia="楷体"/>
          <w:sz w:val="24"/>
        </w:rPr>
        <w:t xml:space="preserve">16.2 采购代理机构可以通过修改招标文件自行酌情延长提交截止时间，在此情况下，推迟的提交截止时间将在系统中以书面形式通知已获取招标文件的潜在投标人，并在“江苏政府采购网-苏采云平台”上发布公告。投标人应及时自行登录系统查看相应内容。</w:t>
      </w:r>
      <w:r/>
    </w:p>
    <w:p>
      <w:pPr>
        <w:pStyle w:val="872"/>
        <w:ind w:firstLine="446"/>
        <w:keepLines w:val="0"/>
        <w:keepNext w:val="0"/>
        <w:spacing w:before="0" w:after="0" w:line="360" w:lineRule="auto"/>
        <w:rPr>
          <w:rFonts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ascii="楷体" w:hAnsi="楷体" w:eastAsia="楷体"/>
          <w:sz w:val="24"/>
        </w:rPr>
      </w:pPr>
      <w:r>
        <w:rPr>
          <w:rFonts w:hint="eastAsia" w:ascii="楷体" w:hAnsi="楷体" w:eastAsia="楷体"/>
          <w:sz w:val="24"/>
        </w:rPr>
        <w:t xml:space="preserve">17.1 </w:t>
      </w:r>
      <w:r>
        <w:rPr>
          <w:rFonts w:ascii="楷体" w:hAnsi="楷体" w:eastAsia="楷体"/>
          <w:sz w:val="24"/>
        </w:rPr>
        <w:t xml:space="preserve">在提交截止时间前</w:t>
      </w:r>
      <w:r>
        <w:rPr>
          <w:rFonts w:hint="eastAsia" w:ascii="楷体" w:hAnsi="楷体" w:eastAsia="楷体"/>
          <w:sz w:val="24"/>
        </w:rPr>
        <w:t xml:space="preserve">，</w:t>
      </w:r>
      <w:r>
        <w:rPr>
          <w:rFonts w:ascii="楷体" w:hAnsi="楷体" w:eastAsia="楷体"/>
          <w:sz w:val="24"/>
        </w:rPr>
        <w:t xml:space="preserve">投标人可以对所</w:t>
      </w:r>
      <w:r>
        <w:rPr>
          <w:rFonts w:hint="eastAsia" w:ascii="楷体" w:hAnsi="楷体" w:eastAsia="楷体"/>
          <w:sz w:val="24"/>
        </w:rPr>
        <w:t xml:space="preserve">提交</w:t>
      </w:r>
      <w:r>
        <w:rPr>
          <w:rFonts w:ascii="楷体" w:hAnsi="楷体" w:eastAsia="楷体"/>
          <w:sz w:val="24"/>
        </w:rPr>
        <w:t xml:space="preserve">的投标文件进行</w:t>
      </w:r>
      <w:r>
        <w:rPr>
          <w:rFonts w:hint="eastAsia" w:ascii="楷体" w:hAnsi="楷体" w:eastAsia="楷体"/>
          <w:sz w:val="24"/>
        </w:rPr>
        <w:t xml:space="preserve">补充、修改或者撤回</w:t>
      </w:r>
      <w:r>
        <w:rPr>
          <w:rFonts w:ascii="楷体" w:hAnsi="楷体" w:eastAsia="楷体"/>
          <w:sz w:val="24"/>
        </w:rPr>
        <w:t xml:space="preserve">。</w:t>
      </w:r>
      <w:r/>
    </w:p>
    <w:p>
      <w:pPr>
        <w:ind w:firstLine="480"/>
        <w:spacing w:line="360" w:lineRule="auto"/>
        <w:rPr>
          <w:rFonts w:ascii="楷体" w:hAnsi="楷体" w:eastAsia="楷体"/>
          <w:sz w:val="24"/>
        </w:rPr>
      </w:pPr>
      <w:r>
        <w:rPr>
          <w:rFonts w:hint="eastAsia" w:ascii="楷体" w:hAnsi="楷体" w:eastAsia="楷体"/>
          <w:sz w:val="24"/>
        </w:rPr>
        <w:t xml:space="preserve">17.2 投标人在提交截止时间前需要对投标文件进行补充、修改的，应当使用响应文件制作软件重新制作并提交。</w:t>
      </w:r>
      <w:r/>
    </w:p>
    <w:p>
      <w:pPr>
        <w:ind w:firstLine="480"/>
        <w:spacing w:line="360" w:lineRule="auto"/>
        <w:rPr>
          <w:rFonts w:ascii="楷体" w:hAnsi="楷体" w:eastAsia="楷体"/>
          <w:sz w:val="24"/>
        </w:rPr>
      </w:pPr>
      <w:r>
        <w:rPr>
          <w:rFonts w:hint="eastAsia" w:ascii="楷体" w:hAnsi="楷体" w:eastAsia="楷体"/>
          <w:sz w:val="24"/>
        </w:rPr>
        <w:t xml:space="preserve">17.3 在提交截止时间之后，投标人不得对其投标文件作任何修改或撤回。</w:t>
      </w:r>
      <w:r/>
    </w:p>
    <w:p>
      <w:pPr>
        <w:pStyle w:val="872"/>
        <w:ind w:firstLine="480"/>
        <w:jc w:val="left"/>
        <w:keepLines w:val="0"/>
        <w:keepNext w:val="0"/>
        <w:spacing w:before="0" w:after="0" w:line="360" w:lineRule="auto"/>
        <w:rPr>
          <w:rFonts w:ascii="楷体" w:hAnsi="楷体" w:eastAsia="楷体"/>
          <w:b w:val="0"/>
          <w:sz w:val="24"/>
          <w:szCs w:val="24"/>
        </w:rPr>
      </w:pPr>
      <w:r>
        <w:rPr>
          <w:rFonts w:hint="eastAsia" w:ascii="楷体" w:hAnsi="楷体" w:eastAsia="楷体"/>
          <w:b w:val="0"/>
          <w:sz w:val="24"/>
          <w:szCs w:val="24"/>
        </w:rPr>
        <w:t xml:space="preserve">17.4 在提交截止时间至招标文件中规定的投标有效期满之间，投标人不得撤回其投标。</w:t>
      </w:r>
      <w:r/>
    </w:p>
    <w:p>
      <w:pPr>
        <w:pStyle w:val="872"/>
        <w:ind w:firstLine="643"/>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五、开标及评标</w:t>
      </w:r>
      <w:r/>
    </w:p>
    <w:p>
      <w:pPr>
        <w:pStyle w:val="872"/>
        <w:ind w:firstLine="446"/>
        <w:keepLines w:val="0"/>
        <w:keepNext w:val="0"/>
        <w:spacing w:before="0" w:after="0" w:line="360" w:lineRule="auto"/>
        <w:rPr>
          <w:rFonts w:ascii="楷体" w:hAnsi="楷体" w:eastAsia="楷体"/>
          <w:sz w:val="30"/>
        </w:rPr>
      </w:pPr>
      <w:r>
        <w:rPr>
          <w:rFonts w:hint="eastAsia" w:ascii="楷体" w:hAnsi="楷体" w:eastAsia="楷体"/>
          <w:sz w:val="30"/>
        </w:rPr>
        <w:t xml:space="preserve">18．开标</w:t>
      </w:r>
      <w:r/>
    </w:p>
    <w:p>
      <w:pPr>
        <w:ind w:left="1" w:firstLine="480"/>
        <w:spacing w:line="360" w:lineRule="auto"/>
        <w:rPr>
          <w:rFonts w:ascii="楷体" w:hAnsi="楷体" w:eastAsia="楷体"/>
          <w:sz w:val="24"/>
        </w:rPr>
      </w:pPr>
      <w:r>
        <w:rPr>
          <w:rFonts w:hint="eastAsia" w:ascii="楷体" w:hAnsi="楷体" w:eastAsia="楷体"/>
          <w:sz w:val="24"/>
        </w:rPr>
        <w:t xml:space="preserve">18.1 采购代理机构将按招标文件规定的时间、地点主持开标。</w:t>
      </w:r>
      <w:r/>
    </w:p>
    <w:p>
      <w:pPr>
        <w:ind w:left="1" w:firstLine="480"/>
        <w:spacing w:line="360" w:lineRule="auto"/>
        <w:rPr>
          <w:rFonts w:ascii="楷体" w:hAnsi="楷体" w:eastAsia="楷体"/>
          <w:sz w:val="24"/>
        </w:rPr>
      </w:pPr>
      <w:r>
        <w:rPr>
          <w:rFonts w:hint="eastAsia" w:ascii="楷体" w:hAnsi="楷体" w:eastAsia="楷体"/>
          <w:sz w:val="24"/>
        </w:rPr>
        <w:t xml:space="preserve">18.2 投标人应当在开标前做好充分准备，使用制作该投标文件的同一数字认证证书准时参加开标。</w:t>
      </w:r>
      <w:r/>
    </w:p>
    <w:p>
      <w:pPr>
        <w:ind w:left="1" w:firstLine="482"/>
        <w:spacing w:line="360" w:lineRule="auto"/>
        <w:rPr>
          <w:rFonts w:ascii="楷体" w:hAnsi="楷体" w:eastAsia="楷体"/>
          <w:b/>
          <w:sz w:val="24"/>
        </w:rPr>
      </w:pPr>
      <w:r>
        <w:rPr>
          <w:rFonts w:hint="eastAsia" w:ascii="楷体" w:hAnsi="楷体" w:eastAsia="楷体"/>
          <w:b/>
          <w:sz w:val="24"/>
        </w:rPr>
        <w:t xml:space="preserve">18.3 投标人不足3家，不进入解密程序。</w:t>
      </w:r>
      <w:r/>
    </w:p>
    <w:p>
      <w:pPr>
        <w:ind w:left="1" w:firstLine="480"/>
        <w:spacing w:line="360" w:lineRule="auto"/>
        <w:rPr>
          <w:rFonts w:ascii="楷体" w:hAnsi="楷体" w:eastAsia="楷体"/>
          <w:sz w:val="24"/>
        </w:rPr>
      </w:pPr>
      <w:r>
        <w:rPr>
          <w:rFonts w:hint="eastAsia" w:ascii="楷体" w:hAnsi="楷体" w:eastAsia="楷体"/>
          <w:sz w:val="24"/>
        </w:rPr>
        <w:t xml:space="preserve">18.4 开标时，采购代理机构将在系统内发出解密的指令，投标人自行实施解密，限定在主持人发布解密指令后</w:t>
      </w:r>
      <w:r>
        <w:rPr>
          <w:rFonts w:hint="eastAsia" w:ascii="楷体" w:hAnsi="楷体" w:eastAsia="楷体"/>
          <w:sz w:val="24"/>
          <w:u w:val="single"/>
        </w:rPr>
        <w:t xml:space="preserve">30</w:t>
      </w:r>
      <w:r>
        <w:rPr>
          <w:rFonts w:hint="eastAsia" w:ascii="楷体" w:hAnsi="楷体" w:eastAsia="楷体"/>
          <w:sz w:val="24"/>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ascii="楷体" w:hAnsi="楷体" w:eastAsia="楷体"/>
          <w:sz w:val="24"/>
        </w:rPr>
      </w:pPr>
      <w:r>
        <w:rPr>
          <w:rFonts w:hint="eastAsia" w:ascii="楷体" w:hAnsi="楷体" w:eastAsia="楷体"/>
          <w:sz w:val="24"/>
        </w:rPr>
        <w:t xml:space="preserve">18.5 因投标人原因造成投标文件规定时间未解密或解密失败或无法正常打开投标文</w:t>
      </w:r>
      <w:r>
        <w:rPr>
          <w:rFonts w:hint="eastAsia" w:ascii="楷体" w:hAnsi="楷体" w:eastAsia="楷体"/>
          <w:sz w:val="24"/>
        </w:rPr>
        <w:t xml:space="preserve">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ind w:left="1" w:firstLine="480"/>
        <w:spacing w:line="360" w:lineRule="auto"/>
        <w:rPr>
          <w:rFonts w:ascii="楷体" w:hAnsi="楷体" w:eastAsia="楷体"/>
          <w:sz w:val="24"/>
        </w:rPr>
      </w:pPr>
      <w:r>
        <w:rPr>
          <w:rFonts w:hint="eastAsia" w:ascii="楷体" w:hAnsi="楷体" w:eastAsia="楷体"/>
          <w:sz w:val="24"/>
        </w:rPr>
        <w:t xml:space="preserve">18.7 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ascii="楷体" w:hAnsi="楷体" w:eastAsia="楷体"/>
          <w:sz w:val="24"/>
        </w:rPr>
      </w:pPr>
      <w:r>
        <w:rPr>
          <w:rFonts w:hint="eastAsia" w:ascii="楷体" w:hAnsi="楷体" w:eastAsia="楷体"/>
          <w:sz w:val="24"/>
        </w:rPr>
        <w:t xml:space="preserve">18.8 电子交易平台自动记录开标过程，由参加开标的各投标人代表和相关工作人员确认开标结果。</w:t>
      </w:r>
      <w:r/>
    </w:p>
    <w:p>
      <w:pPr>
        <w:ind w:left="1" w:firstLine="480"/>
        <w:spacing w:line="360" w:lineRule="auto"/>
        <w:rPr>
          <w:rFonts w:ascii="楷体" w:hAnsi="楷体" w:eastAsia="楷体"/>
          <w:sz w:val="24"/>
        </w:rPr>
      </w:pPr>
      <w:r>
        <w:rPr>
          <w:rFonts w:hint="eastAsia" w:ascii="楷体" w:hAnsi="楷体" w:eastAsia="楷体"/>
          <w:sz w:val="24"/>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楷体" w:hAnsi="楷体" w:eastAsia="楷体"/>
          <w:sz w:val="24"/>
        </w:rPr>
      </w:pPr>
      <w:r>
        <w:rPr>
          <w:rFonts w:hint="eastAsia" w:ascii="楷体" w:hAnsi="楷体" w:eastAsia="楷体"/>
          <w:sz w:val="24"/>
        </w:rPr>
        <w:t xml:space="preserve">18.10 投标人须配合开标工作，否则一切后果由投标人自行承担。</w:t>
      </w:r>
      <w:r/>
    </w:p>
    <w:p>
      <w:pPr>
        <w:pStyle w:val="872"/>
        <w:ind w:firstLine="446"/>
        <w:keepLines w:val="0"/>
        <w:keepNext w:val="0"/>
        <w:spacing w:before="0" w:after="0" w:line="360" w:lineRule="auto"/>
        <w:rPr>
          <w:rFonts w:ascii="楷体" w:hAnsi="楷体" w:eastAsia="楷体"/>
          <w:sz w:val="30"/>
        </w:rPr>
      </w:pPr>
      <w:r>
        <w:rPr>
          <w:rFonts w:hint="eastAsia" w:ascii="楷体" w:hAnsi="楷体" w:eastAsia="楷体"/>
          <w:sz w:val="30"/>
        </w:rPr>
        <w:t xml:space="preserve">19.投标人资格审查</w:t>
      </w:r>
      <w:r/>
    </w:p>
    <w:p>
      <w:pPr>
        <w:pStyle w:val="881"/>
        <w:ind w:firstLine="480"/>
        <w:spacing w:line="360" w:lineRule="auto"/>
        <w:rPr>
          <w:rFonts w:ascii="楷体" w:hAnsi="楷体" w:eastAsia="楷体"/>
          <w:b/>
          <w:sz w:val="24"/>
        </w:rPr>
      </w:pPr>
      <w:r>
        <w:rPr>
          <w:rFonts w:hint="eastAsia" w:ascii="楷体" w:hAnsi="楷体" w:eastAsia="楷体"/>
          <w:sz w:val="24"/>
        </w:rPr>
        <w:t xml:space="preserve">19.1 开标结束后，采购人或者采购代理机构将依法对投标人的资格进行审查。</w:t>
      </w:r>
      <w:r>
        <w:rPr>
          <w:rFonts w:hint="eastAsia" w:ascii="楷体" w:hAnsi="楷体" w:eastAsia="楷体"/>
          <w:b/>
          <w:sz w:val="24"/>
        </w:rPr>
        <w:t xml:space="preserve">合格投标人不足3家的，不进入后续程序。</w:t>
      </w:r>
      <w:r/>
    </w:p>
    <w:p>
      <w:pPr>
        <w:pStyle w:val="872"/>
        <w:ind w:firstLine="446"/>
        <w:keepLines w:val="0"/>
        <w:keepNext w:val="0"/>
        <w:spacing w:before="0" w:after="0" w:line="360" w:lineRule="auto"/>
        <w:rPr>
          <w:rFonts w:ascii="楷体" w:hAnsi="楷体" w:eastAsia="楷体"/>
          <w:sz w:val="30"/>
        </w:rPr>
      </w:pPr>
      <w:r>
        <w:rPr>
          <w:rFonts w:hint="eastAsia" w:ascii="楷体" w:hAnsi="楷体" w:eastAsia="楷体"/>
          <w:sz w:val="30"/>
        </w:rPr>
        <w:t xml:space="preserve">20．评标委员会组成</w:t>
      </w:r>
      <w:r/>
    </w:p>
    <w:p>
      <w:pPr>
        <w:ind w:firstLine="480"/>
        <w:spacing w:line="360" w:lineRule="auto"/>
        <w:rPr>
          <w:rFonts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ascii="楷体" w:hAnsi="楷体" w:eastAsia="楷体"/>
          <w:sz w:val="24"/>
        </w:rPr>
      </w:pPr>
      <w:r>
        <w:rPr>
          <w:rFonts w:hint="eastAsia" w:ascii="楷体" w:hAnsi="楷体" w:eastAsia="楷体"/>
          <w:sz w:val="24"/>
        </w:rPr>
        <w:t xml:space="preserve">（二）技术复杂；</w:t>
      </w:r>
      <w:r/>
    </w:p>
    <w:p>
      <w:pPr>
        <w:ind w:firstLine="480"/>
        <w:spacing w:line="360" w:lineRule="auto"/>
        <w:rPr>
          <w:rFonts w:ascii="楷体" w:hAnsi="楷体" w:eastAsia="楷体"/>
          <w:sz w:val="24"/>
        </w:rPr>
      </w:pPr>
      <w:r>
        <w:rPr>
          <w:rFonts w:hint="eastAsia" w:ascii="楷体" w:hAnsi="楷体" w:eastAsia="楷体"/>
          <w:sz w:val="24"/>
        </w:rPr>
        <w:t xml:space="preserve">（三）社会影响较大。</w:t>
      </w:r>
      <w:r/>
    </w:p>
    <w:p>
      <w:pPr>
        <w:ind w:firstLine="480"/>
        <w:spacing w:line="360" w:lineRule="auto"/>
        <w:rPr>
          <w:rFonts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sz w:val="24"/>
        </w:rPr>
      </w:pPr>
      <w:r>
        <w:rPr>
          <w:rFonts w:hint="eastAsia" w:ascii="楷体" w:hAnsi="楷体" w:eastAsia="楷体"/>
          <w:sz w:val="24"/>
        </w:rPr>
        <w:t xml:space="preserve">评标委员会成员名单在评标结果公告前应当保密。</w:t>
      </w:r>
      <w:r/>
    </w:p>
    <w:p>
      <w:pPr>
        <w:pStyle w:val="872"/>
        <w:ind w:firstLine="446"/>
        <w:keepLines w:val="0"/>
        <w:keepNext w:val="0"/>
        <w:spacing w:before="0" w:after="0" w:line="360" w:lineRule="auto"/>
        <w:rPr>
          <w:rFonts w:ascii="楷体" w:hAnsi="楷体" w:eastAsia="楷体"/>
          <w:sz w:val="30"/>
        </w:rPr>
      </w:pPr>
      <w:r>
        <w:rPr>
          <w:rFonts w:hint="eastAsia" w:ascii="楷体" w:hAnsi="楷体" w:eastAsia="楷体"/>
          <w:sz w:val="30"/>
        </w:rPr>
        <w:t xml:space="preserve">21.投标人符合性审查</w:t>
      </w:r>
      <w:r/>
    </w:p>
    <w:p>
      <w:pPr>
        <w:pStyle w:val="881"/>
        <w:ind w:firstLine="480"/>
        <w:spacing w:line="360" w:lineRule="auto"/>
        <w:rPr>
          <w:rFonts w:ascii="楷体" w:hAnsi="楷体" w:eastAsia="楷体"/>
          <w:b/>
          <w:sz w:val="24"/>
        </w:rPr>
      </w:pPr>
      <w:r>
        <w:rPr>
          <w:rFonts w:hint="eastAsia" w:ascii="楷体" w:hAnsi="楷体" w:eastAsia="楷体"/>
          <w:sz w:val="24"/>
        </w:rPr>
        <w:t xml:space="preserve">21.1 评标委员会将按照招标文件第四部分“评标办法和标准”第7项规定对通过资</w:t>
      </w:r>
      <w:r>
        <w:rPr>
          <w:rFonts w:hint="eastAsia" w:ascii="楷体" w:hAnsi="楷体" w:eastAsia="楷体"/>
          <w:sz w:val="24"/>
        </w:rPr>
        <w:t xml:space="preserve">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872"/>
        <w:ind w:firstLine="480"/>
        <w:keepLines w:val="0"/>
        <w:keepNext w:val="0"/>
        <w:spacing w:before="0" w:after="0" w:line="360" w:lineRule="auto"/>
        <w:rPr>
          <w:rFonts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872"/>
        <w:ind w:firstLine="446"/>
        <w:keepLines w:val="0"/>
        <w:keepNext w:val="0"/>
        <w:spacing w:before="0" w:after="0" w:line="360" w:lineRule="auto"/>
        <w:rPr>
          <w:rFonts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（6）投标人对根据修正原则修正后的报价不确认的；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）不同投标人的电子投标文件出自同一台电脑；</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13</w:t>
      </w:r>
      <w:r>
        <w:rPr>
          <w:rFonts w:hint="eastAsia" w:ascii="楷体" w:hAnsi="楷体" w:eastAsia="楷体"/>
          <w:b/>
          <w:sz w:val="24"/>
          <w:u w:val="single"/>
        </w:rPr>
        <w:t xml:space="preserve">）法律、法规、规章（适</w:t>
      </w:r>
      <w:r>
        <w:rPr>
          <w:rFonts w:hint="eastAsia" w:ascii="楷体" w:hAnsi="楷体" w:eastAsia="楷体"/>
          <w:b/>
          <w:sz w:val="24"/>
          <w:u w:val="single"/>
        </w:rPr>
        <w:t xml:space="preserve">用本市的）及省级以上规范性文件（适用本市的）规定的其他无效情形；</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（14）改变了不可竞争费用的。</w:t>
      </w:r>
      <w:r/>
    </w:p>
    <w:p>
      <w:pPr>
        <w:pStyle w:val="872"/>
        <w:ind w:firstLine="446"/>
        <w:keepLines w:val="0"/>
        <w:keepNext w:val="0"/>
        <w:spacing w:before="0" w:after="0" w:line="360" w:lineRule="auto"/>
        <w:rPr>
          <w:rFonts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ascii="楷体" w:hAnsi="楷体" w:eastAsia="楷体"/>
          <w:sz w:val="24"/>
        </w:rPr>
      </w:pPr>
      <w:r>
        <w:rPr>
          <w:rFonts w:hint="eastAsia" w:ascii="楷体" w:hAnsi="楷体" w:eastAsia="楷体"/>
          <w:sz w:val="24"/>
        </w:rPr>
        <w:t xml:space="preserve">（1）不同投标人的投标文件由同一单位或者个人编制；</w:t>
      </w:r>
      <w:r/>
    </w:p>
    <w:p>
      <w:pPr>
        <w:ind w:firstLine="480"/>
        <w:spacing w:line="360" w:lineRule="auto"/>
        <w:rPr>
          <w:rFonts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pPr>
      <w:r>
        <w:rPr>
          <w:rFonts w:hint="eastAsia" w:ascii="楷体" w:hAnsi="楷体" w:eastAsia="楷体"/>
          <w:sz w:val="24"/>
        </w:rPr>
        <w:t xml:space="preserve">（5）不同投标人的投标文件相互混装。</w:t>
      </w:r>
      <w:r/>
    </w:p>
    <w:p>
      <w:pPr>
        <w:pStyle w:val="872"/>
        <w:ind w:firstLine="446"/>
        <w:keepLines w:val="0"/>
        <w:keepNext w:val="0"/>
        <w:spacing w:before="0" w:after="0" w:line="360" w:lineRule="auto"/>
        <w:rPr>
          <w:rFonts w:ascii="楷体" w:hAnsi="楷体" w:eastAsia="楷体"/>
          <w:sz w:val="30"/>
        </w:rPr>
      </w:pPr>
      <w:r>
        <w:rPr>
          <w:rFonts w:hint="eastAsia" w:ascii="楷体" w:hAnsi="楷体" w:eastAsia="楷体"/>
          <w:sz w:val="30"/>
        </w:rPr>
        <w:t xml:space="preserve">24.投标文件详细评审</w:t>
      </w:r>
      <w:r/>
    </w:p>
    <w:p>
      <w:pPr>
        <w:pStyle w:val="881"/>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872"/>
        <w:ind w:firstLine="446"/>
        <w:keepLines w:val="0"/>
        <w:keepNext w:val="0"/>
        <w:spacing w:before="0" w:after="0" w:line="360" w:lineRule="auto"/>
        <w:rPr>
          <w:rFonts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72"/>
        <w:ind w:firstLine="446"/>
        <w:keepLines w:val="0"/>
        <w:keepNext w:val="0"/>
        <w:spacing w:before="0" w:after="0" w:line="360" w:lineRule="auto"/>
        <w:rPr>
          <w:rFonts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ascii="楷体" w:hAnsi="楷体" w:eastAsia="楷体"/>
          <w:sz w:val="24"/>
        </w:rPr>
      </w:pPr>
      <w:r>
        <w:rPr>
          <w:rFonts w:hint="eastAsia" w:ascii="楷体" w:hAnsi="楷体" w:eastAsia="楷体"/>
          <w:sz w:val="24"/>
        </w:rPr>
        <w:t xml:space="preserve">26.1 出现下列情形之一的，将予废标：</w:t>
      </w:r>
      <w:r/>
    </w:p>
    <w:p>
      <w:pPr>
        <w:ind w:left="1" w:firstLine="480"/>
        <w:spacing w:line="360" w:lineRule="auto"/>
        <w:rPr>
          <w:rFonts w:ascii="楷体" w:hAnsi="楷体" w:eastAsia="楷体"/>
          <w:sz w:val="24"/>
        </w:rPr>
      </w:pPr>
      <w:r>
        <w:rPr>
          <w:rFonts w:hint="eastAsia" w:ascii="楷体" w:hAnsi="楷体" w:eastAsia="楷体"/>
          <w:sz w:val="24"/>
        </w:rPr>
        <w:t xml:space="preserve">（1）符合专业条件的供应商或者对招标文件作实质响应的供应商不足三家的；  </w:t>
      </w:r>
      <w:r/>
    </w:p>
    <w:p>
      <w:pPr>
        <w:ind w:left="1" w:firstLine="480"/>
        <w:spacing w:line="360" w:lineRule="auto"/>
        <w:rPr>
          <w:rFonts w:ascii="楷体" w:hAnsi="楷体" w:eastAsia="楷体"/>
          <w:sz w:val="24"/>
        </w:rPr>
      </w:pPr>
      <w:r>
        <w:rPr>
          <w:rFonts w:hint="eastAsia" w:ascii="楷体" w:hAnsi="楷体" w:eastAsia="楷体"/>
          <w:sz w:val="24"/>
        </w:rPr>
        <w:t xml:space="preserve">（2）出现影响采购公正的违法、违规行为的；  </w:t>
      </w:r>
      <w:r/>
    </w:p>
    <w:p>
      <w:pPr>
        <w:ind w:left="1" w:firstLine="480"/>
        <w:spacing w:line="360" w:lineRule="auto"/>
        <w:rPr>
          <w:rFonts w:ascii="楷体" w:hAnsi="楷体" w:eastAsia="楷体"/>
          <w:sz w:val="24"/>
        </w:rPr>
      </w:pPr>
      <w:r>
        <w:rPr>
          <w:rFonts w:hint="eastAsia" w:ascii="楷体" w:hAnsi="楷体" w:eastAsia="楷体"/>
          <w:sz w:val="24"/>
        </w:rPr>
        <w:t xml:space="preserve">（3）投标人的报价均超过了采购预算，采购人不能支付的；</w:t>
      </w:r>
      <w:r/>
    </w:p>
    <w:p>
      <w:pPr>
        <w:ind w:left="1" w:firstLine="480"/>
        <w:spacing w:line="360" w:lineRule="auto"/>
        <w:rPr>
          <w:rFonts w:ascii="楷体" w:hAnsi="楷体" w:eastAsia="楷体"/>
          <w:sz w:val="24"/>
        </w:rPr>
      </w:pPr>
      <w:r>
        <w:rPr>
          <w:rFonts w:hint="eastAsia" w:ascii="楷体" w:hAnsi="楷体" w:eastAsia="楷体"/>
          <w:sz w:val="24"/>
        </w:rPr>
        <w:t xml:space="preserve">（4）因重大变故，采购任务取消的； </w:t>
      </w:r>
      <w:r/>
    </w:p>
    <w:p>
      <w:pPr>
        <w:ind w:firstLine="480"/>
        <w:spacing w:line="360" w:lineRule="auto"/>
        <w:rPr>
          <w:rFonts w:ascii="楷体" w:hAnsi="楷体" w:eastAsia="楷体"/>
          <w:sz w:val="24"/>
        </w:rPr>
      </w:pPr>
      <w:r>
        <w:rPr>
          <w:rFonts w:hint="eastAsia" w:ascii="楷体" w:hAnsi="楷体" w:eastAsia="楷体"/>
          <w:sz w:val="24"/>
        </w:rPr>
        <w:t xml:space="preserve">废标后，采购人应当将废标理由通知所有投标人。</w:t>
      </w:r>
      <w:r/>
    </w:p>
    <w:p>
      <w:pPr>
        <w:pStyle w:val="872"/>
        <w:jc w:val="center"/>
        <w:keepLines w:val="0"/>
        <w:keepNext w:val="0"/>
        <w:spacing w:before="0" w:after="0" w:line="360" w:lineRule="auto"/>
        <w:rPr>
          <w:rFonts w:ascii="楷体" w:hAnsi="楷体" w:eastAsia="楷体"/>
        </w:rPr>
      </w:pPr>
      <w:r>
        <w:rPr>
          <w:rFonts w:hint="eastAsia" w:ascii="楷体" w:hAnsi="楷体" w:eastAsia="楷体"/>
        </w:rPr>
        <w:t xml:space="preserve">六、确定结果</w:t>
      </w:r>
      <w:r/>
    </w:p>
    <w:p>
      <w:pPr>
        <w:ind w:firstLine="446"/>
        <w:spacing w:line="360" w:lineRule="auto"/>
        <w:rPr>
          <w:rFonts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ascii="楷体" w:hAnsi="楷体" w:eastAsia="楷体"/>
          <w:sz w:val="24"/>
        </w:rPr>
      </w:pPr>
      <w:r/>
      <w:bookmarkStart w:id="71" w:name="_Hlk132702541"/>
      <w:r/>
      <w:bookmarkStart w:id="72" w:name="_Hlk132702790"/>
      <w:r>
        <w:rPr>
          <w:rFonts w:hint="eastAsia" w:ascii="楷体" w:hAnsi="楷体" w:eastAsia="楷体"/>
          <w:sz w:val="24"/>
        </w:rPr>
        <w:t xml:space="preserve">27.</w:t>
      </w:r>
      <w:bookmarkEnd w:id="71"/>
      <w:r>
        <w:rPr>
          <w:rFonts w:hint="eastAsia" w:ascii="楷体" w:hAnsi="楷体" w:eastAsia="楷体"/>
          <w:sz w:val="24"/>
        </w:rPr>
        <w:t xml:space="preserve">2</w:t>
      </w:r>
      <w:bookmarkEnd w:id="72"/>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72"/>
        <w:ind w:firstLine="643"/>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七、授予合同</w:t>
      </w:r>
      <w:r/>
    </w:p>
    <w:p>
      <w:pPr>
        <w:pStyle w:val="872"/>
        <w:ind w:firstLine="446"/>
        <w:keepLines w:val="0"/>
        <w:keepNext w:val="0"/>
        <w:spacing w:before="0" w:after="0" w:line="360" w:lineRule="auto"/>
        <w:rPr>
          <w:rFonts w:ascii="楷体" w:hAnsi="楷体" w:eastAsia="楷体"/>
          <w:sz w:val="30"/>
        </w:rPr>
      </w:pPr>
      <w:r>
        <w:rPr>
          <w:rFonts w:hint="eastAsia" w:ascii="楷体" w:hAnsi="楷体" w:eastAsia="楷体"/>
          <w:sz w:val="30"/>
        </w:rPr>
        <w:t xml:space="preserve">28．中标通知书</w:t>
      </w:r>
      <w:r/>
    </w:p>
    <w:p>
      <w:pPr>
        <w:pStyle w:val="872"/>
        <w:ind w:firstLine="470"/>
        <w:keepLines w:val="0"/>
        <w:keepNext w:val="0"/>
        <w:spacing w:before="0" w:after="0" w:line="360" w:lineRule="auto"/>
        <w:rPr>
          <w:rFonts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872"/>
        <w:ind w:firstLine="355"/>
        <w:keepLines w:val="0"/>
        <w:keepNext w:val="0"/>
        <w:spacing w:before="0" w:after="0" w:line="360" w:lineRule="auto"/>
        <w:rPr>
          <w:rFonts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872"/>
        <w:ind w:firstLine="446"/>
        <w:keepLines w:val="0"/>
        <w:keepNext w:val="0"/>
        <w:spacing w:before="0" w:after="0" w:line="360" w:lineRule="auto"/>
        <w:rPr>
          <w:rFonts w:ascii="楷体" w:hAnsi="楷体" w:eastAsia="楷体"/>
          <w:sz w:val="30"/>
          <w:szCs w:val="30"/>
        </w:rPr>
      </w:pPr>
      <w:r>
        <w:rPr>
          <w:rFonts w:hint="eastAsia" w:ascii="楷体" w:hAnsi="楷体" w:eastAsia="楷体"/>
          <w:sz w:val="30"/>
          <w:szCs w:val="30"/>
        </w:rPr>
        <w:t xml:space="preserve">29.履约保证金</w:t>
      </w:r>
      <w:r/>
    </w:p>
    <w:p>
      <w:pPr>
        <w:pStyle w:val="881"/>
        <w:ind w:firstLine="480"/>
        <w:spacing w:line="360" w:lineRule="auto"/>
        <w:rPr>
          <w:rFonts w:ascii="楷体" w:hAnsi="楷体" w:eastAsia="楷体"/>
          <w:sz w:val="24"/>
        </w:rPr>
      </w:pPr>
      <w:r>
        <w:rPr>
          <w:rFonts w:hint="eastAsia" w:ascii="楷体" w:hAnsi="楷体" w:eastAsia="楷体"/>
          <w:sz w:val="24"/>
        </w:rPr>
        <w:t xml:space="preserve">29.1</w:t>
      </w:r>
      <w:r>
        <w:rPr>
          <w:rFonts w:hint="eastAsia" w:ascii="楷体" w:hAnsi="楷体" w:eastAsia="楷体"/>
          <w:sz w:val="24"/>
          <w:szCs w:val="20"/>
        </w:rPr>
        <w:t xml:space="preserve">本项目</w:t>
      </w:r>
      <w:r>
        <w:rPr>
          <w:rFonts w:hint="eastAsia" w:ascii="楷体" w:hAnsi="楷体" w:eastAsia="楷体"/>
          <w:sz w:val="24"/>
        </w:rPr>
        <w:t xml:space="preserve">不采用</w:t>
      </w:r>
      <w:r>
        <w:rPr>
          <w:rFonts w:hint="eastAsia" w:ascii="楷体" w:hAnsi="楷体" w:eastAsia="楷体"/>
          <w:sz w:val="24"/>
          <w:szCs w:val="20"/>
        </w:rPr>
        <w:t xml:space="preserve">。</w:t>
      </w:r>
      <w:r/>
    </w:p>
    <w:p>
      <w:pPr>
        <w:pStyle w:val="872"/>
        <w:ind w:firstLine="446"/>
        <w:keepLines w:val="0"/>
        <w:keepNext w:val="0"/>
        <w:spacing w:before="0" w:after="0" w:line="360" w:lineRule="auto"/>
        <w:rPr>
          <w:rFonts w:ascii="楷体" w:hAnsi="楷体" w:eastAsia="楷体"/>
          <w:sz w:val="30"/>
        </w:rPr>
      </w:pPr>
      <w:r>
        <w:rPr>
          <w:rFonts w:hint="eastAsia" w:ascii="楷体" w:hAnsi="楷体" w:eastAsia="楷体"/>
          <w:sz w:val="30"/>
        </w:rPr>
        <w:t xml:space="preserve">30．签订合同</w:t>
      </w:r>
      <w:r/>
    </w:p>
    <w:p>
      <w:pPr>
        <w:ind w:firstLine="480"/>
        <w:spacing w:line="360" w:lineRule="auto"/>
        <w:rPr>
          <w:rFonts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sz w:val="24"/>
        </w:rPr>
      </w:pPr>
      <w:r>
        <w:rPr>
          <w:rFonts w:hint="eastAsia" w:ascii="楷体" w:hAnsi="楷体" w:eastAsia="楷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firstLine="643"/>
        <w:jc w:val="center"/>
        <w:spacing w:line="360" w:lineRule="auto"/>
        <w:rPr>
          <w:rFonts w:ascii="楷体" w:hAnsi="楷体" w:eastAsia="楷体"/>
          <w:b/>
          <w:sz w:val="32"/>
          <w:szCs w:val="32"/>
          <w:shd w:val="clear" w:color="auto" w:fill="ffffff"/>
        </w:rPr>
      </w:pPr>
      <w:r>
        <w:rPr>
          <w:rFonts w:hint="eastAsia" w:ascii="楷体" w:hAnsi="楷体" w:eastAsia="楷体"/>
          <w:b/>
          <w:sz w:val="32"/>
          <w:szCs w:val="32"/>
          <w:shd w:val="clear" w:color="auto" w:fill="ffffff"/>
        </w:rPr>
        <w:t xml:space="preserve">八、询问、质疑、投诉</w:t>
      </w:r>
      <w:r/>
    </w:p>
    <w:p>
      <w:pPr>
        <w:pStyle w:val="872"/>
        <w:ind w:firstLine="446"/>
        <w:keepLines w:val="0"/>
        <w:keepNext w:val="0"/>
        <w:spacing w:before="0" w:after="0" w:line="360" w:lineRule="auto"/>
        <w:rPr>
          <w:rFonts w:ascii="楷体" w:hAnsi="楷体" w:eastAsia="楷体"/>
          <w:sz w:val="30"/>
        </w:rPr>
      </w:pPr>
      <w:r>
        <w:rPr>
          <w:rFonts w:hint="eastAsia" w:ascii="楷体" w:hAnsi="楷体" w:eastAsia="楷体"/>
          <w:sz w:val="30"/>
        </w:rPr>
        <w:t xml:space="preserve">31．询问</w:t>
      </w:r>
      <w:r/>
    </w:p>
    <w:p>
      <w:pPr>
        <w:ind w:firstLine="480"/>
        <w:spacing w:line="360" w:lineRule="auto"/>
        <w:rPr>
          <w:rFonts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w:t>
      </w:r>
      <w:r>
        <w:rPr>
          <w:rFonts w:hint="eastAsia" w:ascii="楷体" w:hAnsi="楷体" w:eastAsia="楷体"/>
          <w:sz w:val="24"/>
        </w:rPr>
        <w:t xml:space="preserve">不得涉及商业秘密。</w:t>
      </w:r>
      <w:r/>
    </w:p>
    <w:p>
      <w:pPr>
        <w:pStyle w:val="872"/>
        <w:ind w:firstLine="446"/>
        <w:keepLines w:val="0"/>
        <w:keepNext w:val="0"/>
        <w:spacing w:before="0" w:after="0" w:line="360" w:lineRule="auto"/>
        <w:rPr>
          <w:rFonts w:ascii="楷体" w:hAnsi="楷体" w:eastAsia="楷体"/>
          <w:sz w:val="30"/>
        </w:rPr>
      </w:pPr>
      <w:r>
        <w:rPr>
          <w:rFonts w:hint="eastAsia" w:ascii="楷体" w:hAnsi="楷体" w:eastAsia="楷体"/>
          <w:sz w:val="30"/>
        </w:rPr>
        <w:t xml:space="preserve">32．质疑</w:t>
      </w:r>
      <w:r/>
    </w:p>
    <w:p>
      <w:pPr>
        <w:ind w:firstLine="480"/>
        <w:spacing w:line="360" w:lineRule="auto"/>
        <w:rPr>
          <w:rFonts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3" w:name="_Hlk132706924"/>
      <w:r>
        <w:rPr>
          <w:rFonts w:hint="eastAsia" w:ascii="楷体" w:hAnsi="楷体" w:eastAsia="楷体"/>
          <w:sz w:val="24"/>
        </w:rPr>
        <w:t xml:space="preserve">政府采购监管部门</w:t>
      </w:r>
      <w:bookmarkEnd w:id="73"/>
      <w:r>
        <w:rPr>
          <w:rFonts w:hint="eastAsia" w:ascii="楷体" w:hAnsi="楷体" w:eastAsia="楷体"/>
          <w:sz w:val="24"/>
        </w:rPr>
        <w:t xml:space="preserve">将其列入不良行为记录名单，并依法予以处罚。</w:t>
      </w:r>
      <w:r/>
    </w:p>
    <w:p>
      <w:pPr>
        <w:ind w:firstLine="480"/>
        <w:spacing w:line="360" w:lineRule="auto"/>
        <w:rPr>
          <w:rFonts w:ascii="楷体" w:hAnsi="楷体" w:eastAsia="楷体"/>
          <w:b/>
          <w:sz w:val="24"/>
        </w:rPr>
      </w:pPr>
      <w:r>
        <w:rPr>
          <w:rFonts w:hint="eastAsia" w:ascii="楷体" w:hAnsi="楷体" w:eastAsia="楷体"/>
          <w:sz w:val="24"/>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sz w:val="24"/>
        </w:rPr>
        <w:t xml:space="preserve">供应商如对采购需求提出质疑，采购人负责处理和答复涉及采购需求的质疑内容。</w:t>
      </w:r>
      <w:r/>
    </w:p>
    <w:p>
      <w:pPr>
        <w:ind w:firstLine="480"/>
        <w:spacing w:line="360" w:lineRule="auto"/>
        <w:rPr>
          <w:rFonts w:ascii="楷体" w:hAnsi="楷体" w:eastAsia="楷体"/>
          <w:sz w:val="24"/>
        </w:rPr>
      </w:pPr>
      <w:r>
        <w:rPr>
          <w:rFonts w:hint="eastAsia" w:ascii="楷体" w:hAnsi="楷体" w:eastAsia="楷体"/>
          <w:sz w:val="24"/>
        </w:rPr>
        <w:t xml:space="preserve">32.4 集中采购接受质疑函联系部门、联系电话和通讯地址、质疑流程及注意事项见“镇江市公共资源交易服务平台—政府采购”网站“质疑渠道”。分散采购接受质疑函联系部门、联系电话和通讯地址。</w:t>
      </w:r>
      <w:r/>
    </w:p>
    <w:p>
      <w:pPr>
        <w:ind w:firstLine="480"/>
        <w:spacing w:line="360" w:lineRule="auto"/>
        <w:rPr>
          <w:rFonts w:ascii="楷体" w:hAnsi="楷体" w:eastAsia="楷体"/>
          <w:sz w:val="24"/>
        </w:rPr>
      </w:pPr>
      <w:r>
        <w:rPr>
          <w:rFonts w:hint="eastAsia" w:ascii="楷体" w:hAnsi="楷体" w:eastAsia="楷体"/>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872"/>
        <w:ind w:firstLine="446"/>
        <w:keepLines w:val="0"/>
        <w:keepNext w:val="0"/>
        <w:spacing w:before="0" w:after="0" w:line="360" w:lineRule="auto"/>
        <w:rPr>
          <w:rFonts w:ascii="楷体" w:hAnsi="楷体" w:eastAsia="楷体"/>
          <w:sz w:val="30"/>
        </w:rPr>
      </w:pPr>
      <w:r>
        <w:rPr>
          <w:rFonts w:hint="eastAsia" w:ascii="楷体" w:hAnsi="楷体" w:eastAsia="楷体"/>
          <w:sz w:val="30"/>
        </w:rPr>
        <w:t xml:space="preserve">33．投诉</w:t>
      </w:r>
      <w:r/>
    </w:p>
    <w:p>
      <w:pPr>
        <w:ind w:firstLine="480"/>
        <w:jc w:val="left"/>
        <w:spacing w:line="360" w:lineRule="auto"/>
        <w:rPr>
          <w:rFonts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楷体" w:hAnsi="楷体" w:eastAsia="楷体"/>
          <w:sz w:val="24"/>
        </w:rPr>
      </w:pPr>
      <w:r>
        <w:rPr>
          <w:rFonts w:hint="eastAsia" w:ascii="楷体" w:hAnsi="楷体" w:eastAsia="楷体"/>
          <w:sz w:val="24"/>
        </w:rPr>
        <w:t xml:space="preserve">33.2以联合体形式参加政府采购活动的，其投诉应当由组成联合体的所有供应商共</w:t>
      </w:r>
      <w:r>
        <w:rPr>
          <w:rFonts w:hint="eastAsia" w:ascii="楷体" w:hAnsi="楷体" w:eastAsia="楷体"/>
          <w:sz w:val="24"/>
        </w:rPr>
        <w:t xml:space="preserve">同提出。</w:t>
      </w:r>
      <w:r/>
    </w:p>
    <w:p>
      <w:pPr>
        <w:ind w:firstLine="480"/>
        <w:jc w:val="left"/>
        <w:spacing w:line="360" w:lineRule="auto"/>
        <w:rPr>
          <w:rFonts w:ascii="楷体" w:hAnsi="楷体" w:eastAsia="楷体"/>
          <w:sz w:val="24"/>
        </w:rPr>
      </w:pPr>
      <w:r>
        <w:rPr>
          <w:rFonts w:hint="eastAsia" w:ascii="楷体" w:hAnsi="楷体" w:eastAsia="楷体"/>
          <w:sz w:val="24"/>
        </w:rPr>
        <w:t xml:space="preserve">33.3投诉流程及注意事项见“镇江市公共资源交易服务平台—政府采购”网站“投诉指引”。</w:t>
      </w:r>
      <w:r/>
    </w:p>
    <w:p>
      <w:pPr>
        <w:jc w:val="center"/>
        <w:spacing w:line="360" w:lineRule="auto"/>
        <w:rPr>
          <w:rFonts w:ascii="楷体" w:hAnsi="楷体" w:eastAsia="楷体"/>
          <w:sz w:val="32"/>
          <w:szCs w:val="32"/>
        </w:rPr>
      </w:pPr>
      <w:r>
        <w:rPr>
          <w:rFonts w:hint="eastAsia" w:ascii="楷体" w:hAnsi="楷体" w:eastAsia="楷体"/>
          <w:b/>
          <w:sz w:val="32"/>
          <w:szCs w:val="32"/>
          <w:shd w:val="clear" w:color="auto" w:fill="ffffff"/>
        </w:rPr>
        <w:t xml:space="preserve">九、诚实信用和解释权</w:t>
      </w:r>
      <w:r/>
    </w:p>
    <w:p>
      <w:pPr>
        <w:pStyle w:val="872"/>
        <w:ind w:firstLine="446"/>
        <w:keepLines w:val="0"/>
        <w:keepNext w:val="0"/>
        <w:spacing w:before="0" w:after="0" w:line="360" w:lineRule="auto"/>
        <w:rPr>
          <w:rFonts w:ascii="楷体" w:hAnsi="楷体" w:eastAsia="楷体"/>
          <w:sz w:val="30"/>
        </w:rPr>
      </w:pPr>
      <w:r>
        <w:rPr>
          <w:rFonts w:hint="eastAsia" w:ascii="楷体" w:hAnsi="楷体" w:eastAsia="楷体"/>
          <w:sz w:val="30"/>
        </w:rPr>
        <w:t xml:space="preserve">34．诚实信用</w:t>
      </w:r>
      <w:r/>
    </w:p>
    <w:p>
      <w:pPr>
        <w:ind w:firstLine="480"/>
        <w:spacing w:line="360" w:lineRule="auto"/>
        <w:rPr>
          <w:rFonts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ascii="楷体" w:hAnsi="楷体" w:eastAsia="楷体"/>
          <w:sz w:val="24"/>
        </w:rPr>
      </w:pPr>
      <w:r>
        <w:rPr>
          <w:rFonts w:hint="eastAsia" w:ascii="楷体" w:hAnsi="楷体" w:eastAsia="楷体"/>
          <w:sz w:val="24"/>
        </w:rPr>
        <w:t xml:space="preserve">34</w:t>
      </w:r>
      <w:r>
        <w:rPr>
          <w:rFonts w:ascii="楷体" w:hAnsi="楷体" w:eastAsia="楷体"/>
          <w:sz w:val="24"/>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72"/>
        <w:ind w:firstLine="446"/>
        <w:keepLines w:val="0"/>
        <w:keepNext w:val="0"/>
        <w:spacing w:before="0" w:after="0" w:line="360" w:lineRule="auto"/>
        <w:rPr>
          <w:rFonts w:ascii="楷体" w:hAnsi="楷体" w:eastAsia="楷体"/>
          <w:sz w:val="30"/>
        </w:rPr>
      </w:pPr>
      <w:r>
        <w:rPr>
          <w:rFonts w:hint="eastAsia" w:ascii="楷体" w:hAnsi="楷体" w:eastAsia="楷体"/>
          <w:sz w:val="30"/>
        </w:rPr>
        <w:t xml:space="preserve">36.适用法律及约束力</w:t>
      </w:r>
      <w:r/>
    </w:p>
    <w:p>
      <w:pPr>
        <w:ind w:firstLine="480"/>
        <w:spacing w:line="360" w:lineRule="auto"/>
        <w:rPr>
          <w:rFonts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872"/>
        <w:ind w:firstLine="446"/>
        <w:spacing w:before="0" w:after="0" w:line="360" w:lineRule="auto"/>
        <w:rPr>
          <w:rFonts w:ascii="楷体" w:hAnsi="楷体" w:eastAsia="楷体"/>
          <w:sz w:val="30"/>
        </w:rPr>
      </w:pPr>
      <w:r>
        <w:rPr>
          <w:rFonts w:hint="eastAsia" w:ascii="楷体" w:hAnsi="楷体" w:eastAsia="楷体"/>
          <w:sz w:val="30"/>
        </w:rPr>
        <w:t xml:space="preserve">37.解释权</w:t>
      </w:r>
      <w:r/>
    </w:p>
    <w:p>
      <w:pPr>
        <w:ind w:firstLine="480"/>
        <w:spacing w:line="360" w:lineRule="auto"/>
        <w:rPr>
          <w:rFonts w:ascii="楷体" w:hAnsi="楷体" w:eastAsia="楷体"/>
          <w:sz w:val="24"/>
        </w:rPr>
      </w:pPr>
      <w:r>
        <w:rPr>
          <w:rFonts w:hint="eastAsia" w:ascii="楷体" w:hAnsi="楷体" w:eastAsia="楷体"/>
          <w:sz w:val="24"/>
        </w:rPr>
        <w:t xml:space="preserve">除相关法律、法规规定外，本招标文件的解释权归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center"/>
        <w:keepLines/>
        <w:keepNext/>
        <w:spacing w:line="360" w:lineRule="auto"/>
        <w:rPr>
          <w:rFonts w:ascii="楷体" w:hAnsi="楷体" w:eastAsia="楷体"/>
          <w:b/>
          <w:sz w:val="32"/>
          <w:szCs w:val="20"/>
        </w:rPr>
        <w:outlineLvl w:val="1"/>
      </w:pPr>
      <w:r/>
      <w:bookmarkStart w:id="74" w:name="_Toc141960470"/>
      <w:r/>
      <w:bookmarkStart w:id="75" w:name="_Toc142925664"/>
      <w:r>
        <w:rPr>
          <w:rFonts w:hint="eastAsia" w:ascii="楷体" w:hAnsi="楷体" w:eastAsia="楷体"/>
          <w:b/>
          <w:sz w:val="32"/>
          <w:szCs w:val="20"/>
        </w:rPr>
        <w:t xml:space="preserve">十、苏采云操作其他补充事项</w:t>
      </w:r>
      <w:bookmarkEnd w:id="74"/>
      <w:r/>
      <w:bookmarkEnd w:id="75"/>
      <w:r/>
      <w:r/>
    </w:p>
    <w:p>
      <w:pPr>
        <w:ind w:left="561" w:hanging="114"/>
        <w:jc w:val="left"/>
        <w:spacing w:line="360" w:lineRule="auto"/>
        <w:widowControl/>
        <w:tabs>
          <w:tab w:val="left" w:pos="567" w:leader="none"/>
        </w:tabs>
        <w:rPr>
          <w:rFonts w:ascii="楷体" w:hAnsi="楷体" w:eastAsia="楷体"/>
          <w:sz w:val="32"/>
          <w:szCs w:val="28"/>
        </w:rPr>
        <w:outlineLvl w:val="1"/>
      </w:pPr>
      <w:r/>
      <w:bookmarkStart w:id="76" w:name="_Toc142925665"/>
      <w:r>
        <w:rPr>
          <w:rFonts w:ascii="楷体" w:hAnsi="楷体" w:eastAsia="楷体"/>
          <w:b/>
          <w:bCs/>
          <w:sz w:val="30"/>
          <w:szCs w:val="32"/>
        </w:rPr>
        <w:t xml:space="preserve">3</w:t>
      </w:r>
      <w:r>
        <w:rPr>
          <w:rFonts w:hint="eastAsia" w:ascii="楷体" w:hAnsi="楷体" w:eastAsia="楷体"/>
          <w:b/>
          <w:bCs/>
          <w:sz w:val="30"/>
          <w:szCs w:val="32"/>
        </w:rPr>
        <w:t xml:space="preserve">8</w:t>
      </w:r>
      <w:r>
        <w:rPr>
          <w:rFonts w:ascii="楷体" w:hAnsi="楷体" w:eastAsia="楷体"/>
          <w:b/>
          <w:bCs/>
          <w:sz w:val="30"/>
          <w:szCs w:val="32"/>
        </w:rPr>
        <w:t xml:space="preserve">.</w:t>
      </w:r>
      <w:r>
        <w:rPr>
          <w:rFonts w:hint="eastAsia" w:ascii="楷体" w:hAnsi="楷体" w:eastAsia="楷体"/>
          <w:b/>
          <w:bCs/>
          <w:sz w:val="30"/>
          <w:szCs w:val="32"/>
        </w:rPr>
        <w:t xml:space="preserve">苏采云系统要求</w:t>
      </w:r>
      <w:bookmarkEnd w:id="76"/>
      <w:r/>
      <w:r/>
    </w:p>
    <w:p>
      <w:pPr>
        <w:ind w:firstLine="480"/>
        <w:spacing w:line="360" w:lineRule="auto"/>
        <w:rPr>
          <w:rFonts w:ascii="楷体" w:hAnsi="楷体" w:eastAsia="楷体"/>
          <w:sz w:val="24"/>
        </w:rPr>
      </w:pPr>
      <w:r>
        <w:rPr>
          <w:rFonts w:hint="eastAsia" w:ascii="楷体" w:hAnsi="楷体" w:eastAsia="楷体"/>
          <w:sz w:val="24"/>
        </w:rPr>
        <w:t xml:space="preserve">38.1 本次采购采用“政府采购管理交易系统（苏采云）”，获取采购文件、提交响应文件、评审和成交结果发布全程电子化，响应文件开启方式为不见面开启。供应商应当按照《政府采购管理交易系统（苏采云）供应商操作手册》参加采购活动。如供应商未按要求操作，由此所产生的风险由供应商自行承担。</w:t>
      </w:r>
      <w:r/>
    </w:p>
    <w:p>
      <w:pPr>
        <w:ind w:firstLine="480"/>
        <w:spacing w:line="360" w:lineRule="auto"/>
        <w:rPr>
          <w:rFonts w:ascii="楷体" w:hAnsi="楷体" w:eastAsia="楷体"/>
          <w:sz w:val="24"/>
        </w:rPr>
      </w:pPr>
      <w:r>
        <w:rPr>
          <w:rFonts w:hint="eastAsia" w:ascii="楷体" w:hAnsi="楷体" w:eastAsia="楷体"/>
          <w:sz w:val="24"/>
        </w:rPr>
        <w:t xml:space="preserve">38.2“CA数字证书”的获取：供应商需办理CA锁（意源CA联系人：邵娟，联系电话：13655287962，</w:t>
      </w:r>
      <w:r>
        <w:rPr>
          <w:rFonts w:ascii="楷体" w:hAnsi="楷体" w:eastAsia="楷体"/>
          <w:sz w:val="24"/>
        </w:rPr>
        <w:t xml:space="preserve">400-608-6099</w:t>
      </w:r>
      <w:r>
        <w:rPr>
          <w:rFonts w:hint="eastAsia" w:ascii="楷体" w:hAnsi="楷体" w:eastAsia="楷体"/>
          <w:sz w:val="24"/>
        </w:rPr>
        <w:t xml:space="preserve">），“苏采云”系统目前仅支持“苏采云”系统下的意源CA，省内各地区办理的“苏采云”系统下的意源CA全省通用。客户端工具及供应商操作手册可至</w:t>
      </w:r>
      <w:r>
        <w:rPr>
          <w:rFonts w:ascii="楷体" w:hAnsi="楷体" w:eastAsia="楷体"/>
          <w:sz w:val="24"/>
        </w:rPr>
        <w:t xml:space="preserve">http://www.ccgp-jiangsu.gov.cn/jiangsu/zlxz/ee/ee3a4bc5a3454aa2b0d9312230633ce9.html</w:t>
      </w:r>
      <w:r>
        <w:rPr>
          <w:rFonts w:hint="eastAsia" w:ascii="楷体" w:hAnsi="楷体" w:eastAsia="楷体"/>
          <w:sz w:val="24"/>
        </w:rPr>
        <w:t xml:space="preserve">下载《“苏采云”系统供应商操作手册》及政府采购客户端。</w:t>
      </w:r>
      <w:r/>
    </w:p>
    <w:p>
      <w:pPr>
        <w:ind w:firstLine="480"/>
        <w:spacing w:line="360" w:lineRule="auto"/>
        <w:rPr>
          <w:rFonts w:ascii="楷体" w:hAnsi="楷体" w:eastAsia="楷体"/>
          <w:sz w:val="24"/>
        </w:rPr>
      </w:pPr>
      <w:r>
        <w:rPr>
          <w:rFonts w:hint="eastAsia" w:ascii="楷体" w:hAnsi="楷体" w:eastAsia="楷体"/>
          <w:sz w:val="24"/>
        </w:rPr>
        <w:t xml:space="preserve">38.3供应商如确定参加采购活动，可自行下载采购文件及有关资料，按照《操作手册》进行注册，领取CA和办理电子签章，并按《操作手册》要求制作、上传电子响应文件、准时参加项目</w:t>
      </w:r>
      <w:r>
        <w:rPr>
          <w:rFonts w:hint="eastAsia" w:ascii="楷体" w:hAnsi="楷体" w:eastAsia="楷体"/>
          <w:sz w:val="24"/>
        </w:rPr>
        <w:t xml:space="preserve">投标</w:t>
      </w:r>
      <w:r>
        <w:rPr>
          <w:rFonts w:hint="eastAsia" w:ascii="楷体" w:hAnsi="楷体" w:eastAsia="楷体"/>
          <w:sz w:val="24"/>
        </w:rPr>
        <w:t xml:space="preserve">。技术支持联系方式：0519-86722803、0519-86722805。</w:t>
      </w:r>
      <w:r/>
    </w:p>
    <w:p>
      <w:pPr>
        <w:ind w:firstLine="480"/>
        <w:spacing w:line="360" w:lineRule="auto"/>
        <w:rPr>
          <w:rFonts w:ascii="楷体" w:hAnsi="楷体" w:eastAsia="楷体"/>
          <w:sz w:val="24"/>
        </w:rPr>
      </w:pPr>
      <w:r>
        <w:rPr>
          <w:rFonts w:hint="eastAsia" w:ascii="楷体" w:hAnsi="楷体" w:eastAsia="楷体"/>
          <w:sz w:val="24"/>
        </w:rPr>
        <w:t xml:space="preserve">38.3.1获取采购文件的方式：“苏采云”系统用户注册--CA绑定与登录--网上报名--下载采购文件(后缀名为.kedt”)。</w:t>
      </w:r>
      <w:r/>
    </w:p>
    <w:p>
      <w:pPr>
        <w:ind w:firstLine="480"/>
        <w:spacing w:line="360" w:lineRule="auto"/>
        <w:rPr>
          <w:rFonts w:ascii="楷体" w:hAnsi="楷体" w:eastAsia="楷体"/>
          <w:sz w:val="24"/>
        </w:rPr>
      </w:pPr>
      <w:r>
        <w:rPr>
          <w:rFonts w:hint="eastAsia" w:ascii="楷体" w:hAnsi="楷体" w:eastAsia="楷体"/>
          <w:sz w:val="24"/>
        </w:rPr>
        <w:t xml:space="preserve">38.3.2首次响应文件提交：将后缀名为“.kedt”的响应文件导入政府采购客户端工具--制作响应文件--导出加密的响应文件(后缀名为zip) --通过“苏采云”系统上传响应文件。</w:t>
      </w:r>
      <w:r/>
    </w:p>
    <w:p>
      <w:pPr>
        <w:ind w:firstLine="480"/>
        <w:spacing w:line="360" w:lineRule="auto"/>
        <w:rPr>
          <w:rFonts w:ascii="楷体" w:hAnsi="楷体" w:eastAsia="楷体"/>
          <w:sz w:val="24"/>
        </w:rPr>
      </w:pPr>
      <w:r>
        <w:rPr>
          <w:rFonts w:hint="eastAsia" w:ascii="楷体" w:hAnsi="楷体" w:eastAsia="楷体"/>
          <w:sz w:val="24"/>
        </w:rPr>
        <w:t xml:space="preserve">38.3.3“开标大厅”：开启当日，供应商不必抵达开启现场，仅需在任意地点通过“苏采云”系统（网址：</w:t>
      </w:r>
      <w:r>
        <w:rPr>
          <w:rFonts w:ascii="楷体" w:hAnsi="楷体" w:eastAsia="楷体"/>
          <w:sz w:val="24"/>
        </w:rPr>
        <w:t xml:space="preserve">http://jszfcg.jsczt.cn/</w:t>
      </w:r>
      <w:r>
        <w:rPr>
          <w:rFonts w:hint="eastAsia" w:ascii="楷体" w:hAnsi="楷体" w:eastAsia="楷体"/>
          <w:sz w:val="24"/>
        </w:rPr>
        <w:t xml:space="preserve">）“开标大厅”进入系统参与开启过程，配备相应的配套硬件设备（摄像头、话筒、麦克风等）完成远程解密、开启现场异议及回复、开标唱标等交互环节；</w:t>
      </w:r>
      <w:r/>
    </w:p>
    <w:p>
      <w:pPr>
        <w:ind w:firstLine="480"/>
        <w:spacing w:line="360" w:lineRule="auto"/>
        <w:rPr>
          <w:rFonts w:ascii="楷体" w:hAnsi="楷体" w:eastAsia="楷体"/>
          <w:sz w:val="24"/>
        </w:rPr>
      </w:pPr>
      <w:r>
        <w:rPr>
          <w:rFonts w:hint="eastAsia" w:ascii="楷体" w:hAnsi="楷体" w:eastAsia="楷体"/>
          <w:sz w:val="24"/>
        </w:rPr>
        <w:t xml:space="preserve">38.4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w:t>
      </w:r>
      <w:r>
        <w:rPr>
          <w:rFonts w:hint="eastAsia" w:ascii="楷体" w:hAnsi="楷体" w:eastAsia="楷体"/>
          <w:sz w:val="24"/>
        </w:rPr>
        <w:t xml:space="preserve">需要同时准备好耳麦和摄像设备。因供应商网络与电源不稳定、未按要求配置上述设备、上述设备发生故障等自身原因，导致开启评审失败的，供应商自行承担其后果。</w:t>
      </w:r>
      <w:r/>
    </w:p>
    <w:p>
      <w:pPr>
        <w:ind w:firstLine="480"/>
        <w:jc w:val="left"/>
        <w:spacing w:line="360" w:lineRule="auto"/>
        <w:widowControl/>
        <w:rPr>
          <w:rFonts w:ascii="楷体" w:hAnsi="楷体" w:eastAsia="楷体"/>
          <w:sz w:val="24"/>
        </w:rPr>
      </w:pPr>
      <w:r>
        <w:rPr>
          <w:rFonts w:hint="eastAsia" w:ascii="楷体" w:hAnsi="楷体" w:eastAsia="楷体"/>
          <w:sz w:val="24"/>
        </w:rPr>
        <w:t xml:space="preserve">38.5供应商应及时关注系统供下载的最新版本操作手册，系统操作如有疑问，请及时联系技术支持。</w:t>
      </w:r>
      <w:r/>
    </w:p>
    <w:p>
      <w:pPr>
        <w:spacing w:line="360" w:lineRule="auto"/>
        <w:widowControl/>
        <w:rPr>
          <w:rFonts w:ascii="楷体" w:hAnsi="楷体" w:eastAsia="楷体"/>
          <w:b/>
          <w:sz w:val="30"/>
        </w:rPr>
      </w:pPr>
      <w:r>
        <w:rPr>
          <w:rFonts w:ascii="楷体" w:hAnsi="楷体" w:eastAsia="楷体"/>
          <w:b/>
          <w:sz w:val="30"/>
        </w:rPr>
      </w:r>
      <w:r/>
    </w:p>
    <w:p>
      <w:pPr>
        <w:jc w:val="left"/>
        <w:widowControl/>
        <w:rPr>
          <w:rFonts w:ascii="楷体" w:hAnsi="楷体" w:eastAsia="楷体"/>
          <w:b/>
          <w:sz w:val="30"/>
        </w:rPr>
      </w:pPr>
      <w:r>
        <w:rPr>
          <w:rFonts w:ascii="楷体" w:hAnsi="楷体" w:eastAsia="楷体"/>
          <w:b/>
          <w:sz w:val="30"/>
        </w:rPr>
        <w:br w:type="page" w:clear="all"/>
      </w:r>
      <w:r/>
    </w:p>
    <w:p>
      <w:pPr>
        <w:jc w:val="center"/>
        <w:spacing w:line="360" w:lineRule="auto"/>
        <w:widowControl/>
        <w:rPr>
          <w:rFonts w:ascii="楷体" w:hAnsi="楷体" w:eastAsia="楷体"/>
          <w:b/>
          <w:sz w:val="30"/>
        </w:rPr>
      </w:pPr>
      <w:r>
        <w:rPr>
          <w:rFonts w:hint="eastAsia" w:ascii="楷体" w:hAnsi="楷体" w:eastAsia="楷体"/>
          <w:b/>
          <w:sz w:val="30"/>
        </w:rPr>
        <w:t xml:space="preserve">第三部分  拟签订的合同文本</w:t>
      </w:r>
      <w:r/>
    </w:p>
    <w:p>
      <w:pPr>
        <w:spacing w:line="560" w:lineRule="exact"/>
        <w:rPr>
          <w:rFonts w:ascii="楷体" w:hAnsi="楷体" w:eastAsia="楷体" w:cs="仿宋"/>
          <w:sz w:val="24"/>
        </w:rPr>
      </w:pPr>
      <w:r>
        <w:rPr>
          <w:rFonts w:hint="eastAsia" w:ascii="楷体" w:hAnsi="楷体" w:eastAsia="楷体" w:cs="仿宋"/>
          <w:sz w:val="24"/>
        </w:rPr>
        <w:t xml:space="preserve">发包方：（以下称甲方）镇江市润州区教育发展投资中心</w:t>
      </w:r>
      <w:r/>
    </w:p>
    <w:p>
      <w:pPr>
        <w:spacing w:line="560" w:lineRule="exact"/>
        <w:rPr>
          <w:rFonts w:ascii="楷体" w:hAnsi="楷体" w:eastAsia="楷体" w:cs="仿宋"/>
          <w:sz w:val="24"/>
        </w:rPr>
      </w:pPr>
      <w:r>
        <w:rPr>
          <w:rFonts w:hint="eastAsia" w:ascii="楷体" w:hAnsi="楷体" w:eastAsia="楷体" w:cs="仿宋"/>
          <w:sz w:val="24"/>
        </w:rPr>
        <w:t xml:space="preserve">承包方：（以下称乙方）</w:t>
      </w:r>
      <w:r/>
    </w:p>
    <w:p>
      <w:pPr>
        <w:ind w:firstLine="480"/>
        <w:spacing w:line="560" w:lineRule="exact"/>
        <w:rPr>
          <w:rFonts w:ascii="楷体" w:hAnsi="楷体" w:eastAsia="楷体" w:cs="仿宋"/>
          <w:sz w:val="24"/>
        </w:rPr>
      </w:pPr>
      <w:r>
        <w:rPr>
          <w:rFonts w:hint="eastAsia" w:ascii="楷体" w:hAnsi="楷体" w:eastAsia="楷体" w:cs="仿宋"/>
          <w:sz w:val="24"/>
        </w:rPr>
        <w:t xml:space="preserve">为了适应改革及市场经济的新形势，提高园林绿化养护管理水平。甲乙双方根据《中华人民共和国民法典》及其他相关法律、行政法规，遵循平等、自愿、公平和诚实信用的原则，就2024-2026年度润州区教育系统绿化养护事项协商一致，订立本合同。</w:t>
      </w:r>
      <w:r/>
    </w:p>
    <w:p>
      <w:pPr>
        <w:ind w:firstLine="480"/>
        <w:spacing w:line="560" w:lineRule="exact"/>
        <w:rPr>
          <w:rFonts w:ascii="楷体" w:hAnsi="楷体" w:eastAsia="楷体" w:cs="仿宋"/>
          <w:sz w:val="24"/>
        </w:rPr>
      </w:pPr>
      <w:r>
        <w:rPr>
          <w:rFonts w:hint="eastAsia" w:ascii="楷体" w:hAnsi="楷体" w:eastAsia="楷体" w:cs="仿宋"/>
          <w:sz w:val="24"/>
        </w:rPr>
        <w:t xml:space="preserve">一、养护管理范围及内容</w:t>
      </w:r>
      <w:r/>
    </w:p>
    <w:p>
      <w:pPr>
        <w:ind w:firstLine="480"/>
        <w:spacing w:line="560" w:lineRule="exact"/>
        <w:rPr>
          <w:rFonts w:ascii="楷体" w:hAnsi="楷体" w:eastAsia="楷体" w:cs="仿宋"/>
          <w:sz w:val="24"/>
        </w:rPr>
      </w:pPr>
      <w:r>
        <w:rPr>
          <w:rFonts w:hint="eastAsia" w:ascii="楷体" w:hAnsi="楷体" w:eastAsia="楷体" w:cs="仿宋"/>
          <w:sz w:val="24"/>
        </w:rPr>
        <w:t xml:space="preserve">1.养护范围：镇江市中华路小学、</w:t>
      </w:r>
      <w:r>
        <w:rPr>
          <w:rFonts w:hint="eastAsia" w:ascii="楷体" w:hAnsi="楷体" w:eastAsia="楷体" w:cs="仿宋"/>
          <w:spacing w:val="-1"/>
          <w:sz w:val="24"/>
        </w:rPr>
        <w:t xml:space="preserve">镇江市孔家巷小学、镇江市润州区南徐小学、镇江市</w:t>
      </w:r>
      <w:r>
        <w:rPr>
          <w:rFonts w:ascii="楷体" w:hAnsi="楷体" w:eastAsia="楷体" w:cs="仿宋"/>
          <w:spacing w:val="-1"/>
          <w:sz w:val="24"/>
        </w:rPr>
        <w:t xml:space="preserve">金山实验学校、</w:t>
      </w:r>
      <w:r>
        <w:rPr>
          <w:rFonts w:hint="eastAsia" w:ascii="楷体" w:hAnsi="楷体" w:eastAsia="楷体" w:cs="仿宋"/>
          <w:spacing w:val="-1"/>
          <w:sz w:val="24"/>
        </w:rPr>
        <w:t xml:space="preserve">镇江市</w:t>
      </w:r>
      <w:r>
        <w:rPr>
          <w:rFonts w:ascii="楷体" w:hAnsi="楷体" w:eastAsia="楷体" w:cs="仿宋"/>
          <w:spacing w:val="-1"/>
          <w:sz w:val="24"/>
        </w:rPr>
        <w:t xml:space="preserve">金山湖</w:t>
      </w:r>
      <w:r>
        <w:rPr>
          <w:rFonts w:hint="eastAsia" w:ascii="楷体" w:hAnsi="楷体" w:eastAsia="楷体" w:cs="仿宋"/>
          <w:spacing w:val="-1"/>
          <w:sz w:val="24"/>
        </w:rPr>
        <w:t xml:space="preserve">小学、镇江市</w:t>
      </w:r>
      <w:r>
        <w:rPr>
          <w:rFonts w:ascii="楷体" w:hAnsi="楷体" w:eastAsia="楷体" w:cs="仿宋"/>
          <w:spacing w:val="-1"/>
          <w:sz w:val="24"/>
        </w:rPr>
        <w:t xml:space="preserve">润州区实验小学、</w:t>
      </w:r>
      <w:r>
        <w:rPr>
          <w:rFonts w:hint="eastAsia" w:ascii="楷体" w:hAnsi="楷体" w:eastAsia="楷体" w:cs="仿宋"/>
          <w:spacing w:val="-1"/>
          <w:sz w:val="24"/>
        </w:rPr>
        <w:t xml:space="preserve">镇江实验学校官塘分校、镇江市</w:t>
      </w:r>
      <w:r>
        <w:rPr>
          <w:rFonts w:ascii="楷体" w:hAnsi="楷体" w:eastAsia="楷体" w:cs="仿宋"/>
          <w:spacing w:val="-1"/>
          <w:sz w:val="24"/>
        </w:rPr>
        <w:t xml:space="preserve">蒋</w:t>
      </w:r>
      <w:r>
        <w:rPr>
          <w:rFonts w:hint="eastAsia" w:ascii="楷体" w:hAnsi="楷体" w:eastAsia="楷体" w:cs="仿宋"/>
          <w:spacing w:val="-1"/>
          <w:sz w:val="24"/>
        </w:rPr>
        <w:t xml:space="preserve">乔</w:t>
      </w:r>
      <w:r>
        <w:rPr>
          <w:rFonts w:ascii="楷体" w:hAnsi="楷体" w:eastAsia="楷体" w:cs="仿宋"/>
          <w:spacing w:val="-1"/>
          <w:sz w:val="24"/>
        </w:rPr>
        <w:t xml:space="preserve">中心小学、镇江实验学校</w:t>
      </w:r>
      <w:r>
        <w:rPr>
          <w:rFonts w:hint="eastAsia" w:ascii="楷体" w:hAnsi="楷体" w:eastAsia="楷体" w:cs="仿宋"/>
          <w:spacing w:val="-1"/>
          <w:sz w:val="24"/>
        </w:rPr>
        <w:t xml:space="preserve">魅力之城分校、镇江市穆源民族学校、</w:t>
      </w:r>
      <w:r>
        <w:rPr>
          <w:rFonts w:ascii="楷体" w:hAnsi="楷体" w:eastAsia="楷体" w:cs="仿宋"/>
          <w:spacing w:val="-1"/>
          <w:sz w:val="24"/>
        </w:rPr>
        <w:t xml:space="preserve">镇江实验学校、镇江市信息</w:t>
      </w:r>
      <w:r>
        <w:rPr>
          <w:rFonts w:hint="eastAsia" w:ascii="楷体" w:hAnsi="楷体" w:eastAsia="楷体" w:cs="仿宋"/>
          <w:spacing w:val="-1"/>
          <w:sz w:val="24"/>
        </w:rPr>
        <w:t xml:space="preserve">中等</w:t>
      </w:r>
      <w:r>
        <w:rPr>
          <w:rFonts w:ascii="楷体" w:hAnsi="楷体" w:eastAsia="楷体" w:cs="仿宋"/>
          <w:spacing w:val="-1"/>
          <w:sz w:val="24"/>
        </w:rPr>
        <w:t xml:space="preserve">专业学校、</w:t>
      </w:r>
      <w:r>
        <w:rPr>
          <w:rFonts w:hint="eastAsia" w:ascii="楷体" w:hAnsi="楷体" w:eastAsia="楷体" w:cs="仿宋"/>
          <w:spacing w:val="-1"/>
          <w:sz w:val="24"/>
        </w:rPr>
        <w:t xml:space="preserve">镇江市</w:t>
      </w:r>
      <w:r>
        <w:rPr>
          <w:rFonts w:ascii="楷体" w:hAnsi="楷体" w:eastAsia="楷体" w:cs="仿宋"/>
          <w:spacing w:val="-1"/>
          <w:sz w:val="24"/>
        </w:rPr>
        <w:t xml:space="preserve">朱方路小学、</w:t>
      </w:r>
      <w:r>
        <w:rPr>
          <w:rFonts w:hint="eastAsia" w:ascii="楷体" w:hAnsi="楷体" w:eastAsia="楷体" w:cs="仿宋"/>
          <w:spacing w:val="-1"/>
          <w:sz w:val="24"/>
        </w:rPr>
        <w:t xml:space="preserve">镇江市</w:t>
      </w:r>
      <w:r>
        <w:rPr>
          <w:rFonts w:ascii="楷体" w:hAnsi="楷体" w:eastAsia="楷体" w:cs="仿宋"/>
          <w:spacing w:val="-1"/>
          <w:sz w:val="24"/>
        </w:rPr>
        <w:t xml:space="preserve">长山学校、</w:t>
      </w:r>
      <w:r>
        <w:rPr>
          <w:rFonts w:hint="eastAsia" w:ascii="楷体" w:hAnsi="楷体" w:eastAsia="楷体" w:cs="仿宋"/>
          <w:spacing w:val="-1"/>
          <w:sz w:val="24"/>
        </w:rPr>
        <w:t xml:space="preserve">镇江市润商小学。</w:t>
      </w:r>
      <w:r/>
    </w:p>
    <w:p>
      <w:pPr>
        <w:ind w:firstLine="480"/>
        <w:spacing w:line="560" w:lineRule="exact"/>
        <w:rPr>
          <w:rFonts w:ascii="楷体" w:hAnsi="楷体" w:eastAsia="楷体" w:cs="仿宋"/>
          <w:sz w:val="24"/>
        </w:rPr>
      </w:pPr>
      <w:r>
        <w:rPr>
          <w:rFonts w:hint="eastAsia" w:ascii="楷体" w:hAnsi="楷体" w:eastAsia="楷体" w:cs="仿宋"/>
          <w:sz w:val="24"/>
        </w:rPr>
        <w:t xml:space="preserve">2.养护内容：养护区域内的修剪、剥芽、病虫害防治、松土、施肥、除草、补栽补种、灌溉、排水、刷白、树穴切边、死树枯枝清理、树体保护，设施维护等与绿化养护相关的工作。</w:t>
      </w:r>
      <w:r/>
    </w:p>
    <w:p>
      <w:pPr>
        <w:ind w:firstLine="480"/>
        <w:spacing w:line="560" w:lineRule="exact"/>
        <w:rPr>
          <w:rFonts w:ascii="楷体" w:hAnsi="楷体" w:eastAsia="楷体" w:cs="仿宋"/>
          <w:sz w:val="24"/>
        </w:rPr>
      </w:pPr>
      <w:r>
        <w:rPr>
          <w:rFonts w:hint="eastAsia" w:ascii="楷体" w:hAnsi="楷体" w:eastAsia="楷体" w:cs="仿宋"/>
          <w:sz w:val="24"/>
        </w:rPr>
        <w:t xml:space="preserve">二、合同价款、期限</w:t>
      </w:r>
      <w:r/>
    </w:p>
    <w:p>
      <w:pPr>
        <w:ind w:firstLine="480"/>
        <w:spacing w:line="560" w:lineRule="exact"/>
        <w:rPr>
          <w:rFonts w:ascii="楷体" w:hAnsi="楷体" w:eastAsia="楷体" w:cs="仿宋"/>
          <w:sz w:val="24"/>
        </w:rPr>
      </w:pPr>
      <w:r>
        <w:rPr>
          <w:rFonts w:hint="eastAsia" w:ascii="楷体" w:hAnsi="楷体" w:eastAsia="楷体" w:cs="仿宋"/>
          <w:sz w:val="24"/>
        </w:rPr>
        <w:t xml:space="preserve">1.本合同价款： </w:t>
      </w:r>
      <w:r/>
    </w:p>
    <w:p>
      <w:pPr>
        <w:ind w:firstLine="480"/>
        <w:spacing w:line="560" w:lineRule="exact"/>
        <w:rPr>
          <w:rFonts w:ascii="楷体" w:hAnsi="楷体" w:eastAsia="楷体" w:cs="仿宋"/>
          <w:sz w:val="24"/>
        </w:rPr>
      </w:pPr>
      <w:r>
        <w:rPr>
          <w:rFonts w:hint="eastAsia" w:ascii="楷体" w:hAnsi="楷体" w:eastAsia="楷体" w:cs="仿宋"/>
          <w:sz w:val="24"/>
        </w:rPr>
        <w:t xml:space="preserve">2.本合同期限为 2 年</w:t>
      </w:r>
      <w:r/>
    </w:p>
    <w:p>
      <w:pPr>
        <w:ind w:firstLine="480"/>
        <w:spacing w:line="560" w:lineRule="exact"/>
        <w:rPr>
          <w:rFonts w:ascii="楷体" w:hAnsi="楷体" w:eastAsia="楷体" w:cs="仿宋"/>
          <w:sz w:val="24"/>
        </w:rPr>
      </w:pPr>
      <w:r>
        <w:rPr>
          <w:rFonts w:hint="eastAsia" w:ascii="楷体" w:hAnsi="楷体" w:eastAsia="楷体" w:cs="仿宋"/>
          <w:sz w:val="24"/>
        </w:rPr>
        <w:t xml:space="preserve">3.本合同价格是指为绿化养护所需的一切费用，已包含但不限于以下费用：</w:t>
      </w:r>
      <w:r/>
    </w:p>
    <w:p>
      <w:pPr>
        <w:ind w:firstLine="480"/>
        <w:spacing w:line="560" w:lineRule="exact"/>
        <w:rPr>
          <w:rFonts w:ascii="楷体" w:hAnsi="楷体" w:eastAsia="楷体" w:cs="仿宋"/>
          <w:sz w:val="24"/>
        </w:rPr>
      </w:pPr>
      <w:r>
        <w:rPr>
          <w:rFonts w:hint="eastAsia" w:ascii="楷体" w:hAnsi="楷体" w:eastAsia="楷体" w:cs="仿宋"/>
          <w:sz w:val="24"/>
        </w:rPr>
        <w:t xml:space="preserve">a.招标范围内绿化养护产生的垃圾的清运</w:t>
      </w:r>
      <w:r/>
    </w:p>
    <w:p>
      <w:pPr>
        <w:ind w:firstLine="480"/>
        <w:spacing w:line="560" w:lineRule="exact"/>
        <w:rPr>
          <w:rFonts w:ascii="楷体" w:hAnsi="楷体" w:eastAsia="楷体" w:cs="仿宋"/>
          <w:sz w:val="24"/>
        </w:rPr>
      </w:pPr>
      <w:r>
        <w:rPr>
          <w:rFonts w:hint="eastAsia" w:ascii="楷体" w:hAnsi="楷体" w:eastAsia="楷体" w:cs="仿宋"/>
          <w:sz w:val="24"/>
        </w:rPr>
        <w:t xml:space="preserve">b.浇水、施肥、喷药、修剪、刷白等工作所需一切费用</w:t>
      </w:r>
      <w:r/>
    </w:p>
    <w:p>
      <w:pPr>
        <w:ind w:firstLine="480"/>
        <w:spacing w:line="560" w:lineRule="exact"/>
        <w:rPr>
          <w:rFonts w:ascii="楷体" w:hAnsi="楷体" w:eastAsia="楷体" w:cs="仿宋"/>
          <w:sz w:val="24"/>
        </w:rPr>
      </w:pPr>
      <w:r>
        <w:rPr>
          <w:rFonts w:hint="eastAsia" w:ascii="楷体" w:hAnsi="楷体" w:eastAsia="楷体" w:cs="仿宋"/>
          <w:sz w:val="24"/>
        </w:rPr>
        <w:t xml:space="preserve">c.涉及的人工（含加班）、机械及所有有关费用</w:t>
      </w:r>
      <w:r/>
    </w:p>
    <w:p>
      <w:pPr>
        <w:ind w:firstLine="480"/>
        <w:spacing w:line="560" w:lineRule="exact"/>
        <w:rPr>
          <w:rFonts w:ascii="楷体" w:hAnsi="楷体" w:eastAsia="楷体" w:cs="仿宋"/>
          <w:sz w:val="24"/>
        </w:rPr>
      </w:pPr>
      <w:r>
        <w:rPr>
          <w:rFonts w:hint="eastAsia" w:ascii="楷体" w:hAnsi="楷体" w:eastAsia="楷体" w:cs="仿宋"/>
          <w:sz w:val="24"/>
        </w:rPr>
        <w:t xml:space="preserve">d.保护措施、安全文明施工及其他一切的施工措施费</w:t>
      </w:r>
      <w:r/>
    </w:p>
    <w:p>
      <w:pPr>
        <w:ind w:firstLine="480"/>
        <w:spacing w:line="560" w:lineRule="exact"/>
        <w:rPr>
          <w:rFonts w:ascii="楷体" w:hAnsi="楷体" w:eastAsia="楷体" w:cs="仿宋"/>
          <w:sz w:val="24"/>
        </w:rPr>
      </w:pPr>
      <w:r>
        <w:rPr>
          <w:rFonts w:hint="eastAsia" w:ascii="楷体" w:hAnsi="楷体" w:eastAsia="楷体" w:cs="仿宋"/>
          <w:sz w:val="24"/>
        </w:rPr>
        <w:t xml:space="preserve">e.人工、材料和物品的价格增长风险</w:t>
      </w:r>
      <w:r/>
    </w:p>
    <w:p>
      <w:pPr>
        <w:ind w:firstLine="480"/>
        <w:spacing w:line="560" w:lineRule="exact"/>
        <w:rPr>
          <w:rFonts w:ascii="楷体" w:hAnsi="楷体" w:eastAsia="楷体" w:cs="仿宋"/>
          <w:sz w:val="24"/>
        </w:rPr>
      </w:pPr>
      <w:r>
        <w:rPr>
          <w:rFonts w:hint="eastAsia" w:ascii="楷体" w:hAnsi="楷体" w:eastAsia="楷体" w:cs="仿宋"/>
          <w:sz w:val="24"/>
        </w:rPr>
        <w:t xml:space="preserve">f.税金</w:t>
      </w:r>
      <w:r/>
    </w:p>
    <w:p>
      <w:pPr>
        <w:ind w:firstLine="480"/>
        <w:spacing w:line="560" w:lineRule="exact"/>
        <w:rPr>
          <w:rFonts w:ascii="楷体" w:hAnsi="楷体" w:eastAsia="楷体" w:cs="仿宋"/>
          <w:sz w:val="24"/>
        </w:rPr>
      </w:pPr>
      <w:r>
        <w:rPr>
          <w:rFonts w:hint="eastAsia" w:ascii="楷体" w:hAnsi="楷体" w:eastAsia="楷体" w:cs="仿宋"/>
          <w:sz w:val="24"/>
        </w:rPr>
        <w:t xml:space="preserve">三、合同期限</w:t>
      </w:r>
      <w:r/>
    </w:p>
    <w:p>
      <w:pPr>
        <w:ind w:firstLine="480"/>
        <w:spacing w:line="560" w:lineRule="exact"/>
        <w:rPr>
          <w:rFonts w:ascii="楷体" w:hAnsi="楷体" w:eastAsia="楷体" w:cs="仿宋"/>
          <w:sz w:val="24"/>
        </w:rPr>
      </w:pPr>
      <w:r>
        <w:rPr>
          <w:rFonts w:hint="eastAsia" w:ascii="楷体" w:hAnsi="楷体" w:eastAsia="楷体" w:cs="仿宋"/>
          <w:sz w:val="24"/>
        </w:rPr>
        <w:t xml:space="preserve">本合同的期限：从 2024年10月1日起至2026年9月30日止。乙方应在 2024 年 10月 1日起进场并开始养护工作。</w:t>
      </w:r>
      <w:r/>
    </w:p>
    <w:p>
      <w:pPr>
        <w:ind w:firstLine="480"/>
        <w:spacing w:line="560" w:lineRule="exact"/>
        <w:rPr>
          <w:rFonts w:ascii="楷体" w:hAnsi="楷体" w:eastAsia="楷体" w:cs="仿宋"/>
          <w:sz w:val="24"/>
        </w:rPr>
      </w:pPr>
      <w:r>
        <w:rPr>
          <w:rFonts w:hint="eastAsia" w:ascii="楷体" w:hAnsi="楷体" w:eastAsia="楷体" w:cs="仿宋"/>
          <w:sz w:val="24"/>
        </w:rPr>
        <w:t xml:space="preserve">四、付款方式</w:t>
      </w:r>
      <w:r/>
    </w:p>
    <w:p>
      <w:pPr>
        <w:ind w:firstLine="480"/>
        <w:spacing w:line="560" w:lineRule="exact"/>
        <w:rPr>
          <w:rFonts w:ascii="楷体" w:hAnsi="楷体" w:eastAsia="楷体" w:cs="仿宋"/>
          <w:sz w:val="24"/>
        </w:rPr>
      </w:pPr>
      <w:r>
        <w:rPr>
          <w:rFonts w:hint="eastAsia" w:ascii="楷体" w:hAnsi="楷体" w:eastAsia="楷体" w:cs="仿宋"/>
          <w:sz w:val="24"/>
        </w:rPr>
        <w:t xml:space="preserve">（1）合同签订并收到成交供应商提供的发票后 10 个工作日内支付合同价的10%作为预付款；</w:t>
      </w:r>
      <w:r/>
    </w:p>
    <w:p>
      <w:pPr>
        <w:ind w:firstLine="480"/>
        <w:spacing w:line="560" w:lineRule="exact"/>
        <w:rPr>
          <w:rFonts w:ascii="楷体" w:hAnsi="楷体" w:eastAsia="楷体" w:cs="仿宋"/>
          <w:sz w:val="24"/>
        </w:rPr>
      </w:pPr>
      <w:r>
        <w:rPr>
          <w:rFonts w:hint="eastAsia" w:ascii="楷体" w:hAnsi="楷体" w:eastAsia="楷体" w:cs="仿宋"/>
          <w:sz w:val="24"/>
        </w:rPr>
        <w:t xml:space="preserve">（2）养护期满</w:t>
      </w:r>
      <w:r>
        <w:rPr>
          <w:rFonts w:ascii="楷体" w:hAnsi="楷体" w:eastAsia="楷体" w:cs="仿宋"/>
          <w:sz w:val="24"/>
        </w:rPr>
        <w:t xml:space="preserve">并经采购人验收</w:t>
      </w:r>
      <w:r>
        <w:rPr>
          <w:rFonts w:hint="eastAsia" w:ascii="楷体" w:hAnsi="楷体" w:eastAsia="楷体" w:cs="仿宋"/>
          <w:sz w:val="24"/>
        </w:rPr>
        <w:t xml:space="preserve">合格</w:t>
      </w:r>
      <w:r>
        <w:rPr>
          <w:rFonts w:ascii="楷体" w:hAnsi="楷体" w:eastAsia="楷体" w:cs="仿宋"/>
          <w:sz w:val="24"/>
        </w:rPr>
        <w:t xml:space="preserve">后，当年年底支付合同价款的20%</w:t>
      </w:r>
      <w:r>
        <w:rPr>
          <w:rFonts w:hint="eastAsia" w:ascii="楷体" w:hAnsi="楷体" w:eastAsia="楷体" w:cs="仿宋"/>
          <w:sz w:val="24"/>
        </w:rPr>
        <w:t xml:space="preserve">；</w:t>
      </w:r>
      <w:r/>
    </w:p>
    <w:p>
      <w:pPr>
        <w:ind w:firstLine="480"/>
        <w:spacing w:line="560" w:lineRule="exact"/>
        <w:rPr>
          <w:rFonts w:ascii="楷体" w:hAnsi="楷体" w:eastAsia="楷体" w:cs="仿宋"/>
          <w:sz w:val="24"/>
        </w:rPr>
      </w:pPr>
      <w:r>
        <w:rPr>
          <w:rFonts w:hint="eastAsia" w:ascii="楷体" w:hAnsi="楷体" w:eastAsia="楷体" w:cs="仿宋"/>
          <w:sz w:val="24"/>
        </w:rPr>
        <w:t xml:space="preserve">（3）养护期满</w:t>
      </w:r>
      <w:r>
        <w:rPr>
          <w:rFonts w:ascii="楷体" w:hAnsi="楷体" w:eastAsia="楷体" w:cs="仿宋"/>
          <w:sz w:val="24"/>
        </w:rPr>
        <w:t xml:space="preserve">并经采购人验收</w:t>
      </w:r>
      <w:r>
        <w:rPr>
          <w:rFonts w:hint="eastAsia" w:ascii="楷体" w:hAnsi="楷体" w:eastAsia="楷体" w:cs="仿宋"/>
          <w:sz w:val="24"/>
        </w:rPr>
        <w:t xml:space="preserve">合格</w:t>
      </w:r>
      <w:r>
        <w:rPr>
          <w:rFonts w:ascii="楷体" w:hAnsi="楷体" w:eastAsia="楷体" w:cs="仿宋"/>
          <w:sz w:val="24"/>
        </w:rPr>
        <w:t xml:space="preserve">后，第二年年底付至审计价款的70%；</w:t>
      </w:r>
      <w:r/>
    </w:p>
    <w:p>
      <w:pPr>
        <w:ind w:firstLine="480"/>
        <w:spacing w:line="560" w:lineRule="exact"/>
        <w:rPr>
          <w:rFonts w:ascii="楷体" w:hAnsi="楷体" w:eastAsia="楷体" w:cs="仿宋"/>
          <w:sz w:val="24"/>
        </w:rPr>
      </w:pPr>
      <w:r>
        <w:rPr>
          <w:rFonts w:hint="eastAsia" w:ascii="楷体" w:hAnsi="楷体" w:eastAsia="楷体" w:cs="仿宋"/>
          <w:sz w:val="24"/>
        </w:rPr>
        <w:t xml:space="preserve">（4）养护期满</w:t>
      </w:r>
      <w:r>
        <w:rPr>
          <w:rFonts w:ascii="楷体" w:hAnsi="楷体" w:eastAsia="楷体" w:cs="仿宋"/>
          <w:sz w:val="24"/>
        </w:rPr>
        <w:t xml:space="preserve">并经采购人验收</w:t>
      </w:r>
      <w:r>
        <w:rPr>
          <w:rFonts w:hint="eastAsia" w:ascii="楷体" w:hAnsi="楷体" w:eastAsia="楷体" w:cs="仿宋"/>
          <w:sz w:val="24"/>
        </w:rPr>
        <w:t xml:space="preserve">合格</w:t>
      </w:r>
      <w:r>
        <w:rPr>
          <w:rFonts w:ascii="楷体" w:hAnsi="楷体" w:eastAsia="楷体" w:cs="仿宋"/>
          <w:sz w:val="24"/>
        </w:rPr>
        <w:t xml:space="preserve">后，第三年年底付至审计价款的</w:t>
      </w:r>
      <w:r>
        <w:rPr>
          <w:rFonts w:hint="eastAsia" w:ascii="楷体" w:hAnsi="楷体" w:eastAsia="楷体" w:cs="仿宋"/>
          <w:sz w:val="24"/>
        </w:rPr>
        <w:t xml:space="preserve">100</w:t>
      </w:r>
      <w:r>
        <w:rPr>
          <w:rFonts w:ascii="楷体" w:hAnsi="楷体" w:eastAsia="楷体" w:cs="仿宋"/>
          <w:sz w:val="24"/>
        </w:rPr>
        <w:t xml:space="preserve">%。</w:t>
      </w:r>
      <w:r/>
    </w:p>
    <w:p>
      <w:pPr>
        <w:ind w:firstLine="480"/>
        <w:spacing w:line="560" w:lineRule="exact"/>
        <w:rPr>
          <w:rFonts w:ascii="楷体" w:hAnsi="楷体" w:eastAsia="楷体" w:cs="仿宋"/>
          <w:sz w:val="24"/>
        </w:rPr>
      </w:pPr>
      <w:r>
        <w:rPr>
          <w:rFonts w:hint="eastAsia" w:ascii="楷体" w:hAnsi="楷体" w:eastAsia="楷体" w:cs="仿宋"/>
          <w:sz w:val="24"/>
        </w:rPr>
        <w:t xml:space="preserve">五、养护质量和要求</w:t>
      </w:r>
      <w:r/>
    </w:p>
    <w:p>
      <w:pPr>
        <w:ind w:firstLine="480"/>
        <w:spacing w:line="560" w:lineRule="exact"/>
        <w:rPr>
          <w:rFonts w:ascii="楷体" w:hAnsi="楷体" w:eastAsia="楷体" w:cs="仿宋"/>
          <w:sz w:val="24"/>
        </w:rPr>
      </w:pPr>
      <w:r>
        <w:rPr>
          <w:rFonts w:hint="eastAsia" w:ascii="楷体" w:hAnsi="楷体" w:eastAsia="楷体" w:cs="仿宋"/>
          <w:sz w:val="24"/>
        </w:rPr>
        <w:t xml:space="preserve">1.乙方承包养护绿地的卫生保洁、病虫害防治、修剪、抗旱排涝等相关内容，绿化养护用水由各学校提供，供应商需节约用水，如发现浪费水的现象，酌情扣除相应服务费，养护质量标准参照《江苏省城市园林绿化植物养护技术规定（试行）》的要求。因承包方原因养护质量达不到约定的质量标准，承包方承担违约责任。</w:t>
      </w:r>
      <w:r/>
    </w:p>
    <w:p>
      <w:pPr>
        <w:ind w:firstLine="480"/>
        <w:spacing w:line="560" w:lineRule="exact"/>
        <w:rPr>
          <w:rFonts w:ascii="楷体" w:hAnsi="楷体" w:eastAsia="楷体" w:cs="仿宋"/>
          <w:sz w:val="24"/>
        </w:rPr>
      </w:pPr>
      <w:r>
        <w:rPr>
          <w:rFonts w:hint="eastAsia" w:ascii="楷体" w:hAnsi="楷体" w:eastAsia="楷体" w:cs="仿宋"/>
          <w:sz w:val="24"/>
        </w:rPr>
        <w:t xml:space="preserve">2.设立服务电话，受理工作要求、建议、质疑、投诉等，处理质疑和投诉时，必须在 1 个工作日内电话或书面或上门回复处理进展情况；处理率和回访率 100%； </w:t>
      </w:r>
      <w:r/>
    </w:p>
    <w:p>
      <w:pPr>
        <w:ind w:firstLine="480"/>
        <w:spacing w:line="560" w:lineRule="exact"/>
        <w:rPr>
          <w:rFonts w:ascii="楷体" w:hAnsi="楷体" w:eastAsia="楷体" w:cs="仿宋"/>
          <w:sz w:val="24"/>
        </w:rPr>
      </w:pPr>
      <w:r>
        <w:rPr>
          <w:rFonts w:hint="eastAsia" w:ascii="楷体" w:hAnsi="楷体" w:eastAsia="楷体" w:cs="仿宋"/>
          <w:sz w:val="24"/>
        </w:rPr>
        <w:t xml:space="preserve">3.建立完整的绿化养护台帐，每月底向采购人提交绿化养护计划、养护情况工作报告，服从采购人管理。</w:t>
      </w:r>
      <w:r/>
    </w:p>
    <w:p>
      <w:pPr>
        <w:ind w:firstLine="480"/>
        <w:spacing w:line="560" w:lineRule="exact"/>
        <w:rPr>
          <w:rFonts w:ascii="楷体" w:hAnsi="楷体" w:eastAsia="楷体" w:cs="仿宋"/>
          <w:sz w:val="24"/>
        </w:rPr>
      </w:pPr>
      <w:r>
        <w:rPr>
          <w:rFonts w:hint="eastAsia" w:ascii="楷体" w:hAnsi="楷体" w:eastAsia="楷体" w:cs="仿宋"/>
          <w:sz w:val="24"/>
        </w:rPr>
        <w:t xml:space="preserve">六、考核办法</w:t>
      </w:r>
      <w:r/>
    </w:p>
    <w:tbl>
      <w:tblPr>
        <w:tblStyle w:val="966"/>
        <w:tblW w:w="9322" w:type="dxa"/>
        <w:tblLook w:val="04A0" w:firstRow="1" w:lastRow="0" w:firstColumn="1" w:lastColumn="0" w:noHBand="0" w:noVBand="1"/>
      </w:tblPr>
      <w:tblGrid>
        <w:gridCol w:w="817"/>
        <w:gridCol w:w="2881"/>
        <w:gridCol w:w="4632"/>
        <w:gridCol w:w="992"/>
      </w:tblGrid>
      <w:tr>
        <w:trPr/>
        <w:tc>
          <w:tcPr>
            <w:tcW w:w="817" w:type="dxa"/>
            <w:textDirection w:val="lrTb"/>
            <w:noWrap w:val="false"/>
          </w:tcPr>
          <w:p>
            <w:pPr>
              <w:jc w:val="left"/>
              <w:spacing w:line="360" w:lineRule="auto"/>
              <w:rPr>
                <w:rFonts w:ascii="楷体" w:hAnsi="楷体" w:eastAsia="楷体"/>
                <w:sz w:val="24"/>
              </w:rPr>
            </w:pPr>
            <w:r>
              <w:rPr>
                <w:rFonts w:ascii="楷体" w:hAnsi="楷体" w:eastAsia="楷体"/>
                <w:sz w:val="24"/>
              </w:rPr>
              <w:t xml:space="preserve">序号</w:t>
            </w:r>
            <w:r/>
          </w:p>
        </w:tc>
        <w:tc>
          <w:tcPr>
            <w:tcW w:w="2881"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t xml:space="preserve">考核项目</w:t>
            </w:r>
            <w:r/>
          </w:p>
        </w:tc>
        <w:tc>
          <w:tcPr>
            <w:tcW w:w="4632"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t xml:space="preserve">考核细则</w:t>
            </w:r>
            <w:r/>
          </w:p>
        </w:tc>
        <w:tc>
          <w:tcPr>
            <w:tcW w:w="992" w:type="dxa"/>
            <w:textDirection w:val="lrTb"/>
            <w:noWrap w:val="false"/>
          </w:tcPr>
          <w:p>
            <w:pPr>
              <w:jc w:val="left"/>
              <w:spacing w:line="360" w:lineRule="auto"/>
              <w:rPr>
                <w:rFonts w:ascii="楷体" w:hAnsi="楷体" w:eastAsia="楷体"/>
                <w:sz w:val="24"/>
              </w:rPr>
            </w:pPr>
            <w:r>
              <w:rPr>
                <w:rFonts w:ascii="楷体" w:hAnsi="楷体" w:eastAsia="楷体"/>
                <w:sz w:val="24"/>
              </w:rPr>
              <w:t xml:space="preserve">标准分</w:t>
            </w:r>
            <w:r/>
          </w:p>
        </w:tc>
      </w:tr>
      <w:tr>
        <w:trPr/>
        <w:tc>
          <w:tcPr>
            <w:tcW w:w="817"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p>
        </w:tc>
        <w:tc>
          <w:tcPr>
            <w:tcW w:w="2881"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绿地管理（16 分）</w:t>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栽植一年以上的植物保存率达 98%以上。</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4</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绿化区域内切边到位，树穴、绿篱、草坪能按要求切边。</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3</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绿化区域内沟系整洁，水系连通无积水。</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绿化生产垃圾（如树枝、树叶、草屑等）做到日产日清。</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5</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能保持绿化区域平整，无土块起伏。</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r>
      <w:tr>
        <w:trPr/>
        <w:tc>
          <w:tcPr>
            <w:tcW w:w="817"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c>
          <w:tcPr>
            <w:tcW w:w="2881"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病虫害防治（8 分）</w:t>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病虫害防治措施到位，无因严重病虫害引起植株器官缺损，造成植株死亡，影响景观效果。</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4</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选择正确的化学农药，对症下药，并按操作规范使用。</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化学农药喷洒严密到位，不影响防治效果。</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r>
      <w:tr>
        <w:trPr/>
        <w:tc>
          <w:tcPr>
            <w:tcW w:w="817"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3</w:t>
            </w:r>
            <w:r/>
          </w:p>
        </w:tc>
        <w:tc>
          <w:tcPr>
            <w:tcW w:w="2881"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松土（6分）</w:t>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保持土壤疏松，不板结，无因土壤板结造成植物生长不良。</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3</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易板结的土壤在蒸腾旺季每月松土一次。</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3</w:t>
            </w:r>
            <w:r/>
          </w:p>
        </w:tc>
      </w:tr>
      <w:tr>
        <w:trPr/>
        <w:tc>
          <w:tcPr>
            <w:tcW w:w="817"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4</w:t>
            </w:r>
            <w:r/>
          </w:p>
        </w:tc>
        <w:tc>
          <w:tcPr>
            <w:tcW w:w="2881"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浇水（10分）</w:t>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浇水及时。无叶片因缺水卷曲，苗木死亡的现象。</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5</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浇水质量达标。6-9 月除雨天外 1 周2 次，其他月份除雨天外 10 天/次。</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5</w:t>
            </w:r>
            <w:r/>
          </w:p>
        </w:tc>
      </w:tr>
      <w:tr>
        <w:trPr/>
        <w:tc>
          <w:tcPr>
            <w:tcW w:w="817"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5</w:t>
            </w:r>
            <w:r/>
          </w:p>
        </w:tc>
        <w:tc>
          <w:tcPr>
            <w:tcW w:w="2881"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施肥（8 分）</w:t>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施肥时不影响卫生，散发臭味的肥料不使用。</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按时施肥。植物休眠期施基肥，生长期施追肥。</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6</w:t>
            </w:r>
            <w:r/>
          </w:p>
        </w:tc>
      </w:tr>
      <w:tr>
        <w:trPr/>
        <w:tc>
          <w:tcPr>
            <w:tcW w:w="817"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6</w:t>
            </w:r>
            <w:r/>
          </w:p>
        </w:tc>
        <w:tc>
          <w:tcPr>
            <w:tcW w:w="2881"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树木类养护（20分）</w:t>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生长旺盛，树冠整齐，主侧枝分枝均匀，数量适宜，内膛通风透光。</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5</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叶色正常，无卷叶、黄叶（生长季节）。</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枝干健壮，及时清除枯死枝。</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4</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缺株在 4%以下（含 4%）。不得连续 2棵缺株，补植树木与原树木径级不超过 40%。</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3</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树穴内基本无垃圾及高型杂草。</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冬季树木刷白高度一致，浓度一致，不粗糙，不遗漏。</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4</w:t>
            </w:r>
            <w:r/>
          </w:p>
        </w:tc>
      </w:tr>
      <w:tr>
        <w:trPr/>
        <w:tc>
          <w:tcPr>
            <w:tcW w:w="817"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7</w:t>
            </w:r>
            <w:r/>
          </w:p>
        </w:tc>
        <w:tc>
          <w:tcPr>
            <w:tcW w:w="2881"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绿篱、球类植物养护（12 分）</w:t>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生长茂盛，枝条茂密。</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修剪成型，能形成几何图形。</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6</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能及时调整植物形体差异，基本保持完整无缺。</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4</w:t>
            </w:r>
            <w:r/>
          </w:p>
        </w:tc>
      </w:tr>
      <w:tr>
        <w:trPr/>
        <w:tc>
          <w:tcPr>
            <w:tcW w:w="817"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8</w:t>
            </w:r>
            <w:r/>
          </w:p>
        </w:tc>
        <w:tc>
          <w:tcPr>
            <w:tcW w:w="2881"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草坪、地被植物养护（20 分）</w:t>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生长旺盛，草根不裸露，单块空秃面积不超过 0.3 ㎡。</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3</w:t>
            </w:r>
            <w:r/>
          </w:p>
        </w:tc>
      </w:tr>
      <w:tr>
        <w:trPr/>
        <w:tc>
          <w:tcPr>
            <w:tcW w:w="817" w:type="dxa"/>
            <w:vMerge w:val="continue"/>
            <w:textDirection w:val="lrTb"/>
            <w:noWrap w:val="false"/>
          </w:tcPr>
          <w:p>
            <w:pPr>
              <w:jc w:val="left"/>
              <w:spacing w:line="360" w:lineRule="auto"/>
              <w:rPr>
                <w:rFonts w:ascii="楷体" w:hAnsi="楷体" w:eastAsia="楷体"/>
                <w:sz w:val="24"/>
              </w:rPr>
            </w:pPr>
            <w:r>
              <w:rPr>
                <w:rFonts w:ascii="楷体" w:hAnsi="楷体" w:eastAsia="楷体"/>
                <w:sz w:val="24"/>
              </w:rPr>
            </w:r>
            <w:r/>
          </w:p>
        </w:tc>
        <w:tc>
          <w:tcPr>
            <w:tcW w:w="2881" w:type="dxa"/>
            <w:vMerge w:val="continue"/>
            <w:textDirection w:val="lrTb"/>
            <w:noWrap w:val="false"/>
          </w:tcPr>
          <w:p>
            <w:pPr>
              <w:jc w:val="left"/>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颜色正常，生长季节不枯黄。</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r>
      <w:tr>
        <w:trPr/>
        <w:tc>
          <w:tcPr>
            <w:tcW w:w="817" w:type="dxa"/>
            <w:vMerge w:val="continue"/>
            <w:textDirection w:val="lrTb"/>
            <w:noWrap w:val="false"/>
          </w:tcPr>
          <w:p>
            <w:pPr>
              <w:jc w:val="left"/>
              <w:spacing w:line="360" w:lineRule="auto"/>
              <w:rPr>
                <w:rFonts w:ascii="楷体" w:hAnsi="楷体" w:eastAsia="楷体"/>
                <w:sz w:val="24"/>
              </w:rPr>
            </w:pPr>
            <w:r>
              <w:rPr>
                <w:rFonts w:ascii="楷体" w:hAnsi="楷体" w:eastAsia="楷体"/>
                <w:sz w:val="24"/>
              </w:rPr>
            </w:r>
            <w:r/>
          </w:p>
        </w:tc>
        <w:tc>
          <w:tcPr>
            <w:tcW w:w="2881" w:type="dxa"/>
            <w:vMerge w:val="continue"/>
            <w:textDirection w:val="lrTb"/>
            <w:noWrap w:val="false"/>
          </w:tcPr>
          <w:p>
            <w:pPr>
              <w:jc w:val="left"/>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无缠绕性、攀缘性杂草。杂草不影响景观效果，不得超过 30%。</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5</w:t>
            </w:r>
            <w:r/>
          </w:p>
        </w:tc>
      </w:tr>
      <w:tr>
        <w:trPr/>
        <w:tc>
          <w:tcPr>
            <w:tcW w:w="817" w:type="dxa"/>
            <w:vMerge w:val="continue"/>
            <w:textDirection w:val="lrTb"/>
            <w:noWrap w:val="false"/>
          </w:tcPr>
          <w:p>
            <w:pPr>
              <w:jc w:val="left"/>
              <w:spacing w:line="360" w:lineRule="auto"/>
              <w:rPr>
                <w:rFonts w:ascii="楷体" w:hAnsi="楷体" w:eastAsia="楷体"/>
                <w:sz w:val="24"/>
              </w:rPr>
            </w:pPr>
            <w:r>
              <w:rPr>
                <w:rFonts w:ascii="楷体" w:hAnsi="楷体" w:eastAsia="楷体"/>
                <w:sz w:val="24"/>
              </w:rPr>
            </w:r>
            <w:r/>
          </w:p>
        </w:tc>
        <w:tc>
          <w:tcPr>
            <w:tcW w:w="2881" w:type="dxa"/>
            <w:vMerge w:val="continue"/>
            <w:textDirection w:val="lrTb"/>
            <w:noWrap w:val="false"/>
          </w:tcPr>
          <w:p>
            <w:pPr>
              <w:jc w:val="left"/>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积水及时处理。</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r>
      <w:tr>
        <w:trPr/>
        <w:tc>
          <w:tcPr>
            <w:tcW w:w="817" w:type="dxa"/>
            <w:vMerge w:val="continue"/>
            <w:textDirection w:val="lrTb"/>
            <w:noWrap w:val="false"/>
          </w:tcPr>
          <w:p>
            <w:pPr>
              <w:jc w:val="left"/>
              <w:spacing w:line="360" w:lineRule="auto"/>
              <w:rPr>
                <w:rFonts w:ascii="楷体" w:hAnsi="楷体" w:eastAsia="楷体"/>
                <w:sz w:val="24"/>
              </w:rPr>
            </w:pPr>
            <w:r>
              <w:rPr>
                <w:rFonts w:ascii="楷体" w:hAnsi="楷体" w:eastAsia="楷体"/>
                <w:sz w:val="24"/>
              </w:rPr>
            </w:r>
            <w:r/>
          </w:p>
        </w:tc>
        <w:tc>
          <w:tcPr>
            <w:tcW w:w="2881" w:type="dxa"/>
            <w:vMerge w:val="continue"/>
            <w:textDirection w:val="lrTb"/>
            <w:noWrap w:val="false"/>
          </w:tcPr>
          <w:p>
            <w:pPr>
              <w:jc w:val="left"/>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暖季型草坪修剪次数不得低于 3 次/年（进入休眠期时要修剪一次），冷季型草坪修剪次数不得低于 12 次/年。</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8</w:t>
            </w:r>
            <w:r/>
          </w:p>
        </w:tc>
      </w:tr>
      <w:tr>
        <w:trPr/>
        <w:tc>
          <w:tcPr>
            <w:gridSpan w:val="3"/>
            <w:tcW w:w="8330" w:type="dxa"/>
            <w:textDirection w:val="lrTb"/>
            <w:noWrap w:val="false"/>
          </w:tcPr>
          <w:p>
            <w:pPr>
              <w:jc w:val="center"/>
              <w:spacing w:line="360" w:lineRule="auto"/>
              <w:rPr>
                <w:rFonts w:ascii="楷体" w:hAnsi="楷体" w:eastAsia="楷体"/>
                <w:sz w:val="24"/>
              </w:rPr>
            </w:pPr>
            <w:r>
              <w:rPr>
                <w:rFonts w:ascii="楷体" w:hAnsi="楷体" w:eastAsia="楷体"/>
                <w:sz w:val="24"/>
              </w:rPr>
              <w:t xml:space="preserve">总分</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100</w:t>
            </w:r>
            <w:r/>
          </w:p>
        </w:tc>
      </w:tr>
    </w:tbl>
    <w:p>
      <w:pPr>
        <w:ind w:firstLine="420"/>
        <w:rPr>
          <w:rFonts w:ascii="楷体" w:hAnsi="楷体" w:eastAsia="楷体"/>
          <w:sz w:val="24"/>
        </w:rPr>
      </w:pPr>
      <w:r>
        <w:rPr>
          <w:rFonts w:ascii="楷体" w:hAnsi="楷体" w:eastAsia="楷体"/>
          <w:sz w:val="24"/>
        </w:rPr>
      </w:r>
      <w:r/>
    </w:p>
    <w:p>
      <w:pPr>
        <w:ind w:firstLine="480"/>
        <w:spacing w:line="560" w:lineRule="exact"/>
        <w:rPr>
          <w:rFonts w:ascii="楷体" w:hAnsi="楷体" w:eastAsia="楷体" w:cs="仿宋"/>
          <w:sz w:val="24"/>
        </w:rPr>
      </w:pPr>
      <w:r>
        <w:rPr>
          <w:rFonts w:hint="eastAsia" w:ascii="楷体" w:hAnsi="楷体" w:eastAsia="楷体" w:cs="仿宋"/>
          <w:sz w:val="24"/>
        </w:rPr>
        <w:t xml:space="preserve">各学校依据《润州区教育系统校园绿化养护考核细则》每月对供应商进行考核并打分，承包期满时由润州区教育发展投资中心和学校汇总测算，并提供相应决算资料交润州区教育局审计科审计，均分在 90 分以上按审计价付全部服务费。均分 85-89 分的，支付审计价90%的服务费。均分 80-84 分的，支付审计价 80%的服务费。均分在 80 分以下的，支付审计价 60%的服务费。</w:t>
      </w:r>
      <w:r/>
    </w:p>
    <w:p>
      <w:pPr>
        <w:ind w:firstLine="480"/>
        <w:spacing w:line="560" w:lineRule="exact"/>
        <w:rPr>
          <w:rFonts w:ascii="楷体" w:hAnsi="楷体" w:eastAsia="楷体" w:cs="仿宋"/>
          <w:sz w:val="24"/>
        </w:rPr>
      </w:pPr>
      <w:r>
        <w:rPr>
          <w:rFonts w:hint="eastAsia" w:ascii="楷体" w:hAnsi="楷体" w:eastAsia="楷体" w:cs="仿宋"/>
          <w:sz w:val="24"/>
        </w:rPr>
        <w:t xml:space="preserve">七、甲方的权利和义务</w:t>
      </w:r>
      <w:r/>
    </w:p>
    <w:p>
      <w:pPr>
        <w:ind w:firstLine="480"/>
        <w:spacing w:line="560" w:lineRule="exact"/>
        <w:rPr>
          <w:rFonts w:ascii="楷体" w:hAnsi="楷体" w:eastAsia="楷体" w:cs="仿宋"/>
          <w:sz w:val="24"/>
        </w:rPr>
      </w:pPr>
      <w:r>
        <w:rPr>
          <w:rFonts w:hint="eastAsia" w:ascii="楷体" w:hAnsi="楷体" w:eastAsia="楷体" w:cs="仿宋"/>
          <w:sz w:val="24"/>
        </w:rPr>
        <w:t xml:space="preserve">1.甲方应按照本合同约定向乙方支付款项。</w:t>
      </w:r>
      <w:r/>
    </w:p>
    <w:p>
      <w:pPr>
        <w:ind w:firstLine="480"/>
        <w:spacing w:line="560" w:lineRule="exact"/>
        <w:rPr>
          <w:rFonts w:ascii="楷体" w:hAnsi="楷体" w:eastAsia="楷体" w:cs="仿宋"/>
          <w:sz w:val="24"/>
        </w:rPr>
      </w:pPr>
      <w:r>
        <w:rPr>
          <w:rFonts w:hint="eastAsia" w:ascii="楷体" w:hAnsi="楷体" w:eastAsia="楷体" w:cs="仿宋"/>
          <w:sz w:val="24"/>
        </w:rPr>
        <w:t xml:space="preserve">2.甲方有权按照本合同条款对乙方履行合同义务所涉及到的服务质量提出评价。在乙方违反合同约定时，甲方有权要求乙方限期整改、赔偿损失，有权扣除相应的养护费用，有权解除本合同并追究乙方的违约责任。</w:t>
      </w:r>
      <w:r/>
    </w:p>
    <w:p>
      <w:pPr>
        <w:ind w:firstLine="480"/>
        <w:spacing w:line="560" w:lineRule="exact"/>
        <w:rPr>
          <w:rFonts w:ascii="楷体" w:hAnsi="楷体" w:eastAsia="楷体" w:cs="仿宋"/>
          <w:sz w:val="24"/>
        </w:rPr>
      </w:pPr>
      <w:r>
        <w:rPr>
          <w:rFonts w:hint="eastAsia" w:ascii="楷体" w:hAnsi="楷体" w:eastAsia="楷体" w:cs="仿宋"/>
          <w:sz w:val="24"/>
        </w:rPr>
        <w:t xml:space="preserve">八、乙方的权利和义务</w:t>
      </w:r>
      <w:r/>
    </w:p>
    <w:p>
      <w:pPr>
        <w:ind w:firstLine="480"/>
        <w:spacing w:line="560" w:lineRule="exact"/>
        <w:rPr>
          <w:rFonts w:ascii="楷体" w:hAnsi="楷体" w:eastAsia="楷体" w:cs="仿宋"/>
          <w:sz w:val="24"/>
        </w:rPr>
      </w:pPr>
      <w:r>
        <w:rPr>
          <w:rFonts w:hint="eastAsia" w:ascii="楷体" w:hAnsi="楷体" w:eastAsia="楷体" w:cs="仿宋"/>
          <w:sz w:val="24"/>
        </w:rPr>
        <w:t xml:space="preserve">1.乙方进场施工及管理人员遵守学校规章制度，服从学校管理，不得破坏学校现有设施，所使用的机械工具均应符合国家有关规定，确保安全养护。</w:t>
      </w:r>
      <w:r/>
    </w:p>
    <w:p>
      <w:pPr>
        <w:ind w:firstLine="480"/>
        <w:spacing w:line="560" w:lineRule="exact"/>
        <w:rPr>
          <w:rFonts w:ascii="楷体" w:hAnsi="楷体" w:eastAsia="楷体" w:cs="仿宋"/>
          <w:sz w:val="24"/>
        </w:rPr>
      </w:pPr>
      <w:r>
        <w:rPr>
          <w:rFonts w:hint="eastAsia" w:ascii="楷体" w:hAnsi="楷体" w:eastAsia="楷体" w:cs="仿宋"/>
          <w:sz w:val="24"/>
        </w:rPr>
        <w:t xml:space="preserve">2.乙方绿化养护工作人员应配有统一服装标志，作业工程段应根据现行的国家和建设</w:t>
      </w:r>
      <w:r>
        <w:rPr>
          <w:rFonts w:hint="eastAsia" w:ascii="楷体" w:hAnsi="楷体" w:eastAsia="楷体" w:cs="仿宋"/>
          <w:sz w:val="24"/>
        </w:rPr>
        <w:t xml:space="preserve">部有关规定设置安全警示标示，乙方应加强现场非工作人员安全生产教育工作和安全生产监督管理，养护过程中所发生的一切安全事故，均由乙方承担全部责任，与甲方无关。</w:t>
      </w:r>
      <w:r/>
    </w:p>
    <w:p>
      <w:pPr>
        <w:ind w:firstLine="480"/>
        <w:spacing w:line="560" w:lineRule="exact"/>
        <w:rPr>
          <w:rFonts w:ascii="楷体" w:hAnsi="楷体" w:eastAsia="楷体" w:cs="仿宋"/>
          <w:sz w:val="24"/>
        </w:rPr>
      </w:pPr>
      <w:r>
        <w:rPr>
          <w:rFonts w:hint="eastAsia" w:ascii="楷体" w:hAnsi="楷体" w:eastAsia="楷体" w:cs="仿宋"/>
          <w:sz w:val="24"/>
        </w:rPr>
        <w:t xml:space="preserve">3.各学校经常会有大型活动及参观接待等其它突发性的活动，供应商需根据学校需求，合理安排人员，及时完成学校交予的修剪等突击性任务。</w:t>
      </w:r>
      <w:r/>
    </w:p>
    <w:p>
      <w:pPr>
        <w:ind w:firstLine="480"/>
        <w:spacing w:line="560" w:lineRule="exact"/>
        <w:rPr>
          <w:rFonts w:ascii="楷体" w:hAnsi="楷体" w:eastAsia="楷体" w:cs="仿宋"/>
          <w:sz w:val="24"/>
        </w:rPr>
      </w:pPr>
      <w:r>
        <w:rPr>
          <w:rFonts w:hint="eastAsia" w:ascii="楷体" w:hAnsi="楷体" w:eastAsia="楷体" w:cs="仿宋"/>
          <w:sz w:val="24"/>
        </w:rPr>
        <w:t xml:space="preserve">4.在合同期内，由于乙方管理不善造成苗木严重损伤或死亡的（第三方人为破坏的除外），乙方应按同样品种和同等规格更换并补栽，否则，甲方扣除相应的养护费用。</w:t>
      </w:r>
      <w:r/>
    </w:p>
    <w:p>
      <w:pPr>
        <w:ind w:firstLine="480"/>
        <w:spacing w:line="560" w:lineRule="exact"/>
        <w:rPr>
          <w:rFonts w:ascii="楷体" w:hAnsi="楷体" w:eastAsia="楷体" w:cs="仿宋"/>
          <w:sz w:val="24"/>
        </w:rPr>
      </w:pPr>
      <w:r>
        <w:rPr>
          <w:rFonts w:hint="eastAsia" w:ascii="楷体" w:hAnsi="楷体" w:eastAsia="楷体" w:cs="仿宋"/>
          <w:sz w:val="24"/>
        </w:rPr>
        <w:t xml:space="preserve">5.承包期限内，供应商应按照园林绿化养护操作规程和润州区教育系统校园绿化养护考核细则，合理组织、精心养护、保质保量完成养护管理任务。</w:t>
      </w:r>
      <w:r/>
    </w:p>
    <w:p>
      <w:pPr>
        <w:ind w:firstLine="480"/>
        <w:spacing w:line="560" w:lineRule="exact"/>
        <w:rPr>
          <w:rFonts w:ascii="楷体" w:hAnsi="楷体" w:eastAsia="楷体" w:cs="仿宋"/>
          <w:sz w:val="24"/>
        </w:rPr>
      </w:pPr>
      <w:r>
        <w:rPr>
          <w:rFonts w:hint="eastAsia" w:ascii="楷体" w:hAnsi="楷体" w:eastAsia="楷体" w:cs="仿宋"/>
          <w:sz w:val="24"/>
        </w:rPr>
        <w:t xml:space="preserve">九、不可抗力</w:t>
      </w:r>
      <w:r/>
    </w:p>
    <w:p>
      <w:pPr>
        <w:ind w:firstLine="480"/>
        <w:spacing w:line="560" w:lineRule="exact"/>
        <w:rPr>
          <w:rFonts w:ascii="楷体" w:hAnsi="楷体" w:eastAsia="楷体" w:cs="仿宋"/>
          <w:sz w:val="24"/>
        </w:rPr>
      </w:pPr>
      <w:r>
        <w:rPr>
          <w:rFonts w:hint="eastAsia" w:ascii="楷体" w:hAnsi="楷体" w:eastAsia="楷体" w:cs="仿宋"/>
          <w:sz w:val="24"/>
        </w:rPr>
        <w:t xml:space="preserve">1.乙方应制定防汛防台抗旱应急预案等抵御灾害性天气的预案。在合同期内，如果遭遇特殊的不可抗拒的自然灾害，乙方及时有效地采取了必要的防护措施，乙方免除因自然灾害造成的责任。如果乙方没有及时有效地采取必要的防护措施，乙方赔偿由此对甲方或第三人造成的损失。</w:t>
      </w:r>
      <w:r/>
    </w:p>
    <w:p>
      <w:pPr>
        <w:ind w:firstLine="480"/>
        <w:spacing w:line="560" w:lineRule="exact"/>
        <w:rPr>
          <w:rFonts w:ascii="楷体" w:hAnsi="楷体" w:eastAsia="楷体" w:cs="仿宋"/>
          <w:sz w:val="24"/>
        </w:rPr>
      </w:pPr>
      <w:r>
        <w:rPr>
          <w:rFonts w:hint="eastAsia" w:ascii="楷体" w:hAnsi="楷体" w:eastAsia="楷体" w:cs="仿宋"/>
          <w:sz w:val="24"/>
        </w:rPr>
        <w:t xml:space="preserve">2.甲方如遇政策性调整，需一周前书面通知乙方，养护费用按实结算。乙方接到通知后必须无条件服从甲方的安排。</w:t>
      </w:r>
      <w:r/>
    </w:p>
    <w:p>
      <w:pPr>
        <w:ind w:firstLine="480"/>
        <w:spacing w:line="560" w:lineRule="exact"/>
        <w:rPr>
          <w:rFonts w:ascii="楷体" w:hAnsi="楷体" w:eastAsia="楷体" w:cs="仿宋"/>
          <w:sz w:val="24"/>
        </w:rPr>
      </w:pPr>
      <w:r>
        <w:rPr>
          <w:rFonts w:hint="eastAsia" w:ascii="楷体" w:hAnsi="楷体" w:eastAsia="楷体" w:cs="仿宋"/>
          <w:sz w:val="24"/>
        </w:rPr>
        <w:t xml:space="preserve">十、其他事项</w:t>
      </w:r>
      <w:r/>
    </w:p>
    <w:p>
      <w:pPr>
        <w:ind w:firstLine="480"/>
        <w:spacing w:line="560" w:lineRule="exact"/>
        <w:rPr>
          <w:rFonts w:ascii="楷体" w:hAnsi="楷体" w:eastAsia="楷体" w:cs="仿宋"/>
          <w:sz w:val="24"/>
        </w:rPr>
      </w:pPr>
      <w:r>
        <w:rPr>
          <w:rFonts w:hint="eastAsia" w:ascii="楷体" w:hAnsi="楷体" w:eastAsia="楷体" w:cs="仿宋"/>
          <w:sz w:val="24"/>
        </w:rPr>
        <w:t xml:space="preserve">1.合同履行期间，若乙方养护质量未达到标准要求，甲方将下达书面通知，责令乙方在合理期限内整改完毕，若乙方有 3 次未能整改或整改后仍达不到标准要求的，甲方有权解除本合同，乙方应承担违约责任并赔偿损失。</w:t>
      </w:r>
      <w:r/>
    </w:p>
    <w:p>
      <w:pPr>
        <w:ind w:firstLine="480"/>
        <w:spacing w:line="560" w:lineRule="exact"/>
        <w:rPr>
          <w:rFonts w:ascii="楷体" w:hAnsi="楷体" w:eastAsia="楷体" w:cs="仿宋"/>
          <w:sz w:val="24"/>
        </w:rPr>
      </w:pPr>
      <w:r>
        <w:rPr>
          <w:rFonts w:hint="eastAsia" w:ascii="楷体" w:hAnsi="楷体" w:eastAsia="楷体" w:cs="仿宋"/>
          <w:sz w:val="24"/>
        </w:rPr>
        <w:t xml:space="preserve">2.如在养护服务过程中因乙方原因发生事故，造成财物损坏、人员伤害，乙方应积极妥善解决，并承担由此引发的一切经济、人员伤亡损失及法律责任，甲方不负任何责任。在事件解决完毕前，甲方可暂停支付与供应商责任相当金额的合同款。</w:t>
      </w:r>
      <w:r/>
    </w:p>
    <w:p>
      <w:pPr>
        <w:ind w:firstLine="480"/>
        <w:spacing w:line="560" w:lineRule="exact"/>
        <w:rPr>
          <w:rFonts w:ascii="楷体" w:hAnsi="楷体" w:eastAsia="楷体" w:cs="仿宋"/>
          <w:sz w:val="24"/>
        </w:rPr>
      </w:pPr>
      <w:r>
        <w:rPr>
          <w:rFonts w:hint="eastAsia" w:ascii="楷体" w:hAnsi="楷体" w:eastAsia="楷体" w:cs="仿宋"/>
          <w:sz w:val="24"/>
        </w:rPr>
        <w:t xml:space="preserve">3.本合同履行中发生的争议，由甲乙双方协商解决，若协商不成，可向养护工程所在地法院提起诉讼解决。</w:t>
      </w:r>
      <w:r/>
    </w:p>
    <w:p>
      <w:pPr>
        <w:ind w:firstLine="480"/>
        <w:spacing w:line="560" w:lineRule="exact"/>
        <w:rPr>
          <w:rFonts w:ascii="楷体" w:hAnsi="楷体" w:eastAsia="楷体" w:cs="仿宋"/>
          <w:sz w:val="24"/>
        </w:rPr>
      </w:pPr>
      <w:r>
        <w:rPr>
          <w:rFonts w:hint="eastAsia" w:ascii="楷体" w:hAnsi="楷体" w:eastAsia="楷体" w:cs="仿宋"/>
          <w:sz w:val="24"/>
        </w:rPr>
        <w:t xml:space="preserve">4.本合同未尽事宜，甲、乙双方按照《中华人民共和国民法典》有关规定协商，协商</w:t>
      </w:r>
      <w:r>
        <w:rPr>
          <w:rFonts w:hint="eastAsia" w:ascii="楷体" w:hAnsi="楷体" w:eastAsia="楷体" w:cs="仿宋"/>
          <w:sz w:val="24"/>
        </w:rPr>
        <w:t xml:space="preserve">同意后签订补充协议，与本合同具有同等法律效力。本合同一式肆份，甲方叁份，乙方壹份，自甲、乙双方签字并盖章后生效，双方必须共同遵守执行。</w:t>
      </w:r>
      <w:r/>
    </w:p>
    <w:p>
      <w:pPr>
        <w:ind w:firstLine="480"/>
        <w:spacing w:line="560" w:lineRule="exact"/>
        <w:rPr>
          <w:rFonts w:ascii="楷体" w:hAnsi="楷体" w:eastAsia="楷体" w:cs="仿宋"/>
          <w:sz w:val="24"/>
        </w:rPr>
      </w:pPr>
      <w:r>
        <w:rPr>
          <w:rFonts w:hint="eastAsia" w:ascii="楷体" w:hAnsi="楷体" w:eastAsia="楷体" w:cs="仿宋"/>
          <w:sz w:val="24"/>
        </w:rPr>
        <w:t xml:space="preserve">甲方（公章）：                         乙方（公章）：</w:t>
      </w:r>
      <w:r/>
    </w:p>
    <w:p>
      <w:pPr>
        <w:ind w:firstLine="480"/>
        <w:spacing w:line="560" w:lineRule="exact"/>
        <w:rPr>
          <w:rFonts w:ascii="楷体" w:hAnsi="楷体" w:eastAsia="楷体" w:cs="仿宋"/>
          <w:sz w:val="24"/>
        </w:rPr>
      </w:pPr>
      <w:r>
        <w:rPr>
          <w:rFonts w:hint="eastAsia" w:ascii="楷体" w:hAnsi="楷体" w:eastAsia="楷体" w:cs="仿宋"/>
          <w:sz w:val="24"/>
        </w:rPr>
        <w:t xml:space="preserve">法定代表人：                           法定代表人：</w:t>
      </w:r>
      <w:r/>
    </w:p>
    <w:p>
      <w:pPr>
        <w:ind w:firstLine="480"/>
        <w:spacing w:line="560" w:lineRule="exact"/>
        <w:rPr>
          <w:rFonts w:ascii="楷体" w:hAnsi="楷体" w:eastAsia="楷体" w:cs="仿宋"/>
          <w:sz w:val="24"/>
        </w:rPr>
      </w:pPr>
      <w:r>
        <w:rPr>
          <w:rFonts w:hint="eastAsia" w:ascii="楷体" w:hAnsi="楷体" w:eastAsia="楷体" w:cs="仿宋"/>
          <w:sz w:val="24"/>
        </w:rPr>
        <w:t xml:space="preserve">委托代表人：                           委托代表人：</w:t>
      </w:r>
      <w:r/>
    </w:p>
    <w:p>
      <w:pPr>
        <w:ind w:firstLine="480"/>
        <w:spacing w:line="560" w:lineRule="exact"/>
        <w:rPr>
          <w:rFonts w:ascii="楷体" w:hAnsi="楷体" w:eastAsia="楷体" w:cs="仿宋"/>
          <w:sz w:val="24"/>
        </w:rPr>
      </w:pPr>
      <w:r>
        <w:rPr>
          <w:rFonts w:hint="eastAsia" w:ascii="楷体" w:hAnsi="楷体" w:eastAsia="楷体" w:cs="仿宋"/>
          <w:sz w:val="24"/>
        </w:rPr>
        <w:t xml:space="preserve">电话：                                 电话：</w:t>
      </w:r>
      <w:r/>
    </w:p>
    <w:p>
      <w:pPr>
        <w:ind w:firstLine="480"/>
        <w:spacing w:line="560" w:lineRule="exact"/>
        <w:rPr>
          <w:rFonts w:ascii="楷体" w:hAnsi="楷体" w:eastAsia="楷体" w:cs="仿宋"/>
          <w:sz w:val="24"/>
        </w:rPr>
      </w:pPr>
      <w:r>
        <w:rPr>
          <w:rFonts w:hint="eastAsia" w:ascii="楷体" w:hAnsi="楷体" w:eastAsia="楷体" w:cs="仿宋"/>
          <w:sz w:val="24"/>
        </w:rPr>
        <w:t xml:space="preserve">传真：                                 传真：</w:t>
      </w:r>
      <w:r/>
    </w:p>
    <w:p>
      <w:pPr>
        <w:ind w:firstLine="480"/>
        <w:spacing w:line="560" w:lineRule="exact"/>
        <w:rPr>
          <w:rFonts w:ascii="楷体" w:hAnsi="楷体" w:eastAsia="楷体" w:cs="仿宋"/>
          <w:sz w:val="24"/>
        </w:rPr>
      </w:pPr>
      <w:r>
        <w:rPr>
          <w:rFonts w:hint="eastAsia" w:ascii="楷体" w:hAnsi="楷体" w:eastAsia="楷体" w:cs="仿宋"/>
          <w:sz w:val="24"/>
        </w:rPr>
        <w:t xml:space="preserve">开户 银 行 ：                          开户 银 行 ：</w:t>
      </w:r>
      <w:r/>
    </w:p>
    <w:p>
      <w:pPr>
        <w:ind w:firstLine="480"/>
        <w:spacing w:line="560" w:lineRule="exact"/>
        <w:rPr>
          <w:rFonts w:ascii="楷体" w:hAnsi="楷体" w:eastAsia="楷体" w:cs="仿宋"/>
          <w:sz w:val="24"/>
        </w:rPr>
      </w:pPr>
      <w:r>
        <w:rPr>
          <w:rFonts w:hint="eastAsia" w:ascii="楷体" w:hAnsi="楷体" w:eastAsia="楷体" w:cs="仿宋"/>
          <w:sz w:val="24"/>
        </w:rPr>
        <w:t xml:space="preserve">帐号：                                 帐号：</w:t>
      </w:r>
      <w:r/>
    </w:p>
    <w:p>
      <w:pPr>
        <w:ind w:right="480" w:firstLine="5204"/>
        <w:spacing w:line="560" w:lineRule="exact"/>
        <w:rPr>
          <w:rFonts w:ascii="楷体" w:hAnsi="楷体" w:eastAsia="楷体" w:cs="仿宋"/>
          <w:b/>
          <w:sz w:val="24"/>
        </w:rPr>
      </w:pPr>
      <w:r>
        <w:rPr>
          <w:rFonts w:ascii="楷体" w:hAnsi="楷体" w:eastAsia="楷体" w:cs="仿宋"/>
          <w:b/>
          <w:sz w:val="24"/>
        </w:rPr>
      </w:r>
      <w:r/>
    </w:p>
    <w:p>
      <w:pPr>
        <w:ind w:right="480" w:firstLine="5204"/>
        <w:spacing w:line="560" w:lineRule="exact"/>
        <w:rPr>
          <w:rFonts w:ascii="楷体" w:hAnsi="楷体" w:eastAsia="楷体" w:cs="仿宋"/>
          <w:b/>
          <w:sz w:val="24"/>
        </w:rPr>
      </w:pPr>
      <w:r>
        <w:rPr>
          <w:rFonts w:ascii="楷体" w:hAnsi="楷体" w:eastAsia="楷体" w:cs="仿宋"/>
          <w:b/>
          <w:sz w:val="24"/>
        </w:rPr>
      </w:r>
      <w:r/>
    </w:p>
    <w:p>
      <w:pPr>
        <w:ind w:right="480" w:firstLine="5184"/>
        <w:spacing w:line="560" w:lineRule="exact"/>
        <w:rPr>
          <w:rFonts w:ascii="楷体" w:hAnsi="楷体" w:eastAsia="楷体" w:cs="仿宋"/>
          <w:sz w:val="24"/>
        </w:rPr>
      </w:pPr>
      <w:r>
        <w:rPr>
          <w:rFonts w:hint="eastAsia" w:ascii="楷体" w:hAnsi="楷体" w:eastAsia="楷体" w:cs="仿宋"/>
          <w:sz w:val="24"/>
        </w:rPr>
        <w:t xml:space="preserve">日期：</w:t>
      </w:r>
      <w:r/>
    </w:p>
    <w:p>
      <w:pPr>
        <w:ind w:firstLine="5184"/>
        <w:spacing w:line="560" w:lineRule="exact"/>
        <w:rPr>
          <w:rFonts w:ascii="楷体" w:hAnsi="楷体" w:eastAsia="楷体" w:cs="仿宋"/>
          <w:sz w:val="24"/>
        </w:rPr>
      </w:pPr>
      <w:r>
        <w:rPr>
          <w:rFonts w:hint="eastAsia" w:ascii="楷体" w:hAnsi="楷体" w:eastAsia="楷体" w:cs="仿宋"/>
          <w:sz w:val="24"/>
        </w:rPr>
        <w:t xml:space="preserve">年    月    日</w:t>
      </w:r>
      <w:r/>
    </w:p>
    <w:p>
      <w:pPr>
        <w:jc w:val="left"/>
        <w:widowControl/>
        <w:rPr>
          <w:rFonts w:ascii="仿宋" w:hAnsi="仿宋" w:eastAsia="仿宋" w:cs="仿宋"/>
          <w:b/>
          <w:bCs/>
          <w:color w:val="000000"/>
          <w:sz w:val="36"/>
          <w:szCs w:val="44"/>
        </w:rPr>
      </w:pPr>
      <w:r>
        <w:rPr>
          <w:rFonts w:ascii="仿宋" w:hAnsi="仿宋" w:eastAsia="仿宋" w:cs="仿宋"/>
          <w:color w:val="000000"/>
          <w:sz w:val="36"/>
          <w:szCs w:val="22"/>
        </w:rPr>
        <w:br w:type="page" w:clear="all"/>
      </w:r>
      <w:r/>
    </w:p>
    <w:p>
      <w:pPr>
        <w:jc w:val="center"/>
        <w:spacing w:line="360" w:lineRule="auto"/>
        <w:rPr>
          <w:rFonts w:ascii="楷体" w:hAnsi="楷体" w:eastAsia="楷体"/>
          <w:sz w:val="30"/>
          <w:szCs w:val="30"/>
        </w:rPr>
      </w:pPr>
      <w:r>
        <w:rPr>
          <w:rFonts w:hint="eastAsia" w:ascii="楷体" w:hAnsi="楷体" w:eastAsia="楷体"/>
          <w:b/>
          <w:sz w:val="30"/>
          <w:szCs w:val="30"/>
        </w:rPr>
        <w:t xml:space="preserve">第四部分 采购需求</w:t>
      </w:r>
      <w:r/>
    </w:p>
    <w:p>
      <w:pPr>
        <w:spacing w:line="360" w:lineRule="auto"/>
        <w:rPr>
          <w:rFonts w:ascii="楷体" w:hAnsi="楷体" w:eastAsia="楷体" w:cs="仿宋"/>
          <w:b/>
          <w:bCs/>
          <w:sz w:val="24"/>
        </w:rPr>
      </w:pPr>
      <w:r>
        <w:rPr>
          <w:rFonts w:hint="eastAsia" w:ascii="楷体" w:hAnsi="楷体" w:eastAsia="楷体" w:cs="仿宋"/>
          <w:b/>
          <w:bCs/>
          <w:spacing w:val="-3"/>
          <w:sz w:val="24"/>
        </w:rPr>
        <w:t xml:space="preserve">一、项目概况</w:t>
      </w:r>
      <w:r/>
    </w:p>
    <w:p>
      <w:pPr>
        <w:ind w:firstLine="480"/>
        <w:spacing w:line="360" w:lineRule="auto"/>
        <w:rPr>
          <w:rFonts w:ascii="楷体" w:hAnsi="楷体" w:eastAsia="楷体" w:cs="仿宋"/>
          <w:spacing w:val="-1"/>
          <w:sz w:val="24"/>
        </w:rPr>
      </w:pPr>
      <w:r>
        <w:rPr>
          <w:rFonts w:hint="eastAsia" w:ascii="楷体" w:hAnsi="楷体" w:eastAsia="楷体" w:cs="仿宋"/>
          <w:spacing w:val="-1"/>
          <w:sz w:val="24"/>
        </w:rPr>
        <w:t xml:space="preserve">1、本次采购内容为2024-2026年度润州区教育系统绿化养护，本项目主要内容为润州区15所学校日常绿化养护工作（修剪、剥芽、病虫害防治、松土、施肥、除草、补栽补种、灌溉、排水、刷白、树穴切边、死树枯枝清理、树体保护，设施维护及其他采购人安排的与绿化养护相关的工作）及部分苗木移植、补栽。</w:t>
      </w:r>
      <w:r/>
    </w:p>
    <w:p>
      <w:pPr>
        <w:ind w:firstLine="480"/>
        <w:spacing w:line="360" w:lineRule="auto"/>
        <w:rPr>
          <w:rFonts w:ascii="楷体" w:hAnsi="楷体" w:eastAsia="楷体" w:cs="仿宋"/>
          <w:spacing w:val="-1"/>
          <w:sz w:val="24"/>
        </w:rPr>
      </w:pPr>
      <w:r>
        <w:rPr>
          <w:rFonts w:hint="eastAsia" w:ascii="楷体" w:hAnsi="楷体" w:eastAsia="楷体" w:cs="仿宋"/>
          <w:spacing w:val="-1"/>
          <w:sz w:val="24"/>
        </w:rPr>
        <w:t xml:space="preserve">2、主要工作内容：</w:t>
      </w:r>
      <w:r/>
    </w:p>
    <w:p>
      <w:pPr>
        <w:ind w:firstLine="480"/>
        <w:spacing w:line="360" w:lineRule="auto"/>
        <w:rPr>
          <w:rFonts w:ascii="楷体" w:hAnsi="楷体" w:eastAsia="楷体" w:cs="仿宋"/>
          <w:spacing w:val="-1"/>
          <w:sz w:val="24"/>
        </w:rPr>
      </w:pPr>
      <w:r>
        <w:rPr>
          <w:rFonts w:hint="eastAsia" w:ascii="楷体" w:hAnsi="楷体" w:eastAsia="楷体" w:cs="仿宋"/>
          <w:spacing w:val="-1"/>
          <w:sz w:val="24"/>
        </w:rPr>
        <w:t xml:space="preserve">（1）对景观树木、校内行道树进行打理。</w:t>
      </w:r>
      <w:r/>
    </w:p>
    <w:p>
      <w:pPr>
        <w:ind w:firstLine="480"/>
        <w:spacing w:line="360" w:lineRule="auto"/>
        <w:rPr>
          <w:rFonts w:ascii="楷体" w:hAnsi="楷体" w:eastAsia="楷体" w:cs="仿宋"/>
          <w:spacing w:val="-1"/>
          <w:sz w:val="24"/>
        </w:rPr>
      </w:pPr>
      <w:r>
        <w:rPr>
          <w:rFonts w:hint="eastAsia" w:ascii="楷体" w:hAnsi="楷体" w:eastAsia="楷体" w:cs="仿宋"/>
          <w:spacing w:val="-1"/>
          <w:sz w:val="24"/>
        </w:rPr>
        <w:t xml:space="preserve">（2）对现有花坛内植物，校园内绿篱进行修剪、养护。</w:t>
      </w:r>
      <w:r/>
    </w:p>
    <w:p>
      <w:pPr>
        <w:ind w:firstLine="480"/>
        <w:spacing w:line="360" w:lineRule="auto"/>
        <w:rPr>
          <w:rFonts w:ascii="楷体" w:hAnsi="楷体" w:eastAsia="楷体" w:cs="仿宋"/>
          <w:spacing w:val="-1"/>
          <w:sz w:val="24"/>
        </w:rPr>
      </w:pPr>
      <w:r>
        <w:rPr>
          <w:rFonts w:hint="eastAsia" w:ascii="楷体" w:hAnsi="楷体" w:eastAsia="楷体" w:cs="仿宋"/>
          <w:spacing w:val="-1"/>
          <w:sz w:val="24"/>
        </w:rPr>
        <w:t xml:space="preserve">（3）对草坪进行打理，清除杂草。</w:t>
      </w:r>
      <w:r/>
    </w:p>
    <w:p>
      <w:pPr>
        <w:ind w:firstLine="480"/>
        <w:spacing w:line="360" w:lineRule="auto"/>
        <w:rPr>
          <w:rFonts w:ascii="楷体" w:hAnsi="楷体" w:eastAsia="楷体" w:cs="仿宋"/>
          <w:spacing w:val="-1"/>
          <w:sz w:val="24"/>
        </w:rPr>
      </w:pPr>
      <w:r>
        <w:rPr>
          <w:rFonts w:hint="eastAsia" w:ascii="楷体" w:hAnsi="楷体" w:eastAsia="楷体" w:cs="仿宋"/>
          <w:spacing w:val="-1"/>
          <w:sz w:val="24"/>
        </w:rPr>
        <w:t xml:space="preserve">（4）对新栽树木进行养护。</w:t>
      </w:r>
      <w:r/>
    </w:p>
    <w:p>
      <w:pPr>
        <w:ind w:firstLine="480"/>
        <w:spacing w:line="360" w:lineRule="auto"/>
        <w:rPr>
          <w:rFonts w:ascii="楷体" w:hAnsi="楷体" w:eastAsia="楷体" w:cs="仿宋"/>
          <w:spacing w:val="-1"/>
          <w:sz w:val="24"/>
        </w:rPr>
      </w:pPr>
      <w:r>
        <w:rPr>
          <w:rFonts w:hint="eastAsia" w:ascii="楷体" w:hAnsi="楷体" w:eastAsia="楷体" w:cs="仿宋"/>
          <w:spacing w:val="-1"/>
          <w:sz w:val="24"/>
        </w:rPr>
        <w:t xml:space="preserve">3、合同履行期限：2024年10月1日-2026年9月30日</w:t>
      </w:r>
      <w:r/>
    </w:p>
    <w:p>
      <w:pPr>
        <w:ind w:firstLine="480"/>
        <w:spacing w:line="360" w:lineRule="auto"/>
        <w:rPr>
          <w:rFonts w:ascii="楷体" w:hAnsi="楷体" w:eastAsia="楷体" w:cs="仿宋"/>
          <w:spacing w:val="-1"/>
          <w:sz w:val="24"/>
        </w:rPr>
      </w:pPr>
      <w:r>
        <w:rPr>
          <w:rFonts w:hint="eastAsia" w:ascii="楷体" w:hAnsi="楷体" w:eastAsia="楷体" w:cs="仿宋"/>
          <w:spacing w:val="-1"/>
          <w:sz w:val="24"/>
        </w:rPr>
        <w:t xml:space="preserve">4、具体工作量如下：</w:t>
      </w:r>
      <w:r/>
    </w:p>
    <w:p>
      <w:pPr>
        <w:ind w:firstLine="480"/>
        <w:spacing w:line="360" w:lineRule="auto"/>
        <w:rPr>
          <w:rFonts w:ascii="楷体" w:hAnsi="楷体" w:eastAsia="楷体" w:cs="仿宋"/>
          <w:spacing w:val="-1"/>
          <w:sz w:val="24"/>
        </w:rPr>
      </w:pPr>
      <w:r>
        <w:rPr>
          <w:rFonts w:hint="eastAsia" w:ascii="楷体" w:hAnsi="楷体" w:eastAsia="楷体" w:cs="仿宋"/>
          <w:spacing w:val="-1"/>
          <w:sz w:val="24"/>
        </w:rPr>
        <w:t xml:space="preserve">（1）镇江市中华路小学</w:t>
      </w:r>
      <w:r/>
    </w:p>
    <w:tbl>
      <w:tblPr>
        <w:tblW w:w="8905" w:type="dxa"/>
        <w:tblInd w:w="275" w:type="dxa"/>
        <w:tblLook w:val="04A0" w:firstRow="1" w:lastRow="0" w:firstColumn="1" w:lastColumn="0" w:noHBand="0" w:noVBand="1"/>
      </w:tblPr>
      <w:tblGrid>
        <w:gridCol w:w="920"/>
        <w:gridCol w:w="1340"/>
        <w:gridCol w:w="3952"/>
        <w:gridCol w:w="992"/>
        <w:gridCol w:w="993"/>
        <w:gridCol w:w="708"/>
      </w:tblGrid>
      <w:tr>
        <w:trPr>
          <w:trHeight w:val="719"/>
        </w:trPr>
        <w:tc>
          <w:tcPr>
            <w:shd w:val="clear" w:color="000000" w:fill="ffffff"/>
            <w:tcBorders>
              <w:top w:val="single" w:color="000000" w:sz="8"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序号</w:t>
            </w:r>
            <w:r/>
          </w:p>
        </w:tc>
        <w:tc>
          <w:tcPr>
            <w:shd w:val="clear" w:color="000000" w:fill="ffffff"/>
            <w:tcBorders>
              <w:top w:val="single" w:color="000000" w:sz="8" w:space="0"/>
              <w:left w:val="single" w:color="000000" w:sz="4" w:space="0"/>
              <w:bottom w:val="single" w:color="000000" w:sz="4" w:space="0"/>
              <w:right w:val="single" w:color="000000" w:sz="4" w:space="0"/>
            </w:tcBorders>
            <w:tcW w:w="13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名称</w:t>
            </w:r>
            <w:r/>
          </w:p>
        </w:tc>
        <w:tc>
          <w:tcPr>
            <w:shd w:val="clear" w:color="000000" w:fill="ffffff"/>
            <w:tcBorders>
              <w:top w:val="single" w:color="000000" w:sz="8" w:space="0"/>
              <w:left w:val="single" w:color="000000" w:sz="4" w:space="0"/>
              <w:bottom w:val="single" w:color="000000" w:sz="4" w:space="0"/>
              <w:right w:val="single" w:color="000000" w:sz="4" w:space="0"/>
            </w:tcBorders>
            <w:tcW w:w="395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特征描述</w:t>
            </w:r>
            <w:r/>
          </w:p>
        </w:tc>
        <w:tc>
          <w:tcPr>
            <w:shd w:val="clear" w:color="000000" w:fill="ffffff"/>
            <w:tcBorders>
              <w:top w:val="single" w:color="000000" w:sz="8"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计量</w:t>
            </w:r>
            <w:r>
              <w:rPr>
                <w:rFonts w:hint="eastAsia" w:ascii="楷体" w:hAnsi="楷体" w:eastAsia="楷体" w:cs="仿宋"/>
                <w:spacing w:val="-1"/>
                <w:sz w:val="24"/>
              </w:rPr>
              <w:br/>
              <w:t xml:space="preserve">单位</w:t>
            </w:r>
            <w:r/>
          </w:p>
        </w:tc>
        <w:tc>
          <w:tcPr>
            <w:shd w:val="clear" w:color="000000" w:fill="ffffff"/>
            <w:tcBorders>
              <w:top w:val="single" w:color="000000" w:sz="8"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工作量</w:t>
            </w:r>
            <w:r/>
          </w:p>
        </w:tc>
        <w:tc>
          <w:tcPr>
            <w:shd w:val="clear" w:color="000000"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备注</w:t>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3952"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2、胸径或干径：20CM之内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15</w:t>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right"/>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3952"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2、胸径或干径：30CM之内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right"/>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3952"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2、胸径或干径：30CM之内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right"/>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3952"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2、胸径或干径：20CM之内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right"/>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3952"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2、胸径或干径：10CM之内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5</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right"/>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灌木养护</w:t>
            </w:r>
            <w:r/>
          </w:p>
        </w:tc>
        <w:tc>
          <w:tcPr>
            <w:shd w:val="clear" w:color="auto" w:fill="auto"/>
            <w:tcBorders>
              <w:top w:val="single" w:color="000000" w:sz="4" w:space="0"/>
              <w:left w:val="none" w:color="000000" w:sz="4" w:space="0"/>
              <w:bottom w:val="single" w:color="000000" w:sz="4" w:space="0"/>
              <w:right w:val="single" w:color="000000" w:sz="4" w:space="0"/>
            </w:tcBorders>
            <w:tcW w:w="3952"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2、蓬径：100CM之内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8</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right"/>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灌木养护</w:t>
            </w:r>
            <w:r/>
          </w:p>
        </w:tc>
        <w:tc>
          <w:tcPr>
            <w:shd w:val="clear" w:color="auto" w:fill="auto"/>
            <w:tcBorders>
              <w:top w:val="single" w:color="000000" w:sz="4" w:space="0"/>
              <w:left w:val="none" w:color="000000" w:sz="4" w:space="0"/>
              <w:bottom w:val="single" w:color="000000" w:sz="4" w:space="0"/>
              <w:right w:val="single" w:color="000000" w:sz="4" w:space="0"/>
            </w:tcBorders>
            <w:tcW w:w="3952"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2、蓬径：200CM之内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right"/>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灌木养护</w:t>
            </w:r>
            <w:r/>
          </w:p>
        </w:tc>
        <w:tc>
          <w:tcPr>
            <w:shd w:val="clear" w:color="auto" w:fill="auto"/>
            <w:tcBorders>
              <w:top w:val="single" w:color="000000" w:sz="4" w:space="0"/>
              <w:left w:val="none" w:color="000000" w:sz="4" w:space="0"/>
              <w:bottom w:val="single" w:color="000000" w:sz="4" w:space="0"/>
              <w:right w:val="single" w:color="000000" w:sz="4" w:space="0"/>
            </w:tcBorders>
            <w:tcW w:w="3952"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2、蓬径：150CM之内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6</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right"/>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色带养护</w:t>
            </w:r>
            <w:r/>
          </w:p>
        </w:tc>
        <w:tc>
          <w:tcPr>
            <w:shd w:val="clear" w:color="auto" w:fill="auto"/>
            <w:tcBorders>
              <w:top w:val="single" w:color="000000" w:sz="4" w:space="0"/>
              <w:left w:val="none" w:color="000000" w:sz="4" w:space="0"/>
              <w:bottom w:val="single" w:color="000000" w:sz="4" w:space="0"/>
              <w:right w:val="single" w:color="000000" w:sz="4" w:space="0"/>
            </w:tcBorders>
            <w:tcW w:w="3952"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1、苗木、花卉种类：绿篱养护</w:t>
            </w:r>
            <w:r>
              <w:rPr>
                <w:rFonts w:hint="eastAsia" w:ascii="楷体" w:hAnsi="楷体" w:eastAsia="楷体" w:cs="仿宋"/>
                <w:spacing w:val="-1"/>
                <w:sz w:val="24"/>
              </w:rPr>
              <w:br/>
              <w:t xml:space="preserve">2、株高或蓬径：50CM之内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80</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right"/>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竹类养护</w:t>
            </w:r>
            <w:r/>
          </w:p>
        </w:tc>
        <w:tc>
          <w:tcPr>
            <w:shd w:val="clear" w:color="auto" w:fill="auto"/>
            <w:tcBorders>
              <w:top w:val="single" w:color="000000" w:sz="4" w:space="0"/>
              <w:left w:val="none" w:color="000000" w:sz="4" w:space="0"/>
              <w:bottom w:val="single" w:color="000000" w:sz="4" w:space="0"/>
              <w:right w:val="single" w:color="000000" w:sz="4" w:space="0"/>
            </w:tcBorders>
            <w:tcW w:w="3952"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1、竹种类：竹类养护</w:t>
            </w:r>
            <w:r>
              <w:rPr>
                <w:rFonts w:hint="eastAsia" w:ascii="楷体" w:hAnsi="楷体" w:eastAsia="楷体" w:cs="仿宋"/>
                <w:spacing w:val="-1"/>
                <w:sz w:val="24"/>
              </w:rPr>
              <w:br/>
              <w:t xml:space="preserve">2、竹胸径或根盘丛径：2CM之内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株(丛)</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25</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right"/>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草皮养护</w:t>
            </w:r>
            <w:r/>
          </w:p>
        </w:tc>
        <w:tc>
          <w:tcPr>
            <w:shd w:val="clear" w:color="auto" w:fill="auto"/>
            <w:tcBorders>
              <w:top w:val="single" w:color="000000" w:sz="4" w:space="0"/>
              <w:left w:val="none" w:color="000000" w:sz="4" w:space="0"/>
              <w:bottom w:val="single" w:color="000000" w:sz="4" w:space="0"/>
              <w:right w:val="single" w:color="000000" w:sz="4" w:space="0"/>
            </w:tcBorders>
            <w:tcW w:w="3952"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1、草皮：养护</w:t>
            </w:r>
            <w:r>
              <w:rPr>
                <w:rFonts w:hint="eastAsia" w:ascii="楷体" w:hAnsi="楷体" w:eastAsia="楷体" w:cs="仿宋"/>
                <w:spacing w:val="-1"/>
                <w:sz w:val="24"/>
              </w:rPr>
              <w:br/>
              <w:t xml:space="preserve">2、铺种方式：满铺</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178.8</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right"/>
              <w:widowControl/>
              <w:rPr>
                <w:rFonts w:ascii="楷体" w:hAnsi="楷体" w:eastAsia="楷体" w:cs="仿宋"/>
                <w:spacing w:val="-1"/>
                <w:sz w:val="24"/>
              </w:rPr>
            </w:pPr>
            <w:r>
              <w:rPr>
                <w:rFonts w:ascii="楷体" w:hAnsi="楷体" w:eastAsia="楷体" w:cs="仿宋"/>
                <w:spacing w:val="-1"/>
                <w:sz w:val="24"/>
              </w:rPr>
            </w:r>
            <w:r/>
          </w:p>
        </w:tc>
      </w:tr>
    </w:tbl>
    <w:p>
      <w:pPr>
        <w:ind w:firstLine="480"/>
        <w:jc w:val="left"/>
        <w:spacing w:line="360" w:lineRule="auto"/>
        <w:rPr>
          <w:rFonts w:ascii="楷体" w:hAnsi="楷体" w:eastAsia="楷体" w:cs="仿宋"/>
          <w:spacing w:val="-1"/>
          <w:sz w:val="24"/>
        </w:rPr>
      </w:pPr>
      <w:r>
        <w:rPr>
          <w:rFonts w:hint="eastAsia" w:ascii="楷体" w:hAnsi="楷体" w:eastAsia="楷体" w:cs="仿宋"/>
          <w:spacing w:val="-1"/>
          <w:sz w:val="24"/>
        </w:rPr>
        <w:t xml:space="preserve">（2）镇江市孔家巷小学</w:t>
      </w:r>
      <w:r/>
    </w:p>
    <w:tbl>
      <w:tblPr>
        <w:tblW w:w="8930" w:type="dxa"/>
        <w:tblInd w:w="250" w:type="dxa"/>
        <w:tblLook w:val="04A0" w:firstRow="1" w:lastRow="0" w:firstColumn="1" w:lastColumn="0" w:noHBand="0" w:noVBand="1"/>
      </w:tblPr>
      <w:tblGrid>
        <w:gridCol w:w="763"/>
        <w:gridCol w:w="1357"/>
        <w:gridCol w:w="4117"/>
        <w:gridCol w:w="992"/>
        <w:gridCol w:w="993"/>
        <w:gridCol w:w="708"/>
      </w:tblGrid>
      <w:tr>
        <w:trPr>
          <w:trHeight w:val="719"/>
        </w:trPr>
        <w:tc>
          <w:tcPr>
            <w:shd w:val="clear" w:color="000000" w:fill="ffffff"/>
            <w:tcBorders>
              <w:top w:val="single" w:color="000000" w:sz="8" w:space="0"/>
              <w:left w:val="single" w:color="000000" w:sz="8" w:space="0"/>
              <w:bottom w:val="single" w:color="000000" w:sz="4" w:space="0"/>
              <w:right w:val="single" w:color="000000" w:sz="4" w:space="0"/>
            </w:tcBorders>
            <w:tcW w:w="76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序号</w:t>
            </w:r>
            <w:r/>
          </w:p>
        </w:tc>
        <w:tc>
          <w:tcPr>
            <w:shd w:val="clear" w:color="000000" w:fill="ffffff"/>
            <w:tcBorders>
              <w:top w:val="single" w:color="000000" w:sz="8" w:space="0"/>
              <w:left w:val="single" w:color="000000" w:sz="4" w:space="0"/>
              <w:bottom w:val="single" w:color="000000" w:sz="4" w:space="0"/>
              <w:right w:val="single" w:color="000000" w:sz="4" w:space="0"/>
            </w:tcBorders>
            <w:tcW w:w="135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名称</w:t>
            </w:r>
            <w:r/>
          </w:p>
        </w:tc>
        <w:tc>
          <w:tcPr>
            <w:shd w:val="clear" w:color="000000" w:fill="ffffff"/>
            <w:tcBorders>
              <w:top w:val="single" w:color="000000" w:sz="8" w:space="0"/>
              <w:left w:val="single" w:color="000000" w:sz="4" w:space="0"/>
              <w:bottom w:val="single" w:color="000000" w:sz="4" w:space="0"/>
              <w:right w:val="single" w:color="000000" w:sz="4" w:space="0"/>
            </w:tcBorders>
            <w:tcW w:w="411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特征描述</w:t>
            </w:r>
            <w:r/>
          </w:p>
        </w:tc>
        <w:tc>
          <w:tcPr>
            <w:shd w:val="clear" w:color="000000" w:fill="ffffff"/>
            <w:tcBorders>
              <w:top w:val="single" w:color="000000" w:sz="8"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计量</w:t>
            </w:r>
            <w:r>
              <w:rPr>
                <w:rFonts w:hint="eastAsia" w:ascii="楷体" w:hAnsi="楷体" w:eastAsia="楷体" w:cs="仿宋"/>
                <w:spacing w:val="-1"/>
                <w:sz w:val="24"/>
              </w:rPr>
              <w:br/>
              <w:t xml:space="preserve">单位</w:t>
            </w:r>
            <w:r/>
          </w:p>
        </w:tc>
        <w:tc>
          <w:tcPr>
            <w:shd w:val="clear" w:color="000000" w:fill="ffffff"/>
            <w:tcBorders>
              <w:top w:val="single" w:color="000000" w:sz="8"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工作量</w:t>
            </w:r>
            <w:r/>
          </w:p>
        </w:tc>
        <w:tc>
          <w:tcPr>
            <w:shd w:val="clear" w:color="000000"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备注</w:t>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76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411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2、胸径或干径：20CM之内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36</w:t>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76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411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2、胸径或干径：30CM之内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8</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76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411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2、胸径或干径：40CM之内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76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411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2、胸径或干径：10CM之内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76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411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2、胸径或干径：20CM之内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8</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76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411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2、胸径或干径：10CM之内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9</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76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灌木养护</w:t>
            </w:r>
            <w:r/>
          </w:p>
        </w:tc>
        <w:tc>
          <w:tcPr>
            <w:shd w:val="clear" w:color="auto" w:fill="auto"/>
            <w:tcBorders>
              <w:top w:val="single" w:color="000000" w:sz="4" w:space="0"/>
              <w:left w:val="none" w:color="000000" w:sz="4" w:space="0"/>
              <w:bottom w:val="single" w:color="000000" w:sz="4" w:space="0"/>
              <w:right w:val="single" w:color="000000" w:sz="4" w:space="0"/>
            </w:tcBorders>
            <w:tcW w:w="411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2、蓬径：100CM之内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11</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76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灌木养护</w:t>
            </w:r>
            <w:r/>
          </w:p>
        </w:tc>
        <w:tc>
          <w:tcPr>
            <w:shd w:val="clear" w:color="auto" w:fill="auto"/>
            <w:tcBorders>
              <w:top w:val="single" w:color="000000" w:sz="4" w:space="0"/>
              <w:left w:val="none" w:color="000000" w:sz="4" w:space="0"/>
              <w:bottom w:val="single" w:color="000000" w:sz="4" w:space="0"/>
              <w:right w:val="single" w:color="000000" w:sz="4" w:space="0"/>
            </w:tcBorders>
            <w:tcW w:w="411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2、蓬径：200CM之内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34</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76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灌木养护</w:t>
            </w:r>
            <w:r/>
          </w:p>
        </w:tc>
        <w:tc>
          <w:tcPr>
            <w:shd w:val="clear" w:color="auto" w:fill="auto"/>
            <w:tcBorders>
              <w:top w:val="single" w:color="000000" w:sz="4" w:space="0"/>
              <w:left w:val="none" w:color="000000" w:sz="4" w:space="0"/>
              <w:bottom w:val="single" w:color="000000" w:sz="4" w:space="0"/>
              <w:right w:val="single" w:color="000000" w:sz="4" w:space="0"/>
            </w:tcBorders>
            <w:tcW w:w="411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2、蓬径：150CM之内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10</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76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灌木养护</w:t>
            </w:r>
            <w:r/>
          </w:p>
        </w:tc>
        <w:tc>
          <w:tcPr>
            <w:shd w:val="clear" w:color="auto" w:fill="auto"/>
            <w:tcBorders>
              <w:top w:val="single" w:color="000000" w:sz="4" w:space="0"/>
              <w:left w:val="none" w:color="000000" w:sz="4" w:space="0"/>
              <w:bottom w:val="single" w:color="000000" w:sz="4" w:space="0"/>
              <w:right w:val="single" w:color="000000" w:sz="4" w:space="0"/>
            </w:tcBorders>
            <w:tcW w:w="411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1、种类：灌木养护</w:t>
            </w:r>
            <w:r>
              <w:rPr>
                <w:rFonts w:hint="eastAsia" w:ascii="楷体" w:hAnsi="楷体" w:eastAsia="楷体" w:cs="仿宋"/>
                <w:spacing w:val="-1"/>
                <w:sz w:val="24"/>
              </w:rPr>
              <w:br/>
              <w:t xml:space="preserve">2、蓬径：100CM之内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76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灌木养护</w:t>
            </w:r>
            <w:r/>
          </w:p>
        </w:tc>
        <w:tc>
          <w:tcPr>
            <w:shd w:val="clear" w:color="auto" w:fill="auto"/>
            <w:tcBorders>
              <w:top w:val="single" w:color="000000" w:sz="4" w:space="0"/>
              <w:left w:val="none" w:color="000000" w:sz="4" w:space="0"/>
              <w:bottom w:val="single" w:color="000000" w:sz="4" w:space="0"/>
              <w:right w:val="single" w:color="000000" w:sz="4" w:space="0"/>
            </w:tcBorders>
            <w:tcW w:w="411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1、种类：灌木养护</w:t>
            </w:r>
            <w:r>
              <w:rPr>
                <w:rFonts w:hint="eastAsia" w:ascii="楷体" w:hAnsi="楷体" w:eastAsia="楷体" w:cs="仿宋"/>
                <w:spacing w:val="-1"/>
                <w:sz w:val="24"/>
              </w:rPr>
              <w:br/>
              <w:t xml:space="preserve">2、蓬径：200CM之上</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76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色带养护</w:t>
            </w:r>
            <w:r/>
          </w:p>
        </w:tc>
        <w:tc>
          <w:tcPr>
            <w:shd w:val="clear" w:color="auto" w:fill="auto"/>
            <w:tcBorders>
              <w:top w:val="single" w:color="000000" w:sz="4" w:space="0"/>
              <w:left w:val="none" w:color="000000" w:sz="4" w:space="0"/>
              <w:bottom w:val="single" w:color="000000" w:sz="4" w:space="0"/>
              <w:right w:val="single" w:color="000000" w:sz="4" w:space="0"/>
            </w:tcBorders>
            <w:tcW w:w="411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1、苗木、花卉种类：绿篱养护</w:t>
            </w:r>
            <w:r>
              <w:rPr>
                <w:rFonts w:hint="eastAsia" w:ascii="楷体" w:hAnsi="楷体" w:eastAsia="楷体" w:cs="仿宋"/>
                <w:spacing w:val="-1"/>
                <w:sz w:val="24"/>
              </w:rPr>
              <w:br/>
              <w:t xml:space="preserve">2、株高或蓬径：50CM之内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283.6</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76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草皮养护</w:t>
            </w:r>
            <w:r/>
          </w:p>
        </w:tc>
        <w:tc>
          <w:tcPr>
            <w:shd w:val="clear" w:color="auto" w:fill="auto"/>
            <w:tcBorders>
              <w:top w:val="single" w:color="000000" w:sz="4" w:space="0"/>
              <w:left w:val="none" w:color="000000" w:sz="4" w:space="0"/>
              <w:bottom w:val="single" w:color="000000" w:sz="4" w:space="0"/>
              <w:right w:val="single" w:color="000000" w:sz="4" w:space="0"/>
            </w:tcBorders>
            <w:tcW w:w="411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1、草皮：养护</w:t>
            </w:r>
            <w:r>
              <w:rPr>
                <w:rFonts w:hint="eastAsia" w:ascii="楷体" w:hAnsi="楷体" w:eastAsia="楷体" w:cs="仿宋"/>
                <w:spacing w:val="-1"/>
                <w:sz w:val="24"/>
              </w:rPr>
              <w:br/>
              <w:t xml:space="preserve">2、铺种方式：满铺</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165.24</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bl>
    <w:p>
      <w:pPr>
        <w:ind w:firstLine="476"/>
        <w:jc w:val="left"/>
        <w:widowControl/>
        <w:rPr>
          <w:rFonts w:ascii="楷体" w:hAnsi="楷体" w:eastAsia="楷体" w:cs="仿宋"/>
          <w:spacing w:val="-1"/>
          <w:sz w:val="24"/>
        </w:rPr>
      </w:pPr>
      <w:r>
        <w:rPr>
          <w:rFonts w:ascii="楷体" w:hAnsi="楷体" w:eastAsia="楷体" w:cs="仿宋"/>
          <w:spacing w:val="-1"/>
          <w:sz w:val="24"/>
        </w:rPr>
        <w:t xml:space="preserve">（</w:t>
      </w:r>
      <w:r>
        <w:rPr>
          <w:rFonts w:hint="eastAsia" w:ascii="楷体" w:hAnsi="楷体" w:eastAsia="楷体" w:cs="仿宋"/>
          <w:spacing w:val="-1"/>
          <w:sz w:val="24"/>
        </w:rPr>
        <w:t xml:space="preserve">3</w:t>
      </w:r>
      <w:r>
        <w:rPr>
          <w:rFonts w:ascii="楷体" w:hAnsi="楷体" w:eastAsia="楷体" w:cs="仿宋"/>
          <w:spacing w:val="-1"/>
          <w:sz w:val="24"/>
        </w:rPr>
        <w:t xml:space="preserve">）</w:t>
      </w:r>
      <w:r>
        <w:rPr>
          <w:rFonts w:hint="eastAsia" w:ascii="楷体" w:hAnsi="楷体" w:eastAsia="楷体" w:cs="仿宋"/>
          <w:spacing w:val="-1"/>
          <w:sz w:val="24"/>
        </w:rPr>
        <w:t xml:space="preserve">镇江市润州区南徐小学</w:t>
      </w:r>
      <w:r/>
    </w:p>
    <w:tbl>
      <w:tblPr>
        <w:tblW w:w="8930" w:type="dxa"/>
        <w:tblInd w:w="250" w:type="dxa"/>
        <w:tblLook w:val="04A0" w:firstRow="1" w:lastRow="0" w:firstColumn="1" w:lastColumn="0" w:noHBand="0" w:noVBand="1"/>
      </w:tblPr>
      <w:tblGrid>
        <w:gridCol w:w="765"/>
        <w:gridCol w:w="1420"/>
        <w:gridCol w:w="4052"/>
        <w:gridCol w:w="992"/>
        <w:gridCol w:w="993"/>
        <w:gridCol w:w="708"/>
      </w:tblGrid>
      <w:tr>
        <w:trPr>
          <w:trHeight w:val="719"/>
        </w:trPr>
        <w:tc>
          <w:tcPr>
            <w:shd w:val="clear" w:color="000000" w:fill="ffffff"/>
            <w:tcBorders>
              <w:top w:val="single" w:color="000000" w:sz="8" w:space="0"/>
              <w:left w:val="single" w:color="000000" w:sz="8" w:space="0"/>
              <w:bottom w:val="single" w:color="000000" w:sz="4" w:space="0"/>
              <w:right w:val="single" w:color="000000" w:sz="4" w:space="0"/>
            </w:tcBorders>
            <w:tcW w:w="765"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序号</w:t>
            </w:r>
            <w:r/>
          </w:p>
        </w:tc>
        <w:tc>
          <w:tcPr>
            <w:shd w:val="clear" w:color="000000" w:fill="ffffff"/>
            <w:tcBorders>
              <w:top w:val="single" w:color="000000" w:sz="8" w:space="0"/>
              <w:left w:val="single" w:color="000000" w:sz="4" w:space="0"/>
              <w:bottom w:val="single" w:color="000000" w:sz="4" w:space="0"/>
              <w:right w:val="single" w:color="000000" w:sz="4" w:space="0"/>
            </w:tcBorders>
            <w:tcW w:w="14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名称</w:t>
            </w:r>
            <w:r/>
          </w:p>
        </w:tc>
        <w:tc>
          <w:tcPr>
            <w:shd w:val="clear" w:color="000000" w:fill="ffffff"/>
            <w:tcBorders>
              <w:top w:val="single" w:color="000000" w:sz="8" w:space="0"/>
              <w:left w:val="single" w:color="000000" w:sz="4" w:space="0"/>
              <w:bottom w:val="single" w:color="000000" w:sz="4" w:space="0"/>
              <w:right w:val="single" w:color="000000" w:sz="4" w:space="0"/>
            </w:tcBorders>
            <w:tcW w:w="405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特征描述</w:t>
            </w:r>
            <w:r/>
          </w:p>
        </w:tc>
        <w:tc>
          <w:tcPr>
            <w:shd w:val="clear" w:color="000000" w:fill="ffffff"/>
            <w:tcBorders>
              <w:top w:val="single" w:color="000000" w:sz="8"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计量</w:t>
            </w:r>
            <w:r>
              <w:rPr>
                <w:rFonts w:hint="eastAsia" w:ascii="楷体" w:hAnsi="楷体" w:eastAsia="楷体" w:cs="仿宋"/>
                <w:spacing w:val="-1"/>
                <w:sz w:val="24"/>
              </w:rPr>
              <w:br/>
              <w:t xml:space="preserve">单位</w:t>
            </w:r>
            <w:r/>
          </w:p>
        </w:tc>
        <w:tc>
          <w:tcPr>
            <w:shd w:val="clear" w:color="000000" w:fill="ffffff"/>
            <w:tcBorders>
              <w:top w:val="single" w:color="000000" w:sz="8"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工作量</w:t>
            </w:r>
            <w:r/>
          </w:p>
        </w:tc>
        <w:tc>
          <w:tcPr>
            <w:shd w:val="clear" w:color="000000"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备注</w:t>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765"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4052"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2、胸径或干径：20CM之内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37</w:t>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765"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52"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2、胸径或干径：30CM之内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39</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765"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4052"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2、胸径或干径：30CM之内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765"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52"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2、胸径或干径：20CM之内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7</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765"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52"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2、胸径或干径：10CM之内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65</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765"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52"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2、蓬径：100CM之内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65</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765"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52"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2、蓬径：200CM之内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8</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765"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52"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2、蓬径：150CM之内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8</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765"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52"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1、种类：灌木养护</w:t>
            </w:r>
            <w:r>
              <w:rPr>
                <w:rFonts w:hint="eastAsia" w:ascii="楷体" w:hAnsi="楷体" w:eastAsia="楷体" w:cs="仿宋"/>
                <w:spacing w:val="-1"/>
                <w:sz w:val="24"/>
              </w:rPr>
              <w:br/>
              <w:t xml:space="preserve">2、蓬径：100CM之内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765"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52"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1、种类：灌木养护</w:t>
            </w:r>
            <w:r>
              <w:rPr>
                <w:rFonts w:hint="eastAsia" w:ascii="楷体" w:hAnsi="楷体" w:eastAsia="楷体" w:cs="仿宋"/>
                <w:spacing w:val="-1"/>
                <w:sz w:val="24"/>
              </w:rPr>
              <w:br/>
              <w:t xml:space="preserve">2、蓬径：200CM之上</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69</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765"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色带养护</w:t>
            </w:r>
            <w:r/>
          </w:p>
        </w:tc>
        <w:tc>
          <w:tcPr>
            <w:shd w:val="clear" w:color="auto" w:fill="auto"/>
            <w:tcBorders>
              <w:top w:val="single" w:color="000000" w:sz="4" w:space="0"/>
              <w:left w:val="none" w:color="000000" w:sz="4" w:space="0"/>
              <w:bottom w:val="single" w:color="000000" w:sz="4" w:space="0"/>
              <w:right w:val="single" w:color="000000" w:sz="4" w:space="0"/>
            </w:tcBorders>
            <w:tcW w:w="4052"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1、苗木、花卉种类：绿篱养护</w:t>
            </w:r>
            <w:r>
              <w:rPr>
                <w:rFonts w:hint="eastAsia" w:ascii="楷体" w:hAnsi="楷体" w:eastAsia="楷体" w:cs="仿宋"/>
                <w:spacing w:val="-1"/>
                <w:sz w:val="24"/>
              </w:rPr>
              <w:br/>
              <w:t xml:space="preserve">2、株高或蓬径：50CM之内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347</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765"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竹类养护</w:t>
            </w:r>
            <w:r/>
          </w:p>
        </w:tc>
        <w:tc>
          <w:tcPr>
            <w:shd w:val="clear" w:color="auto" w:fill="auto"/>
            <w:tcBorders>
              <w:top w:val="single" w:color="000000" w:sz="4" w:space="0"/>
              <w:left w:val="none" w:color="000000" w:sz="4" w:space="0"/>
              <w:bottom w:val="single" w:color="000000" w:sz="4" w:space="0"/>
              <w:right w:val="single" w:color="000000" w:sz="4" w:space="0"/>
            </w:tcBorders>
            <w:tcW w:w="4052"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1、竹种类：竹类养护</w:t>
            </w:r>
            <w:r>
              <w:rPr>
                <w:rFonts w:hint="eastAsia" w:ascii="楷体" w:hAnsi="楷体" w:eastAsia="楷体" w:cs="仿宋"/>
                <w:spacing w:val="-1"/>
                <w:sz w:val="24"/>
              </w:rPr>
              <w:br/>
              <w:t xml:space="preserve">2、竹胸径或根盘丛径：2CM之内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株(丛)</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16</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754"/>
        </w:trPr>
        <w:tc>
          <w:tcPr>
            <w:shd w:val="clear" w:color="auto" w:fill="auto"/>
            <w:tcBorders>
              <w:top w:val="none" w:color="000000" w:sz="4" w:space="0"/>
              <w:left w:val="single" w:color="000000" w:sz="8" w:space="0"/>
              <w:bottom w:val="single" w:color="000000" w:sz="4" w:space="0"/>
              <w:right w:val="single" w:color="000000" w:sz="4" w:space="0"/>
            </w:tcBorders>
            <w:tcW w:w="765"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草皮养护</w:t>
            </w:r>
            <w:r/>
          </w:p>
        </w:tc>
        <w:tc>
          <w:tcPr>
            <w:shd w:val="clear" w:color="auto" w:fill="auto"/>
            <w:tcBorders>
              <w:top w:val="single" w:color="000000" w:sz="4" w:space="0"/>
              <w:left w:val="none" w:color="000000" w:sz="4" w:space="0"/>
              <w:bottom w:val="single" w:color="000000" w:sz="4" w:space="0"/>
              <w:right w:val="single" w:color="000000" w:sz="4" w:space="0"/>
            </w:tcBorders>
            <w:tcW w:w="4052"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1、铺种方式：满铺</w:t>
            </w:r>
            <w:r>
              <w:rPr>
                <w:rFonts w:hint="eastAsia" w:ascii="楷体" w:hAnsi="楷体" w:eastAsia="楷体" w:cs="仿宋"/>
                <w:spacing w:val="-1"/>
                <w:sz w:val="24"/>
              </w:rPr>
              <w:br/>
              <w:t xml:space="preserve">2、养护期：三级养护，2024.10.1-2026.9.30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2748</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bl>
    <w:p>
      <w:pPr>
        <w:ind w:firstLine="357"/>
        <w:widowControl/>
        <w:rPr>
          <w:rFonts w:ascii="楷体" w:hAnsi="楷体" w:eastAsia="楷体" w:cs="仿宋"/>
          <w:spacing w:val="-1"/>
          <w:sz w:val="24"/>
        </w:rPr>
      </w:pPr>
      <w:r>
        <w:rPr>
          <w:rFonts w:ascii="楷体" w:hAnsi="楷体" w:eastAsia="楷体" w:cs="仿宋"/>
          <w:spacing w:val="-1"/>
          <w:sz w:val="24"/>
        </w:rPr>
        <w:t xml:space="preserve">（</w:t>
      </w:r>
      <w:r>
        <w:rPr>
          <w:rFonts w:hint="eastAsia" w:ascii="楷体" w:hAnsi="楷体" w:eastAsia="楷体" w:cs="仿宋"/>
          <w:spacing w:val="-1"/>
          <w:sz w:val="24"/>
        </w:rPr>
        <w:t xml:space="preserve">4</w:t>
      </w:r>
      <w:r>
        <w:rPr>
          <w:rFonts w:ascii="楷体" w:hAnsi="楷体" w:eastAsia="楷体" w:cs="仿宋"/>
          <w:spacing w:val="-1"/>
          <w:sz w:val="24"/>
        </w:rPr>
        <w:t xml:space="preserve">）</w:t>
      </w:r>
      <w:r>
        <w:rPr>
          <w:rFonts w:hint="eastAsia" w:ascii="楷体" w:hAnsi="楷体" w:eastAsia="楷体" w:cs="仿宋"/>
          <w:spacing w:val="-1"/>
          <w:sz w:val="24"/>
        </w:rPr>
        <w:t xml:space="preserve">镇江市</w:t>
      </w:r>
      <w:r>
        <w:rPr>
          <w:rFonts w:ascii="楷体" w:hAnsi="楷体" w:eastAsia="楷体" w:cs="仿宋"/>
          <w:spacing w:val="-1"/>
          <w:sz w:val="24"/>
        </w:rPr>
        <w:t xml:space="preserve">金山实验学校</w:t>
      </w:r>
      <w:r/>
    </w:p>
    <w:tbl>
      <w:tblPr>
        <w:tblW w:w="8930" w:type="dxa"/>
        <w:tblInd w:w="250" w:type="dxa"/>
        <w:tblLayout w:type="fixed"/>
        <w:tblLook w:val="04A0" w:firstRow="1" w:lastRow="0" w:firstColumn="1" w:lastColumn="0" w:noHBand="0" w:noVBand="1"/>
      </w:tblPr>
      <w:tblGrid>
        <w:gridCol w:w="743"/>
        <w:gridCol w:w="1495"/>
        <w:gridCol w:w="3999"/>
        <w:gridCol w:w="992"/>
        <w:gridCol w:w="993"/>
        <w:gridCol w:w="708"/>
      </w:tblGrid>
      <w:tr>
        <w:trPr>
          <w:trHeight w:val="719"/>
        </w:trPr>
        <w:tc>
          <w:tcPr>
            <w:shd w:val="clear" w:color="000000" w:fill="ffffff"/>
            <w:tcBorders>
              <w:top w:val="single" w:color="000000" w:sz="8" w:space="0"/>
              <w:left w:val="single" w:color="000000" w:sz="8" w:space="0"/>
              <w:bottom w:val="single" w:color="000000" w:sz="4" w:space="0"/>
              <w:right w:val="single" w:color="000000" w:sz="4" w:space="0"/>
            </w:tcBorders>
            <w:tcW w:w="74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序号</w:t>
            </w:r>
            <w:r/>
          </w:p>
        </w:tc>
        <w:tc>
          <w:tcPr>
            <w:shd w:val="clear" w:color="000000" w:fill="ffffff"/>
            <w:tcBorders>
              <w:top w:val="single" w:color="000000" w:sz="8" w:space="0"/>
              <w:left w:val="single" w:color="000000" w:sz="4" w:space="0"/>
              <w:bottom w:val="single" w:color="000000" w:sz="4" w:space="0"/>
              <w:right w:val="single" w:color="000000" w:sz="4" w:space="0"/>
            </w:tcBorders>
            <w:tcW w:w="1495"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名称</w:t>
            </w:r>
            <w:r/>
          </w:p>
        </w:tc>
        <w:tc>
          <w:tcPr>
            <w:shd w:val="clear" w:color="000000" w:fill="ffffff"/>
            <w:tcBorders>
              <w:top w:val="single" w:color="000000" w:sz="8" w:space="0"/>
              <w:left w:val="single" w:color="000000" w:sz="4" w:space="0"/>
              <w:bottom w:val="single" w:color="000000" w:sz="4" w:space="0"/>
              <w:right w:val="single" w:color="000000" w:sz="4" w:space="0"/>
            </w:tcBorders>
            <w:tcW w:w="399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特征描述</w:t>
            </w:r>
            <w:r/>
          </w:p>
        </w:tc>
        <w:tc>
          <w:tcPr>
            <w:shd w:val="clear" w:color="000000" w:fill="ffffff"/>
            <w:tcBorders>
              <w:top w:val="single" w:color="000000" w:sz="8"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计量</w:t>
            </w:r>
            <w:r>
              <w:rPr>
                <w:rFonts w:hint="eastAsia" w:ascii="楷体" w:hAnsi="楷体" w:eastAsia="楷体" w:cs="仿宋"/>
                <w:spacing w:val="-1"/>
                <w:sz w:val="24"/>
              </w:rPr>
              <w:br/>
              <w:t xml:space="preserve">单位</w:t>
            </w:r>
            <w:r/>
          </w:p>
        </w:tc>
        <w:tc>
          <w:tcPr>
            <w:shd w:val="clear" w:color="000000" w:fill="ffffff"/>
            <w:tcBorders>
              <w:top w:val="single" w:color="000000" w:sz="8"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工作量</w:t>
            </w:r>
            <w:r/>
          </w:p>
        </w:tc>
        <w:tc>
          <w:tcPr>
            <w:shd w:val="clear" w:color="000000"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备注</w:t>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495"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9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 养护</w:t>
            </w:r>
            <w:r>
              <w:rPr>
                <w:rFonts w:hint="eastAsia" w:ascii="楷体" w:hAnsi="楷体" w:eastAsia="楷体" w:cs="仿宋"/>
                <w:spacing w:val="-1"/>
                <w:sz w:val="24"/>
              </w:rPr>
              <w:br/>
              <w:t xml:space="preserve">2、胸径或干径：20CM之内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35</w:t>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495"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39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2、胸径或干径：30CM之内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12</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495"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39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2、胸径或干径：30CM之内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495"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39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2、胸径或干径：20CM之内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17</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495"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39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2、胸径或干径：10CM之内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8</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495"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灌木养护</w:t>
            </w:r>
            <w:r/>
          </w:p>
        </w:tc>
        <w:tc>
          <w:tcPr>
            <w:shd w:val="clear" w:color="auto" w:fill="auto"/>
            <w:tcBorders>
              <w:top w:val="single" w:color="000000" w:sz="4" w:space="0"/>
              <w:left w:val="none" w:color="000000" w:sz="4" w:space="0"/>
              <w:bottom w:val="single" w:color="000000" w:sz="4" w:space="0"/>
              <w:right w:val="single" w:color="000000" w:sz="4" w:space="0"/>
            </w:tcBorders>
            <w:tcW w:w="39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2、蓬径：100CM之内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16</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495"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灌木养护</w:t>
            </w:r>
            <w:r/>
          </w:p>
        </w:tc>
        <w:tc>
          <w:tcPr>
            <w:shd w:val="clear" w:color="auto" w:fill="auto"/>
            <w:tcBorders>
              <w:top w:val="single" w:color="000000" w:sz="4" w:space="0"/>
              <w:left w:val="none" w:color="000000" w:sz="4" w:space="0"/>
              <w:bottom w:val="single" w:color="000000" w:sz="4" w:space="0"/>
              <w:right w:val="single" w:color="000000" w:sz="4" w:space="0"/>
            </w:tcBorders>
            <w:tcW w:w="39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2、蓬径：200CM之内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36</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495"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9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2、蓬径：150CM之内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20</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495"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9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1、种类：灌木养护</w:t>
            </w:r>
            <w:r>
              <w:rPr>
                <w:rFonts w:hint="eastAsia" w:ascii="楷体" w:hAnsi="楷体" w:eastAsia="楷体" w:cs="仿宋"/>
                <w:spacing w:val="-1"/>
                <w:sz w:val="24"/>
              </w:rPr>
              <w:br/>
              <w:t xml:space="preserve">2、蓬径：200CM之上</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16</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495"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色带养护</w:t>
            </w:r>
            <w:r/>
          </w:p>
        </w:tc>
        <w:tc>
          <w:tcPr>
            <w:shd w:val="clear" w:color="auto" w:fill="auto"/>
            <w:tcBorders>
              <w:top w:val="single" w:color="000000" w:sz="4" w:space="0"/>
              <w:left w:val="none" w:color="000000" w:sz="4" w:space="0"/>
              <w:bottom w:val="single" w:color="000000" w:sz="4" w:space="0"/>
              <w:right w:val="single" w:color="000000" w:sz="4" w:space="0"/>
            </w:tcBorders>
            <w:tcW w:w="39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1、苗木、花卉种类：绿篱养护</w:t>
            </w:r>
            <w:r>
              <w:rPr>
                <w:rFonts w:hint="eastAsia" w:ascii="楷体" w:hAnsi="楷体" w:eastAsia="楷体" w:cs="仿宋"/>
                <w:spacing w:val="-1"/>
                <w:sz w:val="24"/>
              </w:rPr>
              <w:br/>
              <w:t xml:space="preserve">2、株高或蓬径：50CM之内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575.04</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495"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竹类养护</w:t>
            </w:r>
            <w:r/>
          </w:p>
        </w:tc>
        <w:tc>
          <w:tcPr>
            <w:shd w:val="clear" w:color="auto" w:fill="auto"/>
            <w:tcBorders>
              <w:top w:val="single" w:color="000000" w:sz="4" w:space="0"/>
              <w:left w:val="none" w:color="000000" w:sz="4" w:space="0"/>
              <w:bottom w:val="single" w:color="000000" w:sz="4" w:space="0"/>
              <w:right w:val="single" w:color="000000" w:sz="4" w:space="0"/>
            </w:tcBorders>
            <w:tcW w:w="39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1、竹种类：竹类养护</w:t>
            </w:r>
            <w:r>
              <w:rPr>
                <w:rFonts w:hint="eastAsia" w:ascii="楷体" w:hAnsi="楷体" w:eastAsia="楷体" w:cs="仿宋"/>
                <w:spacing w:val="-1"/>
                <w:sz w:val="24"/>
              </w:rPr>
              <w:br/>
              <w:t xml:space="preserve">2、竹胸径或根盘丛径：2CM之内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株(丛)</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40</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754"/>
        </w:trPr>
        <w:tc>
          <w:tcPr>
            <w:shd w:val="clear" w:color="auto" w:fill="auto"/>
            <w:tcBorders>
              <w:top w:val="non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1495"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草皮养护</w:t>
            </w:r>
            <w:r/>
          </w:p>
        </w:tc>
        <w:tc>
          <w:tcPr>
            <w:shd w:val="clear" w:color="auto" w:fill="auto"/>
            <w:tcBorders>
              <w:top w:val="single" w:color="000000" w:sz="4" w:space="0"/>
              <w:left w:val="none" w:color="000000" w:sz="4" w:space="0"/>
              <w:bottom w:val="single" w:color="000000" w:sz="4" w:space="0"/>
              <w:right w:val="single" w:color="000000" w:sz="4" w:space="0"/>
            </w:tcBorders>
            <w:tcW w:w="39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1、铺种方式：满铺 养护</w:t>
            </w:r>
            <w:r>
              <w:rPr>
                <w:rFonts w:hint="eastAsia" w:ascii="楷体" w:hAnsi="楷体" w:eastAsia="楷体" w:cs="仿宋"/>
                <w:spacing w:val="-1"/>
                <w:sz w:val="24"/>
              </w:rPr>
              <w:br/>
              <w:t xml:space="preserve">2、养护期：三级养护，2024.10.1-2026.9.30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2883.58</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bl>
    <w:p>
      <w:pPr>
        <w:ind w:firstLine="357"/>
        <w:widowControl/>
        <w:rPr>
          <w:rFonts w:ascii="楷体" w:hAnsi="楷体" w:eastAsia="楷体" w:cs="仿宋"/>
          <w:spacing w:val="-1"/>
          <w:sz w:val="24"/>
        </w:rPr>
      </w:pPr>
      <w:r>
        <w:rPr>
          <w:rFonts w:ascii="楷体" w:hAnsi="楷体" w:eastAsia="楷体" w:cs="仿宋"/>
          <w:spacing w:val="-1"/>
          <w:sz w:val="24"/>
        </w:rPr>
        <w:t xml:space="preserve">（</w:t>
      </w:r>
      <w:r>
        <w:rPr>
          <w:rFonts w:hint="eastAsia" w:ascii="楷体" w:hAnsi="楷体" w:eastAsia="楷体" w:cs="仿宋"/>
          <w:spacing w:val="-1"/>
          <w:sz w:val="24"/>
        </w:rPr>
        <w:t xml:space="preserve">5</w:t>
      </w:r>
      <w:r>
        <w:rPr>
          <w:rFonts w:ascii="楷体" w:hAnsi="楷体" w:eastAsia="楷体" w:cs="仿宋"/>
          <w:spacing w:val="-1"/>
          <w:sz w:val="24"/>
        </w:rPr>
        <w:t xml:space="preserve">）金山湖</w:t>
      </w:r>
      <w:r>
        <w:rPr>
          <w:rFonts w:hint="eastAsia" w:ascii="楷体" w:hAnsi="楷体" w:eastAsia="楷体" w:cs="仿宋"/>
          <w:spacing w:val="-1"/>
          <w:sz w:val="24"/>
        </w:rPr>
        <w:t xml:space="preserve">小学</w:t>
      </w:r>
      <w:r/>
    </w:p>
    <w:tbl>
      <w:tblPr>
        <w:tblW w:w="9087" w:type="dxa"/>
        <w:tblInd w:w="93" w:type="dxa"/>
        <w:tblLook w:val="04A0" w:firstRow="1" w:lastRow="0" w:firstColumn="1" w:lastColumn="0" w:noHBand="0" w:noVBand="1"/>
      </w:tblPr>
      <w:tblGrid>
        <w:gridCol w:w="919"/>
        <w:gridCol w:w="1357"/>
        <w:gridCol w:w="4118"/>
        <w:gridCol w:w="992"/>
        <w:gridCol w:w="993"/>
        <w:gridCol w:w="708"/>
      </w:tblGrid>
      <w:tr>
        <w:trPr>
          <w:trHeight w:val="719"/>
        </w:trPr>
        <w:tc>
          <w:tcPr>
            <w:shd w:val="clear" w:color="000000" w:fill="ffffff"/>
            <w:tcBorders>
              <w:top w:val="single" w:color="000000" w:sz="8" w:space="0"/>
              <w:left w:val="single" w:color="000000" w:sz="8" w:space="0"/>
              <w:bottom w:val="single" w:color="000000" w:sz="4" w:space="0"/>
              <w:right w:val="single" w:color="000000" w:sz="4" w:space="0"/>
            </w:tcBorders>
            <w:tcW w:w="91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序号</w:t>
            </w:r>
            <w:r/>
          </w:p>
        </w:tc>
        <w:tc>
          <w:tcPr>
            <w:shd w:val="clear" w:color="000000" w:fill="ffffff"/>
            <w:tcBorders>
              <w:top w:val="single" w:color="000000" w:sz="8" w:space="0"/>
              <w:left w:val="single" w:color="000000" w:sz="4" w:space="0"/>
              <w:bottom w:val="single" w:color="000000" w:sz="4" w:space="0"/>
              <w:right w:val="single" w:color="000000" w:sz="4" w:space="0"/>
            </w:tcBorders>
            <w:tcW w:w="135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名称</w:t>
            </w:r>
            <w:r/>
          </w:p>
        </w:tc>
        <w:tc>
          <w:tcPr>
            <w:shd w:val="clear" w:color="000000" w:fill="ffffff"/>
            <w:tcBorders>
              <w:top w:val="single" w:color="000000" w:sz="8" w:space="0"/>
              <w:left w:val="single" w:color="000000" w:sz="4" w:space="0"/>
              <w:bottom w:val="single" w:color="000000" w:sz="4" w:space="0"/>
              <w:right w:val="single" w:color="000000" w:sz="4" w:space="0"/>
            </w:tcBorders>
            <w:tcW w:w="411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特征描述</w:t>
            </w:r>
            <w:r/>
          </w:p>
        </w:tc>
        <w:tc>
          <w:tcPr>
            <w:shd w:val="clear" w:color="000000" w:fill="ffffff"/>
            <w:tcBorders>
              <w:top w:val="single" w:color="000000" w:sz="8"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计量</w:t>
            </w:r>
            <w:r>
              <w:rPr>
                <w:rFonts w:hint="eastAsia" w:ascii="楷体" w:hAnsi="楷体" w:eastAsia="楷体" w:cs="仿宋"/>
                <w:spacing w:val="-1"/>
                <w:sz w:val="24"/>
              </w:rPr>
              <w:br/>
              <w:t xml:space="preserve">单位</w:t>
            </w:r>
            <w:r/>
          </w:p>
        </w:tc>
        <w:tc>
          <w:tcPr>
            <w:shd w:val="clear" w:color="000000" w:fill="ffffff"/>
            <w:tcBorders>
              <w:top w:val="single" w:color="000000" w:sz="8"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工作量</w:t>
            </w:r>
            <w:r/>
          </w:p>
        </w:tc>
        <w:tc>
          <w:tcPr>
            <w:shd w:val="clear" w:color="000000"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备注</w:t>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1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118"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2、胸径或干径：20CM之内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17</w:t>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1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118"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2、胸径或干径：30CM之内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1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118"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2、胸径或干径：30CM之内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6</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1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118"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2、胸径或干径：20CM之内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157</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1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118"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2、胸径或干径：10CM之内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1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118"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2、蓬径：100CM之内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15</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1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118"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2、蓬径：200CM之内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6</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1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118"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2、蓬径：150CM之内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29</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1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118"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1、种类：灌木养护</w:t>
            </w:r>
            <w:r>
              <w:rPr>
                <w:rFonts w:hint="eastAsia" w:ascii="楷体" w:hAnsi="楷体" w:eastAsia="楷体" w:cs="仿宋"/>
                <w:spacing w:val="-1"/>
                <w:sz w:val="24"/>
              </w:rPr>
              <w:br/>
              <w:t xml:space="preserve">2、蓬径：100CM之内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40</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1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118"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1、种类：灌木养护</w:t>
            </w:r>
            <w:r>
              <w:rPr>
                <w:rFonts w:hint="eastAsia" w:ascii="楷体" w:hAnsi="楷体" w:eastAsia="楷体" w:cs="仿宋"/>
                <w:spacing w:val="-1"/>
                <w:sz w:val="24"/>
              </w:rPr>
              <w:br/>
              <w:t xml:space="preserve">2、蓬径：200CM之上</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149</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1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色带养护</w:t>
            </w:r>
            <w:r/>
          </w:p>
        </w:tc>
        <w:tc>
          <w:tcPr>
            <w:shd w:val="clear" w:color="auto" w:fill="auto"/>
            <w:tcBorders>
              <w:top w:val="single" w:color="000000" w:sz="4" w:space="0"/>
              <w:left w:val="none" w:color="000000" w:sz="4" w:space="0"/>
              <w:bottom w:val="single" w:color="000000" w:sz="4" w:space="0"/>
              <w:right w:val="single" w:color="000000" w:sz="4" w:space="0"/>
            </w:tcBorders>
            <w:tcW w:w="4118"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1、苗木、花卉种类：绿篱养护</w:t>
            </w:r>
            <w:r>
              <w:rPr>
                <w:rFonts w:hint="eastAsia" w:ascii="楷体" w:hAnsi="楷体" w:eastAsia="楷体" w:cs="仿宋"/>
                <w:spacing w:val="-1"/>
                <w:sz w:val="24"/>
              </w:rPr>
              <w:br/>
              <w:t xml:space="preserve">2、株高或蓬径：50CM之内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2646.7</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1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竹类养护</w:t>
            </w:r>
            <w:r/>
          </w:p>
        </w:tc>
        <w:tc>
          <w:tcPr>
            <w:shd w:val="clear" w:color="auto" w:fill="auto"/>
            <w:tcBorders>
              <w:top w:val="single" w:color="000000" w:sz="4" w:space="0"/>
              <w:left w:val="none" w:color="000000" w:sz="4" w:space="0"/>
              <w:bottom w:val="single" w:color="000000" w:sz="4" w:space="0"/>
              <w:right w:val="single" w:color="000000" w:sz="4" w:space="0"/>
            </w:tcBorders>
            <w:tcW w:w="4118"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1、竹种类：竹类养护</w:t>
            </w:r>
            <w:r>
              <w:rPr>
                <w:rFonts w:hint="eastAsia" w:ascii="楷体" w:hAnsi="楷体" w:eastAsia="楷体" w:cs="仿宋"/>
                <w:spacing w:val="-1"/>
                <w:sz w:val="24"/>
              </w:rPr>
              <w:br/>
              <w:t xml:space="preserve">2、竹胸径或根盘丛径：2CM之内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株(丛)</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91</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1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草皮养护</w:t>
            </w:r>
            <w:r/>
          </w:p>
        </w:tc>
        <w:tc>
          <w:tcPr>
            <w:shd w:val="clear" w:color="auto" w:fill="auto"/>
            <w:tcBorders>
              <w:top w:val="single" w:color="000000" w:sz="4" w:space="0"/>
              <w:left w:val="none" w:color="000000" w:sz="4" w:space="0"/>
              <w:bottom w:val="single" w:color="000000" w:sz="4" w:space="0"/>
              <w:right w:val="single" w:color="000000" w:sz="4" w:space="0"/>
            </w:tcBorders>
            <w:tcW w:w="4118"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1、铺种方式：满铺 养护</w:t>
            </w:r>
            <w:r>
              <w:rPr>
                <w:rFonts w:hint="eastAsia" w:ascii="楷体" w:hAnsi="楷体" w:eastAsia="楷体" w:cs="仿宋"/>
                <w:spacing w:val="-1"/>
                <w:sz w:val="24"/>
              </w:rPr>
              <w:br/>
              <w:t xml:space="preserve">2、养护期：三级养护，2024.10.1-2026.9.30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3496.2</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bl>
    <w:p>
      <w:pPr>
        <w:ind w:firstLine="357"/>
        <w:widowControl/>
        <w:rPr>
          <w:rFonts w:ascii="楷体" w:hAnsi="楷体" w:eastAsia="楷体" w:cs="仿宋"/>
          <w:spacing w:val="-1"/>
          <w:sz w:val="24"/>
        </w:rPr>
      </w:pPr>
      <w:r>
        <w:rPr>
          <w:rFonts w:ascii="楷体" w:hAnsi="楷体" w:eastAsia="楷体" w:cs="仿宋"/>
          <w:spacing w:val="-1"/>
          <w:sz w:val="24"/>
        </w:rPr>
      </w:r>
      <w:r/>
    </w:p>
    <w:p>
      <w:pPr>
        <w:ind w:firstLine="357"/>
        <w:widowControl/>
        <w:rPr>
          <w:rFonts w:ascii="楷体" w:hAnsi="楷体" w:eastAsia="楷体" w:cs="仿宋"/>
          <w:spacing w:val="-1"/>
          <w:sz w:val="24"/>
        </w:rPr>
      </w:pPr>
      <w:r>
        <w:rPr>
          <w:rFonts w:ascii="楷体" w:hAnsi="楷体" w:eastAsia="楷体" w:cs="仿宋"/>
          <w:spacing w:val="-1"/>
          <w:sz w:val="24"/>
        </w:rPr>
        <w:t xml:space="preserve">（</w:t>
      </w:r>
      <w:r>
        <w:rPr>
          <w:rFonts w:hint="eastAsia" w:ascii="楷体" w:hAnsi="楷体" w:eastAsia="楷体" w:cs="仿宋"/>
          <w:spacing w:val="-1"/>
          <w:sz w:val="24"/>
        </w:rPr>
        <w:t xml:space="preserve">6</w:t>
      </w:r>
      <w:r>
        <w:rPr>
          <w:rFonts w:ascii="楷体" w:hAnsi="楷体" w:eastAsia="楷体" w:cs="仿宋"/>
          <w:spacing w:val="-1"/>
          <w:sz w:val="24"/>
        </w:rPr>
        <w:t xml:space="preserve">）润州区实验小学</w:t>
      </w:r>
      <w:r/>
    </w:p>
    <w:tbl>
      <w:tblPr>
        <w:tblW w:w="9087" w:type="dxa"/>
        <w:tblInd w:w="93" w:type="dxa"/>
        <w:tblLayout w:type="fixed"/>
        <w:tblLook w:val="04A0" w:firstRow="1" w:lastRow="0" w:firstColumn="1" w:lastColumn="0" w:noHBand="0" w:noVBand="1"/>
      </w:tblPr>
      <w:tblGrid>
        <w:gridCol w:w="900"/>
        <w:gridCol w:w="1454"/>
        <w:gridCol w:w="4040"/>
        <w:gridCol w:w="992"/>
        <w:gridCol w:w="993"/>
        <w:gridCol w:w="708"/>
      </w:tblGrid>
      <w:tr>
        <w:trPr>
          <w:trHeight w:val="643"/>
        </w:trPr>
        <w:tc>
          <w:tcPr>
            <w:shd w:val="clear" w:color="000000" w:fill="ffffff"/>
            <w:tcBorders>
              <w:top w:val="single" w:color="000000" w:sz="8"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序号</w:t>
            </w:r>
            <w:r/>
          </w:p>
        </w:tc>
        <w:tc>
          <w:tcPr>
            <w:shd w:val="clear" w:color="000000" w:fill="ffffff"/>
            <w:tcBorders>
              <w:top w:val="single" w:color="000000" w:sz="8" w:space="0"/>
              <w:left w:val="single" w:color="000000" w:sz="4" w:space="0"/>
              <w:bottom w:val="single" w:color="000000" w:sz="4" w:space="0"/>
              <w:right w:val="single" w:color="000000" w:sz="4" w:space="0"/>
            </w:tcBorders>
            <w:tcW w:w="1454"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名称</w:t>
            </w:r>
            <w:r/>
          </w:p>
        </w:tc>
        <w:tc>
          <w:tcPr>
            <w:shd w:val="clear" w:color="000000" w:fill="ffffff"/>
            <w:tcBorders>
              <w:top w:val="single" w:color="000000" w:sz="8" w:space="0"/>
              <w:left w:val="single" w:color="000000" w:sz="4" w:space="0"/>
              <w:bottom w:val="single" w:color="000000" w:sz="4" w:space="0"/>
              <w:right w:val="single" w:color="000000" w:sz="4" w:space="0"/>
            </w:tcBorders>
            <w:tcW w:w="40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特征描述</w:t>
            </w:r>
            <w:r/>
          </w:p>
        </w:tc>
        <w:tc>
          <w:tcPr>
            <w:shd w:val="clear" w:color="000000" w:fill="ffffff"/>
            <w:tcBorders>
              <w:top w:val="single" w:color="000000" w:sz="8"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计量</w:t>
            </w:r>
            <w:r>
              <w:rPr>
                <w:rFonts w:hint="eastAsia" w:ascii="楷体" w:hAnsi="楷体" w:eastAsia="楷体" w:cs="仿宋"/>
                <w:spacing w:val="-1"/>
                <w:sz w:val="24"/>
              </w:rPr>
              <w:br/>
              <w:t xml:space="preserve">单位</w:t>
            </w:r>
            <w:r/>
          </w:p>
        </w:tc>
        <w:tc>
          <w:tcPr>
            <w:shd w:val="clear" w:color="000000" w:fill="ffffff"/>
            <w:tcBorders>
              <w:top w:val="single" w:color="000000" w:sz="8"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工作量</w:t>
            </w:r>
            <w:r/>
          </w:p>
        </w:tc>
        <w:tc>
          <w:tcPr>
            <w:shd w:val="clear" w:color="000000" w:fill="ffffff"/>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备注</w:t>
            </w:r>
            <w:r/>
          </w:p>
        </w:tc>
      </w:tr>
      <w:tr>
        <w:trPr>
          <w:trHeight w:val="900"/>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40"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2、胸径或干径：20CM之内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121</w:t>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00"/>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40"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2、胸径或干径：30CM之内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9</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00"/>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40"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2、胸径或干径：40CM之内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00"/>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40"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2、胸径或干径：10CM之内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00"/>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40"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2、胸径或干径：30CM之内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00"/>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40"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2、胸径或干径：20CM之内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164</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00"/>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40"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2、胸径或干径：10CM之内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10</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00"/>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40"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2、蓬径：100CM之内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7</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00"/>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40"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2、蓬径：200CM之内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39</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00"/>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40"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2、蓬径：150CM之内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38</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00"/>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40"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1、种类：灌木养护</w:t>
            </w:r>
            <w:r>
              <w:rPr>
                <w:rFonts w:hint="eastAsia" w:ascii="楷体" w:hAnsi="楷体" w:eastAsia="楷体" w:cs="仿宋"/>
                <w:spacing w:val="-1"/>
                <w:sz w:val="24"/>
              </w:rPr>
              <w:br/>
              <w:t xml:space="preserve">2、蓬径：100CM之内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38</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00"/>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40"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1、种类：灌木养护</w:t>
            </w:r>
            <w:r>
              <w:rPr>
                <w:rFonts w:hint="eastAsia" w:ascii="楷体" w:hAnsi="楷体" w:eastAsia="楷体" w:cs="仿宋"/>
                <w:spacing w:val="-1"/>
                <w:sz w:val="24"/>
              </w:rPr>
              <w:br/>
              <w:t xml:space="preserve">2、蓬径：200CM之上</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00"/>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色带养护</w:t>
            </w:r>
            <w:r/>
          </w:p>
        </w:tc>
        <w:tc>
          <w:tcPr>
            <w:shd w:val="clear" w:color="auto" w:fill="auto"/>
            <w:tcBorders>
              <w:top w:val="single" w:color="000000" w:sz="4" w:space="0"/>
              <w:left w:val="none" w:color="000000" w:sz="4" w:space="0"/>
              <w:bottom w:val="single" w:color="000000" w:sz="4" w:space="0"/>
              <w:right w:val="single" w:color="000000" w:sz="4" w:space="0"/>
            </w:tcBorders>
            <w:tcW w:w="4040"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1、苗木、花卉种类：绿篱养护</w:t>
            </w:r>
            <w:r>
              <w:rPr>
                <w:rFonts w:hint="eastAsia" w:ascii="楷体" w:hAnsi="楷体" w:eastAsia="楷体" w:cs="仿宋"/>
                <w:spacing w:val="-1"/>
                <w:sz w:val="24"/>
              </w:rPr>
              <w:br/>
              <w:t xml:space="preserve">2、株高或蓬径：50CM之内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1639.5</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00"/>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14</w:t>
            </w:r>
            <w:r/>
          </w:p>
        </w:tc>
        <w:tc>
          <w:tcPr>
            <w:shd w:val="clear" w:color="auto" w:fill="auto"/>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竹类养护</w:t>
            </w:r>
            <w:r/>
          </w:p>
        </w:tc>
        <w:tc>
          <w:tcPr>
            <w:shd w:val="clear" w:color="auto" w:fill="auto"/>
            <w:tcBorders>
              <w:top w:val="single" w:color="000000" w:sz="4" w:space="0"/>
              <w:left w:val="none" w:color="000000" w:sz="4" w:space="0"/>
              <w:bottom w:val="single" w:color="000000" w:sz="4" w:space="0"/>
              <w:right w:val="single" w:color="000000" w:sz="4" w:space="0"/>
            </w:tcBorders>
            <w:tcW w:w="4040"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1、竹种类：竹类养护</w:t>
            </w:r>
            <w:r>
              <w:rPr>
                <w:rFonts w:hint="eastAsia" w:ascii="楷体" w:hAnsi="楷体" w:eastAsia="楷体" w:cs="仿宋"/>
                <w:spacing w:val="-1"/>
                <w:sz w:val="24"/>
              </w:rPr>
              <w:br/>
              <w:t xml:space="preserve">2、竹胸径或根盘丛径：2CM之内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株(丛)</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181</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00"/>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15</w:t>
            </w:r>
            <w:r/>
          </w:p>
        </w:tc>
        <w:tc>
          <w:tcPr>
            <w:shd w:val="clear" w:color="auto" w:fill="auto"/>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草皮养护</w:t>
            </w:r>
            <w:r/>
          </w:p>
        </w:tc>
        <w:tc>
          <w:tcPr>
            <w:shd w:val="clear" w:color="auto" w:fill="auto"/>
            <w:tcBorders>
              <w:top w:val="single" w:color="000000" w:sz="4" w:space="0"/>
              <w:left w:val="none" w:color="000000" w:sz="4" w:space="0"/>
              <w:bottom w:val="single" w:color="000000" w:sz="4" w:space="0"/>
              <w:right w:val="single" w:color="000000" w:sz="4" w:space="0"/>
            </w:tcBorders>
            <w:tcW w:w="4040"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1、草皮：养护</w:t>
            </w:r>
            <w:r>
              <w:rPr>
                <w:rFonts w:hint="eastAsia" w:ascii="楷体" w:hAnsi="楷体" w:eastAsia="楷体" w:cs="仿宋"/>
                <w:spacing w:val="-1"/>
                <w:sz w:val="24"/>
              </w:rPr>
              <w:br/>
              <w:t xml:space="preserve">2、铺种方式：满铺</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6685.35</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bl>
    <w:p>
      <w:pPr>
        <w:ind w:firstLine="357"/>
        <w:widowControl/>
        <w:rPr>
          <w:rFonts w:ascii="楷体" w:hAnsi="楷体" w:eastAsia="楷体" w:cs="仿宋"/>
          <w:spacing w:val="-1"/>
          <w:sz w:val="24"/>
        </w:rPr>
      </w:pPr>
      <w:r>
        <w:rPr>
          <w:rFonts w:ascii="楷体" w:hAnsi="楷体" w:eastAsia="楷体" w:cs="仿宋"/>
          <w:spacing w:val="-1"/>
          <w:sz w:val="24"/>
        </w:rPr>
        <w:t xml:space="preserve">（</w:t>
      </w:r>
      <w:r>
        <w:rPr>
          <w:rFonts w:hint="eastAsia" w:ascii="楷体" w:hAnsi="楷体" w:eastAsia="楷体" w:cs="仿宋"/>
          <w:spacing w:val="-1"/>
          <w:sz w:val="24"/>
        </w:rPr>
        <w:t xml:space="preserve">7</w:t>
      </w:r>
      <w:r>
        <w:rPr>
          <w:rFonts w:ascii="楷体" w:hAnsi="楷体" w:eastAsia="楷体" w:cs="仿宋"/>
          <w:spacing w:val="-1"/>
          <w:sz w:val="24"/>
        </w:rPr>
        <w:t xml:space="preserve">）</w:t>
      </w:r>
      <w:r>
        <w:rPr>
          <w:rFonts w:hint="eastAsia" w:ascii="楷体" w:hAnsi="楷体" w:eastAsia="楷体" w:cs="仿宋"/>
          <w:spacing w:val="-1"/>
          <w:sz w:val="24"/>
        </w:rPr>
        <w:t xml:space="preserve">镇江实验学校官塘分校</w:t>
      </w:r>
      <w:r/>
    </w:p>
    <w:tbl>
      <w:tblPr>
        <w:tblW w:w="9087" w:type="dxa"/>
        <w:tblInd w:w="93" w:type="dxa"/>
        <w:tblLook w:val="04A0" w:firstRow="1" w:lastRow="0" w:firstColumn="1" w:lastColumn="0" w:noHBand="0" w:noVBand="1"/>
      </w:tblPr>
      <w:tblGrid>
        <w:gridCol w:w="919"/>
        <w:gridCol w:w="1476"/>
        <w:gridCol w:w="3999"/>
        <w:gridCol w:w="992"/>
        <w:gridCol w:w="993"/>
        <w:gridCol w:w="708"/>
      </w:tblGrid>
      <w:tr>
        <w:trPr>
          <w:trHeight w:val="719"/>
        </w:trPr>
        <w:tc>
          <w:tcPr>
            <w:shd w:val="clear" w:color="000000" w:fill="ffffff"/>
            <w:tcBorders>
              <w:top w:val="single" w:color="000000" w:sz="8" w:space="0"/>
              <w:left w:val="single" w:color="000000" w:sz="8" w:space="0"/>
              <w:bottom w:val="single" w:color="000000" w:sz="4" w:space="0"/>
              <w:right w:val="single" w:color="000000" w:sz="4" w:space="0"/>
            </w:tcBorders>
            <w:tcW w:w="91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序号</w:t>
            </w:r>
            <w:r/>
          </w:p>
        </w:tc>
        <w:tc>
          <w:tcPr>
            <w:shd w:val="clear" w:color="000000" w:fill="ffffff"/>
            <w:tcBorders>
              <w:top w:val="single" w:color="000000" w:sz="8" w:space="0"/>
              <w:left w:val="single" w:color="000000" w:sz="4" w:space="0"/>
              <w:bottom w:val="single" w:color="000000" w:sz="4" w:space="0"/>
              <w:right w:val="single" w:color="000000" w:sz="4" w:space="0"/>
            </w:tcBorders>
            <w:tcW w:w="147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名称</w:t>
            </w:r>
            <w:r/>
          </w:p>
        </w:tc>
        <w:tc>
          <w:tcPr>
            <w:shd w:val="clear" w:color="000000" w:fill="ffffff"/>
            <w:tcBorders>
              <w:top w:val="single" w:color="000000" w:sz="8" w:space="0"/>
              <w:left w:val="single" w:color="000000" w:sz="4" w:space="0"/>
              <w:bottom w:val="single" w:color="000000" w:sz="4" w:space="0"/>
              <w:right w:val="single" w:color="000000" w:sz="4" w:space="0"/>
            </w:tcBorders>
            <w:tcW w:w="399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特征描述</w:t>
            </w:r>
            <w:r/>
          </w:p>
        </w:tc>
        <w:tc>
          <w:tcPr>
            <w:shd w:val="clear" w:color="000000" w:fill="ffffff"/>
            <w:tcBorders>
              <w:top w:val="single" w:color="000000" w:sz="8"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计量</w:t>
            </w:r>
            <w:r>
              <w:rPr>
                <w:rFonts w:hint="eastAsia" w:ascii="楷体" w:hAnsi="楷体" w:eastAsia="楷体" w:cs="仿宋"/>
                <w:spacing w:val="-1"/>
                <w:sz w:val="24"/>
              </w:rPr>
              <w:br/>
              <w:t xml:space="preserve">单位</w:t>
            </w:r>
            <w:r/>
          </w:p>
        </w:tc>
        <w:tc>
          <w:tcPr>
            <w:shd w:val="clear" w:color="000000" w:fill="ffffff"/>
            <w:tcBorders>
              <w:top w:val="single" w:color="000000" w:sz="8"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工作量</w:t>
            </w:r>
            <w:r/>
          </w:p>
        </w:tc>
        <w:tc>
          <w:tcPr>
            <w:shd w:val="clear" w:color="000000"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备注</w:t>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1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39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2、胸径或干径：20CM之内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201</w:t>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1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9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2、胸径或干径：30CM之内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79</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1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9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2、胸径或干径：30CM之内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86</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1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9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2、胸径或干径：20CM之内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175</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1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9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2、胸径或干径：10CM之内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190</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1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9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2、蓬径：100CM之内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18</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1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9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2、蓬径：200CM之内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38</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1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9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2、蓬径：150CM之内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131</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1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9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1、种类：灌木养护</w:t>
            </w:r>
            <w:r>
              <w:rPr>
                <w:rFonts w:hint="eastAsia" w:ascii="楷体" w:hAnsi="楷体" w:eastAsia="楷体" w:cs="仿宋"/>
                <w:spacing w:val="-1"/>
                <w:sz w:val="24"/>
              </w:rPr>
              <w:br/>
              <w:t xml:space="preserve">2、蓬径：100CM之内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40</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1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9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1、种类：灌木养护</w:t>
            </w:r>
            <w:r>
              <w:rPr>
                <w:rFonts w:hint="eastAsia" w:ascii="楷体" w:hAnsi="楷体" w:eastAsia="楷体" w:cs="仿宋"/>
                <w:spacing w:val="-1"/>
                <w:sz w:val="24"/>
              </w:rPr>
              <w:br/>
              <w:t xml:space="preserve">2、蓬径：200CM之上</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103</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1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色带养护</w:t>
            </w:r>
            <w:r/>
          </w:p>
        </w:tc>
        <w:tc>
          <w:tcPr>
            <w:shd w:val="clear" w:color="auto" w:fill="auto"/>
            <w:tcBorders>
              <w:top w:val="single" w:color="000000" w:sz="4" w:space="0"/>
              <w:left w:val="none" w:color="000000" w:sz="4" w:space="0"/>
              <w:bottom w:val="single" w:color="000000" w:sz="4" w:space="0"/>
              <w:right w:val="single" w:color="000000" w:sz="4" w:space="0"/>
            </w:tcBorders>
            <w:tcW w:w="39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1、苗木、花卉种类：绿篱养护</w:t>
            </w:r>
            <w:r>
              <w:rPr>
                <w:rFonts w:hint="eastAsia" w:ascii="楷体" w:hAnsi="楷体" w:eastAsia="楷体" w:cs="仿宋"/>
                <w:spacing w:val="-1"/>
                <w:sz w:val="24"/>
              </w:rPr>
              <w:br/>
              <w:t xml:space="preserve">2、株高或蓬径：50CM之内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6350.4</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1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竹类养护</w:t>
            </w:r>
            <w:r/>
          </w:p>
        </w:tc>
        <w:tc>
          <w:tcPr>
            <w:shd w:val="clear" w:color="auto" w:fill="auto"/>
            <w:tcBorders>
              <w:top w:val="single" w:color="000000" w:sz="4" w:space="0"/>
              <w:left w:val="none" w:color="000000" w:sz="4" w:space="0"/>
              <w:bottom w:val="single" w:color="000000" w:sz="4" w:space="0"/>
              <w:right w:val="single" w:color="000000" w:sz="4" w:space="0"/>
            </w:tcBorders>
            <w:tcW w:w="39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1、竹种类：竹类养护</w:t>
            </w:r>
            <w:r>
              <w:rPr>
                <w:rFonts w:hint="eastAsia" w:ascii="楷体" w:hAnsi="楷体" w:eastAsia="楷体" w:cs="仿宋"/>
                <w:spacing w:val="-1"/>
                <w:sz w:val="24"/>
              </w:rPr>
              <w:br/>
              <w:t xml:space="preserve">2、竹胸径或根盘丛径：2CM之内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株(丛)</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916</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1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草皮养护</w:t>
            </w:r>
            <w:r/>
          </w:p>
        </w:tc>
        <w:tc>
          <w:tcPr>
            <w:shd w:val="clear" w:color="auto" w:fill="auto"/>
            <w:tcBorders>
              <w:top w:val="single" w:color="000000" w:sz="4" w:space="0"/>
              <w:left w:val="none" w:color="000000" w:sz="4" w:space="0"/>
              <w:bottom w:val="single" w:color="000000" w:sz="4" w:space="0"/>
              <w:right w:val="single" w:color="000000" w:sz="4" w:space="0"/>
            </w:tcBorders>
            <w:tcW w:w="39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1、草皮：养护</w:t>
            </w:r>
            <w:r>
              <w:rPr>
                <w:rFonts w:hint="eastAsia" w:ascii="楷体" w:hAnsi="楷体" w:eastAsia="楷体" w:cs="仿宋"/>
                <w:spacing w:val="-1"/>
                <w:sz w:val="24"/>
              </w:rPr>
              <w:br/>
              <w:t xml:space="preserve">2、铺种方式：满铺</w:t>
            </w:r>
            <w:r>
              <w:rPr>
                <w:rFonts w:hint="eastAsia" w:ascii="楷体" w:hAnsi="楷体" w:eastAsia="楷体" w:cs="仿宋"/>
                <w:spacing w:val="-1"/>
                <w:sz w:val="24"/>
              </w:rPr>
              <w:br/>
              <w:t xml:space="preserve">3、养护期：三级养护，（2024.1.1——2026.12.31）</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4892.4</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bl>
    <w:p>
      <w:pPr>
        <w:ind w:firstLine="357"/>
        <w:widowControl/>
        <w:rPr>
          <w:rFonts w:ascii="楷体" w:hAnsi="楷体" w:eastAsia="楷体" w:cs="仿宋"/>
          <w:spacing w:val="-1"/>
          <w:sz w:val="24"/>
        </w:rPr>
      </w:pPr>
      <w:r>
        <w:rPr>
          <w:rFonts w:ascii="楷体" w:hAnsi="楷体" w:eastAsia="楷体" w:cs="仿宋"/>
          <w:spacing w:val="-1"/>
          <w:sz w:val="24"/>
        </w:rPr>
        <w:t xml:space="preserve">（</w:t>
      </w:r>
      <w:r>
        <w:rPr>
          <w:rFonts w:hint="eastAsia" w:ascii="楷体" w:hAnsi="楷体" w:eastAsia="楷体" w:cs="仿宋"/>
          <w:spacing w:val="-1"/>
          <w:sz w:val="24"/>
        </w:rPr>
        <w:t xml:space="preserve">8</w:t>
      </w:r>
      <w:r>
        <w:rPr>
          <w:rFonts w:ascii="楷体" w:hAnsi="楷体" w:eastAsia="楷体" w:cs="仿宋"/>
          <w:spacing w:val="-1"/>
          <w:sz w:val="24"/>
        </w:rPr>
        <w:t xml:space="preserve">）</w:t>
      </w:r>
      <w:r>
        <w:rPr>
          <w:rFonts w:hint="eastAsia" w:ascii="楷体" w:hAnsi="楷体" w:eastAsia="楷体" w:cs="仿宋"/>
          <w:spacing w:val="-1"/>
          <w:sz w:val="24"/>
        </w:rPr>
        <w:t xml:space="preserve">镇江市</w:t>
      </w:r>
      <w:r>
        <w:rPr>
          <w:rFonts w:ascii="楷体" w:hAnsi="楷体" w:eastAsia="楷体" w:cs="仿宋"/>
          <w:spacing w:val="-1"/>
          <w:sz w:val="24"/>
        </w:rPr>
        <w:t xml:space="preserve">蒋桥中心小学</w:t>
      </w:r>
      <w:r/>
    </w:p>
    <w:tbl>
      <w:tblPr>
        <w:tblW w:w="9087" w:type="dxa"/>
        <w:tblInd w:w="93" w:type="dxa"/>
        <w:tblLayout w:type="fixed"/>
        <w:tblLook w:val="04A0" w:firstRow="1" w:lastRow="0" w:firstColumn="1" w:lastColumn="0" w:noHBand="0" w:noVBand="1"/>
      </w:tblPr>
      <w:tblGrid>
        <w:gridCol w:w="900"/>
        <w:gridCol w:w="1437"/>
        <w:gridCol w:w="4057"/>
        <w:gridCol w:w="992"/>
        <w:gridCol w:w="993"/>
        <w:gridCol w:w="708"/>
      </w:tblGrid>
      <w:tr>
        <w:trPr>
          <w:trHeight w:val="643"/>
        </w:trPr>
        <w:tc>
          <w:tcPr>
            <w:shd w:val="clear" w:color="000000" w:fill="ffffff"/>
            <w:tcBorders>
              <w:top w:val="single" w:color="000000" w:sz="8"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序号</w:t>
            </w:r>
            <w:r/>
          </w:p>
        </w:tc>
        <w:tc>
          <w:tcPr>
            <w:shd w:val="clear" w:color="000000" w:fill="ffffff"/>
            <w:tcBorders>
              <w:top w:val="single" w:color="000000" w:sz="8" w:space="0"/>
              <w:left w:val="single" w:color="000000" w:sz="4" w:space="0"/>
              <w:bottom w:val="single" w:color="000000" w:sz="4" w:space="0"/>
              <w:right w:val="single" w:color="000000" w:sz="4" w:space="0"/>
            </w:tcBorders>
            <w:tcW w:w="143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名称</w:t>
            </w:r>
            <w:r/>
          </w:p>
        </w:tc>
        <w:tc>
          <w:tcPr>
            <w:shd w:val="clear" w:color="000000" w:fill="ffffff"/>
            <w:tcBorders>
              <w:top w:val="single" w:color="000000" w:sz="8" w:space="0"/>
              <w:left w:val="single" w:color="000000" w:sz="4" w:space="0"/>
              <w:bottom w:val="single" w:color="000000" w:sz="4" w:space="0"/>
              <w:right w:val="single" w:color="000000" w:sz="4" w:space="0"/>
            </w:tcBorders>
            <w:tcW w:w="405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特征描述</w:t>
            </w:r>
            <w:r/>
          </w:p>
        </w:tc>
        <w:tc>
          <w:tcPr>
            <w:shd w:val="clear" w:color="000000" w:fill="ffffff"/>
            <w:tcBorders>
              <w:top w:val="single" w:color="000000" w:sz="8"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计量</w:t>
            </w:r>
            <w:r>
              <w:rPr>
                <w:rFonts w:hint="eastAsia" w:ascii="楷体" w:hAnsi="楷体" w:eastAsia="楷体" w:cs="仿宋"/>
                <w:spacing w:val="-1"/>
                <w:sz w:val="24"/>
              </w:rPr>
              <w:br/>
              <w:t xml:space="preserve">单位</w:t>
            </w:r>
            <w:r/>
          </w:p>
        </w:tc>
        <w:tc>
          <w:tcPr>
            <w:shd w:val="clear" w:color="000000" w:fill="ffffff"/>
            <w:tcBorders>
              <w:top w:val="single" w:color="000000" w:sz="8"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工作量</w:t>
            </w:r>
            <w:r/>
          </w:p>
        </w:tc>
        <w:tc>
          <w:tcPr>
            <w:shd w:val="clear" w:color="000000"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备注</w:t>
            </w:r>
            <w:r/>
          </w:p>
        </w:tc>
      </w:tr>
      <w:tr>
        <w:trPr>
          <w:trHeight w:val="900"/>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405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2、胸径或干径：20CM之内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98</w:t>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822"/>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5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2、胸径或干径：30CM之内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10</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822"/>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5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2、胸径或干径：40CM之内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859"/>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5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2、胸径或干径：10CM之内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8</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5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2、胸径或干径：30CM之内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859"/>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5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2、胸径或干径：20CM之内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16</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5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2、胸径或干径：10CM之内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20</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5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2、蓬径：100CM之内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25</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5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2、蓬径：200CM之内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9</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5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2、蓬径：150CM之内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5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1、种类：灌木养护</w:t>
            </w:r>
            <w:r>
              <w:rPr>
                <w:rFonts w:hint="eastAsia" w:ascii="楷体" w:hAnsi="楷体" w:eastAsia="楷体" w:cs="仿宋"/>
                <w:spacing w:val="-1"/>
                <w:sz w:val="24"/>
              </w:rPr>
              <w:br/>
              <w:t xml:space="preserve">2、蓬径：100CM之内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5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1、种类：灌木养护</w:t>
            </w:r>
            <w:r>
              <w:rPr>
                <w:rFonts w:hint="eastAsia" w:ascii="楷体" w:hAnsi="楷体" w:eastAsia="楷体" w:cs="仿宋"/>
                <w:spacing w:val="-1"/>
                <w:sz w:val="24"/>
              </w:rPr>
              <w:br/>
              <w:t xml:space="preserve">2、蓬径：200CM之上</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色带养护</w:t>
            </w:r>
            <w:r/>
          </w:p>
        </w:tc>
        <w:tc>
          <w:tcPr>
            <w:shd w:val="clear" w:color="auto" w:fill="auto"/>
            <w:tcBorders>
              <w:top w:val="single" w:color="000000" w:sz="4" w:space="0"/>
              <w:left w:val="none" w:color="000000" w:sz="4" w:space="0"/>
              <w:bottom w:val="single" w:color="000000" w:sz="4" w:space="0"/>
              <w:right w:val="single" w:color="000000" w:sz="4" w:space="0"/>
            </w:tcBorders>
            <w:tcW w:w="405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1、苗木、花卉种类：绿篱养护</w:t>
            </w:r>
            <w:r>
              <w:rPr>
                <w:rFonts w:hint="eastAsia" w:ascii="楷体" w:hAnsi="楷体" w:eastAsia="楷体" w:cs="仿宋"/>
                <w:spacing w:val="-1"/>
                <w:sz w:val="24"/>
              </w:rPr>
              <w:br/>
              <w:t xml:space="preserve">2、株高或蓬径：50CM之内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603.2</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19"/>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14</w:t>
            </w:r>
            <w:r/>
          </w:p>
        </w:tc>
        <w:tc>
          <w:tcPr>
            <w:shd w:val="clear" w:color="auto" w:fill="auto"/>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竹类养护</w:t>
            </w:r>
            <w:r/>
          </w:p>
        </w:tc>
        <w:tc>
          <w:tcPr>
            <w:shd w:val="clear" w:color="auto" w:fill="auto"/>
            <w:tcBorders>
              <w:top w:val="single" w:color="000000" w:sz="4" w:space="0"/>
              <w:left w:val="none" w:color="000000" w:sz="4" w:space="0"/>
              <w:bottom w:val="single" w:color="000000" w:sz="4" w:space="0"/>
              <w:right w:val="single" w:color="000000" w:sz="4" w:space="0"/>
            </w:tcBorders>
            <w:tcW w:w="405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1、竹种类：竹类养护</w:t>
            </w:r>
            <w:r>
              <w:rPr>
                <w:rFonts w:hint="eastAsia" w:ascii="楷体" w:hAnsi="楷体" w:eastAsia="楷体" w:cs="仿宋"/>
                <w:spacing w:val="-1"/>
                <w:sz w:val="24"/>
              </w:rPr>
              <w:br/>
              <w:t xml:space="preserve">2、竹胸径或根盘丛径：2CM之内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株(丛)</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15</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15</w:t>
            </w:r>
            <w:r/>
          </w:p>
        </w:tc>
        <w:tc>
          <w:tcPr>
            <w:shd w:val="clear" w:color="auto" w:fill="auto"/>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草皮养护</w:t>
            </w:r>
            <w:r/>
          </w:p>
        </w:tc>
        <w:tc>
          <w:tcPr>
            <w:shd w:val="clear" w:color="auto" w:fill="auto"/>
            <w:tcBorders>
              <w:top w:val="single" w:color="000000" w:sz="4" w:space="0"/>
              <w:left w:val="none" w:color="000000" w:sz="4" w:space="0"/>
              <w:bottom w:val="single" w:color="000000" w:sz="4" w:space="0"/>
              <w:right w:val="single" w:color="000000" w:sz="4" w:space="0"/>
            </w:tcBorders>
            <w:tcW w:w="405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1、草皮：养护</w:t>
            </w:r>
            <w:r>
              <w:rPr>
                <w:rFonts w:hint="eastAsia" w:ascii="楷体" w:hAnsi="楷体" w:eastAsia="楷体" w:cs="仿宋"/>
                <w:spacing w:val="-1"/>
                <w:sz w:val="24"/>
              </w:rPr>
              <w:br/>
              <w:t xml:space="preserve">2、铺种方式：满铺</w:t>
            </w:r>
            <w:r>
              <w:rPr>
                <w:rFonts w:hint="eastAsia" w:ascii="楷体" w:hAnsi="楷体" w:eastAsia="楷体" w:cs="仿宋"/>
                <w:spacing w:val="-1"/>
                <w:sz w:val="24"/>
              </w:rPr>
              <w:br/>
              <w:t xml:space="preserve">3、养护期：三级养护，每年修剪不得低于五次2024.10.1-2026.9.30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1635.48</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bl>
    <w:p>
      <w:pPr>
        <w:jc w:val="left"/>
        <w:widowControl/>
        <w:rPr>
          <w:rFonts w:ascii="楷体" w:hAnsi="楷体" w:eastAsia="楷体" w:cs="仿宋"/>
          <w:spacing w:val="-1"/>
          <w:sz w:val="24"/>
        </w:rPr>
      </w:pPr>
      <w:r>
        <w:rPr>
          <w:rFonts w:ascii="楷体" w:hAnsi="楷体" w:eastAsia="楷体" w:cs="仿宋"/>
          <w:spacing w:val="-1"/>
          <w:sz w:val="24"/>
        </w:rPr>
        <w:t xml:space="preserve">（</w:t>
      </w:r>
      <w:r>
        <w:rPr>
          <w:rFonts w:hint="eastAsia" w:ascii="楷体" w:hAnsi="楷体" w:eastAsia="楷体" w:cs="仿宋"/>
          <w:spacing w:val="-1"/>
          <w:sz w:val="24"/>
        </w:rPr>
        <w:t xml:space="preserve">9</w:t>
      </w:r>
      <w:r>
        <w:rPr>
          <w:rFonts w:ascii="楷体" w:hAnsi="楷体" w:eastAsia="楷体" w:cs="仿宋"/>
          <w:spacing w:val="-1"/>
          <w:sz w:val="24"/>
        </w:rPr>
        <w:t xml:space="preserve">）镇江实验学校</w:t>
      </w:r>
      <w:r>
        <w:rPr>
          <w:rFonts w:hint="eastAsia" w:ascii="楷体" w:hAnsi="楷体" w:eastAsia="楷体" w:cs="仿宋"/>
          <w:spacing w:val="-1"/>
          <w:sz w:val="24"/>
        </w:rPr>
        <w:t xml:space="preserve">魅力之城分校</w:t>
      </w:r>
      <w:r/>
    </w:p>
    <w:tbl>
      <w:tblPr>
        <w:tblW w:w="9087" w:type="dxa"/>
        <w:tblInd w:w="93" w:type="dxa"/>
        <w:tblLayout w:type="fixed"/>
        <w:tblLook w:val="04A0" w:firstRow="1" w:lastRow="0" w:firstColumn="1" w:lastColumn="0" w:noHBand="0" w:noVBand="1"/>
      </w:tblPr>
      <w:tblGrid>
        <w:gridCol w:w="900"/>
        <w:gridCol w:w="1398"/>
        <w:gridCol w:w="4096"/>
        <w:gridCol w:w="992"/>
        <w:gridCol w:w="993"/>
        <w:gridCol w:w="708"/>
      </w:tblGrid>
      <w:tr>
        <w:trPr>
          <w:trHeight w:val="643"/>
        </w:trPr>
        <w:tc>
          <w:tcPr>
            <w:shd w:val="clear" w:color="000000" w:fill="ffffff"/>
            <w:tcBorders>
              <w:top w:val="single" w:color="000000" w:sz="8"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序号</w:t>
            </w:r>
            <w:r/>
          </w:p>
        </w:tc>
        <w:tc>
          <w:tcPr>
            <w:shd w:val="clear" w:color="000000" w:fill="ffffff"/>
            <w:tcBorders>
              <w:top w:val="single" w:color="000000" w:sz="8" w:space="0"/>
              <w:left w:val="single" w:color="000000" w:sz="4" w:space="0"/>
              <w:bottom w:val="single" w:color="000000" w:sz="4" w:space="0"/>
              <w:right w:val="single" w:color="000000" w:sz="4" w:space="0"/>
            </w:tcBorders>
            <w:tcW w:w="139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名称</w:t>
            </w:r>
            <w:r/>
          </w:p>
        </w:tc>
        <w:tc>
          <w:tcPr>
            <w:shd w:val="clear" w:color="000000" w:fill="ffffff"/>
            <w:tcBorders>
              <w:top w:val="single" w:color="000000" w:sz="8" w:space="0"/>
              <w:left w:val="single" w:color="000000" w:sz="4" w:space="0"/>
              <w:bottom w:val="single" w:color="000000" w:sz="4" w:space="0"/>
              <w:right w:val="single" w:color="000000" w:sz="4" w:space="0"/>
            </w:tcBorders>
            <w:tcW w:w="409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特征描述</w:t>
            </w:r>
            <w:r/>
          </w:p>
        </w:tc>
        <w:tc>
          <w:tcPr>
            <w:shd w:val="clear" w:color="000000" w:fill="ffffff"/>
            <w:tcBorders>
              <w:top w:val="single" w:color="000000" w:sz="8"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计量</w:t>
            </w:r>
            <w:r>
              <w:rPr>
                <w:rFonts w:hint="eastAsia" w:ascii="楷体" w:hAnsi="楷体" w:eastAsia="楷体" w:cs="仿宋"/>
                <w:spacing w:val="-1"/>
                <w:sz w:val="24"/>
              </w:rPr>
              <w:br/>
              <w:t xml:space="preserve">单位</w:t>
            </w:r>
            <w:r/>
          </w:p>
        </w:tc>
        <w:tc>
          <w:tcPr>
            <w:shd w:val="clear" w:color="000000" w:fill="ffffff"/>
            <w:tcBorders>
              <w:top w:val="single" w:color="000000" w:sz="8"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工作量</w:t>
            </w:r>
            <w:r/>
          </w:p>
        </w:tc>
        <w:tc>
          <w:tcPr>
            <w:shd w:val="clear" w:color="000000"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备注</w:t>
            </w:r>
            <w:r/>
          </w:p>
        </w:tc>
      </w:tr>
      <w:tr>
        <w:trPr>
          <w:trHeight w:val="900"/>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96"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2、胸径或干径：20CM之内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98</w:t>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96"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2、胸径或干径：30CM之内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18</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96"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2、胸径或干径：40CM之内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96"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2、胸径或干径：10CM之内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41</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96"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2、胸径或干径：30CM之内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52</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96"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2、胸径或干径：20CM之内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82</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96"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2、胸径或干径：10CM之内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8</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96"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2、蓬径：100CM之内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96"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2、蓬径：200CM之内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20</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96"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2、蓬径：150CM之内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9</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96"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1、种类：灌木养护</w:t>
            </w:r>
            <w:r>
              <w:rPr>
                <w:rFonts w:hint="eastAsia" w:ascii="楷体" w:hAnsi="楷体" w:eastAsia="楷体" w:cs="仿宋"/>
                <w:spacing w:val="-1"/>
                <w:sz w:val="24"/>
              </w:rPr>
              <w:br/>
              <w:t xml:space="preserve">2、蓬径：100CM之内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96"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1、种类：灌木养护</w:t>
            </w:r>
            <w:r>
              <w:rPr>
                <w:rFonts w:hint="eastAsia" w:ascii="楷体" w:hAnsi="楷体" w:eastAsia="楷体" w:cs="仿宋"/>
                <w:spacing w:val="-1"/>
                <w:sz w:val="24"/>
              </w:rPr>
              <w:br/>
              <w:t xml:space="preserve">2、蓬径：200CM之上</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色带养护</w:t>
            </w:r>
            <w:r/>
          </w:p>
        </w:tc>
        <w:tc>
          <w:tcPr>
            <w:shd w:val="clear" w:color="auto" w:fill="auto"/>
            <w:tcBorders>
              <w:top w:val="single" w:color="000000" w:sz="4" w:space="0"/>
              <w:left w:val="none" w:color="000000" w:sz="4" w:space="0"/>
              <w:bottom w:val="single" w:color="000000" w:sz="4" w:space="0"/>
              <w:right w:val="single" w:color="000000" w:sz="4" w:space="0"/>
            </w:tcBorders>
            <w:tcW w:w="4096"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1、苗木、花卉种类：绿篱养护</w:t>
            </w:r>
            <w:r>
              <w:rPr>
                <w:rFonts w:hint="eastAsia" w:ascii="楷体" w:hAnsi="楷体" w:eastAsia="楷体" w:cs="仿宋"/>
                <w:spacing w:val="-1"/>
                <w:sz w:val="24"/>
              </w:rPr>
              <w:br/>
              <w:t xml:space="preserve">2、株高或蓬径：50CM之内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1135.6</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14</w:t>
            </w:r>
            <w:r/>
          </w:p>
        </w:tc>
        <w:tc>
          <w:tcPr>
            <w:shd w:val="clear" w:color="auto" w:fill="auto"/>
            <w:tcBorders>
              <w:top w:val="non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竹类养护</w:t>
            </w:r>
            <w:r/>
          </w:p>
        </w:tc>
        <w:tc>
          <w:tcPr>
            <w:shd w:val="clear" w:color="auto" w:fill="auto"/>
            <w:tcBorders>
              <w:top w:val="single" w:color="000000" w:sz="4" w:space="0"/>
              <w:left w:val="none" w:color="000000" w:sz="4" w:space="0"/>
              <w:bottom w:val="single" w:color="000000" w:sz="4" w:space="0"/>
              <w:right w:val="single" w:color="000000" w:sz="4" w:space="0"/>
            </w:tcBorders>
            <w:tcW w:w="4096"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1、竹种类：竹类养护</w:t>
            </w:r>
            <w:r>
              <w:rPr>
                <w:rFonts w:hint="eastAsia" w:ascii="楷体" w:hAnsi="楷体" w:eastAsia="楷体" w:cs="仿宋"/>
                <w:spacing w:val="-1"/>
                <w:sz w:val="24"/>
              </w:rPr>
              <w:br/>
              <w:t xml:space="preserve">2、竹胸径或根盘丛径：2CM之内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株(丛)</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79.6</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840"/>
        </w:trPr>
        <w:tc>
          <w:tcPr>
            <w:shd w:val="clear" w:color="auto" w:fill="auto"/>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15</w:t>
            </w:r>
            <w:r/>
          </w:p>
        </w:tc>
        <w:tc>
          <w:tcPr>
            <w:shd w:val="clear" w:color="auto" w:fill="auto"/>
            <w:tcBorders>
              <w:top w:val="non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草皮养护</w:t>
            </w:r>
            <w:r/>
          </w:p>
        </w:tc>
        <w:tc>
          <w:tcPr>
            <w:shd w:val="clear" w:color="auto" w:fill="auto"/>
            <w:tcBorders>
              <w:top w:val="single" w:color="000000" w:sz="4" w:space="0"/>
              <w:left w:val="none" w:color="000000" w:sz="4" w:space="0"/>
              <w:bottom w:val="single" w:color="000000" w:sz="4" w:space="0"/>
              <w:right w:val="single" w:color="000000" w:sz="4" w:space="0"/>
            </w:tcBorders>
            <w:tcW w:w="4096"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1、草皮：养护</w:t>
            </w:r>
            <w:r>
              <w:rPr>
                <w:rFonts w:hint="eastAsia" w:ascii="楷体" w:hAnsi="楷体" w:eastAsia="楷体" w:cs="仿宋"/>
                <w:spacing w:val="-1"/>
                <w:sz w:val="24"/>
              </w:rPr>
              <w:br/>
              <w:t xml:space="preserve">2、铺种方式：满铺</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2684.64</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bl>
    <w:p>
      <w:pPr>
        <w:ind w:firstLine="357"/>
        <w:jc w:val="left"/>
        <w:widowControl/>
        <w:rPr>
          <w:rFonts w:ascii="楷体" w:hAnsi="楷体" w:eastAsia="楷体" w:cs="仿宋"/>
          <w:spacing w:val="-1"/>
          <w:sz w:val="24"/>
        </w:rPr>
      </w:pPr>
      <w:r>
        <w:rPr>
          <w:rFonts w:ascii="楷体" w:hAnsi="楷体" w:eastAsia="楷体" w:cs="仿宋"/>
          <w:spacing w:val="-1"/>
          <w:sz w:val="24"/>
        </w:rPr>
        <w:t xml:space="preserve">（</w:t>
      </w:r>
      <w:r>
        <w:rPr>
          <w:rFonts w:hint="eastAsia" w:ascii="楷体" w:hAnsi="楷体" w:eastAsia="楷体" w:cs="仿宋"/>
          <w:spacing w:val="-1"/>
          <w:sz w:val="24"/>
        </w:rPr>
        <w:t xml:space="preserve">10</w:t>
      </w:r>
      <w:r>
        <w:rPr>
          <w:rFonts w:ascii="楷体" w:hAnsi="楷体" w:eastAsia="楷体" w:cs="仿宋"/>
          <w:spacing w:val="-1"/>
          <w:sz w:val="24"/>
        </w:rPr>
        <w:t xml:space="preserve">）</w:t>
      </w:r>
      <w:r>
        <w:rPr>
          <w:rFonts w:hint="eastAsia" w:ascii="楷体" w:hAnsi="楷体" w:eastAsia="楷体" w:cs="仿宋"/>
          <w:spacing w:val="-1"/>
          <w:sz w:val="24"/>
        </w:rPr>
        <w:t xml:space="preserve">镇江市穆源民族学校</w:t>
      </w:r>
      <w:r/>
    </w:p>
    <w:tbl>
      <w:tblPr>
        <w:tblW w:w="9087" w:type="dxa"/>
        <w:tblInd w:w="93" w:type="dxa"/>
        <w:tblLook w:val="04A0" w:firstRow="1" w:lastRow="0" w:firstColumn="1" w:lastColumn="0" w:noHBand="0" w:noVBand="1"/>
      </w:tblPr>
      <w:tblGrid>
        <w:gridCol w:w="920"/>
        <w:gridCol w:w="1380"/>
        <w:gridCol w:w="4094"/>
        <w:gridCol w:w="992"/>
        <w:gridCol w:w="993"/>
        <w:gridCol w:w="708"/>
      </w:tblGrid>
      <w:tr>
        <w:trPr>
          <w:trHeight w:val="719"/>
        </w:trPr>
        <w:tc>
          <w:tcPr>
            <w:shd w:val="clear" w:color="000000" w:fill="ffffff"/>
            <w:tcBorders>
              <w:top w:val="single" w:color="000000" w:sz="8"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序号</w:t>
            </w:r>
            <w:r/>
          </w:p>
        </w:tc>
        <w:tc>
          <w:tcPr>
            <w:shd w:val="clear" w:color="000000" w:fill="ffffff"/>
            <w:tcBorders>
              <w:top w:val="single" w:color="000000" w:sz="8" w:space="0"/>
              <w:left w:val="single" w:color="000000" w:sz="4" w:space="0"/>
              <w:bottom w:val="single" w:color="000000" w:sz="4" w:space="0"/>
              <w:right w:val="single" w:color="000000" w:sz="4" w:space="0"/>
            </w:tcBorders>
            <w:tcW w:w="138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名称</w:t>
            </w:r>
            <w:r/>
          </w:p>
        </w:tc>
        <w:tc>
          <w:tcPr>
            <w:shd w:val="clear" w:color="000000" w:fill="ffffff"/>
            <w:tcBorders>
              <w:top w:val="single" w:color="000000" w:sz="8" w:space="0"/>
              <w:left w:val="single" w:color="000000" w:sz="4" w:space="0"/>
              <w:bottom w:val="single" w:color="000000" w:sz="4" w:space="0"/>
              <w:right w:val="single" w:color="000000" w:sz="4" w:space="0"/>
            </w:tcBorders>
            <w:tcW w:w="4094"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特征描述</w:t>
            </w:r>
            <w:r/>
          </w:p>
        </w:tc>
        <w:tc>
          <w:tcPr>
            <w:shd w:val="clear" w:color="000000" w:fill="ffffff"/>
            <w:tcBorders>
              <w:top w:val="single" w:color="000000" w:sz="8"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计量</w:t>
            </w:r>
            <w:r>
              <w:rPr>
                <w:rFonts w:hint="eastAsia" w:ascii="楷体" w:hAnsi="楷体" w:eastAsia="楷体" w:cs="仿宋"/>
                <w:spacing w:val="-1"/>
                <w:sz w:val="24"/>
              </w:rPr>
              <w:br/>
              <w:t xml:space="preserve">单位</w:t>
            </w:r>
            <w:r/>
          </w:p>
        </w:tc>
        <w:tc>
          <w:tcPr>
            <w:shd w:val="clear" w:color="000000" w:fill="ffffff"/>
            <w:tcBorders>
              <w:top w:val="single" w:color="000000" w:sz="8"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工作量</w:t>
            </w:r>
            <w:r/>
          </w:p>
        </w:tc>
        <w:tc>
          <w:tcPr>
            <w:shd w:val="clear" w:color="000000" w:fill="ffffff"/>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备注</w:t>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9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2、胸径或干径：20CM之内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6</w:t>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9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2、胸径或干径：30CM之内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9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2、胸径或干径：30CM之内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7</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9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2、胸径或干径：20CM之内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9</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9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2、蓬径：100CM之内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22</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9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2、蓬径：200CM之内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10</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9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2、蓬径：150CM之内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12</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9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1、种类：灌木养护</w:t>
            </w:r>
            <w:r>
              <w:rPr>
                <w:rFonts w:hint="eastAsia" w:ascii="楷体" w:hAnsi="楷体" w:eastAsia="楷体" w:cs="仿宋"/>
                <w:spacing w:val="-1"/>
                <w:sz w:val="24"/>
              </w:rPr>
              <w:br/>
              <w:t xml:space="preserve">2、蓬径：100CM之内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5</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9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1、种类：灌木养护</w:t>
            </w:r>
            <w:r>
              <w:rPr>
                <w:rFonts w:hint="eastAsia" w:ascii="楷体" w:hAnsi="楷体" w:eastAsia="楷体" w:cs="仿宋"/>
                <w:spacing w:val="-1"/>
                <w:sz w:val="24"/>
              </w:rPr>
              <w:br/>
              <w:t xml:space="preserve">2、蓬径：200CM之上</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色带养护</w:t>
            </w:r>
            <w:r/>
          </w:p>
        </w:tc>
        <w:tc>
          <w:tcPr>
            <w:shd w:val="clear" w:color="auto" w:fill="auto"/>
            <w:tcBorders>
              <w:top w:val="single" w:color="000000" w:sz="4" w:space="0"/>
              <w:left w:val="none" w:color="000000" w:sz="4" w:space="0"/>
              <w:bottom w:val="single" w:color="000000" w:sz="4" w:space="0"/>
              <w:right w:val="single" w:color="000000" w:sz="4" w:space="0"/>
            </w:tcBorders>
            <w:tcW w:w="409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1、苗木、花卉种类：绿篱养护</w:t>
            </w:r>
            <w:r>
              <w:rPr>
                <w:rFonts w:hint="eastAsia" w:ascii="楷体" w:hAnsi="楷体" w:eastAsia="楷体" w:cs="仿宋"/>
                <w:spacing w:val="-1"/>
                <w:sz w:val="24"/>
              </w:rPr>
              <w:br/>
              <w:t xml:space="preserve">2、株高或蓬径：50CM之内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254.3</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竹类养护</w:t>
            </w:r>
            <w:r/>
          </w:p>
        </w:tc>
        <w:tc>
          <w:tcPr>
            <w:shd w:val="clear" w:color="auto" w:fill="auto"/>
            <w:tcBorders>
              <w:top w:val="single" w:color="000000" w:sz="4" w:space="0"/>
              <w:left w:val="none" w:color="000000" w:sz="4" w:space="0"/>
              <w:bottom w:val="single" w:color="000000" w:sz="4" w:space="0"/>
              <w:right w:val="single" w:color="000000" w:sz="4" w:space="0"/>
            </w:tcBorders>
            <w:tcW w:w="409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1、竹种类：竹类养护</w:t>
            </w:r>
            <w:r>
              <w:rPr>
                <w:rFonts w:hint="eastAsia" w:ascii="楷体" w:hAnsi="楷体" w:eastAsia="楷体" w:cs="仿宋"/>
                <w:spacing w:val="-1"/>
                <w:sz w:val="24"/>
              </w:rPr>
              <w:br/>
              <w:t xml:space="preserve">2、竹胸径或根盘丛径：2CM之内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株(丛)</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25</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草皮养护</w:t>
            </w:r>
            <w:r/>
          </w:p>
        </w:tc>
        <w:tc>
          <w:tcPr>
            <w:shd w:val="clear" w:color="auto" w:fill="auto"/>
            <w:tcBorders>
              <w:top w:val="single" w:color="000000" w:sz="4" w:space="0"/>
              <w:left w:val="none" w:color="000000" w:sz="4" w:space="0"/>
              <w:bottom w:val="single" w:color="000000" w:sz="4" w:space="0"/>
              <w:right w:val="single" w:color="000000" w:sz="4" w:space="0"/>
            </w:tcBorders>
            <w:tcW w:w="409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1、草皮：养护</w:t>
            </w:r>
            <w:r>
              <w:rPr>
                <w:rFonts w:hint="eastAsia" w:ascii="楷体" w:hAnsi="楷体" w:eastAsia="楷体" w:cs="仿宋"/>
                <w:spacing w:val="-1"/>
                <w:sz w:val="24"/>
              </w:rPr>
              <w:br/>
              <w:t xml:space="preserve">2、铺种方式：满铺</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139.7</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bl>
    <w:p>
      <w:pPr>
        <w:ind w:firstLine="357"/>
        <w:widowControl/>
        <w:rPr>
          <w:rFonts w:ascii="楷体" w:hAnsi="楷体" w:eastAsia="楷体" w:cs="仿宋"/>
          <w:spacing w:val="-1"/>
          <w:sz w:val="24"/>
        </w:rPr>
      </w:pPr>
      <w:r>
        <w:rPr>
          <w:rFonts w:ascii="楷体" w:hAnsi="楷体" w:eastAsia="楷体" w:cs="仿宋"/>
          <w:spacing w:val="-1"/>
          <w:sz w:val="24"/>
        </w:rPr>
        <w:t xml:space="preserve">（</w:t>
      </w:r>
      <w:r>
        <w:rPr>
          <w:rFonts w:hint="eastAsia" w:ascii="楷体" w:hAnsi="楷体" w:eastAsia="楷体" w:cs="仿宋"/>
          <w:spacing w:val="-1"/>
          <w:sz w:val="24"/>
        </w:rPr>
        <w:t xml:space="preserve">11</w:t>
      </w:r>
      <w:r>
        <w:rPr>
          <w:rFonts w:ascii="楷体" w:hAnsi="楷体" w:eastAsia="楷体" w:cs="仿宋"/>
          <w:spacing w:val="-1"/>
          <w:sz w:val="24"/>
        </w:rPr>
        <w:t xml:space="preserve">）镇江实验学校</w:t>
      </w:r>
      <w:r/>
    </w:p>
    <w:tbl>
      <w:tblPr>
        <w:tblW w:w="9087" w:type="dxa"/>
        <w:tblInd w:w="93" w:type="dxa"/>
        <w:tblLook w:val="04A0" w:firstRow="1" w:lastRow="0" w:firstColumn="1" w:lastColumn="0" w:noHBand="0" w:noVBand="1"/>
      </w:tblPr>
      <w:tblGrid>
        <w:gridCol w:w="918"/>
        <w:gridCol w:w="1417"/>
        <w:gridCol w:w="4059"/>
        <w:gridCol w:w="992"/>
        <w:gridCol w:w="993"/>
        <w:gridCol w:w="708"/>
      </w:tblGrid>
      <w:tr>
        <w:trPr>
          <w:trHeight w:val="719"/>
        </w:trPr>
        <w:tc>
          <w:tcPr>
            <w:shd w:val="clear" w:color="000000" w:fill="ffffff"/>
            <w:tcBorders>
              <w:top w:val="single" w:color="000000" w:sz="8" w:space="0"/>
              <w:left w:val="single" w:color="000000" w:sz="8" w:space="0"/>
              <w:bottom w:val="single" w:color="000000" w:sz="4" w:space="0"/>
              <w:right w:val="single" w:color="000000" w:sz="4" w:space="0"/>
            </w:tcBorders>
            <w:tcW w:w="91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序号</w:t>
            </w:r>
            <w:r/>
          </w:p>
        </w:tc>
        <w:tc>
          <w:tcPr>
            <w:shd w:val="clear" w:color="000000" w:fill="ffffff"/>
            <w:tcBorders>
              <w:top w:val="single" w:color="000000" w:sz="8"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名称</w:t>
            </w:r>
            <w:r/>
          </w:p>
        </w:tc>
        <w:tc>
          <w:tcPr>
            <w:shd w:val="clear" w:color="000000" w:fill="ffffff"/>
            <w:tcBorders>
              <w:top w:val="single" w:color="000000" w:sz="8" w:space="0"/>
              <w:left w:val="single" w:color="000000" w:sz="4" w:space="0"/>
              <w:bottom w:val="single" w:color="000000" w:sz="4" w:space="0"/>
              <w:right w:val="single" w:color="000000" w:sz="4" w:space="0"/>
            </w:tcBorders>
            <w:tcW w:w="405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特征描述</w:t>
            </w:r>
            <w:r/>
          </w:p>
        </w:tc>
        <w:tc>
          <w:tcPr>
            <w:shd w:val="clear" w:color="000000" w:fill="ffffff"/>
            <w:tcBorders>
              <w:top w:val="single" w:color="000000" w:sz="8"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计量</w:t>
            </w:r>
            <w:r>
              <w:rPr>
                <w:rFonts w:hint="eastAsia" w:ascii="楷体" w:hAnsi="楷体" w:eastAsia="楷体" w:cs="仿宋"/>
                <w:spacing w:val="-1"/>
                <w:sz w:val="24"/>
              </w:rPr>
              <w:br/>
              <w:t xml:space="preserve">单位</w:t>
            </w:r>
            <w:r/>
          </w:p>
        </w:tc>
        <w:tc>
          <w:tcPr>
            <w:shd w:val="clear" w:color="000000" w:fill="ffffff"/>
            <w:tcBorders>
              <w:top w:val="single" w:color="000000" w:sz="8"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工作量</w:t>
            </w:r>
            <w:r/>
          </w:p>
        </w:tc>
        <w:tc>
          <w:tcPr>
            <w:shd w:val="clear" w:color="000000"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备注</w:t>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1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5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2、胸径或干径：20CM之内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92</w:t>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1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5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2、胸径或干径：30CM之内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23</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1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5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2、胸径或干径：30CM之内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21</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1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5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2、胸径或干径：20CM之内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41</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1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5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2、胸径或干径：10CM之内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57</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1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5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2、蓬径：100CM之内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47</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1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5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2、蓬径：200CM之内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45</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1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5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2、蓬径：150CM之内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35</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1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5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1、种类：灌木养护</w:t>
            </w:r>
            <w:r>
              <w:rPr>
                <w:rFonts w:hint="eastAsia" w:ascii="楷体" w:hAnsi="楷体" w:eastAsia="楷体" w:cs="仿宋"/>
                <w:spacing w:val="-1"/>
                <w:sz w:val="24"/>
              </w:rPr>
              <w:br/>
              <w:t xml:space="preserve">2、蓬径：100CM之内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31</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1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5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1、种类：灌木养护</w:t>
            </w:r>
            <w:r>
              <w:rPr>
                <w:rFonts w:hint="eastAsia" w:ascii="楷体" w:hAnsi="楷体" w:eastAsia="楷体" w:cs="仿宋"/>
                <w:spacing w:val="-1"/>
                <w:sz w:val="24"/>
              </w:rPr>
              <w:br/>
              <w:t xml:space="preserve">2、蓬径：200CM之上</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20</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1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色带养护</w:t>
            </w:r>
            <w:r/>
          </w:p>
        </w:tc>
        <w:tc>
          <w:tcPr>
            <w:shd w:val="clear" w:color="auto" w:fill="auto"/>
            <w:tcBorders>
              <w:top w:val="single" w:color="000000" w:sz="4" w:space="0"/>
              <w:left w:val="none" w:color="000000" w:sz="4" w:space="0"/>
              <w:bottom w:val="single" w:color="000000" w:sz="4" w:space="0"/>
              <w:right w:val="single" w:color="000000" w:sz="4" w:space="0"/>
            </w:tcBorders>
            <w:tcW w:w="405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1、苗木、花卉种类：绿篱养护</w:t>
            </w:r>
            <w:r>
              <w:rPr>
                <w:rFonts w:hint="eastAsia" w:ascii="楷体" w:hAnsi="楷体" w:eastAsia="楷体" w:cs="仿宋"/>
                <w:spacing w:val="-1"/>
                <w:sz w:val="24"/>
              </w:rPr>
              <w:br/>
              <w:t xml:space="preserve">2、株高或蓬径：50CM之内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2091</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1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竹类养护</w:t>
            </w:r>
            <w:r/>
          </w:p>
        </w:tc>
        <w:tc>
          <w:tcPr>
            <w:shd w:val="clear" w:color="auto" w:fill="auto"/>
            <w:tcBorders>
              <w:top w:val="single" w:color="000000" w:sz="4" w:space="0"/>
              <w:left w:val="none" w:color="000000" w:sz="4" w:space="0"/>
              <w:bottom w:val="single" w:color="000000" w:sz="4" w:space="0"/>
              <w:right w:val="single" w:color="000000" w:sz="4" w:space="0"/>
            </w:tcBorders>
            <w:tcW w:w="405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1、竹种类：竹类养护</w:t>
            </w:r>
            <w:r>
              <w:rPr>
                <w:rFonts w:hint="eastAsia" w:ascii="楷体" w:hAnsi="楷体" w:eastAsia="楷体" w:cs="仿宋"/>
                <w:spacing w:val="-1"/>
                <w:sz w:val="24"/>
              </w:rPr>
              <w:br/>
              <w:t xml:space="preserve">2、竹胸径或根盘丛径：2CM之内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株(丛)</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128</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1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草皮养护</w:t>
            </w:r>
            <w:r/>
          </w:p>
        </w:tc>
        <w:tc>
          <w:tcPr>
            <w:shd w:val="clear" w:color="auto" w:fill="auto"/>
            <w:tcBorders>
              <w:top w:val="single" w:color="000000" w:sz="4" w:space="0"/>
              <w:left w:val="none" w:color="000000" w:sz="4" w:space="0"/>
              <w:bottom w:val="single" w:color="000000" w:sz="4" w:space="0"/>
              <w:right w:val="single" w:color="000000" w:sz="4" w:space="0"/>
            </w:tcBorders>
            <w:tcW w:w="405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1、草皮：养护</w:t>
            </w:r>
            <w:r>
              <w:rPr>
                <w:rFonts w:hint="eastAsia" w:ascii="楷体" w:hAnsi="楷体" w:eastAsia="楷体" w:cs="仿宋"/>
                <w:spacing w:val="-1"/>
                <w:sz w:val="24"/>
              </w:rPr>
              <w:br/>
              <w:t xml:space="preserve">2、铺种方式：满铺</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1843.8</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bl>
    <w:p>
      <w:pPr>
        <w:ind w:firstLine="357"/>
        <w:jc w:val="left"/>
        <w:widowControl/>
        <w:rPr>
          <w:rFonts w:ascii="楷体" w:hAnsi="楷体" w:eastAsia="楷体" w:cs="仿宋"/>
          <w:spacing w:val="-1"/>
          <w:sz w:val="24"/>
        </w:rPr>
      </w:pPr>
      <w:r>
        <w:rPr>
          <w:rFonts w:ascii="楷体" w:hAnsi="楷体" w:eastAsia="楷体" w:cs="仿宋"/>
          <w:spacing w:val="-1"/>
          <w:sz w:val="24"/>
        </w:rPr>
        <w:t xml:space="preserve">（</w:t>
      </w:r>
      <w:r>
        <w:rPr>
          <w:rFonts w:hint="eastAsia" w:ascii="楷体" w:hAnsi="楷体" w:eastAsia="楷体" w:cs="仿宋"/>
          <w:spacing w:val="-1"/>
          <w:sz w:val="24"/>
        </w:rPr>
        <w:t xml:space="preserve">12</w:t>
      </w:r>
      <w:r>
        <w:rPr>
          <w:rFonts w:ascii="楷体" w:hAnsi="楷体" w:eastAsia="楷体" w:cs="仿宋"/>
          <w:spacing w:val="-1"/>
          <w:sz w:val="24"/>
        </w:rPr>
        <w:t xml:space="preserve">）镇江市信息</w:t>
      </w:r>
      <w:r>
        <w:rPr>
          <w:rFonts w:hint="eastAsia" w:ascii="楷体" w:hAnsi="楷体" w:eastAsia="楷体" w:cs="仿宋"/>
          <w:spacing w:val="-1"/>
          <w:sz w:val="24"/>
        </w:rPr>
        <w:t xml:space="preserve">中等</w:t>
      </w:r>
      <w:r>
        <w:rPr>
          <w:rFonts w:ascii="楷体" w:hAnsi="楷体" w:eastAsia="楷体" w:cs="仿宋"/>
          <w:spacing w:val="-1"/>
          <w:sz w:val="24"/>
        </w:rPr>
        <w:t xml:space="preserve">专业学校</w:t>
      </w:r>
      <w:r/>
    </w:p>
    <w:tbl>
      <w:tblPr>
        <w:tblW w:w="9087" w:type="dxa"/>
        <w:tblInd w:w="93" w:type="dxa"/>
        <w:tblLayout w:type="fixed"/>
        <w:tblLook w:val="04A0" w:firstRow="1" w:lastRow="0" w:firstColumn="1" w:lastColumn="0" w:noHBand="0" w:noVBand="1"/>
      </w:tblPr>
      <w:tblGrid>
        <w:gridCol w:w="901"/>
        <w:gridCol w:w="1456"/>
        <w:gridCol w:w="4037"/>
        <w:gridCol w:w="992"/>
        <w:gridCol w:w="993"/>
        <w:gridCol w:w="708"/>
      </w:tblGrid>
      <w:tr>
        <w:trPr>
          <w:trHeight w:val="719"/>
        </w:trPr>
        <w:tc>
          <w:tcPr>
            <w:shd w:val="clear" w:color="000000" w:fill="ffffff"/>
            <w:tcBorders>
              <w:top w:val="single" w:color="000000" w:sz="8" w:space="0"/>
              <w:left w:val="single" w:color="000000" w:sz="8" w:space="0"/>
              <w:bottom w:val="single" w:color="000000" w:sz="4" w:space="0"/>
              <w:right w:val="single" w:color="000000" w:sz="4" w:space="0"/>
            </w:tcBorders>
            <w:tcW w:w="901"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序号</w:t>
            </w:r>
            <w:r/>
          </w:p>
        </w:tc>
        <w:tc>
          <w:tcPr>
            <w:shd w:val="clear" w:color="000000" w:fill="ffffff"/>
            <w:tcBorders>
              <w:top w:val="single" w:color="000000" w:sz="8" w:space="0"/>
              <w:left w:val="single" w:color="000000" w:sz="4" w:space="0"/>
              <w:bottom w:val="single" w:color="000000" w:sz="4" w:space="0"/>
              <w:right w:val="single" w:color="000000" w:sz="4" w:space="0"/>
            </w:tcBorders>
            <w:tcW w:w="145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名称</w:t>
            </w:r>
            <w:r/>
          </w:p>
        </w:tc>
        <w:tc>
          <w:tcPr>
            <w:shd w:val="clear" w:color="000000" w:fill="ffffff"/>
            <w:tcBorders>
              <w:top w:val="single" w:color="000000" w:sz="8" w:space="0"/>
              <w:left w:val="single" w:color="000000" w:sz="4" w:space="0"/>
              <w:bottom w:val="single" w:color="000000" w:sz="4" w:space="0"/>
              <w:right w:val="single" w:color="000000" w:sz="4" w:space="0"/>
            </w:tcBorders>
            <w:tcW w:w="403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特征描述</w:t>
            </w:r>
            <w:r/>
          </w:p>
        </w:tc>
        <w:tc>
          <w:tcPr>
            <w:shd w:val="clear" w:color="000000" w:fill="ffffff"/>
            <w:tcBorders>
              <w:top w:val="single" w:color="000000" w:sz="8"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计量</w:t>
            </w:r>
            <w:r>
              <w:rPr>
                <w:rFonts w:hint="eastAsia" w:ascii="楷体" w:hAnsi="楷体" w:eastAsia="楷体" w:cs="仿宋"/>
                <w:spacing w:val="-1"/>
                <w:sz w:val="24"/>
              </w:rPr>
              <w:br/>
              <w:t xml:space="preserve">单位</w:t>
            </w:r>
            <w:r/>
          </w:p>
        </w:tc>
        <w:tc>
          <w:tcPr>
            <w:shd w:val="clear" w:color="000000" w:fill="ffffff"/>
            <w:tcBorders>
              <w:top w:val="single" w:color="000000" w:sz="8"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工作量</w:t>
            </w:r>
            <w:r/>
          </w:p>
        </w:tc>
        <w:tc>
          <w:tcPr>
            <w:shd w:val="clear" w:color="000000"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备注</w:t>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01"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3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2、胸径或干径：20CM之内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100</w:t>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01"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3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2、胸径或干径：30CM之内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46</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01"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3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2、胸径或干径：40CM之内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17</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01"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3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2、胸径或干径：10CM之内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115</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01"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3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2、胸径或干径：30CM之内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12</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01"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3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w:t>
            </w:r>
            <w:r>
              <w:rPr>
                <w:rFonts w:hint="eastAsia" w:ascii="楷体" w:hAnsi="楷体" w:eastAsia="楷体" w:cs="仿宋"/>
                <w:spacing w:val="-1"/>
                <w:sz w:val="24"/>
              </w:rPr>
              <w:br/>
              <w:t xml:space="preserve">2、胸径或干径：20CM之内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36</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01"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3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2、胸径或干径：10CM之内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57</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01"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3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2、蓬径：100CM之内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52</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01"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3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2、蓬径：200CM之内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45</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01"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3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2、蓬径：150CM之内</w:t>
            </w:r>
            <w:r>
              <w:rPr>
                <w:rFonts w:hint="eastAsia" w:ascii="楷体" w:hAnsi="楷体" w:eastAsia="楷体" w:cs="仿宋"/>
                <w:spacing w:val="-1"/>
                <w:sz w:val="24"/>
              </w:rPr>
              <w:br/>
              <w:t xml:space="preserve">3、养护期：三级养护，2024.1.1-2026.12.31</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49</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01"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3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1、种类：灌木养护</w:t>
            </w:r>
            <w:r>
              <w:rPr>
                <w:rFonts w:hint="eastAsia" w:ascii="楷体" w:hAnsi="楷体" w:eastAsia="楷体" w:cs="仿宋"/>
                <w:spacing w:val="-1"/>
                <w:sz w:val="24"/>
              </w:rPr>
              <w:br/>
              <w:t xml:space="preserve">2、蓬径：100CM之内</w:t>
            </w:r>
            <w:r>
              <w:rPr>
                <w:rFonts w:hint="eastAsia" w:ascii="楷体" w:hAnsi="楷体" w:eastAsia="楷体" w:cs="仿宋"/>
                <w:spacing w:val="-1"/>
                <w:sz w:val="24"/>
              </w:rPr>
              <w:br/>
              <w:t xml:space="preserve">3、养护期：三级养护，2024.1.1-2026.12.31</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12</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01"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3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1、种类：灌木养护</w:t>
            </w:r>
            <w:r>
              <w:rPr>
                <w:rFonts w:hint="eastAsia" w:ascii="楷体" w:hAnsi="楷体" w:eastAsia="楷体" w:cs="仿宋"/>
                <w:spacing w:val="-1"/>
                <w:sz w:val="24"/>
              </w:rPr>
              <w:br/>
              <w:t xml:space="preserve">2、蓬径：200CM之上</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10</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01"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色带养护</w:t>
            </w:r>
            <w:r/>
          </w:p>
        </w:tc>
        <w:tc>
          <w:tcPr>
            <w:shd w:val="clear" w:color="auto" w:fill="auto"/>
            <w:tcBorders>
              <w:top w:val="single" w:color="000000" w:sz="4" w:space="0"/>
              <w:left w:val="none" w:color="000000" w:sz="4" w:space="0"/>
              <w:bottom w:val="single" w:color="000000" w:sz="4" w:space="0"/>
              <w:right w:val="single" w:color="000000" w:sz="4" w:space="0"/>
            </w:tcBorders>
            <w:tcW w:w="403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1、苗木、花卉种类：绿篱养护</w:t>
            </w:r>
            <w:r>
              <w:rPr>
                <w:rFonts w:hint="eastAsia" w:ascii="楷体" w:hAnsi="楷体" w:eastAsia="楷体" w:cs="仿宋"/>
                <w:spacing w:val="-1"/>
                <w:sz w:val="24"/>
              </w:rPr>
              <w:br/>
              <w:t xml:space="preserve">2、株高或蓬径：50CM之内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2174.3</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01"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14</w:t>
            </w:r>
            <w:r/>
          </w:p>
        </w:tc>
        <w:tc>
          <w:tcPr>
            <w:shd w:val="clear" w:color="auto" w:fill="auto"/>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竹类养护</w:t>
            </w:r>
            <w:r/>
          </w:p>
        </w:tc>
        <w:tc>
          <w:tcPr>
            <w:shd w:val="clear" w:color="auto" w:fill="auto"/>
            <w:tcBorders>
              <w:top w:val="single" w:color="000000" w:sz="4" w:space="0"/>
              <w:left w:val="none" w:color="000000" w:sz="4" w:space="0"/>
              <w:bottom w:val="single" w:color="000000" w:sz="4" w:space="0"/>
              <w:right w:val="single" w:color="000000" w:sz="4" w:space="0"/>
            </w:tcBorders>
            <w:tcW w:w="403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1、竹种类：竹类养护</w:t>
            </w:r>
            <w:r>
              <w:rPr>
                <w:rFonts w:hint="eastAsia" w:ascii="楷体" w:hAnsi="楷体" w:eastAsia="楷体" w:cs="仿宋"/>
                <w:spacing w:val="-1"/>
                <w:sz w:val="24"/>
              </w:rPr>
              <w:br/>
              <w:t xml:space="preserve">2、竹胸径或根盘丛径：2CM之内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株(丛)</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432</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01"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15</w:t>
            </w:r>
            <w:r/>
          </w:p>
        </w:tc>
        <w:tc>
          <w:tcPr>
            <w:shd w:val="clear" w:color="auto" w:fill="auto"/>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草皮养护</w:t>
            </w:r>
            <w:r/>
          </w:p>
        </w:tc>
        <w:tc>
          <w:tcPr>
            <w:shd w:val="clear" w:color="auto" w:fill="auto"/>
            <w:tcBorders>
              <w:top w:val="single" w:color="000000" w:sz="4" w:space="0"/>
              <w:left w:val="none" w:color="000000" w:sz="4" w:space="0"/>
              <w:bottom w:val="single" w:color="000000" w:sz="4" w:space="0"/>
              <w:right w:val="single" w:color="000000" w:sz="4" w:space="0"/>
            </w:tcBorders>
            <w:tcW w:w="4037"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1、草皮：养护</w:t>
            </w:r>
            <w:r>
              <w:rPr>
                <w:rFonts w:hint="eastAsia" w:ascii="楷体" w:hAnsi="楷体" w:eastAsia="楷体" w:cs="仿宋"/>
                <w:spacing w:val="-1"/>
                <w:sz w:val="24"/>
              </w:rPr>
              <w:br/>
              <w:t xml:space="preserve">2、铺种方式：满铺</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5945.59</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bl>
    <w:p>
      <w:pPr>
        <w:ind w:firstLine="357"/>
        <w:jc w:val="left"/>
        <w:widowControl/>
        <w:rPr>
          <w:rFonts w:ascii="楷体" w:hAnsi="楷体" w:eastAsia="楷体" w:cs="仿宋"/>
          <w:spacing w:val="-1"/>
          <w:sz w:val="24"/>
        </w:rPr>
      </w:pPr>
      <w:r>
        <w:rPr>
          <w:rFonts w:ascii="楷体" w:hAnsi="楷体" w:eastAsia="楷体" w:cs="仿宋"/>
          <w:spacing w:val="-1"/>
          <w:sz w:val="24"/>
        </w:rPr>
        <w:t xml:space="preserve">（</w:t>
      </w:r>
      <w:r>
        <w:rPr>
          <w:rFonts w:hint="eastAsia" w:ascii="楷体" w:hAnsi="楷体" w:eastAsia="楷体" w:cs="仿宋"/>
          <w:spacing w:val="-1"/>
          <w:sz w:val="24"/>
        </w:rPr>
        <w:t xml:space="preserve">13</w:t>
      </w:r>
      <w:r>
        <w:rPr>
          <w:rFonts w:ascii="楷体" w:hAnsi="楷体" w:eastAsia="楷体" w:cs="仿宋"/>
          <w:spacing w:val="-1"/>
          <w:sz w:val="24"/>
        </w:rPr>
        <w:t xml:space="preserve">）</w:t>
      </w:r>
      <w:r>
        <w:rPr>
          <w:rFonts w:hint="eastAsia" w:ascii="楷体" w:hAnsi="楷体" w:eastAsia="楷体" w:cs="仿宋"/>
          <w:spacing w:val="-1"/>
          <w:sz w:val="24"/>
        </w:rPr>
        <w:t xml:space="preserve">镇江市</w:t>
      </w:r>
      <w:r>
        <w:rPr>
          <w:rFonts w:ascii="楷体" w:hAnsi="楷体" w:eastAsia="楷体" w:cs="仿宋"/>
          <w:spacing w:val="-1"/>
          <w:sz w:val="24"/>
        </w:rPr>
        <w:t xml:space="preserve">朱方路小学</w:t>
      </w:r>
      <w:r/>
    </w:p>
    <w:tbl>
      <w:tblPr>
        <w:tblW w:w="9087" w:type="dxa"/>
        <w:tblInd w:w="93" w:type="dxa"/>
        <w:tblLayout w:type="fixed"/>
        <w:tblLook w:val="04A0" w:firstRow="1" w:lastRow="0" w:firstColumn="1" w:lastColumn="0" w:noHBand="0" w:noVBand="1"/>
      </w:tblPr>
      <w:tblGrid>
        <w:gridCol w:w="899"/>
        <w:gridCol w:w="1396"/>
        <w:gridCol w:w="4099"/>
        <w:gridCol w:w="992"/>
        <w:gridCol w:w="993"/>
        <w:gridCol w:w="708"/>
      </w:tblGrid>
      <w:tr>
        <w:trPr>
          <w:trHeight w:val="719"/>
        </w:trPr>
        <w:tc>
          <w:tcPr>
            <w:shd w:val="clear" w:color="000000" w:fill="ffffff"/>
            <w:tcBorders>
              <w:top w:val="single" w:color="000000" w:sz="8" w:space="0"/>
              <w:left w:val="single" w:color="000000" w:sz="8" w:space="0"/>
              <w:bottom w:val="single" w:color="000000" w:sz="4" w:space="0"/>
              <w:right w:val="single" w:color="000000" w:sz="4" w:space="0"/>
            </w:tcBorders>
            <w:tcW w:w="89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序号</w:t>
            </w:r>
            <w:r/>
          </w:p>
        </w:tc>
        <w:tc>
          <w:tcPr>
            <w:shd w:val="clear" w:color="000000" w:fill="ffffff"/>
            <w:tcBorders>
              <w:top w:val="single" w:color="000000" w:sz="8"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项目名称</w:t>
            </w:r>
            <w:r/>
          </w:p>
        </w:tc>
        <w:tc>
          <w:tcPr>
            <w:shd w:val="clear" w:color="000000" w:fill="ffffff"/>
            <w:tcBorders>
              <w:top w:val="single" w:color="000000" w:sz="8" w:space="0"/>
              <w:left w:val="single" w:color="000000" w:sz="4" w:space="0"/>
              <w:bottom w:val="single" w:color="000000" w:sz="4" w:space="0"/>
              <w:right w:val="single" w:color="000000" w:sz="4" w:space="0"/>
            </w:tcBorders>
            <w:tcW w:w="409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项目特征描述</w:t>
            </w:r>
            <w:r/>
          </w:p>
        </w:tc>
        <w:tc>
          <w:tcPr>
            <w:shd w:val="clear" w:color="000000" w:fill="ffffff"/>
            <w:tcBorders>
              <w:top w:val="single" w:color="000000" w:sz="8"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计量</w:t>
            </w:r>
            <w:r>
              <w:rPr>
                <w:rFonts w:hint="eastAsia" w:ascii="楷体" w:hAnsi="楷体" w:eastAsia="楷体" w:cs="仿宋"/>
                <w:spacing w:val="-1"/>
                <w:sz w:val="24"/>
              </w:rPr>
              <w:br/>
              <w:t xml:space="preserve">单位</w:t>
            </w:r>
            <w:r/>
          </w:p>
        </w:tc>
        <w:tc>
          <w:tcPr>
            <w:shd w:val="clear" w:color="000000" w:fill="ffffff"/>
            <w:tcBorders>
              <w:top w:val="single" w:color="000000" w:sz="8"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工作量</w:t>
            </w:r>
            <w:r/>
          </w:p>
        </w:tc>
        <w:tc>
          <w:tcPr>
            <w:shd w:val="clear" w:color="000000" w:fill="ffffff"/>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备注</w:t>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89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2、胸径或干径：20CM之内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50</w:t>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89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2、胸径或干径：30CM之内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5</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89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2、胸径或干径：30CM之内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89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2、胸径或干径：20CM之内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33</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89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2、胸径或干径：10CM之内</w:t>
            </w:r>
            <w:r>
              <w:rPr>
                <w:rFonts w:hint="eastAsia" w:ascii="楷体" w:hAnsi="楷体" w:eastAsia="楷体" w:cs="仿宋"/>
                <w:spacing w:val="-1"/>
                <w:sz w:val="24"/>
              </w:rPr>
              <w:br/>
              <w:t xml:space="preserve">3、养护期：三级养护，2024.1.1-2026.12.31</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81</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89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2、蓬径：100CM之内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31</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89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2、蓬径：200CM之内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51</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89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2、蓬径：150CM之内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34</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416"/>
        </w:trPr>
        <w:tc>
          <w:tcPr>
            <w:shd w:val="clear" w:color="auto" w:fill="auto"/>
            <w:tcBorders>
              <w:top w:val="none" w:color="000000" w:sz="4" w:space="0"/>
              <w:left w:val="single" w:color="000000" w:sz="8" w:space="0"/>
              <w:bottom w:val="single" w:color="000000" w:sz="4" w:space="0"/>
              <w:right w:val="single" w:color="000000" w:sz="4" w:space="0"/>
            </w:tcBorders>
            <w:tcW w:w="89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1、种类：灌木养护</w:t>
            </w:r>
            <w:r>
              <w:rPr>
                <w:rFonts w:hint="eastAsia" w:ascii="楷体" w:hAnsi="楷体" w:eastAsia="楷体" w:cs="仿宋"/>
                <w:spacing w:val="-1"/>
                <w:sz w:val="24"/>
              </w:rPr>
              <w:br/>
              <w:t xml:space="preserve">2、蓬径：100CM之内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10</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89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1、种类：灌木养护</w:t>
            </w:r>
            <w:r>
              <w:rPr>
                <w:rFonts w:hint="eastAsia" w:ascii="楷体" w:hAnsi="楷体" w:eastAsia="楷体" w:cs="仿宋"/>
                <w:spacing w:val="-1"/>
                <w:sz w:val="24"/>
              </w:rPr>
              <w:br/>
              <w:t xml:space="preserve">2、蓬径：200CM之上</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14</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89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色带养护</w:t>
            </w:r>
            <w:r/>
          </w:p>
        </w:tc>
        <w:tc>
          <w:tcPr>
            <w:shd w:val="clear" w:color="auto" w:fill="auto"/>
            <w:tcBorders>
              <w:top w:val="single" w:color="000000" w:sz="4" w:space="0"/>
              <w:left w:val="none" w:color="000000" w:sz="4" w:space="0"/>
              <w:bottom w:val="single" w:color="000000" w:sz="4" w:space="0"/>
              <w:right w:val="single" w:color="000000" w:sz="4" w:space="0"/>
            </w:tcBorders>
            <w:tcW w:w="40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1、苗木、花卉种类：绿篱养护</w:t>
            </w:r>
            <w:r>
              <w:rPr>
                <w:rFonts w:hint="eastAsia" w:ascii="楷体" w:hAnsi="楷体" w:eastAsia="楷体" w:cs="仿宋"/>
                <w:spacing w:val="-1"/>
                <w:sz w:val="24"/>
              </w:rPr>
              <w:br/>
              <w:t xml:space="preserve">2、株高或蓬径：50CM之内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1773.4</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89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竹类养护</w:t>
            </w:r>
            <w:r/>
          </w:p>
        </w:tc>
        <w:tc>
          <w:tcPr>
            <w:shd w:val="clear" w:color="auto" w:fill="auto"/>
            <w:tcBorders>
              <w:top w:val="single" w:color="000000" w:sz="4" w:space="0"/>
              <w:left w:val="none" w:color="000000" w:sz="4" w:space="0"/>
              <w:bottom w:val="single" w:color="000000" w:sz="4" w:space="0"/>
              <w:right w:val="single" w:color="000000" w:sz="4" w:space="0"/>
            </w:tcBorders>
            <w:tcW w:w="40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1、竹种类：竹类养护</w:t>
            </w:r>
            <w:r>
              <w:rPr>
                <w:rFonts w:hint="eastAsia" w:ascii="楷体" w:hAnsi="楷体" w:eastAsia="楷体" w:cs="仿宋"/>
                <w:spacing w:val="-1"/>
                <w:sz w:val="24"/>
              </w:rPr>
              <w:br/>
              <w:t xml:space="preserve">2、竹胸径或根盘丛径：2CM之内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株(丛)</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128</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899"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草皮养护</w:t>
            </w:r>
            <w:r/>
          </w:p>
        </w:tc>
        <w:tc>
          <w:tcPr>
            <w:shd w:val="clear" w:color="auto" w:fill="auto"/>
            <w:tcBorders>
              <w:top w:val="single" w:color="000000" w:sz="4" w:space="0"/>
              <w:left w:val="none" w:color="000000" w:sz="4" w:space="0"/>
              <w:bottom w:val="single" w:color="000000" w:sz="4" w:space="0"/>
              <w:right w:val="single" w:color="000000" w:sz="4" w:space="0"/>
            </w:tcBorders>
            <w:tcW w:w="4099"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1、草皮：养护</w:t>
            </w:r>
            <w:r>
              <w:rPr>
                <w:rFonts w:hint="eastAsia" w:ascii="楷体" w:hAnsi="楷体" w:eastAsia="楷体" w:cs="仿宋"/>
                <w:spacing w:val="-1"/>
                <w:sz w:val="24"/>
              </w:rPr>
              <w:br/>
              <w:t xml:space="preserve">2、铺种方式：满铺</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1595.76</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bl>
    <w:p>
      <w:pPr>
        <w:ind w:firstLine="357"/>
        <w:widowControl/>
        <w:rPr>
          <w:rFonts w:ascii="楷体" w:hAnsi="楷体" w:eastAsia="楷体" w:cs="仿宋"/>
          <w:spacing w:val="-1"/>
          <w:sz w:val="24"/>
        </w:rPr>
      </w:pPr>
      <w:r>
        <w:rPr>
          <w:rFonts w:ascii="楷体" w:hAnsi="楷体" w:eastAsia="楷体" w:cs="仿宋"/>
          <w:spacing w:val="-1"/>
          <w:sz w:val="24"/>
        </w:rPr>
        <w:t xml:space="preserve">（</w:t>
      </w:r>
      <w:r>
        <w:rPr>
          <w:rFonts w:hint="eastAsia" w:ascii="楷体" w:hAnsi="楷体" w:eastAsia="楷体" w:cs="仿宋"/>
          <w:spacing w:val="-1"/>
          <w:sz w:val="24"/>
        </w:rPr>
        <w:t xml:space="preserve">14</w:t>
      </w:r>
      <w:r>
        <w:rPr>
          <w:rFonts w:ascii="楷体" w:hAnsi="楷体" w:eastAsia="楷体" w:cs="仿宋"/>
          <w:spacing w:val="-1"/>
          <w:sz w:val="24"/>
        </w:rPr>
        <w:t xml:space="preserve">）</w:t>
      </w:r>
      <w:r>
        <w:rPr>
          <w:rFonts w:hint="eastAsia" w:ascii="楷体" w:hAnsi="楷体" w:eastAsia="楷体" w:cs="仿宋"/>
          <w:spacing w:val="-1"/>
          <w:sz w:val="24"/>
        </w:rPr>
        <w:t xml:space="preserve">镇江市</w:t>
      </w:r>
      <w:r>
        <w:rPr>
          <w:rFonts w:ascii="楷体" w:hAnsi="楷体" w:eastAsia="楷体" w:cs="仿宋"/>
          <w:spacing w:val="-1"/>
          <w:sz w:val="24"/>
        </w:rPr>
        <w:t xml:space="preserve">长山学校</w:t>
      </w:r>
      <w:r/>
    </w:p>
    <w:tbl>
      <w:tblPr>
        <w:tblW w:w="9087" w:type="dxa"/>
        <w:tblInd w:w="93" w:type="dxa"/>
        <w:tblLook w:val="04A0" w:firstRow="1" w:lastRow="0" w:firstColumn="1" w:lastColumn="0" w:noHBand="0" w:noVBand="1"/>
      </w:tblPr>
      <w:tblGrid>
        <w:gridCol w:w="920"/>
        <w:gridCol w:w="1540"/>
        <w:gridCol w:w="3934"/>
        <w:gridCol w:w="992"/>
        <w:gridCol w:w="993"/>
        <w:gridCol w:w="708"/>
      </w:tblGrid>
      <w:tr>
        <w:trPr>
          <w:trHeight w:val="719"/>
        </w:trPr>
        <w:tc>
          <w:tcPr>
            <w:shd w:val="clear" w:color="000000" w:fill="ffffff"/>
            <w:tcBorders>
              <w:top w:val="single" w:color="000000" w:sz="8"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序号</w:t>
            </w:r>
            <w:r/>
          </w:p>
        </w:tc>
        <w:tc>
          <w:tcPr>
            <w:shd w:val="clear" w:color="000000" w:fill="ffffff"/>
            <w:tcBorders>
              <w:top w:val="single" w:color="000000" w:sz="8"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名称</w:t>
            </w:r>
            <w:r/>
          </w:p>
        </w:tc>
        <w:tc>
          <w:tcPr>
            <w:shd w:val="clear" w:color="000000" w:fill="ffffff"/>
            <w:tcBorders>
              <w:top w:val="single" w:color="000000" w:sz="8" w:space="0"/>
              <w:left w:val="single" w:color="000000" w:sz="4" w:space="0"/>
              <w:bottom w:val="single" w:color="000000" w:sz="4" w:space="0"/>
              <w:right w:val="single" w:color="000000" w:sz="4" w:space="0"/>
            </w:tcBorders>
            <w:tcW w:w="3934"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特征描述</w:t>
            </w:r>
            <w:r/>
          </w:p>
        </w:tc>
        <w:tc>
          <w:tcPr>
            <w:shd w:val="clear" w:color="000000" w:fill="ffffff"/>
            <w:tcBorders>
              <w:top w:val="single" w:color="000000" w:sz="8"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计量</w:t>
            </w:r>
            <w:r>
              <w:rPr>
                <w:rFonts w:hint="eastAsia" w:ascii="楷体" w:hAnsi="楷体" w:eastAsia="楷体" w:cs="仿宋"/>
                <w:spacing w:val="-1"/>
                <w:sz w:val="24"/>
              </w:rPr>
              <w:br/>
              <w:t xml:space="preserve">单位</w:t>
            </w:r>
            <w:r/>
          </w:p>
        </w:tc>
        <w:tc>
          <w:tcPr>
            <w:shd w:val="clear" w:color="000000" w:fill="ffffff"/>
            <w:tcBorders>
              <w:top w:val="single" w:color="000000" w:sz="8"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工作量</w:t>
            </w:r>
            <w:r/>
          </w:p>
        </w:tc>
        <w:tc>
          <w:tcPr>
            <w:shd w:val="clear" w:color="000000" w:fill="ffffff"/>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备注</w:t>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93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2、胸径或干径：10CM之内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22</w:t>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93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2、胸径或干径：20CM之内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124</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93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2、胸径或干径：30CM之内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18</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93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2、胸径或干径：30CM之内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93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2、胸径或干径：20CM之内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98</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93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2、胸径或干径：10CM之内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356</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93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2、蓬径：200CM之内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9</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93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2、蓬径：150CM之内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66</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93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1、种类：灌木养护</w:t>
            </w:r>
            <w:r>
              <w:rPr>
                <w:rFonts w:hint="eastAsia" w:ascii="楷体" w:hAnsi="楷体" w:eastAsia="楷体" w:cs="仿宋"/>
                <w:spacing w:val="-1"/>
                <w:sz w:val="24"/>
              </w:rPr>
              <w:br/>
              <w:t xml:space="preserve">2、蓬径：200CM之上</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75</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色带养护</w:t>
            </w:r>
            <w:r/>
          </w:p>
        </w:tc>
        <w:tc>
          <w:tcPr>
            <w:shd w:val="clear" w:color="auto" w:fill="auto"/>
            <w:tcBorders>
              <w:top w:val="single" w:color="000000" w:sz="4" w:space="0"/>
              <w:left w:val="none" w:color="000000" w:sz="4" w:space="0"/>
              <w:bottom w:val="single" w:color="000000" w:sz="4" w:space="0"/>
              <w:right w:val="single" w:color="000000" w:sz="4" w:space="0"/>
            </w:tcBorders>
            <w:tcW w:w="393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1、苗木、花卉种类：绿篱养护</w:t>
            </w:r>
            <w:r>
              <w:rPr>
                <w:rFonts w:hint="eastAsia" w:ascii="楷体" w:hAnsi="楷体" w:eastAsia="楷体" w:cs="仿宋"/>
                <w:spacing w:val="-1"/>
                <w:sz w:val="24"/>
              </w:rPr>
              <w:br/>
              <w:t xml:space="preserve">2、株高或蓬径：50CM之内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3586</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竹类养护</w:t>
            </w:r>
            <w:r/>
          </w:p>
        </w:tc>
        <w:tc>
          <w:tcPr>
            <w:shd w:val="clear" w:color="auto" w:fill="auto"/>
            <w:tcBorders>
              <w:top w:val="single" w:color="000000" w:sz="4" w:space="0"/>
              <w:left w:val="none" w:color="000000" w:sz="4" w:space="0"/>
              <w:bottom w:val="single" w:color="000000" w:sz="4" w:space="0"/>
              <w:right w:val="single" w:color="000000" w:sz="4" w:space="0"/>
            </w:tcBorders>
            <w:tcW w:w="393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1、竹种类：竹类养护</w:t>
            </w:r>
            <w:r>
              <w:rPr>
                <w:rFonts w:hint="eastAsia" w:ascii="楷体" w:hAnsi="楷体" w:eastAsia="楷体" w:cs="仿宋"/>
                <w:spacing w:val="-1"/>
                <w:sz w:val="24"/>
              </w:rPr>
              <w:br/>
              <w:t xml:space="preserve">2、竹胸径或根盘丛径：2CM之内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株(丛)</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1152</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1452"/>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色带养护</w:t>
            </w:r>
            <w:r/>
          </w:p>
        </w:tc>
        <w:tc>
          <w:tcPr>
            <w:shd w:val="clear" w:color="auto" w:fill="auto"/>
            <w:tcBorders>
              <w:top w:val="single" w:color="000000" w:sz="4" w:space="0"/>
              <w:left w:val="none" w:color="000000" w:sz="4" w:space="0"/>
              <w:bottom w:val="single" w:color="000000" w:sz="4" w:space="0"/>
              <w:right w:val="single" w:color="000000" w:sz="4" w:space="0"/>
            </w:tcBorders>
            <w:tcW w:w="393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1、苗木、花卉种类：地被植物养护</w:t>
            </w:r>
            <w:r>
              <w:rPr>
                <w:rFonts w:hint="eastAsia" w:ascii="楷体" w:hAnsi="楷体" w:eastAsia="楷体" w:cs="仿宋"/>
                <w:spacing w:val="-1"/>
                <w:sz w:val="24"/>
              </w:rPr>
              <w:br/>
              <w:t xml:space="preserve">2、株高或蓬径：15CM之内</w:t>
            </w:r>
            <w:r>
              <w:rPr>
                <w:rFonts w:hint="eastAsia" w:ascii="楷体" w:hAnsi="楷体" w:eastAsia="楷体" w:cs="仿宋"/>
                <w:spacing w:val="-1"/>
                <w:sz w:val="24"/>
              </w:rPr>
              <w:br/>
              <w:t xml:space="preserve">3、单位面积株数：50-60</w:t>
            </w:r>
            <w:r>
              <w:rPr>
                <w:rFonts w:hint="eastAsia" w:ascii="楷体" w:hAnsi="楷体" w:eastAsia="楷体" w:cs="仿宋"/>
                <w:spacing w:val="-1"/>
                <w:sz w:val="24"/>
              </w:rPr>
              <w:br/>
              <w:t xml:space="preserve">4、养护期：三级养护，2024.10.1——2026.9.30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2818</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草皮养护</w:t>
            </w:r>
            <w:r/>
          </w:p>
        </w:tc>
        <w:tc>
          <w:tcPr>
            <w:shd w:val="clear" w:color="auto" w:fill="auto"/>
            <w:tcBorders>
              <w:top w:val="single" w:color="000000" w:sz="4" w:space="0"/>
              <w:left w:val="none" w:color="000000" w:sz="4" w:space="0"/>
              <w:bottom w:val="single" w:color="000000" w:sz="4" w:space="0"/>
              <w:right w:val="single" w:color="000000" w:sz="4" w:space="0"/>
            </w:tcBorders>
            <w:tcW w:w="393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1、草皮种类：果岭草</w:t>
            </w:r>
            <w:r>
              <w:rPr>
                <w:rFonts w:hint="eastAsia" w:ascii="楷体" w:hAnsi="楷体" w:eastAsia="楷体" w:cs="仿宋"/>
                <w:spacing w:val="-1"/>
                <w:sz w:val="24"/>
              </w:rPr>
              <w:br/>
              <w:t xml:space="preserve">2、铺种方式：满铺</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3500</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bl>
    <w:p>
      <w:pPr>
        <w:ind w:firstLine="357"/>
        <w:jc w:val="left"/>
        <w:widowControl/>
        <w:rPr>
          <w:rFonts w:ascii="楷体" w:hAnsi="楷体" w:eastAsia="楷体" w:cs="仿宋"/>
          <w:spacing w:val="-1"/>
          <w:sz w:val="24"/>
        </w:rPr>
      </w:pPr>
      <w:r>
        <w:rPr>
          <w:rFonts w:hint="eastAsia" w:ascii="楷体" w:hAnsi="楷体" w:eastAsia="楷体" w:cs="仿宋"/>
          <w:spacing w:val="-1"/>
          <w:sz w:val="24"/>
        </w:rPr>
        <w:t xml:space="preserve">（15）镇江市润商小学</w:t>
      </w:r>
      <w:r/>
    </w:p>
    <w:tbl>
      <w:tblPr>
        <w:tblW w:w="9087" w:type="dxa"/>
        <w:tblInd w:w="93" w:type="dxa"/>
        <w:tblLook w:val="04A0" w:firstRow="1" w:lastRow="0" w:firstColumn="1" w:lastColumn="0" w:noHBand="0" w:noVBand="1"/>
      </w:tblPr>
      <w:tblGrid>
        <w:gridCol w:w="920"/>
        <w:gridCol w:w="1380"/>
        <w:gridCol w:w="4094"/>
        <w:gridCol w:w="992"/>
        <w:gridCol w:w="993"/>
        <w:gridCol w:w="708"/>
      </w:tblGrid>
      <w:tr>
        <w:trPr>
          <w:trHeight w:val="719"/>
        </w:trPr>
        <w:tc>
          <w:tcPr>
            <w:shd w:val="clear" w:color="000000" w:fill="ffffff"/>
            <w:tcBorders>
              <w:top w:val="single" w:color="000000" w:sz="8"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序号</w:t>
            </w:r>
            <w:r/>
          </w:p>
        </w:tc>
        <w:tc>
          <w:tcPr>
            <w:shd w:val="clear" w:color="000000" w:fill="ffffff"/>
            <w:tcBorders>
              <w:top w:val="single" w:color="000000" w:sz="8" w:space="0"/>
              <w:left w:val="single" w:color="000000" w:sz="4" w:space="0"/>
              <w:bottom w:val="single" w:color="000000" w:sz="4" w:space="0"/>
              <w:right w:val="single" w:color="000000" w:sz="4" w:space="0"/>
            </w:tcBorders>
            <w:tcW w:w="138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名称</w:t>
            </w:r>
            <w:r/>
          </w:p>
        </w:tc>
        <w:tc>
          <w:tcPr>
            <w:shd w:val="clear" w:color="000000" w:fill="ffffff"/>
            <w:tcBorders>
              <w:top w:val="single" w:color="000000" w:sz="8" w:space="0"/>
              <w:left w:val="single" w:color="000000" w:sz="4" w:space="0"/>
              <w:bottom w:val="single" w:color="000000" w:sz="4" w:space="0"/>
              <w:right w:val="single" w:color="000000" w:sz="4" w:space="0"/>
            </w:tcBorders>
            <w:tcW w:w="4094"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特征描述</w:t>
            </w:r>
            <w:r/>
          </w:p>
        </w:tc>
        <w:tc>
          <w:tcPr>
            <w:shd w:val="clear" w:color="000000" w:fill="ffffff"/>
            <w:tcBorders>
              <w:top w:val="single" w:color="000000" w:sz="8"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计量</w:t>
            </w:r>
            <w:r>
              <w:rPr>
                <w:rFonts w:hint="eastAsia" w:ascii="楷体" w:hAnsi="楷体" w:eastAsia="楷体" w:cs="仿宋"/>
                <w:spacing w:val="-1"/>
                <w:sz w:val="24"/>
              </w:rPr>
              <w:br/>
              <w:t xml:space="preserve">单位</w:t>
            </w:r>
            <w:r/>
          </w:p>
        </w:tc>
        <w:tc>
          <w:tcPr>
            <w:shd w:val="clear" w:color="000000" w:fill="ffffff"/>
            <w:tcBorders>
              <w:top w:val="single" w:color="000000" w:sz="8"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工作量</w:t>
            </w:r>
            <w:r/>
          </w:p>
        </w:tc>
        <w:tc>
          <w:tcPr>
            <w:shd w:val="clear" w:color="000000" w:fill="ffffff"/>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备注</w:t>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9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2、胸径或干径：20CM之内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148</w:t>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9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1、种类：常绿乔木养护</w:t>
            </w:r>
            <w:r>
              <w:rPr>
                <w:rFonts w:hint="eastAsia" w:ascii="楷体" w:hAnsi="楷体" w:eastAsia="楷体" w:cs="仿宋"/>
                <w:spacing w:val="-1"/>
                <w:sz w:val="24"/>
              </w:rPr>
              <w:br/>
              <w:t xml:space="preserve">2、胸径或干径：30CM之内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20</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9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2、胸径或干径：30CM之内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77</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409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1、种类：落叶乔木养护</w:t>
            </w:r>
            <w:r>
              <w:rPr>
                <w:rFonts w:hint="eastAsia" w:ascii="楷体" w:hAnsi="楷体" w:eastAsia="楷体" w:cs="仿宋"/>
                <w:spacing w:val="-1"/>
                <w:sz w:val="24"/>
              </w:rPr>
              <w:br/>
              <w:t xml:space="preserve">2、胸径或干径：20CM之内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109</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9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2、蓬径：200CM之内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70</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9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1、种类：球类养护</w:t>
            </w:r>
            <w:r>
              <w:rPr>
                <w:rFonts w:hint="eastAsia" w:ascii="楷体" w:hAnsi="楷体" w:eastAsia="楷体" w:cs="仿宋"/>
                <w:spacing w:val="-1"/>
                <w:sz w:val="24"/>
              </w:rPr>
              <w:br/>
              <w:t xml:space="preserve">2、蓬径：150CM之内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18</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9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1、种类：灌木养护</w:t>
            </w:r>
            <w:r>
              <w:rPr>
                <w:rFonts w:hint="eastAsia" w:ascii="楷体" w:hAnsi="楷体" w:eastAsia="楷体" w:cs="仿宋"/>
                <w:spacing w:val="-1"/>
                <w:sz w:val="24"/>
              </w:rPr>
              <w:br/>
              <w:t xml:space="preserve">2、蓬径：200CM之内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293</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409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1、种类：灌木养护</w:t>
            </w:r>
            <w:r>
              <w:rPr>
                <w:rFonts w:hint="eastAsia" w:ascii="楷体" w:hAnsi="楷体" w:eastAsia="楷体" w:cs="仿宋"/>
                <w:spacing w:val="-1"/>
                <w:sz w:val="24"/>
              </w:rPr>
              <w:br/>
              <w:t xml:space="preserve">2、蓬径：200CM之上</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173</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色带养护</w:t>
            </w:r>
            <w:r/>
          </w:p>
        </w:tc>
        <w:tc>
          <w:tcPr>
            <w:shd w:val="clear" w:color="auto" w:fill="auto"/>
            <w:tcBorders>
              <w:top w:val="single" w:color="000000" w:sz="4" w:space="0"/>
              <w:left w:val="none" w:color="000000" w:sz="4" w:space="0"/>
              <w:bottom w:val="single" w:color="000000" w:sz="4" w:space="0"/>
              <w:right w:val="single" w:color="000000" w:sz="4" w:space="0"/>
            </w:tcBorders>
            <w:tcW w:w="409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1、苗木、花卉种类：绿篱养护</w:t>
            </w:r>
            <w:r>
              <w:rPr>
                <w:rFonts w:hint="eastAsia" w:ascii="楷体" w:hAnsi="楷体" w:eastAsia="楷体" w:cs="仿宋"/>
                <w:spacing w:val="-1"/>
                <w:sz w:val="24"/>
              </w:rPr>
              <w:br/>
              <w:t xml:space="preserve">2、株高或蓬径：50CM之内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2330</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竹类养护</w:t>
            </w:r>
            <w:r/>
          </w:p>
        </w:tc>
        <w:tc>
          <w:tcPr>
            <w:shd w:val="clear" w:color="auto" w:fill="auto"/>
            <w:tcBorders>
              <w:top w:val="single" w:color="000000" w:sz="4" w:space="0"/>
              <w:left w:val="none" w:color="000000" w:sz="4" w:space="0"/>
              <w:bottom w:val="single" w:color="000000" w:sz="4" w:space="0"/>
              <w:right w:val="single" w:color="000000" w:sz="4" w:space="0"/>
            </w:tcBorders>
            <w:tcW w:w="409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1、竹种类：竹类养护</w:t>
            </w:r>
            <w:r>
              <w:rPr>
                <w:rFonts w:hint="eastAsia" w:ascii="楷体" w:hAnsi="楷体" w:eastAsia="楷体" w:cs="仿宋"/>
                <w:spacing w:val="-1"/>
                <w:sz w:val="24"/>
              </w:rPr>
              <w:br/>
              <w:t xml:space="preserve">2、竹胸径或根盘丛径：2CM之内</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株(丛)</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450</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草皮养护</w:t>
            </w:r>
            <w:r/>
          </w:p>
        </w:tc>
        <w:tc>
          <w:tcPr>
            <w:shd w:val="clear" w:color="auto" w:fill="auto"/>
            <w:tcBorders>
              <w:top w:val="single" w:color="000000" w:sz="4" w:space="0"/>
              <w:left w:val="none" w:color="000000" w:sz="4" w:space="0"/>
              <w:bottom w:val="single" w:color="000000" w:sz="4" w:space="0"/>
              <w:right w:val="single" w:color="000000" w:sz="4" w:space="0"/>
            </w:tcBorders>
            <w:tcW w:w="409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1、草皮：养护</w:t>
            </w:r>
            <w:r>
              <w:rPr>
                <w:rFonts w:hint="eastAsia" w:ascii="楷体" w:hAnsi="楷体" w:eastAsia="楷体" w:cs="仿宋"/>
                <w:spacing w:val="-1"/>
                <w:sz w:val="24"/>
              </w:rPr>
              <w:br/>
              <w:t xml:space="preserve">2、铺种方式：满铺</w:t>
            </w:r>
            <w:r>
              <w:rPr>
                <w:rFonts w:hint="eastAsia" w:ascii="楷体" w:hAnsi="楷体" w:eastAsia="楷体"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2400</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bl>
    <w:p>
      <w:pPr>
        <w:jc w:val="left"/>
        <w:widowControl/>
        <w:rPr>
          <w:rFonts w:ascii="楷体" w:hAnsi="楷体" w:eastAsia="楷体" w:cs="仿宋"/>
          <w:spacing w:val="-1"/>
          <w:sz w:val="24"/>
        </w:rPr>
      </w:pPr>
      <w:r>
        <w:rPr>
          <w:rFonts w:ascii="楷体" w:hAnsi="楷体" w:eastAsia="楷体" w:cs="仿宋"/>
          <w:spacing w:val="-1"/>
          <w:sz w:val="24"/>
        </w:rPr>
        <w:t xml:space="preserve">（</w:t>
      </w:r>
      <w:r>
        <w:rPr>
          <w:rFonts w:hint="eastAsia" w:ascii="楷体" w:hAnsi="楷体" w:eastAsia="楷体" w:cs="仿宋"/>
          <w:spacing w:val="-1"/>
          <w:sz w:val="24"/>
        </w:rPr>
        <w:t xml:space="preserve">16</w:t>
      </w:r>
      <w:r>
        <w:rPr>
          <w:rFonts w:ascii="楷体" w:hAnsi="楷体" w:eastAsia="楷体" w:cs="仿宋"/>
          <w:spacing w:val="-1"/>
          <w:sz w:val="24"/>
        </w:rPr>
        <w:t xml:space="preserve">）花木补栽</w:t>
      </w:r>
      <w:r/>
    </w:p>
    <w:tbl>
      <w:tblPr>
        <w:tblW w:w="9087" w:type="dxa"/>
        <w:tblInd w:w="93" w:type="dxa"/>
        <w:tblLook w:val="04A0" w:firstRow="1" w:lastRow="0" w:firstColumn="1" w:lastColumn="0" w:noHBand="0" w:noVBand="1"/>
      </w:tblPr>
      <w:tblGrid>
        <w:gridCol w:w="920"/>
        <w:gridCol w:w="1320"/>
        <w:gridCol w:w="4154"/>
        <w:gridCol w:w="992"/>
        <w:gridCol w:w="993"/>
        <w:gridCol w:w="708"/>
      </w:tblGrid>
      <w:tr>
        <w:trPr>
          <w:trHeight w:val="719"/>
        </w:trPr>
        <w:tc>
          <w:tcPr>
            <w:shd w:val="clear" w:color="000000" w:fill="ffffff"/>
            <w:tcBorders>
              <w:top w:val="single" w:color="000000" w:sz="8"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序号</w:t>
            </w:r>
            <w:r/>
          </w:p>
        </w:tc>
        <w:tc>
          <w:tcPr>
            <w:shd w:val="clear" w:color="000000" w:fill="ffffff"/>
            <w:tcBorders>
              <w:top w:val="single" w:color="000000" w:sz="8"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名称</w:t>
            </w:r>
            <w:r/>
          </w:p>
        </w:tc>
        <w:tc>
          <w:tcPr>
            <w:shd w:val="clear" w:color="000000" w:fill="ffffff"/>
            <w:tcBorders>
              <w:top w:val="single" w:color="000000" w:sz="8" w:space="0"/>
              <w:left w:val="single" w:color="000000" w:sz="4" w:space="0"/>
              <w:bottom w:val="single" w:color="000000" w:sz="4" w:space="0"/>
              <w:right w:val="single" w:color="000000" w:sz="4" w:space="0"/>
            </w:tcBorders>
            <w:tcW w:w="4154"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特征描述</w:t>
            </w:r>
            <w:r/>
          </w:p>
        </w:tc>
        <w:tc>
          <w:tcPr>
            <w:shd w:val="clear" w:color="000000" w:fill="ffffff"/>
            <w:tcBorders>
              <w:top w:val="single" w:color="000000" w:sz="8"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计量</w:t>
            </w:r>
            <w:r>
              <w:rPr>
                <w:rFonts w:hint="eastAsia" w:ascii="楷体" w:hAnsi="楷体" w:eastAsia="楷体" w:cs="仿宋"/>
                <w:spacing w:val="-1"/>
                <w:sz w:val="24"/>
              </w:rPr>
              <w:br/>
              <w:t xml:space="preserve">单位</w:t>
            </w:r>
            <w:r/>
          </w:p>
        </w:tc>
        <w:tc>
          <w:tcPr>
            <w:shd w:val="clear" w:color="000000" w:fill="ffffff"/>
            <w:tcBorders>
              <w:top w:val="single" w:color="000000" w:sz="8"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工作量</w:t>
            </w:r>
            <w:r/>
          </w:p>
        </w:tc>
        <w:tc>
          <w:tcPr>
            <w:shd w:val="clear" w:color="000000"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备注</w:t>
            </w:r>
            <w:r/>
          </w:p>
        </w:tc>
      </w:tr>
      <w:tr>
        <w:trPr>
          <w:trHeight w:val="357"/>
        </w:trPr>
        <w:tc>
          <w:tcPr>
            <w:gridSpan w:val="6"/>
            <w:shd w:val="clear" w:color="auto" w:fill="auto"/>
            <w:tcBorders>
              <w:top w:val="none" w:color="000000" w:sz="4" w:space="0"/>
              <w:left w:val="single" w:color="000000" w:sz="8" w:space="0"/>
              <w:bottom w:val="single" w:color="000000" w:sz="4" w:space="0"/>
              <w:right w:val="single" w:color="000000" w:sz="4" w:space="0"/>
            </w:tcBorders>
            <w:tcW w:w="908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镇江市金山实验学校</w:t>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3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栽植乔木</w:t>
            </w:r>
            <w:r/>
          </w:p>
        </w:tc>
        <w:tc>
          <w:tcPr>
            <w:shd w:val="clear" w:color="auto" w:fill="auto"/>
            <w:tcBorders>
              <w:top w:val="single" w:color="000000" w:sz="4" w:space="0"/>
              <w:left w:val="none" w:color="000000" w:sz="4" w:space="0"/>
              <w:bottom w:val="single" w:color="000000" w:sz="4" w:space="0"/>
              <w:right w:val="single" w:color="000000" w:sz="4" w:space="0"/>
            </w:tcBorders>
            <w:tcW w:w="415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1、种类：杜英</w:t>
            </w:r>
            <w:r>
              <w:rPr>
                <w:rFonts w:hint="eastAsia" w:ascii="楷体" w:hAnsi="楷体" w:eastAsia="楷体" w:cs="仿宋"/>
                <w:spacing w:val="-1"/>
                <w:sz w:val="24"/>
              </w:rPr>
              <w:br/>
              <w:t xml:space="preserve">2、胸径或干径：15-18CM</w:t>
            </w:r>
            <w:r>
              <w:rPr>
                <w:rFonts w:hint="eastAsia" w:ascii="楷体" w:hAnsi="楷体" w:eastAsia="楷体" w:cs="仿宋"/>
                <w:spacing w:val="-1"/>
                <w:sz w:val="24"/>
              </w:rPr>
              <w:br/>
              <w:t xml:space="preserve">3、株高：5-6米</w:t>
            </w:r>
            <w:r>
              <w:rPr>
                <w:rFonts w:hint="eastAsia" w:ascii="楷体" w:hAnsi="楷体" w:eastAsia="楷体" w:cs="仿宋"/>
                <w:spacing w:val="-1"/>
                <w:sz w:val="24"/>
              </w:rPr>
              <w:br/>
              <w:t xml:space="preserve">4、养护期：两年，三级养护</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7</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3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栽植绿篱</w:t>
            </w:r>
            <w:r/>
          </w:p>
        </w:tc>
        <w:tc>
          <w:tcPr>
            <w:shd w:val="clear" w:color="auto" w:fill="auto"/>
            <w:tcBorders>
              <w:top w:val="single" w:color="000000" w:sz="4" w:space="0"/>
              <w:left w:val="none" w:color="000000" w:sz="4" w:space="0"/>
              <w:bottom w:val="single" w:color="000000" w:sz="4" w:space="0"/>
              <w:right w:val="single" w:color="000000" w:sz="4" w:space="0"/>
            </w:tcBorders>
            <w:tcW w:w="415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1、种类：大叶黄杨</w:t>
            </w:r>
            <w:r>
              <w:rPr>
                <w:rFonts w:hint="eastAsia" w:ascii="楷体" w:hAnsi="楷体" w:eastAsia="楷体" w:cs="仿宋"/>
                <w:spacing w:val="-1"/>
                <w:sz w:val="24"/>
              </w:rPr>
              <w:br/>
              <w:t xml:space="preserve">2、篱高：50-60CM</w:t>
            </w:r>
            <w:r>
              <w:rPr>
                <w:rFonts w:hint="eastAsia" w:ascii="楷体" w:hAnsi="楷体" w:eastAsia="楷体" w:cs="仿宋"/>
                <w:spacing w:val="-1"/>
                <w:sz w:val="24"/>
              </w:rPr>
              <w:br/>
              <w:t xml:space="preserve">3、单位面积株数：49株</w:t>
            </w:r>
            <w:r>
              <w:rPr>
                <w:rFonts w:hint="eastAsia" w:ascii="楷体" w:hAnsi="楷体" w:eastAsia="楷体" w:cs="仿宋"/>
                <w:spacing w:val="-1"/>
                <w:sz w:val="24"/>
              </w:rPr>
              <w:br/>
              <w:t xml:space="preserve">4、养护期：两年，三级养护</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15</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342"/>
        </w:trPr>
        <w:tc>
          <w:tcPr>
            <w:gridSpan w:val="6"/>
            <w:shd w:val="clear" w:color="auto" w:fill="auto"/>
            <w:tcBorders>
              <w:top w:val="none" w:color="000000" w:sz="4" w:space="0"/>
              <w:left w:val="single" w:color="000000" w:sz="8" w:space="0"/>
              <w:bottom w:val="single" w:color="000000" w:sz="4" w:space="0"/>
              <w:right w:val="single" w:color="000000" w:sz="4" w:space="0"/>
            </w:tcBorders>
            <w:tcW w:w="908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润州区实验小学</w:t>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3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栽植乔木</w:t>
            </w:r>
            <w:r/>
          </w:p>
        </w:tc>
        <w:tc>
          <w:tcPr>
            <w:shd w:val="clear" w:color="auto" w:fill="auto"/>
            <w:tcBorders>
              <w:top w:val="single" w:color="000000" w:sz="4" w:space="0"/>
              <w:left w:val="none" w:color="000000" w:sz="4" w:space="0"/>
              <w:bottom w:val="single" w:color="000000" w:sz="4" w:space="0"/>
              <w:right w:val="single" w:color="000000" w:sz="4" w:space="0"/>
            </w:tcBorders>
            <w:tcW w:w="415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1、种类：银杏</w:t>
            </w:r>
            <w:r>
              <w:rPr>
                <w:rFonts w:hint="eastAsia" w:ascii="楷体" w:hAnsi="楷体" w:eastAsia="楷体" w:cs="仿宋"/>
                <w:spacing w:val="-1"/>
                <w:sz w:val="24"/>
              </w:rPr>
              <w:br/>
              <w:t xml:space="preserve">2、干径：15-18CM</w:t>
            </w:r>
            <w:r>
              <w:rPr>
                <w:rFonts w:hint="eastAsia" w:ascii="楷体" w:hAnsi="楷体" w:eastAsia="楷体" w:cs="仿宋"/>
                <w:spacing w:val="-1"/>
                <w:sz w:val="24"/>
              </w:rPr>
              <w:br/>
              <w:t xml:space="preserve">3、株高：7-8米</w:t>
            </w:r>
            <w:r>
              <w:rPr>
                <w:rFonts w:hint="eastAsia" w:ascii="楷体" w:hAnsi="楷体" w:eastAsia="楷体" w:cs="仿宋"/>
                <w:spacing w:val="-1"/>
                <w:sz w:val="24"/>
              </w:rPr>
              <w:br/>
              <w:t xml:space="preserve">4、养护期：两年，三级养护</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357"/>
        </w:trPr>
        <w:tc>
          <w:tcPr>
            <w:gridSpan w:val="6"/>
            <w:shd w:val="clear" w:color="auto" w:fill="auto"/>
            <w:tcBorders>
              <w:top w:val="none" w:color="000000" w:sz="4" w:space="0"/>
              <w:left w:val="single" w:color="000000" w:sz="8" w:space="0"/>
              <w:bottom w:val="single" w:color="000000" w:sz="4" w:space="0"/>
              <w:right w:val="single" w:color="000000" w:sz="4" w:space="0"/>
            </w:tcBorders>
            <w:tcW w:w="908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　镇江市长山学校</w:t>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3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栽植乔木</w:t>
            </w:r>
            <w:r/>
          </w:p>
        </w:tc>
        <w:tc>
          <w:tcPr>
            <w:shd w:val="clear" w:color="auto" w:fill="auto"/>
            <w:tcBorders>
              <w:top w:val="single" w:color="000000" w:sz="4" w:space="0"/>
              <w:left w:val="none" w:color="000000" w:sz="4" w:space="0"/>
              <w:bottom w:val="single" w:color="000000" w:sz="4" w:space="0"/>
              <w:right w:val="single" w:color="000000" w:sz="4" w:space="0"/>
            </w:tcBorders>
            <w:tcW w:w="415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1、种类：榉树</w:t>
            </w:r>
            <w:r>
              <w:rPr>
                <w:rFonts w:hint="eastAsia" w:ascii="楷体" w:hAnsi="楷体" w:eastAsia="楷体" w:cs="仿宋"/>
                <w:spacing w:val="-1"/>
                <w:sz w:val="24"/>
              </w:rPr>
              <w:br/>
              <w:t xml:space="preserve">2、干径：18CM</w:t>
            </w:r>
            <w:r>
              <w:rPr>
                <w:rFonts w:hint="eastAsia" w:ascii="楷体" w:hAnsi="楷体" w:eastAsia="楷体" w:cs="仿宋"/>
                <w:spacing w:val="-1"/>
                <w:sz w:val="24"/>
              </w:rPr>
              <w:br/>
              <w:t xml:space="preserve">3、株高：8-9米</w:t>
            </w:r>
            <w:r>
              <w:rPr>
                <w:rFonts w:hint="eastAsia" w:ascii="楷体" w:hAnsi="楷体" w:eastAsia="楷体" w:cs="仿宋"/>
                <w:spacing w:val="-1"/>
                <w:sz w:val="24"/>
              </w:rPr>
              <w:br/>
              <w:t xml:space="preserve">4、养护期：两年，三级养护</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3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栽植灌木</w:t>
            </w:r>
            <w:r/>
          </w:p>
        </w:tc>
        <w:tc>
          <w:tcPr>
            <w:shd w:val="clear" w:color="auto" w:fill="auto"/>
            <w:tcBorders>
              <w:top w:val="single" w:color="000000" w:sz="4" w:space="0"/>
              <w:left w:val="none" w:color="000000" w:sz="4" w:space="0"/>
              <w:bottom w:val="single" w:color="000000" w:sz="4" w:space="0"/>
              <w:right w:val="single" w:color="000000" w:sz="4" w:space="0"/>
            </w:tcBorders>
            <w:tcW w:w="415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1、种类：桂花</w:t>
            </w:r>
            <w:r>
              <w:rPr>
                <w:rFonts w:hint="eastAsia" w:ascii="楷体" w:hAnsi="楷体" w:eastAsia="楷体" w:cs="仿宋"/>
                <w:spacing w:val="-1"/>
                <w:sz w:val="24"/>
              </w:rPr>
              <w:br/>
              <w:t xml:space="preserve">2、根盘直径：6CM</w:t>
            </w:r>
            <w:r>
              <w:rPr>
                <w:rFonts w:hint="eastAsia" w:ascii="楷体" w:hAnsi="楷体" w:eastAsia="楷体" w:cs="仿宋"/>
                <w:spacing w:val="-1"/>
                <w:sz w:val="24"/>
              </w:rPr>
              <w:br/>
              <w:t xml:space="preserve">3、蓬径：1.5</w:t>
            </w:r>
            <w:r>
              <w:rPr>
                <w:rFonts w:hint="eastAsia" w:ascii="楷体" w:hAnsi="楷体" w:eastAsia="楷体" w:cs="仿宋"/>
                <w:spacing w:val="-1"/>
                <w:sz w:val="24"/>
              </w:rPr>
              <w:br/>
              <w:t xml:space="preserve">4、养护期：两年，三级养护</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3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栽植绿篱</w:t>
            </w:r>
            <w:r/>
          </w:p>
        </w:tc>
        <w:tc>
          <w:tcPr>
            <w:shd w:val="clear" w:color="auto" w:fill="auto"/>
            <w:tcBorders>
              <w:top w:val="single" w:color="000000" w:sz="4" w:space="0"/>
              <w:left w:val="none" w:color="000000" w:sz="4" w:space="0"/>
              <w:bottom w:val="single" w:color="000000" w:sz="4" w:space="0"/>
              <w:right w:val="single" w:color="000000" w:sz="4" w:space="0"/>
            </w:tcBorders>
            <w:tcW w:w="415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1、种类：大叶黄杨</w:t>
            </w:r>
            <w:r>
              <w:rPr>
                <w:rFonts w:hint="eastAsia" w:ascii="楷体" w:hAnsi="楷体" w:eastAsia="楷体" w:cs="仿宋"/>
                <w:spacing w:val="-1"/>
                <w:sz w:val="24"/>
              </w:rPr>
              <w:br/>
              <w:t xml:space="preserve">2、篱高：50-60CM</w:t>
            </w:r>
            <w:r>
              <w:rPr>
                <w:rFonts w:hint="eastAsia" w:ascii="楷体" w:hAnsi="楷体" w:eastAsia="楷体" w:cs="仿宋"/>
                <w:spacing w:val="-1"/>
                <w:sz w:val="24"/>
              </w:rPr>
              <w:br/>
              <w:t xml:space="preserve">3、单位面积株数：49株</w:t>
            </w:r>
            <w:r>
              <w:rPr>
                <w:rFonts w:hint="eastAsia" w:ascii="楷体" w:hAnsi="楷体" w:eastAsia="楷体" w:cs="仿宋"/>
                <w:spacing w:val="-1"/>
                <w:sz w:val="24"/>
              </w:rPr>
              <w:br/>
              <w:t xml:space="preserve">4、养护期：两年，三级养护</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76</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357"/>
        </w:trPr>
        <w:tc>
          <w:tcPr>
            <w:gridSpan w:val="6"/>
            <w:shd w:val="clear" w:color="auto" w:fill="auto"/>
            <w:tcBorders>
              <w:top w:val="none" w:color="000000" w:sz="4" w:space="0"/>
              <w:left w:val="single" w:color="000000" w:sz="8" w:space="0"/>
              <w:bottom w:val="single" w:color="000000" w:sz="4" w:space="0"/>
              <w:right w:val="single" w:color="000000" w:sz="4" w:space="0"/>
            </w:tcBorders>
            <w:tcW w:w="908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镇江实验学校魅力之城分校</w:t>
            </w:r>
            <w:r/>
          </w:p>
        </w:tc>
      </w:tr>
      <w:tr>
        <w:trPr>
          <w:trHeight w:val="75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3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栽植绿篱</w:t>
            </w:r>
            <w:r/>
          </w:p>
        </w:tc>
        <w:tc>
          <w:tcPr>
            <w:shd w:val="clear" w:color="auto" w:fill="auto"/>
            <w:tcBorders>
              <w:top w:val="single" w:color="000000" w:sz="4" w:space="0"/>
              <w:left w:val="none" w:color="000000" w:sz="4" w:space="0"/>
              <w:bottom w:val="single" w:color="000000" w:sz="4" w:space="0"/>
              <w:right w:val="single" w:color="000000" w:sz="4" w:space="0"/>
            </w:tcBorders>
            <w:tcW w:w="415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1、种类：法青</w:t>
            </w:r>
            <w:r>
              <w:rPr>
                <w:rFonts w:hint="eastAsia" w:ascii="楷体" w:hAnsi="楷体" w:eastAsia="楷体" w:cs="仿宋"/>
                <w:spacing w:val="-1"/>
                <w:sz w:val="24"/>
              </w:rPr>
              <w:br/>
              <w:t xml:space="preserve">2、篱高：1.5米</w:t>
            </w:r>
            <w:r>
              <w:rPr>
                <w:rFonts w:hint="eastAsia" w:ascii="楷体" w:hAnsi="楷体" w:eastAsia="楷体" w:cs="仿宋"/>
                <w:spacing w:val="-1"/>
                <w:sz w:val="24"/>
              </w:rPr>
              <w:br/>
              <w:t xml:space="preserve">3、养护期：两年，三级养护</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10</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75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3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栽植灌木</w:t>
            </w:r>
            <w:r/>
          </w:p>
        </w:tc>
        <w:tc>
          <w:tcPr>
            <w:shd w:val="clear" w:color="auto" w:fill="auto"/>
            <w:tcBorders>
              <w:top w:val="single" w:color="000000" w:sz="4" w:space="0"/>
              <w:left w:val="none" w:color="000000" w:sz="4" w:space="0"/>
              <w:bottom w:val="single" w:color="000000" w:sz="4" w:space="0"/>
              <w:right w:val="single" w:color="000000" w:sz="4" w:space="0"/>
            </w:tcBorders>
            <w:tcW w:w="415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1、种类：红叶石楠球</w:t>
            </w:r>
            <w:r>
              <w:rPr>
                <w:rFonts w:hint="eastAsia" w:ascii="楷体" w:hAnsi="楷体" w:eastAsia="楷体" w:cs="仿宋"/>
                <w:spacing w:val="-1"/>
                <w:sz w:val="24"/>
              </w:rPr>
              <w:br/>
              <w:t xml:space="preserve">2、蓬径：1-1.2米</w:t>
            </w:r>
            <w:r>
              <w:rPr>
                <w:rFonts w:hint="eastAsia" w:ascii="楷体" w:hAnsi="楷体" w:eastAsia="楷体" w:cs="仿宋"/>
                <w:spacing w:val="-1"/>
                <w:sz w:val="24"/>
              </w:rPr>
              <w:br/>
              <w:t xml:space="preserve">3、养护期：两年，三级养护</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10</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3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栽植绿篱</w:t>
            </w:r>
            <w:r/>
          </w:p>
        </w:tc>
        <w:tc>
          <w:tcPr>
            <w:shd w:val="clear" w:color="auto" w:fill="auto"/>
            <w:tcBorders>
              <w:top w:val="single" w:color="000000" w:sz="4" w:space="0"/>
              <w:left w:val="none" w:color="000000" w:sz="4" w:space="0"/>
              <w:bottom w:val="single" w:color="000000" w:sz="4" w:space="0"/>
              <w:right w:val="single" w:color="000000" w:sz="4" w:space="0"/>
            </w:tcBorders>
            <w:tcW w:w="415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1、种类：大叶黄杨</w:t>
            </w:r>
            <w:r>
              <w:rPr>
                <w:rFonts w:hint="eastAsia" w:ascii="楷体" w:hAnsi="楷体" w:eastAsia="楷体" w:cs="仿宋"/>
                <w:spacing w:val="-1"/>
                <w:sz w:val="24"/>
              </w:rPr>
              <w:br/>
              <w:t xml:space="preserve">2、篱高：50-60CM</w:t>
            </w:r>
            <w:r>
              <w:rPr>
                <w:rFonts w:hint="eastAsia" w:ascii="楷体" w:hAnsi="楷体" w:eastAsia="楷体" w:cs="仿宋"/>
                <w:spacing w:val="-1"/>
                <w:sz w:val="24"/>
              </w:rPr>
              <w:br/>
              <w:t xml:space="preserve">3、单位面积株数：49株</w:t>
            </w:r>
            <w:r>
              <w:rPr>
                <w:rFonts w:hint="eastAsia" w:ascii="楷体" w:hAnsi="楷体" w:eastAsia="楷体" w:cs="仿宋"/>
                <w:spacing w:val="-1"/>
                <w:sz w:val="24"/>
              </w:rPr>
              <w:br/>
              <w:t xml:space="preserve">4、养护期：两年，三级养护</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20</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357"/>
        </w:trPr>
        <w:tc>
          <w:tcPr>
            <w:gridSpan w:val="6"/>
            <w:shd w:val="clear" w:color="auto" w:fill="auto"/>
            <w:tcBorders>
              <w:top w:val="none" w:color="000000" w:sz="4" w:space="0"/>
              <w:left w:val="single" w:color="000000" w:sz="8" w:space="0"/>
              <w:bottom w:val="single" w:color="000000" w:sz="4" w:space="0"/>
              <w:right w:val="single" w:color="000000" w:sz="4" w:space="0"/>
            </w:tcBorders>
            <w:tcW w:w="908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镇江实验学校官塘分校</w:t>
            </w:r>
            <w:r/>
          </w:p>
        </w:tc>
      </w:tr>
      <w:tr>
        <w:trPr>
          <w:trHeight w:val="1230"/>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3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栽植乔木</w:t>
            </w:r>
            <w:r/>
          </w:p>
        </w:tc>
        <w:tc>
          <w:tcPr>
            <w:shd w:val="clear" w:color="auto" w:fill="auto"/>
            <w:tcBorders>
              <w:top w:val="single" w:color="000000" w:sz="4" w:space="0"/>
              <w:left w:val="none" w:color="000000" w:sz="4" w:space="0"/>
              <w:bottom w:val="single" w:color="000000" w:sz="4" w:space="0"/>
              <w:right w:val="single" w:color="000000" w:sz="4" w:space="0"/>
            </w:tcBorders>
            <w:tcW w:w="415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1、种类：广玉兰</w:t>
            </w:r>
            <w:r>
              <w:rPr>
                <w:rFonts w:hint="eastAsia" w:ascii="楷体" w:hAnsi="楷体" w:eastAsia="楷体" w:cs="仿宋"/>
                <w:spacing w:val="-1"/>
                <w:sz w:val="24"/>
              </w:rPr>
              <w:br/>
              <w:t xml:space="preserve">2、干径：15CM</w:t>
            </w:r>
            <w:r>
              <w:rPr>
                <w:rFonts w:hint="eastAsia" w:ascii="楷体" w:hAnsi="楷体" w:eastAsia="楷体" w:cs="仿宋"/>
                <w:spacing w:val="-1"/>
                <w:sz w:val="24"/>
              </w:rPr>
              <w:br/>
              <w:t xml:space="preserve">3、株高：6米</w:t>
            </w:r>
            <w:r>
              <w:rPr>
                <w:rFonts w:hint="eastAsia" w:ascii="楷体" w:hAnsi="楷体" w:eastAsia="楷体" w:cs="仿宋"/>
                <w:spacing w:val="-1"/>
                <w:sz w:val="24"/>
              </w:rPr>
              <w:br/>
              <w:t xml:space="preserve">4、养护期：两年，三级养护</w:t>
            </w:r>
            <w:r>
              <w:rPr>
                <w:rFonts w:hint="eastAsia" w:ascii="楷体" w:hAnsi="楷体" w:eastAsia="楷体" w:cs="仿宋"/>
                <w:spacing w:val="-1"/>
                <w:sz w:val="24"/>
              </w:rPr>
              <w:br/>
              <w:t xml:space="preserve">5、种植在小学部办公楼拐角处</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1215"/>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3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栽植乔木</w:t>
            </w:r>
            <w:r/>
          </w:p>
        </w:tc>
        <w:tc>
          <w:tcPr>
            <w:shd w:val="clear" w:color="auto" w:fill="auto"/>
            <w:tcBorders>
              <w:top w:val="single" w:color="000000" w:sz="4" w:space="0"/>
              <w:left w:val="none" w:color="000000" w:sz="4" w:space="0"/>
              <w:bottom w:val="single" w:color="000000" w:sz="4" w:space="0"/>
              <w:right w:val="single" w:color="000000" w:sz="4" w:space="0"/>
            </w:tcBorders>
            <w:tcW w:w="415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1、种类：朴树</w:t>
            </w:r>
            <w:r>
              <w:rPr>
                <w:rFonts w:hint="eastAsia" w:ascii="楷体" w:hAnsi="楷体" w:eastAsia="楷体" w:cs="仿宋"/>
                <w:spacing w:val="-1"/>
                <w:sz w:val="24"/>
              </w:rPr>
              <w:br/>
              <w:t xml:space="preserve">2、干径：12CM</w:t>
            </w:r>
            <w:r>
              <w:rPr>
                <w:rFonts w:hint="eastAsia" w:ascii="楷体" w:hAnsi="楷体" w:eastAsia="楷体" w:cs="仿宋"/>
                <w:spacing w:val="-1"/>
                <w:sz w:val="24"/>
              </w:rPr>
              <w:br/>
              <w:t xml:space="preserve">3、株高：4-5米</w:t>
            </w:r>
            <w:r>
              <w:rPr>
                <w:rFonts w:hint="eastAsia" w:ascii="楷体" w:hAnsi="楷体" w:eastAsia="楷体" w:cs="仿宋"/>
                <w:spacing w:val="-1"/>
                <w:sz w:val="24"/>
              </w:rPr>
              <w:br/>
              <w:t xml:space="preserve">4、养护期：两年，三级养护</w:t>
            </w:r>
            <w:r>
              <w:rPr>
                <w:rFonts w:hint="eastAsia" w:ascii="楷体" w:hAnsi="楷体" w:eastAsia="楷体" w:cs="仿宋"/>
                <w:spacing w:val="-1"/>
                <w:sz w:val="24"/>
              </w:rPr>
              <w:br/>
              <w:t xml:space="preserve">5、南停车场</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1230"/>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13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栽植乔木</w:t>
            </w:r>
            <w:r/>
          </w:p>
        </w:tc>
        <w:tc>
          <w:tcPr>
            <w:shd w:val="clear" w:color="auto" w:fill="auto"/>
            <w:tcBorders>
              <w:top w:val="single" w:color="000000" w:sz="4" w:space="0"/>
              <w:left w:val="none" w:color="000000" w:sz="4" w:space="0"/>
              <w:bottom w:val="single" w:color="000000" w:sz="4" w:space="0"/>
              <w:right w:val="single" w:color="000000" w:sz="4" w:space="0"/>
            </w:tcBorders>
            <w:tcW w:w="415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1、种类：墨西哥落羽杉</w:t>
            </w:r>
            <w:r>
              <w:rPr>
                <w:rFonts w:hint="eastAsia" w:ascii="楷体" w:hAnsi="楷体" w:eastAsia="楷体" w:cs="仿宋"/>
                <w:spacing w:val="-1"/>
                <w:sz w:val="24"/>
              </w:rPr>
              <w:br/>
              <w:t xml:space="preserve">2、干径：12-13CM</w:t>
            </w:r>
            <w:r>
              <w:rPr>
                <w:rFonts w:hint="eastAsia" w:ascii="楷体" w:hAnsi="楷体" w:eastAsia="楷体" w:cs="仿宋"/>
                <w:spacing w:val="-1"/>
                <w:sz w:val="24"/>
              </w:rPr>
              <w:br/>
              <w:t xml:space="preserve">3、株高：5-6米</w:t>
            </w:r>
            <w:r>
              <w:rPr>
                <w:rFonts w:hint="eastAsia" w:ascii="楷体" w:hAnsi="楷体" w:eastAsia="楷体" w:cs="仿宋"/>
                <w:spacing w:val="-1"/>
                <w:sz w:val="24"/>
              </w:rPr>
              <w:br/>
              <w:t xml:space="preserve">4、养护期：两年，三级养护</w:t>
            </w:r>
            <w:r>
              <w:rPr>
                <w:rFonts w:hint="eastAsia" w:ascii="楷体" w:hAnsi="楷体" w:eastAsia="楷体" w:cs="仿宋"/>
                <w:spacing w:val="-1"/>
                <w:sz w:val="24"/>
              </w:rPr>
              <w:br/>
            </w:r>
            <w:r>
              <w:rPr>
                <w:rFonts w:hint="eastAsia" w:ascii="楷体" w:hAnsi="楷体" w:eastAsia="楷体" w:cs="仿宋"/>
                <w:spacing w:val="-1"/>
                <w:sz w:val="24"/>
              </w:rPr>
              <w:t xml:space="preserve">5、操场围墙边</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bl>
    <w:p>
      <w:pPr>
        <w:ind w:firstLine="357"/>
        <w:jc w:val="left"/>
        <w:widowControl/>
        <w:rPr>
          <w:rFonts w:ascii="楷体" w:hAnsi="楷体" w:eastAsia="楷体" w:cs="仿宋"/>
          <w:spacing w:val="-1"/>
          <w:sz w:val="24"/>
        </w:rPr>
      </w:pPr>
      <w:r>
        <w:rPr>
          <w:rFonts w:ascii="楷体" w:hAnsi="楷体" w:eastAsia="楷体" w:cs="仿宋"/>
          <w:spacing w:val="-1"/>
          <w:sz w:val="24"/>
        </w:rPr>
      </w:r>
      <w:r/>
    </w:p>
    <w:p>
      <w:pPr>
        <w:ind w:firstLine="357"/>
        <w:jc w:val="left"/>
        <w:widowControl/>
        <w:rPr>
          <w:rFonts w:ascii="楷体" w:hAnsi="楷体" w:eastAsia="楷体" w:cs="仿宋"/>
          <w:spacing w:val="-1"/>
          <w:sz w:val="24"/>
        </w:rPr>
      </w:pPr>
      <w:r>
        <w:rPr>
          <w:rFonts w:ascii="楷体" w:hAnsi="楷体" w:eastAsia="楷体" w:cs="仿宋"/>
          <w:spacing w:val="-1"/>
          <w:sz w:val="24"/>
        </w:rPr>
      </w:r>
      <w:r/>
    </w:p>
    <w:p>
      <w:pPr>
        <w:ind w:firstLine="357"/>
        <w:jc w:val="left"/>
        <w:widowControl/>
        <w:rPr>
          <w:rFonts w:ascii="楷体" w:hAnsi="楷体" w:eastAsia="楷体" w:cs="仿宋"/>
          <w:spacing w:val="-1"/>
          <w:sz w:val="24"/>
        </w:rPr>
      </w:pPr>
      <w:r>
        <w:rPr>
          <w:rFonts w:ascii="楷体" w:hAnsi="楷体" w:eastAsia="楷体" w:cs="仿宋"/>
          <w:spacing w:val="-1"/>
          <w:sz w:val="24"/>
        </w:rPr>
        <w:t xml:space="preserve">（</w:t>
      </w:r>
      <w:r>
        <w:rPr>
          <w:rFonts w:hint="eastAsia" w:ascii="楷体" w:hAnsi="楷体" w:eastAsia="楷体" w:cs="仿宋"/>
          <w:spacing w:val="-1"/>
          <w:sz w:val="24"/>
        </w:rPr>
        <w:t xml:space="preserve">17</w:t>
      </w:r>
      <w:r>
        <w:rPr>
          <w:rFonts w:ascii="楷体" w:hAnsi="楷体" w:eastAsia="楷体" w:cs="仿宋"/>
          <w:spacing w:val="-1"/>
          <w:sz w:val="24"/>
        </w:rPr>
        <w:t xml:space="preserve">）花木移植</w:t>
      </w:r>
      <w:r/>
    </w:p>
    <w:tbl>
      <w:tblPr>
        <w:tblW w:w="9087" w:type="dxa"/>
        <w:tblInd w:w="93" w:type="dxa"/>
        <w:tblLook w:val="04A0" w:firstRow="1" w:lastRow="0" w:firstColumn="1" w:lastColumn="0" w:noHBand="0" w:noVBand="1"/>
      </w:tblPr>
      <w:tblGrid>
        <w:gridCol w:w="920"/>
        <w:gridCol w:w="1640"/>
        <w:gridCol w:w="3834"/>
        <w:gridCol w:w="992"/>
        <w:gridCol w:w="993"/>
        <w:gridCol w:w="708"/>
      </w:tblGrid>
      <w:tr>
        <w:trPr>
          <w:trHeight w:val="643"/>
        </w:trPr>
        <w:tc>
          <w:tcPr>
            <w:shd w:val="clear" w:color="000000" w:fill="ffffff"/>
            <w:tcBorders>
              <w:top w:val="single" w:color="000000" w:sz="8"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序号</w:t>
            </w:r>
            <w:r/>
          </w:p>
        </w:tc>
        <w:tc>
          <w:tcPr>
            <w:shd w:val="clear" w:color="000000" w:fill="ffffff"/>
            <w:tcBorders>
              <w:top w:val="single" w:color="000000" w:sz="8" w:space="0"/>
              <w:left w:val="single" w:color="000000" w:sz="4" w:space="0"/>
              <w:bottom w:val="single" w:color="000000" w:sz="4" w:space="0"/>
              <w:right w:val="single" w:color="000000" w:sz="4" w:space="0"/>
            </w:tcBorders>
            <w:tcW w:w="16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项目名称</w:t>
            </w:r>
            <w:r/>
          </w:p>
        </w:tc>
        <w:tc>
          <w:tcPr>
            <w:shd w:val="clear" w:color="000000" w:fill="ffffff"/>
            <w:tcBorders>
              <w:top w:val="single" w:color="000000" w:sz="8" w:space="0"/>
              <w:left w:val="single" w:color="000000" w:sz="4" w:space="0"/>
              <w:bottom w:val="single" w:color="000000" w:sz="4" w:space="0"/>
              <w:right w:val="single" w:color="000000" w:sz="4" w:space="0"/>
            </w:tcBorders>
            <w:tcW w:w="3834"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特征描述</w:t>
            </w:r>
            <w:r/>
          </w:p>
        </w:tc>
        <w:tc>
          <w:tcPr>
            <w:shd w:val="clear" w:color="000000" w:fill="ffffff"/>
            <w:tcBorders>
              <w:top w:val="single" w:color="000000" w:sz="8"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计量</w:t>
            </w:r>
            <w:r>
              <w:rPr>
                <w:rFonts w:hint="eastAsia" w:ascii="楷体" w:hAnsi="楷体" w:eastAsia="楷体" w:cs="仿宋"/>
                <w:spacing w:val="-1"/>
                <w:sz w:val="24"/>
              </w:rPr>
              <w:br/>
              <w:t xml:space="preserve">单位</w:t>
            </w:r>
            <w:r/>
          </w:p>
        </w:tc>
        <w:tc>
          <w:tcPr>
            <w:shd w:val="clear" w:color="000000" w:fill="ffffff"/>
            <w:tcBorders>
              <w:top w:val="single" w:color="000000" w:sz="8"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工作量</w:t>
            </w:r>
            <w:r/>
          </w:p>
        </w:tc>
        <w:tc>
          <w:tcPr>
            <w:shd w:val="clear" w:color="000000"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备注</w:t>
            </w:r>
            <w:r/>
          </w:p>
        </w:tc>
      </w:tr>
      <w:tr>
        <w:trPr>
          <w:trHeight w:val="282"/>
        </w:trPr>
        <w:tc>
          <w:tcPr>
            <w:gridSpan w:val="6"/>
            <w:shd w:val="clear" w:color="auto" w:fill="auto"/>
            <w:tcBorders>
              <w:top w:val="none" w:color="000000" w:sz="4" w:space="0"/>
              <w:left w:val="single" w:color="000000" w:sz="8" w:space="0"/>
              <w:bottom w:val="single" w:color="000000" w:sz="4" w:space="0"/>
              <w:right w:val="single" w:color="000000" w:sz="4" w:space="0"/>
            </w:tcBorders>
            <w:tcW w:w="908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镇江市长山学校</w:t>
            </w:r>
            <w:r/>
          </w:p>
        </w:tc>
      </w:tr>
      <w:tr>
        <w:trPr>
          <w:trHeight w:val="503"/>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起挖绿篱</w:t>
            </w:r>
            <w:r/>
          </w:p>
        </w:tc>
        <w:tc>
          <w:tcPr>
            <w:shd w:val="clear" w:color="auto" w:fill="auto"/>
            <w:tcBorders>
              <w:top w:val="single" w:color="000000" w:sz="4" w:space="0"/>
              <w:left w:val="none" w:color="000000" w:sz="4" w:space="0"/>
              <w:bottom w:val="single" w:color="000000" w:sz="4" w:space="0"/>
              <w:right w:val="single" w:color="000000" w:sz="4" w:space="0"/>
            </w:tcBorders>
            <w:tcW w:w="383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1、种类：南天竹</w:t>
            </w:r>
            <w:r>
              <w:rPr>
                <w:rFonts w:hint="eastAsia" w:ascii="楷体" w:hAnsi="楷体" w:eastAsia="楷体" w:cs="仿宋"/>
                <w:spacing w:val="-1"/>
                <w:sz w:val="24"/>
              </w:rPr>
              <w:br/>
              <w:t xml:space="preserve">2、根盘丛径：60CM之内</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丛</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6</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503"/>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运输起挖南天竹</w:t>
            </w:r>
            <w:r/>
          </w:p>
        </w:tc>
        <w:tc>
          <w:tcPr>
            <w:shd w:val="clear" w:color="auto" w:fill="auto"/>
            <w:tcBorders>
              <w:top w:val="single" w:color="000000" w:sz="4" w:space="0"/>
              <w:left w:val="none" w:color="000000" w:sz="4" w:space="0"/>
              <w:bottom w:val="single" w:color="000000" w:sz="4" w:space="0"/>
              <w:right w:val="single" w:color="000000" w:sz="4" w:space="0"/>
            </w:tcBorders>
            <w:tcW w:w="383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校园内移植至门口景观石旁，约300米</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1230"/>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栽植竹类</w:t>
            </w:r>
            <w:r/>
          </w:p>
        </w:tc>
        <w:tc>
          <w:tcPr>
            <w:shd w:val="clear" w:color="auto" w:fill="auto"/>
            <w:tcBorders>
              <w:top w:val="single" w:color="000000" w:sz="4" w:space="0"/>
              <w:left w:val="none" w:color="000000" w:sz="4" w:space="0"/>
              <w:bottom w:val="single" w:color="000000" w:sz="4" w:space="0"/>
              <w:right w:val="single" w:color="000000" w:sz="4" w:space="0"/>
            </w:tcBorders>
            <w:tcW w:w="383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1、竹种类：南天竹</w:t>
            </w:r>
            <w:r>
              <w:rPr>
                <w:rFonts w:hint="eastAsia" w:ascii="楷体" w:hAnsi="楷体" w:eastAsia="楷体" w:cs="仿宋"/>
                <w:spacing w:val="-1"/>
                <w:sz w:val="24"/>
              </w:rPr>
              <w:br/>
              <w:t xml:space="preserve">2、竹胸径或根盘丛径：60CM之内</w:t>
            </w:r>
            <w:r>
              <w:rPr>
                <w:rFonts w:hint="eastAsia" w:ascii="楷体" w:hAnsi="楷体" w:eastAsia="楷体" w:cs="仿宋"/>
                <w:spacing w:val="-1"/>
                <w:sz w:val="24"/>
              </w:rPr>
              <w:br/>
              <w:t xml:space="preserve">3、养护期：两年，三级养护</w:t>
            </w:r>
            <w:r>
              <w:rPr>
                <w:rFonts w:hint="eastAsia" w:ascii="楷体" w:hAnsi="楷体" w:eastAsia="楷体" w:cs="仿宋"/>
                <w:spacing w:val="-1"/>
                <w:sz w:val="24"/>
              </w:rPr>
              <w:br/>
              <w:t xml:space="preserve">4、重新栽植起挖的南天竹</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株(丛)</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6</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75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起挖灌木</w:t>
            </w:r>
            <w:r/>
          </w:p>
        </w:tc>
        <w:tc>
          <w:tcPr>
            <w:shd w:val="clear" w:color="auto" w:fill="auto"/>
            <w:tcBorders>
              <w:top w:val="single" w:color="000000" w:sz="4" w:space="0"/>
              <w:left w:val="none" w:color="000000" w:sz="4" w:space="0"/>
              <w:bottom w:val="single" w:color="000000" w:sz="4" w:space="0"/>
              <w:right w:val="single" w:color="000000" w:sz="4" w:space="0"/>
            </w:tcBorders>
            <w:tcW w:w="383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1、灌木种类：樱花</w:t>
            </w:r>
            <w:r>
              <w:rPr>
                <w:rFonts w:hint="eastAsia" w:ascii="楷体" w:hAnsi="楷体" w:eastAsia="楷体" w:cs="仿宋"/>
                <w:spacing w:val="-1"/>
                <w:sz w:val="24"/>
              </w:rPr>
              <w:br/>
              <w:t xml:space="preserve">2、地径：6-7CM</w:t>
            </w:r>
            <w:r>
              <w:rPr>
                <w:rFonts w:hint="eastAsia" w:ascii="楷体" w:hAnsi="楷体" w:eastAsia="楷体" w:cs="仿宋"/>
                <w:spacing w:val="-1"/>
                <w:sz w:val="24"/>
              </w:rPr>
              <w:br/>
              <w:t xml:space="preserve">3、土球直径：80CM之内</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棵</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342"/>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运输起挖樱花</w:t>
            </w:r>
            <w:r/>
          </w:p>
        </w:tc>
        <w:tc>
          <w:tcPr>
            <w:shd w:val="clear" w:color="auto" w:fill="auto"/>
            <w:tcBorders>
              <w:top w:val="single" w:color="000000" w:sz="4" w:space="0"/>
              <w:left w:val="none" w:color="000000" w:sz="4" w:space="0"/>
              <w:bottom w:val="single" w:color="000000" w:sz="4" w:space="0"/>
              <w:right w:val="single" w:color="000000" w:sz="4" w:space="0"/>
            </w:tcBorders>
            <w:tcW w:w="383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校园内移植至大门，约300米</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栽植灌木</w:t>
            </w:r>
            <w:r/>
          </w:p>
        </w:tc>
        <w:tc>
          <w:tcPr>
            <w:shd w:val="clear" w:color="auto" w:fill="auto"/>
            <w:tcBorders>
              <w:top w:val="single" w:color="000000" w:sz="4" w:space="0"/>
              <w:left w:val="none" w:color="000000" w:sz="4" w:space="0"/>
              <w:bottom w:val="single" w:color="000000" w:sz="4" w:space="0"/>
              <w:right w:val="single" w:color="000000" w:sz="4" w:space="0"/>
            </w:tcBorders>
            <w:tcW w:w="383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1、种类：樱花</w:t>
            </w:r>
            <w:r>
              <w:rPr>
                <w:rFonts w:hint="eastAsia" w:ascii="楷体" w:hAnsi="楷体" w:eastAsia="楷体" w:cs="仿宋"/>
                <w:spacing w:val="-1"/>
                <w:sz w:val="24"/>
              </w:rPr>
              <w:br/>
              <w:t xml:space="preserve">2、根盘直径：6-7CM</w:t>
            </w:r>
            <w:r>
              <w:rPr>
                <w:rFonts w:hint="eastAsia" w:ascii="楷体" w:hAnsi="楷体" w:eastAsia="楷体" w:cs="仿宋"/>
                <w:spacing w:val="-1"/>
                <w:sz w:val="24"/>
              </w:rPr>
              <w:br/>
              <w:t xml:space="preserve">3、养护期：两年，三级养护</w:t>
            </w:r>
            <w:r>
              <w:rPr>
                <w:rFonts w:hint="eastAsia" w:ascii="楷体" w:hAnsi="楷体" w:eastAsia="楷体" w:cs="仿宋"/>
                <w:spacing w:val="-1"/>
                <w:sz w:val="24"/>
              </w:rPr>
              <w:br/>
              <w:t xml:space="preserve">4、重新栽植起挖的樱花</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75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起挖灌木</w:t>
            </w:r>
            <w:r/>
          </w:p>
        </w:tc>
        <w:tc>
          <w:tcPr>
            <w:shd w:val="clear" w:color="auto" w:fill="auto"/>
            <w:tcBorders>
              <w:top w:val="single" w:color="000000" w:sz="4" w:space="0"/>
              <w:left w:val="none" w:color="000000" w:sz="4" w:space="0"/>
              <w:bottom w:val="single" w:color="000000" w:sz="4" w:space="0"/>
              <w:right w:val="single" w:color="000000" w:sz="4" w:space="0"/>
            </w:tcBorders>
            <w:tcW w:w="383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1、灌木种类：垂丝海棠</w:t>
            </w:r>
            <w:r>
              <w:rPr>
                <w:rFonts w:hint="eastAsia" w:ascii="楷体" w:hAnsi="楷体" w:eastAsia="楷体" w:cs="仿宋"/>
                <w:spacing w:val="-1"/>
                <w:sz w:val="24"/>
              </w:rPr>
              <w:br/>
              <w:t xml:space="preserve">2、地径：5-6CM</w:t>
            </w:r>
            <w:r>
              <w:rPr>
                <w:rFonts w:hint="eastAsia" w:ascii="楷体" w:hAnsi="楷体" w:eastAsia="楷体" w:cs="仿宋"/>
                <w:spacing w:val="-1"/>
                <w:sz w:val="24"/>
              </w:rPr>
              <w:br/>
              <w:t xml:space="preserve">3、土球直径：80CM之内</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棵</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342"/>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运输起挖垂丝海棠</w:t>
            </w:r>
            <w:r/>
          </w:p>
        </w:tc>
        <w:tc>
          <w:tcPr>
            <w:shd w:val="clear" w:color="auto" w:fill="auto"/>
            <w:tcBorders>
              <w:top w:val="single" w:color="000000" w:sz="4" w:space="0"/>
              <w:left w:val="none" w:color="000000" w:sz="4" w:space="0"/>
              <w:bottom w:val="single" w:color="000000" w:sz="4" w:space="0"/>
              <w:right w:val="single" w:color="000000" w:sz="4" w:space="0"/>
            </w:tcBorders>
            <w:tcW w:w="383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校园内移植至大门，约300米</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栽植灌木</w:t>
            </w:r>
            <w:r/>
          </w:p>
        </w:tc>
        <w:tc>
          <w:tcPr>
            <w:shd w:val="clear" w:color="auto" w:fill="auto"/>
            <w:tcBorders>
              <w:top w:val="single" w:color="000000" w:sz="4" w:space="0"/>
              <w:left w:val="none" w:color="000000" w:sz="4" w:space="0"/>
              <w:bottom w:val="single" w:color="000000" w:sz="4" w:space="0"/>
              <w:right w:val="single" w:color="000000" w:sz="4" w:space="0"/>
            </w:tcBorders>
            <w:tcW w:w="383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1、种类：垂丝海棠</w:t>
            </w:r>
            <w:r>
              <w:rPr>
                <w:rFonts w:hint="eastAsia" w:ascii="楷体" w:hAnsi="楷体" w:eastAsia="楷体" w:cs="仿宋"/>
                <w:spacing w:val="-1"/>
                <w:sz w:val="24"/>
              </w:rPr>
              <w:br/>
              <w:t xml:space="preserve">2、根盘直径：5-6CM</w:t>
            </w:r>
            <w:r>
              <w:rPr>
                <w:rFonts w:hint="eastAsia" w:ascii="楷体" w:hAnsi="楷体" w:eastAsia="楷体" w:cs="仿宋"/>
                <w:spacing w:val="-1"/>
                <w:sz w:val="24"/>
              </w:rPr>
              <w:br/>
              <w:t xml:space="preserve">3、养护期：两年，三级养护</w:t>
            </w:r>
            <w:r>
              <w:rPr>
                <w:rFonts w:hint="eastAsia" w:ascii="楷体" w:hAnsi="楷体" w:eastAsia="楷体" w:cs="仿宋"/>
                <w:spacing w:val="-1"/>
                <w:sz w:val="24"/>
              </w:rPr>
              <w:br/>
              <w:t xml:space="preserve">4、重新栽植起挖的垂丝海棠</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4</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75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起挖灌木</w:t>
            </w:r>
            <w:r/>
          </w:p>
        </w:tc>
        <w:tc>
          <w:tcPr>
            <w:shd w:val="clear" w:color="auto" w:fill="auto"/>
            <w:tcBorders>
              <w:top w:val="single" w:color="000000" w:sz="4" w:space="0"/>
              <w:left w:val="none" w:color="000000" w:sz="4" w:space="0"/>
              <w:bottom w:val="single" w:color="000000" w:sz="4" w:space="0"/>
              <w:right w:val="single" w:color="000000" w:sz="4" w:space="0"/>
            </w:tcBorders>
            <w:tcW w:w="383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1、灌木种类：球类</w:t>
            </w:r>
            <w:r>
              <w:rPr>
                <w:rFonts w:hint="eastAsia" w:ascii="楷体" w:hAnsi="楷体" w:eastAsia="楷体" w:cs="仿宋"/>
                <w:spacing w:val="-1"/>
                <w:sz w:val="24"/>
              </w:rPr>
              <w:br/>
              <w:t xml:space="preserve">2、蓬径：100-120CM</w:t>
            </w:r>
            <w:r>
              <w:rPr>
                <w:rFonts w:hint="eastAsia" w:ascii="楷体" w:hAnsi="楷体" w:eastAsia="楷体" w:cs="仿宋"/>
                <w:spacing w:val="-1"/>
                <w:sz w:val="24"/>
              </w:rPr>
              <w:br/>
              <w:t xml:space="preserve">3、土球直径：80CM之内</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棵</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342"/>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运输起挖球类</w:t>
            </w:r>
            <w:r/>
          </w:p>
        </w:tc>
        <w:tc>
          <w:tcPr>
            <w:shd w:val="clear" w:color="auto" w:fill="auto"/>
            <w:tcBorders>
              <w:top w:val="single" w:color="000000" w:sz="4" w:space="0"/>
              <w:left w:val="none" w:color="000000" w:sz="4" w:space="0"/>
              <w:bottom w:val="single" w:color="000000" w:sz="4" w:space="0"/>
              <w:right w:val="single" w:color="000000" w:sz="4" w:space="0"/>
            </w:tcBorders>
            <w:tcW w:w="383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校园内移植至大门，约300米</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栽植灌木</w:t>
            </w:r>
            <w:r/>
          </w:p>
        </w:tc>
        <w:tc>
          <w:tcPr>
            <w:shd w:val="clear" w:color="auto" w:fill="auto"/>
            <w:tcBorders>
              <w:top w:val="single" w:color="000000" w:sz="4" w:space="0"/>
              <w:left w:val="none" w:color="000000" w:sz="4" w:space="0"/>
              <w:bottom w:val="single" w:color="000000" w:sz="4" w:space="0"/>
              <w:right w:val="single" w:color="000000" w:sz="4" w:space="0"/>
            </w:tcBorders>
            <w:tcW w:w="383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1、种类：球类</w:t>
            </w:r>
            <w:r>
              <w:rPr>
                <w:rFonts w:hint="eastAsia" w:ascii="楷体" w:hAnsi="楷体" w:eastAsia="楷体" w:cs="仿宋"/>
                <w:spacing w:val="-1"/>
                <w:sz w:val="24"/>
              </w:rPr>
              <w:br/>
              <w:t xml:space="preserve">2、蓬径：100-120CM</w:t>
            </w:r>
            <w:r>
              <w:rPr>
                <w:rFonts w:hint="eastAsia" w:ascii="楷体" w:hAnsi="楷体" w:eastAsia="楷体" w:cs="仿宋"/>
                <w:spacing w:val="-1"/>
                <w:sz w:val="24"/>
              </w:rPr>
              <w:br/>
              <w:t xml:space="preserve">3、养护期：两年，，三级养护</w:t>
            </w:r>
            <w:r>
              <w:rPr>
                <w:rFonts w:hint="eastAsia" w:ascii="楷体" w:hAnsi="楷体" w:eastAsia="楷体" w:cs="仿宋"/>
                <w:spacing w:val="-1"/>
                <w:sz w:val="24"/>
              </w:rPr>
              <w:br/>
            </w:r>
            <w:r>
              <w:rPr>
                <w:rFonts w:hint="eastAsia" w:ascii="楷体" w:hAnsi="楷体" w:eastAsia="楷体" w:cs="仿宋"/>
                <w:spacing w:val="-1"/>
                <w:sz w:val="24"/>
              </w:rPr>
              <w:t xml:space="preserve">4、重新栽植起挖的球类</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2</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342"/>
        </w:trPr>
        <w:tc>
          <w:tcPr>
            <w:gridSpan w:val="6"/>
            <w:shd w:val="clear" w:color="auto" w:fill="auto"/>
            <w:tcBorders>
              <w:top w:val="none" w:color="000000" w:sz="4" w:space="0"/>
              <w:left w:val="single" w:color="000000" w:sz="8" w:space="0"/>
              <w:bottom w:val="single" w:color="000000" w:sz="4" w:space="0"/>
              <w:right w:val="single" w:color="000000" w:sz="4" w:space="0"/>
            </w:tcBorders>
            <w:tcW w:w="9087"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镇江实验学校魅力之城分校</w:t>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起挖乔木</w:t>
            </w:r>
            <w:r/>
          </w:p>
        </w:tc>
        <w:tc>
          <w:tcPr>
            <w:shd w:val="clear" w:color="auto" w:fill="auto"/>
            <w:tcBorders>
              <w:top w:val="single" w:color="000000" w:sz="4" w:space="0"/>
              <w:left w:val="none" w:color="000000" w:sz="4" w:space="0"/>
              <w:bottom w:val="single" w:color="000000" w:sz="4" w:space="0"/>
              <w:right w:val="single" w:color="000000" w:sz="4" w:space="0"/>
            </w:tcBorders>
            <w:tcW w:w="383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1、种类：红叶李</w:t>
            </w:r>
            <w:r>
              <w:rPr>
                <w:rFonts w:hint="eastAsia" w:ascii="楷体" w:hAnsi="楷体" w:eastAsia="楷体" w:cs="仿宋"/>
                <w:spacing w:val="-1"/>
                <w:sz w:val="24"/>
              </w:rPr>
              <w:br/>
              <w:t xml:space="preserve">2、胸径或干径：8CM</w:t>
            </w:r>
            <w:r>
              <w:rPr>
                <w:rFonts w:hint="eastAsia" w:ascii="楷体" w:hAnsi="楷体" w:eastAsia="楷体" w:cs="仿宋"/>
                <w:spacing w:val="-1"/>
                <w:sz w:val="24"/>
              </w:rPr>
              <w:br/>
              <w:t xml:space="preserve">3、起挖方式：带土球，土球直径80CM之内</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14</w:t>
            </w:r>
            <w:r/>
          </w:p>
        </w:tc>
        <w:tc>
          <w:tcPr>
            <w:shd w:val="clear" w:color="auto" w:fill="auto"/>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栽植乔木</w:t>
            </w:r>
            <w:r/>
          </w:p>
        </w:tc>
        <w:tc>
          <w:tcPr>
            <w:shd w:val="clear" w:color="auto" w:fill="auto"/>
            <w:tcBorders>
              <w:top w:val="single" w:color="000000" w:sz="4" w:space="0"/>
              <w:left w:val="none" w:color="000000" w:sz="4" w:space="0"/>
              <w:bottom w:val="single" w:color="000000" w:sz="4" w:space="0"/>
              <w:right w:val="single" w:color="000000" w:sz="4" w:space="0"/>
            </w:tcBorders>
            <w:tcW w:w="383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1、种类：红叶李</w:t>
            </w:r>
            <w:r>
              <w:rPr>
                <w:rFonts w:hint="eastAsia" w:ascii="楷体" w:hAnsi="楷体" w:eastAsia="楷体" w:cs="仿宋"/>
                <w:spacing w:val="-1"/>
                <w:sz w:val="24"/>
              </w:rPr>
              <w:br/>
              <w:t xml:space="preserve">2、胸径或干径：8CM</w:t>
            </w:r>
            <w:r>
              <w:rPr>
                <w:rFonts w:hint="eastAsia" w:ascii="楷体" w:hAnsi="楷体" w:eastAsia="楷体" w:cs="仿宋"/>
                <w:spacing w:val="-1"/>
                <w:sz w:val="24"/>
              </w:rPr>
              <w:br/>
              <w:t xml:space="preserve">3、养护期：两年，三级养护</w:t>
            </w:r>
            <w:r>
              <w:rPr>
                <w:rFonts w:hint="eastAsia" w:ascii="楷体" w:hAnsi="楷体" w:eastAsia="楷体" w:cs="仿宋"/>
                <w:spacing w:val="-1"/>
                <w:sz w:val="24"/>
              </w:rPr>
              <w:br/>
              <w:t xml:space="preserve">4、重新栽植长山起挖的红叶李</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15</w:t>
            </w:r>
            <w:r/>
          </w:p>
        </w:tc>
        <w:tc>
          <w:tcPr>
            <w:shd w:val="clear" w:color="auto" w:fill="auto"/>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起挖乔木</w:t>
            </w:r>
            <w:r/>
          </w:p>
        </w:tc>
        <w:tc>
          <w:tcPr>
            <w:shd w:val="clear" w:color="auto" w:fill="auto"/>
            <w:tcBorders>
              <w:top w:val="single" w:color="000000" w:sz="4" w:space="0"/>
              <w:left w:val="none" w:color="000000" w:sz="4" w:space="0"/>
              <w:bottom w:val="single" w:color="000000" w:sz="4" w:space="0"/>
              <w:right w:val="single" w:color="000000" w:sz="4" w:space="0"/>
            </w:tcBorders>
            <w:tcW w:w="383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1、种类：橘子树</w:t>
            </w:r>
            <w:r>
              <w:rPr>
                <w:rFonts w:hint="eastAsia" w:ascii="楷体" w:hAnsi="楷体" w:eastAsia="楷体" w:cs="仿宋"/>
                <w:spacing w:val="-1"/>
                <w:sz w:val="24"/>
              </w:rPr>
              <w:br/>
              <w:t xml:space="preserve">2、胸径或干径：5CM</w:t>
            </w:r>
            <w:r>
              <w:rPr>
                <w:rFonts w:hint="eastAsia" w:ascii="楷体" w:hAnsi="楷体" w:eastAsia="楷体" w:cs="仿宋"/>
                <w:spacing w:val="-1"/>
                <w:sz w:val="24"/>
              </w:rPr>
              <w:br/>
              <w:t xml:space="preserve">3、起挖方式：带土球，土球直径80CM之内</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16</w:t>
            </w:r>
            <w:r/>
          </w:p>
        </w:tc>
        <w:tc>
          <w:tcPr>
            <w:shd w:val="clear" w:color="auto" w:fill="auto"/>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栽植乔木</w:t>
            </w:r>
            <w:r/>
          </w:p>
        </w:tc>
        <w:tc>
          <w:tcPr>
            <w:shd w:val="clear" w:color="auto" w:fill="auto"/>
            <w:tcBorders>
              <w:top w:val="single" w:color="000000" w:sz="4" w:space="0"/>
              <w:left w:val="none" w:color="000000" w:sz="4" w:space="0"/>
              <w:bottom w:val="single" w:color="000000" w:sz="4" w:space="0"/>
              <w:right w:val="single" w:color="000000" w:sz="4" w:space="0"/>
            </w:tcBorders>
            <w:tcW w:w="383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1、种类：橘子树</w:t>
            </w:r>
            <w:r>
              <w:rPr>
                <w:rFonts w:hint="eastAsia" w:ascii="楷体" w:hAnsi="楷体" w:eastAsia="楷体" w:cs="仿宋"/>
                <w:spacing w:val="-1"/>
                <w:sz w:val="24"/>
              </w:rPr>
              <w:br/>
              <w:t xml:space="preserve">2、胸径或干径：8CM</w:t>
            </w:r>
            <w:r>
              <w:rPr>
                <w:rFonts w:hint="eastAsia" w:ascii="楷体" w:hAnsi="楷体" w:eastAsia="楷体" w:cs="仿宋"/>
                <w:spacing w:val="-1"/>
                <w:sz w:val="24"/>
              </w:rPr>
              <w:br/>
              <w:t xml:space="preserve">3、养护期：两年，三级养护</w:t>
            </w:r>
            <w:r>
              <w:rPr>
                <w:rFonts w:hint="eastAsia" w:ascii="楷体" w:hAnsi="楷体" w:eastAsia="楷体" w:cs="仿宋"/>
                <w:spacing w:val="-1"/>
                <w:sz w:val="24"/>
              </w:rPr>
              <w:br/>
              <w:t xml:space="preserve">4、重新栽植长山起挖的橘子树</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r>
        <w:trPr>
          <w:trHeight w:val="75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17</w:t>
            </w:r>
            <w:r/>
          </w:p>
        </w:tc>
        <w:tc>
          <w:tcPr>
            <w:shd w:val="clear" w:color="auto" w:fill="auto"/>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运输</w:t>
            </w:r>
            <w:r/>
          </w:p>
        </w:tc>
        <w:tc>
          <w:tcPr>
            <w:shd w:val="clear" w:color="auto" w:fill="auto"/>
            <w:tcBorders>
              <w:top w:val="single" w:color="000000" w:sz="4" w:space="0"/>
              <w:left w:val="none" w:color="000000" w:sz="4" w:space="0"/>
              <w:bottom w:val="single" w:color="000000" w:sz="4" w:space="0"/>
              <w:right w:val="single" w:color="000000" w:sz="4" w:space="0"/>
            </w:tcBorders>
            <w:tcW w:w="3834" w:type="dxa"/>
            <w:vAlign w:val="center"/>
            <w:textDirection w:val="lrTb"/>
            <w:noWrap w:val="false"/>
          </w:tcPr>
          <w:p>
            <w:pPr>
              <w:jc w:val="left"/>
              <w:widowControl/>
              <w:rPr>
                <w:rFonts w:ascii="楷体" w:hAnsi="楷体" w:eastAsia="楷体" w:cs="仿宋"/>
                <w:spacing w:val="-1"/>
                <w:sz w:val="24"/>
              </w:rPr>
            </w:pPr>
            <w:r>
              <w:rPr>
                <w:rFonts w:hint="eastAsia" w:ascii="楷体" w:hAnsi="楷体" w:eastAsia="楷体" w:cs="仿宋"/>
                <w:spacing w:val="-1"/>
                <w:sz w:val="24"/>
              </w:rPr>
              <w:t xml:space="preserve">将起挖的红叶李和橘子树从长山移植至魅力，运输距离两公里之内</w:t>
            </w:r>
            <w:r/>
          </w:p>
        </w:tc>
        <w:tc>
          <w:tcPr>
            <w:shd w:val="clear" w:color="auto" w:fill="auto"/>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楷体" w:hAnsi="楷体" w:eastAsia="楷体" w:cs="仿宋"/>
                <w:spacing w:val="-1"/>
                <w:sz w:val="24"/>
              </w:rPr>
            </w:pPr>
            <w:r>
              <w:rPr>
                <w:rFonts w:hint="eastAsia" w:ascii="楷体" w:hAnsi="楷体" w:eastAsia="楷体" w:cs="仿宋"/>
                <w:spacing w:val="-1"/>
                <w:sz w:val="24"/>
              </w:rPr>
              <w:t xml:space="preserve">1</w:t>
            </w:r>
            <w:r/>
          </w:p>
        </w:tc>
        <w:tc>
          <w:tcPr>
            <w:tcBorders>
              <w:top w:val="none" w:color="000000" w:sz="4" w:space="0"/>
              <w:left w:val="none" w:color="000000" w:sz="4" w:space="0"/>
              <w:bottom w:val="single" w:color="000000" w:sz="4" w:space="0"/>
              <w:right w:val="single" w:color="000000" w:sz="4" w:space="0"/>
            </w:tcBorders>
            <w:tcW w:w="708" w:type="dxa"/>
            <w:textDirection w:val="lrTb"/>
            <w:noWrap w:val="false"/>
          </w:tcPr>
          <w:p>
            <w:pPr>
              <w:jc w:val="center"/>
              <w:widowControl/>
              <w:rPr>
                <w:rFonts w:ascii="楷体" w:hAnsi="楷体" w:eastAsia="楷体" w:cs="仿宋"/>
                <w:spacing w:val="-1"/>
                <w:sz w:val="24"/>
              </w:rPr>
            </w:pPr>
            <w:r>
              <w:rPr>
                <w:rFonts w:ascii="楷体" w:hAnsi="楷体" w:eastAsia="楷体" w:cs="仿宋"/>
                <w:spacing w:val="-1"/>
                <w:sz w:val="24"/>
              </w:rPr>
            </w:r>
            <w:r/>
          </w:p>
        </w:tc>
      </w:tr>
    </w:tbl>
    <w:p>
      <w:pPr>
        <w:spacing w:line="360" w:lineRule="auto"/>
        <w:rPr>
          <w:rFonts w:ascii="楷体" w:hAnsi="楷体" w:eastAsia="楷体" w:cs="仿宋"/>
          <w:b/>
          <w:bCs/>
          <w:sz w:val="24"/>
        </w:rPr>
      </w:pPr>
      <w:r>
        <w:rPr>
          <w:rFonts w:hint="eastAsia" w:ascii="楷体" w:hAnsi="楷体" w:eastAsia="楷体" w:cs="仿宋"/>
          <w:b/>
          <w:bCs/>
          <w:spacing w:val="-3"/>
          <w:sz w:val="24"/>
        </w:rPr>
        <w:t xml:space="preserve">二、绿化养护的质量标准和要求</w:t>
      </w:r>
      <w:r/>
    </w:p>
    <w:p>
      <w:pPr>
        <w:ind w:firstLine="480"/>
        <w:jc w:val="left"/>
        <w:spacing w:line="360" w:lineRule="auto"/>
        <w:rPr>
          <w:rFonts w:ascii="楷体" w:hAnsi="楷体" w:eastAsia="楷体"/>
          <w:sz w:val="24"/>
        </w:rPr>
      </w:pPr>
      <w:r>
        <w:rPr>
          <w:rFonts w:hint="eastAsia" w:ascii="楷体" w:hAnsi="楷体" w:eastAsia="楷体"/>
          <w:sz w:val="24"/>
        </w:rPr>
        <w:t xml:space="preserve">1、合同期限内，成交供应商应按照园林绿化养护操作规程和润州区教育系统校园绿化养护考核细则，合理组织、精心养护、保质保量完成养护管理任务。</w:t>
      </w:r>
      <w:r/>
    </w:p>
    <w:p>
      <w:pPr>
        <w:ind w:firstLine="480"/>
        <w:jc w:val="left"/>
        <w:spacing w:line="360" w:lineRule="auto"/>
        <w:rPr>
          <w:rFonts w:ascii="楷体" w:hAnsi="楷体" w:eastAsia="楷体"/>
          <w:sz w:val="24"/>
        </w:rPr>
      </w:pPr>
      <w:r>
        <w:rPr>
          <w:rFonts w:hint="eastAsia" w:ascii="楷体" w:hAnsi="楷体" w:eastAsia="楷体"/>
          <w:sz w:val="24"/>
        </w:rPr>
        <w:t xml:space="preserve">2、设立服务电话，受理工作要求、建议、质疑、投诉等，处理质疑和投诉时，必须在 1 个工作日内电话或书面或上门回复处理进展情况；处理率和回访率 100%。</w:t>
      </w:r>
      <w:r/>
    </w:p>
    <w:p>
      <w:pPr>
        <w:ind w:firstLine="480"/>
        <w:jc w:val="left"/>
        <w:spacing w:line="360" w:lineRule="auto"/>
        <w:rPr>
          <w:rFonts w:ascii="楷体" w:hAnsi="楷体" w:eastAsia="楷体"/>
          <w:sz w:val="24"/>
        </w:rPr>
      </w:pPr>
      <w:r>
        <w:rPr>
          <w:rFonts w:hint="eastAsia" w:ascii="楷体" w:hAnsi="楷体" w:eastAsia="楷体"/>
          <w:sz w:val="24"/>
        </w:rPr>
        <w:t xml:space="preserve">3、供应商在养护期间，必须要保证各学校内乔灌木花草的成活率，如因管理不到位，导致树木生病、死亡的，供应商须在适合的季节予以补植同品种、同规格的苗木，所发生费用由供应商承担，否则将扣除同等价值的服务费。</w:t>
      </w:r>
      <w:r/>
    </w:p>
    <w:p>
      <w:pPr>
        <w:ind w:firstLine="480"/>
        <w:jc w:val="left"/>
        <w:spacing w:line="360" w:lineRule="auto"/>
        <w:rPr>
          <w:rFonts w:ascii="楷体" w:hAnsi="楷体" w:eastAsia="楷体"/>
          <w:sz w:val="24"/>
        </w:rPr>
      </w:pPr>
      <w:r>
        <w:rPr>
          <w:rFonts w:hint="eastAsia" w:ascii="楷体" w:hAnsi="楷体" w:eastAsia="楷体"/>
          <w:sz w:val="24"/>
        </w:rPr>
        <w:t xml:space="preserve">4、建立完整的绿化养护台帐，每月底向采购人提交绿化养护计划、养护情况工作报告</w:t>
      </w:r>
      <w:r>
        <w:rPr>
          <w:rFonts w:hint="eastAsia" w:ascii="楷体" w:hAnsi="楷体" w:eastAsia="楷体" w:cs="仿宋"/>
          <w:sz w:val="24"/>
        </w:rPr>
        <w:t xml:space="preserve">，服从采购人管理。</w:t>
      </w:r>
      <w:r/>
    </w:p>
    <w:p>
      <w:pPr>
        <w:ind w:firstLine="480"/>
        <w:jc w:val="left"/>
        <w:spacing w:line="360" w:lineRule="auto"/>
        <w:rPr>
          <w:rFonts w:ascii="楷体" w:hAnsi="楷体" w:eastAsia="楷体"/>
          <w:sz w:val="24"/>
        </w:rPr>
      </w:pPr>
      <w:r>
        <w:rPr>
          <w:rFonts w:hint="eastAsia" w:ascii="楷体" w:hAnsi="楷体" w:eastAsia="楷体"/>
          <w:sz w:val="24"/>
        </w:rPr>
        <w:t xml:space="preserve">5、管理人员和专业技术人员持证上岗，佩戴标志明显，在工作期间，必须统一着装，做到文明礼貌，热情周到。</w:t>
      </w:r>
      <w:r/>
    </w:p>
    <w:p>
      <w:pPr>
        <w:ind w:firstLine="480"/>
        <w:jc w:val="left"/>
        <w:spacing w:line="360" w:lineRule="auto"/>
        <w:rPr>
          <w:rFonts w:ascii="楷体" w:hAnsi="楷体" w:eastAsia="楷体"/>
          <w:sz w:val="24"/>
        </w:rPr>
      </w:pPr>
      <w:r>
        <w:rPr>
          <w:rFonts w:hint="eastAsia" w:ascii="楷体" w:hAnsi="楷体" w:eastAsia="楷体"/>
          <w:sz w:val="24"/>
        </w:rPr>
        <w:t xml:space="preserve">6、成交供应商必须诚信履行投标文件中的人员岗位设置、设备、工具、养护用品配置等各项承诺。保持员工队伍相对稳定，更换项目负责人、技术骨干等须提前征求采购人同意。不得擅自减少员工人数，采购人若发现员工人数减少，且无正当理由，有权按实际</w:t>
      </w:r>
      <w:r>
        <w:rPr>
          <w:rFonts w:hint="eastAsia" w:ascii="楷体" w:hAnsi="楷体" w:eastAsia="楷体"/>
          <w:sz w:val="24"/>
        </w:rPr>
        <w:t xml:space="preserve">减少的人数扣除相应的人均养护服务费，同时要求中标供应商补足规定人数。对于不能满足采购人服务要求和标准的人员，采购人有权要求中标供应商在规定时间内进行调换。</w:t>
      </w:r>
      <w:r/>
    </w:p>
    <w:p>
      <w:pPr>
        <w:ind w:firstLine="480"/>
        <w:jc w:val="left"/>
        <w:spacing w:line="360" w:lineRule="auto"/>
        <w:rPr>
          <w:rFonts w:ascii="楷体" w:hAnsi="楷体" w:eastAsia="楷体"/>
          <w:sz w:val="24"/>
        </w:rPr>
      </w:pPr>
      <w:r>
        <w:rPr>
          <w:rFonts w:hint="eastAsia" w:ascii="楷体" w:hAnsi="楷体" w:eastAsia="楷体"/>
          <w:sz w:val="24"/>
        </w:rPr>
        <w:t xml:space="preserve">7、遵守学校规章制度，服从学校管理，不得破坏学校现有设施。严格实行安全生产责任制，做好员工的安全培训教育；加强安全监督管理，养护服务过程中必须采取得当的安全防护措施，严格遵守行业安全操作规范，确保安全。</w:t>
      </w:r>
      <w:r/>
    </w:p>
    <w:p>
      <w:pPr>
        <w:ind w:firstLine="480"/>
        <w:jc w:val="left"/>
        <w:spacing w:line="360" w:lineRule="auto"/>
        <w:rPr>
          <w:rFonts w:ascii="楷体" w:hAnsi="楷体" w:eastAsia="楷体"/>
          <w:sz w:val="24"/>
        </w:rPr>
      </w:pPr>
      <w:r>
        <w:rPr>
          <w:rFonts w:hint="eastAsia" w:ascii="楷体" w:hAnsi="楷体" w:eastAsia="楷体"/>
          <w:sz w:val="24"/>
        </w:rPr>
        <w:t xml:space="preserve">8、如在养护服务过程中因供应商原因发生事故，造成财物损坏、人员伤害，供应商应积极妥善解决，并承担由此引发的一切经济、人员伤亡损失及法律责任，采购人不负任何责任。在事件解决完毕前，采购人可暂停支付与供应商责任相当金额的合同款。</w:t>
      </w:r>
      <w:r/>
    </w:p>
    <w:p>
      <w:pPr>
        <w:ind w:firstLine="480"/>
        <w:jc w:val="left"/>
        <w:spacing w:line="360" w:lineRule="auto"/>
        <w:rPr>
          <w:rFonts w:ascii="楷体" w:hAnsi="楷体" w:eastAsia="楷体"/>
          <w:sz w:val="24"/>
        </w:rPr>
      </w:pPr>
      <w:r>
        <w:rPr>
          <w:rFonts w:hint="eastAsia" w:ascii="楷体" w:hAnsi="楷体" w:eastAsia="楷体"/>
          <w:sz w:val="24"/>
        </w:rPr>
        <w:t xml:space="preserve">9、各学校经常会有大型活动及参观接待等其它突发性的活动，供应商需根据学校需求，合理安排人员，及时完成学校交予的修剪等突击性任务。</w:t>
      </w:r>
      <w:r/>
    </w:p>
    <w:p>
      <w:pPr>
        <w:ind w:firstLine="480"/>
        <w:jc w:val="left"/>
        <w:spacing w:line="360" w:lineRule="auto"/>
        <w:rPr>
          <w:rFonts w:ascii="楷体" w:hAnsi="楷体" w:eastAsia="楷体"/>
          <w:sz w:val="24"/>
        </w:rPr>
      </w:pPr>
      <w:r>
        <w:rPr>
          <w:rFonts w:hint="eastAsia" w:ascii="楷体" w:hAnsi="楷体" w:eastAsia="楷体"/>
          <w:sz w:val="24"/>
        </w:rPr>
        <w:t xml:space="preserve">10、绿化养护用水由各学校提供，供应商需节约用水，如发现浪费水的现象，酌情扣除相应服务费。</w:t>
      </w:r>
      <w:r/>
    </w:p>
    <w:p>
      <w:pPr>
        <w:ind w:firstLine="480"/>
        <w:jc w:val="left"/>
        <w:spacing w:line="360" w:lineRule="auto"/>
        <w:rPr>
          <w:rFonts w:ascii="楷体" w:hAnsi="楷体" w:eastAsia="楷体"/>
          <w:sz w:val="24"/>
        </w:rPr>
      </w:pPr>
      <w:r>
        <w:rPr>
          <w:rFonts w:hint="eastAsia" w:ascii="楷体" w:hAnsi="楷体" w:eastAsia="楷体"/>
          <w:sz w:val="24"/>
        </w:rPr>
        <w:t xml:space="preserve">11、各学校依据《润州区教育系统校园绿化养护考核细则》每月对供应商进行考核并打分，合同期满时由润州区教育发展投资中心和学校汇总测算，并提供相应决算资料交润州区教育局审计科审计，均分在 90 分以上按审计价付全部服务费。均分 85-89 分的，支付审计价 90%的服务费。均分 80-84分的，支付审计价 80%的服务费。均分在 80 分以下的，支付审计价 60%的服务费。</w:t>
      </w:r>
      <w:r/>
    </w:p>
    <w:p>
      <w:pPr>
        <w:ind w:firstLine="480"/>
        <w:jc w:val="left"/>
        <w:spacing w:line="360" w:lineRule="auto"/>
        <w:rPr>
          <w:rFonts w:ascii="楷体" w:hAnsi="楷体" w:eastAsia="楷体"/>
          <w:sz w:val="24"/>
        </w:rPr>
      </w:pPr>
      <w:r>
        <w:rPr>
          <w:rFonts w:hint="eastAsia" w:ascii="楷体" w:hAnsi="楷体" w:eastAsia="楷体"/>
          <w:sz w:val="24"/>
        </w:rPr>
        <w:t xml:space="preserve">12、未经采购人同意，该项目不得分包或转包。</w:t>
      </w:r>
      <w:r/>
    </w:p>
    <w:p>
      <w:pPr>
        <w:spacing w:line="360" w:lineRule="auto"/>
        <w:rPr>
          <w:rFonts w:ascii="楷体" w:hAnsi="楷体" w:eastAsia="楷体" w:cs="仿宋"/>
          <w:b/>
          <w:bCs/>
          <w:sz w:val="24"/>
        </w:rPr>
      </w:pPr>
      <w:r>
        <w:rPr>
          <w:rFonts w:hint="eastAsia" w:ascii="楷体" w:hAnsi="楷体" w:eastAsia="楷体" w:cs="仿宋"/>
          <w:b/>
          <w:bCs/>
          <w:spacing w:val="-3"/>
          <w:sz w:val="24"/>
        </w:rPr>
        <w:t xml:space="preserve">三、人员要求</w:t>
      </w:r>
      <w:r/>
    </w:p>
    <w:p>
      <w:pPr>
        <w:ind w:firstLine="480"/>
        <w:jc w:val="left"/>
        <w:spacing w:line="360" w:lineRule="auto"/>
        <w:rPr>
          <w:rFonts w:ascii="楷体" w:hAnsi="楷体" w:eastAsia="楷体"/>
          <w:sz w:val="24"/>
        </w:rPr>
      </w:pPr>
      <w:r>
        <w:rPr>
          <w:rFonts w:hint="eastAsia" w:ascii="楷体" w:hAnsi="楷体" w:eastAsia="楷体"/>
          <w:sz w:val="24"/>
        </w:rPr>
        <w:t xml:space="preserve">1、人员基本原则：符合《中华人民共和国劳动法》规定的相关规定；遵守国家的法律、法规及采购人的各项规章制度；爱岗敬业、工作勤快、身体健康（无传染性疾病），无不良记录及嗜好。</w:t>
      </w:r>
      <w:r/>
    </w:p>
    <w:p>
      <w:pPr>
        <w:ind w:firstLine="480"/>
        <w:jc w:val="left"/>
        <w:spacing w:line="360" w:lineRule="auto"/>
        <w:rPr>
          <w:rFonts w:ascii="楷体" w:hAnsi="楷体" w:eastAsia="楷体"/>
          <w:sz w:val="24"/>
        </w:rPr>
      </w:pPr>
      <w:r>
        <w:rPr>
          <w:rFonts w:hint="eastAsia" w:ascii="楷体" w:hAnsi="楷体" w:eastAsia="楷体"/>
          <w:sz w:val="24"/>
        </w:rPr>
        <w:t xml:space="preserve">2、人员数量、素质要求：本项目配备人数不少于 5 人，其中项目负责人须具备绿化类中级及以上职称。</w:t>
      </w:r>
      <w:r/>
    </w:p>
    <w:p>
      <w:pPr>
        <w:spacing w:line="360" w:lineRule="auto"/>
        <w:rPr>
          <w:rFonts w:ascii="楷体" w:hAnsi="楷体" w:eastAsia="楷体" w:cs="仿宋"/>
          <w:b/>
          <w:bCs/>
          <w:spacing w:val="-3"/>
          <w:sz w:val="24"/>
        </w:rPr>
      </w:pPr>
      <w:r>
        <w:rPr>
          <w:rFonts w:hint="eastAsia" w:ascii="楷体" w:hAnsi="楷体" w:eastAsia="楷体" w:cs="仿宋"/>
          <w:b/>
          <w:bCs/>
          <w:spacing w:val="-3"/>
          <w:sz w:val="24"/>
        </w:rPr>
        <w:t xml:space="preserve">四、商务要求</w:t>
      </w:r>
      <w:r/>
    </w:p>
    <w:p>
      <w:pPr>
        <w:ind w:firstLine="480"/>
        <w:jc w:val="left"/>
        <w:spacing w:line="360" w:lineRule="auto"/>
        <w:rPr>
          <w:rFonts w:ascii="楷体" w:hAnsi="楷体" w:eastAsia="楷体"/>
          <w:sz w:val="24"/>
        </w:rPr>
      </w:pPr>
      <w:r>
        <w:rPr>
          <w:rFonts w:hint="eastAsia" w:ascii="楷体" w:hAnsi="楷体" w:eastAsia="楷体"/>
          <w:sz w:val="24"/>
        </w:rPr>
        <w:t xml:space="preserve">1、本项目反对不正当竞争（恶意低价或哄抬高价）。投标人需提供分项报价明细表和收支预算分析表，并配合养护方案说明经费计算的合理性。如投标报价明显低于成本，而投标人又不能作出合理说明及提供相关证明材料的，其响应文件将被拒绝。</w:t>
      </w:r>
      <w:r/>
    </w:p>
    <w:p>
      <w:pPr>
        <w:ind w:firstLine="480"/>
        <w:jc w:val="left"/>
        <w:spacing w:line="360" w:lineRule="auto"/>
        <w:rPr>
          <w:rFonts w:ascii="楷体" w:hAnsi="楷体" w:eastAsia="楷体"/>
          <w:sz w:val="24"/>
        </w:rPr>
      </w:pPr>
      <w:r>
        <w:rPr>
          <w:rFonts w:hint="eastAsia" w:ascii="楷体" w:hAnsi="楷体" w:eastAsia="楷体"/>
          <w:sz w:val="24"/>
        </w:rPr>
        <w:t xml:space="preserve">2、供应商应对该项目的全部内容进行报价。</w:t>
      </w:r>
      <w:r/>
    </w:p>
    <w:p>
      <w:pPr>
        <w:ind w:firstLine="480"/>
        <w:jc w:val="left"/>
        <w:spacing w:line="360" w:lineRule="auto"/>
        <w:rPr>
          <w:rFonts w:ascii="楷体" w:hAnsi="楷体" w:eastAsia="楷体"/>
          <w:sz w:val="24"/>
        </w:rPr>
      </w:pPr>
      <w:r>
        <w:rPr>
          <w:rFonts w:hint="eastAsia" w:ascii="楷体" w:hAnsi="楷体" w:eastAsia="楷体"/>
          <w:sz w:val="24"/>
        </w:rPr>
        <w:t xml:space="preserve">3、供应商应结合各类绿地养护等级要求进行报价。</w:t>
      </w:r>
      <w:r/>
    </w:p>
    <w:p>
      <w:pPr>
        <w:ind w:firstLine="480"/>
        <w:jc w:val="left"/>
        <w:spacing w:line="360" w:lineRule="auto"/>
        <w:rPr>
          <w:rFonts w:ascii="楷体" w:hAnsi="楷体" w:eastAsia="楷体"/>
          <w:sz w:val="24"/>
        </w:rPr>
      </w:pPr>
      <w:r>
        <w:rPr>
          <w:rFonts w:hint="eastAsia" w:ascii="楷体" w:hAnsi="楷体" w:eastAsia="楷体"/>
          <w:sz w:val="24"/>
        </w:rPr>
        <w:t xml:space="preserve">4、所有绿化养护工作产生的垃圾均由成交供应商外运。</w:t>
      </w:r>
      <w:r/>
    </w:p>
    <w:p>
      <w:pPr>
        <w:ind w:firstLine="480"/>
        <w:jc w:val="left"/>
        <w:spacing w:line="360" w:lineRule="auto"/>
        <w:rPr>
          <w:rFonts w:ascii="楷体" w:hAnsi="楷体" w:eastAsia="楷体"/>
          <w:sz w:val="24"/>
        </w:rPr>
      </w:pPr>
      <w:r>
        <w:rPr>
          <w:rFonts w:hint="eastAsia" w:ascii="楷体" w:hAnsi="楷体" w:eastAsia="楷体"/>
          <w:sz w:val="24"/>
        </w:rPr>
        <w:t xml:space="preserve">5、本次养护服务期为：二年。</w:t>
      </w:r>
      <w:r/>
    </w:p>
    <w:p>
      <w:pPr>
        <w:ind w:firstLine="480"/>
        <w:jc w:val="left"/>
        <w:spacing w:line="360" w:lineRule="auto"/>
        <w:rPr>
          <w:rFonts w:ascii="楷体" w:hAnsi="楷体" w:eastAsia="楷体"/>
          <w:sz w:val="24"/>
        </w:rPr>
      </w:pPr>
      <w:r>
        <w:rPr>
          <w:rFonts w:hint="eastAsia" w:ascii="楷体" w:hAnsi="楷体" w:eastAsia="楷体"/>
          <w:sz w:val="24"/>
        </w:rPr>
        <w:t xml:space="preserve">6、该报价不随预期的市场价格的涨跌、汇率的变动、国家与地方政府政策发生变化而调整和变更。请供应商参加投标前慎重考虑相关商业风险。</w:t>
      </w:r>
      <w:r/>
    </w:p>
    <w:p>
      <w:pPr>
        <w:ind w:firstLine="480"/>
        <w:jc w:val="left"/>
        <w:spacing w:line="360" w:lineRule="auto"/>
        <w:rPr>
          <w:rFonts w:ascii="楷体" w:hAnsi="楷体" w:eastAsia="楷体"/>
          <w:sz w:val="24"/>
        </w:rPr>
      </w:pPr>
      <w:r>
        <w:rPr>
          <w:rFonts w:hint="eastAsia" w:ascii="楷体" w:hAnsi="楷体" w:eastAsia="楷体"/>
          <w:sz w:val="24"/>
        </w:rPr>
        <w:t xml:space="preserve">7、供应商报价时不得修改不可竞争费用，如修改，你响应文件将被拒绝。</w:t>
      </w:r>
      <w:r/>
    </w:p>
    <w:p>
      <w:pPr>
        <w:ind w:firstLine="480"/>
        <w:jc w:val="left"/>
        <w:spacing w:line="360" w:lineRule="auto"/>
        <w:rPr>
          <w:rFonts w:ascii="楷体" w:hAnsi="楷体" w:eastAsia="楷体"/>
          <w:sz w:val="24"/>
        </w:rPr>
      </w:pPr>
      <w:r>
        <w:rPr>
          <w:rFonts w:hint="eastAsia" w:ascii="楷体" w:hAnsi="楷体" w:eastAsia="楷体"/>
          <w:sz w:val="24"/>
        </w:rPr>
        <w:t xml:space="preserve">8、因成交供应商养护或人为因素对植物、设施等造成的损失，由成交供应商负责，并恢复。</w:t>
      </w:r>
      <w:r/>
    </w:p>
    <w:p>
      <w:pPr>
        <w:ind w:firstLine="480"/>
        <w:jc w:val="left"/>
        <w:spacing w:line="360" w:lineRule="auto"/>
        <w:rPr>
          <w:rFonts w:ascii="楷体" w:hAnsi="楷体" w:eastAsia="楷体"/>
          <w:sz w:val="24"/>
        </w:rPr>
      </w:pPr>
      <w:r>
        <w:rPr>
          <w:rFonts w:hint="eastAsia" w:ascii="楷体" w:hAnsi="楷体" w:eastAsia="楷体"/>
          <w:sz w:val="24"/>
        </w:rPr>
        <w:t xml:space="preserve">9、成交供应商应自行配置汽油水泵等浇水设施设备，可利用甲方现有指定的专用取水管道口浇水。</w:t>
      </w:r>
      <w:r/>
    </w:p>
    <w:p>
      <w:pPr>
        <w:ind w:firstLine="480"/>
        <w:jc w:val="left"/>
        <w:spacing w:line="360" w:lineRule="auto"/>
        <w:rPr>
          <w:rFonts w:ascii="楷体" w:hAnsi="楷体" w:eastAsia="楷体"/>
          <w:sz w:val="24"/>
        </w:rPr>
      </w:pPr>
      <w:r>
        <w:rPr>
          <w:rFonts w:hint="eastAsia" w:ascii="楷体" w:hAnsi="楷体" w:eastAsia="楷体"/>
          <w:sz w:val="24"/>
        </w:rPr>
        <w:t xml:space="preserve">10、供应商的任何错漏、优惠、竞争性报价不得作为减轻责任、减少服务、增加收费、降低质量的理由。</w:t>
      </w:r>
      <w:r/>
    </w:p>
    <w:p>
      <w:pPr>
        <w:ind w:firstLine="480"/>
        <w:jc w:val="left"/>
        <w:spacing w:line="360" w:lineRule="auto"/>
        <w:rPr>
          <w:rFonts w:ascii="楷体" w:hAnsi="楷体" w:eastAsia="楷体"/>
          <w:sz w:val="24"/>
        </w:rPr>
      </w:pPr>
      <w:r>
        <w:rPr>
          <w:rFonts w:hint="eastAsia" w:ascii="楷体" w:hAnsi="楷体" w:eastAsia="楷体"/>
          <w:sz w:val="24"/>
        </w:rPr>
        <w:t xml:space="preserve">11、供应商领取采购文件后，可自行前往项目标的地进行实地勘察。</w:t>
      </w:r>
      <w:r/>
    </w:p>
    <w:p>
      <w:pPr>
        <w:ind w:firstLine="480"/>
        <w:spacing w:line="360" w:lineRule="auto"/>
        <w:rPr>
          <w:rFonts w:ascii="楷体" w:hAnsi="楷体" w:eastAsia="楷体"/>
          <w:sz w:val="24"/>
        </w:rPr>
      </w:pPr>
      <w:r>
        <w:rPr>
          <w:rFonts w:hint="eastAsia" w:ascii="楷体" w:hAnsi="楷体" w:eastAsia="楷体"/>
          <w:sz w:val="24"/>
        </w:rPr>
        <w:t xml:space="preserve">12、项目资金结算：</w:t>
      </w:r>
      <w:r/>
    </w:p>
    <w:p>
      <w:pPr>
        <w:ind w:firstLine="480"/>
        <w:spacing w:line="560" w:lineRule="exact"/>
        <w:rPr>
          <w:rFonts w:ascii="楷体" w:hAnsi="楷体" w:eastAsia="楷体" w:cs="仿宋"/>
          <w:sz w:val="24"/>
        </w:rPr>
      </w:pPr>
      <w:r>
        <w:rPr>
          <w:rFonts w:hint="eastAsia" w:ascii="楷体" w:hAnsi="楷体" w:eastAsia="楷体" w:cs="仿宋"/>
          <w:sz w:val="24"/>
        </w:rPr>
        <w:t xml:space="preserve">（1）合同签订并收到成交供应商提供的发票后 10 个工作日内支付合同价的10%作为预付款；</w:t>
      </w:r>
      <w:r/>
    </w:p>
    <w:p>
      <w:pPr>
        <w:ind w:firstLine="480"/>
        <w:spacing w:line="560" w:lineRule="exact"/>
        <w:rPr>
          <w:rFonts w:ascii="楷体" w:hAnsi="楷体" w:eastAsia="楷体" w:cs="仿宋"/>
          <w:sz w:val="24"/>
        </w:rPr>
      </w:pPr>
      <w:r>
        <w:rPr>
          <w:rFonts w:hint="eastAsia" w:ascii="楷体" w:hAnsi="楷体" w:eastAsia="楷体" w:cs="仿宋"/>
          <w:sz w:val="24"/>
        </w:rPr>
        <w:t xml:space="preserve">（2）养护期满</w:t>
      </w:r>
      <w:r>
        <w:rPr>
          <w:rFonts w:ascii="楷体" w:hAnsi="楷体" w:eastAsia="楷体" w:cs="仿宋"/>
          <w:sz w:val="24"/>
        </w:rPr>
        <w:t xml:space="preserve">并经采购人验收</w:t>
      </w:r>
      <w:r>
        <w:rPr>
          <w:rFonts w:hint="eastAsia" w:ascii="楷体" w:hAnsi="楷体" w:eastAsia="楷体" w:cs="仿宋"/>
          <w:sz w:val="24"/>
        </w:rPr>
        <w:t xml:space="preserve">合格</w:t>
      </w:r>
      <w:r>
        <w:rPr>
          <w:rFonts w:ascii="楷体" w:hAnsi="楷体" w:eastAsia="楷体" w:cs="仿宋"/>
          <w:sz w:val="24"/>
        </w:rPr>
        <w:t xml:space="preserve">后，当年年底支付合同价款的20%：</w:t>
      </w:r>
      <w:r/>
    </w:p>
    <w:p>
      <w:pPr>
        <w:ind w:firstLine="480"/>
        <w:spacing w:line="560" w:lineRule="exact"/>
        <w:rPr>
          <w:rFonts w:ascii="楷体" w:hAnsi="楷体" w:eastAsia="楷体" w:cs="仿宋"/>
          <w:sz w:val="24"/>
        </w:rPr>
      </w:pPr>
      <w:r>
        <w:rPr>
          <w:rFonts w:hint="eastAsia" w:ascii="楷体" w:hAnsi="楷体" w:eastAsia="楷体" w:cs="仿宋"/>
          <w:sz w:val="24"/>
        </w:rPr>
        <w:t xml:space="preserve">（3）养护期满</w:t>
      </w:r>
      <w:r>
        <w:rPr>
          <w:rFonts w:ascii="楷体" w:hAnsi="楷体" w:eastAsia="楷体" w:cs="仿宋"/>
          <w:sz w:val="24"/>
        </w:rPr>
        <w:t xml:space="preserve">并经采购人验收</w:t>
      </w:r>
      <w:r>
        <w:rPr>
          <w:rFonts w:hint="eastAsia" w:ascii="楷体" w:hAnsi="楷体" w:eastAsia="楷体" w:cs="仿宋"/>
          <w:sz w:val="24"/>
        </w:rPr>
        <w:t xml:space="preserve">合格</w:t>
      </w:r>
      <w:r>
        <w:rPr>
          <w:rFonts w:ascii="楷体" w:hAnsi="楷体" w:eastAsia="楷体" w:cs="仿宋"/>
          <w:sz w:val="24"/>
        </w:rPr>
        <w:t xml:space="preserve">后，第二年年底付至审计价款的70%</w:t>
      </w:r>
      <w:r/>
    </w:p>
    <w:p>
      <w:pPr>
        <w:ind w:firstLine="480"/>
        <w:spacing w:line="560" w:lineRule="exact"/>
        <w:rPr>
          <w:rFonts w:ascii="楷体" w:hAnsi="楷体" w:eastAsia="楷体" w:cs="仿宋"/>
          <w:sz w:val="24"/>
        </w:rPr>
      </w:pPr>
      <w:r>
        <w:rPr>
          <w:rFonts w:hint="eastAsia" w:ascii="楷体" w:hAnsi="楷体" w:eastAsia="楷体" w:cs="仿宋"/>
          <w:sz w:val="24"/>
        </w:rPr>
        <w:t xml:space="preserve">（4）养护期满</w:t>
      </w:r>
      <w:r>
        <w:rPr>
          <w:rFonts w:ascii="楷体" w:hAnsi="楷体" w:eastAsia="楷体" w:cs="仿宋"/>
          <w:sz w:val="24"/>
        </w:rPr>
        <w:t xml:space="preserve">并经采购人验收</w:t>
      </w:r>
      <w:r>
        <w:rPr>
          <w:rFonts w:hint="eastAsia" w:ascii="楷体" w:hAnsi="楷体" w:eastAsia="楷体" w:cs="仿宋"/>
          <w:sz w:val="24"/>
        </w:rPr>
        <w:t xml:space="preserve">合格</w:t>
      </w:r>
      <w:r>
        <w:rPr>
          <w:rFonts w:ascii="楷体" w:hAnsi="楷体" w:eastAsia="楷体" w:cs="仿宋"/>
          <w:sz w:val="24"/>
        </w:rPr>
        <w:t xml:space="preserve">后，第三年年底付至审计价款的</w:t>
      </w:r>
      <w:r>
        <w:rPr>
          <w:rFonts w:hint="eastAsia" w:ascii="楷体" w:hAnsi="楷体" w:eastAsia="楷体" w:cs="仿宋"/>
          <w:sz w:val="24"/>
        </w:rPr>
        <w:t xml:space="preserve">100</w:t>
      </w:r>
      <w:r>
        <w:rPr>
          <w:rFonts w:ascii="楷体" w:hAnsi="楷体" w:eastAsia="楷体" w:cs="仿宋"/>
          <w:sz w:val="24"/>
        </w:rPr>
        <w:t xml:space="preserve">%</w:t>
      </w:r>
      <w:r/>
    </w:p>
    <w:p>
      <w:pPr>
        <w:ind w:firstLine="480"/>
        <w:jc w:val="left"/>
        <w:spacing w:line="360" w:lineRule="auto"/>
        <w:rPr>
          <w:rFonts w:ascii="楷体" w:hAnsi="楷体" w:eastAsia="楷体"/>
          <w:sz w:val="24"/>
        </w:rPr>
      </w:pPr>
      <w:r>
        <w:rPr>
          <w:rFonts w:hint="eastAsia" w:ascii="楷体" w:hAnsi="楷体" w:eastAsia="楷体"/>
          <w:sz w:val="24"/>
        </w:rPr>
        <w:t xml:space="preserve">13、其他要求：</w:t>
      </w:r>
      <w:r/>
    </w:p>
    <w:p>
      <w:pPr>
        <w:ind w:firstLine="480"/>
        <w:jc w:val="left"/>
        <w:spacing w:line="360" w:lineRule="auto"/>
        <w:rPr>
          <w:rFonts w:ascii="楷体" w:hAnsi="楷体" w:eastAsia="楷体"/>
          <w:sz w:val="24"/>
        </w:rPr>
      </w:pPr>
      <w:r>
        <w:rPr>
          <w:rFonts w:hint="eastAsia" w:ascii="楷体" w:hAnsi="楷体" w:eastAsia="楷体"/>
          <w:sz w:val="24"/>
        </w:rPr>
        <w:t xml:space="preserve">凡在润州区教育系统工程提供施工或其他服务中被2次书面形式发函提醒整改(不配合管理、安全措施保障不到位、延误工期等)的供应商，从2次发函后五年内不得参加润州区所有工程项目投标。</w:t>
      </w:r>
      <w:r/>
    </w:p>
    <w:p>
      <w:pPr>
        <w:ind w:firstLine="420"/>
        <w:rPr>
          <w:rFonts w:ascii="楷体" w:hAnsi="楷体" w:eastAsia="楷体"/>
          <w:sz w:val="24"/>
        </w:rPr>
      </w:pPr>
      <w:r>
        <w:rPr>
          <w:rFonts w:ascii="楷体" w:hAnsi="楷体" w:eastAsia="楷体"/>
          <w:sz w:val="24"/>
        </w:rPr>
      </w:r>
      <w:r/>
    </w:p>
    <w:p>
      <w:pPr>
        <w:ind w:firstLine="420"/>
        <w:rPr>
          <w:rFonts w:ascii="楷体" w:hAnsi="楷体" w:eastAsia="楷体"/>
          <w:sz w:val="24"/>
        </w:rPr>
      </w:pPr>
      <w:r>
        <w:rPr>
          <w:rFonts w:ascii="楷体" w:hAnsi="楷体" w:eastAsia="楷体"/>
          <w:sz w:val="24"/>
        </w:rPr>
      </w:r>
      <w:r/>
    </w:p>
    <w:p>
      <w:pPr>
        <w:ind w:firstLine="420"/>
        <w:rPr>
          <w:rFonts w:ascii="楷体" w:hAnsi="楷体" w:eastAsia="楷体"/>
          <w:sz w:val="24"/>
        </w:rPr>
      </w:pPr>
      <w:r>
        <w:rPr>
          <w:rFonts w:ascii="楷体" w:hAnsi="楷体" w:eastAsia="楷体"/>
          <w:sz w:val="24"/>
        </w:rPr>
      </w:r>
      <w:r/>
    </w:p>
    <w:p>
      <w:pPr>
        <w:ind w:firstLine="420"/>
        <w:rPr>
          <w:rFonts w:ascii="楷体" w:hAnsi="楷体" w:eastAsia="楷体"/>
          <w:sz w:val="24"/>
        </w:rPr>
      </w:pPr>
      <w:r>
        <w:rPr>
          <w:rFonts w:ascii="楷体" w:hAnsi="楷体" w:eastAsia="楷体"/>
          <w:sz w:val="24"/>
        </w:rPr>
      </w:r>
      <w:r/>
    </w:p>
    <w:p>
      <w:pPr>
        <w:ind w:firstLine="420"/>
        <w:rPr>
          <w:rFonts w:ascii="楷体" w:hAnsi="楷体" w:eastAsia="楷体"/>
          <w:sz w:val="24"/>
        </w:rPr>
      </w:pPr>
      <w:r>
        <w:rPr>
          <w:rFonts w:ascii="楷体" w:hAnsi="楷体" w:eastAsia="楷体"/>
          <w:sz w:val="24"/>
        </w:rPr>
      </w:r>
      <w:r/>
    </w:p>
    <w:p>
      <w:pPr>
        <w:ind w:firstLine="420"/>
        <w:rPr>
          <w:rFonts w:ascii="楷体" w:hAnsi="楷体" w:eastAsia="楷体"/>
          <w:sz w:val="24"/>
        </w:rPr>
      </w:pPr>
      <w:r>
        <w:rPr>
          <w:rFonts w:ascii="楷体" w:hAnsi="楷体" w:eastAsia="楷体"/>
          <w:sz w:val="24"/>
        </w:rPr>
      </w:r>
      <w:r/>
    </w:p>
    <w:p>
      <w:pPr>
        <w:ind w:firstLine="420"/>
        <w:rPr>
          <w:rFonts w:ascii="楷体" w:hAnsi="楷体" w:eastAsia="楷体"/>
          <w:sz w:val="24"/>
        </w:rPr>
      </w:pPr>
      <w:r>
        <w:rPr>
          <w:rFonts w:ascii="楷体" w:hAnsi="楷体" w:eastAsia="楷体"/>
          <w:sz w:val="24"/>
        </w:rPr>
      </w:r>
      <w:r/>
    </w:p>
    <w:p>
      <w:pPr>
        <w:ind w:firstLine="420"/>
        <w:rPr>
          <w:rFonts w:ascii="楷体" w:hAnsi="楷体" w:eastAsia="楷体"/>
          <w:sz w:val="24"/>
        </w:rPr>
      </w:pPr>
      <w:r>
        <w:rPr>
          <w:rFonts w:ascii="楷体" w:hAnsi="楷体" w:eastAsia="楷体"/>
          <w:sz w:val="24"/>
        </w:rPr>
      </w:r>
      <w:r/>
    </w:p>
    <w:p>
      <w:pPr>
        <w:ind w:firstLine="420"/>
        <w:rPr>
          <w:rFonts w:ascii="楷体" w:hAnsi="楷体" w:eastAsia="楷体"/>
          <w:sz w:val="24"/>
        </w:rPr>
      </w:pPr>
      <w:r>
        <w:rPr>
          <w:rFonts w:ascii="楷体" w:hAnsi="楷体" w:eastAsia="楷体"/>
          <w:sz w:val="24"/>
        </w:rPr>
      </w:r>
      <w:r/>
    </w:p>
    <w:p>
      <w:pPr>
        <w:ind w:firstLine="420"/>
        <w:rPr>
          <w:rFonts w:ascii="楷体" w:hAnsi="楷体" w:eastAsia="楷体"/>
          <w:sz w:val="24"/>
        </w:rPr>
      </w:pPr>
      <w:r>
        <w:rPr>
          <w:rFonts w:ascii="楷体" w:hAnsi="楷体" w:eastAsia="楷体"/>
          <w:sz w:val="24"/>
        </w:rPr>
      </w:r>
      <w:r/>
    </w:p>
    <w:p>
      <w:pPr>
        <w:ind w:firstLine="420"/>
        <w:rPr>
          <w:rFonts w:ascii="楷体" w:hAnsi="楷体" w:eastAsia="楷体"/>
          <w:sz w:val="24"/>
        </w:rPr>
      </w:pPr>
      <w:r>
        <w:rPr>
          <w:rFonts w:ascii="楷体" w:hAnsi="楷体" w:eastAsia="楷体"/>
          <w:sz w:val="24"/>
        </w:rPr>
      </w:r>
      <w:r/>
    </w:p>
    <w:p>
      <w:pPr>
        <w:ind w:firstLine="420"/>
        <w:rPr>
          <w:rFonts w:ascii="楷体" w:hAnsi="楷体" w:eastAsia="楷体"/>
          <w:sz w:val="24"/>
        </w:rPr>
      </w:pPr>
      <w:r>
        <w:rPr>
          <w:rFonts w:hint="eastAsia" w:ascii="楷体" w:hAnsi="楷体" w:eastAsia="楷体"/>
          <w:sz w:val="24"/>
        </w:rPr>
        <w:t xml:space="preserve">附：《润州区教育系统校园绿化养护考核细则》</w:t>
      </w:r>
      <w:r/>
    </w:p>
    <w:p>
      <w:pPr>
        <w:ind w:firstLine="420"/>
        <w:rPr>
          <w:rFonts w:ascii="楷体" w:hAnsi="楷体" w:eastAsia="楷体"/>
          <w:sz w:val="24"/>
        </w:rPr>
      </w:pPr>
      <w:r>
        <w:rPr>
          <w:rFonts w:ascii="楷体" w:hAnsi="楷体" w:eastAsia="楷体"/>
          <w:sz w:val="24"/>
        </w:rPr>
      </w:r>
      <w:r/>
    </w:p>
    <w:tbl>
      <w:tblPr>
        <w:tblStyle w:val="966"/>
        <w:tblW w:w="9322" w:type="dxa"/>
        <w:tblLook w:val="04A0" w:firstRow="1" w:lastRow="0" w:firstColumn="1" w:lastColumn="0" w:noHBand="0" w:noVBand="1"/>
      </w:tblPr>
      <w:tblGrid>
        <w:gridCol w:w="817"/>
        <w:gridCol w:w="2881"/>
        <w:gridCol w:w="4632"/>
        <w:gridCol w:w="992"/>
      </w:tblGrid>
      <w:tr>
        <w:trPr/>
        <w:tc>
          <w:tcPr>
            <w:tcW w:w="817" w:type="dxa"/>
            <w:textDirection w:val="lrTb"/>
            <w:noWrap w:val="false"/>
          </w:tcPr>
          <w:p>
            <w:pPr>
              <w:jc w:val="left"/>
              <w:spacing w:line="360" w:lineRule="auto"/>
              <w:rPr>
                <w:rFonts w:ascii="楷体" w:hAnsi="楷体" w:eastAsia="楷体"/>
                <w:sz w:val="24"/>
              </w:rPr>
            </w:pPr>
            <w:r>
              <w:rPr>
                <w:rFonts w:ascii="楷体" w:hAnsi="楷体" w:eastAsia="楷体"/>
                <w:sz w:val="24"/>
              </w:rPr>
              <w:t xml:space="preserve">序号</w:t>
            </w:r>
            <w:r/>
          </w:p>
        </w:tc>
        <w:tc>
          <w:tcPr>
            <w:tcW w:w="2881"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t xml:space="preserve">考核项目</w:t>
            </w:r>
            <w:r/>
          </w:p>
        </w:tc>
        <w:tc>
          <w:tcPr>
            <w:tcW w:w="4632"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t xml:space="preserve">考核细则</w:t>
            </w:r>
            <w:r/>
          </w:p>
        </w:tc>
        <w:tc>
          <w:tcPr>
            <w:tcW w:w="992" w:type="dxa"/>
            <w:textDirection w:val="lrTb"/>
            <w:noWrap w:val="false"/>
          </w:tcPr>
          <w:p>
            <w:pPr>
              <w:jc w:val="left"/>
              <w:spacing w:line="360" w:lineRule="auto"/>
              <w:rPr>
                <w:rFonts w:ascii="楷体" w:hAnsi="楷体" w:eastAsia="楷体"/>
                <w:sz w:val="24"/>
              </w:rPr>
            </w:pPr>
            <w:r>
              <w:rPr>
                <w:rFonts w:ascii="楷体" w:hAnsi="楷体" w:eastAsia="楷体"/>
                <w:sz w:val="24"/>
              </w:rPr>
              <w:t xml:space="preserve">标准分</w:t>
            </w:r>
            <w:r/>
          </w:p>
        </w:tc>
      </w:tr>
      <w:tr>
        <w:trPr/>
        <w:tc>
          <w:tcPr>
            <w:tcW w:w="817"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p>
        </w:tc>
        <w:tc>
          <w:tcPr>
            <w:tcW w:w="2881"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绿地管理（16 分）</w:t>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栽植一年以上的植物保存率达 98%以上。</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4</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绿化区域内切边到位，树穴、绿篱、草坪能按要求切边。</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3</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绿化区域内沟系整洁，水系连通无积水。</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绿化生产垃圾（如树枝、树叶、草屑等）做到日产日清。</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5</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能保持绿化区域平整，无土块起伏。</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r>
      <w:tr>
        <w:trPr/>
        <w:tc>
          <w:tcPr>
            <w:tcW w:w="817"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c>
          <w:tcPr>
            <w:tcW w:w="2881"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病虫害防治（8 分）</w:t>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病虫害防治措施到位，无因严重病虫害引起植株器官缺损，造成植株死亡，影响景观效果。</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4</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选择正确的化学农药，对症下药，并按操作规范使用。</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化学农药喷洒严密到位，不影响防治效果。</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r>
      <w:tr>
        <w:trPr/>
        <w:tc>
          <w:tcPr>
            <w:tcW w:w="817"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3</w:t>
            </w:r>
            <w:r/>
          </w:p>
        </w:tc>
        <w:tc>
          <w:tcPr>
            <w:tcW w:w="2881"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松土（6分）</w:t>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保持土壤疏松，不板结，无因土壤板结造成植物生长不良。</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3</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易板结的土壤在蒸腾旺季每月松土一次。</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3</w:t>
            </w:r>
            <w:r/>
          </w:p>
        </w:tc>
      </w:tr>
      <w:tr>
        <w:trPr/>
        <w:tc>
          <w:tcPr>
            <w:tcW w:w="817"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4</w:t>
            </w:r>
            <w:r/>
          </w:p>
        </w:tc>
        <w:tc>
          <w:tcPr>
            <w:tcW w:w="2881"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浇水（10分）</w:t>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浇水及时。无叶片因缺水卷曲，苗木死亡的现象。</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5</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浇水质量达标。6-9 月除雨天外 1 周2 次，其他月份除雨天外 10 天/次。</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5</w:t>
            </w:r>
            <w:r/>
          </w:p>
        </w:tc>
      </w:tr>
      <w:tr>
        <w:trPr/>
        <w:tc>
          <w:tcPr>
            <w:tcW w:w="817"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5</w:t>
            </w:r>
            <w:r/>
          </w:p>
        </w:tc>
        <w:tc>
          <w:tcPr>
            <w:tcW w:w="2881"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施肥（8 分）</w:t>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施肥时不影响卫生，散发臭味的肥料不使用。</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按时施肥。植物休眠期施基肥，生长期施追肥。</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6</w:t>
            </w:r>
            <w:r/>
          </w:p>
        </w:tc>
      </w:tr>
      <w:tr>
        <w:trPr/>
        <w:tc>
          <w:tcPr>
            <w:tcW w:w="817"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6</w:t>
            </w:r>
            <w:r/>
          </w:p>
        </w:tc>
        <w:tc>
          <w:tcPr>
            <w:tcW w:w="2881"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树木类养护（20分）</w:t>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生长旺盛，树冠整齐，主侧枝分枝均匀，数量适宜，内膛通风透光。</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5</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叶色正常，无卷叶、黄叶（生长季节）。</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枝干健壮，及时清除枯死枝。</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4</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缺株在 4%以下（含 4%）。不得连续 2棵缺株，补植树木与原树木径级不超过 40%。</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3</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树穴内基本无垃圾及高型杂草。</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冬季树木刷白高度一致，浓度一致，不粗糙，不遗漏。</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4</w:t>
            </w:r>
            <w:r/>
          </w:p>
        </w:tc>
      </w:tr>
      <w:tr>
        <w:trPr/>
        <w:tc>
          <w:tcPr>
            <w:tcW w:w="817"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7</w:t>
            </w:r>
            <w:r/>
          </w:p>
        </w:tc>
        <w:tc>
          <w:tcPr>
            <w:tcW w:w="2881"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绿篱、球类植物养护（12 分）</w:t>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生长茂盛，枝条茂密。</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修剪成型，能形成几何图形。</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6</w:t>
            </w:r>
            <w:r/>
          </w:p>
        </w:tc>
      </w:tr>
      <w:tr>
        <w:trPr/>
        <w:tc>
          <w:tcPr>
            <w:tcW w:w="817"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2881" w:type="dxa"/>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能及时调整植物形体差异，基本保持完整无缺。</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4</w:t>
            </w:r>
            <w:r/>
          </w:p>
        </w:tc>
      </w:tr>
      <w:tr>
        <w:trPr/>
        <w:tc>
          <w:tcPr>
            <w:tcW w:w="817"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8</w:t>
            </w:r>
            <w:r/>
          </w:p>
        </w:tc>
        <w:tc>
          <w:tcPr>
            <w:tcW w:w="2881" w:type="dxa"/>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草坪、地被植物养护（20 分）</w:t>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生长旺盛，草根不裸露，单块空秃面积不超过 0.3 ㎡。</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3</w:t>
            </w:r>
            <w:r/>
          </w:p>
        </w:tc>
      </w:tr>
      <w:tr>
        <w:trPr/>
        <w:tc>
          <w:tcPr>
            <w:tcW w:w="817" w:type="dxa"/>
            <w:vMerge w:val="continue"/>
            <w:textDirection w:val="lrTb"/>
            <w:noWrap w:val="false"/>
          </w:tcPr>
          <w:p>
            <w:pPr>
              <w:jc w:val="left"/>
              <w:spacing w:line="360" w:lineRule="auto"/>
              <w:rPr>
                <w:rFonts w:ascii="楷体" w:hAnsi="楷体" w:eastAsia="楷体"/>
                <w:sz w:val="24"/>
              </w:rPr>
            </w:pPr>
            <w:r>
              <w:rPr>
                <w:rFonts w:ascii="楷体" w:hAnsi="楷体" w:eastAsia="楷体"/>
                <w:sz w:val="24"/>
              </w:rPr>
            </w:r>
            <w:r/>
          </w:p>
        </w:tc>
        <w:tc>
          <w:tcPr>
            <w:tcW w:w="2881" w:type="dxa"/>
            <w:vMerge w:val="continue"/>
            <w:textDirection w:val="lrTb"/>
            <w:noWrap w:val="false"/>
          </w:tcPr>
          <w:p>
            <w:pPr>
              <w:jc w:val="left"/>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颜色正常，生长季节不枯黄。</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r>
      <w:tr>
        <w:trPr/>
        <w:tc>
          <w:tcPr>
            <w:tcW w:w="817" w:type="dxa"/>
            <w:vMerge w:val="continue"/>
            <w:textDirection w:val="lrTb"/>
            <w:noWrap w:val="false"/>
          </w:tcPr>
          <w:p>
            <w:pPr>
              <w:jc w:val="left"/>
              <w:spacing w:line="360" w:lineRule="auto"/>
              <w:rPr>
                <w:rFonts w:ascii="楷体" w:hAnsi="楷体" w:eastAsia="楷体"/>
                <w:sz w:val="24"/>
              </w:rPr>
            </w:pPr>
            <w:r>
              <w:rPr>
                <w:rFonts w:ascii="楷体" w:hAnsi="楷体" w:eastAsia="楷体"/>
                <w:sz w:val="24"/>
              </w:rPr>
            </w:r>
            <w:r/>
          </w:p>
        </w:tc>
        <w:tc>
          <w:tcPr>
            <w:tcW w:w="2881" w:type="dxa"/>
            <w:vMerge w:val="continue"/>
            <w:textDirection w:val="lrTb"/>
            <w:noWrap w:val="false"/>
          </w:tcPr>
          <w:p>
            <w:pPr>
              <w:jc w:val="left"/>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无缠绕性、攀缘性杂草。杂草不影响景观效果，不得超过 30%。</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5</w:t>
            </w:r>
            <w:r/>
          </w:p>
        </w:tc>
      </w:tr>
      <w:tr>
        <w:trPr/>
        <w:tc>
          <w:tcPr>
            <w:tcW w:w="817" w:type="dxa"/>
            <w:vMerge w:val="continue"/>
            <w:textDirection w:val="lrTb"/>
            <w:noWrap w:val="false"/>
          </w:tcPr>
          <w:p>
            <w:pPr>
              <w:jc w:val="left"/>
              <w:spacing w:line="360" w:lineRule="auto"/>
              <w:rPr>
                <w:rFonts w:ascii="楷体" w:hAnsi="楷体" w:eastAsia="楷体"/>
                <w:sz w:val="24"/>
              </w:rPr>
            </w:pPr>
            <w:r>
              <w:rPr>
                <w:rFonts w:ascii="楷体" w:hAnsi="楷体" w:eastAsia="楷体"/>
                <w:sz w:val="24"/>
              </w:rPr>
            </w:r>
            <w:r/>
          </w:p>
        </w:tc>
        <w:tc>
          <w:tcPr>
            <w:tcW w:w="2881" w:type="dxa"/>
            <w:vMerge w:val="continue"/>
            <w:textDirection w:val="lrTb"/>
            <w:noWrap w:val="false"/>
          </w:tcPr>
          <w:p>
            <w:pPr>
              <w:jc w:val="left"/>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积水及时处理。</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r>
      <w:tr>
        <w:trPr/>
        <w:tc>
          <w:tcPr>
            <w:tcW w:w="817" w:type="dxa"/>
            <w:vMerge w:val="continue"/>
            <w:textDirection w:val="lrTb"/>
            <w:noWrap w:val="false"/>
          </w:tcPr>
          <w:p>
            <w:pPr>
              <w:jc w:val="left"/>
              <w:spacing w:line="360" w:lineRule="auto"/>
              <w:rPr>
                <w:rFonts w:ascii="楷体" w:hAnsi="楷体" w:eastAsia="楷体"/>
                <w:sz w:val="24"/>
              </w:rPr>
            </w:pPr>
            <w:r>
              <w:rPr>
                <w:rFonts w:ascii="楷体" w:hAnsi="楷体" w:eastAsia="楷体"/>
                <w:sz w:val="24"/>
              </w:rPr>
            </w:r>
            <w:r/>
          </w:p>
        </w:tc>
        <w:tc>
          <w:tcPr>
            <w:tcW w:w="2881" w:type="dxa"/>
            <w:vMerge w:val="continue"/>
            <w:textDirection w:val="lrTb"/>
            <w:noWrap w:val="false"/>
          </w:tcPr>
          <w:p>
            <w:pPr>
              <w:jc w:val="left"/>
              <w:spacing w:line="360" w:lineRule="auto"/>
              <w:rPr>
                <w:rFonts w:ascii="楷体" w:hAnsi="楷体" w:eastAsia="楷体"/>
                <w:sz w:val="24"/>
              </w:rPr>
            </w:pPr>
            <w:r>
              <w:rPr>
                <w:rFonts w:ascii="楷体" w:hAnsi="楷体" w:eastAsia="楷体"/>
                <w:sz w:val="24"/>
              </w:rPr>
            </w:r>
            <w:r/>
          </w:p>
        </w:tc>
        <w:tc>
          <w:tcPr>
            <w:tcW w:w="4632" w:type="dxa"/>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暖季型草坪修剪次数不得低于 3 次/年（进入休眠期时要修剪一次），冷季型草坪修剪次数不得低于 12 次/年。</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8</w:t>
            </w:r>
            <w:r/>
          </w:p>
        </w:tc>
      </w:tr>
      <w:tr>
        <w:trPr/>
        <w:tc>
          <w:tcPr>
            <w:gridSpan w:val="3"/>
            <w:tcW w:w="8330" w:type="dxa"/>
            <w:textDirection w:val="lrTb"/>
            <w:noWrap w:val="false"/>
          </w:tcPr>
          <w:p>
            <w:pPr>
              <w:jc w:val="center"/>
              <w:spacing w:line="360" w:lineRule="auto"/>
              <w:rPr>
                <w:rFonts w:ascii="楷体" w:hAnsi="楷体" w:eastAsia="楷体"/>
                <w:sz w:val="24"/>
              </w:rPr>
            </w:pPr>
            <w:r>
              <w:rPr>
                <w:rFonts w:ascii="楷体" w:hAnsi="楷体" w:eastAsia="楷体"/>
                <w:sz w:val="24"/>
              </w:rPr>
              <w:t xml:space="preserve">总分</w:t>
            </w:r>
            <w:r/>
          </w:p>
        </w:tc>
        <w:tc>
          <w:tcPr>
            <w:tcW w:w="99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100</w:t>
            </w:r>
            <w:r/>
          </w:p>
        </w:tc>
      </w:tr>
    </w:tbl>
    <w:p>
      <w:pPr>
        <w:jc w:val="left"/>
        <w:spacing w:line="360" w:lineRule="auto"/>
        <w:rPr>
          <w:rFonts w:ascii="楷体" w:hAnsi="楷体" w:eastAsia="楷体" w:cs="仿宋"/>
          <w:b/>
          <w:bCs/>
          <w:spacing w:val="-3"/>
          <w:sz w:val="24"/>
        </w:rPr>
      </w:pPr>
      <w:r>
        <w:rPr>
          <w:rFonts w:ascii="楷体" w:hAnsi="楷体" w:eastAsia="楷体" w:cs="仿宋"/>
          <w:b/>
          <w:bCs/>
          <w:spacing w:val="-3"/>
          <w:sz w:val="24"/>
        </w:rPr>
      </w:r>
      <w:r/>
    </w:p>
    <w:p>
      <w:pPr>
        <w:jc w:val="left"/>
        <w:widowControl/>
        <w:rPr>
          <w:rFonts w:ascii="楷体" w:hAnsi="楷体" w:eastAsia="楷体" w:cs="仿宋"/>
          <w:b/>
          <w:bCs/>
          <w:color w:val="000000"/>
          <w:sz w:val="24"/>
        </w:rPr>
      </w:pPr>
      <w:r>
        <w:rPr>
          <w:rFonts w:ascii="楷体" w:hAnsi="楷体" w:eastAsia="楷体" w:cs="仿宋"/>
          <w:color w:val="000000"/>
          <w:sz w:val="24"/>
        </w:rPr>
        <w:br w:type="page" w:clear="all"/>
      </w:r>
      <w:r/>
    </w:p>
    <w:p>
      <w:pPr>
        <w:jc w:val="center"/>
        <w:spacing w:line="360" w:lineRule="auto"/>
        <w:rPr>
          <w:rFonts w:ascii="楷体" w:hAnsi="楷体" w:eastAsia="楷体"/>
          <w:b/>
          <w:sz w:val="30"/>
        </w:rPr>
      </w:pPr>
      <w:r>
        <w:rPr>
          <w:rFonts w:hint="eastAsia" w:ascii="楷体" w:hAnsi="楷体" w:eastAsia="楷体"/>
          <w:b/>
          <w:sz w:val="30"/>
        </w:rPr>
        <w:t xml:space="preserve">第五部分    </w:t>
      </w:r>
      <w:bookmarkStart w:id="77" w:name="_Toc98669372"/>
      <w:r/>
      <w:bookmarkStart w:id="78" w:name="_Toc98669730"/>
      <w:r/>
      <w:bookmarkStart w:id="79" w:name="_Toc76955302"/>
      <w:r/>
      <w:bookmarkStart w:id="80" w:name="_Toc20821546"/>
      <w:r/>
      <w:bookmarkStart w:id="81" w:name="_Toc100386076"/>
      <w:r>
        <w:rPr>
          <w:rFonts w:hint="eastAsia" w:ascii="楷体" w:hAnsi="楷体" w:eastAsia="楷体"/>
          <w:b/>
          <w:sz w:val="30"/>
        </w:rPr>
        <w:t xml:space="preserve">评标办法和标准</w:t>
      </w:r>
      <w:r/>
    </w:p>
    <w:p>
      <w:pPr>
        <w:pStyle w:val="872"/>
        <w:ind w:firstLine="446"/>
        <w:keepLines w:val="0"/>
        <w:keepNext w:val="0"/>
        <w:spacing w:before="0" w:after="0" w:line="360" w:lineRule="auto"/>
        <w:rPr>
          <w:rFonts w:ascii="楷体" w:hAnsi="楷体" w:eastAsia="楷体"/>
          <w:sz w:val="30"/>
        </w:rPr>
      </w:pPr>
      <w:r>
        <w:rPr>
          <w:rFonts w:hint="eastAsia" w:ascii="楷体" w:hAnsi="楷体" w:eastAsia="楷体"/>
          <w:sz w:val="30"/>
        </w:rPr>
        <w:t xml:space="preserve">1.采购代理机构职责</w:t>
      </w:r>
      <w:r/>
    </w:p>
    <w:p>
      <w:pPr>
        <w:pStyle w:val="881"/>
        <w:ind w:firstLine="480"/>
        <w:spacing w:line="360" w:lineRule="auto"/>
        <w:rPr>
          <w:rFonts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881"/>
        <w:ind w:firstLine="360"/>
        <w:spacing w:line="360" w:lineRule="auto"/>
        <w:rPr>
          <w:rFonts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881"/>
        <w:ind w:firstLine="360"/>
        <w:spacing w:line="360" w:lineRule="auto"/>
        <w:rPr>
          <w:rFonts w:ascii="楷体" w:hAnsi="楷体" w:eastAsia="楷体"/>
          <w:color w:val="000000"/>
          <w:sz w:val="24"/>
        </w:rPr>
      </w:pPr>
      <w:r>
        <w:rPr>
          <w:rFonts w:hint="eastAsia" w:ascii="楷体" w:hAnsi="楷体" w:eastAsia="楷体"/>
          <w:color w:val="000000"/>
          <w:sz w:val="24"/>
        </w:rPr>
        <w:t xml:space="preserve">（2）宣布评标纪律；</w:t>
      </w:r>
      <w:r/>
    </w:p>
    <w:p>
      <w:pPr>
        <w:pStyle w:val="881"/>
        <w:ind w:firstLine="360"/>
        <w:spacing w:line="360" w:lineRule="auto"/>
        <w:rPr>
          <w:rFonts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881"/>
        <w:ind w:firstLine="360"/>
        <w:spacing w:line="360" w:lineRule="auto"/>
        <w:rPr>
          <w:rFonts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881"/>
        <w:ind w:firstLine="360"/>
        <w:spacing w:line="360" w:lineRule="auto"/>
        <w:rPr>
          <w:rFonts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881"/>
        <w:ind w:firstLine="360"/>
        <w:spacing w:line="360" w:lineRule="auto"/>
        <w:rPr>
          <w:rFonts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881"/>
        <w:ind w:firstLine="360"/>
        <w:spacing w:line="360" w:lineRule="auto"/>
        <w:rPr>
          <w:rFonts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881"/>
        <w:ind w:firstLine="360"/>
        <w:spacing w:line="360" w:lineRule="auto"/>
        <w:rPr>
          <w:rFonts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881"/>
        <w:ind w:firstLine="360"/>
        <w:spacing w:line="360" w:lineRule="auto"/>
        <w:rPr>
          <w:rFonts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881"/>
        <w:ind w:firstLine="360"/>
        <w:spacing w:line="360" w:lineRule="auto"/>
        <w:rPr>
          <w:rFonts w:ascii="楷体" w:hAnsi="楷体" w:eastAsia="楷体"/>
          <w:color w:val="000000"/>
          <w:sz w:val="24"/>
        </w:rPr>
      </w:pPr>
      <w:r>
        <w:rPr>
          <w:rFonts w:hint="eastAsia" w:ascii="楷体" w:hAnsi="楷体" w:eastAsia="楷体"/>
          <w:color w:val="000000"/>
          <w:sz w:val="24"/>
        </w:rPr>
        <w:t xml:space="preserve">（10）处理与评标有关的其他事项。</w:t>
      </w:r>
      <w:r/>
    </w:p>
    <w:p>
      <w:pPr>
        <w:pStyle w:val="872"/>
        <w:ind w:firstLine="446"/>
        <w:keepLines w:val="0"/>
        <w:keepNext w:val="0"/>
        <w:spacing w:before="0" w:after="0" w:line="360" w:lineRule="auto"/>
        <w:rPr>
          <w:rFonts w:ascii="楷体" w:hAnsi="楷体" w:eastAsia="楷体"/>
          <w:sz w:val="30"/>
          <w:szCs w:val="30"/>
        </w:rPr>
      </w:pPr>
      <w:r>
        <w:rPr>
          <w:rFonts w:hint="eastAsia" w:ascii="楷体" w:hAnsi="楷体" w:eastAsia="楷体"/>
          <w:sz w:val="30"/>
          <w:szCs w:val="30"/>
        </w:rPr>
        <w:t xml:space="preserve">2.评标委员会职责</w:t>
      </w:r>
      <w:r/>
    </w:p>
    <w:p>
      <w:pPr>
        <w:pStyle w:val="872"/>
        <w:ind w:firstLine="480"/>
        <w:keepLines w:val="0"/>
        <w:keepNext w:val="0"/>
        <w:spacing w:before="0" w:after="0" w:line="360" w:lineRule="auto"/>
        <w:rPr>
          <w:rFonts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p>
    <w:p>
      <w:pPr>
        <w:ind w:firstLine="420"/>
        <w:spacing w:line="360" w:lineRule="auto"/>
        <w:rPr>
          <w:rFonts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ascii="楷体" w:hAnsi="楷体" w:eastAsia="楷体"/>
          <w:sz w:val="24"/>
        </w:rPr>
      </w:pPr>
      <w:r>
        <w:rPr>
          <w:rFonts w:hint="eastAsia" w:ascii="楷体" w:hAnsi="楷体" w:eastAsia="楷体"/>
          <w:sz w:val="24"/>
        </w:rPr>
        <w:t xml:space="preserve">（2）要求投标人对投标文件有关事项作出澄清或者说明；  </w:t>
      </w:r>
      <w:r/>
    </w:p>
    <w:p>
      <w:pPr>
        <w:ind w:firstLine="420"/>
        <w:spacing w:line="360" w:lineRule="auto"/>
        <w:rPr>
          <w:rFonts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872"/>
        <w:ind w:firstLine="446"/>
        <w:keepLines w:val="0"/>
        <w:keepNext w:val="0"/>
        <w:spacing w:before="0" w:after="0" w:line="360" w:lineRule="auto"/>
        <w:rPr>
          <w:rFonts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ind w:left="1" w:firstLine="480"/>
        <w:spacing w:line="360" w:lineRule="auto"/>
        <w:rPr>
          <w:rFonts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w:t>
      </w:r>
      <w:r>
        <w:rPr>
          <w:rFonts w:hint="eastAsia" w:ascii="楷体" w:hAnsi="楷体" w:eastAsia="楷体"/>
          <w:b/>
          <w:sz w:val="24"/>
          <w:u w:val="single"/>
        </w:rPr>
        <w:t xml:space="preserve">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ascii="楷体" w:hAnsi="楷体" w:eastAsia="楷体"/>
          <w:sz w:val="24"/>
        </w:rPr>
      </w:pPr>
      <w:r>
        <w:rPr>
          <w:rFonts w:hint="eastAsia" w:ascii="楷体" w:hAnsi="楷体" w:eastAsia="楷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72"/>
        <w:ind w:firstLine="446"/>
        <w:keepLines w:val="0"/>
        <w:keepNext w:val="0"/>
        <w:spacing w:before="0" w:after="0" w:line="360" w:lineRule="auto"/>
        <w:rPr>
          <w:rFonts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ascii="楷体" w:hAnsi="楷体" w:eastAsia="楷体"/>
          <w:sz w:val="24"/>
        </w:rPr>
      </w:pPr>
      <w:r>
        <w:rPr>
          <w:rFonts w:hint="eastAsia" w:ascii="楷体" w:hAnsi="楷体" w:eastAsia="楷体"/>
          <w:sz w:val="24"/>
        </w:rPr>
        <w:t xml:space="preserve">4.1 评标开始后，至向中标的投标人授予合同时止，与审查、澄清、评价和比较投标</w:t>
      </w:r>
      <w:r>
        <w:rPr>
          <w:rFonts w:hint="eastAsia" w:ascii="楷体" w:hAnsi="楷体" w:eastAsia="楷体"/>
          <w:sz w:val="24"/>
        </w:rPr>
        <w:t xml:space="preserve">的有关资料以及授标建议等，均不得向投标人以及与评标无关的其他人员透露。</w:t>
      </w:r>
      <w:r/>
    </w:p>
    <w:p>
      <w:pPr>
        <w:ind w:left="1" w:firstLine="480"/>
        <w:spacing w:line="360" w:lineRule="auto"/>
        <w:rPr>
          <w:rFonts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72"/>
        <w:ind w:firstLine="446"/>
        <w:keepLines w:val="0"/>
        <w:keepNext w:val="0"/>
        <w:spacing w:before="0" w:after="0" w:line="360" w:lineRule="auto"/>
        <w:rPr>
          <w:rFonts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line="360" w:lineRule="auto"/>
        <w:widowControl/>
        <w:rPr>
          <w:rFonts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ascii="楷体" w:hAnsi="楷体" w:eastAsia="楷体"/>
          <w:sz w:val="24"/>
        </w:rPr>
      </w:pPr>
      <w:r>
        <w:rPr>
          <w:rFonts w:hint="eastAsia" w:ascii="楷体" w:hAnsi="楷体" w:eastAsia="楷体"/>
          <w:sz w:val="24"/>
        </w:rPr>
        <w:t xml:space="preserve">6.1 采用资格后审方式</w:t>
      </w:r>
      <w:r/>
    </w:p>
    <w:p>
      <w:pPr>
        <w:ind w:firstLine="480"/>
        <w:jc w:val="left"/>
        <w:spacing w:line="360" w:lineRule="auto"/>
        <w:widowControl/>
        <w:rPr>
          <w:rFonts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34"/>
        <w:gridCol w:w="1801"/>
        <w:gridCol w:w="7494"/>
      </w:tblGrid>
      <w:tr>
        <w:trPr/>
        <w:tc>
          <w:tcPr>
            <w:tcW w:w="443" w:type="pct"/>
            <w:textDirection w:val="lrTb"/>
            <w:noWrap/>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W w:w="2263" w:type="pct"/>
            <w:vAlign w:val="center"/>
            <w:textDirection w:val="lrTb"/>
            <w:noWrap/>
          </w:tcPr>
          <w:p>
            <w:pPr>
              <w:spacing w:line="360" w:lineRule="auto"/>
              <w:rPr>
                <w:rFonts w:ascii="楷体" w:hAnsi="楷体" w:eastAsia="楷体"/>
                <w:b/>
                <w:sz w:val="24"/>
              </w:rPr>
            </w:pPr>
            <w:r>
              <w:rPr>
                <w:rFonts w:hint="eastAsia" w:ascii="楷体" w:hAnsi="楷体" w:eastAsia="楷体"/>
                <w:b/>
                <w:sz w:val="24"/>
              </w:rPr>
              <w:t xml:space="preserve">审查要素</w:t>
            </w:r>
            <w:r/>
          </w:p>
        </w:tc>
        <w:tc>
          <w:tcPr>
            <w:tcW w:w="2294" w:type="pct"/>
            <w:textDirection w:val="lrTb"/>
            <w:noWrap/>
          </w:tcPr>
          <w:p>
            <w:pPr>
              <w:jc w:val="center"/>
              <w:spacing w:line="360" w:lineRule="auto"/>
              <w:rPr>
                <w:rFonts w:ascii="楷体" w:hAnsi="楷体" w:eastAsia="楷体"/>
                <w:b/>
                <w:sz w:val="24"/>
              </w:rPr>
            </w:pPr>
            <w:r>
              <w:rPr>
                <w:rFonts w:hint="eastAsia" w:ascii="楷体" w:hAnsi="楷体" w:eastAsia="楷体"/>
                <w:b/>
                <w:sz w:val="24"/>
              </w:rPr>
              <w:t xml:space="preserve">审查内容</w:t>
            </w:r>
            <w:r/>
          </w:p>
        </w:tc>
      </w:tr>
      <w:tr>
        <w:trPr/>
        <w:tc>
          <w:tcPr>
            <w:tcW w:w="443" w:type="pct"/>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1</w:t>
            </w:r>
            <w:r/>
          </w:p>
        </w:tc>
        <w:tc>
          <w:tcPr>
            <w:tcW w:w="2263" w:type="pct"/>
            <w:vAlign w:val="center"/>
            <w:textDirection w:val="lrTb"/>
            <w:noWrap/>
          </w:tcPr>
          <w:p>
            <w:pPr>
              <w:spacing w:line="360" w:lineRule="auto"/>
              <w:rPr>
                <w:rFonts w:ascii="楷体" w:hAnsi="楷体" w:eastAsia="楷体"/>
                <w:sz w:val="24"/>
              </w:rPr>
            </w:pPr>
            <w:r>
              <w:rPr>
                <w:rFonts w:hint="eastAsia" w:ascii="楷体" w:hAnsi="楷体" w:eastAsia="楷体"/>
                <w:sz w:val="24"/>
              </w:rPr>
              <w:t xml:space="preserve">具有独立承担民事责任的能力</w:t>
            </w:r>
            <w:r/>
          </w:p>
        </w:tc>
        <w:tc>
          <w:tcPr>
            <w:tcW w:w="2294" w:type="pct"/>
            <w:textDirection w:val="lrTb"/>
            <w:noWrap/>
          </w:tcPr>
          <w:p>
            <w:pPr>
              <w:spacing w:line="360" w:lineRule="auto"/>
              <w:rPr>
                <w:rFonts w:ascii="楷体" w:hAnsi="楷体" w:eastAsia="楷体"/>
                <w:sz w:val="24"/>
              </w:rPr>
            </w:pPr>
            <w:r>
              <w:rPr>
                <w:rFonts w:hint="eastAsia" w:ascii="楷体" w:hAnsi="楷体" w:eastAsia="楷体"/>
                <w:sz w:val="24"/>
                <w:szCs w:val="28"/>
              </w:rPr>
              <w:t xml:space="preserve">提供法人或者其他组织的营业执照等证明文件扫描件；投标人为自然人的，提供其身份证扫描件</w:t>
            </w:r>
            <w:r/>
          </w:p>
        </w:tc>
      </w:tr>
      <w:tr>
        <w:trPr/>
        <w:tc>
          <w:tcPr>
            <w:tcW w:w="443" w:type="pct"/>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2</w:t>
            </w:r>
            <w:r/>
          </w:p>
        </w:tc>
        <w:tc>
          <w:tcPr>
            <w:tcW w:w="2263" w:type="pct"/>
            <w:vAlign w:val="center"/>
            <w:textDirection w:val="lrTb"/>
            <w:noWrap/>
          </w:tcPr>
          <w:p>
            <w:pPr>
              <w:spacing w:line="360" w:lineRule="auto"/>
              <w:rPr>
                <w:rFonts w:ascii="楷体" w:hAnsi="楷体" w:eastAsia="楷体"/>
                <w:sz w:val="24"/>
              </w:rPr>
            </w:pPr>
            <w:r>
              <w:rPr>
                <w:rFonts w:hint="eastAsia" w:ascii="楷体" w:hAnsi="楷体" w:eastAsia="楷体"/>
                <w:sz w:val="24"/>
              </w:rPr>
              <w:t xml:space="preserve">具有良好的商业信誉和健全的财务会计制</w:t>
            </w:r>
            <w:r>
              <w:rPr>
                <w:rFonts w:hint="eastAsia" w:ascii="楷体" w:hAnsi="楷体" w:eastAsia="楷体"/>
                <w:sz w:val="24"/>
              </w:rPr>
              <w:t xml:space="preserve">度</w:t>
            </w:r>
            <w:r/>
          </w:p>
        </w:tc>
        <w:tc>
          <w:tcPr>
            <w:tcW w:w="2294" w:type="pct"/>
            <w:vAlign w:val="center"/>
            <w:textDirection w:val="lrTb"/>
            <w:noWrap/>
          </w:tcPr>
          <w:p>
            <w:pPr>
              <w:spacing w:line="360" w:lineRule="auto"/>
              <w:rPr>
                <w:rFonts w:ascii="楷体" w:hAnsi="楷体" w:eastAsia="楷体"/>
                <w:b/>
                <w:sz w:val="24"/>
              </w:rPr>
            </w:pPr>
            <w:r>
              <w:rPr>
                <w:rFonts w:hint="eastAsia" w:ascii="楷体" w:hAnsi="楷体" w:eastAsia="楷体"/>
                <w:sz w:val="24"/>
              </w:rPr>
              <w:t xml:space="preserve">提供202</w:t>
            </w:r>
            <w:r>
              <w:rPr>
                <w:rFonts w:hint="eastAsia" w:ascii="楷体" w:hAnsi="楷体" w:eastAsia="楷体"/>
                <w:sz w:val="24"/>
              </w:rPr>
              <w:t xml:space="preserve">2</w:t>
            </w:r>
            <w:r>
              <w:rPr>
                <w:rFonts w:hint="eastAsia" w:ascii="楷体" w:hAnsi="楷体" w:eastAsia="楷体"/>
                <w:sz w:val="24"/>
              </w:rPr>
              <w:t xml:space="preserve">或202</w:t>
            </w:r>
            <w:r>
              <w:rPr>
                <w:rFonts w:hint="eastAsia" w:ascii="楷体" w:hAnsi="楷体" w:eastAsia="楷体"/>
                <w:sz w:val="24"/>
              </w:rPr>
              <w:t xml:space="preserve">3</w:t>
            </w:r>
            <w:r>
              <w:rPr>
                <w:rFonts w:hint="eastAsia" w:ascii="楷体" w:hAnsi="楷体" w:eastAsia="楷体"/>
                <w:sz w:val="24"/>
              </w:rPr>
              <w:t xml:space="preserve">年度财务报告，成立不满一年的提供至少一个月财务报告，或银行出具的资信证明，或财政部门认可的政府采购专业担保机构出具的投标担保函等或提供资格承诺函</w:t>
            </w:r>
            <w:r/>
          </w:p>
        </w:tc>
      </w:tr>
      <w:tr>
        <w:trPr/>
        <w:tc>
          <w:tcPr>
            <w:tcW w:w="443" w:type="pct"/>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3</w:t>
            </w:r>
            <w:r/>
          </w:p>
        </w:tc>
        <w:tc>
          <w:tcPr>
            <w:tcW w:w="2263" w:type="pct"/>
            <w:vAlign w:val="center"/>
            <w:textDirection w:val="lrTb"/>
            <w:noWrap/>
          </w:tcPr>
          <w:p>
            <w:pPr>
              <w:spacing w:line="360" w:lineRule="auto"/>
              <w:rPr>
                <w:rFonts w:ascii="楷体" w:hAnsi="楷体" w:eastAsia="楷体"/>
                <w:sz w:val="24"/>
              </w:rPr>
            </w:pPr>
            <w:r>
              <w:rPr>
                <w:rFonts w:hint="eastAsia" w:ascii="楷体" w:hAnsi="楷体" w:eastAsia="楷体"/>
                <w:sz w:val="24"/>
              </w:rPr>
              <w:t xml:space="preserve">具有履行合同所必需的设备和专业技术能力</w:t>
            </w:r>
            <w:r/>
          </w:p>
        </w:tc>
        <w:tc>
          <w:tcPr>
            <w:tcW w:w="2294" w:type="pct"/>
            <w:vAlign w:val="center"/>
            <w:textDirection w:val="lrTb"/>
            <w:noWrap/>
          </w:tcPr>
          <w:p>
            <w:pPr>
              <w:spacing w:line="360" w:lineRule="auto"/>
              <w:rPr>
                <w:rFonts w:ascii="楷体" w:hAnsi="楷体" w:eastAsia="楷体"/>
                <w:sz w:val="24"/>
              </w:rPr>
            </w:pPr>
            <w:r>
              <w:rPr>
                <w:rFonts w:hint="eastAsia" w:ascii="楷体" w:hAnsi="楷体" w:eastAsia="楷体"/>
                <w:sz w:val="24"/>
              </w:rPr>
              <w:t xml:space="preserve">投标人相关信息一览表或资格承诺函。</w:t>
            </w:r>
            <w:r/>
          </w:p>
        </w:tc>
      </w:tr>
      <w:tr>
        <w:trPr/>
        <w:tc>
          <w:tcPr>
            <w:tcW w:w="443" w:type="pct"/>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4</w:t>
            </w:r>
            <w:r/>
          </w:p>
        </w:tc>
        <w:tc>
          <w:tcPr>
            <w:tcW w:w="2263" w:type="pct"/>
            <w:vAlign w:val="center"/>
            <w:textDirection w:val="lrTb"/>
            <w:noWrap/>
          </w:tcPr>
          <w:p>
            <w:pPr>
              <w:spacing w:line="360" w:lineRule="auto"/>
              <w:rPr>
                <w:rFonts w:ascii="楷体" w:hAnsi="楷体" w:eastAsia="楷体"/>
                <w:sz w:val="24"/>
              </w:rPr>
            </w:pPr>
            <w:r>
              <w:rPr>
                <w:rFonts w:hint="eastAsia" w:ascii="楷体" w:hAnsi="楷体" w:eastAsia="楷体"/>
                <w:sz w:val="24"/>
              </w:rPr>
              <w:t xml:space="preserve">有依法缴纳税收和社会保障资金的良好记录</w:t>
            </w:r>
            <w:r/>
          </w:p>
        </w:tc>
        <w:tc>
          <w:tcPr>
            <w:tcW w:w="2294" w:type="pct"/>
            <w:vAlign w:val="center"/>
            <w:textDirection w:val="lrTb"/>
            <w:noWrap/>
          </w:tcPr>
          <w:p>
            <w:pPr>
              <w:spacing w:line="360" w:lineRule="auto"/>
              <w:rPr>
                <w:rFonts w:ascii="楷体" w:hAnsi="楷体" w:eastAsia="楷体"/>
                <w:sz w:val="24"/>
              </w:rPr>
            </w:pPr>
            <w:r>
              <w:rPr>
                <w:rFonts w:hint="eastAsia" w:ascii="楷体" w:hAnsi="楷体" w:eastAsia="楷体"/>
                <w:sz w:val="24"/>
              </w:rPr>
              <w:t xml:space="preserve">提供参加本次政府采购活动前半年内至少一个月依法缴纳税收和社会保险的凭据或提供资格承诺函</w:t>
            </w:r>
            <w:r/>
          </w:p>
        </w:tc>
      </w:tr>
      <w:tr>
        <w:trPr/>
        <w:tc>
          <w:tcPr>
            <w:tcW w:w="443" w:type="pct"/>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5</w:t>
            </w:r>
            <w:r/>
          </w:p>
        </w:tc>
        <w:tc>
          <w:tcPr>
            <w:tcW w:w="2263" w:type="pct"/>
            <w:vAlign w:val="center"/>
            <w:textDirection w:val="lrTb"/>
            <w:noWrap/>
          </w:tcPr>
          <w:p>
            <w:pPr>
              <w:spacing w:line="360" w:lineRule="auto"/>
              <w:rPr>
                <w:rFonts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2294" w:type="pct"/>
            <w:vAlign w:val="center"/>
            <w:textDirection w:val="lrTb"/>
            <w:noWrap/>
          </w:tcPr>
          <w:p>
            <w:pPr>
              <w:spacing w:line="360" w:lineRule="auto"/>
              <w:rPr>
                <w:rFonts w:ascii="楷体" w:hAnsi="楷体" w:eastAsia="楷体"/>
                <w:sz w:val="24"/>
                <w:szCs w:val="28"/>
              </w:rPr>
            </w:pPr>
            <w:r>
              <w:rPr>
                <w:rFonts w:hint="eastAsia" w:ascii="楷体" w:hAnsi="楷体" w:eastAsia="楷体"/>
                <w:sz w:val="24"/>
              </w:rPr>
              <w:t xml:space="preserve">（1）投标函或资格承诺函。</w:t>
            </w:r>
            <w:r/>
          </w:p>
          <w:p>
            <w:pPr>
              <w:spacing w:line="360" w:lineRule="auto"/>
              <w:rPr>
                <w:rFonts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6</w:t>
            </w:r>
            <w:r/>
          </w:p>
        </w:tc>
        <w:tc>
          <w:tcPr>
            <w:tcW w:w="2263" w:type="pct"/>
            <w:vAlign w:val="center"/>
            <w:textDirection w:val="lrTb"/>
            <w:noWrap/>
          </w:tcPr>
          <w:p>
            <w:pPr>
              <w:spacing w:line="360" w:lineRule="auto"/>
              <w:rPr>
                <w:rFonts w:ascii="楷体" w:hAnsi="楷体" w:eastAsia="楷体"/>
                <w:sz w:val="24"/>
              </w:rPr>
            </w:pPr>
            <w:r>
              <w:rPr>
                <w:rFonts w:hint="eastAsia" w:ascii="楷体" w:hAnsi="楷体" w:eastAsia="楷体"/>
                <w:sz w:val="24"/>
              </w:rPr>
              <w:t xml:space="preserve">法律、行政法规规定的其他条件</w:t>
            </w:r>
            <w:r/>
          </w:p>
        </w:tc>
        <w:tc>
          <w:tcPr>
            <w:tcW w:w="2294" w:type="pct"/>
            <w:vAlign w:val="center"/>
            <w:textDirection w:val="lrTb"/>
            <w:noWrap/>
          </w:tcPr>
          <w:p>
            <w:pPr>
              <w:spacing w:line="360" w:lineRule="auto"/>
              <w:rPr>
                <w:rFonts w:ascii="楷体" w:hAnsi="楷体" w:eastAsia="楷体"/>
                <w:sz w:val="24"/>
              </w:rPr>
            </w:pPr>
            <w:r>
              <w:rPr>
                <w:rFonts w:hint="eastAsia" w:ascii="楷体" w:hAnsi="楷体" w:eastAsia="楷体"/>
                <w:sz w:val="24"/>
                <w:szCs w:val="28"/>
              </w:rPr>
              <w:t xml:space="preserve">无</w:t>
            </w:r>
            <w:r/>
          </w:p>
        </w:tc>
      </w:tr>
      <w:tr>
        <w:trPr/>
        <w:tc>
          <w:tcPr>
            <w:tcW w:w="443" w:type="pct"/>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7</w:t>
            </w:r>
            <w:r/>
          </w:p>
        </w:tc>
        <w:tc>
          <w:tcPr>
            <w:tcW w:w="2263" w:type="pct"/>
            <w:vAlign w:val="center"/>
            <w:textDirection w:val="lrTb"/>
            <w:noWrap/>
          </w:tcPr>
          <w:p>
            <w:pPr>
              <w:spacing w:line="360" w:lineRule="auto"/>
              <w:rPr>
                <w:rFonts w:ascii="楷体" w:hAnsi="楷体" w:eastAsia="楷体"/>
                <w:sz w:val="24"/>
              </w:rPr>
            </w:pPr>
            <w:r>
              <w:rPr>
                <w:rFonts w:hint="eastAsia" w:ascii="楷体" w:hAnsi="楷体" w:eastAsia="楷体"/>
                <w:sz w:val="24"/>
              </w:rPr>
              <w:t xml:space="preserve">落实政府采购政策需满足的资格要求</w:t>
            </w:r>
            <w:r/>
          </w:p>
        </w:tc>
        <w:tc>
          <w:tcPr>
            <w:tcW w:w="2294" w:type="pct"/>
            <w:vAlign w:val="center"/>
            <w:textDirection w:val="lrTb"/>
            <w:noWrap/>
          </w:tcPr>
          <w:p>
            <w:pPr>
              <w:spacing w:line="360" w:lineRule="auto"/>
              <w:rPr>
                <w:rFonts w:ascii="楷体" w:hAnsi="楷体" w:eastAsia="楷体"/>
                <w:sz w:val="24"/>
                <w:szCs w:val="28"/>
              </w:rPr>
            </w:pPr>
            <w:r>
              <w:rPr>
                <w:rFonts w:hint="eastAsia" w:ascii="楷体" w:hAnsi="楷体" w:eastAsia="楷体"/>
                <w:sz w:val="24"/>
                <w:szCs w:val="28"/>
              </w:rPr>
              <w:t xml:space="preserve">提供中小企业声明函</w:t>
            </w:r>
            <w:r/>
          </w:p>
        </w:tc>
      </w:tr>
      <w:tr>
        <w:trPr/>
        <w:tc>
          <w:tcPr>
            <w:tcW w:w="443" w:type="pct"/>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8</w:t>
            </w:r>
            <w:r/>
          </w:p>
        </w:tc>
        <w:tc>
          <w:tcPr>
            <w:tcW w:w="2263" w:type="pct"/>
            <w:vAlign w:val="center"/>
            <w:textDirection w:val="lrTb"/>
            <w:noWrap/>
          </w:tcPr>
          <w:p>
            <w:pPr>
              <w:spacing w:line="360" w:lineRule="auto"/>
              <w:rPr>
                <w:rFonts w:ascii="楷体" w:hAnsi="楷体" w:eastAsia="楷体"/>
                <w:sz w:val="24"/>
              </w:rPr>
            </w:pPr>
            <w:r>
              <w:rPr>
                <w:rFonts w:hint="eastAsia" w:ascii="楷体" w:hAnsi="楷体" w:eastAsia="楷体"/>
                <w:sz w:val="24"/>
                <w:szCs w:val="28"/>
              </w:rPr>
              <w:t xml:space="preserve">本项目的特定资格要求</w:t>
            </w:r>
            <w:r/>
          </w:p>
        </w:tc>
        <w:tc>
          <w:tcPr>
            <w:tcW w:w="2294" w:type="pct"/>
            <w:vAlign w:val="center"/>
            <w:textDirection w:val="lrTb"/>
            <w:noWrap/>
          </w:tcPr>
          <w:p>
            <w:pPr>
              <w:spacing w:line="360" w:lineRule="auto"/>
              <w:rPr>
                <w:rFonts w:ascii="楷体" w:hAnsi="楷体" w:eastAsia="楷体"/>
                <w:sz w:val="24"/>
              </w:rPr>
            </w:pPr>
            <w:r>
              <w:rPr>
                <w:rFonts w:hint="eastAsia" w:ascii="楷体" w:hAnsi="楷体" w:eastAsia="楷体"/>
                <w:sz w:val="24"/>
              </w:rPr>
              <w:t xml:space="preserve">无</w:t>
            </w:r>
            <w:r/>
          </w:p>
        </w:tc>
      </w:tr>
    </w:tbl>
    <w:p>
      <w:pPr>
        <w:ind w:firstLine="446"/>
        <w:jc w:val="left"/>
        <w:spacing w:line="360" w:lineRule="auto"/>
        <w:widowControl/>
        <w:rPr>
          <w:rFonts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2"/>
        <w:gridCol w:w="1634"/>
        <w:gridCol w:w="7463"/>
      </w:tblGrid>
      <w:tr>
        <w:trPr/>
        <w:tc>
          <w:tcPr>
            <w:tcW w:w="479" w:type="pct"/>
            <w:textDirection w:val="lrTb"/>
            <w:noWrap/>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W w:w="1982" w:type="pct"/>
            <w:textDirection w:val="lrTb"/>
            <w:noWrap/>
          </w:tcPr>
          <w:p>
            <w:pPr>
              <w:jc w:val="center"/>
              <w:spacing w:line="360" w:lineRule="auto"/>
              <w:rPr>
                <w:rFonts w:ascii="楷体" w:hAnsi="楷体" w:eastAsia="楷体"/>
                <w:b/>
                <w:sz w:val="24"/>
              </w:rPr>
            </w:pPr>
            <w:r>
              <w:rPr>
                <w:rFonts w:hint="eastAsia" w:ascii="楷体" w:hAnsi="楷体" w:eastAsia="楷体"/>
                <w:b/>
                <w:sz w:val="24"/>
              </w:rPr>
              <w:t xml:space="preserve">审查要素</w:t>
            </w:r>
            <w:r/>
          </w:p>
        </w:tc>
        <w:tc>
          <w:tcPr>
            <w:tcW w:w="2539" w:type="pct"/>
            <w:textDirection w:val="lrTb"/>
            <w:noWrap/>
          </w:tcPr>
          <w:p>
            <w:pPr>
              <w:jc w:val="center"/>
              <w:spacing w:line="360" w:lineRule="auto"/>
              <w:rPr>
                <w:rFonts w:ascii="楷体" w:hAnsi="楷体" w:eastAsia="楷体"/>
                <w:b/>
                <w:sz w:val="24"/>
              </w:rPr>
            </w:pPr>
            <w:r>
              <w:rPr>
                <w:rFonts w:hint="eastAsia" w:ascii="楷体" w:hAnsi="楷体" w:eastAsia="楷体"/>
                <w:b/>
                <w:sz w:val="24"/>
              </w:rPr>
              <w:t xml:space="preserve">审查内容</w:t>
            </w:r>
            <w:r/>
          </w:p>
        </w:tc>
      </w:tr>
      <w:tr>
        <w:trPr/>
        <w:tc>
          <w:tcPr>
            <w:tcW w:w="479" w:type="pct"/>
            <w:vAlign w:val="center"/>
            <w:vMerge w:val="restart"/>
            <w:textDirection w:val="lrTb"/>
            <w:noWrap/>
          </w:tcPr>
          <w:p>
            <w:pPr>
              <w:jc w:val="center"/>
              <w:spacing w:line="360" w:lineRule="auto"/>
              <w:rPr>
                <w:rFonts w:ascii="楷体" w:hAnsi="楷体" w:eastAsia="楷体"/>
                <w:sz w:val="24"/>
              </w:rPr>
            </w:pPr>
            <w:r>
              <w:rPr>
                <w:rFonts w:hint="eastAsia" w:ascii="楷体" w:hAnsi="楷体" w:eastAsia="楷体"/>
                <w:sz w:val="24"/>
              </w:rPr>
              <w:t xml:space="preserve">1</w:t>
            </w:r>
            <w:r/>
          </w:p>
        </w:tc>
        <w:tc>
          <w:tcPr>
            <w:tcBorders>
              <w:right w:val="single" w:color="auto" w:sz="4" w:space="0"/>
            </w:tcBorders>
            <w:tcW w:w="1982" w:type="pct"/>
            <w:vAlign w:val="center"/>
            <w:vMerge w:val="restart"/>
            <w:textDirection w:val="lrTb"/>
            <w:noWrap/>
          </w:tcPr>
          <w:p>
            <w:pPr>
              <w:spacing w:line="360" w:lineRule="auto"/>
              <w:rPr>
                <w:rFonts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w:t>
            </w:r>
            <w:r>
              <w:rPr>
                <w:rFonts w:ascii="楷体" w:hAnsi="楷体" w:eastAsia="楷体"/>
                <w:sz w:val="24"/>
              </w:rPr>
              <w:t xml:space="preserve">效性</w:t>
            </w:r>
            <w:r/>
          </w:p>
        </w:tc>
        <w:tc>
          <w:tcPr>
            <w:tcBorders>
              <w:left w:val="single" w:color="auto" w:sz="4" w:space="0"/>
              <w:bottom w:val="single" w:color="auto" w:sz="4" w:space="0"/>
            </w:tcBorders>
            <w:tcW w:w="2539" w:type="pct"/>
            <w:vAlign w:val="center"/>
            <w:textDirection w:val="lrTb"/>
            <w:noWrap/>
          </w:tcPr>
          <w:p>
            <w:pPr>
              <w:spacing w:line="360" w:lineRule="auto"/>
              <w:rPr>
                <w:rFonts w:ascii="楷体" w:hAnsi="楷体" w:eastAsia="楷体"/>
                <w:sz w:val="24"/>
              </w:rPr>
            </w:pPr>
            <w:r>
              <w:rPr>
                <w:rFonts w:hint="eastAsia" w:ascii="楷体" w:hAnsi="楷体" w:eastAsia="楷体"/>
                <w:sz w:val="24"/>
              </w:rPr>
              <w:t xml:space="preserve">投标文件的有效电子签章。</w:t>
            </w:r>
            <w:r/>
          </w:p>
        </w:tc>
      </w:tr>
      <w:tr>
        <w:trPr>
          <w:trHeight w:val="569"/>
        </w:trPr>
        <w:tc>
          <w:tcPr>
            <w:tcW w:w="479" w:type="pct"/>
            <w:vAlign w:val="center"/>
            <w:vMerge w:val="continue"/>
            <w:textDirection w:val="lrTb"/>
            <w:noWrap/>
          </w:tcPr>
          <w:p>
            <w:pPr>
              <w:jc w:val="center"/>
              <w:spacing w:line="360" w:lineRule="auto"/>
              <w:rPr>
                <w:rFonts w:ascii="楷体" w:hAnsi="楷体" w:eastAsia="楷体"/>
                <w:sz w:val="24"/>
              </w:rPr>
            </w:pPr>
            <w:r>
              <w:rPr>
                <w:rFonts w:ascii="楷体" w:hAnsi="楷体" w:eastAsia="楷体"/>
                <w:sz w:val="24"/>
              </w:rPr>
            </w:r>
            <w:r/>
          </w:p>
        </w:tc>
        <w:tc>
          <w:tcPr>
            <w:tcBorders>
              <w:right w:val="single" w:color="auto" w:sz="4" w:space="0"/>
            </w:tcBorders>
            <w:tcW w:w="1982" w:type="pct"/>
            <w:vAlign w:val="center"/>
            <w:vMerge w:val="continue"/>
            <w:textDirection w:val="lrTb"/>
            <w:noWrap/>
          </w:tcPr>
          <w:p>
            <w:pPr>
              <w:spacing w:line="360" w:lineRule="auto"/>
              <w:rPr>
                <w:rFonts w:ascii="楷体" w:hAnsi="楷体" w:eastAsia="楷体"/>
                <w:sz w:val="24"/>
              </w:rPr>
            </w:pPr>
            <w:r>
              <w:rPr>
                <w:rFonts w:ascii="楷体" w:hAnsi="楷体" w:eastAsia="楷体"/>
                <w:sz w:val="24"/>
              </w:rPr>
            </w:r>
            <w:r/>
          </w:p>
        </w:tc>
        <w:tc>
          <w:tcPr>
            <w:tcBorders>
              <w:top w:val="single" w:color="auto" w:sz="4" w:space="0"/>
              <w:left w:val="single" w:color="auto" w:sz="4" w:space="0"/>
            </w:tcBorders>
            <w:tcW w:w="2539" w:type="pct"/>
            <w:vAlign w:val="center"/>
            <w:textDirection w:val="lrTb"/>
            <w:noWrap/>
          </w:tcPr>
          <w:p>
            <w:pPr>
              <w:spacing w:line="360" w:lineRule="auto"/>
              <w:rPr>
                <w:rFonts w:ascii="楷体" w:hAnsi="楷体" w:eastAsia="楷体"/>
                <w:sz w:val="24"/>
              </w:rPr>
            </w:pPr>
            <w:r>
              <w:rPr>
                <w:rFonts w:hint="eastAsia" w:ascii="楷体" w:hAnsi="楷体" w:eastAsia="楷体"/>
                <w:sz w:val="24"/>
              </w:rPr>
              <w:t xml:space="preserve">投标报价。</w:t>
            </w:r>
            <w:r/>
          </w:p>
        </w:tc>
      </w:tr>
      <w:tr>
        <w:trPr>
          <w:trHeight w:val="602"/>
        </w:trPr>
        <w:tc>
          <w:tcPr>
            <w:tcW w:w="479" w:type="pct"/>
            <w:vAlign w:val="center"/>
            <w:vMerge w:val="continue"/>
            <w:textDirection w:val="lrTb"/>
            <w:noWrap/>
          </w:tcPr>
          <w:p>
            <w:pPr>
              <w:jc w:val="center"/>
              <w:spacing w:line="360" w:lineRule="auto"/>
              <w:rPr>
                <w:rFonts w:ascii="楷体" w:hAnsi="楷体" w:eastAsia="楷体"/>
                <w:sz w:val="24"/>
              </w:rPr>
            </w:pPr>
            <w:r>
              <w:rPr>
                <w:rFonts w:ascii="楷体" w:hAnsi="楷体" w:eastAsia="楷体"/>
                <w:sz w:val="24"/>
              </w:rPr>
            </w:r>
            <w:r/>
          </w:p>
        </w:tc>
        <w:tc>
          <w:tcPr>
            <w:tcBorders>
              <w:right w:val="single" w:color="auto" w:sz="4" w:space="0"/>
            </w:tcBorders>
            <w:tcW w:w="1982" w:type="pct"/>
            <w:vAlign w:val="center"/>
            <w:vMerge w:val="continue"/>
            <w:textDirection w:val="lrTb"/>
            <w:noWrap/>
          </w:tcPr>
          <w:p>
            <w:pPr>
              <w:spacing w:line="360" w:lineRule="auto"/>
              <w:rPr>
                <w:rFonts w:ascii="楷体" w:hAnsi="楷体" w:eastAsia="楷体"/>
                <w:sz w:val="24"/>
              </w:rPr>
            </w:pPr>
            <w:r>
              <w:rPr>
                <w:rFonts w:ascii="楷体" w:hAnsi="楷体" w:eastAsia="楷体"/>
                <w:sz w:val="24"/>
              </w:rPr>
            </w:r>
            <w:r/>
          </w:p>
        </w:tc>
        <w:tc>
          <w:tcPr>
            <w:tcBorders>
              <w:top w:val="single" w:color="auto" w:sz="4" w:space="0"/>
              <w:left w:val="single" w:color="auto" w:sz="4" w:space="0"/>
            </w:tcBorders>
            <w:tcW w:w="2539" w:type="pct"/>
            <w:vAlign w:val="center"/>
            <w:textDirection w:val="lrTb"/>
            <w:noWrap/>
          </w:tcPr>
          <w:p>
            <w:pPr>
              <w:spacing w:line="360" w:lineRule="auto"/>
              <w:rPr>
                <w:rFonts w:ascii="楷体" w:hAnsi="楷体" w:eastAsia="楷体"/>
                <w:sz w:val="24"/>
              </w:rPr>
            </w:pPr>
            <w:r>
              <w:rPr>
                <w:rFonts w:ascii="楷体" w:hAnsi="楷体" w:eastAsia="楷体"/>
                <w:sz w:val="24"/>
              </w:rPr>
              <w:t xml:space="preserve">未发现属无效投标的情形</w:t>
            </w:r>
            <w:r>
              <w:rPr>
                <w:rFonts w:hint="eastAsia" w:ascii="楷体" w:hAnsi="楷体" w:eastAsia="楷体"/>
                <w:sz w:val="24"/>
              </w:rPr>
              <w:t xml:space="preserve">。</w:t>
            </w:r>
            <w:r/>
          </w:p>
        </w:tc>
      </w:tr>
      <w:tr>
        <w:trPr>
          <w:trHeight w:val="1424"/>
        </w:trPr>
        <w:tc>
          <w:tcPr>
            <w:tcW w:w="479" w:type="pct"/>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2</w:t>
            </w:r>
            <w:r/>
          </w:p>
        </w:tc>
        <w:tc>
          <w:tcPr>
            <w:tcW w:w="1982" w:type="pct"/>
            <w:vAlign w:val="center"/>
            <w:textDirection w:val="lrTb"/>
            <w:noWrap/>
          </w:tcPr>
          <w:p>
            <w:pPr>
              <w:spacing w:line="360" w:lineRule="auto"/>
              <w:rPr>
                <w:rFonts w:ascii="楷体" w:hAnsi="楷体" w:eastAsia="楷体"/>
                <w:sz w:val="24"/>
              </w:rPr>
            </w:pPr>
            <w:r>
              <w:rPr>
                <w:rFonts w:hint="eastAsia" w:ascii="楷体" w:hAnsi="楷体" w:eastAsia="楷体"/>
                <w:sz w:val="24"/>
              </w:rPr>
              <w:t xml:space="preserve">对招标文件响应程度</w:t>
            </w:r>
            <w:r/>
          </w:p>
        </w:tc>
        <w:tc>
          <w:tcPr>
            <w:tcW w:w="2539" w:type="pct"/>
            <w:textDirection w:val="lrTb"/>
            <w:noWrap/>
          </w:tcPr>
          <w:p>
            <w:pPr>
              <w:spacing w:line="360" w:lineRule="auto"/>
              <w:rPr>
                <w:rFonts w:ascii="楷体" w:hAnsi="楷体" w:eastAsia="楷体"/>
                <w:sz w:val="24"/>
              </w:rPr>
            </w:pPr>
            <w:r>
              <w:rPr>
                <w:rFonts w:hint="eastAsia" w:ascii="楷体" w:hAnsi="楷体" w:eastAsia="楷体"/>
                <w:sz w:val="24"/>
              </w:rPr>
              <w:t xml:space="preserve">审查投标文件，以确定其是否满足招标文件的实质性要求。不满足招标文件的实质性要求的，投标无效。</w:t>
            </w:r>
            <w:r/>
          </w:p>
        </w:tc>
      </w:tr>
    </w:tbl>
    <w:p>
      <w:pPr>
        <w:ind w:firstLine="446"/>
        <w:jc w:val="left"/>
        <w:spacing w:line="360" w:lineRule="auto"/>
        <w:widowControl/>
        <w:rPr>
          <w:rFonts w:ascii="楷体" w:hAnsi="楷体" w:eastAsia="楷体"/>
          <w:b/>
          <w:sz w:val="30"/>
          <w:szCs w:val="30"/>
        </w:rPr>
      </w:pPr>
      <w:r>
        <w:rPr>
          <w:rFonts w:hint="eastAsia" w:ascii="楷体" w:hAnsi="楷体" w:eastAsia="楷体"/>
          <w:b/>
          <w:sz w:val="30"/>
          <w:szCs w:val="30"/>
        </w:rPr>
        <w:t xml:space="preserve">8.商务和技术评估</w:t>
      </w:r>
      <w:r/>
    </w:p>
    <w:p>
      <w:pPr>
        <w:ind w:firstLine="420"/>
        <w:jc w:val="left"/>
        <w:spacing w:line="360" w:lineRule="auto"/>
        <w:widowControl/>
        <w:rPr>
          <w:rFonts w:ascii="楷体" w:hAnsi="楷体" w:eastAsia="楷体"/>
          <w:color w:val="5b9bd5" w:themeColor="accent5"/>
          <w:sz w:val="24"/>
        </w:rPr>
      </w:pPr>
      <w:r>
        <w:rPr>
          <w:rFonts w:hint="eastAsia" w:ascii="楷体" w:hAnsi="楷体" w:eastAsia="楷体"/>
          <w:sz w:val="24"/>
        </w:rPr>
        <w:t xml:space="preserve">8.1 </w:t>
      </w:r>
      <w:r>
        <w:rPr>
          <w:rFonts w:hint="eastAsia" w:ascii="楷体" w:hAnsi="楷体" w:eastAsia="楷体"/>
          <w:b/>
          <w:sz w:val="24"/>
        </w:rPr>
        <w:t xml:space="preserve">本项目采用综合评分法。</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楷体" w:hAnsi="楷体" w:eastAsia="楷体"/>
                <w:b/>
                <w:sz w:val="24"/>
              </w:rPr>
            </w:pPr>
            <w:r>
              <w:rPr>
                <w:rFonts w:ascii="楷体" w:hAnsi="楷体" w:eastAsia="楷体"/>
                <w:b/>
                <w:sz w:val="24"/>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楷体" w:hAnsi="楷体" w:eastAsia="楷体"/>
                <w:b/>
                <w:sz w:val="24"/>
              </w:rPr>
            </w:pPr>
            <w:r>
              <w:rPr>
                <w:rFonts w:hint="eastAsia" w:ascii="楷体" w:hAnsi="楷体" w:eastAsia="楷体"/>
                <w:b/>
                <w:sz w:val="24"/>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楷体" w:hAnsi="楷体" w:eastAsia="楷体"/>
                <w:b/>
                <w:sz w:val="24"/>
              </w:rPr>
            </w:pPr>
            <w:r>
              <w:rPr>
                <w:rFonts w:hint="eastAsia" w:ascii="楷体" w:hAnsi="楷体" w:eastAsia="楷体"/>
                <w:b/>
                <w:sz w:val="24"/>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楷体" w:hAnsi="楷体" w:eastAsia="楷体"/>
                <w:b/>
                <w:sz w:val="24"/>
              </w:rPr>
            </w:pPr>
            <w:r>
              <w:rPr>
                <w:rFonts w:ascii="楷体" w:hAnsi="楷体" w:eastAsia="楷体"/>
                <w:b/>
                <w:sz w:val="24"/>
              </w:rPr>
              <w:t xml:space="preserve">价格</w:t>
            </w:r>
            <w:r>
              <w:rPr>
                <w:rFonts w:hint="eastAsia" w:ascii="楷体" w:hAnsi="楷体" w:eastAsia="楷体"/>
                <w:b/>
                <w:sz w:val="24"/>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楷体" w:hAnsi="楷体" w:eastAsia="楷体"/>
                <w:b/>
                <w:sz w:val="24"/>
              </w:rPr>
            </w:pPr>
            <w:r>
              <w:rPr>
                <w:rFonts w:ascii="楷体" w:hAnsi="楷体" w:eastAsia="楷体"/>
                <w:b/>
                <w:sz w:val="24"/>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楷体" w:hAnsi="楷体" w:eastAsia="楷体"/>
                <w:b/>
                <w:sz w:val="24"/>
              </w:rPr>
            </w:pPr>
            <w:r>
              <w:rPr>
                <w:rFonts w:hint="eastAsia" w:ascii="楷体" w:hAnsi="楷体" w:eastAsia="楷体"/>
                <w:b/>
                <w:sz w:val="24"/>
              </w:rPr>
              <w:t xml:space="preserve">30</w:t>
            </w:r>
            <w:r>
              <w:rPr>
                <w:rFonts w:ascii="楷体" w:hAnsi="楷体" w:eastAsia="楷体"/>
                <w:b/>
                <w:sz w:val="24"/>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楷体" w:hAnsi="楷体" w:eastAsia="楷体"/>
                <w:b/>
                <w:sz w:val="24"/>
              </w:rPr>
            </w:pPr>
            <w:r>
              <w:rPr>
                <w:rFonts w:hint="eastAsia" w:ascii="楷体" w:hAnsi="楷体" w:eastAsia="楷体"/>
                <w:b/>
                <w:sz w:val="24"/>
              </w:rPr>
              <w:t xml:space="preserve">30</w:t>
            </w:r>
            <w:r>
              <w:rPr>
                <w:rFonts w:ascii="楷体" w:hAnsi="楷体" w:eastAsia="楷体"/>
                <w:b/>
                <w:sz w:val="24"/>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楷体" w:hAnsi="楷体" w:eastAsia="楷体"/>
                <w:b/>
                <w:sz w:val="24"/>
              </w:rPr>
            </w:pPr>
            <w:r>
              <w:rPr>
                <w:rFonts w:hint="eastAsia" w:ascii="楷体" w:hAnsi="楷体" w:eastAsia="楷体"/>
                <w:b/>
                <w:sz w:val="24"/>
              </w:rPr>
              <w:t xml:space="preserve">4</w:t>
            </w:r>
            <w:r>
              <w:rPr>
                <w:rFonts w:hint="eastAsia" w:ascii="楷体" w:hAnsi="楷体" w:eastAsia="楷体"/>
                <w:b/>
                <w:sz w:val="24"/>
              </w:rPr>
              <w:t xml:space="preserve">0</w:t>
            </w:r>
            <w:r>
              <w:rPr>
                <w:rFonts w:ascii="楷体" w:hAnsi="楷体" w:eastAsia="楷体"/>
                <w:b/>
                <w:sz w:val="24"/>
              </w:rPr>
              <w:t xml:space="preserve">分</w:t>
            </w:r>
            <w:r/>
          </w:p>
        </w:tc>
      </w:tr>
    </w:tbl>
    <w:p>
      <w:pPr>
        <w:jc w:val="left"/>
        <w:spacing w:line="360" w:lineRule="auto"/>
        <w:widowControl/>
        <w:rPr>
          <w:rFonts w:ascii="楷体" w:hAnsi="楷体" w:eastAsia="楷体"/>
          <w:b/>
          <w:sz w:val="24"/>
        </w:rPr>
      </w:pPr>
      <w:r>
        <w:rPr>
          <w:rFonts w:hint="eastAsia" w:ascii="楷体" w:hAnsi="楷体" w:eastAsia="楷体"/>
          <w:b/>
          <w:sz w:val="24"/>
        </w:rPr>
        <w:t xml:space="preserve">（一）技术评估</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30"/>
        <w:gridCol w:w="1304"/>
        <w:gridCol w:w="5812"/>
        <w:gridCol w:w="731"/>
      </w:tblGrid>
      <w:tr>
        <w:trPr>
          <w:jc w:val="center"/>
        </w:trPr>
        <w:tc>
          <w:tcPr>
            <w:tcW w:w="930" w:type="dxa"/>
            <w:vAlign w:val="center"/>
            <w:textDirection w:val="lrTb"/>
            <w:noWrap/>
          </w:tcPr>
          <w:p>
            <w:pPr>
              <w:jc w:val="center"/>
              <w:spacing w:line="360" w:lineRule="auto"/>
              <w:rPr>
                <w:rFonts w:ascii="楷体" w:hAnsi="楷体" w:eastAsia="楷体"/>
                <w:b/>
                <w:sz w:val="24"/>
              </w:rPr>
            </w:pPr>
            <w:r>
              <w:rPr>
                <w:rFonts w:ascii="楷体" w:hAnsi="楷体" w:eastAsia="楷体"/>
                <w:b/>
                <w:sz w:val="24"/>
              </w:rPr>
              <w:t xml:space="preserve">序号</w:t>
            </w:r>
            <w:r/>
          </w:p>
        </w:tc>
        <w:tc>
          <w:tcPr>
            <w:tcW w:w="1304" w:type="dxa"/>
            <w:vAlign w:val="center"/>
            <w:textDirection w:val="lrTb"/>
            <w:noWrap/>
          </w:tcPr>
          <w:p>
            <w:pPr>
              <w:jc w:val="center"/>
              <w:spacing w:line="360" w:lineRule="auto"/>
              <w:rPr>
                <w:rFonts w:ascii="楷体" w:hAnsi="楷体" w:eastAsia="楷体"/>
                <w:b/>
                <w:sz w:val="24"/>
              </w:rPr>
            </w:pPr>
            <w:r>
              <w:rPr>
                <w:rFonts w:ascii="楷体" w:hAnsi="楷体" w:eastAsia="楷体"/>
                <w:b/>
                <w:sz w:val="24"/>
              </w:rPr>
              <w:t xml:space="preserve">评</w:t>
            </w:r>
            <w:r>
              <w:rPr>
                <w:rFonts w:hint="eastAsia" w:ascii="楷体" w:hAnsi="楷体" w:eastAsia="楷体"/>
                <w:b/>
                <w:sz w:val="24"/>
              </w:rPr>
              <w:t xml:space="preserve">审</w:t>
            </w:r>
            <w:r>
              <w:rPr>
                <w:rFonts w:ascii="楷体" w:hAnsi="楷体" w:eastAsia="楷体"/>
                <w:b/>
                <w:sz w:val="24"/>
              </w:rPr>
              <w:t xml:space="preserve">因素</w:t>
            </w:r>
            <w:r/>
          </w:p>
        </w:tc>
        <w:tc>
          <w:tcPr>
            <w:tcW w:w="5812" w:type="dxa"/>
            <w:vAlign w:val="center"/>
            <w:textDirection w:val="lrTb"/>
            <w:noWrap/>
          </w:tcPr>
          <w:p>
            <w:pPr>
              <w:jc w:val="center"/>
              <w:spacing w:line="360" w:lineRule="auto"/>
              <w:rPr>
                <w:rFonts w:ascii="楷体" w:hAnsi="楷体" w:eastAsia="楷体"/>
                <w:b/>
                <w:sz w:val="24"/>
              </w:rPr>
            </w:pPr>
            <w:r>
              <w:rPr>
                <w:rFonts w:ascii="楷体" w:hAnsi="楷体" w:eastAsia="楷体"/>
                <w:b/>
                <w:sz w:val="24"/>
              </w:rPr>
              <w:t xml:space="preserve">评审细则</w:t>
            </w:r>
            <w:r/>
          </w:p>
        </w:tc>
        <w:tc>
          <w:tcPr>
            <w:tcW w:w="731" w:type="dxa"/>
            <w:vAlign w:val="center"/>
            <w:textDirection w:val="lrTb"/>
            <w:noWrap/>
          </w:tcPr>
          <w:p>
            <w:pPr>
              <w:jc w:val="center"/>
              <w:spacing w:line="360" w:lineRule="auto"/>
              <w:rPr>
                <w:rFonts w:ascii="楷体" w:hAnsi="楷体" w:eastAsia="楷体"/>
                <w:b/>
                <w:sz w:val="24"/>
              </w:rPr>
            </w:pPr>
            <w:r>
              <w:rPr>
                <w:rFonts w:ascii="楷体" w:hAnsi="楷体" w:eastAsia="楷体"/>
                <w:b/>
                <w:sz w:val="24"/>
              </w:rPr>
              <w:t xml:space="preserve">分值</w:t>
            </w:r>
            <w:r/>
          </w:p>
        </w:tc>
      </w:tr>
      <w:tr>
        <w:trPr>
          <w:jc w:val="center"/>
        </w:trPr>
        <w:tc>
          <w:tcPr>
            <w:tcW w:w="930"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1.1</w:t>
            </w:r>
            <w:r/>
          </w:p>
        </w:tc>
        <w:tc>
          <w:tcPr>
            <w:tcW w:w="1304" w:type="dxa"/>
            <w:textDirection w:val="lrTb"/>
            <w:noWrap/>
          </w:tcPr>
          <w:p>
            <w:pPr>
              <w:ind w:left="142" w:right="125" w:firstLine="460"/>
              <w:spacing w:line="360" w:lineRule="auto"/>
              <w:rPr>
                <w:rFonts w:ascii="楷体" w:hAnsi="楷体" w:eastAsia="楷体" w:cs="楷体"/>
                <w:spacing w:val="-5"/>
                <w:sz w:val="18"/>
                <w:szCs w:val="22"/>
              </w:rPr>
            </w:pPr>
            <w:r>
              <w:rPr>
                <w:rFonts w:ascii="楷体" w:hAnsi="楷体" w:eastAsia="楷体" w:cs="楷体"/>
                <w:spacing w:val="-5"/>
                <w:sz w:val="18"/>
                <w:szCs w:val="22"/>
              </w:rPr>
            </w:r>
            <w:r/>
          </w:p>
          <w:p>
            <w:pPr>
              <w:ind w:left="142" w:right="125" w:firstLine="460"/>
              <w:spacing w:line="360" w:lineRule="auto"/>
              <w:rPr>
                <w:rFonts w:ascii="楷体" w:hAnsi="楷体" w:eastAsia="楷体" w:cs="楷体"/>
                <w:spacing w:val="-5"/>
                <w:sz w:val="18"/>
                <w:szCs w:val="22"/>
              </w:rPr>
            </w:pPr>
            <w:r>
              <w:rPr>
                <w:rFonts w:ascii="楷体" w:hAnsi="楷体" w:eastAsia="楷体" w:cs="楷体"/>
                <w:spacing w:val="-5"/>
                <w:sz w:val="18"/>
                <w:szCs w:val="22"/>
              </w:rPr>
            </w:r>
            <w:r/>
          </w:p>
          <w:p>
            <w:pPr>
              <w:ind w:left="142" w:right="125" w:firstLine="460"/>
              <w:spacing w:line="360" w:lineRule="auto"/>
              <w:rPr>
                <w:rFonts w:ascii="楷体" w:hAnsi="楷体" w:eastAsia="楷体" w:cs="楷体"/>
                <w:spacing w:val="-5"/>
                <w:sz w:val="18"/>
                <w:szCs w:val="22"/>
              </w:rPr>
            </w:pPr>
            <w:r>
              <w:rPr>
                <w:rFonts w:ascii="楷体" w:hAnsi="楷体" w:eastAsia="楷体" w:cs="楷体"/>
                <w:spacing w:val="-5"/>
                <w:sz w:val="18"/>
                <w:szCs w:val="22"/>
              </w:rPr>
            </w:r>
            <w:r/>
          </w:p>
          <w:p>
            <w:pPr>
              <w:ind w:left="142" w:right="125" w:firstLine="460"/>
              <w:spacing w:line="360" w:lineRule="auto"/>
              <w:rPr>
                <w:rFonts w:ascii="楷体" w:hAnsi="楷体" w:eastAsia="楷体" w:cs="楷体"/>
                <w:spacing w:val="-5"/>
                <w:sz w:val="18"/>
                <w:szCs w:val="22"/>
              </w:rPr>
            </w:pPr>
            <w:r>
              <w:rPr>
                <w:rFonts w:ascii="楷体" w:hAnsi="楷体" w:eastAsia="楷体" w:cs="楷体"/>
                <w:spacing w:val="-5"/>
                <w:sz w:val="18"/>
                <w:szCs w:val="22"/>
              </w:rPr>
            </w:r>
            <w:r/>
          </w:p>
          <w:p>
            <w:pPr>
              <w:spacing w:line="360" w:lineRule="auto"/>
              <w:rPr>
                <w:rFonts w:ascii="楷体" w:hAnsi="楷体" w:eastAsia="楷体" w:cs="楷体"/>
                <w:spacing w:val="-5"/>
                <w:sz w:val="18"/>
                <w:szCs w:val="22"/>
              </w:rPr>
            </w:pPr>
            <w:r>
              <w:rPr>
                <w:rFonts w:hint="eastAsia" w:ascii="楷体" w:hAnsi="楷体" w:eastAsia="楷体" w:cs="楷体"/>
                <w:spacing w:val="-5"/>
                <w:sz w:val="24"/>
              </w:rPr>
              <w:t xml:space="preserve">总体思路</w:t>
            </w:r>
            <w:r/>
          </w:p>
        </w:tc>
        <w:tc>
          <w:tcPr>
            <w:tcW w:w="5812" w:type="dxa"/>
            <w:textDirection w:val="lrTb"/>
            <w:noWrap/>
          </w:tcPr>
          <w:p>
            <w:pPr>
              <w:ind w:left="142" w:right="125" w:firstLine="460"/>
              <w:spacing w:line="360" w:lineRule="auto"/>
              <w:rPr>
                <w:rFonts w:ascii="楷体" w:hAnsi="楷体" w:eastAsia="楷体" w:cs="楷体"/>
                <w:spacing w:val="-5"/>
                <w:sz w:val="18"/>
                <w:szCs w:val="22"/>
              </w:rPr>
            </w:pPr>
            <w:r>
              <w:rPr>
                <w:rFonts w:hint="eastAsia" w:ascii="楷体" w:hAnsi="楷体" w:eastAsia="楷体" w:cs="楷体"/>
                <w:spacing w:val="-5"/>
                <w:sz w:val="24"/>
              </w:rPr>
              <w:t xml:space="preserve">供应商对本项目的了解、开展工作的总体设想，针对基本情况、技术路线、工作内容等进行描述。</w:t>
            </w:r>
            <w:r/>
          </w:p>
          <w:p>
            <w:pPr>
              <w:ind w:left="142" w:right="125" w:firstLine="460"/>
              <w:spacing w:line="360" w:lineRule="auto"/>
              <w:rPr>
                <w:rFonts w:ascii="楷体" w:hAnsi="楷体" w:eastAsia="楷体" w:cs="楷体"/>
                <w:spacing w:val="-5"/>
                <w:sz w:val="18"/>
                <w:szCs w:val="22"/>
              </w:rPr>
            </w:pPr>
            <w:r>
              <w:rPr>
                <w:rFonts w:hint="eastAsia" w:ascii="楷体" w:hAnsi="楷体" w:eastAsia="楷体" w:cs="楷体"/>
                <w:spacing w:val="-5"/>
                <w:sz w:val="24"/>
              </w:rPr>
              <w:t xml:space="preserve">描述非常全面、合理、可靠、结构完整、表达清晰的得 3分；</w:t>
            </w:r>
            <w:r/>
          </w:p>
          <w:p>
            <w:pPr>
              <w:ind w:left="142" w:right="125" w:firstLine="460"/>
              <w:spacing w:line="360" w:lineRule="auto"/>
              <w:rPr>
                <w:rFonts w:ascii="楷体" w:hAnsi="楷体" w:eastAsia="楷体" w:cs="楷体"/>
                <w:spacing w:val="-5"/>
                <w:sz w:val="18"/>
                <w:szCs w:val="22"/>
              </w:rPr>
            </w:pPr>
            <w:r>
              <w:rPr>
                <w:rFonts w:hint="eastAsia" w:ascii="楷体" w:hAnsi="楷体" w:eastAsia="楷体" w:cs="楷体"/>
                <w:spacing w:val="-5"/>
                <w:sz w:val="24"/>
              </w:rPr>
              <w:t xml:space="preserve">描述基本全面、基本合理、基本可靠、结构基本完整、表达基本清晰的得 2分；</w:t>
            </w:r>
            <w:r/>
          </w:p>
          <w:p>
            <w:pPr>
              <w:ind w:left="142" w:right="125" w:firstLine="460"/>
              <w:spacing w:line="360" w:lineRule="auto"/>
              <w:rPr>
                <w:rFonts w:ascii="楷体" w:hAnsi="楷体" w:eastAsia="楷体" w:cs="楷体"/>
                <w:spacing w:val="-5"/>
                <w:sz w:val="18"/>
                <w:szCs w:val="22"/>
              </w:rPr>
            </w:pPr>
            <w:r>
              <w:rPr>
                <w:rFonts w:hint="eastAsia" w:ascii="楷体" w:hAnsi="楷体" w:eastAsia="楷体" w:cs="楷体"/>
                <w:spacing w:val="-5"/>
                <w:sz w:val="24"/>
              </w:rPr>
              <w:t xml:space="preserve">描述不够全面、不够合理、不够可靠、结构不够完整、表达不够清晰的得1 分；</w:t>
            </w:r>
            <w:r/>
          </w:p>
          <w:p>
            <w:pPr>
              <w:ind w:left="142" w:right="125" w:firstLine="460"/>
              <w:spacing w:line="360" w:lineRule="auto"/>
              <w:rPr>
                <w:rFonts w:ascii="楷体" w:hAnsi="楷体" w:eastAsia="楷体" w:cs="楷体"/>
                <w:spacing w:val="-5"/>
                <w:sz w:val="18"/>
                <w:szCs w:val="22"/>
              </w:rPr>
            </w:pPr>
            <w:r>
              <w:rPr>
                <w:rFonts w:hint="eastAsia" w:ascii="楷体" w:hAnsi="楷体" w:eastAsia="楷体" w:cs="楷体"/>
                <w:spacing w:val="-5"/>
                <w:sz w:val="24"/>
              </w:rPr>
              <w:t xml:space="preserve">不描述不得分。</w:t>
            </w:r>
            <w:r/>
          </w:p>
        </w:tc>
        <w:tc>
          <w:tcPr>
            <w:tcW w:w="731"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3</w:t>
            </w:r>
            <w:r/>
          </w:p>
        </w:tc>
      </w:tr>
      <w:tr>
        <w:trPr>
          <w:jc w:val="center"/>
        </w:trPr>
        <w:tc>
          <w:tcPr>
            <w:tcW w:w="930"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1.2</w:t>
            </w:r>
            <w:r/>
          </w:p>
        </w:tc>
        <w:tc>
          <w:tcPr>
            <w:tcW w:w="1304" w:type="dxa"/>
            <w:textDirection w:val="lrTb"/>
            <w:noWrap/>
          </w:tcPr>
          <w:p>
            <w:pPr>
              <w:ind w:left="142" w:right="125" w:firstLine="460"/>
              <w:spacing w:line="360" w:lineRule="auto"/>
              <w:rPr>
                <w:rFonts w:ascii="楷体" w:hAnsi="楷体" w:eastAsia="楷体" w:cs="楷体"/>
                <w:spacing w:val="-5"/>
                <w:sz w:val="18"/>
                <w:szCs w:val="22"/>
              </w:rPr>
            </w:pPr>
            <w:r>
              <w:rPr>
                <w:rFonts w:ascii="楷体" w:hAnsi="楷体" w:eastAsia="楷体" w:cs="楷体"/>
                <w:spacing w:val="-5"/>
                <w:sz w:val="18"/>
                <w:szCs w:val="22"/>
              </w:rPr>
            </w:r>
            <w:r/>
          </w:p>
          <w:p>
            <w:pPr>
              <w:ind w:left="142" w:right="125" w:firstLine="460"/>
              <w:spacing w:line="360" w:lineRule="auto"/>
              <w:rPr>
                <w:rFonts w:ascii="楷体" w:hAnsi="楷体" w:eastAsia="楷体" w:cs="楷体"/>
                <w:spacing w:val="-5"/>
                <w:sz w:val="18"/>
                <w:szCs w:val="22"/>
              </w:rPr>
            </w:pPr>
            <w:r>
              <w:rPr>
                <w:rFonts w:ascii="楷体" w:hAnsi="楷体" w:eastAsia="楷体" w:cs="楷体"/>
                <w:spacing w:val="-5"/>
                <w:sz w:val="18"/>
                <w:szCs w:val="22"/>
              </w:rPr>
            </w:r>
            <w:r/>
          </w:p>
          <w:p>
            <w:pPr>
              <w:spacing w:line="360" w:lineRule="auto"/>
              <w:rPr>
                <w:rFonts w:ascii="楷体" w:hAnsi="楷体" w:eastAsia="楷体" w:cs="楷体"/>
                <w:spacing w:val="-5"/>
                <w:sz w:val="18"/>
                <w:szCs w:val="22"/>
              </w:rPr>
            </w:pPr>
            <w:r>
              <w:rPr>
                <w:rFonts w:hint="eastAsia" w:ascii="楷体" w:hAnsi="楷体" w:eastAsia="楷体" w:cs="楷体"/>
                <w:spacing w:val="-5"/>
                <w:sz w:val="24"/>
              </w:rPr>
              <w:t xml:space="preserve">养护人员的培训、管理</w:t>
            </w:r>
            <w:r/>
          </w:p>
        </w:tc>
        <w:tc>
          <w:tcPr>
            <w:tcW w:w="5812" w:type="dxa"/>
            <w:textDirection w:val="lrTb"/>
            <w:noWrap/>
          </w:tcPr>
          <w:p>
            <w:pPr>
              <w:ind w:left="142" w:right="125" w:firstLine="460"/>
              <w:spacing w:line="360" w:lineRule="auto"/>
              <w:rPr>
                <w:rFonts w:ascii="楷体" w:hAnsi="楷体" w:eastAsia="楷体" w:cs="楷体"/>
                <w:spacing w:val="-5"/>
                <w:sz w:val="18"/>
                <w:szCs w:val="22"/>
              </w:rPr>
            </w:pPr>
            <w:r>
              <w:rPr>
                <w:rFonts w:hint="eastAsia" w:ascii="楷体" w:hAnsi="楷体" w:eastAsia="楷体" w:cs="楷体"/>
                <w:spacing w:val="-5"/>
                <w:sz w:val="24"/>
              </w:rPr>
              <w:t xml:space="preserve">根据供应商应提供养护人员的培训、管理方案进行评分。</w:t>
            </w:r>
            <w:r/>
          </w:p>
          <w:p>
            <w:pPr>
              <w:ind w:left="142" w:right="125" w:firstLine="460"/>
              <w:spacing w:line="360" w:lineRule="auto"/>
              <w:rPr>
                <w:rFonts w:ascii="楷体" w:hAnsi="楷体" w:eastAsia="楷体" w:cs="楷体"/>
                <w:spacing w:val="-5"/>
                <w:sz w:val="18"/>
                <w:szCs w:val="22"/>
              </w:rPr>
            </w:pPr>
            <w:r>
              <w:rPr>
                <w:rFonts w:hint="eastAsia" w:ascii="楷体" w:hAnsi="楷体" w:eastAsia="楷体" w:cs="楷体"/>
                <w:spacing w:val="-5"/>
                <w:sz w:val="24"/>
              </w:rPr>
              <w:t xml:space="preserve">养护人员的培训、管理方案，内容全面，针对性强的得3分；</w:t>
            </w:r>
            <w:r/>
          </w:p>
          <w:p>
            <w:pPr>
              <w:ind w:left="142" w:right="125" w:firstLine="460"/>
              <w:spacing w:line="360" w:lineRule="auto"/>
              <w:rPr>
                <w:rFonts w:ascii="楷体" w:hAnsi="楷体" w:eastAsia="楷体" w:cs="楷体"/>
                <w:spacing w:val="-5"/>
                <w:sz w:val="18"/>
                <w:szCs w:val="22"/>
              </w:rPr>
            </w:pPr>
            <w:r>
              <w:rPr>
                <w:rFonts w:hint="eastAsia" w:ascii="楷体" w:hAnsi="楷体" w:eastAsia="楷体" w:cs="楷体"/>
                <w:spacing w:val="-5"/>
                <w:sz w:val="24"/>
              </w:rPr>
              <w:t xml:space="preserve">养护人员的培训、管理方案，内容却有欠缺，针对性有瑕疵的得2分；</w:t>
            </w:r>
            <w:r/>
          </w:p>
          <w:p>
            <w:pPr>
              <w:ind w:left="142" w:right="125" w:firstLine="460"/>
              <w:spacing w:line="360" w:lineRule="auto"/>
              <w:rPr>
                <w:rFonts w:ascii="楷体" w:hAnsi="楷体" w:eastAsia="楷体" w:cs="楷体"/>
                <w:spacing w:val="-5"/>
                <w:sz w:val="18"/>
                <w:szCs w:val="22"/>
              </w:rPr>
            </w:pPr>
            <w:r>
              <w:rPr>
                <w:rFonts w:hint="eastAsia" w:ascii="楷体" w:hAnsi="楷体" w:eastAsia="楷体" w:cs="楷体"/>
                <w:spacing w:val="-5"/>
                <w:sz w:val="24"/>
              </w:rPr>
              <w:t xml:space="preserve">养护人员的培训、管理方案，内容空洞，针对性不强的得1分；</w:t>
            </w:r>
            <w:r/>
          </w:p>
          <w:p>
            <w:pPr>
              <w:ind w:left="142" w:right="125" w:firstLine="460"/>
              <w:spacing w:line="360" w:lineRule="auto"/>
              <w:rPr>
                <w:rFonts w:ascii="楷体" w:hAnsi="楷体" w:eastAsia="楷体" w:cs="楷体"/>
                <w:spacing w:val="-5"/>
                <w:sz w:val="18"/>
                <w:szCs w:val="22"/>
              </w:rPr>
            </w:pPr>
            <w:r>
              <w:rPr>
                <w:rFonts w:hint="eastAsia" w:ascii="楷体" w:hAnsi="楷体" w:eastAsia="楷体" w:cs="楷体"/>
                <w:spacing w:val="-5"/>
                <w:sz w:val="24"/>
              </w:rPr>
              <w:t xml:space="preserve">不描述不得分。</w:t>
            </w:r>
            <w:r/>
          </w:p>
        </w:tc>
        <w:tc>
          <w:tcPr>
            <w:tcW w:w="731"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3</w:t>
            </w:r>
            <w:r/>
          </w:p>
        </w:tc>
      </w:tr>
      <w:tr>
        <w:trPr>
          <w:jc w:val="center"/>
        </w:trPr>
        <w:tc>
          <w:tcPr>
            <w:tcW w:w="930"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1.3</w:t>
            </w:r>
            <w:r/>
          </w:p>
        </w:tc>
        <w:tc>
          <w:tcPr>
            <w:tcW w:w="1304" w:type="dxa"/>
            <w:textDirection w:val="lrTb"/>
            <w:noWrap/>
          </w:tcPr>
          <w:p>
            <w:pPr>
              <w:ind w:right="45"/>
              <w:spacing w:line="360" w:lineRule="auto"/>
              <w:rPr>
                <w:rFonts w:ascii="楷体" w:hAnsi="楷体" w:eastAsia="楷体" w:cs="楷体"/>
                <w:spacing w:val="-5"/>
                <w:sz w:val="18"/>
                <w:szCs w:val="22"/>
              </w:rPr>
            </w:pPr>
            <w:r>
              <w:rPr>
                <w:rFonts w:hint="eastAsia" w:ascii="楷体" w:hAnsi="楷体" w:eastAsia="楷体" w:cs="楷体"/>
                <w:spacing w:val="-5"/>
                <w:sz w:val="24"/>
              </w:rPr>
              <w:t xml:space="preserve">安全文明作业实施方案及保障措施评价</w:t>
            </w:r>
            <w:r/>
          </w:p>
        </w:tc>
        <w:tc>
          <w:tcPr>
            <w:tcW w:w="5812" w:type="dxa"/>
            <w:textDirection w:val="lrTb"/>
            <w:noWrap/>
          </w:tcPr>
          <w:p>
            <w:pPr>
              <w:ind w:left="142" w:right="125" w:firstLine="460"/>
              <w:spacing w:line="360" w:lineRule="auto"/>
              <w:rPr>
                <w:rFonts w:ascii="楷体" w:hAnsi="楷体" w:eastAsia="楷体" w:cs="楷体"/>
                <w:spacing w:val="-5"/>
                <w:sz w:val="18"/>
                <w:szCs w:val="22"/>
              </w:rPr>
            </w:pPr>
            <w:r>
              <w:rPr>
                <w:rFonts w:hint="eastAsia" w:ascii="楷体" w:hAnsi="楷体" w:eastAsia="楷体" w:cs="楷体"/>
                <w:spacing w:val="-5"/>
                <w:sz w:val="24"/>
              </w:rPr>
              <w:t xml:space="preserve">根据响应文件中提供的安全文明作业实施方案及保障措施评价。</w:t>
            </w:r>
            <w:r/>
          </w:p>
          <w:p>
            <w:pPr>
              <w:ind w:left="142" w:right="125" w:firstLine="460"/>
              <w:spacing w:line="360" w:lineRule="auto"/>
              <w:rPr>
                <w:rFonts w:ascii="楷体" w:hAnsi="楷体" w:eastAsia="楷体" w:cs="楷体"/>
                <w:spacing w:val="-5"/>
                <w:sz w:val="18"/>
                <w:szCs w:val="22"/>
              </w:rPr>
            </w:pPr>
            <w:r>
              <w:rPr>
                <w:rFonts w:hint="eastAsia" w:ascii="楷体" w:hAnsi="楷体" w:eastAsia="楷体" w:cs="楷体"/>
                <w:spacing w:val="-5"/>
                <w:sz w:val="24"/>
              </w:rPr>
              <w:t xml:space="preserve">实施方案全面可行，保障措施有力的得5分；</w:t>
            </w:r>
            <w:r/>
          </w:p>
          <w:p>
            <w:pPr>
              <w:ind w:left="142" w:right="125" w:firstLine="460"/>
              <w:spacing w:line="360" w:lineRule="auto"/>
              <w:rPr>
                <w:rFonts w:ascii="楷体" w:hAnsi="楷体" w:eastAsia="楷体" w:cs="楷体"/>
                <w:spacing w:val="-5"/>
                <w:sz w:val="18"/>
                <w:szCs w:val="22"/>
              </w:rPr>
            </w:pPr>
            <w:r>
              <w:rPr>
                <w:rFonts w:hint="eastAsia" w:ascii="楷体" w:hAnsi="楷体" w:eastAsia="楷体" w:cs="楷体"/>
                <w:spacing w:val="-5"/>
                <w:sz w:val="24"/>
              </w:rPr>
              <w:t xml:space="preserve">实施方案略有瑕疵，保障措施基本可行的得 3分；</w:t>
            </w:r>
            <w:r/>
          </w:p>
          <w:p>
            <w:pPr>
              <w:ind w:left="142" w:right="125" w:firstLine="460"/>
              <w:spacing w:line="360" w:lineRule="auto"/>
              <w:rPr>
                <w:rFonts w:ascii="楷体" w:hAnsi="楷体" w:eastAsia="楷体" w:cs="楷体"/>
                <w:spacing w:val="-5"/>
                <w:sz w:val="18"/>
                <w:szCs w:val="22"/>
              </w:rPr>
            </w:pPr>
            <w:r>
              <w:rPr>
                <w:rFonts w:hint="eastAsia" w:ascii="楷体" w:hAnsi="楷体" w:eastAsia="楷体" w:cs="楷体"/>
                <w:spacing w:val="-5"/>
                <w:sz w:val="24"/>
              </w:rPr>
              <w:t xml:space="preserve">实施方案有重大偏差，保障措施不可行的得 1分；</w:t>
            </w:r>
            <w:r/>
          </w:p>
          <w:p>
            <w:pPr>
              <w:ind w:left="142" w:right="125" w:firstLine="460"/>
              <w:spacing w:line="360" w:lineRule="auto"/>
              <w:rPr>
                <w:rFonts w:ascii="楷体" w:hAnsi="楷体" w:eastAsia="楷体" w:cs="楷体"/>
                <w:spacing w:val="-5"/>
                <w:sz w:val="18"/>
                <w:szCs w:val="22"/>
              </w:rPr>
            </w:pPr>
            <w:r>
              <w:rPr>
                <w:rFonts w:hint="eastAsia" w:ascii="楷体" w:hAnsi="楷体" w:eastAsia="楷体" w:cs="楷体"/>
                <w:spacing w:val="-5"/>
                <w:sz w:val="24"/>
              </w:rPr>
              <w:t xml:space="preserve">没有不得分。</w:t>
            </w:r>
            <w:r/>
          </w:p>
        </w:tc>
        <w:tc>
          <w:tcPr>
            <w:tcW w:w="731"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5</w:t>
            </w:r>
            <w:r/>
          </w:p>
        </w:tc>
      </w:tr>
      <w:tr>
        <w:trPr>
          <w:jc w:val="center"/>
        </w:trPr>
        <w:tc>
          <w:tcPr>
            <w:tcW w:w="930"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1.4</w:t>
            </w:r>
            <w:r/>
          </w:p>
        </w:tc>
        <w:tc>
          <w:tcPr>
            <w:tcW w:w="1304" w:type="dxa"/>
            <w:textDirection w:val="lrTb"/>
            <w:noWrap/>
          </w:tcPr>
          <w:p>
            <w:pPr>
              <w:spacing w:line="430" w:lineRule="auto"/>
              <w:rPr>
                <w:rFonts w:ascii="楷体" w:hAnsi="楷体" w:eastAsia="楷体" w:cs="楷体"/>
                <w:szCs w:val="22"/>
              </w:rPr>
            </w:pPr>
            <w:r>
              <w:rPr>
                <w:rFonts w:ascii="楷体" w:hAnsi="楷体" w:eastAsia="楷体" w:cs="楷体"/>
                <w:szCs w:val="22"/>
              </w:rPr>
            </w:r>
            <w:r/>
          </w:p>
          <w:p>
            <w:pPr>
              <w:spacing w:line="430" w:lineRule="auto"/>
              <w:rPr>
                <w:rFonts w:ascii="楷体" w:hAnsi="楷体" w:eastAsia="楷体" w:cs="楷体"/>
                <w:szCs w:val="22"/>
              </w:rPr>
            </w:pPr>
            <w:r>
              <w:rPr>
                <w:rFonts w:ascii="楷体" w:hAnsi="楷体" w:eastAsia="楷体" w:cs="楷体"/>
                <w:szCs w:val="22"/>
              </w:rPr>
            </w:r>
            <w:r/>
          </w:p>
          <w:p>
            <w:pPr>
              <w:ind w:right="125"/>
              <w:spacing w:line="360" w:lineRule="auto"/>
              <w:rPr>
                <w:rFonts w:ascii="楷体" w:hAnsi="楷体" w:eastAsia="楷体" w:cs="楷体"/>
                <w:szCs w:val="22"/>
              </w:rPr>
            </w:pPr>
            <w:r>
              <w:rPr>
                <w:rFonts w:hint="eastAsia" w:ascii="楷体" w:hAnsi="楷体" w:eastAsia="楷体" w:cs="楷体"/>
                <w:spacing w:val="-5"/>
                <w:sz w:val="24"/>
              </w:rPr>
              <w:t xml:space="preserve">节假日工作安排方案</w:t>
            </w:r>
            <w:r/>
          </w:p>
        </w:tc>
        <w:tc>
          <w:tcPr>
            <w:tcW w:w="5812" w:type="dxa"/>
            <w:textDirection w:val="lrTb"/>
            <w:noWrap/>
          </w:tcPr>
          <w:p>
            <w:pPr>
              <w:ind w:left="142" w:right="125" w:firstLine="460"/>
              <w:spacing w:line="360" w:lineRule="auto"/>
              <w:rPr>
                <w:rFonts w:ascii="楷体" w:hAnsi="楷体" w:eastAsia="楷体" w:cs="楷体"/>
                <w:spacing w:val="-5"/>
                <w:sz w:val="18"/>
                <w:szCs w:val="22"/>
              </w:rPr>
            </w:pPr>
            <w:r>
              <w:rPr>
                <w:rFonts w:hint="eastAsia" w:ascii="楷体" w:hAnsi="楷体" w:eastAsia="楷体" w:cs="楷体"/>
                <w:spacing w:val="-5"/>
                <w:sz w:val="24"/>
              </w:rPr>
              <w:t xml:space="preserve">根据响应文件中提供的节假日工作安排方案包括管理人员在岗在位、一线作业人员配备等评价。</w:t>
            </w:r>
            <w:r/>
          </w:p>
          <w:p>
            <w:pPr>
              <w:ind w:left="142" w:right="125" w:firstLine="460"/>
              <w:spacing w:line="360" w:lineRule="auto"/>
              <w:rPr>
                <w:rFonts w:ascii="楷体" w:hAnsi="楷体" w:eastAsia="楷体" w:cs="楷体"/>
                <w:spacing w:val="-5"/>
                <w:sz w:val="18"/>
                <w:szCs w:val="22"/>
              </w:rPr>
            </w:pPr>
            <w:r>
              <w:rPr>
                <w:rFonts w:hint="eastAsia" w:ascii="楷体" w:hAnsi="楷体" w:eastAsia="楷体" w:cs="楷体"/>
                <w:spacing w:val="-5"/>
                <w:sz w:val="24"/>
              </w:rPr>
              <w:t xml:space="preserve">工作安排方案全面可行，人员配备齐全的得 3 分；</w:t>
            </w:r>
            <w:r/>
          </w:p>
          <w:p>
            <w:pPr>
              <w:ind w:left="142" w:right="125" w:firstLine="460"/>
              <w:spacing w:line="360" w:lineRule="auto"/>
              <w:rPr>
                <w:rFonts w:ascii="楷体" w:hAnsi="楷体" w:eastAsia="楷体" w:cs="楷体"/>
                <w:spacing w:val="-5"/>
                <w:sz w:val="18"/>
                <w:szCs w:val="22"/>
              </w:rPr>
            </w:pPr>
            <w:r>
              <w:rPr>
                <w:rFonts w:hint="eastAsia" w:ascii="楷体" w:hAnsi="楷体" w:eastAsia="楷体" w:cs="楷体"/>
                <w:spacing w:val="-5"/>
                <w:sz w:val="24"/>
              </w:rPr>
              <w:t xml:space="preserve">工作安排方案有瑕疵，人员配备基本齐全的得 2分；</w:t>
            </w:r>
            <w:r/>
          </w:p>
          <w:p>
            <w:pPr>
              <w:ind w:left="142" w:right="125" w:firstLine="460"/>
              <w:spacing w:line="360" w:lineRule="auto"/>
              <w:rPr>
                <w:rFonts w:ascii="楷体" w:hAnsi="楷体" w:eastAsia="楷体" w:cs="楷体"/>
                <w:spacing w:val="-5"/>
                <w:sz w:val="18"/>
                <w:szCs w:val="22"/>
              </w:rPr>
            </w:pPr>
            <w:r>
              <w:rPr>
                <w:rFonts w:hint="eastAsia" w:ascii="楷体" w:hAnsi="楷体" w:eastAsia="楷体" w:cs="楷体"/>
                <w:spacing w:val="-5"/>
                <w:sz w:val="24"/>
              </w:rPr>
              <w:t xml:space="preserve">工作安排方案有重大疏漏，人员配备不齐全的得 1 分；</w:t>
            </w:r>
            <w:r/>
          </w:p>
          <w:p>
            <w:pPr>
              <w:ind w:left="142" w:right="125" w:firstLine="460"/>
              <w:spacing w:line="360" w:lineRule="auto"/>
              <w:rPr>
                <w:rFonts w:ascii="楷体" w:hAnsi="楷体" w:eastAsia="楷体" w:cs="楷体"/>
                <w:szCs w:val="22"/>
              </w:rPr>
            </w:pPr>
            <w:r>
              <w:rPr>
                <w:rFonts w:hint="eastAsia" w:ascii="楷体" w:hAnsi="楷体" w:eastAsia="楷体" w:cs="楷体"/>
                <w:spacing w:val="-5"/>
                <w:sz w:val="24"/>
              </w:rPr>
              <w:t xml:space="preserve">没有不得分。</w:t>
            </w:r>
            <w:r/>
          </w:p>
        </w:tc>
        <w:tc>
          <w:tcPr>
            <w:tcW w:w="731"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3</w:t>
            </w:r>
            <w:r/>
          </w:p>
        </w:tc>
      </w:tr>
      <w:tr>
        <w:trPr>
          <w:jc w:val="center"/>
        </w:trPr>
        <w:tc>
          <w:tcPr>
            <w:tcW w:w="930"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1.5</w:t>
            </w:r>
            <w:r/>
          </w:p>
        </w:tc>
        <w:tc>
          <w:tcPr>
            <w:tcW w:w="1304" w:type="dxa"/>
            <w:textDirection w:val="lrTb"/>
            <w:noWrap/>
          </w:tcPr>
          <w:p>
            <w:pPr>
              <w:ind w:right="125"/>
              <w:spacing w:line="360" w:lineRule="auto"/>
              <w:rPr>
                <w:rFonts w:ascii="楷体" w:hAnsi="楷体" w:eastAsia="楷体" w:cs="楷体"/>
                <w:spacing w:val="-5"/>
                <w:sz w:val="18"/>
                <w:szCs w:val="22"/>
              </w:rPr>
            </w:pPr>
            <w:r>
              <w:rPr>
                <w:rFonts w:ascii="楷体" w:hAnsi="楷体" w:eastAsia="楷体" w:cs="楷体"/>
                <w:spacing w:val="-5"/>
                <w:sz w:val="18"/>
                <w:szCs w:val="22"/>
              </w:rPr>
            </w:r>
            <w:r/>
          </w:p>
          <w:p>
            <w:pPr>
              <w:ind w:right="125"/>
              <w:spacing w:line="360" w:lineRule="auto"/>
              <w:rPr>
                <w:rFonts w:ascii="楷体" w:hAnsi="楷体" w:eastAsia="楷体" w:cs="楷体"/>
                <w:spacing w:val="-5"/>
                <w:sz w:val="24"/>
              </w:rPr>
            </w:pPr>
            <w:r>
              <w:rPr>
                <w:rFonts w:hint="eastAsia" w:ascii="楷体" w:hAnsi="楷体" w:eastAsia="楷体" w:cs="楷体"/>
                <w:spacing w:val="-5"/>
                <w:sz w:val="24"/>
              </w:rPr>
              <w:t xml:space="preserve">养护方案</w:t>
            </w:r>
            <w:r/>
          </w:p>
          <w:p>
            <w:pPr>
              <w:ind w:right="125"/>
              <w:spacing w:line="360" w:lineRule="auto"/>
              <w:rPr>
                <w:rFonts w:ascii="楷体" w:hAnsi="楷体" w:eastAsia="楷体" w:cs="楷体"/>
                <w:spacing w:val="-5"/>
                <w:sz w:val="18"/>
                <w:szCs w:val="22"/>
              </w:rPr>
            </w:pPr>
            <w:r>
              <w:rPr>
                <w:rFonts w:hint="eastAsia" w:ascii="楷体" w:hAnsi="楷体" w:eastAsia="楷体" w:cs="楷体"/>
                <w:spacing w:val="-5"/>
                <w:sz w:val="24"/>
              </w:rPr>
              <w:t xml:space="preserve">针对性评价</w:t>
            </w:r>
            <w:r/>
          </w:p>
        </w:tc>
        <w:tc>
          <w:tcPr>
            <w:tcW w:w="5812" w:type="dxa"/>
            <w:textDirection w:val="lrTb"/>
            <w:noWrap/>
          </w:tcPr>
          <w:p>
            <w:pPr>
              <w:ind w:left="142" w:right="125" w:firstLine="460"/>
              <w:spacing w:line="360" w:lineRule="auto"/>
              <w:rPr>
                <w:rFonts w:ascii="楷体" w:hAnsi="楷体" w:eastAsia="楷体" w:cs="楷体"/>
                <w:spacing w:val="-5"/>
                <w:sz w:val="24"/>
              </w:rPr>
            </w:pPr>
            <w:r>
              <w:rPr>
                <w:rFonts w:hint="eastAsia" w:ascii="楷体" w:hAnsi="楷体" w:eastAsia="楷体" w:cs="楷体"/>
                <w:spacing w:val="-5"/>
                <w:sz w:val="24"/>
              </w:rPr>
              <w:t xml:space="preserve">根据采购需求提供的本项目情况，养护计划与本项目植物品种、绿地实际情况相符的得 8分，略有欠缺的得 5分，有明显欠缺的得2 分。</w:t>
            </w:r>
            <w:r/>
          </w:p>
        </w:tc>
        <w:tc>
          <w:tcPr>
            <w:tcW w:w="731"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8</w:t>
            </w:r>
            <w:r/>
          </w:p>
        </w:tc>
      </w:tr>
      <w:tr>
        <w:trPr>
          <w:jc w:val="center"/>
        </w:trPr>
        <w:tc>
          <w:tcPr>
            <w:tcW w:w="930"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1.6</w:t>
            </w:r>
            <w:r/>
          </w:p>
        </w:tc>
        <w:tc>
          <w:tcPr>
            <w:tcW w:w="1304" w:type="dxa"/>
            <w:textDirection w:val="lrTb"/>
            <w:noWrap/>
          </w:tcPr>
          <w:p>
            <w:pPr>
              <w:ind w:right="125"/>
              <w:spacing w:line="360" w:lineRule="auto"/>
              <w:rPr>
                <w:rFonts w:ascii="楷体" w:hAnsi="楷体" w:eastAsia="楷体" w:cs="楷体"/>
                <w:spacing w:val="-5"/>
                <w:sz w:val="24"/>
              </w:rPr>
            </w:pPr>
            <w:r>
              <w:rPr>
                <w:rFonts w:hint="eastAsia" w:ascii="楷体" w:hAnsi="楷体" w:eastAsia="楷体" w:cs="楷体"/>
                <w:spacing w:val="-5"/>
                <w:sz w:val="24"/>
              </w:rPr>
              <w:t xml:space="preserve">养护方案</w:t>
            </w:r>
            <w:r/>
          </w:p>
          <w:p>
            <w:pPr>
              <w:ind w:right="125"/>
              <w:spacing w:line="360" w:lineRule="auto"/>
              <w:rPr>
                <w:rFonts w:ascii="楷体" w:hAnsi="楷体" w:eastAsia="楷体" w:cs="楷体"/>
                <w:spacing w:val="-5"/>
                <w:sz w:val="18"/>
                <w:szCs w:val="22"/>
              </w:rPr>
            </w:pPr>
            <w:r>
              <w:rPr>
                <w:rFonts w:hint="eastAsia" w:ascii="楷体" w:hAnsi="楷体" w:eastAsia="楷体" w:cs="楷体"/>
                <w:spacing w:val="-5"/>
                <w:sz w:val="24"/>
              </w:rPr>
              <w:t xml:space="preserve">合理性性评价</w:t>
            </w:r>
            <w:r/>
          </w:p>
        </w:tc>
        <w:tc>
          <w:tcPr>
            <w:tcW w:w="5812" w:type="dxa"/>
            <w:textDirection w:val="lrTb"/>
            <w:noWrap/>
          </w:tcPr>
          <w:p>
            <w:pPr>
              <w:ind w:left="142" w:right="125" w:firstLine="460"/>
              <w:spacing w:line="360" w:lineRule="auto"/>
              <w:rPr>
                <w:rFonts w:ascii="楷体" w:hAnsi="楷体" w:eastAsia="楷体" w:cs="楷体"/>
                <w:spacing w:val="-5"/>
                <w:sz w:val="24"/>
              </w:rPr>
            </w:pPr>
            <w:r>
              <w:rPr>
                <w:rFonts w:hint="eastAsia" w:ascii="楷体" w:hAnsi="楷体" w:eastAsia="楷体" w:cs="楷体"/>
                <w:spacing w:val="-5"/>
                <w:sz w:val="24"/>
              </w:rPr>
              <w:t xml:space="preserve">根据项目实际情况编写的每季度养护重点，能结合季节变化及各类植物特性，养护计划周密、科学合理，符合植物生长规律和季节特点，且内容全面的得 8分，略有欠缺的得 5分，有明显欠缺的得 2分。</w:t>
            </w:r>
            <w:r/>
          </w:p>
        </w:tc>
        <w:tc>
          <w:tcPr>
            <w:tcW w:w="731"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8</w:t>
            </w:r>
            <w:r/>
          </w:p>
        </w:tc>
      </w:tr>
    </w:tbl>
    <w:p>
      <w:pPr>
        <w:jc w:val="left"/>
        <w:spacing w:line="360" w:lineRule="auto"/>
        <w:widowControl/>
        <w:rPr>
          <w:rFonts w:ascii="楷体" w:hAnsi="楷体" w:eastAsia="楷体"/>
          <w:b/>
          <w:sz w:val="24"/>
        </w:rPr>
      </w:pPr>
      <w:r>
        <w:rPr>
          <w:rFonts w:ascii="楷体" w:hAnsi="楷体" w:eastAsia="楷体"/>
          <w:b/>
          <w:sz w:val="24"/>
        </w:rPr>
      </w:r>
      <w:r/>
    </w:p>
    <w:p>
      <w:pPr>
        <w:jc w:val="left"/>
        <w:spacing w:line="360" w:lineRule="auto"/>
        <w:widowControl/>
        <w:rPr>
          <w:rFonts w:ascii="楷体" w:hAnsi="楷体" w:eastAsia="楷体"/>
          <w:b/>
          <w:sz w:val="24"/>
        </w:rPr>
      </w:pPr>
      <w:r>
        <w:rPr>
          <w:rFonts w:hint="eastAsia" w:ascii="楷体" w:hAnsi="楷体" w:eastAsia="楷体"/>
          <w:b/>
          <w:sz w:val="24"/>
        </w:rPr>
        <w:t xml:space="preserve">（二）商务评估</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30"/>
        <w:gridCol w:w="1304"/>
        <w:gridCol w:w="5812"/>
        <w:gridCol w:w="731"/>
      </w:tblGrid>
      <w:tr>
        <w:trPr>
          <w:jc w:val="center"/>
        </w:trPr>
        <w:tc>
          <w:tcPr>
            <w:tcW w:w="930" w:type="dxa"/>
            <w:vAlign w:val="center"/>
            <w:textDirection w:val="lrTb"/>
            <w:noWrap/>
          </w:tcPr>
          <w:p>
            <w:pPr>
              <w:jc w:val="center"/>
              <w:spacing w:line="360" w:lineRule="auto"/>
              <w:rPr>
                <w:rFonts w:ascii="楷体" w:hAnsi="楷体" w:eastAsia="楷体"/>
                <w:b/>
                <w:sz w:val="24"/>
              </w:rPr>
            </w:pPr>
            <w:r>
              <w:rPr>
                <w:rFonts w:ascii="楷体" w:hAnsi="楷体" w:eastAsia="楷体"/>
                <w:b/>
                <w:sz w:val="24"/>
              </w:rPr>
              <w:t xml:space="preserve">序号</w:t>
            </w:r>
            <w:r/>
          </w:p>
        </w:tc>
        <w:tc>
          <w:tcPr>
            <w:tcW w:w="1304" w:type="dxa"/>
            <w:vAlign w:val="center"/>
            <w:textDirection w:val="lrTb"/>
            <w:noWrap/>
          </w:tcPr>
          <w:p>
            <w:pPr>
              <w:jc w:val="center"/>
              <w:spacing w:line="360" w:lineRule="auto"/>
              <w:rPr>
                <w:rFonts w:ascii="楷体" w:hAnsi="楷体" w:eastAsia="楷体"/>
                <w:b/>
                <w:sz w:val="24"/>
              </w:rPr>
            </w:pPr>
            <w:r>
              <w:rPr>
                <w:rFonts w:ascii="楷体" w:hAnsi="楷体" w:eastAsia="楷体"/>
                <w:b/>
                <w:sz w:val="24"/>
              </w:rPr>
              <w:t xml:space="preserve">评审因素</w:t>
            </w:r>
            <w:r/>
          </w:p>
        </w:tc>
        <w:tc>
          <w:tcPr>
            <w:tcW w:w="5812" w:type="dxa"/>
            <w:vAlign w:val="center"/>
            <w:textDirection w:val="lrTb"/>
            <w:noWrap/>
          </w:tcPr>
          <w:p>
            <w:pPr>
              <w:jc w:val="center"/>
              <w:spacing w:line="360" w:lineRule="auto"/>
              <w:rPr>
                <w:rFonts w:ascii="楷体" w:hAnsi="楷体" w:eastAsia="楷体"/>
                <w:b/>
                <w:sz w:val="24"/>
              </w:rPr>
            </w:pPr>
            <w:r>
              <w:rPr>
                <w:rFonts w:ascii="楷体" w:hAnsi="楷体" w:eastAsia="楷体"/>
                <w:b/>
                <w:sz w:val="24"/>
              </w:rPr>
              <w:t xml:space="preserve">评审细则</w:t>
            </w:r>
            <w:r/>
          </w:p>
        </w:tc>
        <w:tc>
          <w:tcPr>
            <w:tcW w:w="731" w:type="dxa"/>
            <w:vAlign w:val="center"/>
            <w:textDirection w:val="lrTb"/>
            <w:noWrap/>
          </w:tcPr>
          <w:p>
            <w:pPr>
              <w:jc w:val="center"/>
              <w:spacing w:line="360" w:lineRule="auto"/>
              <w:rPr>
                <w:rFonts w:ascii="楷体" w:hAnsi="楷体" w:eastAsia="楷体"/>
                <w:b/>
                <w:sz w:val="24"/>
              </w:rPr>
            </w:pPr>
            <w:r>
              <w:rPr>
                <w:rFonts w:ascii="楷体" w:hAnsi="楷体" w:eastAsia="楷体"/>
                <w:b/>
                <w:sz w:val="24"/>
              </w:rPr>
              <w:t xml:space="preserve">分值</w:t>
            </w:r>
            <w:r/>
          </w:p>
        </w:tc>
      </w:tr>
      <w:tr>
        <w:trPr>
          <w:jc w:val="center"/>
        </w:trPr>
        <w:tc>
          <w:tcPr>
            <w:tcW w:w="930"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1.1</w:t>
            </w:r>
            <w:r/>
          </w:p>
        </w:tc>
        <w:tc>
          <w:tcPr>
            <w:tcW w:w="1304"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成功案例</w:t>
            </w:r>
            <w:r/>
          </w:p>
        </w:tc>
        <w:tc>
          <w:tcPr>
            <w:tcW w:w="5812" w:type="dxa"/>
            <w:vAlign w:val="center"/>
            <w:textDirection w:val="lrTb"/>
            <w:noWrap/>
          </w:tcPr>
          <w:p>
            <w:pPr>
              <w:jc w:val="left"/>
              <w:spacing w:line="360" w:lineRule="auto"/>
              <w:rPr>
                <w:rFonts w:ascii="楷体" w:hAnsi="楷体" w:eastAsia="楷体"/>
                <w:sz w:val="24"/>
              </w:rPr>
            </w:pPr>
            <w:r>
              <w:rPr>
                <w:rFonts w:hint="eastAsia" w:ascii="楷体" w:hAnsi="楷体" w:eastAsia="楷体"/>
                <w:sz w:val="24"/>
              </w:rPr>
              <w:t xml:space="preserve">供应商自2021年1月1日以来（日期以合同签订日期为准）承担过绿化养护项目的，每有一个得1分，</w:t>
            </w:r>
            <w:r>
              <w:rPr>
                <w:rFonts w:hint="eastAsia" w:ascii="楷体" w:hAnsi="楷体" w:eastAsia="楷体"/>
                <w:sz w:val="24"/>
              </w:rPr>
              <w:t xml:space="preserve">最高得4分。</w:t>
            </w:r>
            <w:r/>
          </w:p>
          <w:p>
            <w:pPr>
              <w:jc w:val="left"/>
              <w:spacing w:line="360" w:lineRule="auto"/>
              <w:rPr>
                <w:rFonts w:ascii="楷体" w:hAnsi="楷体" w:eastAsia="楷体"/>
                <w:sz w:val="24"/>
              </w:rPr>
            </w:pPr>
            <w:r>
              <w:rPr>
                <w:rFonts w:hint="eastAsia" w:ascii="楷体" w:hAnsi="楷体" w:eastAsia="楷体"/>
                <w:sz w:val="24"/>
              </w:rPr>
              <w:t xml:space="preserve">需提供合同扫描件。</w:t>
            </w:r>
            <w:r/>
          </w:p>
        </w:tc>
        <w:tc>
          <w:tcPr>
            <w:tcW w:w="731"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4</w:t>
            </w:r>
            <w:r/>
          </w:p>
        </w:tc>
      </w:tr>
      <w:tr>
        <w:trPr>
          <w:jc w:val="center"/>
        </w:trPr>
        <w:tc>
          <w:tcPr>
            <w:tcW w:w="930"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1.2</w:t>
            </w:r>
            <w:r/>
          </w:p>
        </w:tc>
        <w:tc>
          <w:tcPr>
            <w:tcW w:w="1304"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体系认证</w:t>
            </w:r>
            <w:r/>
          </w:p>
        </w:tc>
        <w:tc>
          <w:tcPr>
            <w:tcW w:w="5812" w:type="dxa"/>
            <w:vAlign w:val="center"/>
            <w:textDirection w:val="lrTb"/>
            <w:noWrap/>
          </w:tcPr>
          <w:p>
            <w:pPr>
              <w:jc w:val="left"/>
              <w:spacing w:line="360" w:lineRule="auto"/>
              <w:rPr>
                <w:rFonts w:ascii="楷体" w:hAnsi="楷体" w:eastAsia="楷体"/>
                <w:sz w:val="24"/>
              </w:rPr>
            </w:pPr>
            <w:r>
              <w:rPr>
                <w:rFonts w:hint="eastAsia" w:ascii="楷体" w:hAnsi="楷体" w:eastAsia="楷体"/>
                <w:sz w:val="24"/>
              </w:rPr>
              <w:t xml:space="preserve">供应商具有有效的质量管理体系认证、环境管理体系认证、职业健康安全管理体系认证证书的，每有1个得1分，最高得3分。</w:t>
            </w:r>
            <w:r/>
          </w:p>
          <w:p>
            <w:pPr>
              <w:jc w:val="left"/>
              <w:spacing w:line="360" w:lineRule="auto"/>
              <w:rPr>
                <w:rFonts w:ascii="楷体" w:hAnsi="楷体" w:eastAsia="楷体"/>
                <w:sz w:val="24"/>
              </w:rPr>
            </w:pPr>
            <w:r>
              <w:rPr>
                <w:rFonts w:hint="eastAsia" w:ascii="楷体" w:hAnsi="楷体" w:eastAsia="楷体"/>
                <w:sz w:val="24"/>
              </w:rPr>
              <w:t xml:space="preserve">须提供证书扫描件。</w:t>
            </w:r>
            <w:r/>
          </w:p>
        </w:tc>
        <w:tc>
          <w:tcPr>
            <w:tcW w:w="731"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3</w:t>
            </w:r>
            <w:r/>
          </w:p>
        </w:tc>
      </w:tr>
      <w:tr>
        <w:trPr>
          <w:jc w:val="center"/>
        </w:trPr>
        <w:tc>
          <w:tcPr>
            <w:tcW w:w="930"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1.3</w:t>
            </w:r>
            <w:r/>
          </w:p>
        </w:tc>
        <w:tc>
          <w:tcPr>
            <w:tcW w:w="1304" w:type="dxa"/>
            <w:vAlign w:val="center"/>
            <w:textDirection w:val="lrTb"/>
            <w:noWrap/>
          </w:tcPr>
          <w:p>
            <w:pPr>
              <w:jc w:val="center"/>
              <w:spacing w:line="360" w:lineRule="auto"/>
              <w:widowControl/>
              <w:rPr>
                <w:rFonts w:ascii="楷体" w:hAnsi="楷体" w:eastAsia="楷体"/>
                <w:sz w:val="24"/>
              </w:rPr>
            </w:pPr>
            <w:r>
              <w:rPr>
                <w:rFonts w:hint="eastAsia" w:ascii="楷体" w:hAnsi="楷体" w:eastAsia="楷体"/>
                <w:sz w:val="24"/>
              </w:rPr>
              <w:t xml:space="preserve">项目负责人及技术负责人评价</w:t>
            </w:r>
            <w:r/>
          </w:p>
        </w:tc>
        <w:tc>
          <w:tcPr>
            <w:tcW w:w="5812" w:type="dxa"/>
            <w:vAlign w:val="center"/>
            <w:textDirection w:val="lrTb"/>
            <w:noWrap/>
          </w:tcPr>
          <w:p>
            <w:pPr>
              <w:jc w:val="left"/>
              <w:spacing w:line="360" w:lineRule="auto"/>
              <w:widowControl/>
              <w:rPr>
                <w:rFonts w:ascii="楷体" w:hAnsi="楷体" w:eastAsia="楷体"/>
                <w:sz w:val="24"/>
              </w:rPr>
            </w:pPr>
            <w:r>
              <w:rPr>
                <w:rFonts w:hint="eastAsia" w:ascii="楷体" w:hAnsi="楷体" w:eastAsia="楷体"/>
                <w:sz w:val="24"/>
              </w:rPr>
              <w:t xml:space="preserve">供应商自2019年1月1日以来（以证书颁发时间为准）获得过市级（设区的市）及以上主管部门表彰的，每有1项得4分，最高得8分。</w:t>
            </w:r>
            <w:r/>
          </w:p>
          <w:p>
            <w:pPr>
              <w:rPr>
                <w:szCs w:val="20"/>
              </w:rPr>
            </w:pPr>
            <w:r>
              <w:rPr>
                <w:rFonts w:hint="eastAsia" w:ascii="楷体" w:hAnsi="楷体" w:eastAsia="楷体"/>
                <w:sz w:val="24"/>
              </w:rPr>
              <w:t xml:space="preserve">需提供获奖证书扫描件</w:t>
            </w:r>
            <w:r/>
          </w:p>
        </w:tc>
        <w:tc>
          <w:tcPr>
            <w:tcW w:w="731"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8</w:t>
            </w:r>
            <w:r/>
          </w:p>
        </w:tc>
      </w:tr>
      <w:tr>
        <w:trPr>
          <w:jc w:val="center"/>
        </w:trPr>
        <w:tc>
          <w:tcPr>
            <w:tcW w:w="930"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1.4</w:t>
            </w:r>
            <w:r/>
          </w:p>
        </w:tc>
        <w:tc>
          <w:tcPr>
            <w:tcW w:w="1304" w:type="dxa"/>
            <w:vAlign w:val="center"/>
            <w:textDirection w:val="lrTb"/>
            <w:noWrap/>
          </w:tcPr>
          <w:p>
            <w:pPr>
              <w:jc w:val="center"/>
              <w:spacing w:line="360" w:lineRule="auto"/>
              <w:widowControl/>
              <w:rPr>
                <w:rFonts w:ascii="楷体" w:hAnsi="楷体" w:eastAsia="楷体"/>
                <w:sz w:val="24"/>
              </w:rPr>
            </w:pPr>
            <w:r>
              <w:rPr>
                <w:rFonts w:hint="eastAsia" w:ascii="楷体" w:hAnsi="楷体" w:eastAsia="楷体"/>
                <w:sz w:val="24"/>
              </w:rPr>
              <w:t xml:space="preserve">拟投入专业技术人员评价</w:t>
            </w:r>
            <w:r/>
          </w:p>
        </w:tc>
        <w:tc>
          <w:tcPr>
            <w:tcW w:w="5812" w:type="dxa"/>
            <w:vAlign w:val="center"/>
            <w:textDirection w:val="lrTb"/>
            <w:noWrap/>
          </w:tcPr>
          <w:p>
            <w:pPr>
              <w:jc w:val="left"/>
              <w:spacing w:line="360" w:lineRule="auto"/>
              <w:widowControl/>
              <w:rPr>
                <w:rFonts w:ascii="楷体" w:hAnsi="楷体" w:eastAsia="楷体"/>
                <w:sz w:val="24"/>
              </w:rPr>
            </w:pPr>
            <w:r>
              <w:rPr>
                <w:rFonts w:hint="eastAsia" w:ascii="楷体" w:hAnsi="楷体" w:eastAsia="楷体"/>
                <w:sz w:val="24"/>
              </w:rPr>
              <w:t xml:space="preserve">拟投入专业技术人员评价（项目负责人除外）：</w:t>
            </w:r>
            <w:r/>
          </w:p>
          <w:p>
            <w:pPr>
              <w:jc w:val="left"/>
              <w:spacing w:line="360" w:lineRule="auto"/>
              <w:widowControl/>
              <w:rPr>
                <w:rFonts w:ascii="楷体" w:hAnsi="楷体" w:eastAsia="楷体"/>
                <w:sz w:val="24"/>
              </w:rPr>
            </w:pPr>
            <w:r>
              <w:rPr>
                <w:rFonts w:hint="eastAsia" w:ascii="楷体" w:hAnsi="楷体" w:eastAsia="楷体"/>
                <w:sz w:val="24"/>
              </w:rPr>
              <w:t xml:space="preserve">（1）技术人员中具有绿化工高级（国家职业资格三级）资质的，每有1人得1 分；本项最多得3 分。</w:t>
            </w:r>
            <w:r/>
          </w:p>
          <w:p>
            <w:pPr>
              <w:jc w:val="left"/>
              <w:spacing w:line="360" w:lineRule="auto"/>
              <w:widowControl/>
              <w:rPr>
                <w:rFonts w:ascii="楷体" w:hAnsi="楷体" w:eastAsia="楷体"/>
                <w:sz w:val="24"/>
              </w:rPr>
            </w:pPr>
            <w:r>
              <w:rPr>
                <w:rFonts w:hint="eastAsia" w:ascii="楷体" w:hAnsi="楷体" w:eastAsia="楷体"/>
                <w:sz w:val="24"/>
              </w:rPr>
              <w:t xml:space="preserve">（2）技术人员中具有花卉工高级（国家职业资格三级）资质的，每有1人得1分；本项最多得1分。</w:t>
            </w:r>
            <w:r/>
          </w:p>
          <w:p>
            <w:pPr>
              <w:jc w:val="left"/>
              <w:spacing w:line="360" w:lineRule="auto"/>
              <w:widowControl/>
              <w:rPr>
                <w:rFonts w:ascii="楷体" w:hAnsi="楷体" w:eastAsia="楷体"/>
                <w:sz w:val="24"/>
              </w:rPr>
            </w:pPr>
            <w:r>
              <w:rPr>
                <w:rFonts w:hint="eastAsia" w:ascii="楷体" w:hAnsi="楷体" w:eastAsia="楷体"/>
                <w:sz w:val="24"/>
              </w:rPr>
              <w:t xml:space="preserve">注：</w:t>
            </w:r>
            <w:r/>
          </w:p>
          <w:p>
            <w:pPr>
              <w:jc w:val="left"/>
              <w:spacing w:line="360" w:lineRule="auto"/>
              <w:widowControl/>
              <w:rPr>
                <w:rFonts w:ascii="楷体" w:hAnsi="楷体" w:eastAsia="楷体"/>
                <w:sz w:val="24"/>
              </w:rPr>
            </w:pPr>
            <w:r>
              <w:rPr>
                <w:rFonts w:ascii="楷体" w:hAnsi="楷体" w:eastAsia="楷体"/>
                <w:sz w:val="24"/>
              </w:rPr>
              <w:t xml:space="preserve">A</w:t>
            </w:r>
            <w:r>
              <w:rPr>
                <w:rFonts w:hint="eastAsia" w:ascii="楷体" w:hAnsi="楷体" w:eastAsia="楷体"/>
                <w:sz w:val="24"/>
              </w:rPr>
              <w:t xml:space="preserve">．须提供相关证书原件扫描件、供应商为其缴纳的近 6个月内任一一月的社保证明材料。</w:t>
            </w:r>
            <w:r/>
          </w:p>
          <w:p>
            <w:pPr>
              <w:jc w:val="left"/>
              <w:spacing w:line="360" w:lineRule="auto"/>
              <w:widowControl/>
              <w:rPr>
                <w:rFonts w:ascii="楷体" w:hAnsi="楷体" w:eastAsia="楷体"/>
                <w:sz w:val="24"/>
              </w:rPr>
            </w:pPr>
            <w:r>
              <w:rPr>
                <w:rFonts w:hint="eastAsia" w:ascii="楷体" w:hAnsi="楷体" w:eastAsia="楷体"/>
                <w:sz w:val="24"/>
              </w:rPr>
              <w:t xml:space="preserve">B.同一人员只认定一本证书；</w:t>
            </w:r>
            <w:r/>
          </w:p>
          <w:p>
            <w:pPr>
              <w:jc w:val="left"/>
              <w:spacing w:line="360" w:lineRule="auto"/>
              <w:widowControl/>
              <w:rPr>
                <w:rFonts w:ascii="楷体" w:hAnsi="楷体" w:eastAsia="楷体"/>
                <w:sz w:val="24"/>
              </w:rPr>
            </w:pPr>
            <w:r>
              <w:rPr>
                <w:rFonts w:hint="eastAsia" w:ascii="楷体" w:hAnsi="楷体" w:eastAsia="楷体"/>
                <w:sz w:val="24"/>
              </w:rPr>
              <w:t xml:space="preserve">C.人员要求：男小于 60 周岁、女小于 50 周岁。</w:t>
            </w:r>
            <w:r/>
          </w:p>
        </w:tc>
        <w:tc>
          <w:tcPr>
            <w:tcW w:w="731"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4</w:t>
            </w:r>
            <w:r/>
          </w:p>
        </w:tc>
      </w:tr>
      <w:tr>
        <w:trPr>
          <w:jc w:val="center"/>
        </w:trPr>
        <w:tc>
          <w:tcPr>
            <w:tcW w:w="930"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1.5</w:t>
            </w:r>
            <w:r/>
          </w:p>
        </w:tc>
        <w:tc>
          <w:tcPr>
            <w:tcW w:w="1304" w:type="dxa"/>
            <w:vAlign w:val="center"/>
            <w:textDirection w:val="lrTb"/>
            <w:noWrap/>
          </w:tcPr>
          <w:p>
            <w:pPr>
              <w:jc w:val="center"/>
              <w:spacing w:line="360" w:lineRule="auto"/>
              <w:widowControl/>
              <w:rPr>
                <w:rFonts w:ascii="楷体" w:hAnsi="楷体" w:eastAsia="楷体"/>
                <w:sz w:val="24"/>
              </w:rPr>
            </w:pPr>
            <w:r>
              <w:rPr>
                <w:rFonts w:hint="eastAsia" w:ascii="楷体" w:hAnsi="楷体" w:eastAsia="楷体"/>
                <w:sz w:val="24"/>
              </w:rPr>
              <w:t xml:space="preserve">投入绿地养护施工机械设备评价</w:t>
            </w:r>
            <w:r/>
          </w:p>
        </w:tc>
        <w:tc>
          <w:tcPr>
            <w:tcW w:w="5812" w:type="dxa"/>
            <w:vAlign w:val="center"/>
            <w:textDirection w:val="lrTb"/>
            <w:noWrap/>
          </w:tcPr>
          <w:p>
            <w:pPr>
              <w:jc w:val="left"/>
              <w:spacing w:line="360" w:lineRule="auto"/>
              <w:widowControl/>
              <w:rPr>
                <w:rFonts w:ascii="楷体" w:hAnsi="楷体" w:eastAsia="楷体"/>
                <w:sz w:val="24"/>
              </w:rPr>
            </w:pPr>
            <w:r>
              <w:rPr>
                <w:rFonts w:hint="eastAsia" w:ascii="楷体" w:hAnsi="楷体" w:eastAsia="楷体"/>
                <w:sz w:val="24"/>
              </w:rPr>
              <w:t xml:space="preserve">（1）企业或企业法定代表人自有洒水车、垃圾清运卡车、登高车、打药车的，每有一种得1分（每种设备只认定一次），最高得4分；已租赁洒水车、垃圾清运卡车、登高车、打药车的，每有一种得0.5分（每种设备只认定一次），最高得2分；目前无车辆且无租赁的，承诺进场前以上车辆全部购买或租赁到位的得 1 分，须提供承诺书原件扫描件，否则不得分。</w:t>
            </w:r>
            <w:r/>
          </w:p>
          <w:p>
            <w:pPr>
              <w:jc w:val="left"/>
              <w:spacing w:line="360" w:lineRule="auto"/>
              <w:widowControl/>
              <w:rPr>
                <w:rFonts w:ascii="楷体" w:hAnsi="楷体" w:eastAsia="楷体"/>
                <w:sz w:val="24"/>
              </w:rPr>
            </w:pPr>
            <w:r>
              <w:rPr>
                <w:rFonts w:hint="eastAsia" w:ascii="楷体" w:hAnsi="楷体" w:eastAsia="楷体"/>
                <w:sz w:val="24"/>
              </w:rPr>
              <w:t xml:space="preserve">本项最高得4分。</w:t>
            </w:r>
            <w:r/>
          </w:p>
          <w:p>
            <w:pPr>
              <w:jc w:val="left"/>
              <w:spacing w:line="360" w:lineRule="auto"/>
              <w:widowControl/>
              <w:rPr>
                <w:rFonts w:ascii="楷体" w:hAnsi="楷体" w:eastAsia="楷体"/>
                <w:sz w:val="24"/>
              </w:rPr>
            </w:pPr>
            <w:r>
              <w:rPr>
                <w:rFonts w:hint="eastAsia" w:ascii="楷体" w:hAnsi="楷体" w:eastAsia="楷体"/>
                <w:sz w:val="24"/>
              </w:rPr>
              <w:t xml:space="preserve">注：自有的须提供车辆行驶证原件扫描件、车辆（含</w:t>
            </w:r>
            <w:r>
              <w:rPr>
                <w:rFonts w:hint="eastAsia" w:ascii="楷体" w:hAnsi="楷体" w:eastAsia="楷体"/>
                <w:sz w:val="24"/>
              </w:rPr>
              <w:t xml:space="preserve">车牌号）照片原件扫描件；租赁的需提供租赁合同原件扫描件、车辆行驶证原件扫描件、车辆（含车牌号）照片原件扫描件且租赁期须覆盖本项目服务期。</w:t>
            </w:r>
            <w:r/>
          </w:p>
          <w:p>
            <w:pPr>
              <w:jc w:val="left"/>
              <w:spacing w:line="360" w:lineRule="auto"/>
              <w:widowControl/>
              <w:rPr>
                <w:rFonts w:ascii="楷体" w:hAnsi="楷体" w:eastAsia="楷体"/>
                <w:sz w:val="24"/>
              </w:rPr>
            </w:pPr>
            <w:r>
              <w:rPr>
                <w:rFonts w:hint="eastAsia" w:ascii="楷体" w:hAnsi="楷体" w:eastAsia="楷体"/>
                <w:sz w:val="24"/>
              </w:rPr>
              <w:t xml:space="preserve">（2）企业或企业法定代表人自有或租赁枝叶粉碎机、电动绿篱机、推式喷雾机、高枝油锯、草坪修剪机、燃油水泵、背负式割草机的每有一个得1分（每种设备只认定一次），最高得7分；</w:t>
            </w:r>
            <w:r/>
          </w:p>
          <w:p>
            <w:pPr>
              <w:jc w:val="left"/>
              <w:spacing w:line="360" w:lineRule="auto"/>
              <w:widowControl/>
              <w:rPr>
                <w:rFonts w:ascii="楷体" w:hAnsi="楷体" w:eastAsia="楷体"/>
                <w:sz w:val="24"/>
              </w:rPr>
            </w:pPr>
            <w:r>
              <w:rPr>
                <w:rFonts w:hint="eastAsia" w:ascii="楷体" w:hAnsi="楷体" w:eastAsia="楷体"/>
                <w:sz w:val="24"/>
              </w:rPr>
              <w:t xml:space="preserve">注：自有的须提供相关机械设备图片原件扫描件、购买发票原件扫描件；租赁的需提供租赁合同原件扫描件、相关机械设备图片原件扫描件、出租方的购买发票原件扫描件且租赁期须覆盖本项目服务期。</w:t>
            </w:r>
            <w:r/>
          </w:p>
        </w:tc>
        <w:tc>
          <w:tcPr>
            <w:tcW w:w="731"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11</w:t>
            </w:r>
            <w:r/>
          </w:p>
        </w:tc>
      </w:tr>
    </w:tbl>
    <w:p>
      <w:pPr>
        <w:jc w:val="left"/>
        <w:spacing w:line="360" w:lineRule="auto"/>
        <w:widowControl/>
        <w:rPr>
          <w:rFonts w:ascii="楷体" w:hAnsi="楷体" w:eastAsia="楷体"/>
          <w:b/>
          <w:sz w:val="24"/>
        </w:rPr>
      </w:pPr>
      <w:r>
        <w:rPr>
          <w:rFonts w:hint="eastAsia" w:ascii="楷体" w:hAnsi="楷体" w:eastAsia="楷体"/>
          <w:b/>
          <w:sz w:val="24"/>
        </w:rPr>
        <w:t xml:space="preserve">（三）价格评估</w:t>
      </w:r>
      <w:bookmarkEnd w:id="77"/>
      <w:r/>
      <w:bookmarkEnd w:id="78"/>
      <w:r/>
      <w:bookmarkEnd w:id="79"/>
      <w:r/>
      <w:bookmarkEnd w:id="80"/>
      <w:r/>
      <w:bookmarkEnd w:id="81"/>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930"/>
        <w:gridCol w:w="1304"/>
        <w:gridCol w:w="5812"/>
        <w:gridCol w:w="731"/>
      </w:tblGrid>
      <w:tr>
        <w:trPr>
          <w:jc w:val="center"/>
        </w:trPr>
        <w:tc>
          <w:tcPr>
            <w:tcW w:w="930" w:type="dxa"/>
            <w:vAlign w:val="center"/>
            <w:textDirection w:val="lrTb"/>
            <w:noWrap/>
          </w:tcPr>
          <w:p>
            <w:pPr>
              <w:jc w:val="center"/>
              <w:spacing w:line="360" w:lineRule="auto"/>
              <w:rPr>
                <w:rFonts w:ascii="楷体" w:hAnsi="楷体" w:eastAsia="楷体"/>
                <w:b/>
                <w:sz w:val="24"/>
              </w:rPr>
            </w:pPr>
            <w:r>
              <w:rPr>
                <w:rFonts w:ascii="楷体" w:hAnsi="楷体" w:eastAsia="楷体"/>
                <w:b/>
                <w:sz w:val="24"/>
              </w:rPr>
              <w:t xml:space="preserve">序号</w:t>
            </w:r>
            <w:r/>
          </w:p>
        </w:tc>
        <w:tc>
          <w:tcPr>
            <w:tcW w:w="1304" w:type="dxa"/>
            <w:vAlign w:val="center"/>
            <w:textDirection w:val="lrTb"/>
            <w:noWrap/>
          </w:tcPr>
          <w:p>
            <w:pPr>
              <w:jc w:val="center"/>
              <w:spacing w:line="360" w:lineRule="auto"/>
              <w:rPr>
                <w:rFonts w:ascii="楷体" w:hAnsi="楷体" w:eastAsia="楷体"/>
                <w:b/>
                <w:sz w:val="24"/>
              </w:rPr>
            </w:pPr>
            <w:r>
              <w:rPr>
                <w:rFonts w:ascii="楷体" w:hAnsi="楷体" w:eastAsia="楷体"/>
                <w:b/>
                <w:sz w:val="24"/>
              </w:rPr>
              <w:t xml:space="preserve">评审因素</w:t>
            </w:r>
            <w:r/>
          </w:p>
        </w:tc>
        <w:tc>
          <w:tcPr>
            <w:tcW w:w="5812" w:type="dxa"/>
            <w:vAlign w:val="center"/>
            <w:textDirection w:val="lrTb"/>
            <w:noWrap/>
          </w:tcPr>
          <w:p>
            <w:pPr>
              <w:jc w:val="center"/>
              <w:spacing w:line="360" w:lineRule="auto"/>
              <w:rPr>
                <w:rFonts w:ascii="楷体" w:hAnsi="楷体" w:eastAsia="楷体"/>
                <w:b/>
                <w:sz w:val="24"/>
              </w:rPr>
            </w:pPr>
            <w:r>
              <w:rPr>
                <w:rFonts w:ascii="楷体" w:hAnsi="楷体" w:eastAsia="楷体"/>
                <w:b/>
                <w:sz w:val="24"/>
              </w:rPr>
              <w:t xml:space="preserve">评审细则</w:t>
            </w:r>
            <w:r/>
          </w:p>
        </w:tc>
        <w:tc>
          <w:tcPr>
            <w:tcW w:w="731" w:type="dxa"/>
            <w:vAlign w:val="center"/>
            <w:textDirection w:val="lrTb"/>
            <w:noWrap/>
          </w:tcPr>
          <w:p>
            <w:pPr>
              <w:jc w:val="center"/>
              <w:spacing w:line="360" w:lineRule="auto"/>
              <w:rPr>
                <w:rFonts w:ascii="楷体" w:hAnsi="楷体" w:eastAsia="楷体"/>
                <w:b/>
                <w:sz w:val="24"/>
              </w:rPr>
            </w:pPr>
            <w:r>
              <w:rPr>
                <w:rFonts w:ascii="楷体" w:hAnsi="楷体" w:eastAsia="楷体"/>
                <w:b/>
                <w:sz w:val="24"/>
              </w:rPr>
              <w:t xml:space="preserve">分值</w:t>
            </w:r>
            <w:r/>
          </w:p>
        </w:tc>
      </w:tr>
      <w:tr>
        <w:trPr>
          <w:jc w:val="center"/>
        </w:trPr>
        <w:tc>
          <w:tcPr>
            <w:tcW w:w="930"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1.1</w:t>
            </w:r>
            <w:r/>
          </w:p>
        </w:tc>
        <w:tc>
          <w:tcPr>
            <w:tcW w:w="1304"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投标报价</w:t>
            </w:r>
            <w:r/>
          </w:p>
        </w:tc>
        <w:tc>
          <w:tcPr>
            <w:tcW w:w="5812" w:type="dxa"/>
            <w:vAlign w:val="center"/>
            <w:textDirection w:val="lrTb"/>
            <w:noWrap/>
          </w:tcPr>
          <w:p>
            <w:pPr>
              <w:jc w:val="left"/>
              <w:spacing w:line="360" w:lineRule="auto"/>
              <w:rPr>
                <w:rFonts w:ascii="楷体" w:hAnsi="楷体" w:eastAsia="楷体"/>
                <w:sz w:val="24"/>
              </w:rPr>
            </w:pPr>
            <w:r>
              <w:rPr>
                <w:rFonts w:hint="eastAsia" w:ascii="楷体" w:hAnsi="楷体" w:eastAsia="楷体"/>
                <w:sz w:val="24"/>
              </w:rPr>
              <w:t xml:space="preserve">采用低价优先法计算，即满足招标文件要求且投标价格最低的投标报价为评标基准价，其价格分为满分。其他投标人的价格分统一按照下列公式计算：</w:t>
            </w:r>
            <w:r/>
          </w:p>
          <w:p>
            <w:pPr>
              <w:jc w:val="left"/>
              <w:spacing w:line="360" w:lineRule="auto"/>
              <w:rPr>
                <w:rFonts w:ascii="楷体" w:hAnsi="楷体" w:eastAsia="楷体"/>
                <w:sz w:val="24"/>
              </w:rPr>
            </w:pPr>
            <w:r>
              <w:rPr>
                <w:rFonts w:hint="eastAsia" w:ascii="楷体" w:hAnsi="楷体" w:eastAsia="楷体"/>
                <w:sz w:val="24"/>
              </w:rPr>
              <w:t xml:space="preserve">投标报价得分=（评标基准价/投标报价）×</w:t>
            </w:r>
            <w:r>
              <w:rPr>
                <w:rFonts w:hint="eastAsia" w:ascii="楷体" w:hAnsi="楷体" w:eastAsia="楷体"/>
                <w:sz w:val="24"/>
              </w:rPr>
              <w:t xml:space="preserve">4</w:t>
            </w:r>
            <w:r>
              <w:rPr>
                <w:rFonts w:hint="eastAsia" w:ascii="楷体" w:hAnsi="楷体" w:eastAsia="楷体"/>
                <w:sz w:val="24"/>
              </w:rPr>
              <w:t xml:space="preserve">0.00</w:t>
            </w:r>
            <w:r/>
          </w:p>
        </w:tc>
        <w:tc>
          <w:tcPr>
            <w:tcW w:w="731"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4</w:t>
            </w:r>
            <w:r>
              <w:rPr>
                <w:rFonts w:hint="eastAsia" w:ascii="楷体" w:hAnsi="楷体" w:eastAsia="楷体"/>
                <w:sz w:val="24"/>
              </w:rPr>
              <w:t xml:space="preserve">0.0</w:t>
            </w:r>
            <w:r/>
          </w:p>
        </w:tc>
      </w:tr>
    </w:tbl>
    <w:p>
      <w:pPr>
        <w:pStyle w:val="872"/>
        <w:ind w:firstLine="446"/>
        <w:keepLines w:val="0"/>
        <w:keepNext w:val="0"/>
        <w:spacing w:before="0" w:after="0" w:line="360" w:lineRule="auto"/>
        <w:rPr>
          <w:rFonts w:ascii="楷体" w:hAnsi="楷体" w:eastAsia="楷体"/>
          <w:sz w:val="30"/>
          <w:szCs w:val="30"/>
        </w:rPr>
      </w:pPr>
      <w:r>
        <w:rPr>
          <w:rFonts w:hint="eastAsia" w:ascii="楷体" w:hAnsi="楷体" w:eastAsia="楷体"/>
          <w:sz w:val="30"/>
          <w:szCs w:val="30"/>
        </w:rPr>
        <w:t xml:space="preserve">9.相同品牌产品的处理原则</w:t>
      </w:r>
      <w:r/>
    </w:p>
    <w:p>
      <w:pPr>
        <w:pStyle w:val="872"/>
        <w:ind w:firstLine="473"/>
        <w:keepLines w:val="0"/>
        <w:keepNext w:val="0"/>
        <w:spacing w:before="0" w:after="0" w:line="360" w:lineRule="auto"/>
        <w:rPr>
          <w:rFonts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72"/>
        <w:ind w:firstLine="446"/>
        <w:keepLines w:val="0"/>
        <w:keepNext w:val="0"/>
        <w:spacing w:before="0" w:after="0" w:line="360" w:lineRule="auto"/>
        <w:rPr>
          <w:rFonts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ascii="楷体" w:hAnsi="楷体" w:eastAsia="楷体"/>
          <w:sz w:val="24"/>
        </w:rPr>
      </w:pPr>
      <w:r>
        <w:rPr>
          <w:rFonts w:hint="eastAsia" w:ascii="楷体" w:hAnsi="楷体" w:eastAsia="楷体"/>
          <w:sz w:val="24"/>
        </w:rPr>
        <w:t xml:space="preserve">（4）经评标委员会认定评分畸高、畸低的。</w:t>
      </w:r>
      <w:r/>
    </w:p>
    <w:p>
      <w:pPr>
        <w:ind w:firstLine="480"/>
        <w:spacing w:line="360" w:lineRule="auto"/>
        <w:rPr>
          <w:rFonts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2" w:name="_Toc98669361"/>
      <w:r/>
      <w:bookmarkStart w:id="83" w:name="_Toc92168030"/>
      <w:r/>
      <w:bookmarkStart w:id="84" w:name="_Toc20732998"/>
      <w:r/>
      <w:bookmarkStart w:id="85" w:name="_Toc100386064"/>
      <w:r/>
      <w:bookmarkStart w:id="86" w:name="_Toc98669719"/>
      <w:r/>
      <w:bookmarkEnd w:id="82"/>
      <w:r/>
      <w:bookmarkEnd w:id="83"/>
      <w:r/>
      <w:bookmarkEnd w:id="84"/>
      <w:r/>
      <w:bookmarkEnd w:id="85"/>
      <w:r/>
      <w:bookmarkEnd w:id="86"/>
      <w:r/>
      <w:r/>
    </w:p>
    <w:p>
      <w:pPr>
        <w:pStyle w:val="872"/>
        <w:ind w:firstLine="446"/>
        <w:keepLines w:val="0"/>
        <w:keepNext w:val="0"/>
        <w:spacing w:before="0" w:after="0" w:line="360" w:lineRule="auto"/>
        <w:rPr>
          <w:rFonts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ascii="楷体" w:hAnsi="楷体" w:eastAsia="楷体"/>
          <w:sz w:val="24"/>
        </w:rPr>
      </w:pPr>
      <w:r>
        <w:rPr>
          <w:rFonts w:hint="eastAsia" w:ascii="楷体" w:hAnsi="楷体" w:eastAsia="楷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ascii="楷体" w:hAnsi="楷体" w:eastAsia="楷体"/>
          <w:sz w:val="24"/>
        </w:rPr>
      </w:pPr>
      <w:r>
        <w:rPr>
          <w:rFonts w:ascii="楷体" w:hAnsi="楷体" w:eastAsia="楷体"/>
          <w:sz w:val="24"/>
        </w:rPr>
        <w:br w:type="page" w:clear="all"/>
      </w:r>
      <w:r/>
    </w:p>
    <w:p>
      <w:pPr>
        <w:jc w:val="left"/>
        <w:spacing w:line="360" w:lineRule="auto"/>
        <w:rPr>
          <w:rFonts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ascii="楷体" w:hAnsi="楷体" w:eastAsia="楷体"/>
          <w:b/>
          <w:sz w:val="72"/>
        </w:rPr>
      </w:pPr>
      <w:r>
        <w:rPr>
          <w:rFonts w:ascii="楷体" w:hAnsi="楷体" w:eastAsia="楷体"/>
          <w:b/>
          <w:sz w:val="72"/>
        </w:rPr>
      </w:r>
      <w:r/>
    </w:p>
    <w:p>
      <w:pPr>
        <w:jc w:val="center"/>
        <w:spacing w:line="360" w:lineRule="auto"/>
        <w:rPr>
          <w:rFonts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ascii="楷体" w:hAnsi="楷体" w:eastAsia="楷体"/>
          <w:b/>
          <w:sz w:val="36"/>
        </w:rPr>
      </w:pPr>
      <w:r>
        <w:rPr>
          <w:rFonts w:ascii="楷体" w:hAnsi="楷体" w:eastAsia="楷体"/>
          <w:b/>
          <w:sz w:val="36"/>
        </w:rPr>
      </w:r>
      <w:r/>
    </w:p>
    <w:p>
      <w:pPr>
        <w:ind w:firstLine="643"/>
        <w:spacing w:line="360" w:lineRule="auto"/>
        <w:rPr>
          <w:rFonts w:ascii="楷体" w:hAnsi="楷体" w:eastAsia="楷体"/>
          <w:b/>
          <w:sz w:val="32"/>
        </w:rPr>
      </w:pPr>
      <w:r>
        <w:rPr>
          <w:rFonts w:ascii="楷体" w:hAnsi="楷体" w:eastAsia="楷体"/>
          <w:b/>
          <w:sz w:val="32"/>
        </w:rPr>
      </w:r>
      <w:r/>
    </w:p>
    <w:p>
      <w:pPr>
        <w:ind w:firstLine="643"/>
        <w:spacing w:line="360" w:lineRule="auto"/>
        <w:rPr>
          <w:rFonts w:ascii="楷体" w:hAnsi="楷体" w:eastAsia="楷体"/>
          <w:b/>
          <w:sz w:val="32"/>
        </w:rPr>
      </w:pPr>
      <w:r>
        <w:rPr>
          <w:rFonts w:ascii="楷体" w:hAnsi="楷体" w:eastAsia="楷体"/>
          <w:b/>
          <w:sz w:val="32"/>
        </w:rPr>
      </w:r>
      <w:r/>
    </w:p>
    <w:p>
      <w:pPr>
        <w:jc w:val="center"/>
        <w:spacing w:line="360" w:lineRule="auto"/>
        <w:rPr>
          <w:rFonts w:ascii="楷体" w:hAnsi="楷体" w:eastAsia="楷体"/>
          <w:b/>
          <w:sz w:val="32"/>
        </w:rPr>
      </w:pPr>
      <w:r>
        <w:rPr>
          <w:rFonts w:hint="eastAsia" w:ascii="楷体" w:hAnsi="楷体" w:eastAsia="楷体"/>
          <w:b/>
          <w:sz w:val="32"/>
        </w:rPr>
        <w:t xml:space="preserve">项目编号：</w:t>
      </w:r>
      <w:r>
        <w:rPr>
          <w:rFonts w:ascii="楷体" w:hAnsi="楷体" w:eastAsia="楷体"/>
          <w:b/>
          <w:sz w:val="32"/>
        </w:rPr>
        <w:t xml:space="preserve">JSZC-321111-AHZY-G2024-0003</w:t>
      </w:r>
      <w:r/>
    </w:p>
    <w:p>
      <w:pPr>
        <w:ind w:firstLine="560"/>
        <w:jc w:val="center"/>
        <w:spacing w:line="360" w:lineRule="auto"/>
        <w:rPr>
          <w:rFonts w:ascii="楷体" w:hAnsi="楷体" w:eastAsia="楷体"/>
          <w:sz w:val="28"/>
        </w:rPr>
      </w:pPr>
      <w:r>
        <w:rPr>
          <w:rFonts w:ascii="楷体" w:hAnsi="楷体" w:eastAsia="楷体"/>
          <w:sz w:val="28"/>
        </w:rPr>
      </w:r>
      <w:r/>
    </w:p>
    <w:p>
      <w:pPr>
        <w:spacing w:line="360" w:lineRule="auto"/>
        <w:rPr>
          <w:rFonts w:ascii="楷体" w:hAnsi="楷体" w:eastAsia="楷体"/>
          <w:b/>
          <w:sz w:val="28"/>
        </w:rPr>
      </w:pPr>
      <w:r>
        <w:rPr>
          <w:rFonts w:ascii="楷体" w:hAnsi="楷体" w:eastAsia="楷体"/>
          <w:b/>
          <w:sz w:val="28"/>
        </w:rPr>
      </w:r>
      <w:r/>
    </w:p>
    <w:p>
      <w:pPr>
        <w:jc w:val="center"/>
        <w:spacing w:line="360" w:lineRule="auto"/>
        <w:rPr>
          <w:rFonts w:ascii="楷体" w:hAnsi="楷体" w:eastAsia="楷体"/>
          <w:b/>
          <w:sz w:val="32"/>
          <w:szCs w:val="32"/>
        </w:rPr>
      </w:pPr>
      <w:r>
        <w:rPr>
          <w:rFonts w:hint="eastAsia" w:ascii="楷体" w:hAnsi="楷体" w:eastAsia="楷体"/>
          <w:b/>
          <w:sz w:val="32"/>
          <w:szCs w:val="32"/>
        </w:rPr>
        <w:t xml:space="preserve">项目名称：</w:t>
      </w:r>
      <w:r>
        <w:rPr>
          <w:rFonts w:hint="eastAsia" w:ascii="楷体" w:hAnsi="楷体" w:eastAsia="楷体"/>
          <w:b/>
          <w:sz w:val="32"/>
          <w:szCs w:val="32"/>
          <w:u w:val="single"/>
        </w:rPr>
        <w:t xml:space="preserve">2024-2026年度润州区教育系统绿化养护</w:t>
      </w:r>
      <w:r/>
    </w:p>
    <w:p>
      <w:pPr>
        <w:pStyle w:val="944"/>
        <w:ind w:firstLine="643"/>
        <w:spacing w:line="360" w:lineRule="auto"/>
        <w:rPr>
          <w:rFonts w:ascii="楷体" w:hAnsi="楷体" w:eastAsia="楷体"/>
          <w:b/>
          <w:sz w:val="32"/>
        </w:rPr>
      </w:pPr>
      <w:r>
        <w:rPr>
          <w:rFonts w:ascii="楷体" w:hAnsi="楷体" w:eastAsia="楷体"/>
          <w:b/>
          <w:sz w:val="32"/>
        </w:rPr>
      </w:r>
      <w:r/>
    </w:p>
    <w:p>
      <w:pPr>
        <w:pStyle w:val="944"/>
        <w:ind w:firstLine="643"/>
        <w:spacing w:line="360" w:lineRule="auto"/>
        <w:rPr>
          <w:rFonts w:ascii="楷体" w:hAnsi="楷体" w:eastAsia="楷体"/>
          <w:b/>
          <w:sz w:val="32"/>
        </w:rPr>
      </w:pPr>
      <w:r>
        <w:rPr>
          <w:rFonts w:ascii="楷体" w:hAnsi="楷体" w:eastAsia="楷体"/>
          <w:b/>
          <w:sz w:val="32"/>
        </w:rPr>
      </w:r>
      <w:r/>
    </w:p>
    <w:p>
      <w:pPr>
        <w:pStyle w:val="944"/>
        <w:ind w:firstLine="643"/>
        <w:spacing w:line="360" w:lineRule="auto"/>
        <w:rPr>
          <w:rFonts w:ascii="楷体" w:hAnsi="楷体" w:eastAsia="楷体"/>
          <w:b/>
          <w:sz w:val="32"/>
        </w:rPr>
      </w:pPr>
      <w:r>
        <w:rPr>
          <w:rFonts w:ascii="楷体" w:hAnsi="楷体" w:eastAsia="楷体"/>
          <w:b/>
          <w:sz w:val="32"/>
        </w:rPr>
      </w:r>
      <w:r/>
    </w:p>
    <w:p>
      <w:pPr>
        <w:pStyle w:val="944"/>
        <w:ind w:firstLine="643"/>
        <w:spacing w:line="360" w:lineRule="auto"/>
        <w:rPr>
          <w:rFonts w:ascii="楷体" w:hAnsi="楷体" w:eastAsia="楷体"/>
          <w:b/>
          <w:sz w:val="32"/>
        </w:rPr>
      </w:pPr>
      <w:r>
        <w:rPr>
          <w:rFonts w:ascii="楷体" w:hAnsi="楷体" w:eastAsia="楷体"/>
          <w:b/>
          <w:sz w:val="32"/>
        </w:rPr>
      </w:r>
      <w:r/>
    </w:p>
    <w:p>
      <w:pPr>
        <w:pStyle w:val="944"/>
        <w:ind w:firstLine="643"/>
        <w:spacing w:line="360" w:lineRule="auto"/>
        <w:rPr>
          <w:rFonts w:ascii="楷体" w:hAnsi="楷体" w:eastAsia="楷体"/>
          <w:b/>
          <w:sz w:val="32"/>
        </w:rPr>
      </w:pPr>
      <w:r>
        <w:rPr>
          <w:rFonts w:ascii="楷体" w:hAnsi="楷体" w:eastAsia="楷体"/>
          <w:b/>
          <w:sz w:val="32"/>
        </w:rPr>
      </w:r>
      <w:r/>
    </w:p>
    <w:p>
      <w:pPr>
        <w:pStyle w:val="944"/>
        <w:ind w:firstLine="643"/>
        <w:spacing w:line="360" w:lineRule="auto"/>
        <w:rPr>
          <w:rFonts w:ascii="楷体" w:hAnsi="楷体" w:eastAsia="楷体"/>
          <w:b/>
          <w:sz w:val="32"/>
        </w:rPr>
      </w:pPr>
      <w:r>
        <w:rPr>
          <w:rFonts w:ascii="楷体" w:hAnsi="楷体" w:eastAsia="楷体"/>
          <w:b/>
          <w:sz w:val="32"/>
        </w:rPr>
      </w:r>
      <w:r/>
    </w:p>
    <w:p>
      <w:pPr>
        <w:pStyle w:val="944"/>
        <w:ind w:firstLine="643"/>
        <w:spacing w:line="360" w:lineRule="auto"/>
        <w:rPr>
          <w:rFonts w:ascii="楷体" w:hAnsi="楷体" w:eastAsia="楷体"/>
          <w:b/>
          <w:sz w:val="32"/>
        </w:rPr>
      </w:pPr>
      <w:r>
        <w:rPr>
          <w:rFonts w:ascii="楷体" w:hAnsi="楷体" w:eastAsia="楷体"/>
          <w:b/>
          <w:sz w:val="32"/>
        </w:rPr>
      </w:r>
      <w:r/>
    </w:p>
    <w:p>
      <w:pPr>
        <w:ind w:firstLine="790"/>
        <w:spacing w:line="360" w:lineRule="auto"/>
        <w:rPr>
          <w:rFonts w:ascii="楷体" w:hAnsi="楷体" w:eastAsia="楷体"/>
          <w:b/>
          <w:sz w:val="32"/>
        </w:rPr>
      </w:pPr>
      <w:r>
        <w:rPr>
          <w:rFonts w:hint="eastAsia" w:ascii="楷体" w:hAnsi="楷体" w:eastAsia="楷体"/>
          <w:b/>
          <w:sz w:val="32"/>
        </w:rPr>
        <w:t xml:space="preserve">投 标 人（公章）：</w:t>
      </w:r>
      <w:r/>
    </w:p>
    <w:p>
      <w:pPr>
        <w:spacing w:line="360" w:lineRule="auto"/>
        <w:rPr>
          <w:rFonts w:ascii="楷体" w:hAnsi="楷体" w:eastAsia="楷体"/>
          <w:b/>
          <w:sz w:val="36"/>
        </w:rPr>
      </w:pPr>
      <w:r>
        <w:rPr>
          <w:rFonts w:ascii="楷体" w:hAnsi="楷体" w:eastAsia="楷体"/>
          <w:b/>
          <w:sz w:val="36"/>
        </w:rPr>
      </w:r>
      <w:r/>
    </w:p>
    <w:p>
      <w:pPr>
        <w:jc w:val="center"/>
        <w:spacing w:line="360" w:lineRule="auto"/>
        <w:rPr>
          <w:rFonts w:ascii="楷体" w:hAnsi="楷体" w:eastAsia="楷体"/>
          <w:b/>
          <w:sz w:val="32"/>
        </w:rPr>
      </w:pPr>
      <w:r>
        <w:rPr>
          <w:rFonts w:hint="eastAsia" w:ascii="楷体" w:hAnsi="楷体" w:eastAsia="楷体"/>
          <w:b/>
          <w:sz w:val="32"/>
        </w:rPr>
        <w:t xml:space="preserve">年</w:t>
      </w:r>
      <w:r>
        <w:rPr>
          <w:rFonts w:hint="eastAsia" w:ascii="楷体" w:hAnsi="楷体" w:eastAsia="楷体"/>
          <w:b/>
          <w:sz w:val="32"/>
        </w:rPr>
        <w:t xml:space="preserve">  </w:t>
      </w:r>
      <w:r>
        <w:rPr>
          <w:rFonts w:hint="eastAsia" w:ascii="楷体" w:hAnsi="楷体" w:eastAsia="楷体"/>
          <w:b/>
          <w:sz w:val="32"/>
        </w:rPr>
        <w:t xml:space="preserve">月</w:t>
      </w:r>
      <w:r>
        <w:rPr>
          <w:rFonts w:hint="eastAsia" w:ascii="楷体" w:hAnsi="楷体" w:eastAsia="楷体"/>
          <w:b/>
          <w:sz w:val="32"/>
        </w:rPr>
        <w:t xml:space="preserve">  </w:t>
      </w:r>
      <w:r>
        <w:rPr>
          <w:rFonts w:hint="eastAsia" w:ascii="楷体" w:hAnsi="楷体" w:eastAsia="楷体"/>
          <w:b/>
          <w:sz w:val="32"/>
        </w:rPr>
        <w:t xml:space="preserve">日</w:t>
      </w:r>
      <w:r/>
    </w:p>
    <w:p>
      <w:pPr>
        <w:pStyle w:val="871"/>
        <w:ind w:firstLine="643"/>
        <w:spacing w:line="360" w:lineRule="auto"/>
        <w:rPr>
          <w:rFonts w:ascii="楷体" w:hAnsi="楷体" w:eastAsia="楷体"/>
          <w:sz w:val="32"/>
        </w:rPr>
      </w:pPr>
      <w:r>
        <w:rPr>
          <w:rFonts w:hint="eastAsia" w:ascii="楷体" w:hAnsi="楷体" w:eastAsia="楷体"/>
          <w:sz w:val="32"/>
        </w:rPr>
        <w:t xml:space="preserve">一、资格部分</w:t>
      </w:r>
      <w:r/>
    </w:p>
    <w:p>
      <w:pPr>
        <w:pStyle w:val="871"/>
        <w:ind w:firstLine="643"/>
        <w:spacing w:line="360" w:lineRule="auto"/>
        <w:rPr>
          <w:rFonts w:ascii="楷体" w:hAnsi="楷体" w:eastAsia="楷体"/>
          <w:sz w:val="32"/>
        </w:rPr>
      </w:pPr>
      <w:r>
        <w:rPr>
          <w:rFonts w:hint="eastAsia" w:ascii="楷体" w:hAnsi="楷体" w:eastAsia="楷体"/>
          <w:sz w:val="32"/>
        </w:rPr>
        <w:t xml:space="preserve">（一）投标函</w:t>
      </w:r>
      <w:r/>
    </w:p>
    <w:p>
      <w:pPr>
        <w:spacing w:line="360" w:lineRule="auto"/>
        <w:rPr>
          <w:rFonts w:ascii="楷体" w:hAnsi="楷体" w:eastAsia="楷体"/>
          <w:b/>
          <w:bCs/>
          <w:sz w:val="28"/>
          <w:szCs w:val="28"/>
        </w:rPr>
      </w:pPr>
      <w:r>
        <w:rPr>
          <w:rFonts w:hint="eastAsia" w:ascii="楷体" w:hAnsi="楷体" w:eastAsia="楷体"/>
          <w:b/>
          <w:sz w:val="28"/>
          <w:szCs w:val="28"/>
          <w:u w:val="single"/>
        </w:rPr>
        <w:t xml:space="preserve">致</w:t>
      </w:r>
      <w:r>
        <w:rPr>
          <w:rFonts w:hint="eastAsia" w:ascii="楷体" w:hAnsi="楷体" w:eastAsia="楷体"/>
          <w:b/>
          <w:sz w:val="28"/>
          <w:szCs w:val="28"/>
          <w:u w:val="single"/>
        </w:rPr>
        <w:t xml:space="preserve">安徽中一建设工程技术咨询有限公司</w:t>
      </w:r>
      <w:r>
        <w:rPr>
          <w:rFonts w:hint="eastAsia" w:ascii="楷体" w:hAnsi="楷体" w:eastAsia="楷体"/>
          <w:b/>
          <w:sz w:val="28"/>
          <w:szCs w:val="28"/>
          <w:u w:val="single"/>
        </w:rPr>
        <w:t xml:space="preserve">（采购代理机构）</w:t>
      </w:r>
      <w:r>
        <w:rPr>
          <w:rFonts w:hint="eastAsia" w:ascii="楷体" w:hAnsi="楷体" w:eastAsia="楷体"/>
          <w:b/>
          <w:bCs/>
          <w:sz w:val="28"/>
          <w:szCs w:val="28"/>
        </w:rPr>
        <w:t xml:space="preserve">：</w:t>
      </w:r>
      <w:r/>
    </w:p>
    <w:p>
      <w:pPr>
        <w:pStyle w:val="944"/>
        <w:ind w:left="0" w:firstLine="560"/>
        <w:jc w:val="both"/>
        <w:spacing w:line="360" w:lineRule="auto"/>
        <w:rPr>
          <w:rFonts w:ascii="楷体" w:hAnsi="楷体" w:eastAsia="楷体"/>
          <w:sz w:val="28"/>
          <w:szCs w:val="28"/>
        </w:rPr>
      </w:pPr>
      <w:r>
        <w:rPr>
          <w:rFonts w:hint="eastAsia" w:ascii="楷体" w:hAnsi="楷体" w:eastAsia="楷体"/>
          <w:sz w:val="28"/>
          <w:szCs w:val="28"/>
        </w:rPr>
        <w:t xml:space="preserve">根据贵方关于</w:t>
      </w:r>
      <w:r>
        <w:rPr>
          <w:rFonts w:hint="eastAsia" w:ascii="楷体" w:hAnsi="楷体" w:eastAsia="楷体" w:cs="Times New Roman"/>
          <w:b/>
          <w:sz w:val="28"/>
          <w:szCs w:val="28"/>
          <w:u w:val="single"/>
        </w:rPr>
        <w:t xml:space="preserve">2024-2026年度润州区教育系统绿化养护</w:t>
      </w:r>
      <w:r>
        <w:rPr>
          <w:rFonts w:hint="eastAsia" w:ascii="楷体" w:hAnsi="楷体" w:eastAsia="楷体" w:cs="Times New Roman"/>
          <w:b/>
          <w:sz w:val="28"/>
          <w:szCs w:val="28"/>
          <w:u w:val="single"/>
        </w:rPr>
        <w:t xml:space="preserve">（项目名称）（项目编号：</w:t>
      </w:r>
      <w:r>
        <w:rPr>
          <w:rFonts w:ascii="楷体" w:hAnsi="楷体" w:eastAsia="楷体" w:cs="Times New Roman"/>
          <w:b/>
          <w:sz w:val="28"/>
          <w:szCs w:val="28"/>
          <w:u w:val="single"/>
        </w:rPr>
        <w:t xml:space="preserve">JSZC-321111-AHZY-G2024-0003</w:t>
      </w:r>
      <w:r>
        <w:rPr>
          <w:rFonts w:hint="eastAsia" w:ascii="楷体" w:hAnsi="楷体" w:eastAsia="楷体" w:cs="Times New Roman"/>
          <w:b/>
          <w:sz w:val="28"/>
          <w:szCs w:val="28"/>
          <w:u w:val="single"/>
        </w:rPr>
        <w:t xml:space="preserve">）</w:t>
      </w:r>
      <w:r>
        <w:rPr>
          <w:rFonts w:hint="eastAsia" w:ascii="楷体" w:hAnsi="楷体" w:eastAsia="楷体"/>
          <w:sz w:val="28"/>
          <w:szCs w:val="28"/>
        </w:rPr>
        <w:t xml:space="preserve">的投标邀请，我方已完全理解招标文件的所有内容。</w:t>
      </w:r>
      <w:r/>
    </w:p>
    <w:p>
      <w:pPr>
        <w:pStyle w:val="912"/>
        <w:ind w:left="1" w:firstLine="560"/>
        <w:spacing w:line="360" w:lineRule="auto"/>
        <w:rPr>
          <w:rFonts w:ascii="楷体" w:hAnsi="楷体" w:eastAsia="楷体"/>
          <w:sz w:val="28"/>
          <w:szCs w:val="28"/>
        </w:rPr>
      </w:pPr>
      <w:r>
        <w:rPr>
          <w:rFonts w:hint="eastAsia" w:ascii="楷体" w:hAnsi="楷体" w:eastAsia="楷体"/>
          <w:sz w:val="28"/>
          <w:szCs w:val="28"/>
        </w:rPr>
        <w:t xml:space="preserve">据此函，我方兹宣布同意如下：</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824" behindDoc="0" locked="0" layoutInCell="1" allowOverlap="1">
                <wp:simplePos x="0" y="0"/>
                <wp:positionH relativeFrom="column">
                  <wp:posOffset>200660</wp:posOffset>
                </wp:positionH>
                <wp:positionV relativeFrom="paragraph">
                  <wp:posOffset>247650</wp:posOffset>
                </wp:positionV>
                <wp:extent cx="0"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1824;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0656"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02790656;mso-wrap-distance-left:9.0pt;mso-wrap-distance-top:0.0pt;mso-wrap-distance-right:9.0pt;mso-wrap-distance-bottom:0.0pt;visibility:visible;" from="210.0pt,15.6pt" to="210.1pt,15.6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1680" behindDoc="0" locked="0" layoutInCell="1" allowOverlap="1">
                <wp:simplePos x="0" y="0"/>
                <wp:positionH relativeFrom="column">
                  <wp:posOffset>200660</wp:posOffset>
                </wp:positionH>
                <wp:positionV relativeFrom="paragraph">
                  <wp:posOffset>247650</wp:posOffset>
                </wp:positionV>
                <wp:extent cx="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02791680;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75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楷体" w:hAnsi="楷体" w:eastAsia="楷体"/>
          <w:sz w:val="28"/>
          <w:szCs w:val="28"/>
        </w:rPr>
      </w:pP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776;mso-wrap-distance-left:9.0pt;mso-wrap-distance-top:0.0pt;mso-wrap-distance-right:9.0pt;mso-wrap-distance-bottom:0.0pt;visibility:visible;" from="210.0pt,19.5pt" to="210.1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80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800;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912"/>
        <w:ind w:firstLine="560"/>
        <w:spacing w:line="360" w:lineRule="auto"/>
        <w:rPr>
          <w:rFonts w:ascii="楷体" w:hAnsi="楷体" w:eastAsia="楷体"/>
          <w:sz w:val="28"/>
          <w:szCs w:val="24"/>
        </w:rPr>
      </w:pPr>
      <w:r>
        <w:rPr>
          <w:rFonts w:hint="eastAsia" w:ascii="楷体" w:hAnsi="楷体" w:eastAsia="楷体"/>
          <w:sz w:val="28"/>
          <w:szCs w:val="24"/>
        </w:rPr>
        <w:t xml:space="preserve">地址：                   电话： </w:t>
      </w:r>
      <w:r/>
    </w:p>
    <w:p>
      <w:pPr>
        <w:pStyle w:val="912"/>
        <w:ind w:firstLine="560"/>
        <w:spacing w:line="360" w:lineRule="auto"/>
        <w:rPr>
          <w:rFonts w:ascii="楷体" w:hAnsi="楷体" w:eastAsia="楷体"/>
          <w:sz w:val="28"/>
          <w:szCs w:val="24"/>
        </w:rPr>
      </w:pPr>
      <w:r>
        <w:rPr>
          <w:rFonts w:hint="eastAsia" w:ascii="楷体" w:hAnsi="楷体" w:eastAsia="楷体"/>
          <w:sz w:val="28"/>
          <w:szCs w:val="24"/>
        </w:rPr>
        <w:t xml:space="preserve">传真：               邮政编码：</w:t>
      </w:r>
      <w:r/>
    </w:p>
    <w:p>
      <w:pPr>
        <w:pStyle w:val="912"/>
        <w:ind w:firstLine="560"/>
        <w:spacing w:line="360" w:lineRule="auto"/>
        <w:rPr>
          <w:rFonts w:ascii="楷体" w:hAnsi="楷体" w:eastAsia="楷体"/>
          <w:sz w:val="28"/>
          <w:szCs w:val="24"/>
        </w:rPr>
      </w:pPr>
      <w:r>
        <w:rPr>
          <w:rFonts w:hint="eastAsia" w:ascii="楷体" w:hAnsi="楷体" w:eastAsia="楷体"/>
          <w:sz w:val="28"/>
          <w:szCs w:val="24"/>
        </w:rPr>
        <w:t xml:space="preserve">投标人（公章）：</w:t>
      </w:r>
      <w:r/>
    </w:p>
    <w:p>
      <w:pPr>
        <w:pStyle w:val="912"/>
        <w:ind w:firstLine="560"/>
        <w:spacing w:line="360" w:lineRule="auto"/>
        <w:rPr>
          <w:rFonts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p>
    <w:p>
      <w:pPr>
        <w:pStyle w:val="912"/>
        <w:ind w:right="1060" w:firstLine="560"/>
        <w:jc w:val="right"/>
        <w:spacing w:line="360" w:lineRule="auto"/>
        <w:rPr>
          <w:rFonts w:ascii="楷体" w:hAnsi="楷体" w:eastAsia="楷体"/>
          <w:sz w:val="28"/>
          <w:szCs w:val="28"/>
        </w:rPr>
      </w:pPr>
      <w:r>
        <w:rPr>
          <w:rFonts w:hint="eastAsia" w:ascii="楷体" w:hAnsi="楷体" w:eastAsia="楷体"/>
          <w:sz w:val="28"/>
        </w:rPr>
        <w:t xml:space="preserve">日期：年月日</w:t>
      </w:r>
      <w:r/>
    </w:p>
    <w:p>
      <w:pPr>
        <w:pStyle w:val="871"/>
        <w:ind w:firstLine="883"/>
        <w:spacing w:line="360" w:lineRule="auto"/>
        <w:rPr>
          <w:rFonts w:ascii="楷体" w:hAnsi="楷体" w:eastAsia="楷体"/>
          <w:sz w:val="32"/>
        </w:rPr>
      </w:pPr>
      <w:r>
        <w:rPr>
          <w:rFonts w:ascii="楷体" w:hAnsi="楷体" w:eastAsia="楷体"/>
        </w:rPr>
        <w:br w:type="page" w:clear="all"/>
      </w:r>
      <w:r>
        <w:rPr>
          <w:rFonts w:hint="eastAsia" w:ascii="楷体" w:hAnsi="楷体" w:eastAsia="楷体"/>
          <w:sz w:val="32"/>
        </w:rPr>
        <w:t xml:space="preserve">（二）独立承担民事责任的能力</w:t>
      </w:r>
      <w:r/>
    </w:p>
    <w:p>
      <w:pPr>
        <w:ind w:firstLine="560"/>
        <w:spacing w:line="360" w:lineRule="auto"/>
        <w:rPr>
          <w:rFonts w:ascii="楷体" w:hAnsi="楷体" w:eastAsia="楷体"/>
          <w:sz w:val="32"/>
        </w:rPr>
      </w:pPr>
      <w:r>
        <w:rPr>
          <w:rFonts w:hint="eastAsia" w:ascii="楷体" w:hAnsi="楷体" w:eastAsia="楷体"/>
          <w:sz w:val="28"/>
          <w:szCs w:val="28"/>
        </w:rPr>
        <w:t xml:space="preserve">提供法人或者其他组织的营业执照等证明文件扫描件；投标人为自然人的，提供其身份证扫描件</w:t>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ind w:firstLine="643"/>
        <w:spacing w:line="360" w:lineRule="auto"/>
        <w:rPr>
          <w:rFonts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ascii="楷体" w:hAnsi="楷体" w:eastAsia="楷体"/>
          <w:sz w:val="28"/>
          <w:szCs w:val="28"/>
        </w:rPr>
      </w:pPr>
      <w:r/>
      <w:bookmarkStart w:id="87" w:name="_Hlk131494108"/>
      <w:r>
        <w:rPr>
          <w:rFonts w:hint="eastAsia" w:ascii="楷体" w:hAnsi="楷体" w:eastAsia="楷体"/>
          <w:sz w:val="28"/>
          <w:szCs w:val="28"/>
        </w:rPr>
        <w:t xml:space="preserve">提供202</w:t>
      </w:r>
      <w:r>
        <w:rPr>
          <w:rFonts w:hint="eastAsia" w:ascii="楷体" w:hAnsi="楷体" w:eastAsia="楷体"/>
          <w:sz w:val="28"/>
          <w:szCs w:val="28"/>
        </w:rPr>
        <w:t xml:space="preserve">2</w:t>
      </w:r>
      <w:r>
        <w:rPr>
          <w:rFonts w:hint="eastAsia" w:ascii="楷体" w:hAnsi="楷体" w:eastAsia="楷体"/>
          <w:sz w:val="28"/>
          <w:szCs w:val="28"/>
        </w:rPr>
        <w:t xml:space="preserve">或202</w:t>
      </w:r>
      <w:r>
        <w:rPr>
          <w:rFonts w:hint="eastAsia" w:ascii="楷体" w:hAnsi="楷体" w:eastAsia="楷体"/>
          <w:sz w:val="28"/>
          <w:szCs w:val="28"/>
        </w:rPr>
        <w:t xml:space="preserve">3</w:t>
      </w:r>
      <w:r>
        <w:rPr>
          <w:rFonts w:hint="eastAsia" w:ascii="楷体" w:hAnsi="楷体" w:eastAsia="楷体"/>
          <w:sz w:val="28"/>
          <w:szCs w:val="28"/>
        </w:rPr>
        <w:t xml:space="preserve">年度财务报告，成立不满一年的提供至少一个月财务报告，或银行出具的资信证明，或财政部门认可的政府采购专业担保机构出具的投标担保函等或提供资格承诺函（见本部分（六）资格承诺函）</w:t>
      </w:r>
      <w:bookmarkEnd w:id="87"/>
      <w:r>
        <w:rPr>
          <w:rFonts w:hint="eastAsia" w:ascii="楷体" w:hAnsi="楷体" w:eastAsia="楷体"/>
          <w:sz w:val="28"/>
          <w:szCs w:val="28"/>
        </w:rPr>
        <w:t xml:space="preserve">。</w:t>
      </w:r>
      <w:r/>
    </w:p>
    <w:p>
      <w:pPr>
        <w:rPr>
          <w:rFonts w:ascii="楷体" w:hAnsi="楷体" w:eastAsia="楷体"/>
          <w:sz w:val="32"/>
        </w:rPr>
      </w:pPr>
      <w:r>
        <w:rPr>
          <w:rFonts w:hint="eastAsia" w:ascii="楷体" w:hAnsi="楷体" w:eastAsia="楷体"/>
          <w:sz w:val="32"/>
        </w:rPr>
        <w:br w:type="page" w:clear="all"/>
      </w:r>
      <w:r/>
    </w:p>
    <w:p>
      <w:pPr>
        <w:pStyle w:val="871"/>
        <w:numPr>
          <w:ilvl w:val="0"/>
          <w:numId w:val="1"/>
        </w:numPr>
        <w:ind w:firstLine="643"/>
        <w:spacing w:line="360" w:lineRule="auto"/>
        <w:rPr>
          <w:rFonts w:ascii="楷体" w:hAnsi="楷体" w:eastAsia="楷体"/>
          <w:sz w:val="32"/>
        </w:rPr>
      </w:pPr>
      <w:r>
        <w:rPr>
          <w:rFonts w:hint="eastAsia" w:ascii="楷体" w:hAnsi="楷体" w:eastAsia="楷体"/>
          <w:sz w:val="32"/>
        </w:rPr>
        <w:t xml:space="preserve">履行合同所必需的设备和专业技术能力</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3"/>
        <w:gridCol w:w="268"/>
        <w:gridCol w:w="1899"/>
        <w:gridCol w:w="1985"/>
        <w:gridCol w:w="77"/>
        <w:gridCol w:w="401"/>
        <w:gridCol w:w="231"/>
        <w:gridCol w:w="1285"/>
        <w:gridCol w:w="553"/>
        <w:gridCol w:w="720"/>
        <w:gridCol w:w="922"/>
        <w:gridCol w:w="645"/>
      </w:tblGrid>
      <w:tr>
        <w:trPr>
          <w:trHeight w:val="506"/>
        </w:trPr>
        <w:tc>
          <w:tcPr>
            <w:gridSpan w:val="2"/>
            <w:shd w:val="clear" w:color="auto" w:fill="d9d9d9"/>
            <w:tcW w:w="473" w:type="pct"/>
            <w:vAlign w:val="center"/>
            <w:textDirection w:val="lrTb"/>
            <w:noWrap/>
          </w:tcPr>
          <w:p>
            <w:pPr>
              <w:pStyle w:val="881"/>
              <w:ind w:firstLine="0"/>
              <w:jc w:val="center"/>
              <w:spacing w:line="360" w:lineRule="auto"/>
              <w:rPr>
                <w:rFonts w:ascii="楷体" w:hAnsi="楷体" w:eastAsia="楷体"/>
                <w:b/>
                <w:sz w:val="24"/>
              </w:rPr>
            </w:pPr>
            <w:r>
              <w:rPr>
                <w:rFonts w:ascii="楷体" w:hAnsi="楷体" w:eastAsia="楷体"/>
                <w:sz w:val="32"/>
              </w:rPr>
              <w:br w:type="page" w:clear="all"/>
            </w:r>
            <w:r>
              <w:rPr>
                <w:rFonts w:hint="eastAsia" w:ascii="楷体" w:hAnsi="楷体" w:eastAsia="楷体"/>
                <w:b/>
                <w:sz w:val="24"/>
              </w:rPr>
              <w:t xml:space="preserve">一</w:t>
            </w:r>
            <w:r/>
          </w:p>
        </w:tc>
        <w:tc>
          <w:tcPr>
            <w:gridSpan w:val="10"/>
            <w:shd w:val="clear" w:color="auto" w:fill="d9d9d9"/>
            <w:tcW w:w="4527" w:type="pct"/>
            <w:vAlign w:val="center"/>
            <w:textDirection w:val="lrTb"/>
            <w:noWrap/>
          </w:tcPr>
          <w:p>
            <w:pPr>
              <w:pStyle w:val="881"/>
              <w:ind w:firstLine="0"/>
              <w:jc w:val="center"/>
              <w:spacing w:line="360" w:lineRule="auto"/>
              <w:rPr>
                <w:rFonts w:ascii="楷体" w:hAnsi="楷体" w:eastAsia="楷体"/>
                <w:b/>
                <w:sz w:val="24"/>
              </w:rPr>
            </w:pPr>
            <w:r>
              <w:rPr>
                <w:rFonts w:hint="eastAsia" w:ascii="楷体" w:hAnsi="楷体" w:eastAsia="楷体"/>
                <w:b/>
                <w:sz w:val="24"/>
              </w:rPr>
              <w:t xml:space="preserve">公司基本信息</w:t>
            </w:r>
            <w:r/>
          </w:p>
        </w:tc>
      </w:tr>
      <w:tr>
        <w:trPr>
          <w:trHeight w:val="506"/>
        </w:trPr>
        <w:tc>
          <w:tcPr>
            <w:gridSpan w:val="2"/>
            <w:tcW w:w="473"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1</w:t>
            </w:r>
            <w:r/>
          </w:p>
        </w:tc>
        <w:tc>
          <w:tcPr>
            <w:tcW w:w="986"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公司名称</w:t>
            </w:r>
            <w:r/>
          </w:p>
        </w:tc>
        <w:tc>
          <w:tcPr>
            <w:gridSpan w:val="9"/>
            <w:tcW w:w="3541" w:type="pct"/>
            <w:vAlign w:val="center"/>
            <w:textDirection w:val="lrTb"/>
            <w:noWrap/>
          </w:tcPr>
          <w:p>
            <w:pPr>
              <w:pStyle w:val="881"/>
              <w:ind w:firstLine="0"/>
              <w:jc w:val="center"/>
              <w:spacing w:line="360" w:lineRule="auto"/>
              <w:rPr>
                <w:rFonts w:ascii="楷体" w:hAnsi="楷体" w:eastAsia="楷体"/>
                <w:sz w:val="24"/>
              </w:rPr>
            </w:pPr>
            <w:r>
              <w:rPr>
                <w:rFonts w:ascii="楷体" w:hAnsi="楷体" w:eastAsia="楷体"/>
                <w:sz w:val="24"/>
              </w:rPr>
            </w:r>
            <w:r/>
          </w:p>
        </w:tc>
      </w:tr>
      <w:tr>
        <w:trPr>
          <w:trHeight w:val="455"/>
        </w:trPr>
        <w:tc>
          <w:tcPr>
            <w:gridSpan w:val="2"/>
            <w:tcW w:w="473"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2</w:t>
            </w:r>
            <w:r/>
          </w:p>
        </w:tc>
        <w:tc>
          <w:tcPr>
            <w:tcW w:w="986"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注册资金</w:t>
            </w:r>
            <w:r/>
          </w:p>
        </w:tc>
        <w:tc>
          <w:tcPr>
            <w:tcW w:w="1031" w:type="pct"/>
            <w:vAlign w:val="center"/>
            <w:textDirection w:val="lrTb"/>
            <w:noWrap/>
          </w:tcPr>
          <w:p>
            <w:pPr>
              <w:pStyle w:val="881"/>
              <w:ind w:firstLine="0"/>
              <w:jc w:val="center"/>
              <w:spacing w:line="360" w:lineRule="auto"/>
              <w:rPr>
                <w:rFonts w:ascii="楷体" w:hAnsi="楷体" w:eastAsia="楷体"/>
                <w:sz w:val="24"/>
              </w:rPr>
            </w:pPr>
            <w:r>
              <w:rPr>
                <w:rFonts w:ascii="楷体" w:hAnsi="楷体" w:eastAsia="楷体"/>
                <w:sz w:val="24"/>
              </w:rPr>
            </w:r>
            <w:r/>
          </w:p>
        </w:tc>
        <w:tc>
          <w:tcPr>
            <w:gridSpan w:val="3"/>
            <w:tcW w:w="368"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3</w:t>
            </w:r>
            <w:r/>
          </w:p>
        </w:tc>
        <w:tc>
          <w:tcPr>
            <w:gridSpan w:val="2"/>
            <w:tcW w:w="954"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公司地址</w:t>
            </w:r>
            <w:r/>
          </w:p>
        </w:tc>
        <w:tc>
          <w:tcPr>
            <w:gridSpan w:val="3"/>
            <w:tcW w:w="1189" w:type="pct"/>
            <w:vAlign w:val="center"/>
            <w:textDirection w:val="lrTb"/>
            <w:noWrap/>
          </w:tcPr>
          <w:p>
            <w:pPr>
              <w:pStyle w:val="881"/>
              <w:ind w:firstLine="0"/>
              <w:jc w:val="center"/>
              <w:spacing w:line="360" w:lineRule="auto"/>
              <w:rPr>
                <w:rFonts w:ascii="楷体" w:hAnsi="楷体" w:eastAsia="楷体"/>
                <w:sz w:val="24"/>
              </w:rPr>
            </w:pPr>
            <w:r>
              <w:rPr>
                <w:rFonts w:ascii="楷体" w:hAnsi="楷体" w:eastAsia="楷体"/>
                <w:sz w:val="24"/>
              </w:rPr>
            </w:r>
            <w:r/>
          </w:p>
        </w:tc>
      </w:tr>
      <w:tr>
        <w:trPr>
          <w:trHeight w:val="460"/>
        </w:trPr>
        <w:tc>
          <w:tcPr>
            <w:gridSpan w:val="2"/>
            <w:tcW w:w="473"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4</w:t>
            </w:r>
            <w:r/>
          </w:p>
        </w:tc>
        <w:tc>
          <w:tcPr>
            <w:tcW w:w="986"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从业人数</w:t>
            </w:r>
            <w:r/>
          </w:p>
        </w:tc>
        <w:tc>
          <w:tcPr>
            <w:tcW w:w="1031" w:type="pct"/>
            <w:vAlign w:val="center"/>
            <w:textDirection w:val="lrTb"/>
            <w:noWrap/>
          </w:tcPr>
          <w:p>
            <w:pPr>
              <w:pStyle w:val="881"/>
              <w:ind w:firstLine="0"/>
              <w:jc w:val="center"/>
              <w:spacing w:line="360" w:lineRule="auto"/>
              <w:rPr>
                <w:rFonts w:ascii="楷体" w:hAnsi="楷体" w:eastAsia="楷体"/>
                <w:sz w:val="24"/>
              </w:rPr>
            </w:pPr>
            <w:r>
              <w:rPr>
                <w:rFonts w:ascii="楷体" w:hAnsi="楷体" w:eastAsia="楷体"/>
                <w:sz w:val="24"/>
              </w:rPr>
            </w:r>
            <w:r/>
          </w:p>
        </w:tc>
        <w:tc>
          <w:tcPr>
            <w:gridSpan w:val="3"/>
            <w:tcW w:w="368"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5</w:t>
            </w:r>
            <w:r/>
          </w:p>
        </w:tc>
        <w:tc>
          <w:tcPr>
            <w:gridSpan w:val="2"/>
            <w:tcW w:w="954"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法定代表人</w:t>
            </w:r>
            <w:r/>
          </w:p>
        </w:tc>
        <w:tc>
          <w:tcPr>
            <w:gridSpan w:val="3"/>
            <w:tcW w:w="1189" w:type="pct"/>
            <w:vAlign w:val="center"/>
            <w:textDirection w:val="lrTb"/>
            <w:noWrap/>
          </w:tcPr>
          <w:p>
            <w:pPr>
              <w:pStyle w:val="881"/>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tcW w:w="473"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6</w:t>
            </w:r>
            <w:r/>
          </w:p>
        </w:tc>
        <w:tc>
          <w:tcPr>
            <w:tcW w:w="986"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开户银行</w:t>
            </w:r>
            <w:r/>
          </w:p>
        </w:tc>
        <w:tc>
          <w:tcPr>
            <w:tcW w:w="1031" w:type="pct"/>
            <w:vAlign w:val="center"/>
            <w:textDirection w:val="lrTb"/>
            <w:noWrap/>
          </w:tcPr>
          <w:p>
            <w:pPr>
              <w:pStyle w:val="881"/>
              <w:ind w:firstLine="0"/>
              <w:jc w:val="center"/>
              <w:spacing w:line="360" w:lineRule="auto"/>
              <w:rPr>
                <w:rFonts w:ascii="楷体" w:hAnsi="楷体" w:eastAsia="楷体"/>
                <w:sz w:val="24"/>
              </w:rPr>
            </w:pPr>
            <w:r>
              <w:rPr>
                <w:rFonts w:ascii="楷体" w:hAnsi="楷体" w:eastAsia="楷体"/>
                <w:sz w:val="24"/>
              </w:rPr>
            </w:r>
            <w:r/>
          </w:p>
        </w:tc>
        <w:tc>
          <w:tcPr>
            <w:gridSpan w:val="3"/>
            <w:tcW w:w="368"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7</w:t>
            </w:r>
            <w:r/>
          </w:p>
        </w:tc>
        <w:tc>
          <w:tcPr>
            <w:gridSpan w:val="2"/>
            <w:tcW w:w="954"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账号</w:t>
            </w:r>
            <w:r/>
          </w:p>
        </w:tc>
        <w:tc>
          <w:tcPr>
            <w:gridSpan w:val="3"/>
            <w:tcW w:w="1189" w:type="pct"/>
            <w:vAlign w:val="center"/>
            <w:textDirection w:val="lrTb"/>
            <w:noWrap/>
          </w:tcPr>
          <w:p>
            <w:pPr>
              <w:pStyle w:val="881"/>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tcBorders>
              <w:bottom w:val="single" w:color="auto" w:sz="4" w:space="0"/>
            </w:tcBorders>
            <w:tcW w:w="473"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8</w:t>
            </w:r>
            <w:r/>
          </w:p>
        </w:tc>
        <w:tc>
          <w:tcPr>
            <w:tcBorders>
              <w:bottom w:val="single" w:color="auto" w:sz="4" w:space="0"/>
            </w:tcBorders>
            <w:tcW w:w="986"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项目联系人</w:t>
            </w:r>
            <w:r/>
          </w:p>
        </w:tc>
        <w:tc>
          <w:tcPr>
            <w:tcBorders>
              <w:bottom w:val="single" w:color="auto" w:sz="4" w:space="0"/>
            </w:tcBorders>
            <w:tcW w:w="1031" w:type="pct"/>
            <w:vAlign w:val="center"/>
            <w:textDirection w:val="lrTb"/>
            <w:noWrap/>
          </w:tcPr>
          <w:p>
            <w:pPr>
              <w:pStyle w:val="881"/>
              <w:ind w:firstLine="0"/>
              <w:jc w:val="center"/>
              <w:spacing w:line="360" w:lineRule="auto"/>
              <w:rPr>
                <w:rFonts w:ascii="楷体" w:hAnsi="楷体" w:eastAsia="楷体"/>
                <w:sz w:val="24"/>
              </w:rPr>
            </w:pPr>
            <w:r>
              <w:rPr>
                <w:rFonts w:ascii="楷体" w:hAnsi="楷体" w:eastAsia="楷体"/>
                <w:sz w:val="24"/>
              </w:rPr>
            </w:r>
            <w:r/>
          </w:p>
        </w:tc>
        <w:tc>
          <w:tcPr>
            <w:gridSpan w:val="3"/>
            <w:tcBorders>
              <w:bottom w:val="single" w:color="auto" w:sz="4" w:space="0"/>
            </w:tcBorders>
            <w:tcW w:w="368"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9</w:t>
            </w:r>
            <w:r/>
          </w:p>
        </w:tc>
        <w:tc>
          <w:tcPr>
            <w:gridSpan w:val="2"/>
            <w:tcBorders>
              <w:bottom w:val="single" w:color="auto" w:sz="4" w:space="0"/>
            </w:tcBorders>
            <w:tcW w:w="954"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联系电话</w:t>
            </w:r>
            <w:r/>
          </w:p>
        </w:tc>
        <w:tc>
          <w:tcPr>
            <w:gridSpan w:val="3"/>
            <w:tcBorders>
              <w:bottom w:val="single" w:color="auto" w:sz="4" w:space="0"/>
            </w:tcBorders>
            <w:tcW w:w="1189" w:type="pct"/>
            <w:vAlign w:val="center"/>
            <w:textDirection w:val="lrTb"/>
            <w:noWrap/>
          </w:tcPr>
          <w:p>
            <w:pPr>
              <w:pStyle w:val="881"/>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shd w:val="clear" w:color="auto" w:fill="d9d9d9"/>
            <w:tcW w:w="473" w:type="pct"/>
            <w:vAlign w:val="center"/>
            <w:textDirection w:val="lrTb"/>
            <w:noWrap/>
          </w:tcPr>
          <w:p>
            <w:pPr>
              <w:pStyle w:val="881"/>
              <w:ind w:firstLine="0"/>
              <w:jc w:val="center"/>
              <w:spacing w:line="360" w:lineRule="auto"/>
              <w:rPr>
                <w:rFonts w:ascii="楷体" w:hAnsi="楷体" w:eastAsia="楷体"/>
                <w:b/>
                <w:sz w:val="24"/>
              </w:rPr>
            </w:pPr>
            <w:r>
              <w:rPr>
                <w:rFonts w:hint="eastAsia" w:ascii="楷体" w:hAnsi="楷体" w:eastAsia="楷体"/>
                <w:b/>
                <w:sz w:val="24"/>
              </w:rPr>
              <w:t xml:space="preserve">二</w:t>
            </w:r>
            <w:r/>
          </w:p>
        </w:tc>
        <w:tc>
          <w:tcPr>
            <w:gridSpan w:val="10"/>
            <w:shd w:val="clear" w:color="auto" w:fill="d9d9d9"/>
            <w:tcW w:w="4527" w:type="pct"/>
            <w:vAlign w:val="center"/>
            <w:textDirection w:val="lrTb"/>
            <w:noWrap/>
          </w:tcPr>
          <w:p>
            <w:pPr>
              <w:pStyle w:val="881"/>
              <w:ind w:firstLine="0"/>
              <w:jc w:val="center"/>
              <w:spacing w:line="360" w:lineRule="auto"/>
              <w:rPr>
                <w:rFonts w:ascii="楷体" w:hAnsi="楷体" w:eastAsia="楷体"/>
                <w:b/>
                <w:sz w:val="24"/>
              </w:rPr>
            </w:pPr>
            <w:r>
              <w:rPr>
                <w:rFonts w:hint="eastAsia" w:ascii="楷体" w:hAnsi="楷体" w:eastAsia="楷体"/>
                <w:b/>
                <w:sz w:val="24"/>
              </w:rPr>
              <w:t xml:space="preserve">公司财务状况</w:t>
            </w:r>
            <w:r/>
          </w:p>
        </w:tc>
      </w:tr>
      <w:tr>
        <w:trPr>
          <w:trHeight w:val="467"/>
        </w:trPr>
        <w:tc>
          <w:tcPr>
            <w:gridSpan w:val="2"/>
            <w:tcW w:w="473" w:type="pct"/>
            <w:vAlign w:val="center"/>
            <w:textDirection w:val="lrTb"/>
            <w:noWrap/>
          </w:tcPr>
          <w:p>
            <w:pPr>
              <w:pStyle w:val="881"/>
              <w:ind w:firstLine="0"/>
              <w:jc w:val="center"/>
              <w:spacing w:line="360" w:lineRule="auto"/>
              <w:rPr>
                <w:rFonts w:ascii="楷体" w:hAnsi="楷体" w:eastAsia="楷体"/>
                <w:b/>
                <w:sz w:val="24"/>
              </w:rPr>
            </w:pPr>
            <w:r>
              <w:rPr>
                <w:rFonts w:hint="eastAsia" w:ascii="楷体" w:hAnsi="楷体" w:eastAsia="楷体"/>
                <w:b/>
                <w:sz w:val="24"/>
              </w:rPr>
              <w:t xml:space="preserve">（一）</w:t>
            </w:r>
            <w:r/>
          </w:p>
        </w:tc>
        <w:tc>
          <w:tcPr>
            <w:gridSpan w:val="10"/>
            <w:tcW w:w="4527" w:type="pct"/>
            <w:vAlign w:val="center"/>
            <w:textDirection w:val="lrTb"/>
            <w:noWrap/>
          </w:tcPr>
          <w:p>
            <w:pPr>
              <w:pStyle w:val="881"/>
              <w:ind w:firstLine="0"/>
              <w:jc w:val="center"/>
              <w:spacing w:line="360" w:lineRule="auto"/>
              <w:rPr>
                <w:rFonts w:ascii="楷体" w:hAnsi="楷体" w:eastAsia="楷体"/>
                <w:b/>
                <w:sz w:val="24"/>
              </w:rPr>
            </w:pPr>
            <w:r>
              <w:rPr>
                <w:rFonts w:hint="eastAsia" w:ascii="楷体" w:hAnsi="楷体" w:eastAsia="楷体"/>
                <w:b/>
                <w:sz w:val="24"/>
                <w:u w:val="single"/>
              </w:rPr>
              <w:t xml:space="preserve">202</w:t>
            </w:r>
            <w:r>
              <w:rPr>
                <w:rFonts w:hint="eastAsia" w:ascii="楷体" w:hAnsi="楷体" w:eastAsia="楷体"/>
                <w:b/>
                <w:sz w:val="24"/>
                <w:u w:val="single"/>
              </w:rPr>
              <w:t xml:space="preserve">2</w:t>
            </w:r>
            <w:r>
              <w:rPr>
                <w:rFonts w:hint="eastAsia" w:ascii="楷体" w:hAnsi="楷体" w:eastAsia="楷体"/>
                <w:b/>
                <w:sz w:val="24"/>
                <w:u w:val="single"/>
              </w:rPr>
              <w:t xml:space="preserve">或202</w:t>
            </w:r>
            <w:r>
              <w:rPr>
                <w:rFonts w:hint="eastAsia" w:ascii="楷体" w:hAnsi="楷体" w:eastAsia="楷体"/>
                <w:b/>
                <w:sz w:val="24"/>
                <w:u w:val="single"/>
              </w:rPr>
              <w:t xml:space="preserve">3</w:t>
            </w:r>
            <w:r>
              <w:rPr>
                <w:rFonts w:hint="eastAsia" w:ascii="楷体" w:hAnsi="楷体" w:eastAsia="楷体"/>
                <w:b/>
                <w:sz w:val="24"/>
              </w:rPr>
              <w:t xml:space="preserve">年度财务状况</w:t>
            </w:r>
            <w:r/>
          </w:p>
        </w:tc>
      </w:tr>
      <w:tr>
        <w:trPr>
          <w:trHeight w:val="682"/>
        </w:trPr>
        <w:tc>
          <w:tcPr>
            <w:gridSpan w:val="2"/>
            <w:tcW w:w="473"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1</w:t>
            </w:r>
            <w:r/>
          </w:p>
        </w:tc>
        <w:tc>
          <w:tcPr>
            <w:tcW w:w="986"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营业收入（万）：</w:t>
            </w:r>
            <w:r/>
          </w:p>
        </w:tc>
        <w:tc>
          <w:tcPr>
            <w:tcW w:w="1031" w:type="pct"/>
            <w:vAlign w:val="center"/>
            <w:textDirection w:val="lrTb"/>
            <w:noWrap/>
          </w:tcPr>
          <w:p>
            <w:pPr>
              <w:pStyle w:val="881"/>
              <w:ind w:firstLine="0"/>
              <w:jc w:val="center"/>
              <w:spacing w:line="360" w:lineRule="auto"/>
              <w:rPr>
                <w:rFonts w:ascii="楷体" w:hAnsi="楷体" w:eastAsia="楷体"/>
                <w:sz w:val="24"/>
              </w:rPr>
            </w:pPr>
            <w:r>
              <w:rPr>
                <w:rFonts w:ascii="楷体" w:hAnsi="楷体" w:eastAsia="楷体"/>
                <w:sz w:val="24"/>
              </w:rPr>
            </w:r>
            <w:r/>
          </w:p>
        </w:tc>
        <w:tc>
          <w:tcPr>
            <w:gridSpan w:val="3"/>
            <w:tcW w:w="368"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2</w:t>
            </w:r>
            <w:r/>
          </w:p>
        </w:tc>
        <w:tc>
          <w:tcPr>
            <w:gridSpan w:val="2"/>
            <w:tcW w:w="953"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利润总额（万）</w:t>
            </w:r>
            <w:r/>
          </w:p>
        </w:tc>
        <w:tc>
          <w:tcPr>
            <w:gridSpan w:val="3"/>
            <w:tcW w:w="1190" w:type="pct"/>
            <w:vAlign w:val="center"/>
            <w:textDirection w:val="lrTb"/>
            <w:noWrap/>
          </w:tcPr>
          <w:p>
            <w:pPr>
              <w:pStyle w:val="881"/>
              <w:ind w:firstLine="0"/>
              <w:jc w:val="center"/>
              <w:spacing w:line="360" w:lineRule="auto"/>
              <w:rPr>
                <w:rFonts w:ascii="楷体" w:hAnsi="楷体" w:eastAsia="楷体"/>
                <w:sz w:val="24"/>
              </w:rPr>
            </w:pPr>
            <w:r>
              <w:rPr>
                <w:rFonts w:ascii="楷体" w:hAnsi="楷体" w:eastAsia="楷体"/>
                <w:sz w:val="24"/>
              </w:rPr>
            </w:r>
            <w:r/>
          </w:p>
        </w:tc>
      </w:tr>
      <w:tr>
        <w:trPr>
          <w:trHeight w:val="763"/>
        </w:trPr>
        <w:tc>
          <w:tcPr>
            <w:gridSpan w:val="2"/>
            <w:tcW w:w="473"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3</w:t>
            </w:r>
            <w:r/>
          </w:p>
        </w:tc>
        <w:tc>
          <w:tcPr>
            <w:tcW w:w="986"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年末“固定资产合计”（万）</w:t>
            </w:r>
            <w:r/>
          </w:p>
        </w:tc>
        <w:tc>
          <w:tcPr>
            <w:tcW w:w="1031" w:type="pct"/>
            <w:vAlign w:val="center"/>
            <w:textDirection w:val="lrTb"/>
            <w:noWrap/>
          </w:tcPr>
          <w:p>
            <w:pPr>
              <w:pStyle w:val="881"/>
              <w:ind w:firstLine="0"/>
              <w:jc w:val="center"/>
              <w:spacing w:line="360" w:lineRule="auto"/>
              <w:rPr>
                <w:rFonts w:ascii="楷体" w:hAnsi="楷体" w:eastAsia="楷体"/>
                <w:sz w:val="24"/>
              </w:rPr>
            </w:pPr>
            <w:r>
              <w:rPr>
                <w:rFonts w:ascii="楷体" w:hAnsi="楷体" w:eastAsia="楷体"/>
                <w:sz w:val="24"/>
              </w:rPr>
            </w:r>
            <w:r/>
          </w:p>
        </w:tc>
        <w:tc>
          <w:tcPr>
            <w:gridSpan w:val="3"/>
            <w:tcW w:w="368"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4</w:t>
            </w:r>
            <w:r/>
          </w:p>
        </w:tc>
        <w:tc>
          <w:tcPr>
            <w:gridSpan w:val="2"/>
            <w:tcW w:w="953"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年末“流动资产”余额（万）</w:t>
            </w:r>
            <w:r/>
          </w:p>
        </w:tc>
        <w:tc>
          <w:tcPr>
            <w:gridSpan w:val="3"/>
            <w:tcW w:w="1190" w:type="pct"/>
            <w:vAlign w:val="center"/>
            <w:textDirection w:val="lrTb"/>
            <w:noWrap/>
          </w:tcPr>
          <w:p>
            <w:pPr>
              <w:pStyle w:val="881"/>
              <w:ind w:firstLine="0"/>
              <w:jc w:val="center"/>
              <w:spacing w:line="360" w:lineRule="auto"/>
              <w:rPr>
                <w:rFonts w:ascii="楷体" w:hAnsi="楷体" w:eastAsia="楷体"/>
                <w:sz w:val="24"/>
              </w:rPr>
            </w:pPr>
            <w:r>
              <w:rPr>
                <w:rFonts w:ascii="楷体" w:hAnsi="楷体" w:eastAsia="楷体"/>
                <w:sz w:val="24"/>
              </w:rPr>
            </w:r>
            <w:r/>
          </w:p>
        </w:tc>
      </w:tr>
      <w:tr>
        <w:trPr>
          <w:trHeight w:val="772"/>
        </w:trPr>
        <w:tc>
          <w:tcPr>
            <w:gridSpan w:val="2"/>
            <w:tcW w:w="473"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5</w:t>
            </w:r>
            <w:r/>
          </w:p>
        </w:tc>
        <w:tc>
          <w:tcPr>
            <w:tcW w:w="986"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年末“短期负债”余额（万）</w:t>
            </w:r>
            <w:r/>
          </w:p>
        </w:tc>
        <w:tc>
          <w:tcPr>
            <w:tcW w:w="1031" w:type="pct"/>
            <w:vAlign w:val="center"/>
            <w:textDirection w:val="lrTb"/>
            <w:noWrap/>
          </w:tcPr>
          <w:p>
            <w:pPr>
              <w:pStyle w:val="881"/>
              <w:ind w:firstLine="0"/>
              <w:jc w:val="center"/>
              <w:spacing w:line="360" w:lineRule="auto"/>
              <w:rPr>
                <w:rFonts w:ascii="楷体" w:hAnsi="楷体" w:eastAsia="楷体"/>
                <w:sz w:val="24"/>
              </w:rPr>
            </w:pPr>
            <w:r>
              <w:rPr>
                <w:rFonts w:ascii="楷体" w:hAnsi="楷体" w:eastAsia="楷体"/>
                <w:sz w:val="24"/>
              </w:rPr>
            </w:r>
            <w:r/>
          </w:p>
        </w:tc>
        <w:tc>
          <w:tcPr>
            <w:gridSpan w:val="3"/>
            <w:tcW w:w="368"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6</w:t>
            </w:r>
            <w:r/>
          </w:p>
        </w:tc>
        <w:tc>
          <w:tcPr>
            <w:gridSpan w:val="2"/>
            <w:tcW w:w="953"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年末“长期负债”余额（万）</w:t>
            </w:r>
            <w:r/>
          </w:p>
        </w:tc>
        <w:tc>
          <w:tcPr>
            <w:gridSpan w:val="3"/>
            <w:tcW w:w="1190" w:type="pct"/>
            <w:vAlign w:val="center"/>
            <w:textDirection w:val="lrTb"/>
            <w:noWrap/>
          </w:tcPr>
          <w:p>
            <w:pPr>
              <w:pStyle w:val="881"/>
              <w:ind w:firstLine="0"/>
              <w:jc w:val="center"/>
              <w:spacing w:line="360" w:lineRule="auto"/>
              <w:rPr>
                <w:rFonts w:ascii="楷体" w:hAnsi="楷体" w:eastAsia="楷体"/>
                <w:sz w:val="24"/>
              </w:rPr>
            </w:pPr>
            <w:r>
              <w:rPr>
                <w:rFonts w:ascii="楷体" w:hAnsi="楷体" w:eastAsia="楷体"/>
                <w:sz w:val="24"/>
              </w:rPr>
            </w:r>
            <w:r/>
          </w:p>
        </w:tc>
      </w:tr>
      <w:tr>
        <w:trPr>
          <w:trHeight w:val="768"/>
        </w:trPr>
        <w:tc>
          <w:tcPr>
            <w:gridSpan w:val="2"/>
            <w:tcW w:w="473"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7</w:t>
            </w:r>
            <w:r/>
          </w:p>
        </w:tc>
        <w:tc>
          <w:tcPr>
            <w:tcW w:w="986"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年末“资产总计”余额（万）</w:t>
            </w:r>
            <w:r/>
          </w:p>
        </w:tc>
        <w:tc>
          <w:tcPr>
            <w:tcW w:w="1031" w:type="pct"/>
            <w:vAlign w:val="center"/>
            <w:textDirection w:val="lrTb"/>
            <w:noWrap/>
          </w:tcPr>
          <w:p>
            <w:pPr>
              <w:pStyle w:val="881"/>
              <w:ind w:firstLine="0"/>
              <w:jc w:val="center"/>
              <w:spacing w:line="360" w:lineRule="auto"/>
              <w:rPr>
                <w:rFonts w:ascii="楷体" w:hAnsi="楷体" w:eastAsia="楷体"/>
                <w:sz w:val="24"/>
              </w:rPr>
            </w:pPr>
            <w:r>
              <w:rPr>
                <w:rFonts w:ascii="楷体" w:hAnsi="楷体" w:eastAsia="楷体"/>
                <w:sz w:val="24"/>
              </w:rPr>
            </w:r>
            <w:r/>
          </w:p>
        </w:tc>
        <w:tc>
          <w:tcPr>
            <w:gridSpan w:val="3"/>
            <w:tcW w:w="368"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8</w:t>
            </w:r>
            <w:r/>
          </w:p>
        </w:tc>
        <w:tc>
          <w:tcPr>
            <w:gridSpan w:val="2"/>
            <w:tcW w:w="953"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年末“货币资金”余额（万）</w:t>
            </w:r>
            <w:r/>
          </w:p>
        </w:tc>
        <w:tc>
          <w:tcPr>
            <w:gridSpan w:val="3"/>
            <w:tcW w:w="1190" w:type="pct"/>
            <w:vAlign w:val="center"/>
            <w:textDirection w:val="lrTb"/>
            <w:noWrap/>
          </w:tcPr>
          <w:p>
            <w:pPr>
              <w:pStyle w:val="881"/>
              <w:ind w:firstLine="0"/>
              <w:jc w:val="center"/>
              <w:spacing w:line="360" w:lineRule="auto"/>
              <w:rPr>
                <w:rFonts w:ascii="楷体" w:hAnsi="楷体" w:eastAsia="楷体"/>
                <w:sz w:val="24"/>
              </w:rPr>
            </w:pPr>
            <w:r>
              <w:rPr>
                <w:rFonts w:ascii="楷体" w:hAnsi="楷体" w:eastAsia="楷体"/>
                <w:sz w:val="24"/>
              </w:rPr>
            </w:r>
            <w:r/>
          </w:p>
        </w:tc>
      </w:tr>
      <w:tr>
        <w:trPr>
          <w:trHeight w:val="547"/>
        </w:trPr>
        <w:tc>
          <w:tcPr>
            <w:gridSpan w:val="2"/>
            <w:shd w:val="clear" w:color="auto" w:fill="d9d9d9"/>
            <w:tcW w:w="473" w:type="pct"/>
            <w:vAlign w:val="center"/>
            <w:textDirection w:val="lrTb"/>
            <w:noWrap/>
          </w:tcPr>
          <w:p>
            <w:pPr>
              <w:pStyle w:val="881"/>
              <w:ind w:firstLine="0"/>
              <w:jc w:val="center"/>
              <w:spacing w:line="360" w:lineRule="auto"/>
              <w:rPr>
                <w:rFonts w:ascii="楷体" w:hAnsi="楷体" w:eastAsia="楷体"/>
                <w:b/>
                <w:sz w:val="24"/>
              </w:rPr>
            </w:pPr>
            <w:r>
              <w:rPr>
                <w:rFonts w:hint="eastAsia" w:ascii="楷体" w:hAnsi="楷体" w:eastAsia="楷体"/>
                <w:b/>
                <w:sz w:val="24"/>
              </w:rPr>
              <w:t xml:space="preserve">三</w:t>
            </w:r>
            <w:r/>
          </w:p>
        </w:tc>
        <w:tc>
          <w:tcPr>
            <w:gridSpan w:val="10"/>
            <w:shd w:val="clear" w:color="auto" w:fill="d9d9d9"/>
            <w:tcW w:w="4527" w:type="pct"/>
            <w:vAlign w:val="center"/>
            <w:textDirection w:val="lrTb"/>
            <w:noWrap/>
          </w:tcPr>
          <w:p>
            <w:pPr>
              <w:pStyle w:val="881"/>
              <w:ind w:firstLine="0"/>
              <w:jc w:val="center"/>
              <w:spacing w:line="360" w:lineRule="auto"/>
              <w:rPr>
                <w:rFonts w:ascii="楷体" w:hAnsi="楷体" w:eastAsia="楷体"/>
                <w:b/>
                <w:sz w:val="24"/>
              </w:rPr>
            </w:pPr>
            <w:r>
              <w:rPr>
                <w:rFonts w:hint="eastAsia" w:ascii="楷体" w:hAnsi="楷体" w:eastAsia="楷体"/>
                <w:b/>
                <w:sz w:val="24"/>
              </w:rPr>
              <w:t xml:space="preserve">投标人其他信息</w:t>
            </w:r>
            <w:r/>
          </w:p>
        </w:tc>
      </w:tr>
      <w:tr>
        <w:trPr>
          <w:trHeight w:val="1015"/>
        </w:trPr>
        <w:tc>
          <w:tcPr>
            <w:gridSpan w:val="2"/>
            <w:tcW w:w="473"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（一）</w:t>
            </w:r>
            <w:r/>
          </w:p>
        </w:tc>
        <w:tc>
          <w:tcPr>
            <w:gridSpan w:val="3"/>
            <w:tcW w:w="2057"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公司取得的相关资质及等级：</w:t>
            </w:r>
            <w:r/>
          </w:p>
        </w:tc>
        <w:tc>
          <w:tcPr>
            <w:gridSpan w:val="7"/>
            <w:tcW w:w="2470" w:type="pct"/>
            <w:vAlign w:val="center"/>
            <w:textDirection w:val="lrTb"/>
            <w:noWrap/>
          </w:tcPr>
          <w:p>
            <w:pPr>
              <w:pStyle w:val="881"/>
              <w:ind w:firstLine="0"/>
              <w:jc w:val="center"/>
              <w:spacing w:line="360" w:lineRule="auto"/>
              <w:rPr>
                <w:rFonts w:ascii="楷体" w:hAnsi="楷体" w:eastAsia="楷体"/>
                <w:sz w:val="24"/>
              </w:rPr>
            </w:pPr>
            <w:r>
              <w:rPr>
                <w:rFonts w:ascii="楷体" w:hAnsi="楷体" w:eastAsia="楷体"/>
                <w:sz w:val="24"/>
              </w:rPr>
            </w:r>
            <w:r/>
          </w:p>
        </w:tc>
      </w:tr>
      <w:tr>
        <w:trPr>
          <w:trHeight w:val="1086"/>
        </w:trPr>
        <w:tc>
          <w:tcPr>
            <w:gridSpan w:val="2"/>
            <w:tcW w:w="473"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（二）</w:t>
            </w:r>
            <w:r/>
          </w:p>
        </w:tc>
        <w:tc>
          <w:tcPr>
            <w:gridSpan w:val="3"/>
            <w:tcW w:w="2057" w:type="pct"/>
            <w:vAlign w:val="center"/>
            <w:textDirection w:val="lrTb"/>
            <w:noWrap/>
          </w:tcPr>
          <w:p>
            <w:pPr>
              <w:pStyle w:val="881"/>
              <w:ind w:firstLine="0"/>
              <w:jc w:val="center"/>
              <w:spacing w:line="360" w:lineRule="auto"/>
              <w:rPr>
                <w:rFonts w:ascii="楷体" w:hAnsi="楷体" w:eastAsia="楷体"/>
                <w:sz w:val="24"/>
              </w:rPr>
            </w:pPr>
            <w:r>
              <w:rPr>
                <w:rFonts w:hint="eastAsia" w:ascii="楷体" w:hAnsi="楷体" w:eastAsia="楷体"/>
                <w:sz w:val="24"/>
              </w:rPr>
              <w:t xml:space="preserve">公司</w:t>
            </w:r>
            <w:r>
              <w:rPr>
                <w:rFonts w:hint="eastAsia" w:ascii="宋体" w:hAnsi="宋体"/>
                <w:b/>
                <w:sz w:val="24"/>
              </w:rPr>
              <w:t xml:space="preserve">2020</w:t>
            </w:r>
            <w:r>
              <w:rPr>
                <w:rFonts w:hint="eastAsia" w:ascii="楷体" w:hAnsi="楷体" w:eastAsia="楷体"/>
                <w:sz w:val="24"/>
              </w:rPr>
              <w:t xml:space="preserve">年度后获得的荣誉及表彰情况</w:t>
            </w:r>
            <w:r/>
          </w:p>
        </w:tc>
        <w:tc>
          <w:tcPr>
            <w:gridSpan w:val="7"/>
            <w:tcW w:w="2470" w:type="pct"/>
            <w:vAlign w:val="center"/>
            <w:textDirection w:val="lrTb"/>
            <w:noWrap/>
          </w:tcPr>
          <w:p>
            <w:pPr>
              <w:pStyle w:val="881"/>
              <w:ind w:firstLine="0"/>
              <w:jc w:val="center"/>
              <w:spacing w:line="360" w:lineRule="auto"/>
              <w:rPr>
                <w:rFonts w:ascii="楷体" w:hAnsi="楷体" w:eastAsia="楷体"/>
                <w:sz w:val="24"/>
              </w:rPr>
            </w:pPr>
            <w:r>
              <w:rPr>
                <w:rFonts w:ascii="楷体" w:hAnsi="楷体" w:eastAsia="楷体"/>
                <w:sz w:val="24"/>
              </w:rPr>
            </w:r>
            <w:r/>
          </w:p>
        </w:tc>
      </w:tr>
      <w:tr>
        <w:trPr>
          <w:trHeight w:val="557"/>
        </w:trPr>
        <w:tc>
          <w:tcPr>
            <w:gridSpan w:val="2"/>
            <w:shd w:val="clear" w:color="auto" w:fill="bfbfbf"/>
            <w:tcW w:w="473" w:type="pct"/>
            <w:vAlign w:val="center"/>
            <w:textDirection w:val="lrTb"/>
            <w:noWrap/>
          </w:tcPr>
          <w:p>
            <w:pPr>
              <w:pStyle w:val="881"/>
              <w:ind w:firstLine="0"/>
              <w:jc w:val="center"/>
              <w:spacing w:line="360" w:lineRule="auto"/>
              <w:rPr>
                <w:rFonts w:ascii="楷体" w:hAnsi="楷体" w:eastAsia="楷体"/>
                <w:b/>
                <w:sz w:val="24"/>
              </w:rPr>
            </w:pPr>
            <w:r>
              <w:rPr>
                <w:rFonts w:hint="eastAsia" w:ascii="楷体" w:hAnsi="楷体" w:eastAsia="楷体"/>
                <w:b/>
                <w:sz w:val="24"/>
              </w:rPr>
              <w:t xml:space="preserve">四</w:t>
            </w:r>
            <w:r/>
          </w:p>
        </w:tc>
        <w:tc>
          <w:tcPr>
            <w:gridSpan w:val="10"/>
            <w:shd w:val="clear" w:color="auto" w:fill="bfbfbf"/>
            <w:tcW w:w="4527" w:type="pct"/>
            <w:vAlign w:val="center"/>
            <w:textDirection w:val="lrTb"/>
            <w:noWrap/>
          </w:tcPr>
          <w:p>
            <w:pPr>
              <w:pStyle w:val="881"/>
              <w:ind w:firstLine="0"/>
              <w:jc w:val="center"/>
              <w:spacing w:line="360" w:lineRule="auto"/>
              <w:rPr>
                <w:rFonts w:ascii="楷体" w:hAnsi="楷体" w:eastAsia="楷体"/>
                <w:b/>
                <w:sz w:val="24"/>
              </w:rPr>
            </w:pPr>
            <w:r>
              <w:rPr>
                <w:rFonts w:hint="eastAsia" w:ascii="楷体" w:hAnsi="楷体" w:eastAsia="楷体"/>
                <w:b/>
                <w:sz w:val="24"/>
              </w:rPr>
              <w:t xml:space="preserve">提供本项目服务所必须的专业设备一览表 </w:t>
            </w:r>
            <w:r/>
          </w:p>
        </w:tc>
      </w:tr>
      <w:tr>
        <w:trPr>
          <w:trHeight w:val="459"/>
        </w:trPr>
        <w:tc>
          <w:tcPr>
            <w:shd w:val="clear" w:color="auto" w:fill="ffffff"/>
            <w:tcW w:w="334" w:type="pct"/>
            <w:vAlign w:val="center"/>
            <w:textDirection w:val="lrTb"/>
            <w:noWrap/>
          </w:tcPr>
          <w:p>
            <w:pPr>
              <w:pStyle w:val="881"/>
              <w:ind w:firstLine="0"/>
              <w:jc w:val="center"/>
              <w:spacing w:line="360" w:lineRule="auto"/>
              <w:rPr>
                <w:rFonts w:ascii="楷体" w:hAnsi="楷体" w:eastAsia="楷体"/>
                <w:b/>
                <w:sz w:val="24"/>
              </w:rPr>
            </w:pPr>
            <w:r>
              <w:rPr>
                <w:rFonts w:hint="eastAsia" w:ascii="楷体" w:hAnsi="楷体" w:eastAsia="楷体"/>
                <w:b/>
                <w:sz w:val="24"/>
              </w:rPr>
              <w:t xml:space="preserve">序号</w:t>
            </w:r>
            <w:r/>
          </w:p>
        </w:tc>
        <w:tc>
          <w:tcPr>
            <w:gridSpan w:val="5"/>
            <w:shd w:val="clear" w:color="auto" w:fill="ffffff"/>
            <w:tcW w:w="2404" w:type="pct"/>
            <w:vAlign w:val="center"/>
            <w:textDirection w:val="lrTb"/>
            <w:noWrap/>
          </w:tcPr>
          <w:p>
            <w:pPr>
              <w:pStyle w:val="881"/>
              <w:ind w:firstLine="0"/>
              <w:jc w:val="center"/>
              <w:spacing w:line="360" w:lineRule="auto"/>
              <w:rPr>
                <w:rFonts w:ascii="楷体" w:hAnsi="楷体" w:eastAsia="楷体"/>
                <w:b/>
                <w:sz w:val="24"/>
              </w:rPr>
            </w:pPr>
            <w:r>
              <w:rPr>
                <w:rFonts w:hint="eastAsia" w:ascii="楷体" w:hAnsi="楷体" w:eastAsia="楷体"/>
                <w:b/>
                <w:color w:val="000000"/>
                <w:sz w:val="24"/>
              </w:rPr>
              <w:t xml:space="preserve">品牌、型号及主要参数配置简述</w:t>
            </w:r>
            <w:r/>
          </w:p>
        </w:tc>
        <w:tc>
          <w:tcPr>
            <w:gridSpan w:val="2"/>
            <w:shd w:val="clear" w:color="auto" w:fill="ffffff"/>
            <w:tcW w:w="787" w:type="pct"/>
            <w:vAlign w:val="center"/>
            <w:textDirection w:val="lrTb"/>
            <w:noWrap/>
          </w:tcPr>
          <w:p>
            <w:pPr>
              <w:pStyle w:val="881"/>
              <w:ind w:firstLine="0"/>
              <w:jc w:val="center"/>
              <w:spacing w:line="360" w:lineRule="auto"/>
              <w:rPr>
                <w:rFonts w:ascii="楷体" w:hAnsi="楷体" w:eastAsia="楷体"/>
                <w:b/>
                <w:sz w:val="24"/>
              </w:rPr>
            </w:pPr>
            <w:r>
              <w:rPr>
                <w:rFonts w:hint="eastAsia" w:ascii="楷体" w:hAnsi="楷体" w:eastAsia="楷体"/>
                <w:b/>
                <w:sz w:val="24"/>
              </w:rPr>
              <w:t xml:space="preserve">购置年份</w:t>
            </w:r>
            <w:r/>
          </w:p>
        </w:tc>
        <w:tc>
          <w:tcPr>
            <w:gridSpan w:val="2"/>
            <w:shd w:val="clear" w:color="auto" w:fill="ffffff"/>
            <w:tcW w:w="661" w:type="pct"/>
            <w:vAlign w:val="center"/>
            <w:textDirection w:val="lrTb"/>
            <w:noWrap/>
          </w:tcPr>
          <w:p>
            <w:pPr>
              <w:pStyle w:val="881"/>
              <w:ind w:firstLine="0"/>
              <w:jc w:val="center"/>
              <w:spacing w:line="360" w:lineRule="auto"/>
              <w:rPr>
                <w:rFonts w:ascii="楷体" w:hAnsi="楷体" w:eastAsia="楷体"/>
                <w:b/>
                <w:sz w:val="24"/>
              </w:rPr>
            </w:pPr>
            <w:r>
              <w:rPr>
                <w:rFonts w:hint="eastAsia" w:ascii="楷体" w:hAnsi="楷体" w:eastAsia="楷体"/>
                <w:b/>
                <w:sz w:val="24"/>
              </w:rPr>
              <w:t xml:space="preserve">价格</w:t>
            </w:r>
            <w:r/>
          </w:p>
        </w:tc>
        <w:tc>
          <w:tcPr>
            <w:shd w:val="clear" w:color="auto" w:fill="ffffff"/>
            <w:tcW w:w="479" w:type="pct"/>
            <w:vAlign w:val="center"/>
            <w:textDirection w:val="lrTb"/>
            <w:noWrap/>
          </w:tcPr>
          <w:p>
            <w:pPr>
              <w:pStyle w:val="881"/>
              <w:ind w:firstLine="0"/>
              <w:jc w:val="center"/>
              <w:spacing w:line="360" w:lineRule="auto"/>
              <w:rPr>
                <w:rFonts w:ascii="楷体" w:hAnsi="楷体" w:eastAsia="楷体"/>
                <w:b/>
                <w:sz w:val="24"/>
              </w:rPr>
            </w:pPr>
            <w:r>
              <w:rPr>
                <w:rFonts w:hint="eastAsia" w:ascii="楷体" w:hAnsi="楷体" w:eastAsia="楷体"/>
                <w:b/>
                <w:sz w:val="24"/>
              </w:rPr>
              <w:t xml:space="preserve">数量</w:t>
            </w:r>
            <w:r/>
          </w:p>
        </w:tc>
        <w:tc>
          <w:tcPr>
            <w:shd w:val="clear" w:color="auto" w:fill="ffffff"/>
            <w:tcW w:w="335" w:type="pct"/>
            <w:vAlign w:val="center"/>
            <w:textDirection w:val="lrTb"/>
            <w:noWrap/>
          </w:tcPr>
          <w:p>
            <w:pPr>
              <w:pStyle w:val="881"/>
              <w:ind w:firstLine="0"/>
              <w:jc w:val="center"/>
              <w:spacing w:line="360" w:lineRule="auto"/>
              <w:rPr>
                <w:rFonts w:ascii="楷体" w:hAnsi="楷体" w:eastAsia="楷体"/>
                <w:b/>
                <w:sz w:val="24"/>
              </w:rPr>
            </w:pPr>
            <w:r>
              <w:rPr>
                <w:rFonts w:hint="eastAsia" w:ascii="楷体" w:hAnsi="楷体" w:eastAsia="楷体"/>
                <w:b/>
                <w:sz w:val="24"/>
              </w:rPr>
              <w:t xml:space="preserve">用途</w:t>
            </w:r>
            <w:r/>
          </w:p>
        </w:tc>
      </w:tr>
      <w:tr>
        <w:trPr>
          <w:trHeight w:val="483"/>
        </w:trPr>
        <w:tc>
          <w:tcPr>
            <w:shd w:val="clear" w:color="auto" w:fill="ffffff"/>
            <w:tcW w:w="334" w:type="pct"/>
            <w:vAlign w:val="center"/>
            <w:textDirection w:val="lrTb"/>
            <w:noWrap/>
          </w:tcPr>
          <w:p>
            <w:pPr>
              <w:pStyle w:val="881"/>
              <w:ind w:firstLine="0"/>
              <w:jc w:val="center"/>
              <w:spacing w:line="360" w:lineRule="auto"/>
              <w:rPr>
                <w:rFonts w:ascii="楷体" w:hAnsi="楷体" w:eastAsia="楷体"/>
                <w:b/>
                <w:sz w:val="24"/>
              </w:rPr>
            </w:pPr>
            <w:r>
              <w:rPr>
                <w:rFonts w:hint="eastAsia" w:ascii="楷体" w:hAnsi="楷体" w:eastAsia="楷体"/>
                <w:b/>
                <w:sz w:val="24"/>
              </w:rPr>
              <w:t xml:space="preserve">1</w:t>
            </w:r>
            <w:r/>
          </w:p>
        </w:tc>
        <w:tc>
          <w:tcPr>
            <w:gridSpan w:val="5"/>
            <w:shd w:val="clear" w:color="auto" w:fill="ffffff"/>
            <w:tcW w:w="2404" w:type="pct"/>
            <w:vAlign w:val="center"/>
            <w:textDirection w:val="lrTb"/>
            <w:noWrap/>
          </w:tcPr>
          <w:p>
            <w:pPr>
              <w:pStyle w:val="881"/>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87" w:type="pct"/>
            <w:vAlign w:val="center"/>
            <w:textDirection w:val="lrTb"/>
            <w:noWrap/>
          </w:tcPr>
          <w:p>
            <w:pPr>
              <w:pStyle w:val="881"/>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61" w:type="pct"/>
            <w:vAlign w:val="center"/>
            <w:textDirection w:val="lrTb"/>
            <w:noWrap/>
          </w:tcPr>
          <w:p>
            <w:pPr>
              <w:pStyle w:val="881"/>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79" w:type="pct"/>
            <w:vAlign w:val="center"/>
            <w:textDirection w:val="lrTb"/>
            <w:noWrap/>
          </w:tcPr>
          <w:p>
            <w:pPr>
              <w:pStyle w:val="881"/>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335" w:type="pct"/>
            <w:vAlign w:val="center"/>
            <w:textDirection w:val="lrTb"/>
            <w:noWrap/>
          </w:tcPr>
          <w:p>
            <w:pPr>
              <w:pStyle w:val="881"/>
              <w:ind w:firstLine="0"/>
              <w:jc w:val="center"/>
              <w:spacing w:line="360" w:lineRule="auto"/>
              <w:rPr>
                <w:rFonts w:ascii="楷体" w:hAnsi="楷体" w:eastAsia="楷体"/>
                <w:b/>
                <w:sz w:val="24"/>
              </w:rPr>
            </w:pPr>
            <w:r>
              <w:rPr>
                <w:rFonts w:ascii="楷体" w:hAnsi="楷体" w:eastAsia="楷体"/>
                <w:b/>
                <w:sz w:val="24"/>
              </w:rPr>
            </w:r>
            <w:r/>
          </w:p>
        </w:tc>
      </w:tr>
      <w:tr>
        <w:trPr>
          <w:trHeight w:val="546"/>
        </w:trPr>
        <w:tc>
          <w:tcPr>
            <w:shd w:val="clear" w:color="auto" w:fill="ffffff"/>
            <w:tcW w:w="334" w:type="pct"/>
            <w:vAlign w:val="center"/>
            <w:textDirection w:val="lrTb"/>
            <w:noWrap/>
          </w:tcPr>
          <w:p>
            <w:pPr>
              <w:pStyle w:val="881"/>
              <w:ind w:firstLine="0"/>
              <w:jc w:val="center"/>
              <w:spacing w:line="360" w:lineRule="auto"/>
              <w:rPr>
                <w:rFonts w:ascii="楷体" w:hAnsi="楷体" w:eastAsia="楷体"/>
                <w:b/>
                <w:sz w:val="24"/>
              </w:rPr>
            </w:pPr>
            <w:r>
              <w:rPr>
                <w:rFonts w:hint="eastAsia" w:ascii="楷体" w:hAnsi="楷体" w:eastAsia="楷体"/>
                <w:b/>
                <w:sz w:val="24"/>
              </w:rPr>
              <w:t xml:space="preserve">2</w:t>
            </w:r>
            <w:r/>
          </w:p>
        </w:tc>
        <w:tc>
          <w:tcPr>
            <w:gridSpan w:val="5"/>
            <w:shd w:val="clear" w:color="auto" w:fill="ffffff"/>
            <w:tcW w:w="2404" w:type="pct"/>
            <w:vAlign w:val="center"/>
            <w:textDirection w:val="lrTb"/>
            <w:noWrap/>
          </w:tcPr>
          <w:p>
            <w:pPr>
              <w:pStyle w:val="881"/>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87" w:type="pct"/>
            <w:vAlign w:val="center"/>
            <w:textDirection w:val="lrTb"/>
            <w:noWrap/>
          </w:tcPr>
          <w:p>
            <w:pPr>
              <w:pStyle w:val="881"/>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61" w:type="pct"/>
            <w:vAlign w:val="center"/>
            <w:textDirection w:val="lrTb"/>
            <w:noWrap/>
          </w:tcPr>
          <w:p>
            <w:pPr>
              <w:pStyle w:val="881"/>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79" w:type="pct"/>
            <w:vAlign w:val="center"/>
            <w:textDirection w:val="lrTb"/>
            <w:noWrap/>
          </w:tcPr>
          <w:p>
            <w:pPr>
              <w:pStyle w:val="881"/>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335" w:type="pct"/>
            <w:vAlign w:val="center"/>
            <w:textDirection w:val="lrTb"/>
            <w:noWrap/>
          </w:tcPr>
          <w:p>
            <w:pPr>
              <w:pStyle w:val="881"/>
              <w:ind w:firstLine="0"/>
              <w:jc w:val="center"/>
              <w:spacing w:line="360" w:lineRule="auto"/>
              <w:rPr>
                <w:rFonts w:ascii="楷体" w:hAnsi="楷体" w:eastAsia="楷体"/>
                <w:b/>
                <w:sz w:val="24"/>
              </w:rPr>
            </w:pPr>
            <w:r>
              <w:rPr>
                <w:rFonts w:ascii="楷体" w:hAnsi="楷体" w:eastAsia="楷体"/>
                <w:b/>
                <w:sz w:val="24"/>
              </w:rPr>
            </w:r>
            <w:r/>
          </w:p>
        </w:tc>
      </w:tr>
      <w:tr>
        <w:trPr>
          <w:trHeight w:val="560"/>
        </w:trPr>
        <w:tc>
          <w:tcPr>
            <w:shd w:val="clear" w:color="auto" w:fill="ffffff"/>
            <w:tcW w:w="334" w:type="pct"/>
            <w:vAlign w:val="center"/>
            <w:textDirection w:val="lrTb"/>
            <w:noWrap/>
          </w:tcPr>
          <w:p>
            <w:pPr>
              <w:pStyle w:val="881"/>
              <w:ind w:firstLine="0"/>
              <w:jc w:val="center"/>
              <w:spacing w:line="360" w:lineRule="auto"/>
              <w:rPr>
                <w:rFonts w:ascii="楷体" w:hAnsi="楷体" w:eastAsia="楷体"/>
                <w:b/>
                <w:sz w:val="24"/>
              </w:rPr>
            </w:pPr>
            <w:r>
              <w:rPr>
                <w:rFonts w:hint="eastAsia" w:ascii="楷体" w:hAnsi="楷体" w:eastAsia="楷体"/>
                <w:b/>
                <w:sz w:val="24"/>
              </w:rPr>
              <w:t xml:space="preserve">3</w:t>
            </w:r>
            <w:r/>
          </w:p>
        </w:tc>
        <w:tc>
          <w:tcPr>
            <w:gridSpan w:val="5"/>
            <w:shd w:val="clear" w:color="auto" w:fill="ffffff"/>
            <w:tcW w:w="2404" w:type="pct"/>
            <w:vAlign w:val="center"/>
            <w:textDirection w:val="lrTb"/>
            <w:noWrap/>
          </w:tcPr>
          <w:p>
            <w:pPr>
              <w:pStyle w:val="881"/>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87" w:type="pct"/>
            <w:vAlign w:val="center"/>
            <w:textDirection w:val="lrTb"/>
            <w:noWrap/>
          </w:tcPr>
          <w:p>
            <w:pPr>
              <w:pStyle w:val="881"/>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61" w:type="pct"/>
            <w:vAlign w:val="center"/>
            <w:textDirection w:val="lrTb"/>
            <w:noWrap/>
          </w:tcPr>
          <w:p>
            <w:pPr>
              <w:pStyle w:val="881"/>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79" w:type="pct"/>
            <w:vAlign w:val="center"/>
            <w:textDirection w:val="lrTb"/>
            <w:noWrap/>
          </w:tcPr>
          <w:p>
            <w:pPr>
              <w:pStyle w:val="881"/>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335" w:type="pct"/>
            <w:vAlign w:val="center"/>
            <w:textDirection w:val="lrTb"/>
            <w:noWrap/>
          </w:tcPr>
          <w:p>
            <w:pPr>
              <w:pStyle w:val="881"/>
              <w:ind w:firstLine="0"/>
              <w:jc w:val="center"/>
              <w:spacing w:line="360" w:lineRule="auto"/>
              <w:rPr>
                <w:rFonts w:ascii="楷体" w:hAnsi="楷体" w:eastAsia="楷体"/>
                <w:b/>
                <w:sz w:val="24"/>
              </w:rPr>
            </w:pPr>
            <w:r>
              <w:rPr>
                <w:rFonts w:ascii="楷体" w:hAnsi="楷体" w:eastAsia="楷体"/>
                <w:b/>
                <w:sz w:val="24"/>
              </w:rPr>
            </w:r>
            <w:r/>
          </w:p>
        </w:tc>
      </w:tr>
      <w:tr>
        <w:trPr>
          <w:trHeight w:val="553"/>
        </w:trPr>
        <w:tc>
          <w:tcPr>
            <w:shd w:val="clear" w:color="auto" w:fill="ffffff"/>
            <w:tcBorders>
              <w:bottom w:val="single" w:color="auto" w:sz="4" w:space="0"/>
            </w:tcBorders>
            <w:tcW w:w="334" w:type="pct"/>
            <w:vAlign w:val="center"/>
            <w:textDirection w:val="lrTb"/>
            <w:noWrap/>
          </w:tcPr>
          <w:p>
            <w:pPr>
              <w:pStyle w:val="881"/>
              <w:ind w:firstLine="0"/>
              <w:jc w:val="center"/>
              <w:spacing w:line="360" w:lineRule="auto"/>
              <w:rPr>
                <w:rFonts w:ascii="楷体" w:hAnsi="楷体" w:eastAsia="楷体"/>
                <w:b/>
                <w:sz w:val="24"/>
              </w:rPr>
            </w:pPr>
            <w:r>
              <w:rPr>
                <w:rFonts w:ascii="楷体" w:hAnsi="楷体" w:eastAsia="楷体"/>
                <w:b/>
                <w:sz w:val="24"/>
              </w:rPr>
              <w:t xml:space="preserve">…</w:t>
            </w:r>
            <w:r/>
          </w:p>
        </w:tc>
        <w:tc>
          <w:tcPr>
            <w:gridSpan w:val="5"/>
            <w:shd w:val="clear" w:color="auto" w:fill="ffffff"/>
            <w:tcBorders>
              <w:bottom w:val="single" w:color="auto" w:sz="4" w:space="0"/>
            </w:tcBorders>
            <w:tcW w:w="2404" w:type="pct"/>
            <w:vAlign w:val="center"/>
            <w:textDirection w:val="lrTb"/>
            <w:noWrap/>
          </w:tcPr>
          <w:p>
            <w:pPr>
              <w:pStyle w:val="881"/>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Borders>
              <w:bottom w:val="single" w:color="auto" w:sz="4" w:space="0"/>
            </w:tcBorders>
            <w:tcW w:w="787" w:type="pct"/>
            <w:vAlign w:val="center"/>
            <w:textDirection w:val="lrTb"/>
            <w:noWrap/>
          </w:tcPr>
          <w:p>
            <w:pPr>
              <w:pStyle w:val="881"/>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Borders>
              <w:bottom w:val="single" w:color="auto" w:sz="4" w:space="0"/>
            </w:tcBorders>
            <w:tcW w:w="661" w:type="pct"/>
            <w:vAlign w:val="center"/>
            <w:textDirection w:val="lrTb"/>
            <w:noWrap/>
          </w:tcPr>
          <w:p>
            <w:pPr>
              <w:pStyle w:val="881"/>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Borders>
              <w:bottom w:val="single" w:color="auto" w:sz="4" w:space="0"/>
            </w:tcBorders>
            <w:tcW w:w="479" w:type="pct"/>
            <w:vAlign w:val="center"/>
            <w:textDirection w:val="lrTb"/>
            <w:noWrap/>
          </w:tcPr>
          <w:p>
            <w:pPr>
              <w:pStyle w:val="881"/>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Borders>
              <w:bottom w:val="single" w:color="auto" w:sz="4" w:space="0"/>
            </w:tcBorders>
            <w:tcW w:w="335" w:type="pct"/>
            <w:vAlign w:val="center"/>
            <w:textDirection w:val="lrTb"/>
            <w:noWrap/>
          </w:tcPr>
          <w:p>
            <w:pPr>
              <w:pStyle w:val="881"/>
              <w:ind w:firstLine="0"/>
              <w:jc w:val="center"/>
              <w:spacing w:line="360" w:lineRule="auto"/>
              <w:rPr>
                <w:rFonts w:ascii="楷体" w:hAnsi="楷体" w:eastAsia="楷体"/>
                <w:b/>
                <w:sz w:val="24"/>
              </w:rPr>
            </w:pPr>
            <w:r>
              <w:rPr>
                <w:rFonts w:ascii="楷体" w:hAnsi="楷体" w:eastAsia="楷体"/>
                <w:b/>
                <w:sz w:val="24"/>
              </w:rPr>
            </w:r>
            <w:r/>
          </w:p>
        </w:tc>
      </w:tr>
      <w:tr>
        <w:trPr>
          <w:trHeight w:val="575"/>
        </w:trPr>
        <w:tc>
          <w:tcPr>
            <w:gridSpan w:val="2"/>
            <w:shd w:val="clear" w:color="auto" w:fill="bfbfbf"/>
            <w:tcW w:w="473" w:type="pct"/>
            <w:vAlign w:val="center"/>
            <w:textDirection w:val="lrTb"/>
            <w:noWrap/>
          </w:tcPr>
          <w:p>
            <w:pPr>
              <w:pStyle w:val="881"/>
              <w:ind w:firstLine="0"/>
              <w:jc w:val="center"/>
              <w:spacing w:line="360" w:lineRule="auto"/>
              <w:rPr>
                <w:rFonts w:ascii="楷体" w:hAnsi="楷体" w:eastAsia="楷体"/>
                <w:b/>
                <w:sz w:val="24"/>
              </w:rPr>
            </w:pPr>
            <w:r>
              <w:rPr>
                <w:rFonts w:hint="eastAsia" w:ascii="楷体" w:hAnsi="楷体" w:eastAsia="楷体"/>
                <w:b/>
                <w:sz w:val="24"/>
              </w:rPr>
              <w:t xml:space="preserve">五</w:t>
            </w:r>
            <w:r/>
          </w:p>
        </w:tc>
        <w:tc>
          <w:tcPr>
            <w:gridSpan w:val="10"/>
            <w:shd w:val="clear" w:color="auto" w:fill="bfbfbf"/>
            <w:tcW w:w="4527" w:type="pct"/>
            <w:vAlign w:val="center"/>
            <w:textDirection w:val="lrTb"/>
            <w:noWrap/>
          </w:tcPr>
          <w:p>
            <w:pPr>
              <w:pStyle w:val="881"/>
              <w:ind w:firstLine="0"/>
              <w:jc w:val="center"/>
              <w:spacing w:line="360" w:lineRule="auto"/>
              <w:rPr>
                <w:rFonts w:ascii="楷体" w:hAnsi="楷体" w:eastAsia="楷体"/>
                <w:b/>
                <w:sz w:val="24"/>
              </w:rPr>
            </w:pPr>
            <w:r>
              <w:rPr>
                <w:rFonts w:hint="eastAsia" w:ascii="楷体" w:hAnsi="楷体" w:eastAsia="楷体"/>
                <w:b/>
                <w:sz w:val="24"/>
              </w:rPr>
              <w:t xml:space="preserve">提供本项目服务所必须的专业技术能力</w:t>
            </w:r>
            <w:r/>
          </w:p>
        </w:tc>
      </w:tr>
      <w:tr>
        <w:trPr>
          <w:trHeight w:val="1630"/>
        </w:trPr>
        <w:tc>
          <w:tcPr>
            <w:gridSpan w:val="12"/>
            <w:shd w:val="clear" w:color="auto" w:fill="ffffff"/>
            <w:tcW w:w="5000" w:type="pct"/>
            <w:vAlign w:val="center"/>
            <w:textDirection w:val="lrTb"/>
            <w:noWrap/>
          </w:tcPr>
          <w:p>
            <w:pPr>
              <w:pStyle w:val="881"/>
              <w:ind w:firstLine="0"/>
              <w:jc w:val="center"/>
              <w:spacing w:line="360" w:lineRule="auto"/>
              <w:rPr>
                <w:rFonts w:ascii="楷体" w:hAnsi="楷体" w:eastAsia="楷体"/>
                <w:b/>
                <w:sz w:val="24"/>
              </w:rPr>
            </w:pPr>
            <w:r>
              <w:rPr>
                <w:rFonts w:ascii="楷体" w:hAnsi="楷体" w:eastAsia="楷体"/>
                <w:b/>
                <w:sz w:val="24"/>
              </w:rPr>
            </w:r>
            <w:r/>
          </w:p>
        </w:tc>
      </w:tr>
    </w:tbl>
    <w:p>
      <w:pPr>
        <w:jc w:val="left"/>
        <w:widowControl/>
        <w:rPr>
          <w:rFonts w:ascii="楷体" w:hAnsi="楷体" w:eastAsia="楷体"/>
          <w:b/>
          <w:sz w:val="32"/>
          <w:szCs w:val="20"/>
        </w:rPr>
      </w:pPr>
      <w:r>
        <w:rPr>
          <w:rFonts w:ascii="楷体" w:hAnsi="楷体" w:eastAsia="楷体"/>
          <w:b/>
          <w:sz w:val="32"/>
          <w:szCs w:val="20"/>
        </w:rPr>
      </w:r>
      <w:r/>
    </w:p>
    <w:p>
      <w:pPr>
        <w:jc w:val="left"/>
        <w:widowControl/>
        <w:rPr>
          <w:rFonts w:ascii="楷体" w:hAnsi="楷体" w:eastAsia="楷体"/>
          <w:b/>
          <w:sz w:val="32"/>
          <w:szCs w:val="20"/>
        </w:rPr>
      </w:pPr>
      <w:r>
        <w:rPr>
          <w:rFonts w:ascii="楷体" w:hAnsi="楷体" w:eastAsia="楷体"/>
          <w:b/>
          <w:sz w:val="32"/>
          <w:szCs w:val="20"/>
        </w:rPr>
        <w:br w:type="page" w:clear="all"/>
      </w:r>
      <w:r/>
    </w:p>
    <w:p>
      <w:pPr>
        <w:pStyle w:val="871"/>
        <w:ind w:firstLine="643"/>
        <w:spacing w:line="360" w:lineRule="auto"/>
        <w:rPr>
          <w:rFonts w:ascii="楷体" w:hAnsi="楷体" w:eastAsia="楷体"/>
          <w:sz w:val="32"/>
        </w:rPr>
      </w:pPr>
      <w:r>
        <w:rPr>
          <w:rFonts w:hint="eastAsia" w:ascii="楷体" w:hAnsi="楷体" w:eastAsia="楷体"/>
          <w:sz w:val="32"/>
        </w:rPr>
        <w:t xml:space="preserve">（五）依法缴纳税收和社会保障资金的良好记录</w:t>
      </w:r>
      <w:r/>
    </w:p>
    <w:p>
      <w:pPr>
        <w:pStyle w:val="871"/>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pStyle w:val="871"/>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br w:type="page" w:clear="all"/>
      </w:r>
      <w:r/>
    </w:p>
    <w:p>
      <w:pPr>
        <w:pStyle w:val="871"/>
        <w:ind w:firstLine="643"/>
        <w:spacing w:line="360" w:lineRule="auto"/>
        <w:rPr>
          <w:rFonts w:ascii="楷体" w:hAnsi="楷体" w:eastAsia="楷体"/>
          <w:sz w:val="32"/>
        </w:rPr>
      </w:pPr>
      <w:r>
        <w:rPr>
          <w:rFonts w:hint="eastAsia" w:ascii="楷体" w:hAnsi="楷体" w:eastAsia="楷体"/>
          <w:sz w:val="32"/>
        </w:rPr>
        <w:t xml:space="preserve">（六）资格承诺函</w:t>
      </w:r>
      <w:r/>
    </w:p>
    <w:p>
      <w:pPr>
        <w:pStyle w:val="871"/>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致：</w:t>
      </w:r>
      <w:r>
        <w:rPr>
          <w:rFonts w:hint="eastAsia" w:ascii="楷体" w:hAnsi="楷体" w:eastAsia="楷体"/>
          <w:b w:val="0"/>
          <w:bCs/>
          <w:sz w:val="28"/>
          <w:szCs w:val="28"/>
          <w:u w:val="single"/>
        </w:rPr>
        <w:t xml:space="preserve">镇江市润州区教育发展投资中心</w:t>
      </w:r>
      <w:r>
        <w:rPr>
          <w:rFonts w:hint="eastAsia" w:ascii="楷体" w:hAnsi="楷体" w:eastAsia="楷体"/>
          <w:b w:val="0"/>
          <w:bCs/>
          <w:sz w:val="28"/>
          <w:szCs w:val="28"/>
          <w:u w:val="single"/>
        </w:rPr>
        <w:t xml:space="preserve">、</w:t>
      </w:r>
      <w:r>
        <w:rPr>
          <w:rFonts w:hint="eastAsia" w:ascii="楷体" w:hAnsi="楷体" w:eastAsia="楷体"/>
          <w:b w:val="0"/>
          <w:bCs/>
          <w:sz w:val="28"/>
          <w:szCs w:val="28"/>
          <w:u w:val="single"/>
        </w:rPr>
        <w:t xml:space="preserve">安徽中一建设工程技术咨询有限公司</w:t>
      </w:r>
      <w:r/>
    </w:p>
    <w:p>
      <w:pPr>
        <w:pStyle w:val="871"/>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楷体" w:hAnsi="楷体" w:eastAsia="楷体"/>
          <w:b w:val="0"/>
          <w:bCs/>
          <w:sz w:val="28"/>
          <w:szCs w:val="28"/>
          <w:u w:val="single"/>
        </w:rPr>
        <w:t xml:space="preserve">2024-2026年度润州区教育系统绿化养护</w:t>
      </w:r>
      <w:r>
        <w:rPr>
          <w:rFonts w:hint="eastAsia" w:ascii="楷体" w:hAnsi="楷体" w:eastAsia="楷体"/>
          <w:b w:val="0"/>
          <w:bCs/>
          <w:sz w:val="28"/>
          <w:szCs w:val="28"/>
          <w:u w:val="single"/>
        </w:rPr>
        <w:t xml:space="preserve">（项目编号：</w:t>
      </w:r>
      <w:r>
        <w:rPr>
          <w:rFonts w:ascii="楷体" w:hAnsi="楷体" w:eastAsia="楷体"/>
          <w:b w:val="0"/>
          <w:bCs/>
          <w:sz w:val="28"/>
          <w:szCs w:val="28"/>
          <w:u w:val="single"/>
        </w:rPr>
        <w:t xml:space="preserve">JSZC-321111-AHZY-G2024-0003</w:t>
      </w:r>
      <w:r>
        <w:rPr>
          <w:rFonts w:hint="eastAsia" w:ascii="楷体" w:hAnsi="楷体" w:eastAsia="楷体"/>
          <w:b w:val="0"/>
          <w:bCs/>
          <w:sz w:val="28"/>
          <w:szCs w:val="28"/>
          <w:u w:val="single"/>
        </w:rPr>
        <w:t xml:space="preserve">）</w:t>
      </w:r>
      <w:r>
        <w:rPr>
          <w:rFonts w:hint="eastAsia" w:ascii="楷体" w:hAnsi="楷体" w:eastAsia="楷体"/>
          <w:b w:val="0"/>
          <w:bCs/>
          <w:sz w:val="28"/>
          <w:szCs w:val="28"/>
        </w:rPr>
        <w:t xml:space="preserve">项目的政府采购活动，现承诺如下：</w:t>
      </w:r>
      <w:r/>
    </w:p>
    <w:p>
      <w:pPr>
        <w:pStyle w:val="871"/>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871"/>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871"/>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871"/>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871"/>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871"/>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投标（响应）供应商（全称并盖章）：         </w:t>
      </w:r>
      <w:r/>
    </w:p>
    <w:p>
      <w:pPr>
        <w:pStyle w:val="871"/>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供应商法定代表人或授权代表（签字或签章）：    </w:t>
      </w:r>
      <w:r/>
    </w:p>
    <w:p>
      <w:pPr>
        <w:pStyle w:val="871"/>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日期：     </w:t>
      </w:r>
      <w:r/>
    </w:p>
    <w:p>
      <w:pPr>
        <w:pStyle w:val="871"/>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w:t>
      </w:r>
      <w:r/>
    </w:p>
    <w:p>
      <w:pPr>
        <w:pStyle w:val="871"/>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说明：1.供应商可自行选择是否提供本承诺函，若不提供本承诺函的，应按采购文件要求提供相应的证明材料。</w:t>
      </w:r>
      <w:r/>
    </w:p>
    <w:p>
      <w:pPr>
        <w:pStyle w:val="871"/>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楷体" w:hAnsi="楷体" w:eastAsia="楷体"/>
        </w:rPr>
      </w:pPr>
      <w:r>
        <w:rPr>
          <w:rFonts w:hint="eastAsia" w:ascii="楷体" w:hAnsi="楷体" w:eastAsia="楷体"/>
        </w:rPr>
        <w:br w:type="page" w:clear="all"/>
      </w:r>
      <w:r/>
    </w:p>
    <w:p>
      <w:pPr>
        <w:pStyle w:val="872"/>
        <w:ind w:firstLine="643"/>
        <w:jc w:val="center"/>
        <w:keepLines w:val="0"/>
        <w:keepNext w:val="0"/>
        <w:spacing w:before="0" w:after="0" w:line="360" w:lineRule="auto"/>
        <w:rPr>
          <w:rFonts w:ascii="楷体" w:hAnsi="楷体" w:eastAsia="楷体"/>
        </w:rPr>
      </w:pPr>
      <w:r>
        <w:rPr>
          <w:rFonts w:hint="eastAsia" w:ascii="楷体" w:hAnsi="楷体" w:eastAsia="楷体"/>
        </w:rPr>
        <w:t xml:space="preserve">（七）法律、行政法规规定的其他条件</w:t>
      </w:r>
      <w:r/>
    </w:p>
    <w:p>
      <w:pPr>
        <w:pStyle w:val="2245"/>
        <w:ind w:firstLine="525"/>
        <w:jc w:val="left"/>
        <w:spacing w:line="560" w:lineRule="exact"/>
        <w:shd w:val="clear" w:color="auto" w:fill="ffffff"/>
        <w:widowControl/>
        <w:rPr>
          <w:rFonts w:ascii="宋体" w:hAnsi="宋体" w:cs="宋体"/>
          <w:color w:val="ff0000"/>
          <w:sz w:val="28"/>
          <w:szCs w:val="28"/>
        </w:rPr>
      </w:pPr>
      <w:r>
        <w:rPr>
          <w:rFonts w:ascii="楷体" w:hAnsi="楷体" w:eastAsia="楷体"/>
          <w:color w:val="ff0000"/>
        </w:rPr>
        <w:br w:type="page" w:clear="all"/>
      </w:r>
      <w:r/>
    </w:p>
    <w:p>
      <w:pPr>
        <w:pStyle w:val="872"/>
        <w:ind w:firstLine="643"/>
        <w:jc w:val="center"/>
        <w:keepLines w:val="0"/>
        <w:keepNext w:val="0"/>
        <w:spacing w:before="0" w:after="0" w:line="360" w:lineRule="auto"/>
        <w:rPr>
          <w:rFonts w:ascii="楷体" w:hAnsi="楷体" w:eastAsia="楷体"/>
        </w:rPr>
      </w:pPr>
      <w:r>
        <w:rPr>
          <w:rFonts w:hint="eastAsia" w:ascii="楷体" w:hAnsi="楷体" w:eastAsia="楷体"/>
        </w:rPr>
        <w:t xml:space="preserve">（八）落实政府采购政策需满足的资格要求</w:t>
      </w:r>
      <w:r/>
    </w:p>
    <w:p>
      <w:pPr>
        <w:jc w:val="left"/>
        <w:widowControl/>
        <w:rPr>
          <w:rFonts w:ascii="楷体" w:hAnsi="楷体" w:eastAsia="楷体"/>
          <w:b/>
          <w:sz w:val="32"/>
          <w:szCs w:val="20"/>
        </w:rPr>
      </w:pPr>
      <w:r>
        <w:rPr>
          <w:rFonts w:ascii="楷体" w:hAnsi="楷体" w:eastAsia="楷体"/>
        </w:rPr>
        <w:br w:type="page" w:clear="all"/>
      </w:r>
      <w:r/>
    </w:p>
    <w:p>
      <w:pPr>
        <w:pStyle w:val="872"/>
        <w:ind w:firstLine="643"/>
        <w:jc w:val="center"/>
        <w:keepLines w:val="0"/>
        <w:keepNext w:val="0"/>
        <w:spacing w:before="0" w:after="0" w:line="360" w:lineRule="auto"/>
        <w:rPr>
          <w:rFonts w:ascii="楷体" w:hAnsi="楷体" w:eastAsia="楷体"/>
        </w:rPr>
      </w:pPr>
      <w:r>
        <w:rPr>
          <w:rFonts w:hint="eastAsia" w:ascii="楷体" w:hAnsi="楷体" w:eastAsia="楷体"/>
        </w:rPr>
        <w:t xml:space="preserve">（九）本项目的特定资格要求</w:t>
      </w:r>
      <w:r/>
    </w:p>
    <w:p>
      <w:pPr>
        <w:jc w:val="left"/>
        <w:widowControl/>
        <w:rPr>
          <w:rFonts w:ascii="楷体" w:hAnsi="楷体" w:eastAsia="楷体"/>
          <w:b/>
          <w:sz w:val="32"/>
          <w:szCs w:val="20"/>
        </w:rPr>
      </w:pPr>
      <w:r>
        <w:rPr>
          <w:rFonts w:ascii="楷体" w:hAnsi="楷体" w:eastAsia="楷体"/>
        </w:rPr>
        <w:br w:type="page" w:clear="all"/>
      </w:r>
      <w:r/>
    </w:p>
    <w:p>
      <w:pPr>
        <w:pStyle w:val="872"/>
        <w:ind w:firstLine="643"/>
        <w:jc w:val="center"/>
        <w:keepLines w:val="0"/>
        <w:keepNext w:val="0"/>
        <w:spacing w:before="0" w:after="0" w:line="360" w:lineRule="auto"/>
        <w:rPr>
          <w:rFonts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兹证明</w:t>
      </w:r>
      <w:r>
        <w:rPr>
          <w:rFonts w:hint="eastAsia" w:ascii="楷体" w:hAnsi="楷体" w:eastAsia="楷体"/>
          <w:sz w:val="28"/>
          <w:szCs w:val="28"/>
          <w:u w:val="single"/>
        </w:rPr>
        <w:t xml:space="preserve">（姓名）</w:t>
      </w:r>
      <w:r>
        <w:rPr>
          <w:rFonts w:hint="eastAsia" w:ascii="楷体" w:hAnsi="楷体" w:eastAsia="楷体"/>
          <w:sz w:val="28"/>
          <w:szCs w:val="28"/>
        </w:rPr>
        <w:t xml:space="preserve">同志，性别，居民身份证号，在我单位任职务，系我单位主要负责人即法定代表人。</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ascii="楷体" w:hAnsi="楷体" w:eastAsia="楷体"/>
          <w:sz w:val="28"/>
          <w:szCs w:val="28"/>
        </w:rPr>
      </w:pPr>
      <w:r>
        <w:rPr>
          <w:rFonts w:ascii="楷体" w:hAnsi="楷体" w:eastAsia="楷体"/>
          <w:sz w:val="28"/>
          <w:szCs w:val="28"/>
        </w:rPr>
      </w:r>
      <w:r/>
    </w:p>
    <w:p>
      <w:pPr>
        <w:ind w:firstLine="560"/>
        <w:jc w:val="right"/>
        <w:spacing w:line="360" w:lineRule="auto"/>
        <w:tabs>
          <w:tab w:val="left" w:pos="7290" w:leader="none"/>
        </w:tabs>
        <w:rPr>
          <w:rFonts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ascii="楷体" w:hAnsi="楷体" w:eastAsia="楷体"/>
          <w:b/>
          <w:sz w:val="32"/>
          <w:szCs w:val="32"/>
        </w:rPr>
      </w:pPr>
      <w:r>
        <w:rPr>
          <w:rFonts w:ascii="楷体" w:hAnsi="楷体" w:eastAsia="楷体"/>
          <w:b/>
          <w:sz w:val="32"/>
          <w:szCs w:val="32"/>
        </w:rPr>
      </w:r>
      <w:r/>
    </w:p>
    <w:p>
      <w:pPr>
        <w:ind w:firstLine="643"/>
        <w:jc w:val="left"/>
        <w:spacing w:line="360" w:lineRule="auto"/>
        <w:rPr>
          <w:rFonts w:ascii="楷体" w:hAnsi="楷体" w:eastAsia="楷体"/>
          <w:b/>
          <w:sz w:val="32"/>
          <w:szCs w:val="32"/>
        </w:rPr>
      </w:pPr>
      <w:r>
        <w:rPr>
          <w:rFonts w:ascii="楷体" w:hAnsi="楷体" w:eastAsia="楷体"/>
          <w:b/>
          <w:sz w:val="32"/>
          <w:szCs w:val="32"/>
        </w:rPr>
      </w:r>
      <w:r/>
    </w:p>
    <w:p>
      <w:pPr>
        <w:ind w:firstLine="643"/>
        <w:jc w:val="left"/>
        <w:spacing w:line="360" w:lineRule="auto"/>
        <w:rPr>
          <w:rFonts w:ascii="楷体" w:hAnsi="楷体" w:eastAsia="楷体"/>
          <w:b/>
          <w:sz w:val="32"/>
          <w:szCs w:val="32"/>
        </w:rPr>
      </w:pPr>
      <w:r>
        <w:rPr>
          <w:rFonts w:hint="eastAsia" w:ascii="楷体" w:hAnsi="楷体" w:eastAsia="楷体"/>
          <w:b/>
          <w:sz w:val="32"/>
          <w:szCs w:val="32"/>
        </w:rPr>
        <w:t xml:space="preserve">附：法定代表人居民身份证扫描件</w:t>
      </w:r>
      <w:r/>
    </w:p>
    <w:p>
      <w:pPr>
        <w:ind w:firstLine="560"/>
        <w:spacing w:line="360" w:lineRule="auto"/>
        <w:tabs>
          <w:tab w:val="left" w:pos="7290" w:leader="none"/>
        </w:tabs>
        <w:rPr>
          <w:rFonts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ascii="楷体" w:hAnsi="楷体" w:eastAsia="楷体"/>
          <w:b/>
          <w:sz w:val="28"/>
          <w:szCs w:val="28"/>
          <w:u w:val="single"/>
        </w:r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ascii="楷体" w:hAnsi="楷体" w:eastAsia="楷体"/>
          <w:b/>
          <w:sz w:val="32"/>
          <w:szCs w:val="20"/>
        </w:rPr>
      </w:pPr>
      <w:r>
        <w:rPr>
          <w:rFonts w:ascii="楷体" w:hAnsi="楷体" w:eastAsia="楷体"/>
        </w:rPr>
        <w:br w:type="page" w:clear="all"/>
      </w:r>
      <w:r/>
    </w:p>
    <w:p>
      <w:pPr>
        <w:pStyle w:val="872"/>
        <w:ind w:firstLine="643"/>
        <w:jc w:val="center"/>
        <w:keepLines w:val="0"/>
        <w:keepNext w:val="0"/>
        <w:spacing w:before="0" w:after="0" w:line="360" w:lineRule="auto"/>
        <w:rPr>
          <w:rFonts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ascii="楷体" w:hAnsi="楷体" w:eastAsia="楷体"/>
          <w:sz w:val="28"/>
          <w:szCs w:val="28"/>
        </w:rPr>
      </w:pPr>
      <w:r>
        <w:rPr>
          <w:rFonts w:hint="eastAsia" w:ascii="楷体" w:hAnsi="楷体" w:eastAsia="楷体"/>
          <w:sz w:val="28"/>
          <w:szCs w:val="28"/>
        </w:rPr>
        <w:t xml:space="preserve">本授权书声明：</w:t>
      </w:r>
      <w:r>
        <w:rPr>
          <w:rFonts w:hint="eastAsia" w:ascii="楷体" w:hAnsi="楷体" w:eastAsia="楷体"/>
          <w:sz w:val="28"/>
          <w:szCs w:val="28"/>
          <w:u w:val="single"/>
        </w:rPr>
        <w:t xml:space="preserve">（投标人名称）</w:t>
      </w:r>
      <w:r>
        <w:rPr>
          <w:rFonts w:hint="eastAsia" w:ascii="楷体" w:hAnsi="楷体" w:eastAsia="楷体"/>
          <w:sz w:val="28"/>
          <w:szCs w:val="28"/>
        </w:rPr>
        <w:t xml:space="preserve">法定代表人</w:t>
      </w:r>
      <w:r>
        <w:rPr>
          <w:rFonts w:hint="eastAsia" w:ascii="楷体" w:hAnsi="楷体" w:eastAsia="楷体"/>
          <w:sz w:val="28"/>
          <w:szCs w:val="28"/>
          <w:u w:val="single"/>
        </w:rPr>
        <w:t xml:space="preserve">（姓名） </w:t>
      </w:r>
      <w:r>
        <w:rPr>
          <w:rFonts w:hint="eastAsia" w:ascii="楷体" w:hAnsi="楷体" w:eastAsia="楷体"/>
          <w:sz w:val="28"/>
          <w:szCs w:val="28"/>
        </w:rPr>
        <w:t xml:space="preserve">授权</w:t>
      </w:r>
      <w:r>
        <w:rPr>
          <w:rFonts w:hint="eastAsia" w:ascii="楷体" w:hAnsi="楷体" w:eastAsia="楷体"/>
          <w:sz w:val="28"/>
          <w:szCs w:val="28"/>
          <w:u w:val="single"/>
        </w:rPr>
        <w:t xml:space="preserve">（委托代理人的姓名、身份证号）</w:t>
      </w:r>
      <w:r>
        <w:rPr>
          <w:rFonts w:hint="eastAsia" w:ascii="楷体" w:hAnsi="楷体" w:eastAsia="楷体"/>
          <w:sz w:val="28"/>
          <w:szCs w:val="28"/>
        </w:rPr>
        <w:t xml:space="preserve">为我方就</w:t>
      </w:r>
      <w:r>
        <w:rPr>
          <w:rFonts w:hint="eastAsia" w:ascii="楷体" w:hAnsi="楷体" w:eastAsia="楷体"/>
          <w:sz w:val="28"/>
          <w:szCs w:val="28"/>
          <w:u w:val="single"/>
        </w:rPr>
        <w:t xml:space="preserve">安徽中一建设工程技术咨询有限公司</w:t>
      </w:r>
      <w:r>
        <w:rPr>
          <w:rFonts w:hint="eastAsia" w:ascii="楷体" w:hAnsi="楷体" w:eastAsia="楷体"/>
          <w:sz w:val="28"/>
          <w:szCs w:val="28"/>
        </w:rPr>
        <w:t xml:space="preserve">代理的</w:t>
      </w:r>
      <w:r>
        <w:rPr>
          <w:rFonts w:hint="eastAsia" w:ascii="楷体" w:hAnsi="楷体" w:eastAsia="楷体"/>
          <w:sz w:val="28"/>
          <w:szCs w:val="28"/>
          <w:u w:val="single"/>
        </w:rPr>
        <w:t xml:space="preserve">2024-2026年度润州区教育系统绿化养护</w:t>
      </w:r>
      <w:r>
        <w:rPr>
          <w:rFonts w:hint="eastAsia" w:ascii="楷体" w:hAnsi="楷体" w:eastAsia="楷体"/>
          <w:sz w:val="28"/>
          <w:szCs w:val="28"/>
          <w:u w:val="single"/>
        </w:rPr>
        <w:t xml:space="preserve">（项目编号：</w:t>
      </w:r>
      <w:r>
        <w:rPr>
          <w:rFonts w:ascii="楷体" w:hAnsi="楷体" w:eastAsia="楷体"/>
          <w:sz w:val="28"/>
          <w:szCs w:val="28"/>
          <w:u w:val="single"/>
        </w:rPr>
        <w:t xml:space="preserve">JSZC-321111-AHZY-G2024-0003</w:t>
      </w:r>
      <w:r>
        <w:rPr>
          <w:rFonts w:hint="eastAsia" w:ascii="楷体" w:hAnsi="楷体" w:eastAsia="楷体"/>
          <w:sz w:val="28"/>
          <w:szCs w:val="28"/>
          <w:u w:val="single"/>
        </w:rPr>
        <w:t xml:space="preserve">）</w:t>
      </w:r>
      <w:r>
        <w:rPr>
          <w:rFonts w:hint="eastAsia" w:ascii="楷体" w:hAnsi="楷体" w:eastAsia="楷体"/>
          <w:bCs/>
          <w:sz w:val="28"/>
          <w:szCs w:val="28"/>
        </w:rPr>
        <w:t xml:space="preserve">项目</w:t>
      </w:r>
      <w:r>
        <w:rPr>
          <w:rFonts w:hint="eastAsia" w:ascii="楷体" w:hAnsi="楷体" w:eastAsia="楷体"/>
          <w:sz w:val="28"/>
          <w:szCs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楷体" w:hAnsi="楷体" w:eastAsia="楷体"/>
          <w:sz w:val="28"/>
        </w:rPr>
      </w:pPr>
      <w:r>
        <w:rPr>
          <w:rFonts w:hint="eastAsia" w:ascii="楷体" w:hAnsi="楷体" w:eastAsia="楷体"/>
          <w:sz w:val="28"/>
        </w:rPr>
        <w:tab/>
      </w:r>
      <w:r/>
    </w:p>
    <w:p>
      <w:pPr>
        <w:ind w:firstLine="560"/>
        <w:spacing w:line="360" w:lineRule="auto"/>
        <w:rPr>
          <w:rFonts w:ascii="楷体" w:hAnsi="楷体" w:eastAsia="楷体"/>
          <w:sz w:val="28"/>
        </w:rPr>
      </w:pPr>
      <w:r>
        <w:rPr>
          <w:rFonts w:hint="eastAsia" w:ascii="楷体" w:hAnsi="楷体" w:eastAsia="楷体"/>
          <w:sz w:val="28"/>
        </w:rPr>
        <w:t xml:space="preserve">本授权书于年月日签字生效，特此声明。</w:t>
      </w:r>
      <w:r/>
    </w:p>
    <w:p>
      <w:pPr>
        <w:ind w:firstLine="560"/>
        <w:spacing w:line="360" w:lineRule="auto"/>
        <w:rPr>
          <w:rFonts w:ascii="楷体" w:hAnsi="楷体" w:eastAsia="楷体"/>
          <w:sz w:val="28"/>
        </w:rPr>
      </w:pPr>
      <w:r>
        <w:rPr>
          <w:rFonts w:hint="eastAsia" w:ascii="楷体" w:hAnsi="楷体" w:eastAsia="楷体"/>
          <w:sz w:val="28"/>
        </w:rPr>
        <w:t xml:space="preserve">委托代理人身份证号码：</w:t>
      </w:r>
      <w:r/>
    </w:p>
    <w:p>
      <w:pPr>
        <w:ind w:firstLine="560"/>
        <w:spacing w:line="360" w:lineRule="auto"/>
        <w:rPr>
          <w:rFonts w:ascii="楷体" w:hAnsi="楷体" w:eastAsia="楷体"/>
          <w:sz w:val="28"/>
        </w:rPr>
      </w:pPr>
      <w:r>
        <w:rPr>
          <w:rFonts w:hint="eastAsia" w:ascii="楷体" w:hAnsi="楷体" w:eastAsia="楷体"/>
          <w:sz w:val="28"/>
        </w:rPr>
        <w:t xml:space="preserve">委托代理人联系电话：（手机）</w:t>
      </w:r>
      <w:r/>
    </w:p>
    <w:p>
      <w:pPr>
        <w:ind w:firstLine="560"/>
        <w:spacing w:line="360" w:lineRule="auto"/>
        <w:rPr>
          <w:rFonts w:ascii="楷体" w:hAnsi="楷体" w:eastAsia="楷体"/>
          <w:sz w:val="28"/>
        </w:rPr>
      </w:pPr>
      <w:r>
        <w:rPr>
          <w:rFonts w:ascii="楷体" w:hAnsi="楷体" w:eastAsia="楷体"/>
          <w:sz w:val="28"/>
        </w:rPr>
      </w:r>
      <w:r/>
    </w:p>
    <w:p>
      <w:pPr>
        <w:ind w:firstLine="560"/>
        <w:spacing w:line="360" w:lineRule="auto"/>
        <w:rPr>
          <w:rFonts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ascii="楷体" w:hAnsi="楷体" w:eastAsia="楷体"/>
          <w:color w:val="ff0000"/>
          <w:sz w:val="28"/>
        </w:rPr>
      </w:pPr>
      <w:r>
        <w:rPr>
          <w:rFonts w:ascii="楷体" w:hAnsi="楷体" w:eastAsia="楷体"/>
          <w:color w:val="ff0000"/>
          <w:sz w:val="28"/>
        </w:rPr>
      </w:r>
      <w:r/>
    </w:p>
    <w:p>
      <w:pPr>
        <w:ind w:firstLine="560"/>
        <w:spacing w:line="360" w:lineRule="auto"/>
        <w:rPr>
          <w:rFonts w:ascii="楷体" w:hAnsi="楷体" w:eastAsia="楷体"/>
          <w:sz w:val="28"/>
        </w:rPr>
      </w:pPr>
      <w:r>
        <w:rPr>
          <w:rFonts w:hint="eastAsia" w:ascii="楷体" w:hAnsi="楷体" w:eastAsia="楷体"/>
          <w:sz w:val="28"/>
        </w:rPr>
        <w:t xml:space="preserve">投标人名称（公章）：</w:t>
      </w:r>
      <w:r/>
    </w:p>
    <w:p>
      <w:pPr>
        <w:ind w:firstLine="560"/>
        <w:spacing w:line="360" w:lineRule="auto"/>
        <w:rPr>
          <w:rFonts w:ascii="楷体" w:hAnsi="楷体" w:eastAsia="楷体"/>
          <w:sz w:val="28"/>
          <w:u w:val="single"/>
        </w:rPr>
      </w:pPr>
      <w:r>
        <w:rPr>
          <w:rFonts w:hint="eastAsia" w:ascii="楷体" w:hAnsi="楷体" w:eastAsia="楷体"/>
          <w:sz w:val="28"/>
        </w:rPr>
        <w:t xml:space="preserve">日     期：</w:t>
      </w:r>
      <w:r/>
    </w:p>
    <w:p>
      <w:pPr>
        <w:ind w:firstLine="560"/>
        <w:spacing w:line="360" w:lineRule="auto"/>
        <w:rPr>
          <w:rFonts w:ascii="楷体" w:hAnsi="楷体" w:eastAsia="楷体"/>
          <w:color w:val="ff0000"/>
          <w:sz w:val="28"/>
        </w:rPr>
      </w:pPr>
      <w:r>
        <w:rPr>
          <w:rFonts w:ascii="楷体" w:hAnsi="楷体" w:eastAsia="楷体"/>
          <w:color w:val="ff0000"/>
          <w:sz w:val="28"/>
        </w:rPr>
      </w:r>
      <w:r/>
    </w:p>
    <w:p>
      <w:pPr>
        <w:ind w:firstLine="643"/>
        <w:spacing w:line="360" w:lineRule="auto"/>
        <w:rPr>
          <w:rFonts w:ascii="楷体" w:hAnsi="楷体" w:eastAsia="楷体"/>
          <w:sz w:val="28"/>
          <w:u w:val="single"/>
        </w:rPr>
      </w:pPr>
      <w:r>
        <w:rPr>
          <w:rFonts w:hint="eastAsia" w:ascii="楷体" w:hAnsi="楷体" w:eastAsia="楷体"/>
          <w:b/>
          <w:sz w:val="32"/>
          <w:szCs w:val="32"/>
        </w:rPr>
        <w:t xml:space="preserve">附：委托代理人居民身份证扫描件</w:t>
      </w:r>
      <w:r/>
    </w:p>
    <w:p>
      <w:pPr>
        <w:pStyle w:val="871"/>
        <w:ind w:firstLine="562"/>
        <w:jc w:val="left"/>
        <w:keepLines w:val="0"/>
        <w:keepNext w:val="0"/>
        <w:spacing w:line="360" w:lineRule="auto"/>
        <w:rPr>
          <w:rFonts w:ascii="楷体" w:hAnsi="楷体" w:eastAsia="楷体"/>
          <w:sz w:val="28"/>
          <w:szCs w:val="24"/>
          <w:u w:val="single"/>
        </w:r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872"/>
        <w:ind w:firstLine="420"/>
        <w:jc w:val="center"/>
        <w:keepLines w:val="0"/>
        <w:keepNext w:val="0"/>
        <w:spacing w:before="0" w:after="0" w:line="360" w:lineRule="auto"/>
        <w:rPr>
          <w:rFonts w:ascii="楷体" w:hAnsi="楷体" w:eastAsia="楷体"/>
          <w:b w:val="0"/>
          <w:sz w:val="21"/>
          <w:szCs w:val="24"/>
        </w:rPr>
      </w:pPr>
      <w:r>
        <w:rPr>
          <w:rFonts w:ascii="楷体" w:hAnsi="楷体" w:eastAsia="楷体"/>
          <w:b w:val="0"/>
          <w:sz w:val="21"/>
          <w:szCs w:val="24"/>
        </w:rPr>
      </w:r>
      <w:r/>
    </w:p>
    <w:p>
      <w:pPr>
        <w:pStyle w:val="872"/>
        <w:ind w:firstLine="420"/>
        <w:jc w:val="center"/>
        <w:keepLines w:val="0"/>
        <w:keepNext w:val="0"/>
        <w:spacing w:before="0" w:after="0" w:line="360" w:lineRule="auto"/>
        <w:rPr>
          <w:rFonts w:ascii="楷体" w:hAnsi="楷体" w:eastAsia="楷体"/>
          <w:b w:val="0"/>
          <w:sz w:val="21"/>
          <w:szCs w:val="24"/>
        </w:rPr>
      </w:pPr>
      <w:r>
        <w:rPr>
          <w:rFonts w:ascii="楷体" w:hAnsi="楷体" w:eastAsia="楷体"/>
          <w:b w:val="0"/>
          <w:sz w:val="21"/>
          <w:szCs w:val="24"/>
        </w:rPr>
      </w:r>
      <w:r/>
    </w:p>
    <w:p>
      <w:pPr>
        <w:pStyle w:val="872"/>
        <w:ind w:firstLine="720"/>
        <w:jc w:val="center"/>
        <w:keepLines w:val="0"/>
        <w:keepNext w:val="0"/>
        <w:spacing w:before="0" w:after="0" w:line="360" w:lineRule="auto"/>
        <w:rPr>
          <w:rFonts w:ascii="楷体" w:hAnsi="楷体" w:eastAsia="楷体"/>
          <w:b w:val="0"/>
          <w:sz w:val="36"/>
          <w:szCs w:val="36"/>
        </w:rPr>
      </w:pPr>
      <w:r>
        <w:rPr>
          <w:rFonts w:ascii="楷体" w:hAnsi="楷体" w:eastAsia="楷体"/>
          <w:b w:val="0"/>
          <w:sz w:val="36"/>
          <w:szCs w:val="36"/>
        </w:rPr>
      </w:r>
      <w:r/>
    </w:p>
    <w:p>
      <w:pPr>
        <w:pStyle w:val="871"/>
        <w:spacing w:line="360" w:lineRule="auto"/>
        <w:rPr>
          <w:rFonts w:ascii="楷体" w:hAnsi="楷体" w:eastAsia="楷体"/>
          <w:sz w:val="32"/>
        </w:rPr>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ascii="楷体" w:hAnsi="楷体" w:eastAsia="楷体"/>
          <w:sz w:val="32"/>
        </w:rPr>
      </w:r>
      <w:r/>
    </w:p>
    <w:p>
      <w:pPr>
        <w:pStyle w:val="871"/>
        <w:ind w:firstLine="883"/>
        <w:spacing w:line="360" w:lineRule="auto"/>
        <w:rPr>
          <w:rFonts w:ascii="楷体" w:hAnsi="楷体" w:eastAsia="楷体"/>
          <w:szCs w:val="44"/>
        </w:rPr>
      </w:pPr>
      <w:r>
        <w:rPr>
          <w:rFonts w:hint="eastAsia" w:ascii="楷体" w:hAnsi="楷体" w:eastAsia="楷体"/>
          <w:szCs w:val="44"/>
        </w:rPr>
        <w:t xml:space="preserve">四、价格部分</w:t>
      </w:r>
      <w:r/>
    </w:p>
    <w:p>
      <w:pPr>
        <w:pStyle w:val="871"/>
        <w:ind w:firstLine="883"/>
        <w:spacing w:line="360" w:lineRule="auto"/>
        <w:rPr>
          <w:rFonts w:ascii="楷体" w:hAnsi="楷体" w:eastAsia="楷体"/>
          <w:szCs w:val="44"/>
        </w:rPr>
      </w:pPr>
      <w:r>
        <w:rPr>
          <w:rFonts w:hint="eastAsia" w:ascii="楷体" w:hAnsi="楷体" w:eastAsia="楷体"/>
          <w:szCs w:val="44"/>
        </w:rPr>
        <w:t xml:space="preserve">开标一览表</w:t>
      </w:r>
      <w:r/>
    </w:p>
    <w:tbl>
      <w:tblPr>
        <w:tblW w:w="0" w:type="auto"/>
        <w:tblLayout w:type="fixed"/>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tcPr>
          <w:p>
            <w:pPr>
              <w:ind w:firstLine="640"/>
              <w:spacing w:line="360" w:lineRule="auto"/>
              <w:widowControl/>
              <w:rPr>
                <w:rFonts w:ascii="楷体" w:hAnsi="楷体" w:eastAsia="楷体" w:cs="宋体"/>
                <w:sz w:val="32"/>
                <w:szCs w:val="32"/>
              </w:rPr>
            </w:pPr>
            <w:r>
              <w:rPr>
                <w:rFonts w:hint="eastAsia" w:ascii="楷体" w:hAnsi="楷体" w:eastAsia="楷体" w:cs="宋体"/>
                <w:sz w:val="32"/>
                <w:szCs w:val="32"/>
              </w:rPr>
              <w:t xml:space="preserve">单位名称（公章）：</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ascii="楷体" w:hAnsi="楷体" w:eastAsia="楷体" w:cs="宋体"/>
                <w:sz w:val="44"/>
                <w:szCs w:val="44"/>
              </w:rPr>
            </w:pPr>
            <w:r>
              <w:rPr>
                <w:rFonts w:hint="eastAsia" w:ascii="楷体" w:hAnsi="楷体" w:eastAsia="楷体" w:cs="宋体"/>
                <w:sz w:val="44"/>
                <w:szCs w:val="44"/>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tcPr>
          <w:p>
            <w:pPr>
              <w:ind w:firstLine="880"/>
              <w:spacing w:line="360" w:lineRule="auto"/>
              <w:widowControl/>
              <w:rPr>
                <w:rFonts w:ascii="楷体" w:hAnsi="楷体" w:eastAsia="楷体" w:cs="宋体"/>
                <w:sz w:val="44"/>
                <w:szCs w:val="44"/>
              </w:rPr>
            </w:pPr>
            <w:r>
              <w:rPr>
                <w:rFonts w:hint="eastAsia" w:ascii="楷体" w:hAnsi="楷体" w:eastAsia="楷体" w:cs="宋体"/>
                <w:sz w:val="44"/>
                <w:szCs w:val="44"/>
              </w:rPr>
              <w:t xml:space="preserve">金额（大写）：人民币</w:t>
            </w:r>
            <w:r>
              <w:rPr>
                <w:rFonts w:hint="eastAsia" w:ascii="楷体" w:hAnsi="楷体" w:eastAsia="楷体" w:cs="宋体"/>
                <w:sz w:val="44"/>
                <w:szCs w:val="44"/>
              </w:rPr>
              <w:t xml:space="preserve">       </w:t>
            </w:r>
            <w:r>
              <w:rPr>
                <w:rFonts w:hint="eastAsia" w:ascii="楷体" w:hAnsi="楷体" w:eastAsia="楷体" w:cs="宋体"/>
                <w:sz w:val="44"/>
                <w:szCs w:val="44"/>
              </w:rPr>
              <w:t xml:space="preserve">元</w:t>
            </w:r>
            <w:r/>
          </w:p>
          <w:p>
            <w:pPr>
              <w:ind w:firstLine="880"/>
              <w:spacing w:line="360" w:lineRule="auto"/>
              <w:tabs>
                <w:tab w:val="left" w:pos="2185" w:leader="none"/>
              </w:tabs>
              <w:rPr>
                <w:rFonts w:ascii="楷体" w:hAnsi="楷体" w:eastAsia="楷体" w:cs="宋体"/>
                <w:sz w:val="44"/>
                <w:szCs w:val="44"/>
              </w:rPr>
            </w:pPr>
            <w:r>
              <w:rPr>
                <w:rFonts w:hint="eastAsia" w:ascii="楷体" w:hAnsi="楷体" w:eastAsia="楷体" w:cs="宋体"/>
                <w:sz w:val="44"/>
                <w:szCs w:val="44"/>
              </w:rPr>
              <w:tab/>
            </w:r>
            <w:r>
              <w:rPr>
                <w:rFonts w:hint="eastAsia" w:ascii="宋体" w:hAnsi="宋体" w:eastAsia="楷体" w:cs="宋体"/>
                <w:sz w:val="44"/>
                <w:szCs w:val="44"/>
              </w:rPr>
              <w:t xml:space="preserve">¥</w:t>
            </w:r>
            <w:r>
              <w:rPr>
                <w:rFonts w:hint="eastAsia" w:ascii="楷体" w:hAnsi="楷体" w:eastAsia="楷体" w:cs="宋体"/>
                <w:sz w:val="44"/>
                <w:szCs w:val="44"/>
              </w:rPr>
              <w:t xml:space="preserve">：</w:t>
            </w:r>
            <w:r>
              <w:rPr>
                <w:rFonts w:hint="eastAsia" w:ascii="楷体" w:hAnsi="楷体" w:eastAsia="楷体" w:cs="宋体"/>
                <w:sz w:val="44"/>
                <w:szCs w:val="44"/>
              </w:rPr>
              <w:t xml:space="preserve">            </w:t>
            </w:r>
            <w:r>
              <w:rPr>
                <w:rFonts w:hint="eastAsia" w:ascii="楷体" w:hAnsi="楷体" w:eastAsia="楷体" w:cs="宋体"/>
                <w:sz w:val="44"/>
                <w:szCs w:val="44"/>
              </w:rPr>
              <w:t xml:space="preserve">元</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ascii="楷体" w:hAnsi="楷体" w:eastAsia="楷体" w:cs="宋体"/>
                <w:sz w:val="44"/>
                <w:szCs w:val="44"/>
              </w:rPr>
            </w:pPr>
            <w:r>
              <w:rPr>
                <w:rFonts w:hint="eastAsia" w:ascii="楷体" w:hAnsi="楷体" w:eastAsia="楷体" w:cs="宋体"/>
                <w:sz w:val="44"/>
                <w:szCs w:val="44"/>
              </w:rPr>
              <w:t xml:space="preserve">项目工期/服务期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tcPr>
          <w:p>
            <w:pPr>
              <w:jc w:val="center"/>
              <w:spacing w:line="360" w:lineRule="auto"/>
              <w:widowControl/>
              <w:rPr>
                <w:rFonts w:ascii="楷体" w:hAnsi="楷体" w:eastAsia="楷体" w:cs="宋体"/>
                <w:sz w:val="44"/>
                <w:szCs w:val="44"/>
              </w:rPr>
            </w:pPr>
            <w:r>
              <w:rPr>
                <w:rFonts w:hint="eastAsia" w:ascii="楷体" w:hAnsi="楷体" w:eastAsia="楷体" w:cs="宋体"/>
                <w:sz w:val="44"/>
                <w:szCs w:val="44"/>
              </w:rPr>
              <w:t xml:space="preserve">两年</w:t>
            </w:r>
            <w:r/>
          </w:p>
        </w:tc>
      </w:tr>
    </w:tbl>
    <w:p>
      <w:pPr>
        <w:pStyle w:val="910"/>
        <w:ind w:firstLine="482"/>
        <w:spacing w:line="360" w:lineRule="auto"/>
        <w:rPr>
          <w:rFonts w:ascii="楷体" w:hAnsi="楷体" w:eastAsia="楷体"/>
          <w:b/>
          <w:sz w:val="24"/>
        </w:rPr>
      </w:pPr>
      <w:r>
        <w:rPr>
          <w:rFonts w:ascii="楷体" w:hAnsi="楷体" w:eastAsia="楷体"/>
          <w:b/>
          <w:sz w:val="24"/>
        </w:rPr>
      </w:r>
      <w:r/>
    </w:p>
    <w:p>
      <w:pPr>
        <w:pStyle w:val="910"/>
        <w:ind w:firstLine="482"/>
        <w:spacing w:line="360" w:lineRule="auto"/>
        <w:rPr>
          <w:rFonts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p>
    <w:p>
      <w:pPr>
        <w:pStyle w:val="910"/>
        <w:ind w:firstLine="480"/>
        <w:spacing w:line="360" w:lineRule="auto"/>
        <w:rPr>
          <w:rFonts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910"/>
        <w:ind w:firstLine="480"/>
        <w:spacing w:line="360" w:lineRule="auto"/>
        <w:rPr>
          <w:rFonts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910"/>
        <w:ind w:left="482" w:firstLine="560"/>
        <w:spacing w:line="360" w:lineRule="auto"/>
        <w:rPr>
          <w:rFonts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p>
    <w:p>
      <w:pPr>
        <w:pStyle w:val="910"/>
        <w:ind w:left="840" w:firstLine="560"/>
        <w:jc w:val="right"/>
        <w:spacing w:line="360" w:lineRule="auto"/>
        <w:rPr>
          <w:rFonts w:ascii="楷体" w:hAnsi="楷体" w:eastAsia="楷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rPr>
        <w:t xml:space="preserve">日期：</w:t>
      </w:r>
      <w:r>
        <w:rPr>
          <w:rFonts w:hint="eastAsia" w:ascii="楷体" w:hAnsi="楷体" w:eastAsia="楷体"/>
        </w:rPr>
        <w:t xml:space="preserve">  </w:t>
      </w:r>
      <w:r>
        <w:rPr>
          <w:rFonts w:hint="eastAsia" w:ascii="楷体" w:hAnsi="楷体" w:eastAsia="楷体"/>
        </w:rPr>
        <w:t xml:space="preserve">年</w:t>
      </w:r>
      <w:r>
        <w:rPr>
          <w:rFonts w:hint="eastAsia" w:ascii="楷体" w:hAnsi="楷体" w:eastAsia="楷体"/>
        </w:rPr>
        <w:t xml:space="preserve">  </w:t>
      </w:r>
      <w:r>
        <w:rPr>
          <w:rFonts w:hint="eastAsia" w:ascii="楷体" w:hAnsi="楷体" w:eastAsia="楷体"/>
        </w:rPr>
        <w:t xml:space="preserve">月</w:t>
      </w:r>
      <w:r>
        <w:rPr>
          <w:rFonts w:hint="eastAsia" w:ascii="楷体" w:hAnsi="楷体" w:eastAsia="楷体"/>
        </w:rPr>
        <w:t xml:space="preserve">  </w:t>
      </w:r>
      <w:r>
        <w:rPr>
          <w:rFonts w:hint="eastAsia" w:ascii="楷体" w:hAnsi="楷体" w:eastAsia="楷体"/>
        </w:rPr>
        <w:t xml:space="preserve">日</w:t>
      </w:r>
      <w:r/>
    </w:p>
    <w:p>
      <w:pPr>
        <w:pStyle w:val="881"/>
        <w:ind w:firstLine="0"/>
        <w:jc w:val="center"/>
        <w:spacing w:before="260" w:after="260" w:line="360" w:lineRule="auto"/>
        <w:rPr>
          <w:rFonts w:ascii="楷体" w:hAnsi="楷体" w:eastAsia="楷体"/>
          <w:b/>
          <w:color w:val="002060"/>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pStyle w:val="881"/>
        <w:ind w:firstLine="0"/>
        <w:jc w:val="center"/>
        <w:spacing w:before="260" w:after="260" w:line="360" w:lineRule="auto"/>
        <w:rPr>
          <w:rFonts w:ascii="楷体" w:hAnsi="楷体" w:eastAsia="楷体"/>
          <w:b/>
          <w:color w:val="002060"/>
          <w:sz w:val="32"/>
          <w:szCs w:val="32"/>
        </w:rPr>
      </w:pPr>
      <w:r>
        <w:rPr>
          <w:rFonts w:ascii="楷体" w:hAnsi="楷体" w:eastAsia="楷体"/>
          <w:b/>
          <w:color w:val="002060"/>
          <w:sz w:val="32"/>
          <w:szCs w:val="32"/>
        </w:rPr>
      </w:r>
      <w:r/>
    </w:p>
    <w:p>
      <w:pPr>
        <w:pStyle w:val="881"/>
        <w:ind w:firstLine="0"/>
        <w:jc w:val="center"/>
        <w:spacing w:before="260" w:after="260" w:line="360" w:lineRule="auto"/>
        <w:rPr>
          <w:rFonts w:ascii="楷体" w:hAnsi="楷体" w:eastAsia="楷体"/>
          <w:b/>
          <w:color w:val="002060"/>
          <w:sz w:val="32"/>
          <w:szCs w:val="32"/>
        </w:rPr>
      </w:pPr>
      <w:r>
        <w:rPr>
          <w:rFonts w:ascii="楷体" w:hAnsi="楷体" w:eastAsia="楷体"/>
          <w:b/>
          <w:color w:val="002060"/>
          <w:sz w:val="32"/>
          <w:szCs w:val="32"/>
        </w:rPr>
      </w:r>
      <w:r/>
    </w:p>
    <w:p>
      <w:pPr>
        <w:pStyle w:val="881"/>
        <w:ind w:firstLine="0"/>
        <w:jc w:val="center"/>
        <w:spacing w:before="260" w:after="260" w:line="360" w:lineRule="auto"/>
        <w:rPr>
          <w:rFonts w:ascii="楷体" w:hAnsi="楷体" w:eastAsia="楷体"/>
          <w:b/>
          <w:color w:val="002060"/>
          <w:sz w:val="32"/>
          <w:szCs w:val="32"/>
        </w:rPr>
      </w:pPr>
      <w:r>
        <w:rPr>
          <w:rFonts w:ascii="楷体" w:hAnsi="楷体" w:eastAsia="楷体"/>
          <w:b/>
          <w:color w:val="002060"/>
          <w:sz w:val="32"/>
          <w:szCs w:val="32"/>
        </w:rPr>
      </w:r>
      <w:r/>
    </w:p>
    <w:p>
      <w:pPr>
        <w:pStyle w:val="881"/>
        <w:ind w:firstLine="0"/>
        <w:jc w:val="center"/>
        <w:spacing w:before="260" w:after="260" w:line="360" w:lineRule="auto"/>
        <w:rPr>
          <w:rFonts w:ascii="楷体" w:hAnsi="楷体" w:eastAsia="楷体"/>
          <w:b/>
          <w:color w:val="002060"/>
          <w:sz w:val="32"/>
          <w:szCs w:val="32"/>
        </w:rPr>
      </w:pPr>
      <w:r>
        <w:rPr>
          <w:rFonts w:ascii="楷体" w:hAnsi="楷体" w:eastAsia="楷体"/>
          <w:b/>
          <w:color w:val="002060"/>
          <w:sz w:val="32"/>
          <w:szCs w:val="32"/>
        </w:rPr>
      </w:r>
      <w:r/>
    </w:p>
    <w:p>
      <w:pPr>
        <w:pStyle w:val="881"/>
        <w:ind w:firstLine="0"/>
        <w:jc w:val="center"/>
        <w:spacing w:before="260" w:after="260" w:line="360" w:lineRule="auto"/>
        <w:rPr>
          <w:rFonts w:ascii="楷体" w:hAnsi="楷体" w:eastAsia="楷体"/>
          <w:b/>
          <w:color w:val="002060"/>
          <w:sz w:val="32"/>
          <w:szCs w:val="32"/>
        </w:rPr>
      </w:pPr>
      <w:r>
        <w:rPr>
          <w:rFonts w:ascii="楷体" w:hAnsi="楷体" w:eastAsia="楷体"/>
          <w:b/>
          <w:color w:val="002060"/>
          <w:sz w:val="32"/>
          <w:szCs w:val="32"/>
        </w:rPr>
      </w:r>
      <w:r/>
    </w:p>
    <w:p>
      <w:pPr>
        <w:pStyle w:val="881"/>
        <w:ind w:firstLine="0"/>
        <w:jc w:val="center"/>
        <w:spacing w:before="260" w:after="260" w:line="360" w:lineRule="auto"/>
        <w:rPr>
          <w:rFonts w:ascii="楷体" w:hAnsi="楷体" w:eastAsia="楷体"/>
          <w:b/>
          <w:color w:val="002060"/>
          <w:sz w:val="32"/>
          <w:szCs w:val="32"/>
        </w:rPr>
      </w:pPr>
      <w:r>
        <w:rPr>
          <w:rFonts w:ascii="楷体" w:hAnsi="楷体" w:eastAsia="楷体"/>
          <w:b/>
          <w:color w:val="002060"/>
          <w:sz w:val="32"/>
          <w:szCs w:val="32"/>
        </w:rPr>
      </w:r>
      <w:r/>
    </w:p>
    <w:p>
      <w:pPr>
        <w:pStyle w:val="881"/>
        <w:ind w:firstLine="0"/>
        <w:jc w:val="center"/>
        <w:spacing w:before="260" w:after="260" w:line="360" w:lineRule="auto"/>
        <w:rPr>
          <w:rFonts w:ascii="楷体" w:hAnsi="楷体" w:eastAsia="楷体"/>
          <w:b/>
          <w:color w:val="002060"/>
          <w:sz w:val="32"/>
          <w:szCs w:val="32"/>
        </w:rPr>
      </w:pPr>
      <w:r>
        <w:rPr>
          <w:rFonts w:ascii="楷体" w:hAnsi="楷体" w:eastAsia="楷体"/>
          <w:b/>
          <w:color w:val="002060"/>
          <w:sz w:val="32"/>
          <w:szCs w:val="32"/>
        </w:rPr>
      </w:r>
      <w:r/>
    </w:p>
    <w:p>
      <w:pPr>
        <w:pStyle w:val="881"/>
        <w:ind w:firstLine="0"/>
        <w:jc w:val="center"/>
        <w:spacing w:before="260" w:after="260" w:line="360" w:lineRule="auto"/>
        <w:rPr>
          <w:rFonts w:ascii="楷体" w:hAnsi="楷体" w:eastAsia="楷体"/>
          <w:b/>
          <w:color w:val="002060"/>
          <w:sz w:val="32"/>
          <w:szCs w:val="32"/>
        </w:rPr>
      </w:pPr>
      <w:r>
        <w:rPr>
          <w:rFonts w:ascii="楷体" w:hAnsi="楷体" w:eastAsia="楷体"/>
          <w:b/>
          <w:color w:val="002060"/>
          <w:sz w:val="32"/>
          <w:szCs w:val="32"/>
        </w:rPr>
      </w:r>
      <w:r/>
    </w:p>
    <w:p>
      <w:pPr>
        <w:pStyle w:val="881"/>
        <w:ind w:firstLine="0"/>
        <w:jc w:val="center"/>
        <w:spacing w:before="260" w:after="260" w:line="360" w:lineRule="auto"/>
        <w:rPr>
          <w:rFonts w:ascii="楷体" w:hAnsi="楷体" w:eastAsia="楷体"/>
          <w:b/>
          <w:color w:val="002060"/>
          <w:sz w:val="32"/>
          <w:szCs w:val="32"/>
        </w:rPr>
      </w:pPr>
      <w:r>
        <w:rPr>
          <w:rFonts w:ascii="楷体" w:hAnsi="楷体" w:eastAsia="楷体"/>
          <w:b/>
          <w:color w:val="002060"/>
          <w:sz w:val="32"/>
          <w:szCs w:val="32"/>
        </w:rPr>
      </w:r>
      <w:r/>
    </w:p>
    <w:p>
      <w:pPr>
        <w:pStyle w:val="881"/>
        <w:ind w:firstLine="0"/>
        <w:jc w:val="center"/>
        <w:spacing w:before="260" w:after="260" w:line="360" w:lineRule="auto"/>
        <w:rPr>
          <w:rFonts w:ascii="楷体" w:hAnsi="楷体" w:eastAsia="楷体"/>
          <w:b/>
          <w:color w:val="002060"/>
          <w:sz w:val="32"/>
          <w:szCs w:val="32"/>
        </w:rPr>
      </w:pPr>
      <w:r>
        <w:rPr>
          <w:rFonts w:ascii="楷体" w:hAnsi="楷体" w:eastAsia="楷体"/>
          <w:b/>
          <w:color w:val="002060"/>
          <w:sz w:val="32"/>
          <w:szCs w:val="32"/>
        </w:rPr>
      </w:r>
      <w:r/>
    </w:p>
    <w:p>
      <w:pPr>
        <w:pStyle w:val="881"/>
        <w:ind w:firstLine="0"/>
        <w:jc w:val="center"/>
        <w:spacing w:before="260" w:after="260" w:line="360" w:lineRule="auto"/>
        <w:rPr>
          <w:rFonts w:ascii="楷体" w:hAnsi="楷体" w:eastAsia="楷体"/>
          <w:b/>
          <w:color w:val="002060"/>
          <w:sz w:val="32"/>
          <w:szCs w:val="32"/>
        </w:rPr>
      </w:pPr>
      <w:r>
        <w:rPr>
          <w:rFonts w:ascii="楷体" w:hAnsi="楷体" w:eastAsia="楷体"/>
          <w:b/>
          <w:color w:val="002060"/>
          <w:sz w:val="32"/>
          <w:szCs w:val="32"/>
        </w:rPr>
      </w:r>
      <w:r/>
    </w:p>
    <w:p>
      <w:pPr>
        <w:pStyle w:val="881"/>
        <w:ind w:firstLine="0"/>
        <w:jc w:val="center"/>
        <w:spacing w:before="260" w:after="260" w:line="360" w:lineRule="auto"/>
        <w:rPr>
          <w:rFonts w:ascii="楷体" w:hAnsi="楷体" w:eastAsia="楷体"/>
          <w:b/>
          <w:color w:val="002060"/>
          <w:sz w:val="32"/>
          <w:szCs w:val="32"/>
        </w:rPr>
      </w:pPr>
      <w:r>
        <w:rPr>
          <w:rFonts w:ascii="楷体" w:hAnsi="楷体" w:eastAsia="楷体"/>
          <w:b/>
          <w:color w:val="002060"/>
          <w:sz w:val="32"/>
          <w:szCs w:val="32"/>
        </w:rPr>
      </w:r>
      <w:r/>
    </w:p>
    <w:p>
      <w:pPr>
        <w:pStyle w:val="881"/>
        <w:ind w:firstLine="0"/>
        <w:jc w:val="center"/>
        <w:spacing w:before="260" w:after="260" w:line="360" w:lineRule="auto"/>
        <w:rPr>
          <w:rFonts w:ascii="楷体" w:hAnsi="楷体" w:eastAsia="楷体"/>
          <w:b/>
          <w:color w:val="002060"/>
          <w:sz w:val="32"/>
          <w:szCs w:val="32"/>
        </w:rPr>
      </w:pPr>
      <w:r>
        <w:rPr>
          <w:rFonts w:ascii="楷体" w:hAnsi="楷体" w:eastAsia="楷体"/>
          <w:b/>
          <w:color w:val="002060"/>
          <w:sz w:val="32"/>
          <w:szCs w:val="32"/>
        </w:rPr>
      </w:r>
      <w:r/>
    </w:p>
    <w:p>
      <w:pPr>
        <w:pStyle w:val="881"/>
        <w:ind w:firstLine="0"/>
        <w:jc w:val="center"/>
        <w:spacing w:before="260" w:after="260" w:line="360" w:lineRule="auto"/>
        <w:rPr>
          <w:rFonts w:ascii="楷体" w:hAnsi="楷体" w:eastAsia="楷体"/>
          <w:b/>
          <w:color w:val="002060"/>
          <w:sz w:val="32"/>
          <w:szCs w:val="32"/>
        </w:rPr>
      </w:pPr>
      <w:r>
        <w:rPr>
          <w:rFonts w:ascii="楷体" w:hAnsi="楷体" w:eastAsia="楷体"/>
          <w:b/>
          <w:color w:val="002060"/>
          <w:sz w:val="32"/>
          <w:szCs w:val="32"/>
        </w:rPr>
      </w:r>
      <w:r/>
    </w:p>
    <w:p>
      <w:pPr>
        <w:pStyle w:val="881"/>
        <w:ind w:firstLine="0"/>
        <w:jc w:val="center"/>
        <w:spacing w:before="260" w:after="260" w:line="360" w:lineRule="auto"/>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color w:val="002060"/>
          <w:sz w:val="32"/>
          <w:szCs w:val="32"/>
        </w:rPr>
      </w:pPr>
      <w:r>
        <w:rPr>
          <w:rFonts w:hint="eastAsia" w:ascii="楷体" w:hAnsi="楷体" w:eastAsia="楷体"/>
          <w:b/>
          <w:sz w:val="32"/>
          <w:szCs w:val="32"/>
        </w:rPr>
        <w:t xml:space="preserve">六、商务部分</w:t>
      </w:r>
      <w:r/>
    </w:p>
    <w:p>
      <w:pPr>
        <w:jc w:val="center"/>
        <w:widowControl/>
        <w:rPr>
          <w:rFonts w:ascii="楷体" w:hAnsi="楷体" w:eastAsia="楷体"/>
          <w:b/>
          <w:sz w:val="32"/>
          <w:szCs w:val="32"/>
        </w:rPr>
      </w:pPr>
      <w:r>
        <w:rPr>
          <w:rFonts w:cs="宋体" w:asciiTheme="minorEastAsia" w:hAnsiTheme="minorEastAsia"/>
          <w:sz w:val="27"/>
          <w:szCs w:val="27"/>
        </w:rPr>
        <w:t xml:space="preserve">(一)投标人资质荣誉</w:t>
      </w:r>
      <w:r/>
    </w:p>
    <w:p>
      <w:pPr>
        <w:ind w:firstLine="480"/>
        <w:spacing w:line="360" w:lineRule="auto"/>
        <w:rPr>
          <w:rFonts w:ascii="楷体" w:hAnsi="楷体" w:eastAsia="楷体"/>
          <w:color w:val="000000"/>
          <w:sz w:val="24"/>
          <w:u w:val="single"/>
        </w:rPr>
      </w:pPr>
      <w:r/>
      <w:bookmarkStart w:id="88" w:name="_Toc100386081"/>
      <w:r/>
      <w:r/>
    </w:p>
    <w:p>
      <w:pPr>
        <w:ind w:firstLine="482"/>
        <w:spacing w:line="360" w:lineRule="auto"/>
        <w:rPr>
          <w:rFonts w:ascii="楷体" w:hAnsi="楷体" w:eastAsia="楷体"/>
          <w:b/>
          <w:color w:val="000000"/>
          <w:sz w:val="24"/>
        </w:rPr>
      </w:pPr>
      <w:r>
        <w:rPr>
          <w:rFonts w:ascii="楷体" w:hAnsi="楷体" w:eastAsia="楷体"/>
          <w:b/>
          <w:color w:val="000000"/>
          <w:sz w:val="24"/>
        </w:rPr>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ind w:right="-13"/>
        <w:jc w:val="center"/>
        <w:spacing w:line="360" w:lineRule="auto"/>
        <w:widowControl/>
        <w:rPr>
          <w:rFonts w:ascii="宋体" w:hAnsi="宋体" w:cs="宋体"/>
          <w:sz w:val="27"/>
          <w:szCs w:val="27"/>
        </w:rPr>
      </w:pPr>
      <w:r>
        <w:rPr>
          <w:rFonts w:ascii="宋体" w:hAnsi="宋体" w:cs="宋体"/>
          <w:sz w:val="27"/>
          <w:szCs w:val="27"/>
        </w:rPr>
        <w:t xml:space="preserve">(二)经验</w:t>
      </w:r>
      <w:r/>
    </w:p>
    <w:tbl>
      <w:tblPr>
        <w:tblW w:w="8953" w:type="dxa"/>
        <w:jc w:val="center"/>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Layout w:type="fixed"/>
        <w:tblLook w:val="04A0" w:firstRow="1" w:lastRow="0" w:firstColumn="1" w:lastColumn="0" w:noHBand="0" w:noVBand="1"/>
      </w:tblPr>
      <w:tblGrid>
        <w:gridCol w:w="1573"/>
        <w:gridCol w:w="802"/>
        <w:gridCol w:w="763"/>
        <w:gridCol w:w="1082"/>
        <w:gridCol w:w="748"/>
        <w:gridCol w:w="1329"/>
        <w:gridCol w:w="1329"/>
        <w:gridCol w:w="1327"/>
      </w:tblGrid>
      <w:tr>
        <w:trPr>
          <w:jc w:val="center"/>
          <w:trHeight w:val="1177"/>
        </w:trPr>
        <w:tc>
          <w:tcPr>
            <w:tcW w:w="1573" w:type="dxa"/>
            <w:vAlign w:val="center"/>
            <w:textDirection w:val="lrTb"/>
            <w:noWrap/>
          </w:tcPr>
          <w:p>
            <w:pPr>
              <w:jc w:val="center"/>
              <w:widowControl/>
              <w:rPr>
                <w:rFonts w:ascii="宋体" w:hAnsi="宋体"/>
                <w:sz w:val="24"/>
                <w:szCs w:val="22"/>
                <w:lang w:val="zh-CN"/>
              </w:rPr>
            </w:pPr>
            <w:r>
              <w:rPr>
                <w:rFonts w:hint="eastAsia" w:ascii="宋体" w:hAnsi="宋体"/>
                <w:sz w:val="24"/>
                <w:szCs w:val="22"/>
                <w:lang w:val="zh-CN"/>
              </w:rPr>
              <w:t xml:space="preserve">项目名称</w:t>
            </w:r>
            <w:r/>
          </w:p>
        </w:tc>
        <w:tc>
          <w:tcPr>
            <w:tcW w:w="802" w:type="dxa"/>
            <w:vAlign w:val="center"/>
            <w:textDirection w:val="lrTb"/>
            <w:noWrap/>
          </w:tcPr>
          <w:p>
            <w:pPr>
              <w:jc w:val="center"/>
              <w:widowControl/>
              <w:rPr>
                <w:rFonts w:ascii="宋体" w:hAnsi="宋体"/>
                <w:sz w:val="24"/>
                <w:szCs w:val="22"/>
                <w:lang w:val="zh-CN"/>
              </w:rPr>
            </w:pPr>
            <w:r>
              <w:rPr>
                <w:rFonts w:hint="eastAsia" w:ascii="宋体" w:hAnsi="宋体"/>
                <w:sz w:val="24"/>
                <w:szCs w:val="22"/>
                <w:lang w:val="zh-CN"/>
              </w:rPr>
              <w:t xml:space="preserve">项目</w:t>
            </w:r>
            <w:r/>
          </w:p>
          <w:p>
            <w:pPr>
              <w:jc w:val="center"/>
              <w:widowControl/>
              <w:rPr>
                <w:rFonts w:ascii="宋体" w:hAnsi="宋体"/>
                <w:sz w:val="24"/>
                <w:szCs w:val="22"/>
                <w:lang w:val="zh-CN"/>
              </w:rPr>
            </w:pPr>
            <w:r>
              <w:rPr>
                <w:rFonts w:hint="eastAsia" w:ascii="宋体" w:hAnsi="宋体"/>
                <w:sz w:val="24"/>
                <w:szCs w:val="22"/>
                <w:lang w:val="zh-CN"/>
              </w:rPr>
              <w:t xml:space="preserve">类型</w:t>
            </w:r>
            <w:r/>
          </w:p>
        </w:tc>
        <w:tc>
          <w:tcPr>
            <w:tcW w:w="763" w:type="dxa"/>
            <w:vAlign w:val="center"/>
            <w:textDirection w:val="lrTb"/>
            <w:noWrap/>
          </w:tcPr>
          <w:p>
            <w:pPr>
              <w:jc w:val="center"/>
              <w:widowControl/>
              <w:rPr>
                <w:rFonts w:ascii="宋体" w:hAnsi="宋体"/>
                <w:sz w:val="24"/>
                <w:szCs w:val="22"/>
                <w:lang w:val="zh-CN"/>
              </w:rPr>
            </w:pPr>
            <w:r>
              <w:rPr>
                <w:rFonts w:hint="eastAsia" w:ascii="宋体" w:hAnsi="宋体"/>
                <w:sz w:val="24"/>
                <w:szCs w:val="22"/>
                <w:lang w:val="zh-CN"/>
              </w:rPr>
              <w:t xml:space="preserve">简要描述</w:t>
            </w:r>
            <w:r/>
          </w:p>
        </w:tc>
        <w:tc>
          <w:tcPr>
            <w:tcW w:w="1082" w:type="dxa"/>
            <w:vAlign w:val="center"/>
            <w:textDirection w:val="lrTb"/>
            <w:noWrap/>
          </w:tcPr>
          <w:p>
            <w:pPr>
              <w:jc w:val="center"/>
              <w:widowControl/>
              <w:rPr>
                <w:rFonts w:ascii="宋体" w:hAnsi="宋体"/>
                <w:sz w:val="24"/>
                <w:szCs w:val="22"/>
                <w:lang w:val="zh-CN"/>
              </w:rPr>
            </w:pPr>
            <w:r>
              <w:rPr>
                <w:rFonts w:hint="eastAsia" w:ascii="宋体" w:hAnsi="宋体"/>
                <w:sz w:val="24"/>
                <w:szCs w:val="22"/>
                <w:lang w:val="zh-CN"/>
              </w:rPr>
              <w:t xml:space="preserve">项目</w:t>
            </w:r>
            <w:r/>
          </w:p>
          <w:p>
            <w:pPr>
              <w:jc w:val="center"/>
              <w:widowControl/>
              <w:rPr>
                <w:rFonts w:ascii="宋体" w:hAnsi="宋体"/>
                <w:sz w:val="24"/>
                <w:szCs w:val="22"/>
                <w:lang w:val="zh-CN"/>
              </w:rPr>
            </w:pPr>
            <w:r>
              <w:rPr>
                <w:rFonts w:hint="eastAsia" w:ascii="宋体" w:hAnsi="宋体"/>
                <w:sz w:val="24"/>
                <w:szCs w:val="22"/>
                <w:lang w:val="zh-CN"/>
              </w:rPr>
              <w:t xml:space="preserve">金额</w:t>
            </w:r>
            <w:r/>
          </w:p>
          <w:p>
            <w:pPr>
              <w:jc w:val="center"/>
              <w:widowControl/>
              <w:rPr>
                <w:rFonts w:ascii="宋体" w:hAnsi="宋体"/>
                <w:sz w:val="24"/>
                <w:szCs w:val="22"/>
                <w:lang w:val="zh-CN"/>
              </w:rPr>
            </w:pPr>
            <w:r>
              <w:rPr>
                <w:rFonts w:hint="eastAsia" w:ascii="宋体" w:hAnsi="宋体"/>
                <w:sz w:val="24"/>
                <w:szCs w:val="22"/>
                <w:lang w:val="zh-CN"/>
              </w:rPr>
              <w:t xml:space="preserve">（万元）</w:t>
            </w:r>
            <w:r/>
          </w:p>
        </w:tc>
        <w:tc>
          <w:tcPr>
            <w:tcW w:w="748" w:type="dxa"/>
            <w:vAlign w:val="center"/>
            <w:textDirection w:val="lrTb"/>
            <w:noWrap/>
          </w:tcPr>
          <w:p>
            <w:pPr>
              <w:jc w:val="center"/>
              <w:widowControl/>
              <w:rPr>
                <w:rFonts w:ascii="宋体" w:hAnsi="宋体"/>
                <w:sz w:val="24"/>
                <w:szCs w:val="22"/>
                <w:lang w:val="zh-CN"/>
              </w:rPr>
            </w:pPr>
            <w:r>
              <w:rPr>
                <w:rFonts w:hint="eastAsia" w:ascii="宋体" w:hAnsi="宋体"/>
                <w:sz w:val="24"/>
                <w:szCs w:val="22"/>
                <w:lang w:val="zh-CN"/>
              </w:rPr>
              <w:t xml:space="preserve">范围</w:t>
            </w:r>
            <w:r/>
          </w:p>
        </w:tc>
        <w:tc>
          <w:tcPr>
            <w:tcW w:w="1329" w:type="dxa"/>
            <w:vAlign w:val="center"/>
            <w:textDirection w:val="lrTb"/>
            <w:noWrap/>
          </w:tcPr>
          <w:p>
            <w:pPr>
              <w:jc w:val="center"/>
              <w:widowControl/>
              <w:rPr>
                <w:rFonts w:ascii="宋体" w:hAnsi="宋体"/>
                <w:sz w:val="24"/>
                <w:szCs w:val="22"/>
                <w:lang w:val="zh-CN"/>
              </w:rPr>
            </w:pPr>
            <w:r>
              <w:rPr>
                <w:rFonts w:hint="eastAsia" w:ascii="宋体" w:hAnsi="宋体"/>
                <w:sz w:val="24"/>
                <w:szCs w:val="22"/>
                <w:lang w:val="zh-CN"/>
              </w:rPr>
              <w:t xml:space="preserve">实施期限</w:t>
            </w:r>
            <w:r/>
          </w:p>
        </w:tc>
        <w:tc>
          <w:tcPr>
            <w:tcW w:w="1329" w:type="dxa"/>
            <w:vAlign w:val="center"/>
            <w:textDirection w:val="lrTb"/>
            <w:noWrap/>
          </w:tcPr>
          <w:p>
            <w:pPr>
              <w:jc w:val="center"/>
              <w:widowControl/>
              <w:rPr>
                <w:rFonts w:ascii="宋体" w:hAnsi="宋体"/>
                <w:sz w:val="24"/>
                <w:szCs w:val="22"/>
                <w:lang w:val="zh-CN"/>
              </w:rPr>
            </w:pPr>
            <w:r>
              <w:rPr>
                <w:rFonts w:hint="eastAsia" w:ascii="宋体" w:hAnsi="宋体"/>
                <w:sz w:val="24"/>
                <w:szCs w:val="22"/>
                <w:lang w:val="zh-CN"/>
              </w:rPr>
              <w:t xml:space="preserve">业主意见</w:t>
            </w:r>
            <w:r/>
          </w:p>
        </w:tc>
        <w:tc>
          <w:tcPr>
            <w:tcW w:w="1327" w:type="dxa"/>
            <w:vAlign w:val="center"/>
            <w:textDirection w:val="lrTb"/>
            <w:noWrap/>
          </w:tcPr>
          <w:p>
            <w:pPr>
              <w:jc w:val="center"/>
              <w:widowControl/>
              <w:rPr>
                <w:rFonts w:ascii="宋体" w:hAnsi="宋体"/>
                <w:sz w:val="24"/>
                <w:szCs w:val="22"/>
                <w:lang w:val="zh-CN"/>
              </w:rPr>
            </w:pPr>
            <w:r>
              <w:rPr>
                <w:rFonts w:hint="eastAsia" w:ascii="宋体" w:hAnsi="宋体"/>
                <w:sz w:val="24"/>
                <w:szCs w:val="22"/>
                <w:lang w:val="zh-CN"/>
              </w:rPr>
              <w:t xml:space="preserve">项目单位</w:t>
            </w:r>
            <w:r/>
          </w:p>
          <w:p>
            <w:pPr>
              <w:jc w:val="center"/>
              <w:widowControl/>
              <w:rPr>
                <w:rFonts w:ascii="宋体" w:hAnsi="宋体"/>
                <w:sz w:val="24"/>
                <w:szCs w:val="22"/>
                <w:lang w:val="zh-CN"/>
              </w:rPr>
            </w:pPr>
            <w:r>
              <w:rPr>
                <w:rFonts w:hint="eastAsia" w:ascii="宋体" w:hAnsi="宋体"/>
                <w:sz w:val="24"/>
                <w:szCs w:val="22"/>
                <w:lang w:val="zh-CN"/>
              </w:rPr>
              <w:t xml:space="preserve">联系人及电话</w:t>
            </w:r>
            <w:r/>
          </w:p>
        </w:tc>
      </w:tr>
      <w:tr>
        <w:trPr>
          <w:jc w:val="center"/>
          <w:trHeight w:val="666"/>
        </w:trPr>
        <w:tc>
          <w:tcPr>
            <w:tcW w:w="1573"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802"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763"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1082"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748"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1329"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1329" w:type="dxa"/>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1327"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r>
      <w:tr>
        <w:trPr>
          <w:jc w:val="center"/>
          <w:trHeight w:val="666"/>
        </w:trPr>
        <w:tc>
          <w:tcPr>
            <w:tcW w:w="1573"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802"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763"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1082"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748"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1329"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1329" w:type="dxa"/>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1327"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r>
      <w:tr>
        <w:trPr>
          <w:jc w:val="center"/>
          <w:trHeight w:val="666"/>
        </w:trPr>
        <w:tc>
          <w:tcPr>
            <w:tcW w:w="1573"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802"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763"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1082"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748"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1329"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1329" w:type="dxa"/>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1327"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r>
      <w:tr>
        <w:trPr>
          <w:jc w:val="center"/>
          <w:trHeight w:val="666"/>
        </w:trPr>
        <w:tc>
          <w:tcPr>
            <w:tcW w:w="1573"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802"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763"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1082"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748"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1329"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1329" w:type="dxa"/>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1327"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r>
      <w:tr>
        <w:trPr>
          <w:jc w:val="center"/>
          <w:trHeight w:val="666"/>
        </w:trPr>
        <w:tc>
          <w:tcPr>
            <w:tcW w:w="1573"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802"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763"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1082"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748"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1329"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1329" w:type="dxa"/>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1327"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r>
      <w:tr>
        <w:trPr>
          <w:jc w:val="center"/>
          <w:trHeight w:val="666"/>
        </w:trPr>
        <w:tc>
          <w:tcPr>
            <w:tcW w:w="1573"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802"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763"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1082"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748"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1329"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1329" w:type="dxa"/>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1327"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r>
      <w:tr>
        <w:trPr>
          <w:jc w:val="center"/>
          <w:trHeight w:val="667"/>
        </w:trPr>
        <w:tc>
          <w:tcPr>
            <w:tcW w:w="1573" w:type="dxa"/>
            <w:vAlign w:val="center"/>
            <w:textDirection w:val="lrTb"/>
            <w:noWrap/>
          </w:tcPr>
          <w:p>
            <w:pPr>
              <w:jc w:val="center"/>
              <w:spacing w:line="360" w:lineRule="auto"/>
              <w:widowControl/>
              <w:rPr>
                <w:rFonts w:ascii="宋体" w:hAnsi="宋体"/>
                <w:sz w:val="24"/>
                <w:szCs w:val="22"/>
                <w:lang w:val="zh-CN"/>
              </w:rPr>
            </w:pPr>
            <w:r>
              <w:rPr>
                <w:rFonts w:hint="eastAsia" w:ascii="宋体" w:hAnsi="宋体"/>
                <w:sz w:val="24"/>
                <w:szCs w:val="22"/>
                <w:lang w:val="zh-CN"/>
              </w:rPr>
              <w:t xml:space="preserve">……</w:t>
            </w:r>
            <w:r/>
          </w:p>
        </w:tc>
        <w:tc>
          <w:tcPr>
            <w:tcW w:w="802"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763"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1082"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748"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1329"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1329" w:type="dxa"/>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c>
          <w:tcPr>
            <w:tcW w:w="1327" w:type="dxa"/>
            <w:vAlign w:val="center"/>
            <w:textDirection w:val="lrTb"/>
            <w:noWrap/>
          </w:tcPr>
          <w:p>
            <w:pPr>
              <w:jc w:val="center"/>
              <w:spacing w:line="360" w:lineRule="auto"/>
              <w:widowControl/>
              <w:rPr>
                <w:rFonts w:ascii="宋体" w:hAnsi="宋体"/>
                <w:sz w:val="24"/>
                <w:szCs w:val="22"/>
                <w:lang w:val="zh-CN"/>
              </w:rPr>
            </w:pPr>
            <w:r>
              <w:rPr>
                <w:rFonts w:ascii="宋体" w:hAnsi="宋体"/>
                <w:sz w:val="24"/>
                <w:szCs w:val="22"/>
                <w:lang w:val="zh-CN"/>
              </w:rPr>
            </w:r>
            <w:r/>
          </w:p>
        </w:tc>
      </w:tr>
    </w:tbl>
    <w:p>
      <w:pPr>
        <w:pStyle w:val="871"/>
        <w:rPr>
          <w:rFonts w:ascii="宋体" w:hAnsi="宋体" w:eastAsia="宋体"/>
          <w:b w:val="0"/>
          <w:sz w:val="24"/>
          <w:szCs w:val="22"/>
        </w:rPr>
      </w:pPr>
      <w:r>
        <w:rPr>
          <w:rFonts w:hint="eastAsia" w:ascii="宋体" w:hAnsi="宋体" w:eastAsia="宋体"/>
          <w:b w:val="0"/>
          <w:sz w:val="24"/>
          <w:szCs w:val="22"/>
        </w:rPr>
        <w:t xml:space="preserve">注：成功案例除填写上表外，还须提供合同原件扫描件。</w:t>
      </w:r>
      <w:r/>
    </w:p>
    <w:p>
      <w:r/>
      <w:r/>
    </w:p>
    <w:p>
      <w:pPr>
        <w:pStyle w:val="871"/>
      </w:pPr>
      <w:r/>
      <w:r/>
    </w:p>
    <w:p>
      <w:r/>
      <w:r/>
    </w:p>
    <w:p>
      <w:pPr>
        <w:pStyle w:val="871"/>
      </w:pPr>
      <w:r/>
      <w:r/>
    </w:p>
    <w:p>
      <w:r/>
      <w:r/>
    </w:p>
    <w:p>
      <w:pPr>
        <w:pStyle w:val="871"/>
      </w:pPr>
      <w:r/>
      <w:r/>
    </w:p>
    <w:p>
      <w:pPr>
        <w:ind w:right="-13"/>
        <w:jc w:val="center"/>
        <w:spacing w:line="360" w:lineRule="auto"/>
        <w:widowControl/>
        <w:rPr>
          <w:rFonts w:ascii="宋体" w:hAnsi="宋体" w:cs="宋体"/>
          <w:sz w:val="28"/>
          <w:szCs w:val="28"/>
        </w:rPr>
      </w:pPr>
      <w:r>
        <w:rPr>
          <w:rFonts w:ascii="宋体" w:hAnsi="宋体" w:cs="宋体"/>
          <w:sz w:val="28"/>
          <w:szCs w:val="28"/>
        </w:rPr>
      </w:r>
      <w:r/>
    </w:p>
    <w:p>
      <w:pPr>
        <w:ind w:right="-13"/>
        <w:jc w:val="center"/>
        <w:spacing w:line="360" w:lineRule="auto"/>
        <w:widowControl/>
        <w:rPr>
          <w:rFonts w:ascii="宋体" w:hAnsi="宋体" w:cs="宋体"/>
          <w:sz w:val="28"/>
          <w:szCs w:val="28"/>
        </w:rPr>
      </w:pPr>
      <w:r>
        <w:rPr>
          <w:rFonts w:ascii="宋体" w:hAnsi="宋体" w:cs="宋体"/>
          <w:sz w:val="28"/>
          <w:szCs w:val="28"/>
        </w:rPr>
      </w:r>
      <w:r/>
    </w:p>
    <w:p>
      <w:pPr>
        <w:ind w:right="-13"/>
        <w:jc w:val="center"/>
        <w:spacing w:line="360" w:lineRule="auto"/>
        <w:widowControl/>
        <w:rPr>
          <w:rFonts w:ascii="宋体" w:hAnsi="宋体"/>
          <w:sz w:val="22"/>
          <w:szCs w:val="22"/>
        </w:rPr>
      </w:pPr>
      <w:r>
        <w:rPr>
          <w:rFonts w:ascii="宋体" w:hAnsi="宋体" w:cs="宋体"/>
          <w:sz w:val="28"/>
          <w:szCs w:val="28"/>
        </w:rPr>
        <w:t xml:space="preserve">(三)</w:t>
      </w:r>
      <w:r>
        <w:rPr>
          <w:rFonts w:hint="eastAsia" w:ascii="宋体" w:hAnsi="宋体" w:cs="宋体"/>
          <w:sz w:val="28"/>
          <w:szCs w:val="28"/>
        </w:rPr>
        <w:t xml:space="preserve">项目负责人及技术负责人</w:t>
      </w:r>
      <w:r>
        <w:rPr>
          <w:rFonts w:ascii="宋体" w:hAnsi="宋体" w:cs="宋体"/>
          <w:sz w:val="28"/>
          <w:szCs w:val="28"/>
        </w:rPr>
        <w:t xml:space="preserve">能力</w:t>
      </w:r>
      <w:r/>
    </w:p>
    <w:tbl>
      <w:tblPr>
        <w:tblpPr w:horzAnchor="margin" w:tblpXSpec="left" w:vertAnchor="text" w:tblpY="1369" w:leftFromText="180" w:topFromText="0" w:rightFromText="180" w:bottomFromText="0"/>
        <w:tblW w:w="96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520"/>
        <w:gridCol w:w="1760"/>
        <w:gridCol w:w="5380"/>
      </w:tblGrid>
      <w:tr>
        <w:trPr>
          <w:trHeight w:val="934"/>
        </w:trPr>
        <w:tc>
          <w:tcPr>
            <w:tcW w:w="2520" w:type="dxa"/>
            <w:vAlign w:val="center"/>
            <w:textDirection w:val="lrTb"/>
            <w:noWrap/>
          </w:tcPr>
          <w:p>
            <w:pPr>
              <w:jc w:val="center"/>
              <w:spacing w:line="360" w:lineRule="auto"/>
              <w:widowControl/>
              <w:rPr>
                <w:rFonts w:ascii="宋体" w:hAnsi="宋体"/>
                <w:sz w:val="20"/>
                <w:szCs w:val="20"/>
              </w:rPr>
            </w:pPr>
            <w:r>
              <w:rPr>
                <w:rFonts w:ascii="宋体" w:hAnsi="宋体" w:cs="宋体"/>
                <w:sz w:val="24"/>
              </w:rPr>
              <w:t xml:space="preserve">姓名</w:t>
            </w:r>
            <w:r/>
          </w:p>
        </w:tc>
        <w:tc>
          <w:tcPr>
            <w:tcW w:w="1760"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5380" w:type="dxa"/>
            <w:vAlign w:val="center"/>
            <w:textDirection w:val="lrTb"/>
            <w:noWrap/>
          </w:tcPr>
          <w:p>
            <w:pPr>
              <w:jc w:val="center"/>
              <w:spacing w:line="360" w:lineRule="auto"/>
              <w:widowControl/>
              <w:rPr>
                <w:rFonts w:ascii="宋体" w:hAnsi="宋体"/>
                <w:sz w:val="20"/>
                <w:szCs w:val="20"/>
              </w:rPr>
            </w:pPr>
            <w:r>
              <w:rPr>
                <w:rFonts w:ascii="宋体" w:hAnsi="宋体" w:cs="宋体"/>
                <w:sz w:val="24"/>
              </w:rPr>
              <w:t xml:space="preserve">近 </w:t>
            </w:r>
            <w:r>
              <w:rPr>
                <w:rFonts w:hint="eastAsia" w:ascii="宋体" w:hAnsi="宋体" w:cs="宋体"/>
                <w:sz w:val="24"/>
              </w:rPr>
              <w:t xml:space="preserve">5</w:t>
            </w:r>
            <w:r>
              <w:rPr>
                <w:rFonts w:ascii="宋体" w:hAnsi="宋体" w:cs="宋体"/>
                <w:sz w:val="24"/>
              </w:rPr>
              <w:t xml:space="preserve">年工作业绩及承担的主要工作</w:t>
            </w:r>
            <w:r/>
          </w:p>
        </w:tc>
      </w:tr>
      <w:tr>
        <w:trPr>
          <w:trHeight w:val="934"/>
        </w:trPr>
        <w:tc>
          <w:tcPr>
            <w:tcW w:w="2520" w:type="dxa"/>
            <w:vAlign w:val="center"/>
            <w:textDirection w:val="lrTb"/>
            <w:noWrap/>
          </w:tcPr>
          <w:p>
            <w:pPr>
              <w:jc w:val="center"/>
              <w:spacing w:line="360" w:lineRule="auto"/>
              <w:widowControl/>
              <w:rPr>
                <w:rFonts w:ascii="宋体" w:hAnsi="宋体"/>
                <w:sz w:val="20"/>
                <w:szCs w:val="20"/>
              </w:rPr>
            </w:pPr>
            <w:r>
              <w:rPr>
                <w:rFonts w:ascii="宋体" w:hAnsi="宋体" w:cs="宋体"/>
                <w:sz w:val="24"/>
              </w:rPr>
              <w:t xml:space="preserve">性别</w:t>
            </w:r>
            <w:r/>
          </w:p>
        </w:tc>
        <w:tc>
          <w:tcPr>
            <w:tcW w:w="1760"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5380" w:type="dxa"/>
            <w:vAlign w:val="center"/>
            <w:textDirection w:val="lrTb"/>
            <w:noWrap/>
          </w:tcPr>
          <w:p>
            <w:pPr>
              <w:jc w:val="center"/>
              <w:spacing w:line="360" w:lineRule="auto"/>
              <w:widowControl/>
              <w:rPr>
                <w:rFonts w:ascii="宋体" w:hAnsi="宋体"/>
                <w:sz w:val="24"/>
              </w:rPr>
            </w:pPr>
            <w:r>
              <w:rPr>
                <w:rFonts w:ascii="宋体" w:hAnsi="宋体"/>
                <w:sz w:val="24"/>
              </w:rPr>
            </w:r>
            <w:r/>
          </w:p>
        </w:tc>
      </w:tr>
      <w:tr>
        <w:trPr>
          <w:trHeight w:val="934"/>
        </w:trPr>
        <w:tc>
          <w:tcPr>
            <w:tcW w:w="2520" w:type="dxa"/>
            <w:vAlign w:val="center"/>
            <w:textDirection w:val="lrTb"/>
            <w:noWrap/>
          </w:tcPr>
          <w:p>
            <w:pPr>
              <w:jc w:val="center"/>
              <w:spacing w:line="360" w:lineRule="auto"/>
              <w:widowControl/>
              <w:rPr>
                <w:rFonts w:ascii="宋体" w:hAnsi="宋体"/>
                <w:sz w:val="20"/>
                <w:szCs w:val="20"/>
              </w:rPr>
            </w:pPr>
            <w:r>
              <w:rPr>
                <w:rFonts w:ascii="宋体" w:hAnsi="宋体" w:cs="宋体"/>
                <w:sz w:val="24"/>
              </w:rPr>
              <w:t xml:space="preserve">年龄</w:t>
            </w:r>
            <w:r/>
          </w:p>
        </w:tc>
        <w:tc>
          <w:tcPr>
            <w:tcW w:w="1760"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5380" w:type="dxa"/>
            <w:vAlign w:val="center"/>
            <w:textDirection w:val="lrTb"/>
            <w:noWrap/>
          </w:tcPr>
          <w:p>
            <w:pPr>
              <w:jc w:val="center"/>
              <w:spacing w:line="360" w:lineRule="auto"/>
              <w:widowControl/>
              <w:rPr>
                <w:rFonts w:ascii="宋体" w:hAnsi="宋体"/>
                <w:sz w:val="24"/>
              </w:rPr>
            </w:pPr>
            <w:r>
              <w:rPr>
                <w:rFonts w:ascii="宋体" w:hAnsi="宋体"/>
                <w:sz w:val="24"/>
              </w:rPr>
            </w:r>
            <w:r/>
          </w:p>
        </w:tc>
      </w:tr>
      <w:tr>
        <w:trPr>
          <w:trHeight w:val="934"/>
        </w:trPr>
        <w:tc>
          <w:tcPr>
            <w:tcW w:w="2520" w:type="dxa"/>
            <w:vAlign w:val="center"/>
            <w:textDirection w:val="lrTb"/>
            <w:noWrap/>
          </w:tcPr>
          <w:p>
            <w:pPr>
              <w:jc w:val="center"/>
              <w:spacing w:line="360" w:lineRule="auto"/>
              <w:widowControl/>
              <w:rPr>
                <w:rFonts w:ascii="宋体" w:hAnsi="宋体"/>
                <w:sz w:val="20"/>
                <w:szCs w:val="20"/>
              </w:rPr>
            </w:pPr>
            <w:r>
              <w:rPr>
                <w:rFonts w:ascii="宋体" w:hAnsi="宋体" w:cs="宋体"/>
                <w:sz w:val="24"/>
              </w:rPr>
              <w:t xml:space="preserve">职称</w:t>
            </w:r>
            <w:r/>
          </w:p>
        </w:tc>
        <w:tc>
          <w:tcPr>
            <w:tcW w:w="1760"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5380" w:type="dxa"/>
            <w:vAlign w:val="center"/>
            <w:textDirection w:val="lrTb"/>
            <w:noWrap/>
          </w:tcPr>
          <w:p>
            <w:pPr>
              <w:jc w:val="center"/>
              <w:spacing w:line="360" w:lineRule="auto"/>
              <w:widowControl/>
              <w:rPr>
                <w:rFonts w:ascii="宋体" w:hAnsi="宋体"/>
                <w:sz w:val="24"/>
              </w:rPr>
            </w:pPr>
            <w:r>
              <w:rPr>
                <w:rFonts w:ascii="宋体" w:hAnsi="宋体"/>
                <w:sz w:val="24"/>
              </w:rPr>
            </w:r>
            <w:r/>
          </w:p>
        </w:tc>
      </w:tr>
      <w:tr>
        <w:trPr>
          <w:trHeight w:val="934"/>
        </w:trPr>
        <w:tc>
          <w:tcPr>
            <w:tcW w:w="2520" w:type="dxa"/>
            <w:vAlign w:val="center"/>
            <w:textDirection w:val="lrTb"/>
            <w:noWrap/>
          </w:tcPr>
          <w:p>
            <w:pPr>
              <w:jc w:val="center"/>
              <w:spacing w:line="360" w:lineRule="auto"/>
              <w:widowControl/>
              <w:rPr>
                <w:rFonts w:ascii="宋体" w:hAnsi="宋体"/>
                <w:sz w:val="20"/>
                <w:szCs w:val="20"/>
              </w:rPr>
            </w:pPr>
            <w:r>
              <w:rPr>
                <w:rFonts w:ascii="宋体" w:hAnsi="宋体" w:cs="宋体"/>
                <w:sz w:val="24"/>
              </w:rPr>
              <w:t xml:space="preserve">毕业时间</w:t>
            </w:r>
            <w:r/>
          </w:p>
        </w:tc>
        <w:tc>
          <w:tcPr>
            <w:tcW w:w="1760"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5380" w:type="dxa"/>
            <w:vAlign w:val="center"/>
            <w:textDirection w:val="lrTb"/>
            <w:noWrap/>
          </w:tcPr>
          <w:p>
            <w:pPr>
              <w:jc w:val="center"/>
              <w:spacing w:line="360" w:lineRule="auto"/>
              <w:widowControl/>
              <w:rPr>
                <w:rFonts w:ascii="宋体" w:hAnsi="宋体"/>
                <w:sz w:val="24"/>
              </w:rPr>
            </w:pPr>
            <w:r>
              <w:rPr>
                <w:rFonts w:ascii="宋体" w:hAnsi="宋体"/>
                <w:sz w:val="24"/>
              </w:rPr>
            </w:r>
            <w:r/>
          </w:p>
        </w:tc>
      </w:tr>
      <w:tr>
        <w:trPr>
          <w:trHeight w:val="934"/>
        </w:trPr>
        <w:tc>
          <w:tcPr>
            <w:tcW w:w="2520" w:type="dxa"/>
            <w:vAlign w:val="center"/>
            <w:textDirection w:val="lrTb"/>
            <w:noWrap/>
          </w:tcPr>
          <w:p>
            <w:pPr>
              <w:jc w:val="center"/>
              <w:spacing w:line="360" w:lineRule="auto"/>
              <w:widowControl/>
              <w:rPr>
                <w:rFonts w:ascii="宋体" w:hAnsi="宋体"/>
                <w:sz w:val="20"/>
                <w:szCs w:val="20"/>
              </w:rPr>
            </w:pPr>
            <w:r>
              <w:rPr>
                <w:rFonts w:ascii="宋体" w:hAnsi="宋体" w:cs="宋体"/>
                <w:sz w:val="24"/>
              </w:rPr>
              <w:t xml:space="preserve">所学专业</w:t>
            </w:r>
            <w:r/>
          </w:p>
        </w:tc>
        <w:tc>
          <w:tcPr>
            <w:tcW w:w="1760"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5380" w:type="dxa"/>
            <w:vAlign w:val="center"/>
            <w:textDirection w:val="lrTb"/>
            <w:noWrap/>
          </w:tcPr>
          <w:p>
            <w:pPr>
              <w:jc w:val="center"/>
              <w:spacing w:line="360" w:lineRule="auto"/>
              <w:widowControl/>
              <w:rPr>
                <w:rFonts w:ascii="宋体" w:hAnsi="宋体"/>
                <w:sz w:val="24"/>
              </w:rPr>
            </w:pPr>
            <w:r>
              <w:rPr>
                <w:rFonts w:ascii="宋体" w:hAnsi="宋体"/>
                <w:sz w:val="24"/>
              </w:rPr>
            </w:r>
            <w:r/>
          </w:p>
        </w:tc>
      </w:tr>
      <w:tr>
        <w:trPr>
          <w:trHeight w:val="934"/>
        </w:trPr>
        <w:tc>
          <w:tcPr>
            <w:tcW w:w="2520" w:type="dxa"/>
            <w:vAlign w:val="center"/>
            <w:textDirection w:val="lrTb"/>
            <w:noWrap/>
          </w:tcPr>
          <w:p>
            <w:pPr>
              <w:jc w:val="center"/>
              <w:spacing w:line="360" w:lineRule="auto"/>
              <w:widowControl/>
              <w:rPr>
                <w:rFonts w:ascii="宋体" w:hAnsi="宋体"/>
                <w:sz w:val="20"/>
                <w:szCs w:val="20"/>
              </w:rPr>
            </w:pPr>
            <w:r>
              <w:rPr>
                <w:rFonts w:ascii="宋体" w:hAnsi="宋体" w:cs="宋体"/>
                <w:sz w:val="24"/>
              </w:rPr>
              <w:t xml:space="preserve">学历</w:t>
            </w:r>
            <w:r/>
          </w:p>
        </w:tc>
        <w:tc>
          <w:tcPr>
            <w:tcW w:w="1760"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5380" w:type="dxa"/>
            <w:vAlign w:val="center"/>
            <w:textDirection w:val="lrTb"/>
            <w:noWrap/>
          </w:tcPr>
          <w:p>
            <w:pPr>
              <w:jc w:val="center"/>
              <w:spacing w:line="360" w:lineRule="auto"/>
              <w:widowControl/>
              <w:rPr>
                <w:rFonts w:ascii="宋体" w:hAnsi="宋体"/>
                <w:sz w:val="24"/>
              </w:rPr>
            </w:pPr>
            <w:r>
              <w:rPr>
                <w:rFonts w:ascii="宋体" w:hAnsi="宋体"/>
                <w:sz w:val="24"/>
              </w:rPr>
            </w:r>
            <w:r/>
          </w:p>
        </w:tc>
      </w:tr>
      <w:tr>
        <w:trPr>
          <w:trHeight w:val="934"/>
        </w:trPr>
        <w:tc>
          <w:tcPr>
            <w:tcW w:w="2520" w:type="dxa"/>
            <w:vAlign w:val="center"/>
            <w:textDirection w:val="lrTb"/>
            <w:noWrap/>
          </w:tcPr>
          <w:p>
            <w:pPr>
              <w:jc w:val="center"/>
              <w:spacing w:line="360" w:lineRule="auto"/>
              <w:widowControl/>
              <w:rPr>
                <w:rFonts w:ascii="宋体" w:hAnsi="宋体"/>
                <w:sz w:val="20"/>
                <w:szCs w:val="20"/>
              </w:rPr>
            </w:pPr>
            <w:r>
              <w:rPr>
                <w:rFonts w:ascii="宋体" w:hAnsi="宋体" w:cs="宋体"/>
                <w:sz w:val="24"/>
              </w:rPr>
              <w:t xml:space="preserve">证书名称</w:t>
            </w:r>
            <w:r/>
          </w:p>
        </w:tc>
        <w:tc>
          <w:tcPr>
            <w:tcW w:w="1760"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5380" w:type="dxa"/>
            <w:vAlign w:val="center"/>
            <w:textDirection w:val="lrTb"/>
            <w:noWrap/>
          </w:tcPr>
          <w:p>
            <w:pPr>
              <w:jc w:val="center"/>
              <w:spacing w:line="360" w:lineRule="auto"/>
              <w:widowControl/>
              <w:rPr>
                <w:rFonts w:ascii="宋体" w:hAnsi="宋体"/>
                <w:sz w:val="24"/>
              </w:rPr>
            </w:pPr>
            <w:r>
              <w:rPr>
                <w:rFonts w:ascii="宋体" w:hAnsi="宋体"/>
                <w:sz w:val="24"/>
              </w:rPr>
            </w:r>
            <w:r/>
          </w:p>
        </w:tc>
      </w:tr>
      <w:tr>
        <w:trPr>
          <w:trHeight w:val="934"/>
        </w:trPr>
        <w:tc>
          <w:tcPr>
            <w:tcW w:w="2520" w:type="dxa"/>
            <w:vAlign w:val="center"/>
            <w:textDirection w:val="lrTb"/>
            <w:noWrap/>
          </w:tcPr>
          <w:p>
            <w:pPr>
              <w:jc w:val="center"/>
              <w:spacing w:line="360" w:lineRule="auto"/>
              <w:widowControl/>
              <w:rPr>
                <w:rFonts w:ascii="宋体" w:hAnsi="宋体"/>
                <w:sz w:val="20"/>
                <w:szCs w:val="20"/>
              </w:rPr>
            </w:pPr>
            <w:r>
              <w:rPr>
                <w:rFonts w:ascii="宋体" w:hAnsi="宋体" w:cs="宋体"/>
                <w:sz w:val="24"/>
              </w:rPr>
              <w:t xml:space="preserve">专业资格</w:t>
            </w:r>
            <w:r/>
          </w:p>
        </w:tc>
        <w:tc>
          <w:tcPr>
            <w:tcW w:w="1760"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5380" w:type="dxa"/>
            <w:vAlign w:val="center"/>
            <w:textDirection w:val="lrTb"/>
            <w:noWrap/>
          </w:tcPr>
          <w:p>
            <w:pPr>
              <w:jc w:val="center"/>
              <w:spacing w:line="360" w:lineRule="auto"/>
              <w:widowControl/>
              <w:rPr>
                <w:rFonts w:ascii="宋体" w:hAnsi="宋体"/>
                <w:sz w:val="24"/>
              </w:rPr>
            </w:pPr>
            <w:r>
              <w:rPr>
                <w:rFonts w:ascii="宋体" w:hAnsi="宋体"/>
                <w:sz w:val="24"/>
              </w:rPr>
            </w:r>
            <w:r/>
          </w:p>
        </w:tc>
      </w:tr>
      <w:tr>
        <w:trPr>
          <w:trHeight w:val="934"/>
        </w:trPr>
        <w:tc>
          <w:tcPr>
            <w:tcW w:w="2520" w:type="dxa"/>
            <w:vAlign w:val="center"/>
            <w:textDirection w:val="lrTb"/>
            <w:noWrap/>
          </w:tcPr>
          <w:p>
            <w:pPr>
              <w:jc w:val="center"/>
              <w:spacing w:line="360" w:lineRule="auto"/>
              <w:widowControl/>
              <w:rPr>
                <w:rFonts w:ascii="宋体" w:hAnsi="宋体"/>
                <w:sz w:val="20"/>
                <w:szCs w:val="20"/>
              </w:rPr>
            </w:pPr>
            <w:r>
              <w:rPr>
                <w:rFonts w:ascii="宋体" w:hAnsi="宋体" w:cs="宋体"/>
                <w:sz w:val="24"/>
              </w:rPr>
              <w:t xml:space="preserve">联系电话</w:t>
            </w:r>
            <w:r/>
          </w:p>
        </w:tc>
        <w:tc>
          <w:tcPr>
            <w:tcW w:w="1760"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5380" w:type="dxa"/>
            <w:vAlign w:val="center"/>
            <w:textDirection w:val="lrTb"/>
            <w:noWrap/>
          </w:tcPr>
          <w:p>
            <w:pPr>
              <w:jc w:val="center"/>
              <w:spacing w:line="360" w:lineRule="auto"/>
              <w:widowControl/>
              <w:rPr>
                <w:rFonts w:ascii="宋体" w:hAnsi="宋体"/>
                <w:sz w:val="24"/>
              </w:rPr>
            </w:pPr>
            <w:r>
              <w:rPr>
                <w:rFonts w:ascii="宋体" w:hAnsi="宋体"/>
                <w:sz w:val="24"/>
              </w:rPr>
            </w:r>
            <w:r/>
          </w:p>
        </w:tc>
      </w:tr>
      <w:tr>
        <w:trPr>
          <w:trHeight w:val="934"/>
        </w:trPr>
        <w:tc>
          <w:tcPr>
            <w:tcW w:w="2520" w:type="dxa"/>
            <w:vAlign w:val="center"/>
            <w:textDirection w:val="lrTb"/>
            <w:noWrap/>
          </w:tcPr>
          <w:p>
            <w:pPr>
              <w:jc w:val="center"/>
              <w:spacing w:line="360" w:lineRule="auto"/>
              <w:widowControl/>
              <w:rPr>
                <w:rFonts w:ascii="宋体" w:hAnsi="宋体"/>
                <w:sz w:val="20"/>
                <w:szCs w:val="20"/>
              </w:rPr>
            </w:pPr>
            <w:r>
              <w:rPr>
                <w:rFonts w:ascii="宋体" w:hAnsi="宋体" w:cs="宋体"/>
                <w:sz w:val="24"/>
              </w:rPr>
              <w:t xml:space="preserve">曾担任项目主要负责人的项目</w:t>
            </w:r>
            <w:r/>
          </w:p>
        </w:tc>
        <w:tc>
          <w:tcPr>
            <w:tcW w:w="1760"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5380" w:type="dxa"/>
            <w:vAlign w:val="center"/>
            <w:textDirection w:val="lrTb"/>
            <w:noWrap/>
          </w:tcPr>
          <w:p>
            <w:pPr>
              <w:jc w:val="center"/>
              <w:spacing w:line="360" w:lineRule="auto"/>
              <w:widowControl/>
              <w:rPr>
                <w:rFonts w:ascii="宋体" w:hAnsi="宋体"/>
                <w:sz w:val="24"/>
              </w:rPr>
            </w:pPr>
            <w:r>
              <w:rPr>
                <w:rFonts w:ascii="宋体" w:hAnsi="宋体"/>
                <w:sz w:val="24"/>
              </w:rPr>
            </w:r>
            <w:r/>
          </w:p>
        </w:tc>
      </w:tr>
    </w:tbl>
    <w:p>
      <w:pPr>
        <w:pStyle w:val="871"/>
        <w:rPr>
          <w:rFonts w:ascii="宋体" w:hAnsi="宋体" w:eastAsia="宋体" w:cs="宋体"/>
          <w:b w:val="0"/>
          <w:sz w:val="28"/>
          <w:szCs w:val="28"/>
        </w:rPr>
      </w:pPr>
      <w:r>
        <w:rPr>
          <w:rFonts w:hint="eastAsia" w:ascii="宋体" w:hAnsi="宋体" w:eastAsia="宋体" w:cs="宋体"/>
          <w:b w:val="0"/>
          <w:sz w:val="28"/>
          <w:szCs w:val="28"/>
        </w:rPr>
        <w:t xml:space="preserve">1.项目负责人</w:t>
      </w:r>
      <w:r>
        <w:rPr>
          <w:rFonts w:ascii="宋体" w:hAnsi="宋体" w:eastAsia="宋体" w:cs="宋体"/>
          <w:b w:val="0"/>
          <w:sz w:val="28"/>
          <w:szCs w:val="28"/>
        </w:rPr>
        <w:t xml:space="preserve">能力</w:t>
      </w:r>
      <w:r/>
    </w:p>
    <w:p>
      <w:pPr>
        <w:ind w:right="-13" w:firstLine="472"/>
        <w:jc w:val="left"/>
        <w:spacing w:line="360" w:lineRule="auto"/>
        <w:widowControl/>
        <w:rPr>
          <w:rFonts w:ascii="宋体" w:hAnsi="宋体"/>
          <w:sz w:val="20"/>
          <w:szCs w:val="20"/>
        </w:rPr>
      </w:pPr>
      <w:r>
        <w:rPr>
          <w:rFonts w:ascii="宋体" w:hAnsi="宋体" w:cs="宋体"/>
          <w:b/>
          <w:bCs/>
          <w:sz w:val="24"/>
        </w:rPr>
        <w:t xml:space="preserve">注：</w:t>
      </w:r>
      <w:r>
        <w:rPr>
          <w:rFonts w:ascii="宋体" w:hAnsi="宋体" w:cs="宋体"/>
          <w:sz w:val="24"/>
        </w:rPr>
        <w:t xml:space="preserve">1、</w:t>
      </w:r>
      <w:r>
        <w:rPr>
          <w:rFonts w:hint="eastAsia" w:ascii="宋体" w:hAnsi="宋体" w:cs="宋体"/>
          <w:sz w:val="24"/>
          <w:u w:val="single"/>
        </w:rPr>
        <w:t xml:space="preserve">项目负责人</w:t>
      </w:r>
      <w:r>
        <w:rPr>
          <w:rFonts w:ascii="宋体" w:hAnsi="宋体" w:cs="宋体"/>
          <w:sz w:val="24"/>
          <w:u w:val="single"/>
        </w:rPr>
        <w:t xml:space="preserve">具有资格证书的，应在本栏目提交相关证书扫描件。</w:t>
      </w:r>
      <w:r/>
    </w:p>
    <w:p>
      <w:pPr>
        <w:ind w:left="600"/>
        <w:jc w:val="left"/>
        <w:spacing w:line="360" w:lineRule="auto"/>
        <w:widowControl/>
        <w:rPr>
          <w:rFonts w:ascii="宋体" w:hAnsi="宋体"/>
          <w:sz w:val="20"/>
          <w:szCs w:val="20"/>
        </w:rPr>
      </w:pPr>
      <w:r>
        <w:rPr>
          <w:rFonts w:ascii="宋体" w:hAnsi="宋体" w:cs="宋体"/>
          <w:sz w:val="24"/>
        </w:rPr>
        <w:t xml:space="preserve">2、</w:t>
      </w:r>
      <w:r>
        <w:rPr>
          <w:rFonts w:ascii="宋体" w:hAnsi="宋体" w:cs="宋体"/>
          <w:sz w:val="24"/>
          <w:u w:val="single"/>
        </w:rPr>
        <w:t xml:space="preserve">列入本表人员如要更换，需经采购人同意。擅自更换属违约行为。</w:t>
      </w:r>
      <w:r/>
    </w:p>
    <w:p>
      <w:pPr>
        <w:rPr>
          <w:rFonts w:ascii="宋体" w:hAnsi="宋体" w:cs="宋体"/>
          <w:sz w:val="24"/>
          <w:u w:val="single"/>
        </w:rPr>
      </w:pPr>
      <w:r>
        <w:rPr>
          <w:rFonts w:ascii="宋体" w:hAnsi="宋体" w:cs="宋体"/>
          <w:sz w:val="24"/>
        </w:rPr>
        <w:t xml:space="preserve">3、</w:t>
      </w:r>
      <w:r>
        <w:rPr>
          <w:rFonts w:hint="eastAsia" w:ascii="宋体" w:hAnsi="宋体" w:cs="宋体"/>
          <w:sz w:val="24"/>
          <w:u w:val="single"/>
        </w:rPr>
        <w:t xml:space="preserve">项目负责人</w:t>
      </w:r>
      <w:r>
        <w:rPr>
          <w:rFonts w:ascii="宋体" w:hAnsi="宋体" w:cs="宋体"/>
          <w:sz w:val="24"/>
          <w:u w:val="single"/>
        </w:rPr>
        <w:t xml:space="preserve">需提供</w:t>
      </w:r>
      <w:r>
        <w:rPr>
          <w:rFonts w:hint="eastAsia" w:ascii="宋体" w:hAnsi="宋体" w:cs="宋体"/>
          <w:sz w:val="24"/>
          <w:u w:val="single"/>
        </w:rPr>
        <w:t xml:space="preserve">近 6个月内任一一月</w:t>
      </w:r>
      <w:r>
        <w:rPr>
          <w:rFonts w:ascii="宋体" w:hAnsi="宋体" w:cs="宋体"/>
          <w:sz w:val="24"/>
          <w:u w:val="single"/>
        </w:rPr>
        <w:t xml:space="preserve">投标人为其缴纳社会保险的证明材料、</w:t>
      </w:r>
      <w:r>
        <w:rPr>
          <w:rFonts w:hint="eastAsia" w:ascii="宋体" w:hAnsi="宋体" w:cs="宋体"/>
          <w:sz w:val="24"/>
          <w:u w:val="single"/>
        </w:rPr>
        <w:t xml:space="preserve">工作经历承诺函及无在手项目承诺</w:t>
      </w:r>
      <w:r>
        <w:rPr>
          <w:rFonts w:ascii="宋体" w:hAnsi="宋体" w:cs="宋体"/>
          <w:sz w:val="24"/>
          <w:u w:val="single"/>
        </w:rPr>
        <w:t xml:space="preserve">。</w:t>
      </w:r>
      <w:r/>
    </w:p>
    <w:p>
      <w:pPr>
        <w:pStyle w:val="871"/>
        <w:rPr>
          <w:rFonts w:ascii="宋体" w:hAnsi="宋体" w:eastAsia="宋体" w:cs="宋体"/>
          <w:b w:val="0"/>
          <w:sz w:val="28"/>
          <w:szCs w:val="28"/>
        </w:rPr>
      </w:pPr>
      <w:r>
        <w:rPr>
          <w:rFonts w:hint="eastAsia" w:ascii="宋体" w:hAnsi="宋体" w:eastAsia="宋体" w:cs="宋体"/>
          <w:b w:val="0"/>
          <w:sz w:val="28"/>
          <w:szCs w:val="28"/>
        </w:rPr>
        <w:t xml:space="preserve">2．技术负责人</w:t>
      </w:r>
      <w:r>
        <w:rPr>
          <w:rFonts w:ascii="宋体" w:hAnsi="宋体" w:eastAsia="宋体" w:cs="宋体"/>
          <w:b w:val="0"/>
          <w:sz w:val="28"/>
          <w:szCs w:val="28"/>
        </w:rPr>
        <w:t xml:space="preserve">能力</w:t>
      </w:r>
      <w:r/>
    </w:p>
    <w:tbl>
      <w:tblPr>
        <w:tblpPr w:horzAnchor="margin" w:tblpXSpec="left" w:vertAnchor="text" w:tblpY="169" w:leftFromText="180" w:topFromText="0" w:rightFromText="180" w:bottomFromText="0"/>
        <w:tblW w:w="96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520"/>
        <w:gridCol w:w="1760"/>
        <w:gridCol w:w="5380"/>
      </w:tblGrid>
      <w:tr>
        <w:trPr>
          <w:trHeight w:val="988"/>
        </w:trPr>
        <w:tc>
          <w:tcPr>
            <w:tcW w:w="2520" w:type="dxa"/>
            <w:vAlign w:val="center"/>
            <w:textDirection w:val="lrTb"/>
            <w:noWrap/>
          </w:tcPr>
          <w:p>
            <w:pPr>
              <w:jc w:val="center"/>
              <w:spacing w:line="360" w:lineRule="auto"/>
              <w:widowControl/>
              <w:rPr>
                <w:rFonts w:ascii="宋体" w:hAnsi="宋体"/>
                <w:sz w:val="20"/>
                <w:szCs w:val="20"/>
              </w:rPr>
            </w:pPr>
            <w:r>
              <w:rPr>
                <w:rFonts w:ascii="宋体" w:hAnsi="宋体" w:cs="宋体"/>
                <w:sz w:val="24"/>
              </w:rPr>
              <w:t xml:space="preserve">姓名</w:t>
            </w:r>
            <w:r/>
          </w:p>
        </w:tc>
        <w:tc>
          <w:tcPr>
            <w:tcW w:w="1760"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5380" w:type="dxa"/>
            <w:vAlign w:val="center"/>
            <w:textDirection w:val="lrTb"/>
            <w:noWrap/>
          </w:tcPr>
          <w:p>
            <w:pPr>
              <w:jc w:val="center"/>
              <w:spacing w:line="360" w:lineRule="auto"/>
              <w:widowControl/>
              <w:rPr>
                <w:rFonts w:ascii="宋体" w:hAnsi="宋体"/>
                <w:sz w:val="20"/>
                <w:szCs w:val="20"/>
              </w:rPr>
            </w:pPr>
            <w:r>
              <w:rPr>
                <w:rFonts w:ascii="宋体" w:hAnsi="宋体" w:cs="宋体"/>
                <w:sz w:val="24"/>
              </w:rPr>
              <w:t xml:space="preserve">近 </w:t>
            </w:r>
            <w:r>
              <w:rPr>
                <w:rFonts w:hint="eastAsia" w:ascii="宋体" w:hAnsi="宋体" w:cs="宋体"/>
                <w:sz w:val="24"/>
              </w:rPr>
              <w:t xml:space="preserve">5</w:t>
            </w:r>
            <w:r>
              <w:rPr>
                <w:rFonts w:ascii="宋体" w:hAnsi="宋体" w:cs="宋体"/>
                <w:sz w:val="24"/>
              </w:rPr>
              <w:t xml:space="preserve">年工作业绩及承担的主要工作</w:t>
            </w:r>
            <w:r/>
          </w:p>
        </w:tc>
      </w:tr>
      <w:tr>
        <w:trPr>
          <w:trHeight w:val="974"/>
        </w:trPr>
        <w:tc>
          <w:tcPr>
            <w:tcW w:w="2520" w:type="dxa"/>
            <w:vAlign w:val="center"/>
            <w:textDirection w:val="lrTb"/>
            <w:noWrap/>
          </w:tcPr>
          <w:p>
            <w:pPr>
              <w:jc w:val="center"/>
              <w:spacing w:line="360" w:lineRule="auto"/>
              <w:widowControl/>
              <w:rPr>
                <w:rFonts w:ascii="宋体" w:hAnsi="宋体"/>
                <w:sz w:val="20"/>
                <w:szCs w:val="20"/>
              </w:rPr>
            </w:pPr>
            <w:r>
              <w:rPr>
                <w:rFonts w:ascii="宋体" w:hAnsi="宋体" w:cs="宋体"/>
                <w:sz w:val="24"/>
              </w:rPr>
              <w:t xml:space="preserve">性别</w:t>
            </w:r>
            <w:r/>
          </w:p>
        </w:tc>
        <w:tc>
          <w:tcPr>
            <w:tcW w:w="1760"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5380" w:type="dxa"/>
            <w:vAlign w:val="center"/>
            <w:textDirection w:val="lrTb"/>
            <w:noWrap/>
          </w:tcPr>
          <w:p>
            <w:pPr>
              <w:jc w:val="center"/>
              <w:spacing w:line="360" w:lineRule="auto"/>
              <w:widowControl/>
              <w:rPr>
                <w:rFonts w:ascii="宋体" w:hAnsi="宋体"/>
                <w:sz w:val="24"/>
              </w:rPr>
            </w:pPr>
            <w:r>
              <w:rPr>
                <w:rFonts w:ascii="宋体" w:hAnsi="宋体"/>
                <w:sz w:val="24"/>
              </w:rPr>
            </w:r>
            <w:r/>
          </w:p>
        </w:tc>
      </w:tr>
      <w:tr>
        <w:trPr>
          <w:trHeight w:val="973"/>
        </w:trPr>
        <w:tc>
          <w:tcPr>
            <w:tcW w:w="2520" w:type="dxa"/>
            <w:vAlign w:val="center"/>
            <w:textDirection w:val="lrTb"/>
            <w:noWrap/>
          </w:tcPr>
          <w:p>
            <w:pPr>
              <w:jc w:val="center"/>
              <w:spacing w:line="360" w:lineRule="auto"/>
              <w:widowControl/>
              <w:rPr>
                <w:rFonts w:ascii="宋体" w:hAnsi="宋体"/>
                <w:sz w:val="20"/>
                <w:szCs w:val="20"/>
              </w:rPr>
            </w:pPr>
            <w:r>
              <w:rPr>
                <w:rFonts w:ascii="宋体" w:hAnsi="宋体" w:cs="宋体"/>
                <w:sz w:val="24"/>
              </w:rPr>
              <w:t xml:space="preserve">年龄</w:t>
            </w:r>
            <w:r/>
          </w:p>
        </w:tc>
        <w:tc>
          <w:tcPr>
            <w:tcW w:w="1760"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5380" w:type="dxa"/>
            <w:vAlign w:val="center"/>
            <w:textDirection w:val="lrTb"/>
            <w:noWrap/>
          </w:tcPr>
          <w:p>
            <w:pPr>
              <w:jc w:val="center"/>
              <w:spacing w:line="360" w:lineRule="auto"/>
              <w:widowControl/>
              <w:rPr>
                <w:rFonts w:ascii="宋体" w:hAnsi="宋体"/>
                <w:sz w:val="24"/>
              </w:rPr>
            </w:pPr>
            <w:r>
              <w:rPr>
                <w:rFonts w:ascii="宋体" w:hAnsi="宋体"/>
                <w:sz w:val="24"/>
              </w:rPr>
            </w:r>
            <w:r/>
          </w:p>
        </w:tc>
      </w:tr>
      <w:tr>
        <w:trPr>
          <w:trHeight w:val="987"/>
        </w:trPr>
        <w:tc>
          <w:tcPr>
            <w:tcW w:w="2520" w:type="dxa"/>
            <w:vAlign w:val="center"/>
            <w:textDirection w:val="lrTb"/>
            <w:noWrap/>
          </w:tcPr>
          <w:p>
            <w:pPr>
              <w:jc w:val="center"/>
              <w:spacing w:line="360" w:lineRule="auto"/>
              <w:widowControl/>
              <w:rPr>
                <w:rFonts w:ascii="宋体" w:hAnsi="宋体"/>
                <w:sz w:val="20"/>
                <w:szCs w:val="20"/>
              </w:rPr>
            </w:pPr>
            <w:r>
              <w:rPr>
                <w:rFonts w:ascii="宋体" w:hAnsi="宋体" w:cs="宋体"/>
                <w:sz w:val="24"/>
              </w:rPr>
              <w:t xml:space="preserve">职称</w:t>
            </w:r>
            <w:r/>
          </w:p>
        </w:tc>
        <w:tc>
          <w:tcPr>
            <w:tcW w:w="1760"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5380" w:type="dxa"/>
            <w:vAlign w:val="center"/>
            <w:textDirection w:val="lrTb"/>
            <w:noWrap/>
          </w:tcPr>
          <w:p>
            <w:pPr>
              <w:jc w:val="center"/>
              <w:spacing w:line="360" w:lineRule="auto"/>
              <w:widowControl/>
              <w:rPr>
                <w:rFonts w:ascii="宋体" w:hAnsi="宋体"/>
                <w:sz w:val="24"/>
              </w:rPr>
            </w:pPr>
            <w:r>
              <w:rPr>
                <w:rFonts w:ascii="宋体" w:hAnsi="宋体"/>
                <w:sz w:val="24"/>
              </w:rPr>
            </w:r>
            <w:r/>
          </w:p>
        </w:tc>
      </w:tr>
      <w:tr>
        <w:trPr>
          <w:trHeight w:val="973"/>
        </w:trPr>
        <w:tc>
          <w:tcPr>
            <w:tcW w:w="2520" w:type="dxa"/>
            <w:vAlign w:val="center"/>
            <w:textDirection w:val="lrTb"/>
            <w:noWrap/>
          </w:tcPr>
          <w:p>
            <w:pPr>
              <w:jc w:val="center"/>
              <w:spacing w:line="360" w:lineRule="auto"/>
              <w:widowControl/>
              <w:rPr>
                <w:rFonts w:ascii="宋体" w:hAnsi="宋体"/>
                <w:sz w:val="20"/>
                <w:szCs w:val="20"/>
              </w:rPr>
            </w:pPr>
            <w:r>
              <w:rPr>
                <w:rFonts w:ascii="宋体" w:hAnsi="宋体" w:cs="宋体"/>
                <w:sz w:val="24"/>
              </w:rPr>
              <w:t xml:space="preserve">毕业时间</w:t>
            </w:r>
            <w:r/>
          </w:p>
        </w:tc>
        <w:tc>
          <w:tcPr>
            <w:tcW w:w="1760"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5380" w:type="dxa"/>
            <w:vAlign w:val="center"/>
            <w:textDirection w:val="lrTb"/>
            <w:noWrap/>
          </w:tcPr>
          <w:p>
            <w:pPr>
              <w:jc w:val="center"/>
              <w:spacing w:line="360" w:lineRule="auto"/>
              <w:widowControl/>
              <w:rPr>
                <w:rFonts w:ascii="宋体" w:hAnsi="宋体"/>
                <w:sz w:val="24"/>
              </w:rPr>
            </w:pPr>
            <w:r>
              <w:rPr>
                <w:rFonts w:ascii="宋体" w:hAnsi="宋体"/>
                <w:sz w:val="24"/>
              </w:rPr>
            </w:r>
            <w:r/>
          </w:p>
        </w:tc>
      </w:tr>
      <w:tr>
        <w:trPr>
          <w:trHeight w:val="987"/>
        </w:trPr>
        <w:tc>
          <w:tcPr>
            <w:tcW w:w="2520" w:type="dxa"/>
            <w:vAlign w:val="center"/>
            <w:textDirection w:val="lrTb"/>
            <w:noWrap/>
          </w:tcPr>
          <w:p>
            <w:pPr>
              <w:jc w:val="center"/>
              <w:spacing w:line="360" w:lineRule="auto"/>
              <w:widowControl/>
              <w:rPr>
                <w:rFonts w:ascii="宋体" w:hAnsi="宋体"/>
                <w:sz w:val="20"/>
                <w:szCs w:val="20"/>
              </w:rPr>
            </w:pPr>
            <w:r>
              <w:rPr>
                <w:rFonts w:ascii="宋体" w:hAnsi="宋体" w:cs="宋体"/>
                <w:sz w:val="24"/>
              </w:rPr>
              <w:t xml:space="preserve">所学专业</w:t>
            </w:r>
            <w:r/>
          </w:p>
        </w:tc>
        <w:tc>
          <w:tcPr>
            <w:tcW w:w="1760"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5380" w:type="dxa"/>
            <w:vAlign w:val="center"/>
            <w:textDirection w:val="lrTb"/>
            <w:noWrap/>
          </w:tcPr>
          <w:p>
            <w:pPr>
              <w:jc w:val="center"/>
              <w:spacing w:line="360" w:lineRule="auto"/>
              <w:widowControl/>
              <w:rPr>
                <w:rFonts w:ascii="宋体" w:hAnsi="宋体"/>
                <w:sz w:val="24"/>
              </w:rPr>
            </w:pPr>
            <w:r>
              <w:rPr>
                <w:rFonts w:ascii="宋体" w:hAnsi="宋体"/>
                <w:sz w:val="24"/>
              </w:rPr>
            </w:r>
            <w:r/>
          </w:p>
        </w:tc>
      </w:tr>
      <w:tr>
        <w:trPr>
          <w:trHeight w:val="987"/>
        </w:trPr>
        <w:tc>
          <w:tcPr>
            <w:tcW w:w="2520" w:type="dxa"/>
            <w:vAlign w:val="center"/>
            <w:textDirection w:val="lrTb"/>
            <w:noWrap/>
          </w:tcPr>
          <w:p>
            <w:pPr>
              <w:jc w:val="center"/>
              <w:spacing w:line="360" w:lineRule="auto"/>
              <w:widowControl/>
              <w:rPr>
                <w:rFonts w:ascii="宋体" w:hAnsi="宋体"/>
                <w:sz w:val="20"/>
                <w:szCs w:val="20"/>
              </w:rPr>
            </w:pPr>
            <w:r>
              <w:rPr>
                <w:rFonts w:ascii="宋体" w:hAnsi="宋体" w:cs="宋体"/>
                <w:sz w:val="24"/>
              </w:rPr>
              <w:t xml:space="preserve">学历</w:t>
            </w:r>
            <w:r/>
          </w:p>
        </w:tc>
        <w:tc>
          <w:tcPr>
            <w:tcW w:w="1760"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5380" w:type="dxa"/>
            <w:vAlign w:val="center"/>
            <w:textDirection w:val="lrTb"/>
            <w:noWrap/>
          </w:tcPr>
          <w:p>
            <w:pPr>
              <w:jc w:val="center"/>
              <w:spacing w:line="360" w:lineRule="auto"/>
              <w:widowControl/>
              <w:rPr>
                <w:rFonts w:ascii="宋体" w:hAnsi="宋体"/>
                <w:sz w:val="24"/>
              </w:rPr>
            </w:pPr>
            <w:r>
              <w:rPr>
                <w:rFonts w:ascii="宋体" w:hAnsi="宋体"/>
                <w:sz w:val="24"/>
              </w:rPr>
            </w:r>
            <w:r/>
          </w:p>
        </w:tc>
      </w:tr>
      <w:tr>
        <w:trPr>
          <w:trHeight w:val="986"/>
        </w:trPr>
        <w:tc>
          <w:tcPr>
            <w:tcW w:w="2520" w:type="dxa"/>
            <w:vAlign w:val="center"/>
            <w:textDirection w:val="lrTb"/>
            <w:noWrap/>
          </w:tcPr>
          <w:p>
            <w:pPr>
              <w:jc w:val="center"/>
              <w:spacing w:line="360" w:lineRule="auto"/>
              <w:widowControl/>
              <w:rPr>
                <w:rFonts w:ascii="宋体" w:hAnsi="宋体"/>
                <w:sz w:val="20"/>
                <w:szCs w:val="20"/>
              </w:rPr>
            </w:pPr>
            <w:r>
              <w:rPr>
                <w:rFonts w:ascii="宋体" w:hAnsi="宋体" w:cs="宋体"/>
                <w:sz w:val="24"/>
              </w:rPr>
              <w:t xml:space="preserve">证书名称</w:t>
            </w:r>
            <w:r/>
          </w:p>
        </w:tc>
        <w:tc>
          <w:tcPr>
            <w:tcW w:w="1760"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5380" w:type="dxa"/>
            <w:vAlign w:val="center"/>
            <w:textDirection w:val="lrTb"/>
            <w:noWrap/>
          </w:tcPr>
          <w:p>
            <w:pPr>
              <w:jc w:val="center"/>
              <w:spacing w:line="360" w:lineRule="auto"/>
              <w:widowControl/>
              <w:rPr>
                <w:rFonts w:ascii="宋体" w:hAnsi="宋体"/>
                <w:sz w:val="24"/>
              </w:rPr>
            </w:pPr>
            <w:r>
              <w:rPr>
                <w:rFonts w:ascii="宋体" w:hAnsi="宋体"/>
                <w:sz w:val="24"/>
              </w:rPr>
            </w:r>
            <w:r/>
          </w:p>
        </w:tc>
      </w:tr>
      <w:tr>
        <w:trPr>
          <w:trHeight w:val="987"/>
        </w:trPr>
        <w:tc>
          <w:tcPr>
            <w:tcW w:w="2520" w:type="dxa"/>
            <w:vAlign w:val="center"/>
            <w:textDirection w:val="lrTb"/>
            <w:noWrap/>
          </w:tcPr>
          <w:p>
            <w:pPr>
              <w:jc w:val="center"/>
              <w:spacing w:line="360" w:lineRule="auto"/>
              <w:widowControl/>
              <w:rPr>
                <w:rFonts w:ascii="宋体" w:hAnsi="宋体"/>
                <w:sz w:val="20"/>
                <w:szCs w:val="20"/>
              </w:rPr>
            </w:pPr>
            <w:r>
              <w:rPr>
                <w:rFonts w:ascii="宋体" w:hAnsi="宋体" w:cs="宋体"/>
                <w:sz w:val="24"/>
              </w:rPr>
              <w:t xml:space="preserve">专业资格</w:t>
            </w:r>
            <w:r/>
          </w:p>
        </w:tc>
        <w:tc>
          <w:tcPr>
            <w:tcW w:w="1760"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5380" w:type="dxa"/>
            <w:vAlign w:val="center"/>
            <w:textDirection w:val="lrTb"/>
            <w:noWrap/>
          </w:tcPr>
          <w:p>
            <w:pPr>
              <w:jc w:val="center"/>
              <w:spacing w:line="360" w:lineRule="auto"/>
              <w:widowControl/>
              <w:rPr>
                <w:rFonts w:ascii="宋体" w:hAnsi="宋体"/>
                <w:sz w:val="24"/>
              </w:rPr>
            </w:pPr>
            <w:r>
              <w:rPr>
                <w:rFonts w:ascii="宋体" w:hAnsi="宋体"/>
                <w:sz w:val="24"/>
              </w:rPr>
            </w:r>
            <w:r/>
          </w:p>
        </w:tc>
      </w:tr>
      <w:tr>
        <w:trPr>
          <w:trHeight w:val="973"/>
        </w:trPr>
        <w:tc>
          <w:tcPr>
            <w:tcW w:w="2520" w:type="dxa"/>
            <w:vAlign w:val="center"/>
            <w:textDirection w:val="lrTb"/>
            <w:noWrap/>
          </w:tcPr>
          <w:p>
            <w:pPr>
              <w:jc w:val="center"/>
              <w:spacing w:line="360" w:lineRule="auto"/>
              <w:widowControl/>
              <w:rPr>
                <w:rFonts w:ascii="宋体" w:hAnsi="宋体"/>
                <w:sz w:val="20"/>
                <w:szCs w:val="20"/>
              </w:rPr>
            </w:pPr>
            <w:r>
              <w:rPr>
                <w:rFonts w:ascii="宋体" w:hAnsi="宋体" w:cs="宋体"/>
                <w:sz w:val="24"/>
              </w:rPr>
              <w:t xml:space="preserve">联系电话</w:t>
            </w:r>
            <w:r/>
          </w:p>
        </w:tc>
        <w:tc>
          <w:tcPr>
            <w:tcW w:w="1760"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5380" w:type="dxa"/>
            <w:vAlign w:val="center"/>
            <w:textDirection w:val="lrTb"/>
            <w:noWrap/>
          </w:tcPr>
          <w:p>
            <w:pPr>
              <w:jc w:val="center"/>
              <w:spacing w:line="360" w:lineRule="auto"/>
              <w:widowControl/>
              <w:rPr>
                <w:rFonts w:ascii="宋体" w:hAnsi="宋体"/>
                <w:sz w:val="24"/>
              </w:rPr>
            </w:pPr>
            <w:r>
              <w:rPr>
                <w:rFonts w:ascii="宋体" w:hAnsi="宋体"/>
                <w:sz w:val="24"/>
              </w:rPr>
            </w:r>
            <w:r/>
          </w:p>
        </w:tc>
      </w:tr>
      <w:tr>
        <w:trPr>
          <w:trHeight w:val="1553"/>
        </w:trPr>
        <w:tc>
          <w:tcPr>
            <w:tcW w:w="2520" w:type="dxa"/>
            <w:vAlign w:val="center"/>
            <w:textDirection w:val="lrTb"/>
            <w:noWrap/>
          </w:tcPr>
          <w:p>
            <w:pPr>
              <w:jc w:val="center"/>
              <w:spacing w:line="360" w:lineRule="auto"/>
              <w:widowControl/>
              <w:rPr>
                <w:rFonts w:ascii="宋体" w:hAnsi="宋体"/>
                <w:sz w:val="20"/>
                <w:szCs w:val="20"/>
              </w:rPr>
            </w:pPr>
            <w:r>
              <w:rPr>
                <w:rFonts w:ascii="宋体" w:hAnsi="宋体" w:cs="宋体"/>
                <w:sz w:val="24"/>
              </w:rPr>
              <w:t xml:space="preserve">曾担任项目主要负责人的项目</w:t>
            </w:r>
            <w:r/>
          </w:p>
        </w:tc>
        <w:tc>
          <w:tcPr>
            <w:tcW w:w="1760"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5380" w:type="dxa"/>
            <w:vAlign w:val="center"/>
            <w:textDirection w:val="lrTb"/>
            <w:noWrap/>
          </w:tcPr>
          <w:p>
            <w:pPr>
              <w:jc w:val="center"/>
              <w:spacing w:line="360" w:lineRule="auto"/>
              <w:widowControl/>
              <w:rPr>
                <w:rFonts w:ascii="宋体" w:hAnsi="宋体"/>
                <w:sz w:val="24"/>
              </w:rPr>
            </w:pPr>
            <w:r>
              <w:rPr>
                <w:rFonts w:ascii="宋体" w:hAnsi="宋体"/>
                <w:sz w:val="24"/>
              </w:rPr>
            </w:r>
            <w:r/>
          </w:p>
        </w:tc>
      </w:tr>
    </w:tbl>
    <w:p>
      <w:r>
        <w:rPr>
          <w:rFonts w:hint="eastAsia"/>
        </w:rPr>
        <w:t xml:space="preserve">注：</w:t>
      </w:r>
      <w:r>
        <w:rPr>
          <w:rFonts w:hint="eastAsia"/>
        </w:rPr>
        <w:t xml:space="preserve">1</w:t>
      </w:r>
      <w:r>
        <w:rPr>
          <w:rFonts w:hint="eastAsia"/>
        </w:rPr>
        <w:t xml:space="preserve">、技术负责人具有资格证书的，应在本栏目提交相关证书扫描件。</w:t>
      </w:r>
      <w:r/>
    </w:p>
    <w:p>
      <w:r>
        <w:rPr>
          <w:rFonts w:hint="eastAsia"/>
        </w:rPr>
        <w:t xml:space="preserve">2</w:t>
      </w:r>
      <w:r>
        <w:rPr>
          <w:rFonts w:hint="eastAsia"/>
        </w:rPr>
        <w:t xml:space="preserve">、列入本表人员如要更换，需经采购人同意。擅自更换属违约行为。</w:t>
      </w:r>
      <w:r/>
    </w:p>
    <w:p>
      <w:r>
        <w:rPr>
          <w:rFonts w:hint="eastAsia"/>
        </w:rPr>
        <w:t xml:space="preserve">3</w:t>
      </w:r>
      <w:r>
        <w:rPr>
          <w:rFonts w:hint="eastAsia"/>
        </w:rPr>
        <w:t xml:space="preserve">、技术负责人需提供</w:t>
      </w:r>
      <w:r>
        <w:rPr>
          <w:rFonts w:hint="eastAsia"/>
        </w:rPr>
        <w:t xml:space="preserve">近</w:t>
      </w:r>
      <w:r>
        <w:rPr>
          <w:rFonts w:hint="eastAsia"/>
        </w:rPr>
        <w:t xml:space="preserve"> 6</w:t>
      </w:r>
      <w:r>
        <w:rPr>
          <w:rFonts w:hint="eastAsia"/>
        </w:rPr>
        <w:t xml:space="preserve">个月内任一一月</w:t>
      </w:r>
      <w:r>
        <w:rPr>
          <w:rFonts w:hint="eastAsia"/>
        </w:rPr>
        <w:t xml:space="preserve">投标人为其缴纳社会保险的证明材料、工作经历承诺函及无在手项目承诺。</w:t>
      </w:r>
      <w:r/>
    </w:p>
    <w:p>
      <w:pPr>
        <w:jc w:val="left"/>
        <w:spacing w:line="20" w:lineRule="exact"/>
        <w:widowControl/>
        <w:rPr>
          <w:rFonts w:ascii="宋体" w:hAnsi="宋体"/>
          <w:sz w:val="20"/>
          <w:szCs w:val="20"/>
        </w:rPr>
      </w:pPr>
      <w:r>
        <w:rPr>
          <w:rFonts w:ascii="宋体" w:hAnsi="宋体"/>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502786560" behindDoc="0" locked="0" layoutInCell="1" allowOverlap="1">
                <wp:simplePos x="0" y="0"/>
                <wp:positionH relativeFrom="column">
                  <wp:posOffset>156210</wp:posOffset>
                </wp:positionH>
                <wp:positionV relativeFrom="paragraph">
                  <wp:posOffset>1319530</wp:posOffset>
                </wp:positionV>
                <wp:extent cx="542036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5420360" cy="0"/>
                        </a:xfrm>
                        <a:prstGeom prst="line">
                          <a:avLst/>
                        </a:prstGeom>
                        <a:solidFill>
                          <a:srgbClr val="FFFFFF"/>
                        </a:solidFill>
                        <a:ln w="6096">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502786560;mso-wrap-distance-left:9.0pt;mso-wrap-distance-top:0.0pt;mso-wrap-distance-right:9.0pt;mso-wrap-distance-bottom:0.0pt;visibility:visible;" from="12.3pt,103.9pt" to="439.1pt,103.9pt" fillcolor="#FFFFFF" strokecolor="#000000" strokeweight="0.48pt"/>
            </w:pict>
          </mc:Fallback>
        </mc:AlternateContent>
      </w:r>
      <w:r>
        <w:rPr>
          <w:rFonts w:ascii="宋体" w:hAnsi="宋体"/>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502787584" behindDoc="0" locked="0" layoutInCell="1" allowOverlap="1">
                <wp:simplePos x="0" y="0"/>
                <wp:positionH relativeFrom="column">
                  <wp:posOffset>156210</wp:posOffset>
                </wp:positionH>
                <wp:positionV relativeFrom="paragraph">
                  <wp:posOffset>1624330</wp:posOffset>
                </wp:positionV>
                <wp:extent cx="542036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5420360" cy="0"/>
                        </a:xfrm>
                        <a:prstGeom prst="line">
                          <a:avLst/>
                        </a:prstGeom>
                        <a:solidFill>
                          <a:srgbClr val="FFFFFF"/>
                        </a:solidFill>
                        <a:ln w="6096">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502787584;mso-wrap-distance-left:9.0pt;mso-wrap-distance-top:0.0pt;mso-wrap-distance-right:9.0pt;mso-wrap-distance-bottom:0.0pt;visibility:visible;" from="12.3pt,127.9pt" to="439.1pt,127.9pt" fillcolor="#FFFFFF" strokecolor="#000000" strokeweight="0.48pt"/>
            </w:pict>
          </mc:Fallback>
        </mc:AlternateContent>
      </w:r>
      <w:r>
        <w:rPr>
          <w:rFonts w:ascii="宋体" w:hAnsi="宋体"/>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502788608" behindDoc="0" locked="0" layoutInCell="1" allowOverlap="1">
                <wp:simplePos x="0" y="0"/>
                <wp:positionH relativeFrom="column">
                  <wp:posOffset>156210</wp:posOffset>
                </wp:positionH>
                <wp:positionV relativeFrom="paragraph">
                  <wp:posOffset>1927860</wp:posOffset>
                </wp:positionV>
                <wp:extent cx="542036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5420360" cy="0"/>
                        </a:xfrm>
                        <a:prstGeom prst="line">
                          <a:avLst/>
                        </a:prstGeom>
                        <a:solidFill>
                          <a:srgbClr val="FFFFFF"/>
                        </a:solidFill>
                        <a:ln w="6096">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502788608;mso-wrap-distance-left:9.0pt;mso-wrap-distance-top:0.0pt;mso-wrap-distance-right:9.0pt;mso-wrap-distance-bottom:0.0pt;visibility:visible;" from="12.3pt,151.8pt" to="439.1pt,151.8pt" fillcolor="#FFFFFF" strokecolor="#000000" strokeweight="0.48pt"/>
            </w:pict>
          </mc:Fallback>
        </mc:AlternateContent>
      </w:r>
      <w:r>
        <w:rPr>
          <w:rFonts w:ascii="宋体" w:hAnsi="宋体"/>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502789632" behindDoc="0" locked="0" layoutInCell="1" allowOverlap="1">
                <wp:simplePos x="0" y="0"/>
                <wp:positionH relativeFrom="column">
                  <wp:posOffset>156210</wp:posOffset>
                </wp:positionH>
                <wp:positionV relativeFrom="paragraph">
                  <wp:posOffset>2231390</wp:posOffset>
                </wp:positionV>
                <wp:extent cx="542036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5420360" cy="0"/>
                        </a:xfrm>
                        <a:prstGeom prst="line">
                          <a:avLst/>
                        </a:prstGeom>
                        <a:solidFill>
                          <a:srgbClr val="FFFFFF"/>
                        </a:solidFill>
                        <a:ln w="6096">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502789632;mso-wrap-distance-left:9.0pt;mso-wrap-distance-top:0.0pt;mso-wrap-distance-right:9.0pt;mso-wrap-distance-bottom:0.0pt;visibility:visible;" from="12.3pt,175.7pt" to="439.1pt,175.7pt" fillcolor="#FFFFFF" strokecolor="#000000" strokeweight="0.48pt"/>
            </w:pict>
          </mc:Fallback>
        </mc:AlternateContent>
      </w:r>
      <w:r/>
    </w:p>
    <w:p>
      <w:pPr>
        <w:jc w:val="center"/>
        <w:spacing w:line="360" w:lineRule="auto"/>
        <w:widowControl/>
        <w:rPr>
          <w:rFonts w:ascii="宋体" w:hAnsi="宋体"/>
          <w:sz w:val="20"/>
          <w:szCs w:val="20"/>
        </w:rPr>
      </w:pPr>
      <w:r>
        <w:rPr>
          <w:rFonts w:hint="eastAsia" w:cs="宋体" w:asciiTheme="minorEastAsia" w:hAnsiTheme="minorEastAsia"/>
          <w:sz w:val="28"/>
          <w:szCs w:val="28"/>
        </w:rPr>
        <w:t xml:space="preserve">（四）</w:t>
      </w:r>
      <w:r>
        <w:rPr>
          <w:rFonts w:cs="宋体" w:asciiTheme="minorEastAsia" w:hAnsiTheme="minorEastAsia"/>
          <w:sz w:val="28"/>
          <w:szCs w:val="28"/>
        </w:rPr>
        <w:t xml:space="preserve">项目实施成员能力</w:t>
      </w:r>
      <w:r/>
    </w:p>
    <w:tbl>
      <w:tblPr>
        <w:tblStyle w:val="966"/>
        <w:tblW w:w="0" w:type="auto"/>
        <w:tblLook w:val="04A0" w:firstRow="1" w:lastRow="0" w:firstColumn="1" w:lastColumn="0" w:noHBand="0" w:noVBand="1"/>
      </w:tblPr>
      <w:tblGrid>
        <w:gridCol w:w="534"/>
        <w:gridCol w:w="1275"/>
        <w:gridCol w:w="2268"/>
        <w:gridCol w:w="1228"/>
        <w:gridCol w:w="1749"/>
        <w:gridCol w:w="1276"/>
        <w:gridCol w:w="956"/>
      </w:tblGrid>
      <w:tr>
        <w:trPr/>
        <w:tc>
          <w:tcPr>
            <w:tcW w:w="534" w:type="dxa"/>
            <w:vAlign w:val="center"/>
            <w:textDirection w:val="lrTb"/>
            <w:noWrap/>
          </w:tcPr>
          <w:p>
            <w:pPr>
              <w:jc w:val="center"/>
              <w:spacing w:line="360" w:lineRule="auto"/>
              <w:widowControl/>
              <w:rPr>
                <w:rFonts w:ascii="宋体" w:hAnsi="宋体"/>
                <w:sz w:val="24"/>
              </w:rPr>
            </w:pPr>
            <w:r>
              <w:rPr>
                <w:rFonts w:ascii="宋体" w:hAnsi="宋体"/>
                <w:sz w:val="24"/>
              </w:rPr>
              <w:t xml:space="preserve">序号</w:t>
            </w:r>
            <w:r/>
          </w:p>
        </w:tc>
        <w:tc>
          <w:tcPr>
            <w:tcW w:w="1275" w:type="dxa"/>
            <w:vAlign w:val="center"/>
            <w:textDirection w:val="lrTb"/>
            <w:noWrap/>
          </w:tcPr>
          <w:p>
            <w:pPr>
              <w:jc w:val="center"/>
              <w:spacing w:line="360" w:lineRule="auto"/>
              <w:widowControl/>
              <w:rPr>
                <w:rFonts w:ascii="宋体" w:hAnsi="宋体"/>
                <w:sz w:val="24"/>
              </w:rPr>
            </w:pPr>
            <w:r>
              <w:rPr>
                <w:rFonts w:ascii="宋体" w:hAnsi="宋体"/>
                <w:sz w:val="24"/>
              </w:rPr>
              <w:t xml:space="preserve">姓名</w:t>
            </w:r>
            <w:r/>
          </w:p>
        </w:tc>
        <w:tc>
          <w:tcPr>
            <w:tcW w:w="2268" w:type="dxa"/>
            <w:vAlign w:val="center"/>
            <w:textDirection w:val="lrTb"/>
            <w:noWrap/>
          </w:tcPr>
          <w:p>
            <w:pPr>
              <w:jc w:val="center"/>
              <w:spacing w:line="360" w:lineRule="auto"/>
              <w:widowControl/>
              <w:rPr>
                <w:rFonts w:ascii="宋体" w:hAnsi="宋体"/>
                <w:sz w:val="24"/>
              </w:rPr>
            </w:pPr>
            <w:r>
              <w:rPr>
                <w:rFonts w:ascii="宋体" w:hAnsi="宋体"/>
                <w:sz w:val="24"/>
              </w:rPr>
              <w:t xml:space="preserve">身份证号</w:t>
            </w:r>
            <w:r/>
          </w:p>
        </w:tc>
        <w:tc>
          <w:tcPr>
            <w:tcW w:w="1228" w:type="dxa"/>
            <w:vAlign w:val="center"/>
            <w:textDirection w:val="lrTb"/>
            <w:noWrap/>
          </w:tcPr>
          <w:p>
            <w:pPr>
              <w:jc w:val="center"/>
              <w:spacing w:line="360" w:lineRule="auto"/>
              <w:widowControl/>
              <w:rPr>
                <w:rFonts w:ascii="宋体" w:hAnsi="宋体"/>
                <w:sz w:val="24"/>
              </w:rPr>
            </w:pPr>
            <w:r>
              <w:rPr>
                <w:rFonts w:ascii="宋体" w:hAnsi="宋体"/>
                <w:sz w:val="24"/>
              </w:rPr>
              <w:t xml:space="preserve">人员类别</w:t>
            </w:r>
            <w:r/>
          </w:p>
        </w:tc>
        <w:tc>
          <w:tcPr>
            <w:tcW w:w="1749" w:type="dxa"/>
            <w:vAlign w:val="center"/>
            <w:textDirection w:val="lrTb"/>
            <w:noWrap/>
          </w:tcPr>
          <w:p>
            <w:pPr>
              <w:jc w:val="center"/>
              <w:spacing w:line="360" w:lineRule="auto"/>
              <w:widowControl/>
              <w:rPr>
                <w:rFonts w:ascii="宋体" w:hAnsi="宋体"/>
                <w:sz w:val="24"/>
              </w:rPr>
            </w:pPr>
            <w:r>
              <w:rPr>
                <w:rFonts w:ascii="宋体" w:hAnsi="宋体"/>
                <w:sz w:val="24"/>
              </w:rPr>
              <w:t xml:space="preserve">技术证书、级别</w:t>
            </w:r>
            <w:r/>
          </w:p>
        </w:tc>
        <w:tc>
          <w:tcPr>
            <w:tcW w:w="1276" w:type="dxa"/>
            <w:vAlign w:val="center"/>
            <w:textDirection w:val="lrTb"/>
            <w:noWrap/>
          </w:tcPr>
          <w:p>
            <w:pPr>
              <w:jc w:val="center"/>
              <w:spacing w:line="360" w:lineRule="auto"/>
              <w:widowControl/>
              <w:rPr>
                <w:rFonts w:ascii="宋体" w:hAnsi="宋体"/>
                <w:sz w:val="24"/>
              </w:rPr>
            </w:pPr>
            <w:r>
              <w:rPr>
                <w:rFonts w:ascii="宋体" w:hAnsi="宋体"/>
                <w:sz w:val="24"/>
              </w:rPr>
              <w:t xml:space="preserve">相关工作经验</w:t>
            </w:r>
            <w:r/>
          </w:p>
        </w:tc>
        <w:tc>
          <w:tcPr>
            <w:tcW w:w="956" w:type="dxa"/>
            <w:vAlign w:val="center"/>
            <w:textDirection w:val="lrTb"/>
            <w:noWrap/>
          </w:tcPr>
          <w:p>
            <w:pPr>
              <w:jc w:val="center"/>
              <w:spacing w:line="360" w:lineRule="auto"/>
              <w:widowControl/>
              <w:rPr>
                <w:rFonts w:ascii="宋体" w:hAnsi="宋体"/>
                <w:sz w:val="24"/>
              </w:rPr>
            </w:pPr>
            <w:r>
              <w:rPr>
                <w:rFonts w:ascii="宋体" w:hAnsi="宋体"/>
                <w:sz w:val="24"/>
              </w:rPr>
              <w:t xml:space="preserve">备注</w:t>
            </w:r>
            <w:r/>
          </w:p>
        </w:tc>
      </w:tr>
      <w:tr>
        <w:trPr>
          <w:trHeight w:val="686"/>
        </w:trPr>
        <w:tc>
          <w:tcPr>
            <w:tcW w:w="534"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1275"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2268"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1228"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1749"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1276"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956" w:type="dxa"/>
            <w:vAlign w:val="center"/>
            <w:textDirection w:val="lrTb"/>
            <w:noWrap/>
          </w:tcPr>
          <w:p>
            <w:pPr>
              <w:jc w:val="center"/>
              <w:spacing w:line="360" w:lineRule="auto"/>
              <w:widowControl/>
              <w:rPr>
                <w:rFonts w:ascii="宋体" w:hAnsi="宋体"/>
                <w:sz w:val="24"/>
              </w:rPr>
            </w:pPr>
            <w:r>
              <w:rPr>
                <w:rFonts w:ascii="宋体" w:hAnsi="宋体"/>
                <w:sz w:val="24"/>
              </w:rPr>
            </w:r>
            <w:r/>
          </w:p>
        </w:tc>
      </w:tr>
      <w:tr>
        <w:trPr>
          <w:trHeight w:val="686"/>
        </w:trPr>
        <w:tc>
          <w:tcPr>
            <w:tcW w:w="534"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1275"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2268"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1228"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1749"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1276"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956" w:type="dxa"/>
            <w:vAlign w:val="center"/>
            <w:textDirection w:val="lrTb"/>
            <w:noWrap/>
          </w:tcPr>
          <w:p>
            <w:pPr>
              <w:jc w:val="center"/>
              <w:spacing w:line="360" w:lineRule="auto"/>
              <w:widowControl/>
              <w:rPr>
                <w:rFonts w:ascii="宋体" w:hAnsi="宋体"/>
                <w:sz w:val="24"/>
              </w:rPr>
            </w:pPr>
            <w:r>
              <w:rPr>
                <w:rFonts w:ascii="宋体" w:hAnsi="宋体"/>
                <w:sz w:val="24"/>
              </w:rPr>
            </w:r>
            <w:r/>
          </w:p>
        </w:tc>
      </w:tr>
      <w:tr>
        <w:trPr>
          <w:trHeight w:val="686"/>
        </w:trPr>
        <w:tc>
          <w:tcPr>
            <w:tcW w:w="534"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1275"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2268"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1228"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1749"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1276"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956" w:type="dxa"/>
            <w:vAlign w:val="center"/>
            <w:textDirection w:val="lrTb"/>
            <w:noWrap/>
          </w:tcPr>
          <w:p>
            <w:pPr>
              <w:jc w:val="center"/>
              <w:spacing w:line="360" w:lineRule="auto"/>
              <w:widowControl/>
              <w:rPr>
                <w:rFonts w:ascii="宋体" w:hAnsi="宋体"/>
                <w:sz w:val="24"/>
              </w:rPr>
            </w:pPr>
            <w:r>
              <w:rPr>
                <w:rFonts w:ascii="宋体" w:hAnsi="宋体"/>
                <w:sz w:val="24"/>
              </w:rPr>
            </w:r>
            <w:r/>
          </w:p>
        </w:tc>
      </w:tr>
      <w:tr>
        <w:trPr>
          <w:trHeight w:val="686"/>
        </w:trPr>
        <w:tc>
          <w:tcPr>
            <w:tcW w:w="534"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1275"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2268"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1228"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1749"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1276"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956" w:type="dxa"/>
            <w:vAlign w:val="center"/>
            <w:textDirection w:val="lrTb"/>
            <w:noWrap/>
          </w:tcPr>
          <w:p>
            <w:pPr>
              <w:jc w:val="center"/>
              <w:spacing w:line="360" w:lineRule="auto"/>
              <w:widowControl/>
              <w:rPr>
                <w:rFonts w:ascii="宋体" w:hAnsi="宋体"/>
                <w:sz w:val="24"/>
              </w:rPr>
            </w:pPr>
            <w:r>
              <w:rPr>
                <w:rFonts w:ascii="宋体" w:hAnsi="宋体"/>
                <w:sz w:val="24"/>
              </w:rPr>
            </w:r>
            <w:r/>
          </w:p>
        </w:tc>
      </w:tr>
      <w:tr>
        <w:trPr>
          <w:trHeight w:val="686"/>
        </w:trPr>
        <w:tc>
          <w:tcPr>
            <w:tcW w:w="534"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1275"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2268"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1228"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1749"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1276"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956" w:type="dxa"/>
            <w:vAlign w:val="center"/>
            <w:textDirection w:val="lrTb"/>
            <w:noWrap/>
          </w:tcPr>
          <w:p>
            <w:pPr>
              <w:jc w:val="center"/>
              <w:spacing w:line="360" w:lineRule="auto"/>
              <w:widowControl/>
              <w:rPr>
                <w:rFonts w:ascii="宋体" w:hAnsi="宋体"/>
                <w:sz w:val="24"/>
              </w:rPr>
            </w:pPr>
            <w:r>
              <w:rPr>
                <w:rFonts w:ascii="宋体" w:hAnsi="宋体"/>
                <w:sz w:val="24"/>
              </w:rPr>
            </w:r>
            <w:r/>
          </w:p>
        </w:tc>
      </w:tr>
      <w:tr>
        <w:trPr>
          <w:trHeight w:val="686"/>
        </w:trPr>
        <w:tc>
          <w:tcPr>
            <w:tcW w:w="534"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1275"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2268"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1228"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1749"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1276"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W w:w="956" w:type="dxa"/>
            <w:vAlign w:val="center"/>
            <w:textDirection w:val="lrTb"/>
            <w:noWrap/>
          </w:tcPr>
          <w:p>
            <w:pPr>
              <w:jc w:val="center"/>
              <w:spacing w:line="360" w:lineRule="auto"/>
              <w:widowControl/>
              <w:rPr>
                <w:rFonts w:ascii="宋体" w:hAnsi="宋体"/>
                <w:sz w:val="24"/>
              </w:rPr>
            </w:pPr>
            <w:r>
              <w:rPr>
                <w:rFonts w:ascii="宋体" w:hAnsi="宋体"/>
                <w:sz w:val="24"/>
              </w:rPr>
            </w:r>
            <w:r/>
          </w:p>
        </w:tc>
      </w:tr>
    </w:tbl>
    <w:p>
      <w:pPr>
        <w:ind w:firstLine="480"/>
        <w:jc w:val="left"/>
        <w:spacing w:line="360" w:lineRule="auto"/>
        <w:widowControl/>
        <w:rPr>
          <w:rFonts w:ascii="宋体" w:hAnsi="宋体"/>
          <w:sz w:val="20"/>
          <w:szCs w:val="20"/>
        </w:rPr>
      </w:pPr>
      <w:r>
        <w:rPr>
          <w:rFonts w:ascii="宋体" w:hAnsi="宋体" w:cs="宋体"/>
          <w:sz w:val="24"/>
          <w:u w:val="single"/>
        </w:rPr>
        <w:t xml:space="preserve">注：1、行数不够，请自行添加。</w:t>
      </w:r>
      <w:r/>
    </w:p>
    <w:p>
      <w:pPr>
        <w:ind w:firstLine="480"/>
        <w:jc w:val="left"/>
        <w:spacing w:line="360" w:lineRule="auto"/>
        <w:widowControl/>
        <w:rPr>
          <w:rFonts w:ascii="宋体" w:hAnsi="宋体"/>
          <w:sz w:val="20"/>
          <w:szCs w:val="20"/>
        </w:rPr>
      </w:pPr>
      <w:r>
        <w:rPr>
          <w:rFonts w:ascii="宋体" w:hAnsi="宋体" w:cs="宋体"/>
          <w:sz w:val="24"/>
          <w:u w:val="single"/>
        </w:rPr>
        <w:t xml:space="preserve">2、列入本表人员如要更换，须经采购人同意，擅自更换属违约行为。</w:t>
      </w:r>
      <w:r/>
    </w:p>
    <w:p>
      <w:pPr>
        <w:ind w:firstLine="480"/>
        <w:jc w:val="left"/>
        <w:spacing w:line="360" w:lineRule="auto"/>
        <w:widowControl/>
        <w:rPr>
          <w:rFonts w:ascii="宋体" w:hAnsi="宋体"/>
          <w:sz w:val="20"/>
          <w:szCs w:val="20"/>
        </w:rPr>
      </w:pPr>
      <w:r>
        <w:rPr>
          <w:rFonts w:ascii="宋体" w:hAnsi="宋体" w:cs="宋体"/>
          <w:sz w:val="24"/>
          <w:u w:val="single"/>
        </w:rPr>
        <w:t xml:space="preserve">3、列入上表人员需提供</w:t>
      </w:r>
      <w:r>
        <w:rPr>
          <w:rFonts w:hint="eastAsia" w:ascii="宋体" w:hAnsi="宋体" w:cs="宋体"/>
          <w:sz w:val="24"/>
          <w:u w:val="single"/>
        </w:rPr>
        <w:t xml:space="preserve">近 6个月内任一一月</w:t>
      </w:r>
      <w:r>
        <w:rPr>
          <w:rFonts w:ascii="宋体" w:hAnsi="宋体" w:cs="宋体"/>
          <w:sz w:val="24"/>
          <w:u w:val="single"/>
        </w:rPr>
        <w:t xml:space="preserve">投标人为其缴纳社会保险的证明材料。</w:t>
      </w:r>
      <w:r/>
    </w:p>
    <w:p>
      <w:pPr>
        <w:ind w:firstLine="480"/>
        <w:jc w:val="left"/>
        <w:spacing w:line="360" w:lineRule="auto"/>
        <w:widowControl/>
        <w:rPr>
          <w:rFonts w:ascii="宋体" w:hAnsi="宋体" w:cs="宋体"/>
          <w:sz w:val="24"/>
          <w:u w:val="single"/>
        </w:rPr>
      </w:pPr>
      <w:r>
        <w:rPr>
          <w:rFonts w:ascii="宋体" w:hAnsi="宋体" w:cs="宋体"/>
          <w:sz w:val="24"/>
          <w:u w:val="single"/>
        </w:rPr>
        <w:t xml:space="preserve">4、列入上表人员具有相关证书、工作经验的，应在本栏目提交相关证明材料扫描件。</w:t>
      </w:r>
      <w:r/>
    </w:p>
    <w:p>
      <w:pPr>
        <w:pStyle w:val="871"/>
      </w:pPr>
      <w:r/>
      <w:r/>
    </w:p>
    <w:p>
      <w:r/>
      <w:r/>
    </w:p>
    <w:p>
      <w:pPr>
        <w:pStyle w:val="871"/>
      </w:pPr>
      <w:r/>
      <w:r/>
    </w:p>
    <w:p>
      <w:r/>
      <w:r/>
    </w:p>
    <w:p>
      <w:pPr>
        <w:pStyle w:val="871"/>
      </w:pPr>
      <w:r/>
      <w:r/>
    </w:p>
    <w:p>
      <w:r/>
      <w:r/>
    </w:p>
    <w:p>
      <w:pPr>
        <w:ind w:right="260"/>
        <w:jc w:val="center"/>
        <w:spacing w:line="360" w:lineRule="auto"/>
        <w:widowControl/>
        <w:rPr>
          <w:rFonts w:ascii="宋体" w:hAnsi="宋体" w:cs="宋体"/>
          <w:sz w:val="28"/>
          <w:szCs w:val="28"/>
        </w:rPr>
      </w:pPr>
      <w:r>
        <w:rPr>
          <w:rFonts w:ascii="宋体" w:hAnsi="宋体" w:cs="宋体"/>
          <w:sz w:val="28"/>
          <w:szCs w:val="28"/>
        </w:rPr>
      </w:r>
      <w:r/>
    </w:p>
    <w:p>
      <w:pPr>
        <w:ind w:right="260"/>
        <w:jc w:val="center"/>
        <w:spacing w:line="360" w:lineRule="auto"/>
        <w:widowControl/>
        <w:rPr>
          <w:rFonts w:ascii="宋体" w:hAnsi="宋体" w:cs="宋体"/>
          <w:sz w:val="28"/>
          <w:szCs w:val="28"/>
        </w:rPr>
      </w:pPr>
      <w:r>
        <w:rPr>
          <w:rFonts w:ascii="宋体" w:hAnsi="宋体" w:cs="宋体"/>
          <w:sz w:val="28"/>
          <w:szCs w:val="28"/>
        </w:rPr>
        <w:t xml:space="preserve">(五)清单及明细报价表</w:t>
      </w:r>
      <w:r/>
    </w:p>
    <w:tbl>
      <w:tblPr>
        <w:tblW w:w="9472" w:type="dxa"/>
        <w:tblInd w:w="275" w:type="dxa"/>
        <w:tblLook w:val="04A0" w:firstRow="1" w:lastRow="0" w:firstColumn="1" w:lastColumn="0" w:noHBand="0" w:noVBand="1"/>
      </w:tblPr>
      <w:tblGrid>
        <w:gridCol w:w="844"/>
        <w:gridCol w:w="1196"/>
        <w:gridCol w:w="3538"/>
        <w:gridCol w:w="943"/>
        <w:gridCol w:w="1049"/>
        <w:gridCol w:w="972"/>
        <w:gridCol w:w="930"/>
      </w:tblGrid>
      <w:tr>
        <w:trPr>
          <w:trHeight w:val="414"/>
        </w:trPr>
        <w:tc>
          <w:tcPr>
            <w:gridSpan w:val="7"/>
            <w:shd w:val="clear" w:color="000000" w:fill="ffffff"/>
            <w:tcBorders>
              <w:top w:val="single" w:color="000000" w:sz="8" w:space="0"/>
              <w:left w:val="single" w:color="000000" w:sz="8" w:space="0"/>
              <w:bottom w:val="single" w:color="000000" w:sz="4" w:space="0"/>
              <w:right w:val="single" w:color="000000" w:sz="4" w:space="0"/>
            </w:tcBorders>
            <w:tcW w:w="9472"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镇江市中华路小学</w:t>
            </w:r>
            <w:r/>
          </w:p>
        </w:tc>
      </w:tr>
      <w:tr>
        <w:trPr>
          <w:trHeight w:val="719"/>
        </w:trPr>
        <w:tc>
          <w:tcPr>
            <w:shd w:val="clear" w:color="000000" w:fill="ffffff"/>
            <w:tcBorders>
              <w:top w:val="single" w:color="000000" w:sz="8" w:space="0"/>
              <w:left w:val="single" w:color="000000" w:sz="8"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序号</w:t>
            </w:r>
            <w:r/>
          </w:p>
        </w:tc>
        <w:tc>
          <w:tcPr>
            <w:shd w:val="clear" w:color="000000" w:fill="ffffff"/>
            <w:tcBorders>
              <w:top w:val="single" w:color="000000" w:sz="8"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名称</w:t>
            </w:r>
            <w:r/>
          </w:p>
        </w:tc>
        <w:tc>
          <w:tcPr>
            <w:shd w:val="clear" w:color="000000" w:fill="ffffff"/>
            <w:tcBorders>
              <w:top w:val="single" w:color="000000" w:sz="8" w:space="0"/>
              <w:left w:val="single" w:color="000000" w:sz="4" w:space="0"/>
              <w:bottom w:val="single" w:color="000000" w:sz="4" w:space="0"/>
              <w:right w:val="single" w:color="000000" w:sz="4" w:space="0"/>
            </w:tcBorders>
            <w:tcW w:w="3538"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特征描述</w:t>
            </w:r>
            <w:r/>
          </w:p>
        </w:tc>
        <w:tc>
          <w:tcPr>
            <w:shd w:val="clear" w:color="000000" w:fill="ffffff"/>
            <w:tcBorders>
              <w:top w:val="single" w:color="000000" w:sz="8"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计量</w:t>
            </w:r>
            <w:r>
              <w:rPr>
                <w:rFonts w:hint="eastAsia" w:ascii="仿宋" w:hAnsi="仿宋" w:eastAsia="仿宋" w:cs="仿宋"/>
                <w:spacing w:val="-1"/>
                <w:sz w:val="24"/>
              </w:rPr>
              <w:br/>
              <w:t xml:space="preserve">单位</w:t>
            </w:r>
            <w:r/>
          </w:p>
        </w:tc>
        <w:tc>
          <w:tcPr>
            <w:shd w:val="clear" w:color="000000" w:fill="ffffff"/>
            <w:tcBorders>
              <w:top w:val="single" w:color="000000" w:sz="8"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工作量</w:t>
            </w:r>
            <w:r/>
          </w:p>
        </w:tc>
        <w:tc>
          <w:tcPr>
            <w:shd w:val="clear" w:color="000000" w:fill="ffffff"/>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单价</w:t>
            </w:r>
            <w:r/>
          </w:p>
          <w:p>
            <w:pPr>
              <w:jc w:val="center"/>
              <w:widowControl/>
            </w:pPr>
            <w:r>
              <w:rPr>
                <w:rFonts w:hint="eastAsia" w:ascii="仿宋" w:hAnsi="仿宋" w:eastAsia="仿宋" w:cs="仿宋"/>
                <w:spacing w:val="-1"/>
                <w:sz w:val="24"/>
              </w:rPr>
              <w:t xml:space="preserve">（元）</w:t>
            </w:r>
            <w:r/>
          </w:p>
        </w:tc>
        <w:tc>
          <w:tcPr>
            <w:shd w:val="clear" w:color="000000" w:fill="ffffff"/>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合价</w:t>
            </w:r>
            <w:r/>
          </w:p>
          <w:p>
            <w:pPr>
              <w:jc w:val="center"/>
              <w:widowControl/>
            </w:pPr>
            <w:r>
              <w:rPr>
                <w:rFonts w:hint="eastAsia" w:ascii="仿宋" w:hAnsi="仿宋" w:eastAsia="仿宋" w:cs="仿宋"/>
                <w:spacing w:val="-1"/>
                <w:sz w:val="24"/>
              </w:rPr>
              <w:t xml:space="preserve">（元）</w:t>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196"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2、胸径或干径：20CM之内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15</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196"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2、胸径或干径：30CM之内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w:t>
            </w:r>
            <w:r/>
          </w:p>
        </w:tc>
        <w:tc>
          <w:tcPr>
            <w:tcBorders>
              <w:top w:val="non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non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196"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2、胸径或干径：30CM之内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w:t>
            </w:r>
            <w:r/>
          </w:p>
        </w:tc>
        <w:tc>
          <w:tcPr>
            <w:tcBorders>
              <w:top w:val="non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non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196"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2、胸径或干径：20CM之内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w:t>
            </w:r>
            <w:r/>
          </w:p>
        </w:tc>
        <w:tc>
          <w:tcPr>
            <w:tcBorders>
              <w:top w:val="non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non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196"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2、胸径或干径：10CM之内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5</w:t>
            </w:r>
            <w:r/>
          </w:p>
        </w:tc>
        <w:tc>
          <w:tcPr>
            <w:tcBorders>
              <w:top w:val="non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non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196"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2、蓬径：100CM之内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8</w:t>
            </w:r>
            <w:r/>
          </w:p>
        </w:tc>
        <w:tc>
          <w:tcPr>
            <w:tcBorders>
              <w:top w:val="non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non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196"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2、蓬径：200CM之内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w:t>
            </w:r>
            <w:r/>
          </w:p>
        </w:tc>
        <w:tc>
          <w:tcPr>
            <w:tcBorders>
              <w:top w:val="non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non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196"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2、蓬径：150CM之内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non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6</w:t>
            </w:r>
            <w:r/>
          </w:p>
        </w:tc>
        <w:tc>
          <w:tcPr>
            <w:tcBorders>
              <w:top w:val="non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non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196"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色带养护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1、苗木、花卉种类：绿篱养护</w:t>
            </w:r>
            <w:r>
              <w:rPr>
                <w:rFonts w:hint="eastAsia" w:ascii="仿宋" w:hAnsi="仿宋" w:eastAsia="仿宋" w:cs="仿宋"/>
                <w:spacing w:val="-1"/>
                <w:sz w:val="24"/>
              </w:rPr>
              <w:br/>
              <w:t xml:space="preserve">2、株高或蓬径：50CM之内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80</w:t>
            </w:r>
            <w:r/>
          </w:p>
        </w:tc>
        <w:tc>
          <w:tcPr>
            <w:tcBorders>
              <w:top w:val="non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non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196"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竹类养护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1、竹种类：竹类养护</w:t>
            </w:r>
            <w:r>
              <w:rPr>
                <w:rFonts w:hint="eastAsia" w:ascii="仿宋" w:hAnsi="仿宋" w:eastAsia="仿宋" w:cs="仿宋"/>
                <w:spacing w:val="-1"/>
                <w:sz w:val="24"/>
              </w:rPr>
              <w:br/>
              <w:t xml:space="preserve">2、竹胸径或根盘丛径：2CM之内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株(丛)</w:t>
            </w:r>
            <w:r/>
          </w:p>
        </w:tc>
        <w:tc>
          <w:tcPr>
            <w:shd w:val="clear" w:color="auto" w:fill="auto"/>
            <w:tcBorders>
              <w:top w:val="non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25</w:t>
            </w:r>
            <w:r/>
          </w:p>
        </w:tc>
        <w:tc>
          <w:tcPr>
            <w:tcBorders>
              <w:top w:val="non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non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none" w:color="000000" w:sz="4" w:space="0"/>
              <w:left w:val="single" w:color="000000" w:sz="8"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196"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草皮养护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1、草皮：养护</w:t>
            </w:r>
            <w:r>
              <w:rPr>
                <w:rFonts w:hint="eastAsia" w:ascii="仿宋" w:hAnsi="仿宋" w:eastAsia="仿宋" w:cs="仿宋"/>
                <w:spacing w:val="-1"/>
                <w:sz w:val="24"/>
              </w:rPr>
              <w:br/>
              <w:t xml:space="preserve">2、铺种方式：满铺</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178.8</w:t>
            </w:r>
            <w:r/>
          </w:p>
        </w:tc>
        <w:tc>
          <w:tcPr>
            <w:tcBorders>
              <w:top w:val="non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non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433"/>
        </w:trPr>
        <w:tc>
          <w:tcPr>
            <w:gridSpan w:val="5"/>
            <w:shd w:val="clear" w:color="auto" w:fill="auto"/>
            <w:tcBorders>
              <w:top w:val="single" w:color="000000" w:sz="4" w:space="0"/>
              <w:left w:val="single" w:color="000000" w:sz="4" w:space="0"/>
              <w:bottom w:val="single" w:color="000000" w:sz="4" w:space="0"/>
              <w:right w:val="single" w:color="000000" w:sz="4" w:space="0"/>
            </w:tcBorders>
            <w:tcW w:w="7570"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小计（元）</w:t>
            </w:r>
            <w:r/>
          </w:p>
        </w:tc>
        <w:tc>
          <w:tcPr>
            <w:gridSpan w:val="2"/>
            <w:tcBorders>
              <w:top w:val="single" w:color="000000" w:sz="4" w:space="0"/>
              <w:left w:val="none" w:color="000000" w:sz="4" w:space="0"/>
              <w:bottom w:val="single" w:color="000000" w:sz="4" w:space="0"/>
              <w:right w:val="single" w:color="000000" w:sz="4" w:space="0"/>
            </w:tcBorders>
            <w:tcW w:w="190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12</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2、胸径或干径：20CM之内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36</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13</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2、胸径或干径：30CM之内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8</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14</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2、胸径或干径：40CM之内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15</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2、胸径或干径：10CM之内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16</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2、胸径或干径：20CM之内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8</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17</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2、胸径或干径：10CM之内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9</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18</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2、蓬径：100CM之内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11</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19</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2、蓬径：200CM之内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34</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20</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2、蓬径：150CM之内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10</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21</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1、种类：灌木养护</w:t>
            </w:r>
            <w:r>
              <w:rPr>
                <w:rFonts w:hint="eastAsia" w:ascii="仿宋" w:hAnsi="仿宋" w:eastAsia="仿宋" w:cs="仿宋"/>
                <w:spacing w:val="-1"/>
                <w:sz w:val="24"/>
              </w:rPr>
              <w:br/>
              <w:t xml:space="preserve">2、蓬径：100CM之内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22</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1、种类：灌木养护</w:t>
            </w:r>
            <w:r>
              <w:rPr>
                <w:rFonts w:hint="eastAsia" w:ascii="仿宋" w:hAnsi="仿宋" w:eastAsia="仿宋" w:cs="仿宋"/>
                <w:spacing w:val="-1"/>
                <w:sz w:val="24"/>
              </w:rPr>
              <w:br/>
              <w:t xml:space="preserve">2、蓬径：200CM之上</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23</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色带养护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1、苗木、花卉种类：绿篱养护</w:t>
            </w:r>
            <w:r>
              <w:rPr>
                <w:rFonts w:hint="eastAsia" w:ascii="仿宋" w:hAnsi="仿宋" w:eastAsia="仿宋" w:cs="仿宋"/>
                <w:spacing w:val="-1"/>
                <w:sz w:val="24"/>
              </w:rPr>
              <w:br/>
              <w:t xml:space="preserve">2、株高或蓬径：50CM之内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283.6</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24</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草皮养护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1、草皮：养护</w:t>
            </w:r>
            <w:r>
              <w:rPr>
                <w:rFonts w:hint="eastAsia" w:ascii="仿宋" w:hAnsi="仿宋" w:eastAsia="仿宋" w:cs="仿宋"/>
                <w:spacing w:val="-1"/>
                <w:sz w:val="24"/>
              </w:rPr>
              <w:br/>
              <w:t xml:space="preserve">2、铺种方式：满铺</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165.24</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469"/>
        </w:trPr>
        <w:tc>
          <w:tcPr>
            <w:gridSpan w:val="5"/>
            <w:shd w:val="clear" w:color="auto" w:fill="auto"/>
            <w:tcBorders>
              <w:top w:val="single" w:color="000000" w:sz="4" w:space="0"/>
              <w:left w:val="single" w:color="000000" w:sz="4" w:space="0"/>
              <w:bottom w:val="single" w:color="000000" w:sz="4" w:space="0"/>
              <w:right w:val="single" w:color="000000" w:sz="4" w:space="0"/>
            </w:tcBorders>
            <w:tcW w:w="7570"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小计（元）</w:t>
            </w:r>
            <w:r/>
          </w:p>
        </w:tc>
        <w:tc>
          <w:tcPr>
            <w:gridSpan w:val="2"/>
            <w:tcBorders>
              <w:top w:val="single" w:color="000000" w:sz="4" w:space="0"/>
              <w:left w:val="none" w:color="000000" w:sz="4" w:space="0"/>
              <w:bottom w:val="single" w:color="000000" w:sz="4" w:space="0"/>
              <w:right w:val="single" w:color="000000" w:sz="4" w:space="0"/>
            </w:tcBorders>
            <w:tcW w:w="190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418"/>
        </w:trPr>
        <w:tc>
          <w:tcPr>
            <w:gridSpan w:val="7"/>
            <w:shd w:val="clear" w:color="auto" w:fill="auto"/>
            <w:tcBorders>
              <w:top w:val="single" w:color="000000" w:sz="4" w:space="0"/>
              <w:left w:val="single" w:color="000000" w:sz="4" w:space="0"/>
              <w:bottom w:val="single" w:color="000000" w:sz="4" w:space="0"/>
              <w:right w:val="single" w:color="000000" w:sz="4" w:space="0"/>
            </w:tcBorders>
            <w:tcW w:w="9472"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镇江市润州区南徐小学</w:t>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25</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2、胸径或干径：20CM之内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37</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26</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2、胸径或干径：30CM之内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39</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27</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2、胸径或干径：30CM之内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28</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2、胸径或干径：20CM之内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7</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29</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2、胸径或干径：10CM之内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65</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30</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2、蓬径：100CM之内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65</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31</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2、蓬径：200CM之内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8</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32</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2、蓬径：150CM之内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8</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33</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1、种类：灌木养护</w:t>
            </w:r>
            <w:r>
              <w:rPr>
                <w:rFonts w:hint="eastAsia" w:ascii="仿宋" w:hAnsi="仿宋" w:eastAsia="仿宋" w:cs="仿宋"/>
                <w:spacing w:val="-1"/>
                <w:sz w:val="24"/>
              </w:rPr>
              <w:br/>
              <w:t xml:space="preserve">2、蓬径：100CM之内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34</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1、种类：灌木养护</w:t>
            </w:r>
            <w:r>
              <w:rPr>
                <w:rFonts w:hint="eastAsia" w:ascii="仿宋" w:hAnsi="仿宋" w:eastAsia="仿宋" w:cs="仿宋"/>
                <w:spacing w:val="-1"/>
                <w:sz w:val="24"/>
              </w:rPr>
              <w:br/>
              <w:t xml:space="preserve">2、蓬径：200CM之上</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69</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35</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色带养护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1、苗木、花卉种类：绿篱养护</w:t>
            </w:r>
            <w:r>
              <w:rPr>
                <w:rFonts w:hint="eastAsia" w:ascii="仿宋" w:hAnsi="仿宋" w:eastAsia="仿宋" w:cs="仿宋"/>
                <w:spacing w:val="-1"/>
                <w:sz w:val="24"/>
              </w:rPr>
              <w:br/>
              <w:t xml:space="preserve">2、株高或蓬径：50CM之内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347</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36</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竹类养护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1、竹种类：竹类养护</w:t>
            </w:r>
            <w:r>
              <w:rPr>
                <w:rFonts w:hint="eastAsia" w:ascii="仿宋" w:hAnsi="仿宋" w:eastAsia="仿宋" w:cs="仿宋"/>
                <w:spacing w:val="-1"/>
                <w:sz w:val="24"/>
              </w:rPr>
              <w:br/>
              <w:t xml:space="preserve">2、竹胸径或根盘丛径：2CM之内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株(丛)</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16</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37</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草皮养护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1、铺种方式：满铺</w:t>
            </w:r>
            <w:r>
              <w:rPr>
                <w:rFonts w:hint="eastAsia" w:ascii="仿宋" w:hAnsi="仿宋" w:eastAsia="仿宋" w:cs="仿宋"/>
                <w:spacing w:val="-1"/>
                <w:sz w:val="24"/>
              </w:rPr>
              <w:br/>
              <w:t xml:space="preserve">2、养护期：三级养护，2024.10.1-2026.9.30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2748</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321"/>
        </w:trPr>
        <w:tc>
          <w:tcPr>
            <w:gridSpan w:val="5"/>
            <w:shd w:val="clear" w:color="auto" w:fill="auto"/>
            <w:tcBorders>
              <w:top w:val="single" w:color="000000" w:sz="4" w:space="0"/>
              <w:left w:val="single" w:color="000000" w:sz="4" w:space="0"/>
              <w:bottom w:val="single" w:color="000000" w:sz="4" w:space="0"/>
              <w:right w:val="single" w:color="000000" w:sz="4" w:space="0"/>
            </w:tcBorders>
            <w:tcW w:w="7570"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小计（元）</w:t>
            </w:r>
            <w:r/>
          </w:p>
        </w:tc>
        <w:tc>
          <w:tcPr>
            <w:gridSpan w:val="2"/>
            <w:tcBorders>
              <w:top w:val="single" w:color="000000" w:sz="4" w:space="0"/>
              <w:left w:val="none" w:color="000000" w:sz="4" w:space="0"/>
              <w:bottom w:val="single" w:color="000000" w:sz="4" w:space="0"/>
              <w:right w:val="single" w:color="000000" w:sz="4" w:space="0"/>
            </w:tcBorders>
            <w:tcW w:w="190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411"/>
        </w:trPr>
        <w:tc>
          <w:tcPr>
            <w:gridSpan w:val="7"/>
            <w:shd w:val="clear" w:color="auto" w:fill="auto"/>
            <w:tcBorders>
              <w:top w:val="single" w:color="000000" w:sz="4" w:space="0"/>
              <w:left w:val="single" w:color="000000" w:sz="4" w:space="0"/>
              <w:bottom w:val="single" w:color="000000" w:sz="4" w:space="0"/>
              <w:right w:val="single" w:color="000000" w:sz="4" w:space="0"/>
            </w:tcBorders>
            <w:tcW w:w="9472"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镇江市</w:t>
            </w:r>
            <w:r>
              <w:rPr>
                <w:rFonts w:ascii="仿宋" w:hAnsi="仿宋" w:eastAsia="仿宋" w:cs="仿宋"/>
                <w:spacing w:val="-1"/>
                <w:sz w:val="24"/>
              </w:rPr>
              <w:t xml:space="preserve">金山实验学校</w:t>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38</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 养护</w:t>
            </w:r>
            <w:r>
              <w:rPr>
                <w:rFonts w:hint="eastAsia" w:ascii="仿宋" w:hAnsi="仿宋" w:eastAsia="仿宋" w:cs="仿宋"/>
                <w:spacing w:val="-1"/>
                <w:sz w:val="24"/>
              </w:rPr>
              <w:br/>
              <w:t xml:space="preserve">2、胸径或干径：20CM之内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35</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39</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2、胸径或干径：30CM之内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12</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40</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2、胸径或干径：30CM之内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41</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2、胸径或干径：20CM之内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17</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42</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2、胸径或干径：10CM之内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8</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43</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2、蓬径：100CM之内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16</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44</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2、蓬径：200CM之内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36</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45</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2、蓬径：150CM之内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20</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46</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1、种类：灌木养护</w:t>
            </w:r>
            <w:r>
              <w:rPr>
                <w:rFonts w:hint="eastAsia" w:ascii="仿宋" w:hAnsi="仿宋" w:eastAsia="仿宋" w:cs="仿宋"/>
                <w:spacing w:val="-1"/>
                <w:sz w:val="24"/>
              </w:rPr>
              <w:br/>
              <w:t xml:space="preserve">2、蓬径：200CM之上</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16</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47</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色带养护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1、苗木、花卉种类：绿篱养护</w:t>
            </w:r>
            <w:r>
              <w:rPr>
                <w:rFonts w:hint="eastAsia" w:ascii="仿宋" w:hAnsi="仿宋" w:eastAsia="仿宋" w:cs="仿宋"/>
                <w:spacing w:val="-1"/>
                <w:sz w:val="24"/>
              </w:rPr>
              <w:br/>
              <w:t xml:space="preserve">2、株高或蓬径：50CM之内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575.04</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48</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竹类养护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1、竹种类：竹类养护</w:t>
            </w:r>
            <w:r>
              <w:rPr>
                <w:rFonts w:hint="eastAsia" w:ascii="仿宋" w:hAnsi="仿宋" w:eastAsia="仿宋" w:cs="仿宋"/>
                <w:spacing w:val="-1"/>
                <w:sz w:val="24"/>
              </w:rPr>
              <w:br/>
              <w:t xml:space="preserve">2、竹胸径或根盘丛径：2CM之内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株(丛)</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40</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49</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草皮养护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1、铺种方式：满铺 养护</w:t>
            </w:r>
            <w:r>
              <w:rPr>
                <w:rFonts w:hint="eastAsia" w:ascii="仿宋" w:hAnsi="仿宋" w:eastAsia="仿宋" w:cs="仿宋"/>
                <w:spacing w:val="-1"/>
                <w:sz w:val="24"/>
              </w:rPr>
              <w:br/>
              <w:t xml:space="preserve">2、养护期：三级养护，2024.10.1-2026.9.30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2883.58</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338"/>
        </w:trPr>
        <w:tc>
          <w:tcPr>
            <w:gridSpan w:val="5"/>
            <w:shd w:val="clear" w:color="auto" w:fill="auto"/>
            <w:tcBorders>
              <w:top w:val="single" w:color="000000" w:sz="4" w:space="0"/>
              <w:left w:val="single" w:color="000000" w:sz="4" w:space="0"/>
              <w:bottom w:val="single" w:color="000000" w:sz="4" w:space="0"/>
              <w:right w:val="single" w:color="000000" w:sz="4" w:space="0"/>
            </w:tcBorders>
            <w:tcW w:w="7570"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小计（元）</w:t>
            </w:r>
            <w:r/>
          </w:p>
        </w:tc>
        <w:tc>
          <w:tcPr>
            <w:gridSpan w:val="2"/>
            <w:tcBorders>
              <w:top w:val="single" w:color="000000" w:sz="4" w:space="0"/>
              <w:left w:val="none" w:color="000000" w:sz="4" w:space="0"/>
              <w:bottom w:val="single" w:color="000000" w:sz="4" w:space="0"/>
              <w:right w:val="single" w:color="000000" w:sz="4" w:space="0"/>
            </w:tcBorders>
            <w:tcW w:w="190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415"/>
        </w:trPr>
        <w:tc>
          <w:tcPr>
            <w:gridSpan w:val="7"/>
            <w:shd w:val="clear" w:color="auto" w:fill="auto"/>
            <w:tcBorders>
              <w:top w:val="single" w:color="000000" w:sz="4" w:space="0"/>
              <w:left w:val="single" w:color="000000" w:sz="4" w:space="0"/>
              <w:bottom w:val="single" w:color="000000" w:sz="4" w:space="0"/>
              <w:right w:val="single" w:color="000000" w:sz="4" w:space="0"/>
            </w:tcBorders>
            <w:tcW w:w="9472" w:type="dxa"/>
            <w:vAlign w:val="center"/>
            <w:textDirection w:val="lrTb"/>
            <w:noWrap w:val="false"/>
          </w:tcPr>
          <w:p>
            <w:pPr>
              <w:jc w:val="center"/>
              <w:widowControl/>
              <w:rPr>
                <w:rFonts w:ascii="仿宋" w:hAnsi="仿宋" w:eastAsia="仿宋" w:cs="仿宋"/>
                <w:spacing w:val="-1"/>
                <w:sz w:val="24"/>
              </w:rPr>
            </w:pPr>
            <w:r>
              <w:rPr>
                <w:rFonts w:ascii="仿宋" w:hAnsi="仿宋" w:eastAsia="仿宋" w:cs="仿宋"/>
                <w:spacing w:val="-1"/>
                <w:sz w:val="24"/>
              </w:rPr>
              <w:t xml:space="preserve">金山湖小学</w:t>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50</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2、胸径或干径：20CM之内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17</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51</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2、胸径或干径：30CM之内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52</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2、胸径或干径：30CM之内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6</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53</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2、胸径或干径：20CM之内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157</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54</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2、胸径或干径：10CM之内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55</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2、蓬径：100CM之内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15</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56</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2、蓬径：200CM之内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6</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57</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2、蓬径：150CM之内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29</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58</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1、种类：灌木养护</w:t>
            </w:r>
            <w:r>
              <w:rPr>
                <w:rFonts w:hint="eastAsia" w:ascii="仿宋" w:hAnsi="仿宋" w:eastAsia="仿宋" w:cs="仿宋"/>
                <w:spacing w:val="-1"/>
                <w:sz w:val="24"/>
              </w:rPr>
              <w:br/>
              <w:t xml:space="preserve">2、蓬径：100CM之内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40</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59</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1、种类：灌木养护</w:t>
            </w:r>
            <w:r>
              <w:rPr>
                <w:rFonts w:hint="eastAsia" w:ascii="仿宋" w:hAnsi="仿宋" w:eastAsia="仿宋" w:cs="仿宋"/>
                <w:spacing w:val="-1"/>
                <w:sz w:val="24"/>
              </w:rPr>
              <w:br/>
              <w:t xml:space="preserve">2、蓬径：200CM之上</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149</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60</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色带养护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1、苗木、花卉种类：绿篱养护</w:t>
            </w:r>
            <w:r>
              <w:rPr>
                <w:rFonts w:hint="eastAsia" w:ascii="仿宋" w:hAnsi="仿宋" w:eastAsia="仿宋" w:cs="仿宋"/>
                <w:spacing w:val="-1"/>
                <w:sz w:val="24"/>
              </w:rPr>
              <w:br/>
              <w:t xml:space="preserve">2、株高或蓬径：50CM之内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2646.7</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61</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竹类养护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1、竹种类：竹类养护</w:t>
            </w:r>
            <w:r>
              <w:rPr>
                <w:rFonts w:hint="eastAsia" w:ascii="仿宋" w:hAnsi="仿宋" w:eastAsia="仿宋" w:cs="仿宋"/>
                <w:spacing w:val="-1"/>
                <w:sz w:val="24"/>
              </w:rPr>
              <w:br/>
              <w:t xml:space="preserve">2、竹胸径或根盘丛径：2CM之内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株(丛)</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91</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62</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草皮养护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1、铺种方式：满铺 养护</w:t>
            </w:r>
            <w:r>
              <w:rPr>
                <w:rFonts w:hint="eastAsia" w:ascii="仿宋" w:hAnsi="仿宋" w:eastAsia="仿宋" w:cs="仿宋"/>
                <w:spacing w:val="-1"/>
                <w:sz w:val="24"/>
              </w:rPr>
              <w:br/>
              <w:t xml:space="preserve">2、养护期：三级养护，2024.10.1-2026.9.30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3496.2</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375"/>
        </w:trPr>
        <w:tc>
          <w:tcPr>
            <w:gridSpan w:val="5"/>
            <w:shd w:val="clear" w:color="auto" w:fill="auto"/>
            <w:tcBorders>
              <w:top w:val="single" w:color="000000" w:sz="4" w:space="0"/>
              <w:left w:val="single" w:color="000000" w:sz="4" w:space="0"/>
              <w:bottom w:val="single" w:color="000000" w:sz="4" w:space="0"/>
              <w:right w:val="single" w:color="000000" w:sz="4" w:space="0"/>
            </w:tcBorders>
            <w:tcW w:w="7570"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小计（元）</w:t>
            </w:r>
            <w:r/>
          </w:p>
        </w:tc>
        <w:tc>
          <w:tcPr>
            <w:gridSpan w:val="2"/>
            <w:tcBorders>
              <w:top w:val="single" w:color="000000" w:sz="4" w:space="0"/>
              <w:left w:val="none" w:color="000000" w:sz="4" w:space="0"/>
              <w:bottom w:val="single" w:color="000000" w:sz="4" w:space="0"/>
              <w:right w:val="single" w:color="000000" w:sz="4" w:space="0"/>
            </w:tcBorders>
            <w:tcW w:w="190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422"/>
        </w:trPr>
        <w:tc>
          <w:tcPr>
            <w:gridSpan w:val="7"/>
            <w:shd w:val="clear" w:color="auto" w:fill="auto"/>
            <w:tcBorders>
              <w:top w:val="single" w:color="000000" w:sz="4" w:space="0"/>
              <w:left w:val="single" w:color="000000" w:sz="4" w:space="0"/>
              <w:bottom w:val="single" w:color="000000" w:sz="4" w:space="0"/>
              <w:right w:val="single" w:color="000000" w:sz="4" w:space="0"/>
            </w:tcBorders>
            <w:tcW w:w="9472" w:type="dxa"/>
            <w:vAlign w:val="center"/>
            <w:textDirection w:val="lrTb"/>
            <w:noWrap w:val="false"/>
          </w:tcPr>
          <w:p>
            <w:pPr>
              <w:jc w:val="center"/>
              <w:widowControl/>
              <w:rPr>
                <w:rFonts w:ascii="仿宋" w:hAnsi="仿宋" w:eastAsia="仿宋" w:cs="仿宋"/>
                <w:spacing w:val="-1"/>
                <w:sz w:val="24"/>
              </w:rPr>
            </w:pPr>
            <w:r>
              <w:rPr>
                <w:rFonts w:ascii="仿宋" w:hAnsi="仿宋" w:eastAsia="仿宋" w:cs="仿宋"/>
                <w:spacing w:val="-1"/>
                <w:sz w:val="24"/>
              </w:rPr>
              <w:t xml:space="preserve">润州区实验小学</w:t>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63</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2、胸径或干径：20CM之内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121</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64</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2、胸径或干径：30CM之内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9</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65</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2、胸径或干径：40CM之内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66</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2、胸径或干径：10CM之内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67</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2、胸径或干径：30CM之内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68</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2、胸径或干径：20CM之内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164</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69</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2、胸径或干径：10CM之内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10</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70</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2、蓬径：100CM之内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7</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71</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2、蓬径：200CM之内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39</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72</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2、蓬径：150CM之内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38</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73</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1、种类：灌木养护</w:t>
            </w:r>
            <w:r>
              <w:rPr>
                <w:rFonts w:hint="eastAsia" w:ascii="仿宋" w:hAnsi="仿宋" w:eastAsia="仿宋" w:cs="仿宋"/>
                <w:spacing w:val="-1"/>
                <w:sz w:val="24"/>
              </w:rPr>
              <w:br/>
              <w:t xml:space="preserve">2、蓬径：100CM之内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38</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74</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1、种类：灌木养护</w:t>
            </w:r>
            <w:r>
              <w:rPr>
                <w:rFonts w:hint="eastAsia" w:ascii="仿宋" w:hAnsi="仿宋" w:eastAsia="仿宋" w:cs="仿宋"/>
                <w:spacing w:val="-1"/>
                <w:sz w:val="24"/>
              </w:rPr>
              <w:br/>
              <w:t xml:space="preserve">2、蓬径：200CM之上</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75</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色带养护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1、苗木、花卉种类：绿篱养护</w:t>
            </w:r>
            <w:r>
              <w:rPr>
                <w:rFonts w:hint="eastAsia" w:ascii="仿宋" w:hAnsi="仿宋" w:eastAsia="仿宋" w:cs="仿宋"/>
                <w:spacing w:val="-1"/>
                <w:sz w:val="24"/>
              </w:rPr>
              <w:br/>
              <w:t xml:space="preserve">2、株高或蓬径：50CM之内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1639.5</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76</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竹类养护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1、竹种类：竹类养护</w:t>
            </w:r>
            <w:r>
              <w:rPr>
                <w:rFonts w:hint="eastAsia" w:ascii="仿宋" w:hAnsi="仿宋" w:eastAsia="仿宋" w:cs="仿宋"/>
                <w:spacing w:val="-1"/>
                <w:sz w:val="24"/>
              </w:rPr>
              <w:br/>
              <w:t xml:space="preserve">2、竹胸径或根盘丛径：2CM之内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株(丛)</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181</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77</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草皮养护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1、草皮：养护</w:t>
            </w:r>
            <w:r>
              <w:rPr>
                <w:rFonts w:hint="eastAsia" w:ascii="仿宋" w:hAnsi="仿宋" w:eastAsia="仿宋" w:cs="仿宋"/>
                <w:spacing w:val="-1"/>
                <w:sz w:val="24"/>
              </w:rPr>
              <w:br/>
              <w:t xml:space="preserve">2、铺种方式：满铺</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6685.35</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433"/>
        </w:trPr>
        <w:tc>
          <w:tcPr>
            <w:gridSpan w:val="5"/>
            <w:shd w:val="clear" w:color="auto" w:fill="auto"/>
            <w:tcBorders>
              <w:top w:val="single" w:color="000000" w:sz="4" w:space="0"/>
              <w:left w:val="single" w:color="000000" w:sz="4" w:space="0"/>
              <w:bottom w:val="single" w:color="000000" w:sz="4" w:space="0"/>
              <w:right w:val="single" w:color="000000" w:sz="4" w:space="0"/>
            </w:tcBorders>
            <w:tcW w:w="7570"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小计（元）</w:t>
            </w:r>
            <w:r/>
          </w:p>
        </w:tc>
        <w:tc>
          <w:tcPr>
            <w:gridSpan w:val="2"/>
            <w:tcBorders>
              <w:top w:val="single" w:color="000000" w:sz="4" w:space="0"/>
              <w:left w:val="none" w:color="000000" w:sz="4" w:space="0"/>
              <w:bottom w:val="single" w:color="000000" w:sz="4" w:space="0"/>
              <w:right w:val="single" w:color="000000" w:sz="4" w:space="0"/>
            </w:tcBorders>
            <w:tcW w:w="190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553"/>
        </w:trPr>
        <w:tc>
          <w:tcPr>
            <w:gridSpan w:val="7"/>
            <w:shd w:val="clear" w:color="auto" w:fill="auto"/>
            <w:tcBorders>
              <w:top w:val="single" w:color="000000" w:sz="4" w:space="0"/>
              <w:left w:val="single" w:color="000000" w:sz="4" w:space="0"/>
              <w:bottom w:val="single" w:color="000000" w:sz="4" w:space="0"/>
              <w:right w:val="single" w:color="000000" w:sz="4" w:space="0"/>
            </w:tcBorders>
            <w:tcW w:w="9472"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镇江实验学校官塘分校</w:t>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78</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2、胸径或干径：20CM之内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201</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79</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2、胸径或干径：30CM之内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79</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80</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2、胸径或干径：30CM之内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86</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81</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2、胸径或干径：20CM之内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175</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82</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2、胸径或干径：10CM之内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190</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83</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2、蓬径：100CM之内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18</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84</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2、蓬径：200CM之内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38</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85</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2、蓬径：150CM之内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131</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86</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1、种类：灌木养护</w:t>
            </w:r>
            <w:r>
              <w:rPr>
                <w:rFonts w:hint="eastAsia" w:ascii="仿宋" w:hAnsi="仿宋" w:eastAsia="仿宋" w:cs="仿宋"/>
                <w:spacing w:val="-1"/>
                <w:sz w:val="24"/>
              </w:rPr>
              <w:br/>
              <w:t xml:space="preserve">2、蓬径：100CM之内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40</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416"/>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87</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1、种类：灌木养护</w:t>
            </w:r>
            <w:r>
              <w:rPr>
                <w:rFonts w:hint="eastAsia" w:ascii="仿宋" w:hAnsi="仿宋" w:eastAsia="仿宋" w:cs="仿宋"/>
                <w:spacing w:val="-1"/>
                <w:sz w:val="24"/>
              </w:rPr>
              <w:br/>
              <w:t xml:space="preserve">2、蓬径：200CM之上</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103</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88</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色带养护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1、苗木、花卉种类：绿篱养护</w:t>
            </w:r>
            <w:r>
              <w:rPr>
                <w:rFonts w:hint="eastAsia" w:ascii="仿宋" w:hAnsi="仿宋" w:eastAsia="仿宋" w:cs="仿宋"/>
                <w:spacing w:val="-1"/>
                <w:sz w:val="24"/>
              </w:rPr>
              <w:br/>
              <w:t xml:space="preserve">2、株高或蓬径：50CM之内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6350.4</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89</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竹类养护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1、竹种类：竹类养护</w:t>
            </w:r>
            <w:r>
              <w:rPr>
                <w:rFonts w:hint="eastAsia" w:ascii="仿宋" w:hAnsi="仿宋" w:eastAsia="仿宋" w:cs="仿宋"/>
                <w:spacing w:val="-1"/>
                <w:sz w:val="24"/>
              </w:rPr>
              <w:br/>
              <w:t xml:space="preserve">2、竹胸径或根盘丛径：2CM之内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株(丛)</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916</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90</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草皮养护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1、草皮：养护</w:t>
            </w:r>
            <w:r>
              <w:rPr>
                <w:rFonts w:hint="eastAsia" w:ascii="仿宋" w:hAnsi="仿宋" w:eastAsia="仿宋" w:cs="仿宋"/>
                <w:spacing w:val="-1"/>
                <w:sz w:val="24"/>
              </w:rPr>
              <w:br/>
              <w:t xml:space="preserve">2、铺种方式：满铺</w:t>
            </w:r>
            <w:r>
              <w:rPr>
                <w:rFonts w:hint="eastAsia" w:ascii="仿宋" w:hAnsi="仿宋" w:eastAsia="仿宋" w:cs="仿宋"/>
                <w:spacing w:val="-1"/>
                <w:sz w:val="24"/>
              </w:rPr>
              <w:br/>
              <w:t xml:space="preserve">3、养护期：三级养护，（2024.1.1——2026.12.31）</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4892.4</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437"/>
        </w:trPr>
        <w:tc>
          <w:tcPr>
            <w:gridSpan w:val="5"/>
            <w:shd w:val="clear" w:color="auto" w:fill="auto"/>
            <w:tcBorders>
              <w:top w:val="single" w:color="000000" w:sz="4" w:space="0"/>
              <w:left w:val="single" w:color="000000" w:sz="4" w:space="0"/>
              <w:bottom w:val="single" w:color="000000" w:sz="4" w:space="0"/>
              <w:right w:val="single" w:color="000000" w:sz="4" w:space="0"/>
            </w:tcBorders>
            <w:tcW w:w="7570"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小计（元）</w:t>
            </w:r>
            <w:r/>
          </w:p>
        </w:tc>
        <w:tc>
          <w:tcPr>
            <w:gridSpan w:val="2"/>
            <w:tcBorders>
              <w:top w:val="single" w:color="000000" w:sz="4" w:space="0"/>
              <w:left w:val="none" w:color="000000" w:sz="4" w:space="0"/>
              <w:bottom w:val="single" w:color="000000" w:sz="4" w:space="0"/>
              <w:right w:val="single" w:color="000000" w:sz="4" w:space="0"/>
            </w:tcBorders>
            <w:tcW w:w="190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429"/>
        </w:trPr>
        <w:tc>
          <w:tcPr>
            <w:gridSpan w:val="7"/>
            <w:shd w:val="clear" w:color="auto" w:fill="auto"/>
            <w:tcBorders>
              <w:top w:val="single" w:color="000000" w:sz="4" w:space="0"/>
              <w:left w:val="single" w:color="000000" w:sz="4" w:space="0"/>
              <w:bottom w:val="single" w:color="000000" w:sz="4" w:space="0"/>
              <w:right w:val="single" w:color="000000" w:sz="4" w:space="0"/>
            </w:tcBorders>
            <w:tcW w:w="9472"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镇江市</w:t>
            </w:r>
            <w:r>
              <w:rPr>
                <w:rFonts w:ascii="仿宋" w:hAnsi="仿宋" w:eastAsia="仿宋" w:cs="仿宋"/>
                <w:spacing w:val="-1"/>
                <w:sz w:val="24"/>
              </w:rPr>
              <w:t xml:space="preserve">蒋桥中心小学</w:t>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91</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2、胸径或干径：20CM之内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98</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92</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2、胸径或干径：30CM之内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10</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93</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2、胸径或干径：40CM之内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94</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2、胸径或干径：10CM之内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8</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95</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2、胸径或干径：30CM之内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96</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2、胸径或干径：20CM之内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16</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97</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2、胸径或干径：10CM之内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20</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98</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2、蓬径：100CM之内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25</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99</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2、蓬径：200CM之内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9</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100</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2、蓬径：150CM之内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101</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1、种类：灌木养护</w:t>
            </w:r>
            <w:r>
              <w:rPr>
                <w:rFonts w:hint="eastAsia" w:ascii="仿宋" w:hAnsi="仿宋" w:eastAsia="仿宋" w:cs="仿宋"/>
                <w:spacing w:val="-1"/>
                <w:sz w:val="24"/>
              </w:rPr>
              <w:br/>
              <w:t xml:space="preserve">2、蓬径：100CM之内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102</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1、种类：灌木养护</w:t>
            </w:r>
            <w:r>
              <w:rPr>
                <w:rFonts w:hint="eastAsia" w:ascii="仿宋" w:hAnsi="仿宋" w:eastAsia="仿宋" w:cs="仿宋"/>
                <w:spacing w:val="-1"/>
                <w:sz w:val="24"/>
              </w:rPr>
              <w:br/>
              <w:t xml:space="preserve">2、蓬径：200CM之上</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103</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色带养护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1、苗木、花卉种类：绿篱养护</w:t>
            </w:r>
            <w:r>
              <w:rPr>
                <w:rFonts w:hint="eastAsia" w:ascii="仿宋" w:hAnsi="仿宋" w:eastAsia="仿宋" w:cs="仿宋"/>
                <w:spacing w:val="-1"/>
                <w:sz w:val="24"/>
              </w:rPr>
              <w:br/>
              <w:t xml:space="preserve">2、株高或蓬径：50CM之内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603.2</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104</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竹类养护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1、竹种类：竹类养护</w:t>
            </w:r>
            <w:r>
              <w:rPr>
                <w:rFonts w:hint="eastAsia" w:ascii="仿宋" w:hAnsi="仿宋" w:eastAsia="仿宋" w:cs="仿宋"/>
                <w:spacing w:val="-1"/>
                <w:sz w:val="24"/>
              </w:rPr>
              <w:br/>
              <w:t xml:space="preserve">2、竹胸径或根盘丛径：2CM之内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株(丛)</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15</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105</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草皮养护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1、草皮：养护</w:t>
            </w:r>
            <w:r>
              <w:rPr>
                <w:rFonts w:hint="eastAsia" w:ascii="仿宋" w:hAnsi="仿宋" w:eastAsia="仿宋" w:cs="仿宋"/>
                <w:spacing w:val="-1"/>
                <w:sz w:val="24"/>
              </w:rPr>
              <w:br/>
              <w:t xml:space="preserve">2、铺种方式：满铺</w:t>
            </w:r>
            <w:r>
              <w:rPr>
                <w:rFonts w:hint="eastAsia" w:ascii="仿宋" w:hAnsi="仿宋" w:eastAsia="仿宋" w:cs="仿宋"/>
                <w:spacing w:val="-1"/>
                <w:sz w:val="24"/>
              </w:rPr>
              <w:br/>
              <w:t xml:space="preserve">3、养护期：三级养护，每年修剪不得低于五次2024.10.1-2026.9.30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1635.48</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383"/>
        </w:trPr>
        <w:tc>
          <w:tcPr>
            <w:gridSpan w:val="5"/>
            <w:shd w:val="clear" w:color="auto" w:fill="auto"/>
            <w:tcBorders>
              <w:top w:val="single" w:color="000000" w:sz="4" w:space="0"/>
              <w:left w:val="single" w:color="000000" w:sz="4" w:space="0"/>
              <w:bottom w:val="single" w:color="000000" w:sz="4" w:space="0"/>
              <w:right w:val="single" w:color="000000" w:sz="4" w:space="0"/>
            </w:tcBorders>
            <w:tcW w:w="7570"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小计（元）</w:t>
            </w:r>
            <w:r/>
          </w:p>
        </w:tc>
        <w:tc>
          <w:tcPr>
            <w:gridSpan w:val="2"/>
            <w:tcBorders>
              <w:top w:val="single" w:color="000000" w:sz="4" w:space="0"/>
              <w:left w:val="none" w:color="000000" w:sz="4" w:space="0"/>
              <w:bottom w:val="single" w:color="000000" w:sz="4" w:space="0"/>
              <w:right w:val="single" w:color="000000" w:sz="4" w:space="0"/>
            </w:tcBorders>
            <w:tcW w:w="190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416"/>
        </w:trPr>
        <w:tc>
          <w:tcPr>
            <w:gridSpan w:val="7"/>
            <w:shd w:val="clear" w:color="auto" w:fill="auto"/>
            <w:tcBorders>
              <w:top w:val="single" w:color="000000" w:sz="4" w:space="0"/>
              <w:left w:val="single" w:color="000000" w:sz="4" w:space="0"/>
              <w:bottom w:val="single" w:color="000000" w:sz="4" w:space="0"/>
              <w:right w:val="single" w:color="000000" w:sz="4" w:space="0"/>
            </w:tcBorders>
            <w:tcW w:w="9472" w:type="dxa"/>
            <w:vAlign w:val="center"/>
            <w:textDirection w:val="lrTb"/>
            <w:noWrap w:val="false"/>
          </w:tcPr>
          <w:p>
            <w:pPr>
              <w:jc w:val="center"/>
              <w:widowControl/>
              <w:rPr>
                <w:rFonts w:ascii="仿宋" w:hAnsi="仿宋" w:eastAsia="仿宋" w:cs="仿宋"/>
                <w:spacing w:val="-1"/>
                <w:sz w:val="24"/>
              </w:rPr>
            </w:pPr>
            <w:r>
              <w:rPr>
                <w:rFonts w:ascii="仿宋" w:hAnsi="仿宋" w:eastAsia="仿宋" w:cs="仿宋"/>
                <w:spacing w:val="-1"/>
                <w:sz w:val="24"/>
              </w:rPr>
              <w:t xml:space="preserve">镇江实验学校</w:t>
            </w:r>
            <w:r>
              <w:rPr>
                <w:rFonts w:hint="eastAsia" w:ascii="仿宋" w:hAnsi="仿宋" w:eastAsia="仿宋" w:cs="仿宋"/>
                <w:spacing w:val="-1"/>
                <w:sz w:val="24"/>
              </w:rPr>
              <w:t xml:space="preserve">魅力之城分校</w:t>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106</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2、胸径或干径：20CM之内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98</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107</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2、胸径或干径：30CM之内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18</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108</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2、胸径或干径：40CM之内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109</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2、胸径或干径：10CM之内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41</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110</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2、胸径或干径：30CM之内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52</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111</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2、胸径或干径：20CM之内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82</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112</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2、胸径或干径：10CM之内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8</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113</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2、蓬径：100CM之内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114</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2、蓬径：200CM之内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20</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115</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2、蓬径：150CM之内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9</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116</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1、种类：灌木养护</w:t>
            </w:r>
            <w:r>
              <w:rPr>
                <w:rFonts w:hint="eastAsia" w:ascii="仿宋" w:hAnsi="仿宋" w:eastAsia="仿宋" w:cs="仿宋"/>
                <w:spacing w:val="-1"/>
                <w:sz w:val="24"/>
              </w:rPr>
              <w:br/>
              <w:t xml:space="preserve">2、蓬径：100CM之内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117</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1、种类：灌木养护</w:t>
            </w:r>
            <w:r>
              <w:rPr>
                <w:rFonts w:hint="eastAsia" w:ascii="仿宋" w:hAnsi="仿宋" w:eastAsia="仿宋" w:cs="仿宋"/>
                <w:spacing w:val="-1"/>
                <w:sz w:val="24"/>
              </w:rPr>
              <w:br/>
              <w:t xml:space="preserve">2、蓬径：200CM之上</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118</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色带养护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1、苗木、花卉种类：绿篱养护</w:t>
            </w:r>
            <w:r>
              <w:rPr>
                <w:rFonts w:hint="eastAsia" w:ascii="仿宋" w:hAnsi="仿宋" w:eastAsia="仿宋" w:cs="仿宋"/>
                <w:spacing w:val="-1"/>
                <w:sz w:val="24"/>
              </w:rPr>
              <w:br/>
              <w:t xml:space="preserve">2、株高或蓬径：50CM之内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1135.6</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119</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竹类养护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1、竹种类：竹类养护</w:t>
            </w:r>
            <w:r>
              <w:rPr>
                <w:rFonts w:hint="eastAsia" w:ascii="仿宋" w:hAnsi="仿宋" w:eastAsia="仿宋" w:cs="仿宋"/>
                <w:spacing w:val="-1"/>
                <w:sz w:val="24"/>
              </w:rPr>
              <w:br/>
              <w:t xml:space="preserve">2、竹胸径或根盘丛径：2CM之内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株(丛)</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79.6</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120</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草皮养护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1、草皮：养护</w:t>
            </w:r>
            <w:r>
              <w:rPr>
                <w:rFonts w:hint="eastAsia" w:ascii="仿宋" w:hAnsi="仿宋" w:eastAsia="仿宋" w:cs="仿宋"/>
                <w:spacing w:val="-1"/>
                <w:sz w:val="24"/>
              </w:rPr>
              <w:br/>
              <w:t xml:space="preserve">2、铺种方式：满铺</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2684.64</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427"/>
        </w:trPr>
        <w:tc>
          <w:tcPr>
            <w:gridSpan w:val="5"/>
            <w:shd w:val="clear" w:color="auto" w:fill="auto"/>
            <w:tcBorders>
              <w:top w:val="single" w:color="000000" w:sz="4" w:space="0"/>
              <w:left w:val="single" w:color="000000" w:sz="4" w:space="0"/>
              <w:bottom w:val="single" w:color="000000" w:sz="4" w:space="0"/>
              <w:right w:val="single" w:color="000000" w:sz="4" w:space="0"/>
            </w:tcBorders>
            <w:tcW w:w="7570"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小计（元）</w:t>
            </w:r>
            <w:r/>
          </w:p>
        </w:tc>
        <w:tc>
          <w:tcPr>
            <w:gridSpan w:val="2"/>
            <w:tcBorders>
              <w:top w:val="single" w:color="000000" w:sz="4" w:space="0"/>
              <w:left w:val="none" w:color="000000" w:sz="4" w:space="0"/>
              <w:bottom w:val="single" w:color="000000" w:sz="4" w:space="0"/>
              <w:right w:val="single" w:color="000000" w:sz="4" w:space="0"/>
            </w:tcBorders>
            <w:tcW w:w="190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419"/>
        </w:trPr>
        <w:tc>
          <w:tcPr>
            <w:gridSpan w:val="7"/>
            <w:shd w:val="clear" w:color="auto" w:fill="auto"/>
            <w:tcBorders>
              <w:top w:val="single" w:color="000000" w:sz="4" w:space="0"/>
              <w:left w:val="single" w:color="000000" w:sz="4" w:space="0"/>
              <w:bottom w:val="single" w:color="000000" w:sz="4" w:space="0"/>
              <w:right w:val="single" w:color="000000" w:sz="4" w:space="0"/>
            </w:tcBorders>
            <w:tcW w:w="9472"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镇江市穆源民族学校</w:t>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121</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2、胸径或干径：20CM之内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6</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122</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2、胸径或干径：30CM之内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123</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2、胸径或干径：30CM之内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7</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124</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2、胸径或干径：20CM之内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9</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125</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2、蓬径：100CM之内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22</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126</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2、蓬径：200CM之内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10</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127</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2、蓬径：150CM之内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12</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128</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1、种类：灌木养护</w:t>
            </w:r>
            <w:r>
              <w:rPr>
                <w:rFonts w:hint="eastAsia" w:ascii="仿宋" w:hAnsi="仿宋" w:eastAsia="仿宋" w:cs="仿宋"/>
                <w:spacing w:val="-1"/>
                <w:sz w:val="24"/>
              </w:rPr>
              <w:br/>
              <w:t xml:space="preserve">2、蓬径：100CM之内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5</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129</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1、种类：灌木养护</w:t>
            </w:r>
            <w:r>
              <w:rPr>
                <w:rFonts w:hint="eastAsia" w:ascii="仿宋" w:hAnsi="仿宋" w:eastAsia="仿宋" w:cs="仿宋"/>
                <w:spacing w:val="-1"/>
                <w:sz w:val="24"/>
              </w:rPr>
              <w:br/>
              <w:t xml:space="preserve">2、蓬径：200CM之上</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130</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色带养护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1、苗木、花卉种类：绿篱养护</w:t>
            </w:r>
            <w:r>
              <w:rPr>
                <w:rFonts w:hint="eastAsia" w:ascii="仿宋" w:hAnsi="仿宋" w:eastAsia="仿宋" w:cs="仿宋"/>
                <w:spacing w:val="-1"/>
                <w:sz w:val="24"/>
              </w:rPr>
              <w:br/>
              <w:t xml:space="preserve">2、株高或蓬径：50CM之内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254.3</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131</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竹类养护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1、竹种类：竹类养护</w:t>
            </w:r>
            <w:r>
              <w:rPr>
                <w:rFonts w:hint="eastAsia" w:ascii="仿宋" w:hAnsi="仿宋" w:eastAsia="仿宋" w:cs="仿宋"/>
                <w:spacing w:val="-1"/>
                <w:sz w:val="24"/>
              </w:rPr>
              <w:br/>
              <w:t xml:space="preserve">2、竹胸径或根盘丛径：2CM之内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株(丛)</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25</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132</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草皮养护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1、草皮：养护</w:t>
            </w:r>
            <w:r>
              <w:rPr>
                <w:rFonts w:hint="eastAsia" w:ascii="仿宋" w:hAnsi="仿宋" w:eastAsia="仿宋" w:cs="仿宋"/>
                <w:spacing w:val="-1"/>
                <w:sz w:val="24"/>
              </w:rPr>
              <w:br/>
              <w:t xml:space="preserve">2、铺种方式：满铺</w:t>
            </w:r>
            <w:r>
              <w:rPr>
                <w:rFonts w:hint="eastAsia" w:ascii="仿宋" w:hAnsi="仿宋" w:eastAsia="仿宋" w:cs="仿宋"/>
                <w:spacing w:val="-1"/>
                <w:sz w:val="24"/>
              </w:rPr>
              <w:br/>
              <w:t xml:space="preserve">3、养护期：三级养护，</w:t>
            </w:r>
            <w:r>
              <w:rPr>
                <w:rFonts w:hint="eastAsia" w:ascii="仿宋" w:hAnsi="仿宋" w:eastAsia="仿宋" w:cs="仿宋"/>
                <w:spacing w:val="-1"/>
                <w:sz w:val="24"/>
              </w:rPr>
              <w:t xml:space="preserve">（2024.10.1——2026.9.30）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139.7</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462"/>
        </w:trPr>
        <w:tc>
          <w:tcPr>
            <w:gridSpan w:val="5"/>
            <w:shd w:val="clear" w:color="auto" w:fill="auto"/>
            <w:tcBorders>
              <w:top w:val="single" w:color="000000" w:sz="4" w:space="0"/>
              <w:left w:val="single" w:color="000000" w:sz="4" w:space="0"/>
              <w:bottom w:val="single" w:color="000000" w:sz="4" w:space="0"/>
              <w:right w:val="single" w:color="000000" w:sz="4" w:space="0"/>
            </w:tcBorders>
            <w:tcW w:w="7570"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小计（元）</w:t>
            </w:r>
            <w:r/>
          </w:p>
        </w:tc>
        <w:tc>
          <w:tcPr>
            <w:gridSpan w:val="2"/>
            <w:tcBorders>
              <w:top w:val="single" w:color="000000" w:sz="4" w:space="0"/>
              <w:left w:val="none" w:color="000000" w:sz="4" w:space="0"/>
              <w:bottom w:val="single" w:color="000000" w:sz="4" w:space="0"/>
              <w:right w:val="single" w:color="000000" w:sz="4" w:space="0"/>
            </w:tcBorders>
            <w:tcW w:w="190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426"/>
        </w:trPr>
        <w:tc>
          <w:tcPr>
            <w:gridSpan w:val="7"/>
            <w:shd w:val="clear" w:color="auto" w:fill="auto"/>
            <w:tcBorders>
              <w:top w:val="single" w:color="000000" w:sz="4" w:space="0"/>
              <w:left w:val="single" w:color="000000" w:sz="4" w:space="0"/>
              <w:bottom w:val="single" w:color="000000" w:sz="4" w:space="0"/>
              <w:right w:val="single" w:color="000000" w:sz="4" w:space="0"/>
            </w:tcBorders>
            <w:tcW w:w="9472" w:type="dxa"/>
            <w:vAlign w:val="center"/>
            <w:textDirection w:val="lrTb"/>
            <w:noWrap w:val="false"/>
          </w:tcPr>
          <w:p>
            <w:pPr>
              <w:jc w:val="center"/>
              <w:widowControl/>
              <w:rPr>
                <w:rFonts w:ascii="仿宋" w:hAnsi="仿宋" w:eastAsia="仿宋" w:cs="仿宋"/>
                <w:spacing w:val="-1"/>
                <w:sz w:val="24"/>
              </w:rPr>
            </w:pPr>
            <w:r>
              <w:rPr>
                <w:rFonts w:ascii="仿宋" w:hAnsi="仿宋" w:eastAsia="仿宋" w:cs="仿宋"/>
                <w:spacing w:val="-1"/>
                <w:sz w:val="24"/>
              </w:rPr>
              <w:t xml:space="preserve">镇江实验学校</w:t>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133</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2、胸径或干径：20CM之内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92</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134</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2、胸径或干径：30CM之内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23</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135</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2、胸径或干径：30CM之内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21</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136</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2、胸径或干径：20CM之内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41</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137</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2、胸径或干径：10CM之内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57</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138</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2、蓬径：100CM之内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47</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139</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2、蓬径：200CM之内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45</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140</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2、蓬径：150CM之内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35</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141</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1、种类：灌木养护</w:t>
            </w:r>
            <w:r>
              <w:rPr>
                <w:rFonts w:hint="eastAsia" w:ascii="仿宋" w:hAnsi="仿宋" w:eastAsia="仿宋" w:cs="仿宋"/>
                <w:spacing w:val="-1"/>
                <w:sz w:val="24"/>
              </w:rPr>
              <w:br/>
              <w:t xml:space="preserve">2、蓬径：100CM之内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31</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142</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1、种类：灌木养护</w:t>
            </w:r>
            <w:r>
              <w:rPr>
                <w:rFonts w:hint="eastAsia" w:ascii="仿宋" w:hAnsi="仿宋" w:eastAsia="仿宋" w:cs="仿宋"/>
                <w:spacing w:val="-1"/>
                <w:sz w:val="24"/>
              </w:rPr>
              <w:br/>
              <w:t xml:space="preserve">2、蓬径：200CM之上</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20</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143</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色带养护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1、苗木、花卉种类：绿篱养护</w:t>
            </w:r>
            <w:r>
              <w:rPr>
                <w:rFonts w:hint="eastAsia" w:ascii="仿宋" w:hAnsi="仿宋" w:eastAsia="仿宋" w:cs="仿宋"/>
                <w:spacing w:val="-1"/>
                <w:sz w:val="24"/>
              </w:rPr>
              <w:br/>
              <w:t xml:space="preserve">2、株高或蓬径：50CM之内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2091</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144</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竹类养护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1、竹种类：竹类养护</w:t>
            </w:r>
            <w:r>
              <w:rPr>
                <w:rFonts w:hint="eastAsia" w:ascii="仿宋" w:hAnsi="仿宋" w:eastAsia="仿宋" w:cs="仿宋"/>
                <w:spacing w:val="-1"/>
                <w:sz w:val="24"/>
              </w:rPr>
              <w:br/>
              <w:t xml:space="preserve">2、竹胸径或根盘丛径：2CM之内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株(丛)</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128</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145</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草皮养护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1、草皮：养护</w:t>
            </w:r>
            <w:r>
              <w:rPr>
                <w:rFonts w:hint="eastAsia" w:ascii="仿宋" w:hAnsi="仿宋" w:eastAsia="仿宋" w:cs="仿宋"/>
                <w:spacing w:val="-1"/>
                <w:sz w:val="24"/>
              </w:rPr>
              <w:br/>
              <w:t xml:space="preserve">2、铺种方式：满铺</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1843.8</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403"/>
        </w:trPr>
        <w:tc>
          <w:tcPr>
            <w:gridSpan w:val="5"/>
            <w:shd w:val="clear" w:color="auto" w:fill="auto"/>
            <w:tcBorders>
              <w:top w:val="single" w:color="000000" w:sz="4" w:space="0"/>
              <w:left w:val="single" w:color="000000" w:sz="4" w:space="0"/>
              <w:bottom w:val="single" w:color="000000" w:sz="4" w:space="0"/>
              <w:right w:val="single" w:color="000000" w:sz="4" w:space="0"/>
            </w:tcBorders>
            <w:tcW w:w="7570"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小计（元）</w:t>
            </w:r>
            <w:r/>
          </w:p>
        </w:tc>
        <w:tc>
          <w:tcPr>
            <w:gridSpan w:val="2"/>
            <w:tcBorders>
              <w:top w:val="single" w:color="000000" w:sz="4" w:space="0"/>
              <w:left w:val="none" w:color="000000" w:sz="4" w:space="0"/>
              <w:bottom w:val="single" w:color="000000" w:sz="4" w:space="0"/>
              <w:right w:val="single" w:color="000000" w:sz="4" w:space="0"/>
            </w:tcBorders>
            <w:tcW w:w="190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551"/>
        </w:trPr>
        <w:tc>
          <w:tcPr>
            <w:gridSpan w:val="7"/>
            <w:shd w:val="clear" w:color="auto" w:fill="auto"/>
            <w:tcBorders>
              <w:top w:val="single" w:color="000000" w:sz="4" w:space="0"/>
              <w:left w:val="single" w:color="000000" w:sz="4" w:space="0"/>
              <w:bottom w:val="single" w:color="000000" w:sz="4" w:space="0"/>
              <w:right w:val="single" w:color="000000" w:sz="4" w:space="0"/>
            </w:tcBorders>
            <w:tcW w:w="9472" w:type="dxa"/>
            <w:vAlign w:val="center"/>
            <w:textDirection w:val="lrTb"/>
            <w:noWrap w:val="false"/>
          </w:tcPr>
          <w:p>
            <w:pPr>
              <w:jc w:val="center"/>
              <w:widowControl/>
              <w:rPr>
                <w:rFonts w:ascii="仿宋" w:hAnsi="仿宋" w:eastAsia="仿宋" w:cs="仿宋"/>
                <w:spacing w:val="-1"/>
                <w:sz w:val="24"/>
              </w:rPr>
            </w:pPr>
            <w:r>
              <w:rPr>
                <w:rFonts w:ascii="仿宋" w:hAnsi="仿宋" w:eastAsia="仿宋" w:cs="仿宋"/>
                <w:spacing w:val="-1"/>
                <w:sz w:val="24"/>
              </w:rPr>
              <w:t xml:space="preserve">镇江市信息</w:t>
            </w:r>
            <w:r>
              <w:rPr>
                <w:rFonts w:hint="eastAsia" w:ascii="仿宋" w:hAnsi="仿宋" w:eastAsia="仿宋" w:cs="仿宋"/>
                <w:spacing w:val="-1"/>
                <w:sz w:val="24"/>
              </w:rPr>
              <w:t xml:space="preserve">中等</w:t>
            </w:r>
            <w:r>
              <w:rPr>
                <w:rFonts w:ascii="仿宋" w:hAnsi="仿宋" w:eastAsia="仿宋" w:cs="仿宋"/>
                <w:spacing w:val="-1"/>
                <w:sz w:val="24"/>
              </w:rPr>
              <w:t xml:space="preserve">专业学校</w:t>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146</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2、胸径或干径：20CM之内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100</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147</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2、胸径或干径：30CM之内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46</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148</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2、胸径或干径：40CM之内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17</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149</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2、胸径或干径：10CM之内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115</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150</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2、胸径或干径：30CM之内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12</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151</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w:t>
            </w:r>
            <w:r>
              <w:rPr>
                <w:rFonts w:hint="eastAsia" w:ascii="仿宋" w:hAnsi="仿宋" w:eastAsia="仿宋" w:cs="仿宋"/>
                <w:spacing w:val="-1"/>
                <w:sz w:val="24"/>
              </w:rPr>
              <w:br/>
              <w:t xml:space="preserve">2、胸径或干径：20CM之内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36</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152</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2、胸径或干径：10CM之内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57</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153</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2、蓬径：100CM之内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52</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154</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2、蓬径：200CM之内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45</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155</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2、蓬径：150CM之内</w:t>
            </w:r>
            <w:r>
              <w:rPr>
                <w:rFonts w:hint="eastAsia" w:ascii="仿宋" w:hAnsi="仿宋" w:eastAsia="仿宋" w:cs="仿宋"/>
                <w:spacing w:val="-1"/>
                <w:sz w:val="24"/>
              </w:rPr>
              <w:br/>
              <w:t xml:space="preserve">3、养护期：三级养护，2024.1.1-2026.12.31</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49</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156</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1、种类：灌木养护</w:t>
            </w:r>
            <w:r>
              <w:rPr>
                <w:rFonts w:hint="eastAsia" w:ascii="仿宋" w:hAnsi="仿宋" w:eastAsia="仿宋" w:cs="仿宋"/>
                <w:spacing w:val="-1"/>
                <w:sz w:val="24"/>
              </w:rPr>
              <w:br/>
              <w:t xml:space="preserve">2、蓬径：100CM之内</w:t>
            </w:r>
            <w:r>
              <w:rPr>
                <w:rFonts w:hint="eastAsia" w:ascii="仿宋" w:hAnsi="仿宋" w:eastAsia="仿宋" w:cs="仿宋"/>
                <w:spacing w:val="-1"/>
                <w:sz w:val="24"/>
              </w:rPr>
              <w:br/>
              <w:t xml:space="preserve">3、养护期：三级养护，2024.1.1-2026.12.31</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12</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157</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1、种类：灌木养护</w:t>
            </w:r>
            <w:r>
              <w:rPr>
                <w:rFonts w:hint="eastAsia" w:ascii="仿宋" w:hAnsi="仿宋" w:eastAsia="仿宋" w:cs="仿宋"/>
                <w:spacing w:val="-1"/>
                <w:sz w:val="24"/>
              </w:rPr>
              <w:br/>
              <w:t xml:space="preserve">2、蓬径：200CM之上</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10</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158</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色带养护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1、苗木、花卉种类：绿篱养护</w:t>
            </w:r>
            <w:r>
              <w:rPr>
                <w:rFonts w:hint="eastAsia" w:ascii="仿宋" w:hAnsi="仿宋" w:eastAsia="仿宋" w:cs="仿宋"/>
                <w:spacing w:val="-1"/>
                <w:sz w:val="24"/>
              </w:rPr>
              <w:br/>
              <w:t xml:space="preserve">2、株高或蓬径：50CM之内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2174.3</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159</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竹类养护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1、竹种类：竹类养护</w:t>
            </w:r>
            <w:r>
              <w:rPr>
                <w:rFonts w:hint="eastAsia" w:ascii="仿宋" w:hAnsi="仿宋" w:eastAsia="仿宋" w:cs="仿宋"/>
                <w:spacing w:val="-1"/>
                <w:sz w:val="24"/>
              </w:rPr>
              <w:br/>
              <w:t xml:space="preserve">2、竹胸径或根盘丛径：2CM之内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株(丛)</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432</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160</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草皮养护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1、草皮：养护</w:t>
            </w:r>
            <w:r>
              <w:rPr>
                <w:rFonts w:hint="eastAsia" w:ascii="仿宋" w:hAnsi="仿宋" w:eastAsia="仿宋" w:cs="仿宋"/>
                <w:spacing w:val="-1"/>
                <w:sz w:val="24"/>
              </w:rPr>
              <w:br/>
              <w:t xml:space="preserve">2、铺种方式：满铺</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5945.59</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433"/>
        </w:trPr>
        <w:tc>
          <w:tcPr>
            <w:gridSpan w:val="5"/>
            <w:shd w:val="clear" w:color="auto" w:fill="auto"/>
            <w:tcBorders>
              <w:top w:val="single" w:color="000000" w:sz="4" w:space="0"/>
              <w:left w:val="single" w:color="000000" w:sz="4" w:space="0"/>
              <w:bottom w:val="single" w:color="000000" w:sz="4" w:space="0"/>
              <w:right w:val="single" w:color="000000" w:sz="4" w:space="0"/>
            </w:tcBorders>
            <w:tcW w:w="7570"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小计（元）</w:t>
            </w:r>
            <w:r/>
          </w:p>
        </w:tc>
        <w:tc>
          <w:tcPr>
            <w:gridSpan w:val="2"/>
            <w:tcBorders>
              <w:top w:val="single" w:color="000000" w:sz="4" w:space="0"/>
              <w:left w:val="none" w:color="000000" w:sz="4" w:space="0"/>
              <w:bottom w:val="single" w:color="000000" w:sz="4" w:space="0"/>
              <w:right w:val="single" w:color="000000" w:sz="4" w:space="0"/>
            </w:tcBorders>
            <w:tcW w:w="190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411"/>
        </w:trPr>
        <w:tc>
          <w:tcPr>
            <w:gridSpan w:val="7"/>
            <w:shd w:val="clear" w:color="auto" w:fill="auto"/>
            <w:tcBorders>
              <w:top w:val="single" w:color="000000" w:sz="4" w:space="0"/>
              <w:left w:val="single" w:color="000000" w:sz="4" w:space="0"/>
              <w:bottom w:val="single" w:color="000000" w:sz="4" w:space="0"/>
              <w:right w:val="single" w:color="000000" w:sz="4" w:space="0"/>
            </w:tcBorders>
            <w:tcW w:w="9472"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镇江市</w:t>
            </w:r>
            <w:r>
              <w:rPr>
                <w:rFonts w:ascii="仿宋" w:hAnsi="仿宋" w:eastAsia="仿宋" w:cs="仿宋"/>
                <w:spacing w:val="-1"/>
                <w:sz w:val="24"/>
              </w:rPr>
              <w:t xml:space="preserve">朱方路小学</w:t>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161</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2、胸径或干径：20CM之内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50</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162</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2、胸径或干径：30CM之内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5</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163</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2、胸径或干径：30CM之内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164</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2、胸径或干径：20CM之内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33</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165</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2、胸径或干径：10CM之内</w:t>
            </w:r>
            <w:r>
              <w:rPr>
                <w:rFonts w:hint="eastAsia" w:ascii="仿宋" w:hAnsi="仿宋" w:eastAsia="仿宋" w:cs="仿宋"/>
                <w:spacing w:val="-1"/>
                <w:sz w:val="24"/>
              </w:rPr>
              <w:br/>
              <w:t xml:space="preserve">3、养护期：三级养护，2024.1.1-2026.12.31</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81</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166</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2、蓬径：100CM之内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31</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167</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2、蓬径：200CM之内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51</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168</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2、蓬径：150CM之内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34</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169</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1、种类：灌木养护</w:t>
            </w:r>
            <w:r>
              <w:rPr>
                <w:rFonts w:hint="eastAsia" w:ascii="仿宋" w:hAnsi="仿宋" w:eastAsia="仿宋" w:cs="仿宋"/>
                <w:spacing w:val="-1"/>
                <w:sz w:val="24"/>
              </w:rPr>
              <w:br/>
              <w:t xml:space="preserve">2、蓬径：100CM之内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10</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170</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1、种类：灌木养护</w:t>
            </w:r>
            <w:r>
              <w:rPr>
                <w:rFonts w:hint="eastAsia" w:ascii="仿宋" w:hAnsi="仿宋" w:eastAsia="仿宋" w:cs="仿宋"/>
                <w:spacing w:val="-1"/>
                <w:sz w:val="24"/>
              </w:rPr>
              <w:br/>
              <w:t xml:space="preserve">2、蓬径：200CM之上</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14</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171</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色带养护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1、苗木、花卉种类：绿篱养护</w:t>
            </w:r>
            <w:r>
              <w:rPr>
                <w:rFonts w:hint="eastAsia" w:ascii="仿宋" w:hAnsi="仿宋" w:eastAsia="仿宋" w:cs="仿宋"/>
                <w:spacing w:val="-1"/>
                <w:sz w:val="24"/>
              </w:rPr>
              <w:br/>
              <w:t xml:space="preserve">2、株高或蓬径：50CM之内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1773.4</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172</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竹类养护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1、竹种类：竹类养护</w:t>
            </w:r>
            <w:r>
              <w:rPr>
                <w:rFonts w:hint="eastAsia" w:ascii="仿宋" w:hAnsi="仿宋" w:eastAsia="仿宋" w:cs="仿宋"/>
                <w:spacing w:val="-1"/>
                <w:sz w:val="24"/>
              </w:rPr>
              <w:br/>
              <w:t xml:space="preserve">2、竹胸径或根盘丛径：2CM之内</w:t>
            </w:r>
            <w:r>
              <w:rPr>
                <w:rFonts w:hint="eastAsia" w:ascii="仿宋" w:hAnsi="仿宋" w:eastAsia="仿宋" w:cs="仿宋"/>
                <w:spacing w:val="-1"/>
                <w:sz w:val="24"/>
              </w:rPr>
              <w:br/>
              <w:t xml:space="preserve">3、养护期：三级养护，</w:t>
            </w:r>
            <w:r>
              <w:rPr>
                <w:rFonts w:hint="eastAsia" w:ascii="仿宋" w:hAnsi="仿宋" w:eastAsia="仿宋" w:cs="仿宋"/>
                <w:spacing w:val="-1"/>
                <w:sz w:val="24"/>
              </w:rPr>
              <w:t xml:space="preserve">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株(丛)</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128</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173</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草皮养护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1、草皮：养护</w:t>
            </w:r>
            <w:r>
              <w:rPr>
                <w:rFonts w:hint="eastAsia" w:ascii="仿宋" w:hAnsi="仿宋" w:eastAsia="仿宋" w:cs="仿宋"/>
                <w:spacing w:val="-1"/>
                <w:sz w:val="24"/>
              </w:rPr>
              <w:br/>
              <w:t xml:space="preserve">2、铺种方式：满铺</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1595.76</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444"/>
        </w:trPr>
        <w:tc>
          <w:tcPr>
            <w:gridSpan w:val="5"/>
            <w:shd w:val="clear" w:color="auto" w:fill="auto"/>
            <w:tcBorders>
              <w:top w:val="single" w:color="000000" w:sz="4" w:space="0"/>
              <w:left w:val="single" w:color="000000" w:sz="4" w:space="0"/>
              <w:bottom w:val="single" w:color="000000" w:sz="4" w:space="0"/>
              <w:right w:val="single" w:color="000000" w:sz="4" w:space="0"/>
            </w:tcBorders>
            <w:tcW w:w="7570"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小计（元）</w:t>
            </w:r>
            <w:r/>
          </w:p>
        </w:tc>
        <w:tc>
          <w:tcPr>
            <w:gridSpan w:val="2"/>
            <w:tcBorders>
              <w:top w:val="single" w:color="000000" w:sz="4" w:space="0"/>
              <w:left w:val="none" w:color="000000" w:sz="4" w:space="0"/>
              <w:bottom w:val="single" w:color="000000" w:sz="4" w:space="0"/>
              <w:right w:val="single" w:color="000000" w:sz="4" w:space="0"/>
            </w:tcBorders>
            <w:tcW w:w="190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423"/>
        </w:trPr>
        <w:tc>
          <w:tcPr>
            <w:gridSpan w:val="7"/>
            <w:shd w:val="clear" w:color="auto" w:fill="auto"/>
            <w:tcBorders>
              <w:top w:val="single" w:color="000000" w:sz="4" w:space="0"/>
              <w:left w:val="single" w:color="000000" w:sz="4" w:space="0"/>
              <w:bottom w:val="single" w:color="000000" w:sz="4" w:space="0"/>
              <w:right w:val="single" w:color="000000" w:sz="4" w:space="0"/>
            </w:tcBorders>
            <w:tcW w:w="9472"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镇江市</w:t>
            </w:r>
            <w:r>
              <w:rPr>
                <w:rFonts w:ascii="仿宋" w:hAnsi="仿宋" w:eastAsia="仿宋" w:cs="仿宋"/>
                <w:spacing w:val="-1"/>
                <w:sz w:val="24"/>
              </w:rPr>
              <w:t xml:space="preserve">长山学校</w:t>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174</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2、胸径或干径：10CM之内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22</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175</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2、胸径或干径：20CM之内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124</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176</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2、胸径或干径：30CM之内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18</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177</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2、胸径或干径：30CM之内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178</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2、胸径或干径：20CM之内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98</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179</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2、胸径或干径：10CM之内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356</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180</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2、蓬径：200CM之内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9</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181</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2、蓬径：150CM之内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66</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182</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1、种类：灌木养护</w:t>
            </w:r>
            <w:r>
              <w:rPr>
                <w:rFonts w:hint="eastAsia" w:ascii="仿宋" w:hAnsi="仿宋" w:eastAsia="仿宋" w:cs="仿宋"/>
                <w:spacing w:val="-1"/>
                <w:sz w:val="24"/>
              </w:rPr>
              <w:br/>
              <w:t xml:space="preserve">2、蓬径：200CM之上</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75</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183</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色带养护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1、苗木、花卉种类：绿篱养护</w:t>
            </w:r>
            <w:r>
              <w:rPr>
                <w:rFonts w:hint="eastAsia" w:ascii="仿宋" w:hAnsi="仿宋" w:eastAsia="仿宋" w:cs="仿宋"/>
                <w:spacing w:val="-1"/>
                <w:sz w:val="24"/>
              </w:rPr>
              <w:br/>
              <w:t xml:space="preserve">2、株高或蓬径：50CM之内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3586</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184</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竹类养护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1、竹种类：竹类养护</w:t>
            </w:r>
            <w:r>
              <w:rPr>
                <w:rFonts w:hint="eastAsia" w:ascii="仿宋" w:hAnsi="仿宋" w:eastAsia="仿宋" w:cs="仿宋"/>
                <w:spacing w:val="-1"/>
                <w:sz w:val="24"/>
              </w:rPr>
              <w:br/>
              <w:t xml:space="preserve">2、竹胸径或根盘丛径：2CM之内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株(丛)</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1152</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185</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色带养护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1、苗木、花卉种类：地被植物养护</w:t>
            </w:r>
            <w:r>
              <w:rPr>
                <w:rFonts w:hint="eastAsia" w:ascii="仿宋" w:hAnsi="仿宋" w:eastAsia="仿宋" w:cs="仿宋"/>
                <w:spacing w:val="-1"/>
                <w:sz w:val="24"/>
              </w:rPr>
              <w:br/>
              <w:t xml:space="preserve">2、株高或蓬径：15CM之内</w:t>
            </w:r>
            <w:r>
              <w:rPr>
                <w:rFonts w:hint="eastAsia" w:ascii="仿宋" w:hAnsi="仿宋" w:eastAsia="仿宋" w:cs="仿宋"/>
                <w:spacing w:val="-1"/>
                <w:sz w:val="24"/>
              </w:rPr>
              <w:br/>
              <w:t xml:space="preserve">3、单位面积株数：50-60</w:t>
            </w:r>
            <w:r>
              <w:rPr>
                <w:rFonts w:hint="eastAsia" w:ascii="仿宋" w:hAnsi="仿宋" w:eastAsia="仿宋" w:cs="仿宋"/>
                <w:spacing w:val="-1"/>
                <w:sz w:val="24"/>
              </w:rPr>
              <w:br/>
              <w:t xml:space="preserve">4、养护期：三级养护，2024.10.1——2026.9.30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2818</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186</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草皮养护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1、草皮种类：果岭草</w:t>
            </w:r>
            <w:r>
              <w:rPr>
                <w:rFonts w:hint="eastAsia" w:ascii="仿宋" w:hAnsi="仿宋" w:eastAsia="仿宋" w:cs="仿宋"/>
                <w:spacing w:val="-1"/>
                <w:sz w:val="24"/>
              </w:rPr>
              <w:br/>
              <w:t xml:space="preserve">2、铺种方式：满铺</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3500</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451"/>
        </w:trPr>
        <w:tc>
          <w:tcPr>
            <w:gridSpan w:val="5"/>
            <w:shd w:val="clear" w:color="auto" w:fill="auto"/>
            <w:tcBorders>
              <w:top w:val="single" w:color="000000" w:sz="4" w:space="0"/>
              <w:left w:val="single" w:color="000000" w:sz="4" w:space="0"/>
              <w:bottom w:val="single" w:color="000000" w:sz="4" w:space="0"/>
              <w:right w:val="single" w:color="000000" w:sz="4" w:space="0"/>
            </w:tcBorders>
            <w:tcW w:w="7570"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小计（元）</w:t>
            </w:r>
            <w:r/>
          </w:p>
        </w:tc>
        <w:tc>
          <w:tcPr>
            <w:gridSpan w:val="2"/>
            <w:tcBorders>
              <w:top w:val="single" w:color="000000" w:sz="4" w:space="0"/>
              <w:left w:val="none" w:color="000000" w:sz="4" w:space="0"/>
              <w:bottom w:val="single" w:color="000000" w:sz="4" w:space="0"/>
              <w:right w:val="single" w:color="000000" w:sz="4" w:space="0"/>
            </w:tcBorders>
            <w:tcW w:w="190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415"/>
        </w:trPr>
        <w:tc>
          <w:tcPr>
            <w:gridSpan w:val="7"/>
            <w:shd w:val="clear" w:color="auto" w:fill="auto"/>
            <w:tcBorders>
              <w:top w:val="single" w:color="000000" w:sz="4" w:space="0"/>
              <w:left w:val="single" w:color="000000" w:sz="4" w:space="0"/>
              <w:bottom w:val="single" w:color="000000" w:sz="4" w:space="0"/>
              <w:right w:val="single" w:color="000000" w:sz="4" w:space="0"/>
            </w:tcBorders>
            <w:tcW w:w="9472"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镇江市润商小学</w:t>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187</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2、胸径或干径：20CM之内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148</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188</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1、种类：常绿乔木养护</w:t>
            </w:r>
            <w:r>
              <w:rPr>
                <w:rFonts w:hint="eastAsia" w:ascii="仿宋" w:hAnsi="仿宋" w:eastAsia="仿宋" w:cs="仿宋"/>
                <w:spacing w:val="-1"/>
                <w:sz w:val="24"/>
              </w:rPr>
              <w:br/>
              <w:t xml:space="preserve">2、胸径或干径：30CM之内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20</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189</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2、胸径或干径：30CM之内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77</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190</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乔木养护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1、种类：落叶乔木养护</w:t>
            </w:r>
            <w:r>
              <w:rPr>
                <w:rFonts w:hint="eastAsia" w:ascii="仿宋" w:hAnsi="仿宋" w:eastAsia="仿宋" w:cs="仿宋"/>
                <w:spacing w:val="-1"/>
                <w:sz w:val="24"/>
              </w:rPr>
              <w:br/>
              <w:t xml:space="preserve">2、胸径或干径：20CM之内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109</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191</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2、蓬径：200CM之内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70</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192</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1、种类：球类养护</w:t>
            </w:r>
            <w:r>
              <w:rPr>
                <w:rFonts w:hint="eastAsia" w:ascii="仿宋" w:hAnsi="仿宋" w:eastAsia="仿宋" w:cs="仿宋"/>
                <w:spacing w:val="-1"/>
                <w:sz w:val="24"/>
              </w:rPr>
              <w:br/>
              <w:t xml:space="preserve">2、蓬径：150CM之内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18</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193</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1、种类：灌木养护</w:t>
            </w:r>
            <w:r>
              <w:rPr>
                <w:rFonts w:hint="eastAsia" w:ascii="仿宋" w:hAnsi="仿宋" w:eastAsia="仿宋" w:cs="仿宋"/>
                <w:spacing w:val="-1"/>
                <w:sz w:val="24"/>
              </w:rPr>
              <w:br/>
              <w:t xml:space="preserve">2、蓬径：200CM之内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293</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194</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灌木养护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1、种类：灌木养护</w:t>
            </w:r>
            <w:r>
              <w:rPr>
                <w:rFonts w:hint="eastAsia" w:ascii="仿宋" w:hAnsi="仿宋" w:eastAsia="仿宋" w:cs="仿宋"/>
                <w:spacing w:val="-1"/>
                <w:sz w:val="24"/>
              </w:rPr>
              <w:br/>
              <w:t xml:space="preserve">2、蓬径：200CM之上</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173</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195</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色带养护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1、苗木、花卉种类：绿篱养护</w:t>
            </w:r>
            <w:r>
              <w:rPr>
                <w:rFonts w:hint="eastAsia" w:ascii="仿宋" w:hAnsi="仿宋" w:eastAsia="仿宋" w:cs="仿宋"/>
                <w:spacing w:val="-1"/>
                <w:sz w:val="24"/>
              </w:rPr>
              <w:br/>
              <w:t xml:space="preserve">2、株高或蓬径：50CM之内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2330</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196</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竹类养护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1、竹种类：竹类养护</w:t>
            </w:r>
            <w:r>
              <w:rPr>
                <w:rFonts w:hint="eastAsia" w:ascii="仿宋" w:hAnsi="仿宋" w:eastAsia="仿宋" w:cs="仿宋"/>
                <w:spacing w:val="-1"/>
                <w:sz w:val="24"/>
              </w:rPr>
              <w:br/>
              <w:t xml:space="preserve">2、竹胸径或根盘丛径：2CM之内</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株(丛)</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450</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197</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 草皮养护</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1、草皮：养护</w:t>
            </w:r>
            <w:r>
              <w:rPr>
                <w:rFonts w:hint="eastAsia" w:ascii="仿宋" w:hAnsi="仿宋" w:eastAsia="仿宋" w:cs="仿宋"/>
                <w:spacing w:val="-1"/>
                <w:sz w:val="24"/>
              </w:rPr>
              <w:br/>
              <w:t xml:space="preserve">2、铺种方式：满铺</w:t>
            </w:r>
            <w:r>
              <w:rPr>
                <w:rFonts w:hint="eastAsia" w:ascii="仿宋" w:hAnsi="仿宋" w:eastAsia="仿宋" w:cs="仿宋"/>
                <w:spacing w:val="-1"/>
                <w:sz w:val="24"/>
              </w:rPr>
              <w:br/>
              <w:t xml:space="preserve">3、养护期：三级养护，2024.10.1——2026.9.30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2400</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403"/>
        </w:trPr>
        <w:tc>
          <w:tcPr>
            <w:gridSpan w:val="5"/>
            <w:shd w:val="clear" w:color="auto" w:fill="auto"/>
            <w:tcBorders>
              <w:top w:val="single" w:color="000000" w:sz="4" w:space="0"/>
              <w:left w:val="single" w:color="000000" w:sz="4" w:space="0"/>
              <w:bottom w:val="single" w:color="000000" w:sz="4" w:space="0"/>
              <w:right w:val="single" w:color="000000" w:sz="4" w:space="0"/>
            </w:tcBorders>
            <w:tcW w:w="7570"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小计（元）</w:t>
            </w:r>
            <w:r/>
          </w:p>
        </w:tc>
        <w:tc>
          <w:tcPr>
            <w:gridSpan w:val="2"/>
            <w:tcBorders>
              <w:top w:val="single" w:color="000000" w:sz="4" w:space="0"/>
              <w:left w:val="none" w:color="000000" w:sz="4" w:space="0"/>
              <w:bottom w:val="single" w:color="000000" w:sz="4" w:space="0"/>
              <w:right w:val="single" w:color="000000" w:sz="4" w:space="0"/>
            </w:tcBorders>
            <w:tcW w:w="190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409"/>
        </w:trPr>
        <w:tc>
          <w:tcPr>
            <w:gridSpan w:val="7"/>
            <w:shd w:val="clear" w:color="auto" w:fill="auto"/>
            <w:tcBorders>
              <w:top w:val="single" w:color="000000" w:sz="4" w:space="0"/>
              <w:left w:val="single" w:color="000000" w:sz="4" w:space="0"/>
              <w:bottom w:val="single" w:color="000000" w:sz="4" w:space="0"/>
              <w:right w:val="single" w:color="000000" w:sz="4" w:space="0"/>
            </w:tcBorders>
            <w:tcW w:w="9472" w:type="dxa"/>
            <w:vAlign w:val="center"/>
            <w:textDirection w:val="lrTb"/>
            <w:noWrap w:val="false"/>
          </w:tcPr>
          <w:p>
            <w:pPr>
              <w:jc w:val="center"/>
              <w:widowControl/>
              <w:rPr>
                <w:rFonts w:ascii="仿宋" w:hAnsi="仿宋" w:eastAsia="仿宋" w:cs="仿宋"/>
                <w:spacing w:val="-1"/>
                <w:sz w:val="24"/>
              </w:rPr>
            </w:pPr>
            <w:r>
              <w:rPr>
                <w:rFonts w:ascii="仿宋" w:hAnsi="仿宋" w:eastAsia="仿宋" w:cs="仿宋"/>
                <w:spacing w:val="-1"/>
                <w:sz w:val="24"/>
              </w:rPr>
              <w:t xml:space="preserve">花木补栽</w:t>
            </w:r>
            <w:r/>
          </w:p>
        </w:tc>
      </w:tr>
      <w:tr>
        <w:trPr>
          <w:trHeight w:val="414"/>
        </w:trPr>
        <w:tc>
          <w:tcPr>
            <w:gridSpan w:val="7"/>
            <w:shd w:val="clear" w:color="auto" w:fill="auto"/>
            <w:tcBorders>
              <w:top w:val="single" w:color="000000" w:sz="4" w:space="0"/>
              <w:left w:val="single" w:color="000000" w:sz="4" w:space="0"/>
              <w:bottom w:val="single" w:color="000000" w:sz="4" w:space="0"/>
              <w:right w:val="single" w:color="000000" w:sz="4" w:space="0"/>
            </w:tcBorders>
            <w:tcW w:w="9472"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镇江市金山实验学校</w:t>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198</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栽植乔木</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1、种类：杜英</w:t>
            </w:r>
            <w:r>
              <w:rPr>
                <w:rFonts w:hint="eastAsia" w:ascii="仿宋" w:hAnsi="仿宋" w:eastAsia="仿宋" w:cs="仿宋"/>
                <w:spacing w:val="-1"/>
                <w:sz w:val="24"/>
              </w:rPr>
              <w:br/>
              <w:t xml:space="preserve">2、胸径或干径：15-18CM</w:t>
            </w:r>
            <w:r>
              <w:rPr>
                <w:rFonts w:hint="eastAsia" w:ascii="仿宋" w:hAnsi="仿宋" w:eastAsia="仿宋" w:cs="仿宋"/>
                <w:spacing w:val="-1"/>
                <w:sz w:val="24"/>
              </w:rPr>
              <w:br/>
              <w:t xml:space="preserve">3、株高：5-6米</w:t>
            </w:r>
            <w:r>
              <w:rPr>
                <w:rFonts w:hint="eastAsia" w:ascii="仿宋" w:hAnsi="仿宋" w:eastAsia="仿宋" w:cs="仿宋"/>
                <w:spacing w:val="-1"/>
                <w:sz w:val="24"/>
              </w:rPr>
              <w:br/>
              <w:t xml:space="preserve">4、养护期：两年，三级养护</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7</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199</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栽植绿篱</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1、种类：大叶黄杨</w:t>
            </w:r>
            <w:r>
              <w:rPr>
                <w:rFonts w:hint="eastAsia" w:ascii="仿宋" w:hAnsi="仿宋" w:eastAsia="仿宋" w:cs="仿宋"/>
                <w:spacing w:val="-1"/>
                <w:sz w:val="24"/>
              </w:rPr>
              <w:br/>
              <w:t xml:space="preserve">2、篱高：50-60CM</w:t>
            </w:r>
            <w:r>
              <w:rPr>
                <w:rFonts w:hint="eastAsia" w:ascii="仿宋" w:hAnsi="仿宋" w:eastAsia="仿宋" w:cs="仿宋"/>
                <w:spacing w:val="-1"/>
                <w:sz w:val="24"/>
              </w:rPr>
              <w:br/>
              <w:t xml:space="preserve">3、单位面积株数：49株</w:t>
            </w:r>
            <w:r>
              <w:rPr>
                <w:rFonts w:hint="eastAsia" w:ascii="仿宋" w:hAnsi="仿宋" w:eastAsia="仿宋" w:cs="仿宋"/>
                <w:spacing w:val="-1"/>
                <w:sz w:val="24"/>
              </w:rPr>
              <w:br/>
              <w:t xml:space="preserve">4、养护期：两年，三级养护</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15</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457"/>
        </w:trPr>
        <w:tc>
          <w:tcPr>
            <w:gridSpan w:val="7"/>
            <w:shd w:val="clear" w:color="auto" w:fill="auto"/>
            <w:tcBorders>
              <w:top w:val="single" w:color="000000" w:sz="4" w:space="0"/>
              <w:left w:val="single" w:color="000000" w:sz="4" w:space="0"/>
              <w:bottom w:val="single" w:color="000000" w:sz="4" w:space="0"/>
              <w:right w:val="single" w:color="000000" w:sz="4" w:space="0"/>
            </w:tcBorders>
            <w:tcW w:w="9472"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润州区实验小学</w:t>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200</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栽植乔木</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1、种类：银杏</w:t>
            </w:r>
            <w:r>
              <w:rPr>
                <w:rFonts w:hint="eastAsia" w:ascii="仿宋" w:hAnsi="仿宋" w:eastAsia="仿宋" w:cs="仿宋"/>
                <w:spacing w:val="-1"/>
                <w:sz w:val="24"/>
              </w:rPr>
              <w:br/>
              <w:t xml:space="preserve">2、干径：15-18CM</w:t>
            </w:r>
            <w:r>
              <w:rPr>
                <w:rFonts w:hint="eastAsia" w:ascii="仿宋" w:hAnsi="仿宋" w:eastAsia="仿宋" w:cs="仿宋"/>
                <w:spacing w:val="-1"/>
                <w:sz w:val="24"/>
              </w:rPr>
              <w:br/>
              <w:t xml:space="preserve">3、株高：7-8米</w:t>
            </w:r>
            <w:r>
              <w:rPr>
                <w:rFonts w:hint="eastAsia" w:ascii="仿宋" w:hAnsi="仿宋" w:eastAsia="仿宋" w:cs="仿宋"/>
                <w:spacing w:val="-1"/>
                <w:sz w:val="24"/>
              </w:rPr>
              <w:br/>
              <w:t xml:space="preserve">4、养护期：两年，三级养护</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558"/>
        </w:trPr>
        <w:tc>
          <w:tcPr>
            <w:gridSpan w:val="7"/>
            <w:shd w:val="clear" w:color="auto" w:fill="auto"/>
            <w:tcBorders>
              <w:top w:val="single" w:color="000000" w:sz="4" w:space="0"/>
              <w:left w:val="single" w:color="000000" w:sz="4" w:space="0"/>
              <w:bottom w:val="single" w:color="000000" w:sz="4" w:space="0"/>
              <w:right w:val="single" w:color="000000" w:sz="4" w:space="0"/>
            </w:tcBorders>
            <w:tcW w:w="9472"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镇江市长山学校</w:t>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201</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栽植乔木</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1、种类：榉树</w:t>
            </w:r>
            <w:r>
              <w:rPr>
                <w:rFonts w:hint="eastAsia" w:ascii="仿宋" w:hAnsi="仿宋" w:eastAsia="仿宋" w:cs="仿宋"/>
                <w:spacing w:val="-1"/>
                <w:sz w:val="24"/>
              </w:rPr>
              <w:br/>
              <w:t xml:space="preserve">2、干径：18CM</w:t>
            </w:r>
            <w:r>
              <w:rPr>
                <w:rFonts w:hint="eastAsia" w:ascii="仿宋" w:hAnsi="仿宋" w:eastAsia="仿宋" w:cs="仿宋"/>
                <w:spacing w:val="-1"/>
                <w:sz w:val="24"/>
              </w:rPr>
              <w:br/>
              <w:t xml:space="preserve">3、株高：8-9米</w:t>
            </w:r>
            <w:r>
              <w:rPr>
                <w:rFonts w:hint="eastAsia" w:ascii="仿宋" w:hAnsi="仿宋" w:eastAsia="仿宋" w:cs="仿宋"/>
                <w:spacing w:val="-1"/>
                <w:sz w:val="24"/>
              </w:rPr>
              <w:br/>
              <w:t xml:space="preserve">4、养护期：两年，三级养护</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202</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栽植灌木</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1、种类：桂花</w:t>
            </w:r>
            <w:r>
              <w:rPr>
                <w:rFonts w:hint="eastAsia" w:ascii="仿宋" w:hAnsi="仿宋" w:eastAsia="仿宋" w:cs="仿宋"/>
                <w:spacing w:val="-1"/>
                <w:sz w:val="24"/>
              </w:rPr>
              <w:br/>
              <w:t xml:space="preserve">2、根盘直径：6CM</w:t>
            </w:r>
            <w:r>
              <w:rPr>
                <w:rFonts w:hint="eastAsia" w:ascii="仿宋" w:hAnsi="仿宋" w:eastAsia="仿宋" w:cs="仿宋"/>
                <w:spacing w:val="-1"/>
                <w:sz w:val="24"/>
              </w:rPr>
              <w:br/>
              <w:t xml:space="preserve">3、蓬径：1.5</w:t>
            </w:r>
            <w:r>
              <w:rPr>
                <w:rFonts w:hint="eastAsia" w:ascii="仿宋" w:hAnsi="仿宋" w:eastAsia="仿宋" w:cs="仿宋"/>
                <w:spacing w:val="-1"/>
                <w:sz w:val="24"/>
              </w:rPr>
              <w:br/>
              <w:t xml:space="preserve">4、养护期：两年，三级养护</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203</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栽植绿篱</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1、种类：大叶黄杨</w:t>
            </w:r>
            <w:r>
              <w:rPr>
                <w:rFonts w:hint="eastAsia" w:ascii="仿宋" w:hAnsi="仿宋" w:eastAsia="仿宋" w:cs="仿宋"/>
                <w:spacing w:val="-1"/>
                <w:sz w:val="24"/>
              </w:rPr>
              <w:br/>
              <w:t xml:space="preserve">2、篱高：50-60CM</w:t>
            </w:r>
            <w:r>
              <w:rPr>
                <w:rFonts w:hint="eastAsia" w:ascii="仿宋" w:hAnsi="仿宋" w:eastAsia="仿宋" w:cs="仿宋"/>
                <w:spacing w:val="-1"/>
                <w:sz w:val="24"/>
              </w:rPr>
              <w:br/>
              <w:t xml:space="preserve">3、单位面积株数：49株</w:t>
            </w:r>
            <w:r>
              <w:rPr>
                <w:rFonts w:hint="eastAsia" w:ascii="仿宋" w:hAnsi="仿宋" w:eastAsia="仿宋" w:cs="仿宋"/>
                <w:spacing w:val="-1"/>
                <w:sz w:val="24"/>
              </w:rPr>
              <w:br/>
              <w:t xml:space="preserve">4、养护期：两年，三级养护</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76</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477"/>
        </w:trPr>
        <w:tc>
          <w:tcPr>
            <w:gridSpan w:val="7"/>
            <w:shd w:val="clear" w:color="auto" w:fill="auto"/>
            <w:tcBorders>
              <w:top w:val="single" w:color="000000" w:sz="4" w:space="0"/>
              <w:left w:val="single" w:color="000000" w:sz="4" w:space="0"/>
              <w:bottom w:val="single" w:color="000000" w:sz="4" w:space="0"/>
              <w:right w:val="single" w:color="000000" w:sz="4" w:space="0"/>
            </w:tcBorders>
            <w:tcW w:w="9472"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镇江实验学校魅力之城分校</w:t>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204</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栽植绿篱</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1、种类：法青</w:t>
            </w:r>
            <w:r>
              <w:rPr>
                <w:rFonts w:hint="eastAsia" w:ascii="仿宋" w:hAnsi="仿宋" w:eastAsia="仿宋" w:cs="仿宋"/>
                <w:spacing w:val="-1"/>
                <w:sz w:val="24"/>
              </w:rPr>
              <w:br/>
              <w:t xml:space="preserve">2、篱高：1.5米</w:t>
            </w:r>
            <w:r>
              <w:rPr>
                <w:rFonts w:hint="eastAsia" w:ascii="仿宋" w:hAnsi="仿宋" w:eastAsia="仿宋" w:cs="仿宋"/>
                <w:spacing w:val="-1"/>
                <w:sz w:val="24"/>
              </w:rPr>
              <w:br/>
              <w:t xml:space="preserve">3、养护期：两年，三级养护</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10</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205</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栽植灌木</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1、种类：红叶石楠球</w:t>
            </w:r>
            <w:r>
              <w:rPr>
                <w:rFonts w:hint="eastAsia" w:ascii="仿宋" w:hAnsi="仿宋" w:eastAsia="仿宋" w:cs="仿宋"/>
                <w:spacing w:val="-1"/>
                <w:sz w:val="24"/>
              </w:rPr>
              <w:br/>
              <w:t xml:space="preserve">2、蓬径：1-1.2米</w:t>
            </w:r>
            <w:r>
              <w:rPr>
                <w:rFonts w:hint="eastAsia" w:ascii="仿宋" w:hAnsi="仿宋" w:eastAsia="仿宋" w:cs="仿宋"/>
                <w:spacing w:val="-1"/>
                <w:sz w:val="24"/>
              </w:rPr>
              <w:br/>
              <w:t xml:space="preserve">3、养护期：两年，三级养护</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10</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206</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栽植绿篱</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1、种类：大叶黄杨</w:t>
            </w:r>
            <w:r>
              <w:rPr>
                <w:rFonts w:hint="eastAsia" w:ascii="仿宋" w:hAnsi="仿宋" w:eastAsia="仿宋" w:cs="仿宋"/>
                <w:spacing w:val="-1"/>
                <w:sz w:val="24"/>
              </w:rPr>
              <w:br/>
              <w:t xml:space="preserve">2、篱高：50-60CM</w:t>
            </w:r>
            <w:r>
              <w:rPr>
                <w:rFonts w:hint="eastAsia" w:ascii="仿宋" w:hAnsi="仿宋" w:eastAsia="仿宋" w:cs="仿宋"/>
                <w:spacing w:val="-1"/>
                <w:sz w:val="24"/>
              </w:rPr>
              <w:br/>
              <w:t xml:space="preserve">3、单位面积株数：49株</w:t>
            </w:r>
            <w:r>
              <w:rPr>
                <w:rFonts w:hint="eastAsia" w:ascii="仿宋" w:hAnsi="仿宋" w:eastAsia="仿宋" w:cs="仿宋"/>
                <w:spacing w:val="-1"/>
                <w:sz w:val="24"/>
              </w:rPr>
              <w:br/>
              <w:t xml:space="preserve">4、养护期：两年，三级养护</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20</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402"/>
        </w:trPr>
        <w:tc>
          <w:tcPr>
            <w:gridSpan w:val="7"/>
            <w:shd w:val="clear" w:color="auto" w:fill="auto"/>
            <w:tcBorders>
              <w:top w:val="single" w:color="000000" w:sz="4" w:space="0"/>
              <w:left w:val="single" w:color="000000" w:sz="4" w:space="0"/>
              <w:bottom w:val="single" w:color="000000" w:sz="4" w:space="0"/>
              <w:right w:val="single" w:color="000000" w:sz="4" w:space="0"/>
            </w:tcBorders>
            <w:tcW w:w="9472"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镇江实验学校官塘分校</w:t>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207</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栽植乔木</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1、种类：广玉兰</w:t>
            </w:r>
            <w:r>
              <w:rPr>
                <w:rFonts w:hint="eastAsia" w:ascii="仿宋" w:hAnsi="仿宋" w:eastAsia="仿宋" w:cs="仿宋"/>
                <w:spacing w:val="-1"/>
                <w:sz w:val="24"/>
              </w:rPr>
              <w:br/>
              <w:t xml:space="preserve">2、干径：15CM</w:t>
            </w:r>
            <w:r>
              <w:rPr>
                <w:rFonts w:hint="eastAsia" w:ascii="仿宋" w:hAnsi="仿宋" w:eastAsia="仿宋" w:cs="仿宋"/>
                <w:spacing w:val="-1"/>
                <w:sz w:val="24"/>
              </w:rPr>
              <w:br/>
              <w:t xml:space="preserve">3、株高：6米</w:t>
            </w:r>
            <w:r>
              <w:rPr>
                <w:rFonts w:hint="eastAsia" w:ascii="仿宋" w:hAnsi="仿宋" w:eastAsia="仿宋" w:cs="仿宋"/>
                <w:spacing w:val="-1"/>
                <w:sz w:val="24"/>
              </w:rPr>
              <w:br/>
              <w:t xml:space="preserve">4、养护期：两年，三级养护</w:t>
            </w:r>
            <w:r>
              <w:rPr>
                <w:rFonts w:hint="eastAsia" w:ascii="仿宋" w:hAnsi="仿宋" w:eastAsia="仿宋" w:cs="仿宋"/>
                <w:spacing w:val="-1"/>
                <w:sz w:val="24"/>
              </w:rPr>
              <w:br/>
              <w:t xml:space="preserve">5、种植在小学部办公楼拐角处</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208</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栽植乔木</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1、种类：朴树</w:t>
            </w:r>
            <w:r>
              <w:rPr>
                <w:rFonts w:hint="eastAsia" w:ascii="仿宋" w:hAnsi="仿宋" w:eastAsia="仿宋" w:cs="仿宋"/>
                <w:spacing w:val="-1"/>
                <w:sz w:val="24"/>
              </w:rPr>
              <w:br/>
              <w:t xml:space="preserve">2、干径：12CM</w:t>
            </w:r>
            <w:r>
              <w:rPr>
                <w:rFonts w:hint="eastAsia" w:ascii="仿宋" w:hAnsi="仿宋" w:eastAsia="仿宋" w:cs="仿宋"/>
                <w:spacing w:val="-1"/>
                <w:sz w:val="24"/>
              </w:rPr>
              <w:br/>
              <w:t xml:space="preserve">3、株高：4-5米</w:t>
            </w:r>
            <w:r>
              <w:rPr>
                <w:rFonts w:hint="eastAsia" w:ascii="仿宋" w:hAnsi="仿宋" w:eastAsia="仿宋" w:cs="仿宋"/>
                <w:spacing w:val="-1"/>
                <w:sz w:val="24"/>
              </w:rPr>
              <w:br/>
              <w:t xml:space="preserve">4、养护期：两年，三级养护</w:t>
            </w:r>
            <w:r>
              <w:rPr>
                <w:rFonts w:hint="eastAsia" w:ascii="仿宋" w:hAnsi="仿宋" w:eastAsia="仿宋" w:cs="仿宋"/>
                <w:spacing w:val="-1"/>
                <w:sz w:val="24"/>
              </w:rPr>
              <w:br/>
              <w:t xml:space="preserve">5、南停车场</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209</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栽植乔木</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1、种类：墨西哥落羽杉</w:t>
            </w:r>
            <w:r>
              <w:rPr>
                <w:rFonts w:hint="eastAsia" w:ascii="仿宋" w:hAnsi="仿宋" w:eastAsia="仿宋" w:cs="仿宋"/>
                <w:spacing w:val="-1"/>
                <w:sz w:val="24"/>
              </w:rPr>
              <w:br/>
              <w:t xml:space="preserve">2、干径：12-13CM</w:t>
            </w:r>
            <w:r>
              <w:rPr>
                <w:rFonts w:hint="eastAsia" w:ascii="仿宋" w:hAnsi="仿宋" w:eastAsia="仿宋" w:cs="仿宋"/>
                <w:spacing w:val="-1"/>
                <w:sz w:val="24"/>
              </w:rPr>
              <w:br/>
              <w:t xml:space="preserve">3、株高：5-6米</w:t>
            </w:r>
            <w:r>
              <w:rPr>
                <w:rFonts w:hint="eastAsia" w:ascii="仿宋" w:hAnsi="仿宋" w:eastAsia="仿宋" w:cs="仿宋"/>
                <w:spacing w:val="-1"/>
                <w:sz w:val="24"/>
              </w:rPr>
              <w:br/>
            </w:r>
            <w:r>
              <w:rPr>
                <w:rFonts w:hint="eastAsia" w:ascii="仿宋" w:hAnsi="仿宋" w:eastAsia="仿宋" w:cs="仿宋"/>
                <w:spacing w:val="-1"/>
                <w:sz w:val="24"/>
              </w:rPr>
              <w:t xml:space="preserve">4、养护期：两年，三级养护</w:t>
            </w:r>
            <w:r>
              <w:rPr>
                <w:rFonts w:hint="eastAsia" w:ascii="仿宋" w:hAnsi="仿宋" w:eastAsia="仿宋" w:cs="仿宋"/>
                <w:spacing w:val="-1"/>
                <w:sz w:val="24"/>
              </w:rPr>
              <w:br/>
              <w:t xml:space="preserve">5、操场围墙边</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404"/>
        </w:trPr>
        <w:tc>
          <w:tcPr>
            <w:gridSpan w:val="5"/>
            <w:shd w:val="clear" w:color="auto" w:fill="auto"/>
            <w:tcBorders>
              <w:top w:val="single" w:color="000000" w:sz="4" w:space="0"/>
              <w:left w:val="single" w:color="000000" w:sz="4" w:space="0"/>
              <w:bottom w:val="single" w:color="000000" w:sz="4" w:space="0"/>
              <w:right w:val="single" w:color="000000" w:sz="4" w:space="0"/>
            </w:tcBorders>
            <w:tcW w:w="7570"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小计（元）</w:t>
            </w:r>
            <w:r/>
          </w:p>
        </w:tc>
        <w:tc>
          <w:tcPr>
            <w:gridSpan w:val="2"/>
            <w:tcBorders>
              <w:top w:val="single" w:color="000000" w:sz="4" w:space="0"/>
              <w:left w:val="none" w:color="000000" w:sz="4" w:space="0"/>
              <w:bottom w:val="single" w:color="000000" w:sz="4" w:space="0"/>
              <w:right w:val="single" w:color="000000" w:sz="4" w:space="0"/>
            </w:tcBorders>
            <w:tcW w:w="190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411"/>
        </w:trPr>
        <w:tc>
          <w:tcPr>
            <w:gridSpan w:val="7"/>
            <w:shd w:val="clear" w:color="auto" w:fill="auto"/>
            <w:tcBorders>
              <w:top w:val="single" w:color="000000" w:sz="4" w:space="0"/>
              <w:left w:val="single" w:color="000000" w:sz="4" w:space="0"/>
              <w:bottom w:val="single" w:color="000000" w:sz="4" w:space="0"/>
              <w:right w:val="single" w:color="000000" w:sz="4" w:space="0"/>
            </w:tcBorders>
            <w:tcW w:w="9472" w:type="dxa"/>
            <w:vAlign w:val="center"/>
            <w:textDirection w:val="lrTb"/>
            <w:noWrap w:val="false"/>
          </w:tcPr>
          <w:p>
            <w:pPr>
              <w:jc w:val="center"/>
              <w:widowControl/>
              <w:rPr>
                <w:rFonts w:ascii="仿宋" w:hAnsi="仿宋" w:eastAsia="仿宋" w:cs="仿宋"/>
                <w:spacing w:val="-1"/>
                <w:sz w:val="24"/>
              </w:rPr>
            </w:pPr>
            <w:r>
              <w:rPr>
                <w:rFonts w:ascii="仿宋" w:hAnsi="仿宋" w:eastAsia="仿宋" w:cs="仿宋"/>
                <w:spacing w:val="-1"/>
                <w:sz w:val="24"/>
              </w:rPr>
              <w:t xml:space="preserve">花木移植</w:t>
            </w:r>
            <w:r/>
          </w:p>
        </w:tc>
      </w:tr>
      <w:tr>
        <w:trPr>
          <w:trHeight w:val="558"/>
        </w:trPr>
        <w:tc>
          <w:tcPr>
            <w:gridSpan w:val="7"/>
            <w:shd w:val="clear" w:color="auto" w:fill="auto"/>
            <w:tcBorders>
              <w:top w:val="single" w:color="000000" w:sz="4" w:space="0"/>
              <w:left w:val="single" w:color="000000" w:sz="4" w:space="0"/>
              <w:bottom w:val="single" w:color="000000" w:sz="4" w:space="0"/>
              <w:right w:val="single" w:color="000000" w:sz="4" w:space="0"/>
            </w:tcBorders>
            <w:tcW w:w="9472"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镇江市长山学校</w:t>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210</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起挖绿篱</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1、种类：南天竹</w:t>
            </w:r>
            <w:r>
              <w:rPr>
                <w:rFonts w:hint="eastAsia" w:ascii="仿宋" w:hAnsi="仿宋" w:eastAsia="仿宋" w:cs="仿宋"/>
                <w:spacing w:val="-1"/>
                <w:sz w:val="24"/>
              </w:rPr>
              <w:br/>
              <w:t xml:space="preserve">2、根盘丛径：60CM之内</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丛</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6</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211</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运输起挖南天竹</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校园内移植至门口景观石旁，约300米</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项</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212</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栽植竹类</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1、竹种类：南天竹</w:t>
            </w:r>
            <w:r>
              <w:rPr>
                <w:rFonts w:hint="eastAsia" w:ascii="仿宋" w:hAnsi="仿宋" w:eastAsia="仿宋" w:cs="仿宋"/>
                <w:spacing w:val="-1"/>
                <w:sz w:val="24"/>
              </w:rPr>
              <w:br/>
              <w:t xml:space="preserve">2、竹胸径或根盘丛径：60CM之内</w:t>
            </w:r>
            <w:r>
              <w:rPr>
                <w:rFonts w:hint="eastAsia" w:ascii="仿宋" w:hAnsi="仿宋" w:eastAsia="仿宋" w:cs="仿宋"/>
                <w:spacing w:val="-1"/>
                <w:sz w:val="24"/>
              </w:rPr>
              <w:br/>
              <w:t xml:space="preserve">3、养护期：两年，三级养护</w:t>
            </w:r>
            <w:r>
              <w:rPr>
                <w:rFonts w:hint="eastAsia" w:ascii="仿宋" w:hAnsi="仿宋" w:eastAsia="仿宋" w:cs="仿宋"/>
                <w:spacing w:val="-1"/>
                <w:sz w:val="24"/>
              </w:rPr>
              <w:br/>
              <w:t xml:space="preserve">4、重新栽植起挖的南天竹</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株(丛)</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6</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213</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起挖灌木</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1、灌木种类：樱花</w:t>
            </w:r>
            <w:r>
              <w:rPr>
                <w:rFonts w:hint="eastAsia" w:ascii="仿宋" w:hAnsi="仿宋" w:eastAsia="仿宋" w:cs="仿宋"/>
                <w:spacing w:val="-1"/>
                <w:sz w:val="24"/>
              </w:rPr>
              <w:br/>
              <w:t xml:space="preserve">2、地径：6-7CM</w:t>
            </w:r>
            <w:r>
              <w:rPr>
                <w:rFonts w:hint="eastAsia" w:ascii="仿宋" w:hAnsi="仿宋" w:eastAsia="仿宋" w:cs="仿宋"/>
                <w:spacing w:val="-1"/>
                <w:sz w:val="24"/>
              </w:rPr>
              <w:br/>
              <w:t xml:space="preserve">3、土球直径：80CM之内</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棵</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214</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运输起挖樱花</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校园内移植至大门，约300米</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项</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215</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栽植灌木</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1、种类：樱花</w:t>
            </w:r>
            <w:r>
              <w:rPr>
                <w:rFonts w:hint="eastAsia" w:ascii="仿宋" w:hAnsi="仿宋" w:eastAsia="仿宋" w:cs="仿宋"/>
                <w:spacing w:val="-1"/>
                <w:sz w:val="24"/>
              </w:rPr>
              <w:br/>
              <w:t xml:space="preserve">2、根盘直径：6-7CM</w:t>
            </w:r>
            <w:r>
              <w:rPr>
                <w:rFonts w:hint="eastAsia" w:ascii="仿宋" w:hAnsi="仿宋" w:eastAsia="仿宋" w:cs="仿宋"/>
                <w:spacing w:val="-1"/>
                <w:sz w:val="24"/>
              </w:rPr>
              <w:br/>
              <w:t xml:space="preserve">3、养护期：两年，三级养护</w:t>
            </w:r>
            <w:r>
              <w:rPr>
                <w:rFonts w:hint="eastAsia" w:ascii="仿宋" w:hAnsi="仿宋" w:eastAsia="仿宋" w:cs="仿宋"/>
                <w:spacing w:val="-1"/>
                <w:sz w:val="24"/>
              </w:rPr>
              <w:br/>
              <w:t xml:space="preserve">4、重新栽植起挖的樱花</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216</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起挖灌木</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1、灌木种类：垂丝海棠</w:t>
            </w:r>
            <w:r>
              <w:rPr>
                <w:rFonts w:hint="eastAsia" w:ascii="仿宋" w:hAnsi="仿宋" w:eastAsia="仿宋" w:cs="仿宋"/>
                <w:spacing w:val="-1"/>
                <w:sz w:val="24"/>
              </w:rPr>
              <w:br/>
              <w:t xml:space="preserve">2、地径：5-6CM</w:t>
            </w:r>
            <w:r>
              <w:rPr>
                <w:rFonts w:hint="eastAsia" w:ascii="仿宋" w:hAnsi="仿宋" w:eastAsia="仿宋" w:cs="仿宋"/>
                <w:spacing w:val="-1"/>
                <w:sz w:val="24"/>
              </w:rPr>
              <w:br/>
              <w:t xml:space="preserve">3、土球直径：80CM之内</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棵</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217</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运输起挖垂丝海棠</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校园内移植至大门，约300米</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项</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218</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栽植灌木</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1、种类：垂丝海棠</w:t>
            </w:r>
            <w:r>
              <w:rPr>
                <w:rFonts w:hint="eastAsia" w:ascii="仿宋" w:hAnsi="仿宋" w:eastAsia="仿宋" w:cs="仿宋"/>
                <w:spacing w:val="-1"/>
                <w:sz w:val="24"/>
              </w:rPr>
              <w:br/>
              <w:t xml:space="preserve">2、根盘直径：5-6CM</w:t>
            </w:r>
            <w:r>
              <w:rPr>
                <w:rFonts w:hint="eastAsia" w:ascii="仿宋" w:hAnsi="仿宋" w:eastAsia="仿宋" w:cs="仿宋"/>
                <w:spacing w:val="-1"/>
                <w:sz w:val="24"/>
              </w:rPr>
              <w:br/>
              <w:t xml:space="preserve">3、养护期：两年，三级养护</w:t>
            </w:r>
            <w:r>
              <w:rPr>
                <w:rFonts w:hint="eastAsia" w:ascii="仿宋" w:hAnsi="仿宋" w:eastAsia="仿宋" w:cs="仿宋"/>
                <w:spacing w:val="-1"/>
                <w:sz w:val="24"/>
              </w:rPr>
              <w:br/>
              <w:t xml:space="preserve">4、重新栽植起挖的垂丝海棠</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4</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219</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起挖灌木</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1、灌木种类：球类</w:t>
            </w:r>
            <w:r>
              <w:rPr>
                <w:rFonts w:hint="eastAsia" w:ascii="仿宋" w:hAnsi="仿宋" w:eastAsia="仿宋" w:cs="仿宋"/>
                <w:spacing w:val="-1"/>
                <w:sz w:val="24"/>
              </w:rPr>
              <w:br/>
              <w:t xml:space="preserve">2、蓬径：100-120CM</w:t>
            </w:r>
            <w:r>
              <w:rPr>
                <w:rFonts w:hint="eastAsia" w:ascii="仿宋" w:hAnsi="仿宋" w:eastAsia="仿宋" w:cs="仿宋"/>
                <w:spacing w:val="-1"/>
                <w:sz w:val="24"/>
              </w:rPr>
              <w:br/>
              <w:t xml:space="preserve">3、土球直径：80CM之内</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棵</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220</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运输起挖球类</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校园内移植至大门，约300米</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项</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221</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栽植灌木</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1、种类：球类</w:t>
            </w:r>
            <w:r>
              <w:rPr>
                <w:rFonts w:hint="eastAsia" w:ascii="仿宋" w:hAnsi="仿宋" w:eastAsia="仿宋" w:cs="仿宋"/>
                <w:spacing w:val="-1"/>
                <w:sz w:val="24"/>
              </w:rPr>
              <w:br/>
              <w:t xml:space="preserve">2、蓬径：100-120CM</w:t>
            </w:r>
            <w:r>
              <w:rPr>
                <w:rFonts w:hint="eastAsia" w:ascii="仿宋" w:hAnsi="仿宋" w:eastAsia="仿宋" w:cs="仿宋"/>
                <w:spacing w:val="-1"/>
                <w:sz w:val="24"/>
              </w:rPr>
              <w:br/>
              <w:t xml:space="preserve">3、养护期：两年，，三级养护</w:t>
            </w:r>
            <w:r>
              <w:rPr>
                <w:rFonts w:hint="eastAsia" w:ascii="仿宋" w:hAnsi="仿宋" w:eastAsia="仿宋" w:cs="仿宋"/>
                <w:spacing w:val="-1"/>
                <w:sz w:val="24"/>
              </w:rPr>
              <w:br/>
              <w:t xml:space="preserve">4、重新栽植起挖的球类</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521"/>
        </w:trPr>
        <w:tc>
          <w:tcPr>
            <w:gridSpan w:val="7"/>
            <w:shd w:val="clear" w:color="auto" w:fill="auto"/>
            <w:tcBorders>
              <w:top w:val="single" w:color="000000" w:sz="4" w:space="0"/>
              <w:left w:val="single" w:color="000000" w:sz="4" w:space="0"/>
              <w:bottom w:val="single" w:color="000000" w:sz="4" w:space="0"/>
              <w:right w:val="single" w:color="000000" w:sz="4" w:space="0"/>
            </w:tcBorders>
            <w:tcW w:w="9472"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镇江实验学校魅力之城分校</w:t>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222</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起挖乔木</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1、种类：红叶李</w:t>
            </w:r>
            <w:r>
              <w:rPr>
                <w:rFonts w:hint="eastAsia" w:ascii="仿宋" w:hAnsi="仿宋" w:eastAsia="仿宋" w:cs="仿宋"/>
                <w:spacing w:val="-1"/>
                <w:sz w:val="24"/>
              </w:rPr>
              <w:br/>
              <w:t xml:space="preserve">2、胸径或干径：8CM</w:t>
            </w:r>
            <w:r>
              <w:rPr>
                <w:rFonts w:hint="eastAsia" w:ascii="仿宋" w:hAnsi="仿宋" w:eastAsia="仿宋" w:cs="仿宋"/>
                <w:spacing w:val="-1"/>
                <w:sz w:val="24"/>
              </w:rPr>
              <w:br/>
              <w:t xml:space="preserve">3、起挖方式：带土球，土球直径80CM之内</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223</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栽植乔木</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1、种类：红叶李</w:t>
            </w:r>
            <w:r>
              <w:rPr>
                <w:rFonts w:hint="eastAsia" w:ascii="仿宋" w:hAnsi="仿宋" w:eastAsia="仿宋" w:cs="仿宋"/>
                <w:spacing w:val="-1"/>
                <w:sz w:val="24"/>
              </w:rPr>
              <w:br/>
              <w:t xml:space="preserve">2、胸径或干径：8CM</w:t>
            </w:r>
            <w:r>
              <w:rPr>
                <w:rFonts w:hint="eastAsia" w:ascii="仿宋" w:hAnsi="仿宋" w:eastAsia="仿宋" w:cs="仿宋"/>
                <w:spacing w:val="-1"/>
                <w:sz w:val="24"/>
              </w:rPr>
              <w:br/>
              <w:t xml:space="preserve">3、养护期：两年，三级养护</w:t>
            </w:r>
            <w:r>
              <w:rPr>
                <w:rFonts w:hint="eastAsia" w:ascii="仿宋" w:hAnsi="仿宋" w:eastAsia="仿宋" w:cs="仿宋"/>
                <w:spacing w:val="-1"/>
                <w:sz w:val="24"/>
              </w:rPr>
              <w:br/>
              <w:t xml:space="preserve">4、重新栽植长山起挖的红叶李</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224</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起挖乔木</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1、种类：橘子树</w:t>
            </w:r>
            <w:r>
              <w:rPr>
                <w:rFonts w:hint="eastAsia" w:ascii="仿宋" w:hAnsi="仿宋" w:eastAsia="仿宋" w:cs="仿宋"/>
                <w:spacing w:val="-1"/>
                <w:sz w:val="24"/>
              </w:rPr>
              <w:br/>
              <w:t xml:space="preserve">2、胸径或干径：5CM</w:t>
            </w:r>
            <w:r>
              <w:rPr>
                <w:rFonts w:hint="eastAsia" w:ascii="仿宋" w:hAnsi="仿宋" w:eastAsia="仿宋" w:cs="仿宋"/>
                <w:spacing w:val="-1"/>
                <w:sz w:val="24"/>
              </w:rPr>
              <w:br/>
              <w:t xml:space="preserve">3、起挖方式：带土球，土球直径80CM之内</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225</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栽植乔木</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1、种类：橘子树</w:t>
            </w:r>
            <w:r>
              <w:rPr>
                <w:rFonts w:hint="eastAsia" w:ascii="仿宋" w:hAnsi="仿宋" w:eastAsia="仿宋" w:cs="仿宋"/>
                <w:spacing w:val="-1"/>
                <w:sz w:val="24"/>
              </w:rPr>
              <w:br/>
              <w:t xml:space="preserve">2、胸径或干径：8CM</w:t>
            </w:r>
            <w:r>
              <w:rPr>
                <w:rFonts w:hint="eastAsia" w:ascii="仿宋" w:hAnsi="仿宋" w:eastAsia="仿宋" w:cs="仿宋"/>
                <w:spacing w:val="-1"/>
                <w:sz w:val="24"/>
              </w:rPr>
              <w:br/>
              <w:t xml:space="preserve">3、养护期：两年，三级养护</w:t>
            </w:r>
            <w:r>
              <w:rPr>
                <w:rFonts w:hint="eastAsia" w:ascii="仿宋" w:hAnsi="仿宋" w:eastAsia="仿宋" w:cs="仿宋"/>
                <w:spacing w:val="-1"/>
                <w:sz w:val="24"/>
              </w:rPr>
              <w:br/>
              <w:t xml:space="preserve">4、重新栽植长山起挖的橘子树</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株</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226</w:t>
            </w:r>
            <w:r/>
          </w:p>
        </w:tc>
        <w:tc>
          <w:tcPr>
            <w:shd w:val="clear" w:color="auto" w:fill="auto"/>
            <w:tcBorders>
              <w:top w:val="singl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运输</w:t>
            </w:r>
            <w:r/>
          </w:p>
        </w:tc>
        <w:tc>
          <w:tcPr>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left"/>
              <w:widowControl/>
              <w:rPr>
                <w:rFonts w:ascii="仿宋" w:hAnsi="仿宋" w:eastAsia="仿宋" w:cs="仿宋"/>
                <w:spacing w:val="-1"/>
                <w:sz w:val="24"/>
              </w:rPr>
            </w:pPr>
            <w:r>
              <w:rPr>
                <w:rFonts w:hint="eastAsia" w:ascii="仿宋" w:hAnsi="仿宋" w:eastAsia="仿宋" w:cs="仿宋"/>
                <w:spacing w:val="-1"/>
                <w:sz w:val="24"/>
              </w:rPr>
              <w:t xml:space="preserve">将起挖的红叶李和橘子树从长山移植至魅力，运输距离两公里之内</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项</w:t>
            </w:r>
            <w:r/>
          </w:p>
        </w:tc>
        <w:tc>
          <w:tcPr>
            <w:shd w:val="clear" w:color="auto" w:fill="auto"/>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1</w:t>
            </w:r>
            <w:r/>
          </w:p>
        </w:tc>
        <w:tc>
          <w:tcPr>
            <w:tcBorders>
              <w:top w:val="single" w:color="000000" w:sz="4" w:space="0"/>
              <w:left w:val="none" w:color="000000" w:sz="4" w:space="0"/>
              <w:bottom w:val="single" w:color="000000" w:sz="4" w:space="0"/>
              <w:right w:val="single" w:color="000000" w:sz="4" w:space="0"/>
            </w:tcBorders>
            <w:tcW w:w="97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c>
          <w:tcPr>
            <w:tcBorders>
              <w:top w:val="single" w:color="000000" w:sz="4" w:space="0"/>
              <w:left w:val="none" w:color="000000" w:sz="4" w:space="0"/>
              <w:bottom w:val="single" w:color="000000" w:sz="4" w:space="0"/>
              <w:right w:val="single" w:color="000000" w:sz="4" w:space="0"/>
            </w:tcBorders>
            <w:tcW w:w="930"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487"/>
        </w:trPr>
        <w:tc>
          <w:tcPr>
            <w:gridSpan w:val="5"/>
            <w:shd w:val="clear" w:color="auto" w:fill="auto"/>
            <w:tcBorders>
              <w:top w:val="single" w:color="000000" w:sz="4" w:space="0"/>
              <w:left w:val="single" w:color="000000" w:sz="4" w:space="0"/>
              <w:bottom w:val="single" w:color="000000" w:sz="4" w:space="0"/>
              <w:right w:val="single" w:color="000000" w:sz="4" w:space="0"/>
            </w:tcBorders>
            <w:tcW w:w="7570"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小计（元）</w:t>
            </w:r>
            <w:r/>
          </w:p>
        </w:tc>
        <w:tc>
          <w:tcPr>
            <w:gridSpan w:val="2"/>
            <w:tcBorders>
              <w:top w:val="single" w:color="000000" w:sz="4" w:space="0"/>
              <w:left w:val="none" w:color="000000" w:sz="4" w:space="0"/>
              <w:bottom w:val="single" w:color="000000" w:sz="4" w:space="0"/>
              <w:right w:val="single" w:color="000000" w:sz="4" w:space="0"/>
            </w:tcBorders>
            <w:tcW w:w="190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227</w:t>
            </w:r>
            <w:r/>
          </w:p>
        </w:tc>
        <w:tc>
          <w:tcPr>
            <w:gridSpan w:val="4"/>
            <w:shd w:val="clear" w:color="auto" w:fill="auto"/>
            <w:tcBorders>
              <w:top w:val="single" w:color="000000" w:sz="4" w:space="0"/>
              <w:left w:val="none" w:color="000000" w:sz="4" w:space="0"/>
              <w:bottom w:val="single" w:color="000000" w:sz="4" w:space="0"/>
              <w:right w:val="single" w:color="000000" w:sz="4" w:space="0"/>
            </w:tcBorders>
            <w:tcW w:w="6726" w:type="dxa"/>
            <w:vAlign w:val="center"/>
            <w:textDirection w:val="lrTb"/>
            <w:noWrap w:val="false"/>
          </w:tcPr>
          <w:p>
            <w:pPr>
              <w:jc w:val="center"/>
              <w:widowControl/>
              <w:rPr>
                <w:rFonts w:ascii="仿宋" w:hAnsi="仿宋" w:eastAsia="仿宋" w:cs="仿宋"/>
                <w:b/>
                <w:spacing w:val="-1"/>
                <w:sz w:val="24"/>
              </w:rPr>
            </w:pPr>
            <w:r>
              <w:rPr>
                <w:rFonts w:hint="eastAsia" w:ascii="仿宋" w:hAnsi="仿宋" w:eastAsia="仿宋" w:cs="仿宋"/>
                <w:b/>
                <w:spacing w:val="-1"/>
                <w:sz w:val="24"/>
              </w:rPr>
              <w:t xml:space="preserve">预留金（不可竞争费用）</w:t>
            </w:r>
            <w:r/>
          </w:p>
        </w:tc>
        <w:tc>
          <w:tcPr>
            <w:gridSpan w:val="2"/>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jc w:val="center"/>
              <w:widowControl/>
              <w:rPr>
                <w:rFonts w:ascii="仿宋" w:hAnsi="仿宋" w:eastAsia="仿宋" w:cs="仿宋"/>
                <w:b/>
                <w:spacing w:val="-1"/>
                <w:sz w:val="24"/>
              </w:rPr>
            </w:pPr>
            <w:r>
              <w:rPr>
                <w:rFonts w:ascii="仿宋" w:hAnsi="仿宋" w:eastAsia="仿宋" w:cs="仿宋"/>
                <w:b/>
                <w:spacing w:val="-1"/>
                <w:sz w:val="24"/>
              </w:rPr>
              <w:t xml:space="preserve">22639.3元</w:t>
            </w:r>
            <w:r/>
          </w:p>
        </w:tc>
      </w:tr>
      <w:tr>
        <w:trPr>
          <w:trHeight w:val="430"/>
        </w:trPr>
        <w:tc>
          <w:tcPr>
            <w:gridSpan w:val="5"/>
            <w:shd w:val="clear" w:color="auto" w:fill="auto"/>
            <w:tcBorders>
              <w:top w:val="single" w:color="000000" w:sz="4" w:space="0"/>
              <w:left w:val="single" w:color="000000" w:sz="4" w:space="0"/>
              <w:bottom w:val="single" w:color="000000" w:sz="4" w:space="0"/>
              <w:right w:val="single" w:color="000000" w:sz="4" w:space="0"/>
            </w:tcBorders>
            <w:tcW w:w="7570" w:type="dxa"/>
            <w:vAlign w:val="center"/>
            <w:textDirection w:val="lrTb"/>
            <w:noWrap w:val="false"/>
          </w:tcPr>
          <w:p>
            <w:pPr>
              <w:jc w:val="center"/>
              <w:widowControl/>
              <w:rPr>
                <w:rFonts w:ascii="仿宋" w:hAnsi="仿宋" w:eastAsia="仿宋" w:cs="仿宋"/>
                <w:spacing w:val="-1"/>
                <w:sz w:val="24"/>
              </w:rPr>
            </w:pPr>
            <w:r>
              <w:rPr>
                <w:rFonts w:hint="eastAsia" w:ascii="仿宋" w:hAnsi="仿宋" w:eastAsia="仿宋" w:cs="仿宋"/>
                <w:spacing w:val="-1"/>
                <w:sz w:val="24"/>
              </w:rPr>
              <w:t xml:space="preserve">合计（元）</w:t>
            </w:r>
            <w:r/>
          </w:p>
        </w:tc>
        <w:tc>
          <w:tcPr>
            <w:gridSpan w:val="2"/>
            <w:tcBorders>
              <w:top w:val="single" w:color="000000" w:sz="4" w:space="0"/>
              <w:left w:val="none" w:color="000000" w:sz="4" w:space="0"/>
              <w:bottom w:val="single" w:color="000000" w:sz="4" w:space="0"/>
              <w:right w:val="single" w:color="000000" w:sz="4" w:space="0"/>
            </w:tcBorders>
            <w:tcW w:w="1902" w:type="dxa"/>
            <w:textDirection w:val="lrTb"/>
            <w:noWrap w:val="false"/>
          </w:tcPr>
          <w:p>
            <w:pPr>
              <w:jc w:val="right"/>
              <w:widowControl/>
              <w:rPr>
                <w:rFonts w:ascii="仿宋" w:hAnsi="仿宋" w:eastAsia="仿宋" w:cs="仿宋"/>
                <w:spacing w:val="-1"/>
                <w:sz w:val="24"/>
              </w:rPr>
            </w:pPr>
            <w:r>
              <w:rPr>
                <w:rFonts w:ascii="仿宋" w:hAnsi="仿宋" w:eastAsia="仿宋" w:cs="仿宋"/>
                <w:spacing w:val="-1"/>
                <w:sz w:val="24"/>
              </w:rPr>
            </w:r>
            <w:r/>
          </w:p>
        </w:tc>
      </w:tr>
    </w:tbl>
    <w:p>
      <w:pPr>
        <w:ind w:left="20"/>
        <w:jc w:val="left"/>
        <w:spacing w:line="360" w:lineRule="auto"/>
        <w:widowControl/>
        <w:rPr>
          <w:rFonts w:ascii="仿宋" w:hAnsi="仿宋" w:eastAsia="仿宋" w:cs="仿宋"/>
          <w:sz w:val="24"/>
          <w:szCs w:val="20"/>
        </w:rPr>
      </w:pPr>
      <w:r>
        <w:rPr>
          <w:rFonts w:hint="eastAsia" w:ascii="仿宋" w:hAnsi="仿宋" w:eastAsia="仿宋" w:cs="仿宋"/>
          <w:sz w:val="24"/>
          <w:szCs w:val="20"/>
        </w:rPr>
        <w:t xml:space="preserve">注：1、供应商应当按照招标文件采购需求及相关报价要求填写。</w:t>
      </w:r>
      <w:r/>
    </w:p>
    <w:p>
      <w:pPr>
        <w:ind w:left="21" w:firstLine="480"/>
        <w:jc w:val="left"/>
        <w:spacing w:line="360" w:lineRule="auto"/>
        <w:widowControl/>
        <w:rPr>
          <w:rFonts w:ascii="仿宋" w:hAnsi="仿宋" w:eastAsia="仿宋" w:cs="仿宋"/>
          <w:sz w:val="24"/>
          <w:szCs w:val="20"/>
        </w:rPr>
      </w:pPr>
      <w:r>
        <w:rPr>
          <w:rFonts w:hint="eastAsia" w:ascii="仿宋" w:hAnsi="仿宋" w:eastAsia="仿宋" w:cs="仿宋"/>
          <w:sz w:val="24"/>
          <w:szCs w:val="20"/>
        </w:rPr>
        <w:t xml:space="preserve">2、本表中项目总报价应与开标一览表中项目总报价保持一致。</w:t>
      </w:r>
      <w:r/>
    </w:p>
    <w:p>
      <w:pPr>
        <w:ind w:firstLine="480"/>
        <w:spacing w:line="360" w:lineRule="auto"/>
        <w:widowControl/>
        <w:rPr>
          <w:rFonts w:ascii="仿宋" w:hAnsi="仿宋" w:eastAsia="仿宋" w:cs="仿宋"/>
          <w:sz w:val="24"/>
          <w:szCs w:val="20"/>
        </w:rPr>
      </w:pPr>
      <w:r>
        <w:rPr>
          <w:rFonts w:hint="eastAsia" w:ascii="仿宋" w:hAnsi="仿宋" w:eastAsia="仿宋" w:cs="仿宋"/>
          <w:sz w:val="24"/>
          <w:szCs w:val="20"/>
        </w:rPr>
        <w:t xml:space="preserve">3、报价保留至小数点后两位，四舍五入。</w:t>
      </w:r>
      <w:r/>
    </w:p>
    <w:p>
      <w:pPr>
        <w:ind w:firstLine="480"/>
        <w:jc w:val="left"/>
        <w:spacing w:line="360" w:lineRule="auto"/>
        <w:widowControl/>
        <w:rPr>
          <w:rFonts w:ascii="仿宋" w:hAnsi="仿宋" w:eastAsia="仿宋" w:cs="仿宋"/>
          <w:sz w:val="24"/>
          <w:szCs w:val="20"/>
        </w:rPr>
      </w:pPr>
      <w:r>
        <w:rPr>
          <w:rFonts w:hint="eastAsia" w:ascii="仿宋" w:hAnsi="仿宋" w:eastAsia="仿宋" w:cs="仿宋"/>
          <w:sz w:val="24"/>
          <w:szCs w:val="20"/>
        </w:rPr>
        <w:t xml:space="preserve">4、预留金为不可竞争费用，不得修改，修改将导致响应文件被拒绝。</w:t>
      </w:r>
      <w:r/>
    </w:p>
    <w:p>
      <w:pPr>
        <w:pStyle w:val="871"/>
        <w:rPr>
          <w:rFonts w:ascii="宋体" w:hAnsi="宋体" w:eastAsia="宋体"/>
          <w:b w:val="0"/>
          <w:sz w:val="28"/>
          <w:szCs w:val="22"/>
        </w:rPr>
      </w:pPr>
      <w:r>
        <w:rPr>
          <w:rFonts w:hint="eastAsia" w:ascii="宋体" w:hAnsi="宋体" w:eastAsia="宋体"/>
          <w:b w:val="0"/>
          <w:sz w:val="28"/>
          <w:szCs w:val="22"/>
        </w:rPr>
        <w:t xml:space="preserve">     日期：    年  月  日</w:t>
      </w:r>
      <w:r/>
    </w:p>
    <w:p>
      <w:r/>
      <w:r/>
    </w:p>
    <w:p>
      <w:p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
    </w:p>
    <w:p>
      <w:pPr>
        <w:ind w:right="260"/>
        <w:jc w:val="center"/>
        <w:spacing w:line="360" w:lineRule="auto"/>
        <w:widowControl/>
        <w:rPr>
          <w:rFonts w:ascii="宋体" w:hAnsi="宋体" w:cs="宋体"/>
          <w:sz w:val="28"/>
          <w:szCs w:val="28"/>
        </w:rPr>
      </w:pPr>
      <w:r>
        <w:rPr>
          <w:rFonts w:ascii="宋体" w:hAnsi="宋体" w:cs="宋体"/>
          <w:sz w:val="28"/>
          <w:szCs w:val="28"/>
        </w:rPr>
      </w:r>
      <w:r/>
    </w:p>
    <w:p>
      <w:pPr>
        <w:ind w:right="260"/>
        <w:jc w:val="center"/>
        <w:spacing w:line="360" w:lineRule="auto"/>
        <w:widowControl/>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六</w:t>
      </w:r>
      <w:r>
        <w:rPr>
          <w:rFonts w:hint="eastAsia" w:ascii="宋体" w:hAnsi="宋体" w:cs="宋体"/>
          <w:sz w:val="28"/>
          <w:szCs w:val="28"/>
        </w:rPr>
        <w:t xml:space="preserve">）收支预算分析表</w:t>
      </w:r>
      <w:r/>
    </w:p>
    <w:tbl>
      <w:tblPr>
        <w:tblW w:w="14218" w:type="dxa"/>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Layout w:type="fixed"/>
        <w:tblLook w:val="04A0" w:firstRow="1" w:lastRow="0" w:firstColumn="1" w:lastColumn="0" w:noHBand="0" w:noVBand="1"/>
      </w:tblPr>
      <w:tblGrid>
        <w:gridCol w:w="941"/>
        <w:gridCol w:w="3065"/>
        <w:gridCol w:w="1902"/>
        <w:gridCol w:w="1860"/>
        <w:gridCol w:w="1931"/>
        <w:gridCol w:w="2898"/>
        <w:gridCol w:w="1621"/>
      </w:tblGrid>
      <w:tr>
        <w:trPr/>
        <w:tc>
          <w:tcPr>
            <w:tcW w:w="941" w:type="dxa"/>
            <w:vAlign w:val="center"/>
            <w:textDirection w:val="lrTb"/>
            <w:noWrap/>
          </w:tcPr>
          <w:p>
            <w:pPr>
              <w:jc w:val="center"/>
              <w:spacing w:line="360" w:lineRule="auto"/>
              <w:widowControl/>
              <w:rPr>
                <w:rFonts w:ascii="宋体" w:hAnsi="宋体"/>
                <w:sz w:val="24"/>
                <w:szCs w:val="22"/>
              </w:rPr>
            </w:pPr>
            <w:r>
              <w:rPr>
                <w:rFonts w:hint="eastAsia" w:ascii="宋体" w:hAnsi="宋体"/>
                <w:sz w:val="24"/>
                <w:szCs w:val="22"/>
              </w:rPr>
              <w:t xml:space="preserve">序号</w:t>
            </w:r>
            <w:r/>
          </w:p>
        </w:tc>
        <w:tc>
          <w:tcPr>
            <w:tcW w:w="3065" w:type="dxa"/>
            <w:vAlign w:val="center"/>
            <w:textDirection w:val="lrTb"/>
            <w:noWrap/>
          </w:tcPr>
          <w:p>
            <w:pPr>
              <w:jc w:val="center"/>
              <w:spacing w:line="360" w:lineRule="auto"/>
              <w:widowControl/>
              <w:rPr>
                <w:rFonts w:ascii="宋体" w:hAnsi="宋体"/>
                <w:sz w:val="24"/>
                <w:szCs w:val="22"/>
              </w:rPr>
            </w:pPr>
            <w:r>
              <w:rPr>
                <w:rFonts w:hint="eastAsia" w:ascii="宋体" w:hAnsi="宋体"/>
                <w:sz w:val="24"/>
                <w:szCs w:val="22"/>
              </w:rPr>
              <w:t xml:space="preserve">项目内容</w:t>
            </w:r>
            <w:r/>
          </w:p>
        </w:tc>
        <w:tc>
          <w:tcPr>
            <w:tcW w:w="1902" w:type="dxa"/>
            <w:vAlign w:val="center"/>
            <w:textDirection w:val="lrTb"/>
            <w:noWrap/>
          </w:tcPr>
          <w:p>
            <w:pPr>
              <w:jc w:val="center"/>
              <w:spacing w:line="360" w:lineRule="auto"/>
              <w:widowControl/>
              <w:rPr>
                <w:rFonts w:ascii="宋体" w:hAnsi="宋体"/>
                <w:sz w:val="24"/>
                <w:szCs w:val="22"/>
              </w:rPr>
            </w:pPr>
            <w:r>
              <w:rPr>
                <w:rFonts w:hint="eastAsia" w:ascii="宋体" w:hAnsi="宋体"/>
                <w:sz w:val="24"/>
                <w:szCs w:val="22"/>
              </w:rPr>
              <w:t xml:space="preserve">数量</w:t>
            </w:r>
            <w:r/>
          </w:p>
          <w:p>
            <w:pPr>
              <w:jc w:val="center"/>
              <w:spacing w:line="360" w:lineRule="auto"/>
              <w:widowControl/>
              <w:rPr>
                <w:rFonts w:ascii="宋体" w:hAnsi="宋体"/>
                <w:sz w:val="24"/>
                <w:szCs w:val="22"/>
              </w:rPr>
            </w:pPr>
            <w:r>
              <w:rPr>
                <w:rFonts w:hint="eastAsia" w:ascii="宋体" w:hAnsi="宋体"/>
                <w:sz w:val="24"/>
                <w:szCs w:val="22"/>
              </w:rPr>
              <w:t xml:space="preserve">（工作量）</w:t>
            </w:r>
            <w:r/>
          </w:p>
        </w:tc>
        <w:tc>
          <w:tcPr>
            <w:tcW w:w="1860" w:type="dxa"/>
            <w:vAlign w:val="center"/>
            <w:textDirection w:val="lrTb"/>
            <w:noWrap/>
          </w:tcPr>
          <w:p>
            <w:pPr>
              <w:jc w:val="center"/>
              <w:spacing w:line="360" w:lineRule="auto"/>
              <w:widowControl/>
              <w:rPr>
                <w:rFonts w:ascii="宋体" w:hAnsi="宋体"/>
                <w:sz w:val="24"/>
                <w:szCs w:val="22"/>
              </w:rPr>
            </w:pPr>
            <w:r>
              <w:rPr>
                <w:rFonts w:hint="eastAsia" w:ascii="宋体" w:hAnsi="宋体"/>
                <w:sz w:val="24"/>
                <w:szCs w:val="22"/>
              </w:rPr>
              <w:t xml:space="preserve">单价</w:t>
            </w:r>
            <w:r/>
          </w:p>
        </w:tc>
        <w:tc>
          <w:tcPr>
            <w:tcW w:w="1931" w:type="dxa"/>
            <w:vAlign w:val="center"/>
            <w:textDirection w:val="lrTb"/>
            <w:noWrap/>
          </w:tcPr>
          <w:p>
            <w:pPr>
              <w:jc w:val="center"/>
              <w:spacing w:line="360" w:lineRule="auto"/>
              <w:widowControl/>
              <w:rPr>
                <w:rFonts w:ascii="宋体" w:hAnsi="宋体"/>
                <w:sz w:val="24"/>
                <w:szCs w:val="22"/>
              </w:rPr>
            </w:pPr>
            <w:r>
              <w:rPr>
                <w:rFonts w:hint="eastAsia" w:ascii="宋体" w:hAnsi="宋体"/>
                <w:sz w:val="24"/>
                <w:szCs w:val="22"/>
              </w:rPr>
              <w:t xml:space="preserve">总价（元/年）</w:t>
            </w:r>
            <w:r/>
          </w:p>
        </w:tc>
        <w:tc>
          <w:tcPr>
            <w:tcW w:w="2898" w:type="dxa"/>
            <w:vAlign w:val="center"/>
            <w:textDirection w:val="lrTb"/>
            <w:noWrap/>
          </w:tcPr>
          <w:p>
            <w:pPr>
              <w:jc w:val="center"/>
              <w:spacing w:line="360" w:lineRule="auto"/>
              <w:widowControl/>
              <w:rPr>
                <w:rFonts w:ascii="宋体" w:hAnsi="宋体"/>
                <w:sz w:val="24"/>
                <w:szCs w:val="22"/>
              </w:rPr>
            </w:pPr>
            <w:r>
              <w:rPr>
                <w:rFonts w:hint="eastAsia" w:ascii="宋体" w:hAnsi="宋体"/>
                <w:sz w:val="24"/>
                <w:szCs w:val="22"/>
              </w:rPr>
              <w:t xml:space="preserve">计算依据</w:t>
            </w:r>
            <w:r/>
          </w:p>
        </w:tc>
        <w:tc>
          <w:tcPr>
            <w:tcW w:w="1621" w:type="dxa"/>
            <w:vAlign w:val="center"/>
            <w:textDirection w:val="lrTb"/>
            <w:noWrap/>
          </w:tcPr>
          <w:p>
            <w:pPr>
              <w:jc w:val="center"/>
              <w:spacing w:line="360" w:lineRule="auto"/>
              <w:widowControl/>
              <w:rPr>
                <w:rFonts w:ascii="宋体" w:hAnsi="宋体"/>
                <w:sz w:val="24"/>
                <w:szCs w:val="22"/>
              </w:rPr>
            </w:pPr>
            <w:r>
              <w:rPr>
                <w:rFonts w:hint="eastAsia" w:ascii="宋体" w:hAnsi="宋体"/>
                <w:sz w:val="24"/>
                <w:szCs w:val="22"/>
              </w:rPr>
              <w:t xml:space="preserve">备注</w:t>
            </w:r>
            <w:r/>
          </w:p>
        </w:tc>
      </w:tr>
      <w:tr>
        <w:trPr/>
        <w:tc>
          <w:tcPr>
            <w:tcW w:w="941" w:type="dxa"/>
            <w:vAlign w:val="center"/>
            <w:textDirection w:val="lrTb"/>
            <w:noWrap/>
          </w:tcPr>
          <w:p>
            <w:pPr>
              <w:jc w:val="center"/>
              <w:spacing w:line="360" w:lineRule="auto"/>
              <w:widowControl/>
              <w:rPr>
                <w:rFonts w:ascii="宋体" w:hAnsi="宋体"/>
                <w:sz w:val="24"/>
                <w:szCs w:val="22"/>
              </w:rPr>
            </w:pPr>
            <w:r>
              <w:rPr>
                <w:rFonts w:hint="eastAsia" w:ascii="宋体" w:hAnsi="宋体"/>
                <w:sz w:val="24"/>
                <w:szCs w:val="22"/>
              </w:rPr>
              <w:t xml:space="preserve">一、</w:t>
            </w:r>
            <w:r/>
          </w:p>
        </w:tc>
        <w:tc>
          <w:tcPr>
            <w:tcW w:w="3065" w:type="dxa"/>
            <w:vAlign w:val="center"/>
            <w:textDirection w:val="lrTb"/>
            <w:noWrap/>
          </w:tcPr>
          <w:p>
            <w:pPr>
              <w:jc w:val="center"/>
              <w:spacing w:line="360" w:lineRule="auto"/>
              <w:widowControl/>
              <w:rPr>
                <w:rFonts w:ascii="宋体" w:hAnsi="宋体"/>
                <w:sz w:val="24"/>
                <w:szCs w:val="22"/>
              </w:rPr>
            </w:pPr>
            <w:r>
              <w:rPr>
                <w:rFonts w:hint="eastAsia" w:ascii="宋体" w:hAnsi="宋体"/>
                <w:sz w:val="24"/>
                <w:szCs w:val="22"/>
              </w:rPr>
              <w:t xml:space="preserve">收入预算</w:t>
            </w:r>
            <w:r/>
          </w:p>
        </w:tc>
        <w:tc>
          <w:tcPr>
            <w:tcW w:w="1902"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860"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931"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2898"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621"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r>
      <w:tr>
        <w:trPr/>
        <w:tc>
          <w:tcPr>
            <w:tcW w:w="941" w:type="dxa"/>
            <w:vAlign w:val="center"/>
            <w:textDirection w:val="lrTb"/>
            <w:noWrap/>
          </w:tcPr>
          <w:p>
            <w:pPr>
              <w:jc w:val="center"/>
              <w:spacing w:line="360" w:lineRule="auto"/>
              <w:widowControl/>
              <w:rPr>
                <w:rFonts w:ascii="宋体" w:hAnsi="宋体"/>
                <w:sz w:val="24"/>
                <w:szCs w:val="22"/>
              </w:rPr>
            </w:pPr>
            <w:r>
              <w:rPr>
                <w:rFonts w:hint="eastAsia" w:ascii="宋体" w:hAnsi="宋体"/>
                <w:sz w:val="24"/>
                <w:szCs w:val="22"/>
              </w:rPr>
              <w:t xml:space="preserve">1</w:t>
            </w:r>
            <w:r/>
          </w:p>
        </w:tc>
        <w:tc>
          <w:tcPr>
            <w:tcW w:w="3065"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902"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860"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931"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2898"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621"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r>
      <w:tr>
        <w:trPr/>
        <w:tc>
          <w:tcPr>
            <w:tcW w:w="941" w:type="dxa"/>
            <w:vAlign w:val="center"/>
            <w:textDirection w:val="lrTb"/>
            <w:noWrap/>
          </w:tcPr>
          <w:p>
            <w:pPr>
              <w:jc w:val="center"/>
              <w:spacing w:line="360" w:lineRule="auto"/>
              <w:widowControl/>
              <w:rPr>
                <w:rFonts w:ascii="宋体" w:hAnsi="宋体"/>
                <w:sz w:val="24"/>
                <w:szCs w:val="22"/>
              </w:rPr>
            </w:pPr>
            <w:r>
              <w:rPr>
                <w:rFonts w:hint="eastAsia" w:ascii="宋体" w:hAnsi="宋体"/>
                <w:sz w:val="24"/>
                <w:szCs w:val="22"/>
              </w:rPr>
              <w:t xml:space="preserve">…</w:t>
            </w:r>
            <w:r/>
          </w:p>
        </w:tc>
        <w:tc>
          <w:tcPr>
            <w:tcW w:w="3065"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902"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860"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931"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2898"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621"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r>
      <w:tr>
        <w:trPr/>
        <w:tc>
          <w:tcPr>
            <w:tcW w:w="941"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3065" w:type="dxa"/>
            <w:vAlign w:val="center"/>
            <w:textDirection w:val="lrTb"/>
            <w:noWrap/>
          </w:tcPr>
          <w:p>
            <w:pPr>
              <w:jc w:val="center"/>
              <w:spacing w:line="360" w:lineRule="auto"/>
              <w:widowControl/>
              <w:rPr>
                <w:rFonts w:ascii="宋体" w:hAnsi="宋体"/>
                <w:sz w:val="24"/>
                <w:szCs w:val="22"/>
              </w:rPr>
            </w:pPr>
            <w:r>
              <w:rPr>
                <w:rFonts w:hint="eastAsia" w:ascii="宋体" w:hAnsi="宋体"/>
                <w:sz w:val="24"/>
                <w:szCs w:val="22"/>
              </w:rPr>
              <w:t xml:space="preserve">合计</w:t>
            </w:r>
            <w:r/>
          </w:p>
        </w:tc>
        <w:tc>
          <w:tcPr>
            <w:tcW w:w="1902"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860"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931"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2898"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621"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r>
      <w:tr>
        <w:trPr/>
        <w:tc>
          <w:tcPr>
            <w:tcW w:w="941" w:type="dxa"/>
            <w:vAlign w:val="center"/>
            <w:textDirection w:val="lrTb"/>
            <w:noWrap/>
          </w:tcPr>
          <w:p>
            <w:pPr>
              <w:jc w:val="center"/>
              <w:spacing w:line="360" w:lineRule="auto"/>
              <w:widowControl/>
              <w:rPr>
                <w:rFonts w:ascii="宋体" w:hAnsi="宋体"/>
                <w:sz w:val="24"/>
                <w:szCs w:val="22"/>
              </w:rPr>
            </w:pPr>
            <w:r>
              <w:rPr>
                <w:rFonts w:hint="eastAsia" w:ascii="宋体" w:hAnsi="宋体"/>
                <w:sz w:val="24"/>
                <w:szCs w:val="22"/>
              </w:rPr>
              <w:t xml:space="preserve">二、</w:t>
            </w:r>
            <w:r/>
          </w:p>
        </w:tc>
        <w:tc>
          <w:tcPr>
            <w:tcW w:w="3065" w:type="dxa"/>
            <w:vAlign w:val="center"/>
            <w:textDirection w:val="lrTb"/>
            <w:noWrap/>
          </w:tcPr>
          <w:p>
            <w:pPr>
              <w:jc w:val="center"/>
              <w:spacing w:line="360" w:lineRule="auto"/>
              <w:widowControl/>
              <w:rPr>
                <w:rFonts w:ascii="宋体" w:hAnsi="宋体"/>
                <w:sz w:val="24"/>
                <w:szCs w:val="22"/>
              </w:rPr>
            </w:pPr>
            <w:r>
              <w:rPr>
                <w:rFonts w:hint="eastAsia" w:ascii="宋体" w:hAnsi="宋体"/>
                <w:sz w:val="24"/>
                <w:szCs w:val="22"/>
              </w:rPr>
              <w:t xml:space="preserve">支出预算</w:t>
            </w:r>
            <w:r/>
          </w:p>
        </w:tc>
        <w:tc>
          <w:tcPr>
            <w:tcW w:w="1902"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860"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931"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2898"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621"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r>
      <w:tr>
        <w:trPr/>
        <w:tc>
          <w:tcPr>
            <w:tcW w:w="941" w:type="dxa"/>
            <w:vAlign w:val="center"/>
            <w:textDirection w:val="lrTb"/>
            <w:noWrap/>
          </w:tcPr>
          <w:p>
            <w:pPr>
              <w:jc w:val="center"/>
              <w:spacing w:line="360" w:lineRule="auto"/>
              <w:widowControl/>
              <w:rPr>
                <w:rFonts w:ascii="宋体" w:hAnsi="宋体"/>
                <w:sz w:val="24"/>
                <w:szCs w:val="22"/>
              </w:rPr>
            </w:pPr>
            <w:r>
              <w:rPr>
                <w:rFonts w:hint="eastAsia" w:ascii="宋体" w:hAnsi="宋体"/>
                <w:sz w:val="24"/>
                <w:szCs w:val="22"/>
              </w:rPr>
              <w:t xml:space="preserve">1</w:t>
            </w:r>
            <w:r/>
          </w:p>
        </w:tc>
        <w:tc>
          <w:tcPr>
            <w:tcW w:w="3065"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902"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860"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931"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2898"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621"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r>
      <w:tr>
        <w:trPr/>
        <w:tc>
          <w:tcPr>
            <w:tcW w:w="941" w:type="dxa"/>
            <w:vAlign w:val="center"/>
            <w:textDirection w:val="lrTb"/>
            <w:noWrap/>
          </w:tcPr>
          <w:p>
            <w:pPr>
              <w:jc w:val="center"/>
              <w:spacing w:line="360" w:lineRule="auto"/>
              <w:widowControl/>
              <w:rPr>
                <w:rFonts w:ascii="宋体" w:hAnsi="宋体"/>
                <w:sz w:val="24"/>
                <w:szCs w:val="22"/>
              </w:rPr>
            </w:pPr>
            <w:r>
              <w:rPr>
                <w:rFonts w:hint="eastAsia" w:ascii="宋体" w:hAnsi="宋体"/>
                <w:sz w:val="24"/>
                <w:szCs w:val="22"/>
              </w:rPr>
              <w:t xml:space="preserve">2</w:t>
            </w:r>
            <w:r/>
          </w:p>
        </w:tc>
        <w:tc>
          <w:tcPr>
            <w:tcW w:w="3065"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902"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860"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931"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2898"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621"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r>
      <w:tr>
        <w:trPr/>
        <w:tc>
          <w:tcPr>
            <w:tcW w:w="941" w:type="dxa"/>
            <w:vAlign w:val="center"/>
            <w:textDirection w:val="lrTb"/>
            <w:noWrap/>
          </w:tcPr>
          <w:p>
            <w:pPr>
              <w:jc w:val="center"/>
              <w:spacing w:line="360" w:lineRule="auto"/>
              <w:widowControl/>
              <w:rPr>
                <w:rFonts w:ascii="宋体" w:hAnsi="宋体"/>
                <w:sz w:val="24"/>
                <w:szCs w:val="22"/>
              </w:rPr>
            </w:pPr>
            <w:r>
              <w:rPr>
                <w:rFonts w:hint="eastAsia" w:ascii="宋体" w:hAnsi="宋体"/>
                <w:sz w:val="24"/>
                <w:szCs w:val="22"/>
              </w:rPr>
              <w:t xml:space="preserve">3</w:t>
            </w:r>
            <w:r/>
          </w:p>
        </w:tc>
        <w:tc>
          <w:tcPr>
            <w:tcW w:w="3065"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902"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860"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931"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2898"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621"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r>
      <w:tr>
        <w:trPr/>
        <w:tc>
          <w:tcPr>
            <w:tcW w:w="941" w:type="dxa"/>
            <w:vAlign w:val="center"/>
            <w:textDirection w:val="lrTb"/>
            <w:noWrap/>
          </w:tcPr>
          <w:p>
            <w:pPr>
              <w:jc w:val="center"/>
              <w:spacing w:line="360" w:lineRule="auto"/>
              <w:widowControl/>
              <w:rPr>
                <w:rFonts w:ascii="宋体" w:hAnsi="宋体"/>
                <w:sz w:val="24"/>
                <w:szCs w:val="22"/>
              </w:rPr>
            </w:pPr>
            <w:r>
              <w:rPr>
                <w:rFonts w:hint="eastAsia" w:ascii="宋体" w:hAnsi="宋体"/>
                <w:sz w:val="24"/>
                <w:szCs w:val="22"/>
              </w:rPr>
              <w:t xml:space="preserve">…</w:t>
            </w:r>
            <w:r/>
          </w:p>
        </w:tc>
        <w:tc>
          <w:tcPr>
            <w:tcW w:w="3065"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902"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860"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931"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2898"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621"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r>
      <w:tr>
        <w:trPr/>
        <w:tc>
          <w:tcPr>
            <w:tcW w:w="941"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3065" w:type="dxa"/>
            <w:vAlign w:val="center"/>
            <w:textDirection w:val="lrTb"/>
            <w:noWrap/>
          </w:tcPr>
          <w:p>
            <w:pPr>
              <w:jc w:val="center"/>
              <w:spacing w:line="360" w:lineRule="auto"/>
              <w:widowControl/>
              <w:rPr>
                <w:rFonts w:ascii="宋体" w:hAnsi="宋体"/>
                <w:sz w:val="24"/>
                <w:szCs w:val="22"/>
              </w:rPr>
            </w:pPr>
            <w:r>
              <w:rPr>
                <w:rFonts w:hint="eastAsia" w:ascii="宋体" w:hAnsi="宋体"/>
                <w:sz w:val="24"/>
                <w:szCs w:val="22"/>
              </w:rPr>
              <w:t xml:space="preserve">总报价</w:t>
            </w:r>
            <w:r/>
          </w:p>
        </w:tc>
        <w:tc>
          <w:tcPr>
            <w:tcW w:w="1902"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860"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931"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2898"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c>
          <w:tcPr>
            <w:tcW w:w="1621" w:type="dxa"/>
            <w:vAlign w:val="center"/>
            <w:textDirection w:val="lrTb"/>
            <w:noWrap/>
          </w:tcPr>
          <w:p>
            <w:pPr>
              <w:jc w:val="center"/>
              <w:spacing w:line="360" w:lineRule="auto"/>
              <w:widowControl/>
              <w:rPr>
                <w:rFonts w:ascii="宋体" w:hAnsi="宋体"/>
                <w:sz w:val="24"/>
                <w:szCs w:val="22"/>
              </w:rPr>
            </w:pPr>
            <w:r>
              <w:rPr>
                <w:rFonts w:ascii="宋体" w:hAnsi="宋体"/>
                <w:sz w:val="24"/>
                <w:szCs w:val="22"/>
              </w:rPr>
            </w:r>
            <w:r/>
          </w:p>
        </w:tc>
      </w:tr>
    </w:tbl>
    <w:p>
      <w:pPr>
        <w:jc w:val="left"/>
        <w:widowControl/>
        <w:rPr>
          <w:rFonts w:ascii="宋体" w:hAnsi="宋体"/>
          <w:color w:val="000000"/>
          <w:sz w:val="24"/>
          <w:szCs w:val="22"/>
        </w:rPr>
      </w:pPr>
      <w:r>
        <w:rPr>
          <w:rFonts w:hint="eastAsia" w:ascii="宋体" w:hAnsi="宋体"/>
          <w:color w:val="000000"/>
          <w:sz w:val="24"/>
          <w:szCs w:val="22"/>
        </w:rPr>
        <w:t xml:space="preserve">注：项目自行填写，行数不够请添加，应就具体绿化养护方案编制本表并附加文字说明。内容要求详细具体并具有说服力，有助于对报价的分析。收支合计应相符，且与开标（报价）一览表、报价明细表总报价一致。</w:t>
      </w:r>
      <w:r/>
    </w:p>
    <w:p>
      <w:pPr>
        <w:jc w:val="right"/>
        <w:spacing w:line="360" w:lineRule="auto"/>
        <w:widowControl/>
        <w:rPr>
          <w:rFonts w:ascii="宋体" w:hAnsi="宋体"/>
          <w:sz w:val="28"/>
          <w:szCs w:val="22"/>
        </w:rPr>
        <w:sectPr>
          <w:footnotePr/>
          <w:endnotePr/>
          <w:type w:val="nextPage"/>
          <w:pgSz w:w="16838" w:h="11906" w:orient="landscape"/>
          <w:pgMar w:top="1701" w:right="1418" w:bottom="1469" w:left="1418" w:header="851" w:footer="992" w:gutter="0"/>
          <w:cols w:num="1" w:sep="0" w:space="720" w:equalWidth="1"/>
          <w:docGrid w:linePitch="360"/>
        </w:sectPr>
      </w:pPr>
      <w:r>
        <w:rPr>
          <w:rFonts w:hint="eastAsia" w:ascii="宋体" w:hAnsi="宋体"/>
          <w:sz w:val="28"/>
          <w:szCs w:val="22"/>
        </w:rPr>
        <w:t xml:space="preserve">                                     日期：    年  月  日</w:t>
      </w:r>
      <w:r/>
    </w:p>
    <w:p>
      <w:pPr>
        <w:jc w:val="center"/>
        <w:spacing w:before="260" w:after="260" w:line="360" w:lineRule="auto"/>
        <w:widowControl/>
        <w:rPr>
          <w:rFonts w:ascii="宋体" w:hAnsi="宋体" w:cs="宋体"/>
          <w:sz w:val="28"/>
          <w:szCs w:val="28"/>
        </w:rPr>
        <w:outlineLvl w:val="1"/>
      </w:pPr>
      <w:r>
        <w:rPr>
          <w:rFonts w:hint="eastAsia" w:ascii="宋体" w:hAnsi="宋体" w:cs="宋体"/>
          <w:sz w:val="28"/>
          <w:szCs w:val="28"/>
        </w:rPr>
        <w:t xml:space="preserve">（</w:t>
      </w:r>
      <w:r>
        <w:rPr>
          <w:rFonts w:hint="eastAsia" w:ascii="宋体" w:hAnsi="宋体" w:cs="宋体"/>
          <w:sz w:val="28"/>
          <w:szCs w:val="28"/>
        </w:rPr>
        <w:t xml:space="preserve">七</w:t>
      </w:r>
      <w:r>
        <w:rPr>
          <w:rFonts w:hint="eastAsia" w:ascii="宋体" w:hAnsi="宋体" w:cs="宋体"/>
          <w:sz w:val="28"/>
          <w:szCs w:val="28"/>
        </w:rPr>
        <w:t xml:space="preserve">）、拟投入车辆设施一览表</w:t>
      </w:r>
      <w:r/>
    </w:p>
    <w:tbl>
      <w:tblPr>
        <w:tblW w:w="5000" w:type="pct"/>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Look w:val="0000" w:firstRow="0" w:lastRow="0" w:firstColumn="0" w:lastColumn="0" w:noHBand="0" w:noVBand="0"/>
      </w:tblPr>
      <w:tblGrid>
        <w:gridCol w:w="794"/>
        <w:gridCol w:w="1332"/>
        <w:gridCol w:w="1189"/>
        <w:gridCol w:w="1965"/>
        <w:gridCol w:w="1597"/>
        <w:gridCol w:w="1469"/>
        <w:gridCol w:w="940"/>
      </w:tblGrid>
      <w:tr>
        <w:trPr>
          <w:cantSplit/>
          <w:trHeight w:val="968"/>
        </w:trPr>
        <w:tc>
          <w:tcPr>
            <w:tcW w:w="427" w:type="pct"/>
            <w:vAlign w:val="center"/>
            <w:textDirection w:val="lrTb"/>
            <w:noWrap/>
          </w:tcPr>
          <w:p>
            <w:pPr>
              <w:jc w:val="left"/>
              <w:widowControl/>
              <w:rPr>
                <w:rFonts w:ascii="宋体" w:hAnsi="宋体"/>
                <w:bCs/>
                <w:color w:val="000000"/>
                <w:sz w:val="24"/>
                <w:szCs w:val="22"/>
              </w:rPr>
            </w:pPr>
            <w:r>
              <w:rPr>
                <w:rFonts w:hint="eastAsia" w:ascii="宋体" w:hAnsi="宋体"/>
                <w:bCs/>
                <w:color w:val="000000"/>
                <w:sz w:val="24"/>
                <w:szCs w:val="22"/>
              </w:rPr>
              <w:t xml:space="preserve">序号</w:t>
            </w:r>
            <w:r/>
          </w:p>
        </w:tc>
        <w:tc>
          <w:tcPr>
            <w:tcW w:w="717" w:type="pct"/>
            <w:vAlign w:val="center"/>
            <w:textDirection w:val="lrTb"/>
            <w:noWrap/>
          </w:tcPr>
          <w:p>
            <w:pPr>
              <w:jc w:val="left"/>
              <w:widowControl/>
              <w:rPr>
                <w:rFonts w:ascii="宋体" w:hAnsi="宋体"/>
                <w:bCs/>
                <w:color w:val="000000"/>
                <w:sz w:val="24"/>
                <w:szCs w:val="22"/>
              </w:rPr>
            </w:pPr>
            <w:r>
              <w:rPr>
                <w:rFonts w:hint="eastAsia" w:ascii="宋体" w:hAnsi="宋体"/>
                <w:bCs/>
                <w:color w:val="000000"/>
                <w:sz w:val="24"/>
                <w:szCs w:val="22"/>
              </w:rPr>
              <w:t xml:space="preserve">种类</w:t>
            </w:r>
            <w:r/>
          </w:p>
        </w:tc>
        <w:tc>
          <w:tcPr>
            <w:tcW w:w="640" w:type="pct"/>
            <w:vAlign w:val="center"/>
            <w:textDirection w:val="lrTb"/>
            <w:noWrap/>
          </w:tcPr>
          <w:p>
            <w:pPr>
              <w:jc w:val="left"/>
              <w:widowControl/>
              <w:rPr>
                <w:rFonts w:ascii="宋体" w:hAnsi="宋体"/>
                <w:bCs/>
                <w:color w:val="000000"/>
                <w:sz w:val="24"/>
                <w:szCs w:val="22"/>
              </w:rPr>
            </w:pPr>
            <w:r>
              <w:rPr>
                <w:rFonts w:hint="eastAsia" w:ascii="宋体" w:hAnsi="宋体"/>
                <w:bCs/>
                <w:color w:val="000000"/>
                <w:sz w:val="24"/>
                <w:szCs w:val="22"/>
              </w:rPr>
              <w:t xml:space="preserve">所有人</w:t>
            </w:r>
            <w:r/>
          </w:p>
        </w:tc>
        <w:tc>
          <w:tcPr>
            <w:tcW w:w="1058" w:type="pct"/>
            <w:vAlign w:val="center"/>
            <w:textDirection w:val="lrTb"/>
            <w:noWrap/>
          </w:tcPr>
          <w:p>
            <w:pPr>
              <w:jc w:val="left"/>
              <w:widowControl/>
              <w:rPr>
                <w:rFonts w:ascii="宋体" w:hAnsi="宋体"/>
                <w:bCs/>
                <w:color w:val="000000"/>
                <w:sz w:val="24"/>
                <w:szCs w:val="22"/>
              </w:rPr>
            </w:pPr>
            <w:r>
              <w:rPr>
                <w:rFonts w:hint="eastAsia" w:ascii="宋体" w:hAnsi="宋体"/>
                <w:bCs/>
                <w:color w:val="000000"/>
                <w:sz w:val="24"/>
                <w:szCs w:val="22"/>
              </w:rPr>
              <w:t xml:space="preserve">品牌、型号</w:t>
            </w:r>
            <w:r/>
          </w:p>
        </w:tc>
        <w:tc>
          <w:tcPr>
            <w:tcW w:w="860" w:type="pct"/>
            <w:vAlign w:val="center"/>
            <w:textDirection w:val="lrTb"/>
            <w:noWrap/>
          </w:tcPr>
          <w:p>
            <w:pPr>
              <w:jc w:val="left"/>
              <w:widowControl/>
              <w:rPr>
                <w:rFonts w:ascii="宋体" w:hAnsi="宋体"/>
                <w:bCs/>
                <w:color w:val="000000"/>
                <w:sz w:val="24"/>
                <w:szCs w:val="22"/>
              </w:rPr>
            </w:pPr>
            <w:r>
              <w:rPr>
                <w:rFonts w:hint="eastAsia" w:ascii="宋体" w:hAnsi="宋体"/>
                <w:bCs/>
                <w:color w:val="000000"/>
                <w:sz w:val="24"/>
                <w:szCs w:val="22"/>
              </w:rPr>
              <w:t xml:space="preserve">注册登记日</w:t>
            </w:r>
            <w:r/>
          </w:p>
        </w:tc>
        <w:tc>
          <w:tcPr>
            <w:tcW w:w="791" w:type="pct"/>
            <w:vAlign w:val="center"/>
            <w:textDirection w:val="lrTb"/>
            <w:noWrap/>
          </w:tcPr>
          <w:p>
            <w:pPr>
              <w:jc w:val="left"/>
              <w:widowControl/>
              <w:rPr>
                <w:rFonts w:ascii="宋体" w:hAnsi="宋体"/>
                <w:bCs/>
                <w:color w:val="000000"/>
                <w:sz w:val="24"/>
                <w:szCs w:val="22"/>
              </w:rPr>
            </w:pPr>
            <w:r>
              <w:rPr>
                <w:rFonts w:hint="eastAsia" w:ascii="宋体" w:hAnsi="宋体"/>
                <w:bCs/>
                <w:color w:val="000000"/>
                <w:sz w:val="24"/>
                <w:szCs w:val="22"/>
              </w:rPr>
              <w:t xml:space="preserve">核定载重量</w:t>
            </w:r>
            <w:r/>
          </w:p>
        </w:tc>
        <w:tc>
          <w:tcPr>
            <w:tcW w:w="506" w:type="pct"/>
            <w:vAlign w:val="center"/>
            <w:textDirection w:val="lrTb"/>
            <w:noWrap/>
          </w:tcPr>
          <w:p>
            <w:pPr>
              <w:jc w:val="left"/>
              <w:widowControl/>
              <w:rPr>
                <w:rFonts w:ascii="宋体" w:hAnsi="宋体"/>
                <w:bCs/>
                <w:color w:val="000000"/>
                <w:sz w:val="24"/>
                <w:szCs w:val="22"/>
              </w:rPr>
            </w:pPr>
            <w:r>
              <w:rPr>
                <w:rFonts w:hint="eastAsia" w:ascii="宋体" w:hAnsi="宋体"/>
                <w:bCs/>
                <w:color w:val="000000"/>
                <w:sz w:val="24"/>
                <w:szCs w:val="22"/>
              </w:rPr>
              <w:t xml:space="preserve">备注</w:t>
            </w:r>
            <w:r/>
          </w:p>
        </w:tc>
      </w:tr>
      <w:tr>
        <w:trPr/>
        <w:tc>
          <w:tcPr>
            <w:tcW w:w="427"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717"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640"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1058"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860"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791"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506"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r>
      <w:tr>
        <w:trPr/>
        <w:tc>
          <w:tcPr>
            <w:tcW w:w="427"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717"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640"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1058"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860"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791"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506"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r>
      <w:tr>
        <w:trPr/>
        <w:tc>
          <w:tcPr>
            <w:tcW w:w="427"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717"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640"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1058"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860"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791"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506"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r>
      <w:tr>
        <w:trPr/>
        <w:tc>
          <w:tcPr>
            <w:tcW w:w="427"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717"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640"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1058"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860"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791"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506"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r>
      <w:tr>
        <w:trPr/>
        <w:tc>
          <w:tcPr>
            <w:tcW w:w="427"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717"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640"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1058"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860"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791"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506"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r>
      <w:tr>
        <w:trPr/>
        <w:tc>
          <w:tcPr>
            <w:tcW w:w="427"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717"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640"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1058"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860"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791"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506"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r>
      <w:tr>
        <w:trPr/>
        <w:tc>
          <w:tcPr>
            <w:tcW w:w="427"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717"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640"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1058"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860"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791"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506"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r>
      <w:tr>
        <w:trPr/>
        <w:tc>
          <w:tcPr>
            <w:tcW w:w="427"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717"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640"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1058"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860"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791"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506"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r>
      <w:tr>
        <w:trPr/>
        <w:tc>
          <w:tcPr>
            <w:tcW w:w="427"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717"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640"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1058"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860"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791"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506"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r>
      <w:tr>
        <w:trPr/>
        <w:tc>
          <w:tcPr>
            <w:tcW w:w="427"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717"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640"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1058"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860"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791"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c>
          <w:tcPr>
            <w:tcW w:w="506" w:type="pct"/>
            <w:textDirection w:val="lrTb"/>
            <w:noWrap/>
          </w:tcPr>
          <w:p>
            <w:pPr>
              <w:jc w:val="left"/>
              <w:widowControl/>
              <w:rPr>
                <w:rFonts w:ascii="宋体" w:hAnsi="宋体"/>
                <w:bCs/>
                <w:color w:val="000000"/>
                <w:sz w:val="24"/>
                <w:szCs w:val="22"/>
              </w:rPr>
            </w:pPr>
            <w:r>
              <w:rPr>
                <w:rFonts w:ascii="宋体" w:hAnsi="宋体"/>
                <w:bCs/>
                <w:color w:val="000000"/>
                <w:sz w:val="24"/>
                <w:szCs w:val="22"/>
              </w:rPr>
            </w:r>
            <w:r/>
          </w:p>
        </w:tc>
      </w:tr>
    </w:tbl>
    <w:p>
      <w:pPr>
        <w:ind w:right="-538"/>
        <w:jc w:val="left"/>
        <w:spacing w:line="360" w:lineRule="auto"/>
        <w:widowControl/>
        <w:rPr>
          <w:rFonts w:ascii="宋体" w:hAnsi="宋体"/>
          <w:color w:val="000000"/>
          <w:sz w:val="24"/>
          <w:szCs w:val="22"/>
        </w:rPr>
      </w:pPr>
      <w:r>
        <w:rPr>
          <w:rFonts w:hint="eastAsia" w:ascii="宋体" w:hAnsi="宋体"/>
          <w:color w:val="000000"/>
          <w:sz w:val="24"/>
          <w:szCs w:val="22"/>
        </w:rPr>
        <w:t xml:space="preserve">注：必须提供相关车辆设施图片、发票、租赁合同、</w:t>
      </w:r>
      <w:r>
        <w:rPr>
          <w:rFonts w:hint="eastAsia" w:ascii="宋体" w:hAnsi="宋体"/>
          <w:sz w:val="24"/>
          <w:szCs w:val="22"/>
        </w:rPr>
        <w:t xml:space="preserve">车辆行驶证</w:t>
      </w:r>
      <w:r>
        <w:rPr>
          <w:rFonts w:hint="eastAsia" w:ascii="宋体" w:hAnsi="宋体"/>
          <w:color w:val="000000"/>
          <w:sz w:val="24"/>
          <w:szCs w:val="22"/>
        </w:rPr>
        <w:t xml:space="preserve">等材料原件扫描件</w:t>
      </w:r>
      <w:r/>
    </w:p>
    <w:p>
      <w:pPr>
        <w:ind w:firstLine="560"/>
        <w:jc w:val="right"/>
        <w:spacing w:before="19" w:line="360" w:lineRule="auto"/>
        <w:widowControl/>
        <w:rPr>
          <w:rFonts w:ascii="宋体" w:hAnsi="宋体"/>
          <w:color w:val="000000"/>
          <w:sz w:val="28"/>
          <w:szCs w:val="22"/>
        </w:rPr>
      </w:pPr>
      <w:r>
        <w:rPr>
          <w:rFonts w:ascii="宋体" w:hAnsi="宋体"/>
          <w:color w:val="000000"/>
          <w:sz w:val="28"/>
          <w:szCs w:val="22"/>
        </w:rPr>
      </w:r>
      <w:r/>
    </w:p>
    <w:p>
      <w:pPr>
        <w:pStyle w:val="871"/>
        <w:jc w:val="right"/>
        <w:rPr>
          <w:rFonts w:ascii="宋体" w:hAnsi="宋体" w:eastAsia="宋体"/>
          <w:b w:val="0"/>
          <w:color w:val="000000"/>
          <w:sz w:val="24"/>
          <w:szCs w:val="22"/>
        </w:rPr>
      </w:pPr>
      <w:r>
        <w:rPr>
          <w:rFonts w:hint="eastAsia" w:ascii="宋体" w:hAnsi="宋体" w:eastAsia="宋体"/>
          <w:b w:val="0"/>
          <w:color w:val="000000"/>
          <w:sz w:val="24"/>
          <w:szCs w:val="22"/>
        </w:rPr>
        <w:t xml:space="preserve">日期：  年   月   日</w:t>
      </w:r>
      <w:r/>
    </w:p>
    <w:p>
      <w:r/>
      <w:r/>
    </w:p>
    <w:p>
      <w:pPr>
        <w:pStyle w:val="871"/>
      </w:pPr>
      <w:r/>
      <w:r/>
    </w:p>
    <w:p>
      <w:r/>
      <w:r/>
    </w:p>
    <w:p>
      <w:pPr>
        <w:pStyle w:val="871"/>
      </w:pPr>
      <w:r/>
      <w:r/>
    </w:p>
    <w:p>
      <w:r/>
      <w:r/>
    </w:p>
    <w:p>
      <w:pPr>
        <w:pStyle w:val="871"/>
        <w:rPr>
          <w:rFonts w:eastAsiaTheme="minorEastAsia"/>
        </w:rPr>
      </w:pPr>
      <w:r>
        <w:rPr>
          <w:rFonts w:eastAsiaTheme="minorEastAsia"/>
        </w:rPr>
      </w:r>
      <w:r/>
    </w:p>
    <w:p>
      <w:r/>
      <w:r/>
    </w:p>
    <w:p>
      <w:pPr>
        <w:jc w:val="center"/>
        <w:spacing w:before="260" w:after="260" w:line="360" w:lineRule="auto"/>
        <w:widowControl/>
        <w:rPr>
          <w:rFonts w:ascii="宋体" w:hAnsi="宋体" w:cs="宋体"/>
          <w:sz w:val="28"/>
          <w:szCs w:val="28"/>
        </w:rPr>
        <w:outlineLvl w:val="1"/>
      </w:pPr>
      <w:r>
        <w:rPr>
          <w:rFonts w:ascii="宋体" w:hAnsi="宋体" w:cs="宋体"/>
          <w:sz w:val="28"/>
          <w:szCs w:val="28"/>
        </w:rPr>
      </w:r>
      <w:r/>
    </w:p>
    <w:p>
      <w:pPr>
        <w:jc w:val="center"/>
        <w:spacing w:before="260" w:after="260" w:line="360" w:lineRule="auto"/>
        <w:widowControl/>
        <w:rPr>
          <w:rFonts w:ascii="宋体" w:hAnsi="宋体" w:cs="宋体"/>
          <w:sz w:val="28"/>
          <w:szCs w:val="28"/>
        </w:rPr>
        <w:outlineLvl w:val="1"/>
      </w:pPr>
      <w:r>
        <w:rPr>
          <w:rFonts w:hint="eastAsia" w:ascii="宋体" w:hAnsi="宋体" w:cs="宋体"/>
          <w:sz w:val="28"/>
          <w:szCs w:val="28"/>
        </w:rPr>
        <w:t xml:space="preserve">（</w:t>
      </w:r>
      <w:r>
        <w:rPr>
          <w:rFonts w:hint="eastAsia" w:ascii="宋体" w:hAnsi="宋体" w:cs="宋体"/>
          <w:sz w:val="28"/>
          <w:szCs w:val="28"/>
        </w:rPr>
        <w:t xml:space="preserve">八</w:t>
      </w:r>
      <w:r>
        <w:rPr>
          <w:rFonts w:hint="eastAsia" w:ascii="宋体" w:hAnsi="宋体" w:cs="宋体"/>
          <w:sz w:val="28"/>
          <w:szCs w:val="28"/>
        </w:rPr>
        <w:t xml:space="preserve">）、拟投入主要养护机械设备一览表</w:t>
      </w:r>
      <w:r/>
    </w:p>
    <w:tbl>
      <w:tblPr>
        <w:tblW w:w="0" w:type="auto"/>
        <w:jc w:val="center"/>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Layout w:type="fixed"/>
        <w:tblLook w:val="0000" w:firstRow="0" w:lastRow="0" w:firstColumn="0" w:lastColumn="0" w:noHBand="0" w:noVBand="0"/>
      </w:tblPr>
      <w:tblGrid>
        <w:gridCol w:w="636"/>
        <w:gridCol w:w="1260"/>
        <w:gridCol w:w="1200"/>
        <w:gridCol w:w="758"/>
        <w:gridCol w:w="1243"/>
        <w:gridCol w:w="1260"/>
        <w:gridCol w:w="938"/>
        <w:gridCol w:w="778"/>
        <w:gridCol w:w="876"/>
      </w:tblGrid>
      <w:tr>
        <w:trPr>
          <w:cantSplit/>
          <w:jc w:val="center"/>
          <w:trHeight w:val="968"/>
        </w:trPr>
        <w:tc>
          <w:tcPr>
            <w:tcW w:w="636" w:type="dxa"/>
            <w:vAlign w:val="center"/>
            <w:textDirection w:val="lrTb"/>
            <w:noWrap/>
          </w:tcPr>
          <w:p>
            <w:pPr>
              <w:jc w:val="left"/>
              <w:spacing w:before="240" w:line="120" w:lineRule="exact"/>
              <w:widowControl/>
              <w:rPr>
                <w:rFonts w:ascii="宋体" w:hAnsi="宋体"/>
                <w:bCs/>
                <w:color w:val="000000"/>
                <w:sz w:val="24"/>
                <w:szCs w:val="22"/>
              </w:rPr>
            </w:pPr>
            <w:r>
              <w:rPr>
                <w:rFonts w:hint="eastAsia" w:ascii="宋体" w:hAnsi="宋体"/>
                <w:bCs/>
                <w:color w:val="000000"/>
                <w:sz w:val="24"/>
                <w:szCs w:val="22"/>
              </w:rPr>
              <w:t xml:space="preserve">序</w:t>
            </w:r>
            <w:r/>
          </w:p>
          <w:p>
            <w:pPr>
              <w:jc w:val="left"/>
              <w:spacing w:before="240" w:line="120" w:lineRule="exact"/>
              <w:widowControl/>
              <w:rPr>
                <w:rFonts w:ascii="宋体" w:hAnsi="宋体"/>
                <w:bCs/>
                <w:color w:val="000000"/>
                <w:sz w:val="24"/>
                <w:szCs w:val="22"/>
              </w:rPr>
            </w:pPr>
            <w:r>
              <w:rPr>
                <w:rFonts w:hint="eastAsia" w:ascii="宋体" w:hAnsi="宋体"/>
                <w:bCs/>
                <w:color w:val="000000"/>
                <w:sz w:val="24"/>
                <w:szCs w:val="22"/>
              </w:rPr>
              <w:t xml:space="preserve">号</w:t>
            </w:r>
            <w:r/>
          </w:p>
        </w:tc>
        <w:tc>
          <w:tcPr>
            <w:tcW w:w="1260" w:type="dxa"/>
            <w:vAlign w:val="center"/>
            <w:textDirection w:val="lrTb"/>
            <w:noWrap/>
          </w:tcPr>
          <w:p>
            <w:pPr>
              <w:jc w:val="left"/>
              <w:spacing w:before="240" w:line="120" w:lineRule="exact"/>
              <w:widowControl/>
              <w:rPr>
                <w:rFonts w:ascii="宋体" w:hAnsi="宋体"/>
                <w:bCs/>
                <w:color w:val="000000"/>
                <w:sz w:val="24"/>
                <w:szCs w:val="22"/>
              </w:rPr>
            </w:pPr>
            <w:r>
              <w:rPr>
                <w:rFonts w:hint="eastAsia" w:ascii="宋体" w:hAnsi="宋体"/>
                <w:bCs/>
                <w:color w:val="000000"/>
                <w:sz w:val="24"/>
                <w:szCs w:val="22"/>
              </w:rPr>
              <w:t xml:space="preserve">机械设备</w:t>
            </w:r>
            <w:r/>
          </w:p>
        </w:tc>
        <w:tc>
          <w:tcPr>
            <w:tcW w:w="1200" w:type="dxa"/>
            <w:vAlign w:val="center"/>
            <w:textDirection w:val="lrTb"/>
            <w:noWrap/>
          </w:tcPr>
          <w:p>
            <w:pPr>
              <w:jc w:val="left"/>
              <w:spacing w:before="240" w:line="120" w:lineRule="exact"/>
              <w:widowControl/>
              <w:rPr>
                <w:rFonts w:ascii="宋体" w:hAnsi="宋体"/>
                <w:bCs/>
                <w:color w:val="000000"/>
                <w:sz w:val="24"/>
                <w:szCs w:val="22"/>
              </w:rPr>
            </w:pPr>
            <w:r>
              <w:rPr>
                <w:rFonts w:hint="eastAsia" w:ascii="宋体" w:hAnsi="宋体"/>
                <w:bCs/>
                <w:color w:val="000000"/>
                <w:sz w:val="24"/>
                <w:szCs w:val="22"/>
              </w:rPr>
              <w:t xml:space="preserve">型号规格</w:t>
            </w:r>
            <w:r/>
          </w:p>
        </w:tc>
        <w:tc>
          <w:tcPr>
            <w:tcW w:w="758" w:type="dxa"/>
            <w:vAlign w:val="center"/>
            <w:textDirection w:val="lrTb"/>
            <w:noWrap/>
          </w:tcPr>
          <w:p>
            <w:pPr>
              <w:jc w:val="left"/>
              <w:spacing w:before="240" w:line="120" w:lineRule="exact"/>
              <w:widowControl/>
              <w:rPr>
                <w:rFonts w:ascii="宋体" w:hAnsi="宋体"/>
                <w:bCs/>
                <w:color w:val="000000"/>
                <w:sz w:val="24"/>
                <w:szCs w:val="22"/>
              </w:rPr>
            </w:pPr>
            <w:r>
              <w:rPr>
                <w:rFonts w:hint="eastAsia" w:ascii="宋体" w:hAnsi="宋体"/>
                <w:bCs/>
                <w:color w:val="000000"/>
                <w:sz w:val="24"/>
                <w:szCs w:val="22"/>
              </w:rPr>
              <w:t xml:space="preserve">数量</w:t>
            </w:r>
            <w:r/>
          </w:p>
        </w:tc>
        <w:tc>
          <w:tcPr>
            <w:tcW w:w="1243" w:type="dxa"/>
            <w:vAlign w:val="center"/>
            <w:textDirection w:val="lrTb"/>
            <w:noWrap/>
          </w:tcPr>
          <w:p>
            <w:pPr>
              <w:jc w:val="left"/>
              <w:spacing w:before="240" w:line="120" w:lineRule="exact"/>
              <w:widowControl/>
              <w:rPr>
                <w:rFonts w:ascii="宋体" w:hAnsi="宋体"/>
                <w:bCs/>
                <w:color w:val="000000"/>
                <w:sz w:val="24"/>
                <w:szCs w:val="22"/>
              </w:rPr>
            </w:pPr>
            <w:r>
              <w:rPr>
                <w:rFonts w:hint="eastAsia" w:ascii="宋体" w:hAnsi="宋体"/>
                <w:bCs/>
                <w:color w:val="000000"/>
                <w:sz w:val="24"/>
                <w:szCs w:val="22"/>
              </w:rPr>
              <w:t xml:space="preserve">国别产地</w:t>
            </w:r>
            <w:r/>
          </w:p>
        </w:tc>
        <w:tc>
          <w:tcPr>
            <w:tcW w:w="1260" w:type="dxa"/>
            <w:vAlign w:val="center"/>
            <w:textDirection w:val="lrTb"/>
            <w:noWrap/>
          </w:tcPr>
          <w:p>
            <w:pPr>
              <w:jc w:val="left"/>
              <w:spacing w:before="240" w:line="120" w:lineRule="exact"/>
              <w:widowControl/>
              <w:rPr>
                <w:rFonts w:ascii="宋体" w:hAnsi="宋体"/>
                <w:bCs/>
                <w:color w:val="000000"/>
                <w:sz w:val="24"/>
                <w:szCs w:val="22"/>
              </w:rPr>
            </w:pPr>
            <w:r>
              <w:rPr>
                <w:rFonts w:hint="eastAsia" w:ascii="宋体" w:hAnsi="宋体"/>
                <w:bCs/>
                <w:color w:val="000000"/>
                <w:sz w:val="24"/>
                <w:szCs w:val="22"/>
              </w:rPr>
              <w:t xml:space="preserve">制造年份</w:t>
            </w:r>
            <w:r/>
          </w:p>
        </w:tc>
        <w:tc>
          <w:tcPr>
            <w:tcW w:w="938" w:type="dxa"/>
            <w:vAlign w:val="center"/>
            <w:textDirection w:val="lrTb"/>
            <w:noWrap/>
          </w:tcPr>
          <w:p>
            <w:pPr>
              <w:jc w:val="left"/>
              <w:spacing w:line="280" w:lineRule="exact"/>
              <w:widowControl/>
              <w:rPr>
                <w:rFonts w:ascii="宋体" w:hAnsi="宋体"/>
                <w:bCs/>
                <w:color w:val="000000"/>
                <w:sz w:val="24"/>
                <w:szCs w:val="22"/>
              </w:rPr>
            </w:pPr>
            <w:r>
              <w:rPr>
                <w:rFonts w:hint="eastAsia" w:ascii="宋体" w:hAnsi="宋体"/>
                <w:bCs/>
                <w:color w:val="000000"/>
                <w:sz w:val="24"/>
                <w:szCs w:val="22"/>
              </w:rPr>
              <w:t xml:space="preserve">额定</w:t>
            </w:r>
            <w:r/>
          </w:p>
          <w:p>
            <w:pPr>
              <w:jc w:val="left"/>
              <w:spacing w:line="280" w:lineRule="exact"/>
              <w:widowControl/>
              <w:rPr>
                <w:rFonts w:ascii="宋体" w:hAnsi="宋体"/>
                <w:bCs/>
                <w:color w:val="000000"/>
                <w:sz w:val="24"/>
                <w:szCs w:val="22"/>
              </w:rPr>
            </w:pPr>
            <w:r>
              <w:rPr>
                <w:rFonts w:hint="eastAsia" w:ascii="宋体" w:hAnsi="宋体"/>
                <w:bCs/>
                <w:color w:val="000000"/>
                <w:sz w:val="24"/>
                <w:szCs w:val="22"/>
              </w:rPr>
              <w:t xml:space="preserve">功率</w:t>
            </w:r>
            <w:r/>
          </w:p>
          <w:p>
            <w:pPr>
              <w:jc w:val="left"/>
              <w:spacing w:line="280" w:lineRule="exact"/>
              <w:widowControl/>
              <w:rPr>
                <w:rFonts w:ascii="宋体" w:hAnsi="宋体"/>
                <w:bCs/>
                <w:color w:val="000000"/>
                <w:sz w:val="24"/>
                <w:szCs w:val="22"/>
              </w:rPr>
            </w:pPr>
            <w:r>
              <w:rPr>
                <w:rFonts w:ascii="宋体" w:hAnsi="宋体"/>
                <w:bCs/>
                <w:color w:val="000000"/>
                <w:sz w:val="24"/>
                <w:szCs w:val="22"/>
              </w:rPr>
              <w:t xml:space="preserve">kw</w:t>
            </w:r>
            <w:r/>
          </w:p>
        </w:tc>
        <w:tc>
          <w:tcPr>
            <w:tcW w:w="778" w:type="dxa"/>
            <w:vAlign w:val="center"/>
            <w:textDirection w:val="lrTb"/>
            <w:noWrap/>
          </w:tcPr>
          <w:p>
            <w:pPr>
              <w:jc w:val="left"/>
              <w:spacing w:line="360" w:lineRule="exact"/>
              <w:widowControl/>
              <w:rPr>
                <w:rFonts w:ascii="宋体" w:hAnsi="宋体"/>
                <w:bCs/>
                <w:color w:val="000000"/>
                <w:sz w:val="24"/>
                <w:szCs w:val="22"/>
              </w:rPr>
            </w:pPr>
            <w:r>
              <w:rPr>
                <w:rFonts w:hint="eastAsia" w:ascii="宋体" w:hAnsi="宋体"/>
                <w:bCs/>
                <w:color w:val="000000"/>
                <w:sz w:val="24"/>
                <w:szCs w:val="22"/>
              </w:rPr>
              <w:t xml:space="preserve">生产能力</w:t>
            </w:r>
            <w:r/>
          </w:p>
        </w:tc>
        <w:tc>
          <w:tcPr>
            <w:tcW w:w="876" w:type="dxa"/>
            <w:vAlign w:val="center"/>
            <w:textDirection w:val="lrTb"/>
            <w:noWrap/>
          </w:tcPr>
          <w:p>
            <w:pPr>
              <w:jc w:val="left"/>
              <w:spacing w:before="240" w:line="120" w:lineRule="exact"/>
              <w:widowControl/>
              <w:rPr>
                <w:rFonts w:ascii="宋体" w:hAnsi="宋体"/>
                <w:bCs/>
                <w:color w:val="000000"/>
                <w:sz w:val="24"/>
                <w:szCs w:val="22"/>
              </w:rPr>
            </w:pPr>
            <w:r>
              <w:rPr>
                <w:rFonts w:hint="eastAsia" w:ascii="宋体" w:hAnsi="宋体"/>
                <w:bCs/>
                <w:color w:val="000000"/>
                <w:sz w:val="24"/>
                <w:szCs w:val="22"/>
              </w:rPr>
              <w:t xml:space="preserve">备注</w:t>
            </w:r>
            <w:r/>
          </w:p>
        </w:tc>
      </w:tr>
      <w:tr>
        <w:trPr>
          <w:jc w:val="center"/>
        </w:trPr>
        <w:tc>
          <w:tcPr>
            <w:tcW w:w="636" w:type="dxa"/>
            <w:vAlign w:val="center"/>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vAlign w:val="center"/>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00" w:type="dxa"/>
            <w:vAlign w:val="center"/>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58" w:type="dxa"/>
            <w:vAlign w:val="center"/>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43" w:type="dxa"/>
            <w:vAlign w:val="center"/>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vAlign w:val="center"/>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938" w:type="dxa"/>
            <w:vAlign w:val="center"/>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78" w:type="dxa"/>
            <w:vAlign w:val="center"/>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876" w:type="dxa"/>
            <w:vAlign w:val="center"/>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r>
      <w:tr>
        <w:trPr>
          <w:jc w:val="center"/>
        </w:trPr>
        <w:tc>
          <w:tcPr>
            <w:tcW w:w="63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0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5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43"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93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7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87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r>
      <w:tr>
        <w:trPr>
          <w:jc w:val="center"/>
        </w:trPr>
        <w:tc>
          <w:tcPr>
            <w:tcW w:w="63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0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5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43"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93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7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87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r>
      <w:tr>
        <w:trPr>
          <w:jc w:val="center"/>
        </w:trPr>
        <w:tc>
          <w:tcPr>
            <w:tcW w:w="63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0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5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43"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93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7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87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r>
      <w:tr>
        <w:trPr>
          <w:jc w:val="center"/>
        </w:trPr>
        <w:tc>
          <w:tcPr>
            <w:tcW w:w="63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0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5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43"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93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7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87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r>
      <w:tr>
        <w:trPr>
          <w:jc w:val="center"/>
        </w:trPr>
        <w:tc>
          <w:tcPr>
            <w:tcW w:w="63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0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5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43"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93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7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87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r>
      <w:tr>
        <w:trPr>
          <w:jc w:val="center"/>
        </w:trPr>
        <w:tc>
          <w:tcPr>
            <w:tcW w:w="63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0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5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43"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93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7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87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r>
      <w:tr>
        <w:trPr>
          <w:jc w:val="center"/>
        </w:trPr>
        <w:tc>
          <w:tcPr>
            <w:tcW w:w="63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0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5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43"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93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7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87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r>
      <w:tr>
        <w:trPr>
          <w:jc w:val="center"/>
        </w:trPr>
        <w:tc>
          <w:tcPr>
            <w:tcW w:w="63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0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5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43"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93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7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87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r>
      <w:tr>
        <w:trPr>
          <w:jc w:val="center"/>
        </w:trPr>
        <w:tc>
          <w:tcPr>
            <w:tcW w:w="63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0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5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43"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93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7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87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r>
      <w:tr>
        <w:trPr>
          <w:jc w:val="center"/>
        </w:trPr>
        <w:tc>
          <w:tcPr>
            <w:tcW w:w="63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0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5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43"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93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7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87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r>
      <w:tr>
        <w:trPr>
          <w:jc w:val="center"/>
        </w:trPr>
        <w:tc>
          <w:tcPr>
            <w:tcW w:w="63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0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5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43"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93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7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87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r>
      <w:tr>
        <w:trPr>
          <w:jc w:val="center"/>
        </w:trPr>
        <w:tc>
          <w:tcPr>
            <w:tcW w:w="63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0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5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43"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93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7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87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r>
      <w:tr>
        <w:trPr>
          <w:jc w:val="center"/>
        </w:trPr>
        <w:tc>
          <w:tcPr>
            <w:tcW w:w="63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0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5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43"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93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7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87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r>
      <w:tr>
        <w:trPr>
          <w:jc w:val="center"/>
        </w:trPr>
        <w:tc>
          <w:tcPr>
            <w:tcW w:w="63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0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5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43"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93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7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87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r>
      <w:tr>
        <w:trPr>
          <w:jc w:val="center"/>
        </w:trPr>
        <w:tc>
          <w:tcPr>
            <w:tcW w:w="63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0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5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43"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93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7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87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r>
      <w:tr>
        <w:trPr>
          <w:jc w:val="center"/>
        </w:trPr>
        <w:tc>
          <w:tcPr>
            <w:tcW w:w="63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0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5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43"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93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7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87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r>
      <w:tr>
        <w:trPr>
          <w:jc w:val="center"/>
        </w:trPr>
        <w:tc>
          <w:tcPr>
            <w:tcW w:w="63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0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5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43"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1260"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93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778"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c>
          <w:tcPr>
            <w:tcW w:w="876" w:type="dxa"/>
            <w:textDirection w:val="lrTb"/>
            <w:noWrap/>
          </w:tcPr>
          <w:p>
            <w:pPr>
              <w:jc w:val="left"/>
              <w:spacing w:before="240" w:line="160" w:lineRule="exact"/>
              <w:widowControl/>
              <w:rPr>
                <w:rFonts w:ascii="宋体" w:hAnsi="宋体"/>
                <w:bCs/>
                <w:color w:val="000000"/>
                <w:sz w:val="28"/>
                <w:szCs w:val="28"/>
              </w:rPr>
            </w:pPr>
            <w:r>
              <w:rPr>
                <w:rFonts w:ascii="宋体" w:hAnsi="宋体"/>
                <w:bCs/>
                <w:color w:val="000000"/>
                <w:sz w:val="28"/>
                <w:szCs w:val="28"/>
              </w:rPr>
            </w:r>
            <w:r/>
          </w:p>
        </w:tc>
      </w:tr>
    </w:tbl>
    <w:p>
      <w:pPr>
        <w:pStyle w:val="871"/>
      </w:pPr>
      <w:r>
        <w:rPr>
          <w:rFonts w:hint="eastAsia" w:ascii="宋体" w:hAnsi="宋体" w:eastAsia="宋体"/>
          <w:b w:val="0"/>
          <w:color w:val="000000"/>
          <w:sz w:val="24"/>
          <w:szCs w:val="22"/>
        </w:rPr>
        <w:t xml:space="preserve">注：必须提供相关机械设施图片、发票、租赁合同等材料原件扫描件</w:t>
      </w:r>
      <w:bookmarkEnd w:id="88"/>
      <w:r/>
      <w:r/>
    </w:p>
    <w:p>
      <w:pPr>
        <w:ind w:firstLine="560"/>
        <w:spacing w:line="360" w:lineRule="auto"/>
        <w:rPr>
          <w:rFonts w:ascii="楷体" w:hAnsi="楷体" w:eastAsia="楷体"/>
          <w:sz w:val="28"/>
        </w:rPr>
        <w:sectPr>
          <w:footnotePr/>
          <w:endnotePr/>
          <w:type w:val="nextPage"/>
          <w:pgSz w:w="11906" w:h="16838" w:orient="portrait"/>
          <w:pgMar w:top="1418" w:right="1418" w:bottom="1418" w:left="1418" w:header="851" w:footer="992" w:gutter="0"/>
          <w:cols w:num="1" w:sep="0" w:space="720" w:equalWidth="1"/>
          <w:docGrid w:linePitch="360"/>
        </w:sectPr>
      </w:pPr>
      <w:r>
        <w:rPr>
          <w:rFonts w:ascii="楷体" w:hAnsi="楷体" w:eastAsia="楷体"/>
          <w:sz w:val="28"/>
        </w:rPr>
      </w:r>
      <w:r/>
    </w:p>
    <w:p>
      <w:pPr>
        <w:pStyle w:val="881"/>
        <w:ind w:firstLine="3020"/>
        <w:jc w:val="left"/>
        <w:spacing w:line="360" w:lineRule="auto"/>
        <w:rPr>
          <w:rFonts w:ascii="楷体" w:hAnsi="楷体" w:eastAsia="楷体"/>
          <w:b/>
          <w:sz w:val="32"/>
          <w:szCs w:val="32"/>
        </w:rPr>
      </w:pPr>
      <w:r>
        <w:rPr>
          <w:rFonts w:hint="eastAsia" w:ascii="楷体" w:hAnsi="楷体" w:eastAsia="楷体"/>
          <w:b/>
          <w:sz w:val="32"/>
          <w:szCs w:val="32"/>
        </w:rPr>
        <w:t xml:space="preserve">七、其他部分</w:t>
      </w:r>
      <w:r/>
    </w:p>
    <w:p>
      <w:pPr>
        <w:pStyle w:val="881"/>
        <w:ind w:firstLine="0"/>
        <w:jc w:val="center"/>
        <w:spacing w:line="360" w:lineRule="auto"/>
        <w:rPr>
          <w:rFonts w:ascii="楷体" w:hAnsi="楷体" w:eastAsia="楷体" w:cstheme="minorBidi"/>
          <w:spacing w:val="6"/>
          <w:sz w:val="28"/>
          <w:szCs w:val="28"/>
        </w:rPr>
      </w:pPr>
      <w:r>
        <w:rPr>
          <w:rFonts w:hint="eastAsia" w:ascii="楷体" w:hAnsi="楷体" w:eastAsia="楷体"/>
          <w:b/>
          <w:sz w:val="32"/>
          <w:szCs w:val="32"/>
        </w:rPr>
        <w:t xml:space="preserve">（一）中小企业声明函</w:t>
      </w:r>
      <w:r/>
    </w:p>
    <w:p>
      <w:pPr>
        <w:pStyle w:val="881"/>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采购活动，服务全部由符合政策要求的中小企业承接。相关企业（含联合体中的中小企业、签订分包意向协议的中小企业）的具体情况如下：  </w:t>
      </w:r>
      <w:r/>
    </w:p>
    <w:p>
      <w:pPr>
        <w:pStyle w:val="881"/>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其他未列明行业</w:t>
      </w:r>
      <w:r>
        <w:rPr>
          <w:rFonts w:hint="eastAsia" w:ascii="楷体" w:hAnsi="楷体" w:eastAsia="楷体" w:cstheme="minorBidi"/>
          <w:spacing w:val="6"/>
          <w:sz w:val="28"/>
          <w:szCs w:val="28"/>
        </w:rPr>
        <w:t xml:space="preserve">行业；承接企业为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，从业人员人，营业收入为万元，资产总额为万元，属于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  </w:t>
      </w:r>
      <w:r/>
    </w:p>
    <w:p>
      <w:pPr>
        <w:pStyle w:val="881"/>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 （标的名称）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rPr>
        <w:t xml:space="preserve">行业；承接企业为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，从业人员人，营业收入为万元，资产总额为万元，属于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881"/>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881"/>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881"/>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881"/>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881"/>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881"/>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注：1</w:t>
      </w:r>
      <w:r>
        <w:rPr>
          <w:rFonts w:ascii="楷体" w:hAnsi="楷体" w:eastAsia="楷体" w:cstheme="minorBidi"/>
          <w:spacing w:val="6"/>
          <w:sz w:val="28"/>
          <w:szCs w:val="28"/>
        </w:rPr>
        <w:t xml:space="preserve">.从业人员、营业收入、资产总额填报上一年度数据，无上一年度数据的新成立企业可不填报。</w:t>
      </w:r>
      <w:r/>
    </w:p>
    <w:p>
      <w:pPr>
        <w:pStyle w:val="881"/>
        <w:ind w:firstLine="584"/>
        <w:jc w:val="left"/>
        <w:spacing w:line="560" w:lineRule="exact"/>
        <w:rPr>
          <w:rFonts w:ascii="楷体" w:hAnsi="楷体" w:eastAsia="楷体" w:cstheme="minorBidi"/>
          <w:spacing w:val="6"/>
          <w:sz w:val="28"/>
          <w:szCs w:val="28"/>
        </w:rPr>
      </w:pPr>
      <w:r>
        <w:rPr>
          <w:rFonts w:ascii="楷体" w:hAnsi="楷体" w:eastAsia="楷体" w:cstheme="minorBidi"/>
          <w:spacing w:val="6"/>
          <w:sz w:val="28"/>
          <w:szCs w:val="28"/>
        </w:rPr>
        <w:t xml:space="preserve">2.本声明函中“属于（中型企业、小型企业、微型企业）”的内容，必须且只能选择其中之一填写。</w:t>
      </w:r>
      <w:r/>
    </w:p>
    <w:p>
      <w:pPr>
        <w:pStyle w:val="881"/>
        <w:ind w:firstLine="584"/>
        <w:jc w:val="left"/>
        <w:spacing w:line="560" w:lineRule="exact"/>
        <w:rPr>
          <w:rFonts w:ascii="楷体" w:hAnsi="楷体" w:eastAsia="楷体" w:cstheme="minorBidi"/>
          <w:spacing w:val="6"/>
          <w:sz w:val="28"/>
          <w:szCs w:val="28"/>
        </w:rPr>
      </w:pPr>
      <w:r>
        <w:rPr>
          <w:rFonts w:ascii="楷体" w:hAnsi="楷体" w:eastAsia="楷体" w:cstheme="minorBidi"/>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ascii="楷体" w:hAnsi="楷体" w:eastAsia="楷体" w:cstheme="minorBidi"/>
          <w:spacing w:val="6"/>
          <w:sz w:val="28"/>
          <w:szCs w:val="28"/>
        </w:rPr>
        <w:t xml:space="preserve">。</w:t>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center"/>
        <w:spacing w:line="360" w:lineRule="auto"/>
        <w:widowControl/>
        <w:rPr>
          <w:rFonts w:ascii="楷体" w:hAnsi="楷体" w:eastAsia="楷体"/>
          <w:b/>
          <w:sz w:val="32"/>
          <w:szCs w:val="32"/>
        </w:rPr>
      </w:pPr>
      <w:r>
        <w:rPr>
          <w:rFonts w:ascii="楷体" w:hAnsi="楷体" w:eastAsia="楷体"/>
          <w:b/>
          <w:sz w:val="32"/>
          <w:szCs w:val="32"/>
        </w:rPr>
      </w:r>
      <w:r/>
    </w:p>
    <w:p>
      <w:pPr>
        <w:pStyle w:val="871"/>
        <w:rPr>
          <w:rFonts w:eastAsiaTheme="minorEastAsia"/>
        </w:rPr>
      </w:pPr>
      <w:r>
        <w:rPr>
          <w:rFonts w:eastAsiaTheme="minorEastAsia"/>
        </w:rPr>
      </w:r>
      <w:r/>
    </w:p>
    <w:p>
      <w:r/>
      <w:r/>
    </w:p>
    <w:p>
      <w:pPr>
        <w:pStyle w:val="871"/>
        <w:rPr>
          <w:rFonts w:eastAsiaTheme="minorEastAsia"/>
        </w:rPr>
      </w:pPr>
      <w:r>
        <w:rPr>
          <w:rFonts w:eastAsiaTheme="minorEastAsia"/>
        </w:rPr>
      </w:r>
      <w:r/>
    </w:p>
    <w:p>
      <w:r/>
      <w:r/>
    </w:p>
    <w:p>
      <w:pPr>
        <w:pStyle w:val="871"/>
        <w:rPr>
          <w:rFonts w:eastAsiaTheme="minorEastAsia"/>
        </w:rPr>
      </w:pPr>
      <w:r>
        <w:rPr>
          <w:rFonts w:eastAsiaTheme="minorEastAsia"/>
        </w:rPr>
      </w:r>
      <w:r/>
    </w:p>
    <w:p>
      <w:r/>
      <w:r/>
    </w:p>
    <w:p>
      <w:pPr>
        <w:jc w:val="center"/>
        <w:spacing w:line="360" w:lineRule="auto"/>
        <w:widowControl/>
        <w:rPr>
          <w:rFonts w:ascii="楷体" w:hAnsi="楷体" w:eastAsia="楷体"/>
          <w:b/>
          <w:sz w:val="32"/>
          <w:szCs w:val="32"/>
        </w:rPr>
      </w:pPr>
      <w:r>
        <w:rPr>
          <w:rFonts w:hint="eastAsia" w:ascii="楷体" w:hAnsi="楷体" w:eastAsia="楷体"/>
          <w:b/>
          <w:sz w:val="32"/>
          <w:szCs w:val="32"/>
        </w:rPr>
        <w:t xml:space="preserve">（二）按招标文件要求投标人所能提供的</w:t>
      </w:r>
      <w:r>
        <w:rPr>
          <w:rFonts w:ascii="楷体" w:hAnsi="楷体" w:eastAsia="楷体"/>
          <w:b/>
          <w:sz w:val="32"/>
          <w:szCs w:val="32"/>
        </w:rPr>
        <w:t xml:space="preserve">其他文件</w:t>
      </w:r>
      <w:r/>
    </w:p>
    <w:p>
      <w:pPr>
        <w:jc w:val="center"/>
        <w:spacing w:line="360" w:lineRule="auto"/>
        <w:widowControl/>
        <w:rPr>
          <w:rFonts w:ascii="楷体" w:hAnsi="楷体" w:eastAsia="楷体"/>
          <w:b/>
          <w:sz w:val="32"/>
          <w:szCs w:val="32"/>
        </w:rPr>
      </w:pPr>
      <w:r>
        <w:rPr>
          <w:rFonts w:ascii="楷体" w:hAnsi="楷体" w:eastAsia="楷体"/>
          <w:b/>
          <w:sz w:val="32"/>
          <w:szCs w:val="32"/>
        </w:rPr>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jc w:val="center"/>
        <w:rPr>
          <w:rFonts w:ascii="楷体" w:hAnsi="楷体" w:eastAsia="楷体"/>
          <w:sz w:val="44"/>
          <w:szCs w:val="44"/>
        </w:rPr>
      </w:pPr>
      <w:r>
        <w:rPr>
          <w:rFonts w:hint="eastAsia" w:ascii="楷体" w:hAnsi="楷体" w:eastAsia="楷体"/>
          <w:sz w:val="44"/>
          <w:szCs w:val="44"/>
        </w:rPr>
        <w:t xml:space="preserve">告供应商书</w:t>
      </w:r>
      <w:r/>
    </w:p>
    <w:p>
      <w:pPr>
        <w:rPr>
          <w:rFonts w:ascii="楷体" w:hAnsi="楷体" w:eastAsia="楷体"/>
          <w:sz w:val="44"/>
          <w:szCs w:val="44"/>
        </w:rPr>
      </w:pPr>
      <w:r>
        <w:rPr>
          <w:rFonts w:hint="eastAsia" w:ascii="楷体" w:hAnsi="楷体" w:eastAsia="楷体"/>
          <w:sz w:val="32"/>
          <w:szCs w:val="32"/>
        </w:rPr>
        <w:t xml:space="preserve">中标（成交）供应商：</w:t>
      </w:r>
      <w:r/>
    </w:p>
    <w:p>
      <w:pPr>
        <w:ind w:firstLine="640"/>
        <w:rPr>
          <w:rFonts w:ascii="楷体" w:hAnsi="楷体" w:eastAsia="楷体"/>
          <w:sz w:val="32"/>
          <w:szCs w:val="32"/>
        </w:rPr>
      </w:pPr>
      <w:r>
        <w:rPr>
          <w:rFonts w:hint="eastAsia" w:ascii="楷体" w:hAnsi="楷体" w:eastAsia="楷体"/>
          <w:sz w:val="32"/>
          <w:szCs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楷体" w:hAnsi="楷体" w:eastAsia="楷体"/>
          <w:sz w:val="32"/>
          <w:szCs w:val="32"/>
        </w:rPr>
      </w:pPr>
      <w:r>
        <w:rPr>
          <w:rFonts w:hint="eastAsia" w:ascii="楷体" w:hAnsi="楷体" w:eastAsia="楷体"/>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ascii="楷体" w:hAnsi="楷体" w:eastAsia="楷体"/>
          <w:sz w:val="32"/>
          <w:szCs w:val="32"/>
        </w:rPr>
        <w:t xml:space="preserve">为您提供</w:t>
      </w:r>
      <w:r>
        <w:rPr>
          <w:rFonts w:hint="eastAsia" w:ascii="楷体" w:hAnsi="楷体" w:eastAsia="楷体"/>
          <w:sz w:val="32"/>
          <w:szCs w:val="32"/>
        </w:rPr>
        <w:t xml:space="preserve">无抵押低息融资</w:t>
      </w:r>
      <w:r>
        <w:rPr>
          <w:rFonts w:ascii="楷体" w:hAnsi="楷体" w:eastAsia="楷体"/>
          <w:sz w:val="32"/>
          <w:szCs w:val="32"/>
        </w:rPr>
        <w:t xml:space="preserve">便利</w:t>
      </w:r>
      <w:r>
        <w:rPr>
          <w:rFonts w:hint="eastAsia" w:ascii="楷体" w:hAnsi="楷体" w:eastAsia="楷体"/>
          <w:sz w:val="32"/>
          <w:szCs w:val="32"/>
        </w:rPr>
        <w:t xml:space="preserve">。</w:t>
      </w:r>
      <w:r>
        <w:rPr>
          <w:rFonts w:ascii="楷体" w:hAnsi="楷体" w:eastAsia="楷体"/>
          <w:sz w:val="32"/>
          <w:szCs w:val="32"/>
        </w:rPr>
        <w:t xml:space="preserve">具体业务流程可登录</w:t>
      </w:r>
      <w:r>
        <w:rPr>
          <w:rFonts w:hint="eastAsia" w:ascii="楷体" w:hAnsi="楷体" w:eastAsia="楷体"/>
          <w:sz w:val="32"/>
          <w:szCs w:val="32"/>
        </w:rPr>
        <w:t xml:space="preserve">“江苏政府采购网</w:t>
      </w:r>
      <w:r>
        <w:rPr>
          <w:rFonts w:ascii="楷体" w:hAnsi="楷体" w:eastAsia="楷体"/>
          <w:sz w:val="32"/>
          <w:szCs w:val="32"/>
        </w:rPr>
        <w:t xml:space="preserve">—</w:t>
      </w:r>
      <w:r>
        <w:rPr>
          <w:rFonts w:hint="eastAsia" w:ascii="楷体" w:hAnsi="楷体" w:eastAsia="楷体"/>
          <w:sz w:val="32"/>
          <w:szCs w:val="32"/>
        </w:rPr>
        <w:t xml:space="preserve">政采贷”栏目（</w:t>
      </w:r>
      <w:r>
        <w:rPr>
          <w:rFonts w:ascii="楷体" w:hAnsi="楷体" w:eastAsia="楷体"/>
          <w:sz w:val="32"/>
          <w:szCs w:val="32"/>
        </w:rPr>
        <w:t xml:space="preserve">http://www.ccgp-jiangsu.gov.cn/jiangsu/paying.html</w:t>
      </w:r>
      <w:r>
        <w:rPr>
          <w:rFonts w:hint="eastAsia" w:ascii="楷体" w:hAnsi="楷体" w:eastAsia="楷体"/>
          <w:sz w:val="32"/>
          <w:szCs w:val="32"/>
        </w:rPr>
        <w:t xml:space="preserve">）查看并办理。</w:t>
      </w:r>
      <w:r/>
    </w:p>
    <w:p>
      <w:pPr>
        <w:ind w:firstLine="640"/>
        <w:rPr>
          <w:rFonts w:ascii="楷体" w:hAnsi="楷体" w:eastAsia="楷体"/>
          <w:sz w:val="32"/>
          <w:szCs w:val="32"/>
        </w:rPr>
      </w:pPr>
      <w:r>
        <w:rPr>
          <w:rFonts w:hint="eastAsia" w:ascii="楷体" w:hAnsi="楷体" w:eastAsia="楷体"/>
          <w:sz w:val="32"/>
          <w:szCs w:val="32"/>
        </w:rPr>
        <w:t xml:space="preserve">如您需要帮助，请致电镇江市财政局政府采购管理处，电话：0</w:t>
      </w:r>
      <w:r>
        <w:rPr>
          <w:rFonts w:ascii="楷体" w:hAnsi="楷体" w:eastAsia="楷体"/>
          <w:sz w:val="32"/>
          <w:szCs w:val="32"/>
        </w:rPr>
        <w:t xml:space="preserve">511-80909958</w:t>
      </w:r>
      <w:r>
        <w:rPr>
          <w:rFonts w:hint="eastAsia" w:ascii="楷体" w:hAnsi="楷体" w:eastAsia="楷体"/>
          <w:sz w:val="32"/>
          <w:szCs w:val="32"/>
        </w:rPr>
        <w:t xml:space="preserve">。我们将竭诚为您服务！</w:t>
      </w:r>
      <w:r/>
    </w:p>
    <w:p>
      <w:pPr>
        <w:ind w:right="160" w:firstLine="640"/>
        <w:jc w:val="right"/>
        <w:rPr>
          <w:rFonts w:ascii="楷体" w:hAnsi="楷体" w:eastAsia="楷体"/>
          <w:sz w:val="32"/>
          <w:szCs w:val="32"/>
        </w:rPr>
      </w:pPr>
      <w:r>
        <w:rPr>
          <w:rFonts w:ascii="楷体" w:hAnsi="楷体" w:eastAsia="楷体"/>
          <w:sz w:val="32"/>
          <w:szCs w:val="32"/>
        </w:rPr>
      </w:r>
      <w:r/>
    </w:p>
    <w:p>
      <w:pPr>
        <w:ind w:right="160" w:firstLine="640"/>
        <w:jc w:val="right"/>
        <w:rPr>
          <w:rFonts w:ascii="楷体" w:hAnsi="楷体" w:eastAsia="楷体"/>
          <w:sz w:val="32"/>
          <w:szCs w:val="32"/>
        </w:rPr>
      </w:pPr>
      <w:r>
        <w:rPr>
          <w:rFonts w:ascii="楷体" w:hAnsi="楷体" w:eastAsia="楷体"/>
          <w:sz w:val="32"/>
          <w:szCs w:val="32"/>
        </w:rPr>
        <w:t xml:space="preserve">镇江市财政局</w:t>
      </w:r>
      <w:r/>
    </w:p>
    <w:p>
      <w:pPr>
        <w:pStyle w:val="871"/>
      </w:pPr>
      <w:r/>
      <w:r/>
    </w:p>
    <w:sectPr>
      <w:footerReference w:type="firs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934"/>
          <w:jc w:val="center"/>
        </w:pPr>
        <w:r>
          <w:rPr>
            <w:rFonts w:hint="eastAsia"/>
          </w:rPr>
          <w:fldChar w:fldCharType="begin"/>
        </w:r>
        <w:r>
          <w:instrText xml:space="preserve"> PAGE   \* MERGEFORMAT </w:instrText>
        </w:r>
        <w:r>
          <w:rPr>
            <w:rFonts w:hint="eastAsia"/>
          </w:rPr>
          <w:fldChar w:fldCharType="separate"/>
        </w:r>
        <w:r>
          <w:rPr>
            <w:lang w:val="zh-CN"/>
          </w:rPr>
          <w:t xml:space="preserve">116</w:t>
        </w:r>
        <w:r>
          <w:rPr>
            <w:rFonts w:hint="eastAsia"/>
            <w:lang w:val="zh-CN"/>
          </w:rPr>
          <w:fldChar w:fldCharType="end"/>
        </w:r>
        <w:r/>
      </w:p>
    </w:sdtContent>
  </w:sdt>
  <w:p>
    <w:pPr>
      <w:pStyle w:val="9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w:fldChar w:fldCharType="begin"/>
    </w:r>
    <w:r>
      <w:rPr>
        <w:rStyle w:val="971"/>
      </w:rPr>
      <w:instrText xml:space="preserve"> PAGE </w:instrText>
    </w:r>
    <w:r>
      <w:fldChar w:fldCharType="separate"/>
    </w:r>
    <w:r>
      <w:rPr>
        <w:rStyle w:val="971"/>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w:fldChar w:fldCharType="begin"/>
    </w:r>
    <w:r>
      <w:rPr>
        <w:rStyle w:val="971"/>
      </w:rPr>
      <w:instrText xml:space="preserve"> PAGE </w:instrText>
    </w:r>
    <w:r>
      <w:fldChar w:fldCharType="separate"/>
    </w:r>
    <w:r>
      <w:rPr>
        <w:rStyle w:val="971"/>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w:fldChar w:fldCharType="begin"/>
    </w:r>
    <w:r>
      <w:rPr>
        <w:rStyle w:val="971"/>
      </w:rPr>
      <w:instrText xml:space="preserve"> PAGE </w:instrText>
    </w:r>
    <w:r>
      <w:fldChar w:fldCharType="separate"/>
    </w:r>
    <w:r>
      <w:rPr>
        <w:rStyle w:val="971"/>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ind w:left="1080" w:hanging="720"/>
      </w:pPr>
      <w:rPr>
        <w:rFonts w:hint="default"/>
      </w:rPr>
    </w:lvl>
    <w:lvl w:ilvl="1">
      <w:start w:val="1"/>
      <w:numFmt w:val="lowerLetter"/>
      <w:isLgl w:val="false"/>
      <w:suff w:val="tab"/>
      <w:lvlText w:val="%2)"/>
      <w:lvlJc w:val="left"/>
      <w:pPr>
        <w:ind w:left="1200" w:hanging="420"/>
      </w:pPr>
    </w:lvl>
    <w:lvl w:ilvl="2">
      <w:start w:val="1"/>
      <w:numFmt w:val="lowerRoman"/>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lowerRoman"/>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lowerRoman"/>
      <w:isLgl w:val="false"/>
      <w:suff w:val="tab"/>
      <w:lvlText w:val="%9."/>
      <w:lvlJc w:val="right"/>
      <w:pPr>
        <w:ind w:left="4140" w:hanging="420"/>
      </w:p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241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2415"/>
      <w:isLgl w:val="false"/>
      <w:suff w:val="tab"/>
      <w:lvlText w:val="%1."/>
      <w:lvlJc w:val="left"/>
      <w:pPr>
        <w:ind w:left="709" w:hanging="709"/>
        <w:tabs>
          <w:tab w:val="left" w:pos="709" w:leader="none"/>
        </w:tabs>
      </w:pPr>
      <w:rPr>
        <w:color w:val="000000"/>
      </w:rPr>
    </w:lvl>
    <w:lvl w:ilvl="1">
      <w:start w:val="1"/>
      <w:numFmt w:val="none"/>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abstractNum w:abstractNumId="5">
    <w:multiLevelType w:val="hybridMultilevel"/>
    <w:lvl w:ilvl="0">
      <w:start w:val="1"/>
      <w:numFmt w:val="bullet"/>
      <w:isLgl w:val="false"/>
      <w:suff w:val="tab"/>
      <w:lvlText w:val=""/>
      <w:lvlJc w:val="left"/>
      <w:pPr>
        <w:ind w:left="720" w:hanging="360"/>
        <w:tabs>
          <w:tab w:val="left" w:pos="720" w:leader="none"/>
        </w:tabs>
      </w:pPr>
      <w:rPr>
        <w:rFonts w:hint="default" w:ascii="Wingdings" w:hAnsi="Wingdings"/>
      </w:rPr>
    </w:lvl>
    <w:lvl w:ilvl="1">
      <w:start w:val="1"/>
      <w:numFmt w:val="bullet"/>
      <w:isLgl w:val="false"/>
      <w:suff w:val="tab"/>
      <w:lvlText w:val=""/>
      <w:lvlJc w:val="left"/>
      <w:pPr>
        <w:ind w:left="1440" w:hanging="360"/>
        <w:tabs>
          <w:tab w:val="left" w:pos="1440" w:leader="none"/>
        </w:tabs>
      </w:pPr>
      <w:rPr>
        <w:rFonts w:hint="default" w:ascii="Wingdings" w:hAnsi="Wingdings"/>
      </w:rPr>
    </w:lvl>
    <w:lvl w:ilvl="2">
      <w:start w:val="1"/>
      <w:numFmt w:val="bullet"/>
      <w:isLgl w:val="false"/>
      <w:suff w:val="tab"/>
      <w:lvlText w:val=""/>
      <w:lvlJc w:val="left"/>
      <w:pPr>
        <w:ind w:left="2160" w:hanging="360"/>
        <w:tabs>
          <w:tab w:val="left" w:pos="2160" w:leader="none"/>
        </w:tabs>
      </w:pPr>
      <w:rPr>
        <w:rFonts w:hint="default" w:ascii="Wingdings" w:hAnsi="Wingdings"/>
      </w:rPr>
    </w:lvl>
    <w:lvl w:ilvl="3">
      <w:start w:val="1"/>
      <w:numFmt w:val="bullet"/>
      <w:isLgl w:val="false"/>
      <w:suff w:val="tab"/>
      <w:lvlText w:val=""/>
      <w:lvlJc w:val="left"/>
      <w:pPr>
        <w:ind w:left="2880" w:hanging="360"/>
        <w:tabs>
          <w:tab w:val="left" w:pos="2880" w:leader="none"/>
        </w:tabs>
      </w:pPr>
      <w:rPr>
        <w:rFonts w:hint="default" w:ascii="Wingdings" w:hAnsi="Wingdings"/>
      </w:rPr>
    </w:lvl>
    <w:lvl w:ilvl="4">
      <w:start w:val="1"/>
      <w:numFmt w:val="bullet"/>
      <w:isLgl w:val="false"/>
      <w:suff w:val="tab"/>
      <w:lvlText w:val=""/>
      <w:lvlJc w:val="left"/>
      <w:pPr>
        <w:ind w:left="3600" w:hanging="360"/>
        <w:tabs>
          <w:tab w:val="left" w:pos="3600" w:leader="none"/>
        </w:tabs>
      </w:pPr>
      <w:rPr>
        <w:rFonts w:hint="default" w:ascii="Wingdings" w:hAnsi="Wingdings"/>
      </w:rPr>
    </w:lvl>
    <w:lvl w:ilvl="5">
      <w:start w:val="1"/>
      <w:numFmt w:val="bullet"/>
      <w:isLgl w:val="false"/>
      <w:suff w:val="tab"/>
      <w:lvlText w:val=""/>
      <w:lvlJc w:val="left"/>
      <w:pPr>
        <w:ind w:left="4320" w:hanging="360"/>
        <w:tabs>
          <w:tab w:val="left" w:pos="4320" w:leader="none"/>
        </w:tabs>
      </w:pPr>
      <w:rPr>
        <w:rFonts w:hint="default" w:ascii="Wingdings" w:hAnsi="Wingdings"/>
      </w:rPr>
    </w:lvl>
    <w:lvl w:ilvl="6">
      <w:start w:val="1"/>
      <w:numFmt w:val="bullet"/>
      <w:isLgl w:val="false"/>
      <w:suff w:val="tab"/>
      <w:lvlText w:val=""/>
      <w:lvlJc w:val="left"/>
      <w:pPr>
        <w:ind w:left="5040" w:hanging="360"/>
        <w:tabs>
          <w:tab w:val="left" w:pos="5040" w:leader="none"/>
        </w:tabs>
      </w:pPr>
      <w:rPr>
        <w:rFonts w:hint="default" w:ascii="Wingdings" w:hAnsi="Wingdings"/>
      </w:rPr>
    </w:lvl>
    <w:lvl w:ilvl="7">
      <w:start w:val="1"/>
      <w:numFmt w:val="bullet"/>
      <w:isLgl w:val="false"/>
      <w:suff w:val="tab"/>
      <w:lvlText w:val=""/>
      <w:lvlJc w:val="left"/>
      <w:pPr>
        <w:ind w:left="5760" w:hanging="360"/>
        <w:tabs>
          <w:tab w:val="left" w:pos="5760" w:leader="none"/>
        </w:tabs>
      </w:pPr>
      <w:rPr>
        <w:rFonts w:hint="default" w:ascii="Wingdings" w:hAnsi="Wingdings"/>
      </w:rPr>
    </w:lvl>
    <w:lvl w:ilvl="8">
      <w:start w:val="1"/>
      <w:numFmt w:val="bullet"/>
      <w:isLgl w:val="false"/>
      <w:suff w:val="tab"/>
      <w:lvlText w:val=""/>
      <w:lvlJc w:val="left"/>
      <w:pPr>
        <w:ind w:left="6480" w:hanging="360"/>
        <w:tabs>
          <w:tab w:val="left" w:pos="6480" w:leader="none"/>
        </w:tabs>
      </w:pPr>
      <w:rPr>
        <w:rFonts w:hint="default" w:ascii="Wingdings" w:hAnsi="Wingdings"/>
      </w:rPr>
    </w:lvl>
  </w:abstractNum>
  <w:abstractNum w:abstractNumId="6">
    <w:multiLevelType w:val="hybridMultilevel"/>
    <w:lvl w:ilvl="0">
      <w:start w:val="1"/>
      <w:numFmt w:val="upperLetter"/>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5"/>
  </w:num>
  <w:num w:numId="4">
    <w:abstractNumId w:val="1"/>
  </w:num>
  <w:num w:numId="5">
    <w:abstractNumId w:val="6"/>
  </w:num>
  <w:num w:numId="6">
    <w:abstractNumId w:val="3"/>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next w:val="871"/>
    <w:qFormat/>
    <w:pPr>
      <w:jc w:val="both"/>
      <w:widowControl w:val="off"/>
    </w:pPr>
    <w:rPr>
      <w:sz w:val="21"/>
      <w:szCs w:val="24"/>
    </w:rPr>
  </w:style>
  <w:style w:type="character" w:styleId="715" w:default="1">
    <w:name w:val="Default Paragraph Font"/>
    <w:uiPriority w:val="1"/>
    <w:semiHidden/>
    <w:unhideWhenUsed/>
  </w:style>
  <w:style w:type="table" w:styleId="716" w:default="1">
    <w:name w:val="Normal Table"/>
    <w:uiPriority w:val="99"/>
    <w:semiHidden/>
    <w:unhideWhenUsed/>
    <w:qFormat/>
    <w:tblPr>
      <w:tblInd w:w="0" w:type="dxa"/>
      <w:tblCellMar>
        <w:left w:w="108" w:type="dxa"/>
        <w:top w:w="0" w:type="dxa"/>
        <w:right w:w="108" w:type="dxa"/>
        <w:bottom w:w="0" w:type="dxa"/>
      </w:tblCellMar>
    </w:tblPr>
  </w:style>
  <w:style w:type="numbering" w:styleId="717" w:default="1">
    <w:name w:val="No List"/>
    <w:uiPriority w:val="99"/>
    <w:semiHidden/>
    <w:unhideWhenUsed/>
  </w:style>
  <w:style w:type="character" w:styleId="718" w:customStyle="1">
    <w:name w:val="Heading 1 Char"/>
    <w:basedOn w:val="715"/>
    <w:link w:val="870"/>
    <w:uiPriority w:val="9"/>
    <w:qFormat/>
    <w:rPr>
      <w:rFonts w:ascii="Arial" w:hAnsi="Arial" w:eastAsia="Arial" w:cs="Arial"/>
      <w:sz w:val="40"/>
      <w:szCs w:val="40"/>
    </w:rPr>
  </w:style>
  <w:style w:type="character" w:styleId="719" w:customStyle="1">
    <w:name w:val="Heading 2 Char"/>
    <w:basedOn w:val="715"/>
    <w:link w:val="871"/>
    <w:uiPriority w:val="9"/>
    <w:qFormat/>
    <w:rPr>
      <w:rFonts w:ascii="Arial" w:hAnsi="Arial" w:eastAsia="Arial" w:cs="Arial"/>
      <w:sz w:val="34"/>
    </w:rPr>
  </w:style>
  <w:style w:type="character" w:styleId="720" w:customStyle="1">
    <w:name w:val="Heading 3 Char"/>
    <w:basedOn w:val="715"/>
    <w:link w:val="872"/>
    <w:uiPriority w:val="9"/>
    <w:qFormat/>
    <w:rPr>
      <w:rFonts w:ascii="Arial" w:hAnsi="Arial" w:eastAsia="Arial" w:cs="Arial"/>
      <w:sz w:val="30"/>
      <w:szCs w:val="30"/>
    </w:rPr>
  </w:style>
  <w:style w:type="character" w:styleId="721" w:customStyle="1">
    <w:name w:val="Heading 4 Char"/>
    <w:basedOn w:val="715"/>
    <w:link w:val="873"/>
    <w:uiPriority w:val="9"/>
    <w:qFormat/>
    <w:rPr>
      <w:rFonts w:ascii="Arial" w:hAnsi="Arial" w:eastAsia="Arial" w:cs="Arial"/>
      <w:b/>
      <w:bCs/>
      <w:sz w:val="26"/>
      <w:szCs w:val="26"/>
    </w:rPr>
  </w:style>
  <w:style w:type="character" w:styleId="722" w:customStyle="1">
    <w:name w:val="Heading 5 Char"/>
    <w:basedOn w:val="715"/>
    <w:link w:val="874"/>
    <w:uiPriority w:val="9"/>
    <w:qFormat/>
    <w:rPr>
      <w:rFonts w:ascii="Arial" w:hAnsi="Arial" w:eastAsia="Arial" w:cs="Arial"/>
      <w:b/>
      <w:bCs/>
      <w:sz w:val="24"/>
      <w:szCs w:val="24"/>
    </w:rPr>
  </w:style>
  <w:style w:type="character" w:styleId="723" w:customStyle="1">
    <w:name w:val="Heading 6 Char"/>
    <w:basedOn w:val="715"/>
    <w:link w:val="875"/>
    <w:uiPriority w:val="9"/>
    <w:qFormat/>
    <w:rPr>
      <w:rFonts w:ascii="Arial" w:hAnsi="Arial" w:eastAsia="Arial" w:cs="Arial"/>
      <w:b/>
      <w:bCs/>
      <w:sz w:val="22"/>
      <w:szCs w:val="22"/>
    </w:rPr>
  </w:style>
  <w:style w:type="character" w:styleId="724" w:customStyle="1">
    <w:name w:val="Heading 7 Char"/>
    <w:basedOn w:val="715"/>
    <w:link w:val="876"/>
    <w:uiPriority w:val="9"/>
    <w:qFormat/>
    <w:rPr>
      <w:rFonts w:ascii="Arial" w:hAnsi="Arial" w:eastAsia="Arial" w:cs="Arial"/>
      <w:b/>
      <w:bCs/>
      <w:i/>
      <w:iCs/>
      <w:sz w:val="22"/>
      <w:szCs w:val="22"/>
    </w:rPr>
  </w:style>
  <w:style w:type="character" w:styleId="725" w:customStyle="1">
    <w:name w:val="Heading 8 Char"/>
    <w:basedOn w:val="715"/>
    <w:link w:val="877"/>
    <w:uiPriority w:val="9"/>
    <w:qFormat/>
    <w:rPr>
      <w:rFonts w:ascii="Arial" w:hAnsi="Arial" w:eastAsia="Arial" w:cs="Arial"/>
      <w:i/>
      <w:iCs/>
      <w:sz w:val="22"/>
      <w:szCs w:val="22"/>
    </w:rPr>
  </w:style>
  <w:style w:type="character" w:styleId="726" w:customStyle="1">
    <w:name w:val="Heading 9 Char"/>
    <w:basedOn w:val="715"/>
    <w:link w:val="878"/>
    <w:uiPriority w:val="9"/>
    <w:qFormat/>
    <w:rPr>
      <w:rFonts w:ascii="Arial" w:hAnsi="Arial" w:eastAsia="Arial" w:cs="Arial"/>
      <w:i/>
      <w:iCs/>
      <w:sz w:val="21"/>
      <w:szCs w:val="21"/>
    </w:rPr>
  </w:style>
  <w:style w:type="character" w:styleId="727" w:customStyle="1">
    <w:name w:val="Title Char"/>
    <w:basedOn w:val="715"/>
    <w:link w:val="958"/>
    <w:uiPriority w:val="10"/>
    <w:qFormat/>
    <w:rPr>
      <w:sz w:val="48"/>
      <w:szCs w:val="48"/>
    </w:rPr>
  </w:style>
  <w:style w:type="character" w:styleId="728" w:customStyle="1">
    <w:name w:val="Subtitle Char"/>
    <w:basedOn w:val="715"/>
    <w:link w:val="940"/>
    <w:uiPriority w:val="11"/>
    <w:qFormat/>
    <w:rPr>
      <w:sz w:val="24"/>
      <w:szCs w:val="24"/>
    </w:rPr>
  </w:style>
  <w:style w:type="paragraph" w:styleId="729">
    <w:name w:val="Quote"/>
    <w:basedOn w:val="714"/>
    <w:next w:val="714"/>
    <w:link w:val="730"/>
    <w:uiPriority w:val="29"/>
    <w:qFormat/>
    <w:pPr>
      <w:ind w:left="720" w:right="720"/>
    </w:pPr>
    <w:rPr>
      <w:i/>
    </w:rPr>
  </w:style>
  <w:style w:type="character" w:styleId="730" w:customStyle="1">
    <w:name w:val="引用 Char3"/>
    <w:link w:val="729"/>
    <w:uiPriority w:val="29"/>
    <w:rPr>
      <w:i/>
    </w:rPr>
  </w:style>
  <w:style w:type="paragraph" w:styleId="731">
    <w:name w:val="Intense Quote"/>
    <w:basedOn w:val="714"/>
    <w:next w:val="714"/>
    <w:link w:val="7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customStyle="1">
    <w:name w:val="明显引用 Char"/>
    <w:link w:val="731"/>
    <w:uiPriority w:val="30"/>
    <w:qFormat/>
    <w:rPr>
      <w:i/>
    </w:rPr>
  </w:style>
  <w:style w:type="character" w:styleId="733" w:customStyle="1">
    <w:name w:val="Header Char"/>
    <w:basedOn w:val="715"/>
    <w:link w:val="936"/>
    <w:uiPriority w:val="99"/>
    <w:qFormat/>
  </w:style>
  <w:style w:type="character" w:styleId="734" w:customStyle="1">
    <w:name w:val="Footer Char"/>
    <w:basedOn w:val="715"/>
    <w:link w:val="934"/>
    <w:uiPriority w:val="99"/>
    <w:qFormat/>
  </w:style>
  <w:style w:type="character" w:styleId="735" w:customStyle="1">
    <w:name w:val="Caption Char"/>
    <w:link w:val="934"/>
    <w:uiPriority w:val="99"/>
    <w:qFormat/>
  </w:style>
  <w:style w:type="table" w:styleId="736" w:customStyle="1">
    <w:name w:val="Table Grid Light"/>
    <w:basedOn w:val="716"/>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37" w:customStyle="1">
    <w:name w:val="Plain Table 1"/>
    <w:basedOn w:val="716"/>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2"/>
    <w:basedOn w:val="716"/>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3"/>
    <w:basedOn w:val="716"/>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customStyle="1">
    <w:name w:val="Plain Table 4"/>
    <w:basedOn w:val="716"/>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customStyle="1">
    <w:name w:val="Plain Table 5"/>
    <w:basedOn w:val="716"/>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customStyle="1">
    <w:name w:val="Grid Table 1 Light"/>
    <w:basedOn w:val="716"/>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1"/>
    <w:basedOn w:val="716"/>
    <w:uiPriority w:val="99"/>
    <w:qFormat/>
    <w:tblPr>
      <w:tblStyleRowBandSize w:val="1"/>
      <w:tblStyleColBandSize w:val="1"/>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2"/>
    <w:basedOn w:val="716"/>
    <w:uiPriority w:val="99"/>
    <w:qFormat/>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3"/>
    <w:basedOn w:val="716"/>
    <w:uiPriority w:val="99"/>
    <w:qFormat/>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4"/>
    <w:basedOn w:val="716"/>
    <w:uiPriority w:val="99"/>
    <w:qFormat/>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5"/>
    <w:basedOn w:val="716"/>
    <w:uiPriority w:val="99"/>
    <w:qFormat/>
    <w:tblPr>
      <w:tblStyleRowBandSize w:val="1"/>
      <w:tblStyleColBandSize w:val="1"/>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6"/>
    <w:basedOn w:val="716"/>
    <w:uiPriority w:val="99"/>
    <w:qFormat/>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9" w:customStyle="1">
    <w:name w:val="Grid Table 2"/>
    <w:basedOn w:val="716"/>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0" w:customStyle="1">
    <w:name w:val="Grid Table 2 - Accent 1"/>
    <w:basedOn w:val="716"/>
    <w:uiPriority w:val="99"/>
    <w:qFormat/>
    <w:tblPr>
      <w:tblStyleRowBandSize w:val="1"/>
      <w:tblStyleColBandSize w:val="1"/>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51" w:customStyle="1">
    <w:name w:val="Grid Table 2 - Accent 2"/>
    <w:basedOn w:val="716"/>
    <w:uiPriority w:val="99"/>
    <w:qFormat/>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52" w:customStyle="1">
    <w:name w:val="Grid Table 2 - Accent 3"/>
    <w:basedOn w:val="716"/>
    <w:uiPriority w:val="99"/>
    <w:qFormat/>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3" w:customStyle="1">
    <w:name w:val="Grid Table 2 - Accent 4"/>
    <w:basedOn w:val="716"/>
    <w:uiPriority w:val="99"/>
    <w:qFormat/>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54" w:customStyle="1">
    <w:name w:val="Grid Table 2 - Accent 5"/>
    <w:basedOn w:val="716"/>
    <w:uiPriority w:val="99"/>
    <w:qFormat/>
    <w:tblPr>
      <w:tblStyleRowBandSize w:val="1"/>
      <w:tblStyleColBandSize w:val="1"/>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55" w:customStyle="1">
    <w:name w:val="Grid Table 2 - Accent 6"/>
    <w:basedOn w:val="716"/>
    <w:uiPriority w:val="99"/>
    <w:qFormat/>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6" w:customStyle="1">
    <w:name w:val="Grid Table 3"/>
    <w:basedOn w:val="716"/>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1"/>
    <w:basedOn w:val="716"/>
    <w:uiPriority w:val="99"/>
    <w:qFormat/>
    <w:tblPr>
      <w:tblStyleRowBandSize w:val="1"/>
      <w:tblStyleColBandSize w:val="1"/>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2"/>
    <w:basedOn w:val="716"/>
    <w:uiPriority w:val="99"/>
    <w:qFormat/>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3"/>
    <w:basedOn w:val="716"/>
    <w:uiPriority w:val="99"/>
    <w:qFormat/>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4"/>
    <w:basedOn w:val="716"/>
    <w:uiPriority w:val="99"/>
    <w:qFormat/>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5"/>
    <w:basedOn w:val="716"/>
    <w:uiPriority w:val="99"/>
    <w:qFormat/>
    <w:tblPr>
      <w:tblStyleRowBandSize w:val="1"/>
      <w:tblStyleColBandSize w:val="1"/>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6"/>
    <w:basedOn w:val="716"/>
    <w:uiPriority w:val="99"/>
    <w:qFormat/>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basedOn w:val="716"/>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4 - Accent 1"/>
    <w:basedOn w:val="716"/>
    <w:uiPriority w:val="59"/>
    <w:qFormat/>
    <w:tblPr>
      <w:tblStyleRowBandSize w:val="1"/>
      <w:tblStyleColBandSize w:val="1"/>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65" w:customStyle="1">
    <w:name w:val="Grid Table 4 - Accent 2"/>
    <w:basedOn w:val="716"/>
    <w:uiPriority w:val="59"/>
    <w:qFormat/>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66" w:customStyle="1">
    <w:name w:val="Grid Table 4 - Accent 3"/>
    <w:basedOn w:val="716"/>
    <w:uiPriority w:val="59"/>
    <w:qFormat/>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7" w:customStyle="1">
    <w:name w:val="Grid Table 4 - Accent 4"/>
    <w:basedOn w:val="716"/>
    <w:uiPriority w:val="59"/>
    <w:qFormat/>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68" w:customStyle="1">
    <w:name w:val="Grid Table 4 - Accent 5"/>
    <w:basedOn w:val="716"/>
    <w:uiPriority w:val="59"/>
    <w:qFormat/>
    <w:tblPr>
      <w:tblStyleRowBandSize w:val="1"/>
      <w:tblStyleColBandSize w:val="1"/>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769" w:customStyle="1">
    <w:name w:val="Grid Table 4 - Accent 6"/>
    <w:basedOn w:val="716"/>
    <w:uiPriority w:val="59"/>
    <w:qFormat/>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0" w:customStyle="1">
    <w:name w:val="Grid Table 5 Dark"/>
    <w:basedOn w:val="71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5 Dark- Accent 1"/>
    <w:basedOn w:val="716"/>
    <w:uiPriority w:val="99"/>
    <w:qFormat/>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772" w:customStyle="1">
    <w:name w:val="Grid Table 5 Dark - Accent 2"/>
    <w:basedOn w:val="716"/>
    <w:uiPriority w:val="99"/>
    <w:qFormat/>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3" w:customStyle="1">
    <w:name w:val="Grid Table 5 Dark - Accent 3"/>
    <w:basedOn w:val="716"/>
    <w:uiPriority w:val="99"/>
    <w:qFormat/>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4" w:customStyle="1">
    <w:name w:val="Grid Table 5 Dark- Accent 4"/>
    <w:basedOn w:val="716"/>
    <w:uiPriority w:val="99"/>
    <w:qFormat/>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5" w:customStyle="1">
    <w:name w:val="Grid Table 5 Dark - Accent 5"/>
    <w:basedOn w:val="716"/>
    <w:uiPriority w:val="99"/>
    <w:qFormat/>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776" w:customStyle="1">
    <w:name w:val="Grid Table 5 Dark - Accent 6"/>
    <w:basedOn w:val="716"/>
    <w:uiPriority w:val="99"/>
    <w:qFormat/>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7" w:customStyle="1">
    <w:name w:val="Grid Table 6 Colorful"/>
    <w:basedOn w:val="716"/>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8" w:customStyle="1">
    <w:name w:val="Grid Table 6 Colorful - Accent 1"/>
    <w:basedOn w:val="716"/>
    <w:uiPriority w:val="99"/>
    <w:qFormat/>
    <w:tblPr>
      <w:tblStyleRowBandSize w:val="1"/>
      <w:tblStyleColBandSize w:val="1"/>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779" w:customStyle="1">
    <w:name w:val="Grid Table 6 Colorful - Accent 2"/>
    <w:basedOn w:val="716"/>
    <w:uiPriority w:val="99"/>
    <w:qFormat/>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80" w:customStyle="1">
    <w:name w:val="Grid Table 6 Colorful - Accent 3"/>
    <w:basedOn w:val="716"/>
    <w:uiPriority w:val="99"/>
    <w:qFormat/>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81" w:customStyle="1">
    <w:name w:val="Grid Table 6 Colorful - Accent 4"/>
    <w:basedOn w:val="716"/>
    <w:uiPriority w:val="99"/>
    <w:qFormat/>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82" w:customStyle="1">
    <w:name w:val="Grid Table 6 Colorful - Accent 5"/>
    <w:basedOn w:val="716"/>
    <w:uiPriority w:val="99"/>
    <w:qFormat/>
    <w:tblPr>
      <w:tblStyleRowBandSize w:val="1"/>
      <w:tblStyleColBandSize w:val="1"/>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783" w:customStyle="1">
    <w:name w:val="Grid Table 6 Colorful - Accent 6"/>
    <w:basedOn w:val="716"/>
    <w:uiPriority w:val="99"/>
    <w:qFormat/>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784" w:customStyle="1">
    <w:name w:val="Grid Table 7 Colorful"/>
    <w:basedOn w:val="716"/>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85" w:customStyle="1">
    <w:name w:val="Grid Table 7 Colorful - Accent 1"/>
    <w:basedOn w:val="716"/>
    <w:uiPriority w:val="99"/>
    <w:qFormat/>
    <w:tblPr>
      <w:tblStyleRowBandSize w:val="1"/>
      <w:tblStyleColBandSize w:val="1"/>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auto" w:sz="0" w:space="0"/>
          <w:left w:val="none" w:color="auto" w:sz="0" w:space="0"/>
          <w:bottom w:val="single" w:color="A0B7E1" w:themeColor="accent1" w:themeTint="80" w:sz="4" w:space="0"/>
          <w:right w:val="none" w:color="auto" w:sz="0" w:space="0"/>
        </w:tcBorders>
      </w:tcPr>
    </w:tblStylePr>
    <w:tblStylePr w:type="lastCol">
      <w:rPr>
        <w:rFonts w:ascii="Arial" w:hAnsi="Arial"/>
        <w:i/>
        <w:color w:val="a0b7e1" w:themeColor="accent1" w:themeTint="80" w:themeShade="95"/>
        <w:sz w:val="22"/>
      </w:rPr>
      <w:tcPr>
        <w:shd w:val="clear" w:color="ffffff" w:fill="auto"/>
        <w:tcBorders>
          <w:top w:val="none" w:color="auto" w:sz="0" w:space="0"/>
          <w:left w:val="single" w:color="A0B7E1" w:themeColor="accent1" w:themeTint="80" w:sz="4" w:space="0"/>
          <w:bottom w:val="none" w:color="auto" w:sz="0" w:space="0"/>
          <w:right w:val="none" w:color="auto" w:sz="0"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auto" w:sz="0" w:space="0"/>
          <w:bottom w:val="none" w:color="auto" w:sz="0" w:space="0"/>
          <w:right w:val="none" w:color="auto" w:sz="0" w:space="0"/>
        </w:tcBorders>
      </w:tcPr>
    </w:tblStylePr>
  </w:style>
  <w:style w:type="table" w:styleId="786" w:customStyle="1">
    <w:name w:val="Grid Table 7 Colorful - Accent 2"/>
    <w:basedOn w:val="716"/>
    <w:uiPriority w:val="99"/>
    <w:qFormat/>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787" w:customStyle="1">
    <w:name w:val="Grid Table 7 Colorful - Accent 3"/>
    <w:basedOn w:val="716"/>
    <w:uiPriority w:val="99"/>
    <w:qFormat/>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788" w:customStyle="1">
    <w:name w:val="Grid Table 7 Colorful - Accent 4"/>
    <w:basedOn w:val="716"/>
    <w:uiPriority w:val="99"/>
    <w:qFormat/>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789" w:customStyle="1">
    <w:name w:val="Grid Table 7 Colorful - Accent 5"/>
    <w:basedOn w:val="716"/>
    <w:uiPriority w:val="99"/>
    <w:qFormat/>
    <w:tblPr>
      <w:tblStyleRowBandSize w:val="1"/>
      <w:tblStyleColBandSize w:val="1"/>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auto" w:sz="0" w:space="0"/>
          <w:left w:val="none" w:color="auto" w:sz="0" w:space="0"/>
          <w:bottom w:val="none" w:color="auto" w:sz="0"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auto" w:sz="0" w:space="0"/>
          <w:left w:val="none" w:color="auto" w:sz="0" w:space="0"/>
          <w:bottom w:val="single" w:color="A2C6E7" w:themeColor="accent5" w:themeTint="90" w:sz="4" w:space="0"/>
          <w:right w:val="none" w:color="auto" w:sz="0" w:space="0"/>
        </w:tcBorders>
      </w:tcPr>
    </w:tblStylePr>
    <w:tblStylePr w:type="lastCol">
      <w:rPr>
        <w:rFonts w:ascii="Arial" w:hAnsi="Arial"/>
        <w:i/>
        <w:color w:val="245a8d" w:themeColor="accent5" w:themeShade="95"/>
        <w:sz w:val="22"/>
      </w:rPr>
      <w:tcPr>
        <w:shd w:val="clear" w:color="ffffff" w:fill="auto"/>
        <w:tcBorders>
          <w:top w:val="none" w:color="auto" w:sz="0" w:space="0"/>
          <w:left w:val="single" w:color="A2C6E7" w:themeColor="accent5" w:themeTint="90" w:sz="4" w:space="0"/>
          <w:bottom w:val="none" w:color="auto" w:sz="0" w:space="0"/>
          <w:right w:val="none" w:color="auto" w:sz="0"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auto" w:sz="0" w:space="0"/>
          <w:bottom w:val="none" w:color="auto" w:sz="0" w:space="0"/>
          <w:right w:val="none" w:color="auto" w:sz="0" w:space="0"/>
        </w:tcBorders>
      </w:tcPr>
    </w:tblStylePr>
  </w:style>
  <w:style w:type="table" w:styleId="790" w:customStyle="1">
    <w:name w:val="Grid Table 7 Colorful - Accent 6"/>
    <w:basedOn w:val="716"/>
    <w:uiPriority w:val="99"/>
    <w:qFormat/>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791" w:customStyle="1">
    <w:name w:val="List Table 1 Light"/>
    <w:basedOn w:val="716"/>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1 Light - Accent 1"/>
    <w:basedOn w:val="716"/>
    <w:uiPriority w:val="99"/>
    <w:qFormat/>
    <w:tblPr>
      <w:tblStyleRowBandSize w:val="1"/>
      <w:tblStyleColBandSize w:val="1"/>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793" w:customStyle="1">
    <w:name w:val="List Table 1 Light - Accent 2"/>
    <w:basedOn w:val="716"/>
    <w:uiPriority w:val="99"/>
    <w:qFormat/>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4" w:customStyle="1">
    <w:name w:val="List Table 1 Light - Accent 3"/>
    <w:basedOn w:val="716"/>
    <w:uiPriority w:val="99"/>
    <w:qFormat/>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5" w:customStyle="1">
    <w:name w:val="List Table 1 Light - Accent 4"/>
    <w:basedOn w:val="716"/>
    <w:uiPriority w:val="99"/>
    <w:qFormat/>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6" w:customStyle="1">
    <w:name w:val="List Table 1 Light - Accent 5"/>
    <w:basedOn w:val="716"/>
    <w:uiPriority w:val="99"/>
    <w:qFormat/>
    <w:tblPr>
      <w:tblStyleRowBandSize w:val="1"/>
      <w:tblStyleColBandSize w:val="1"/>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797" w:customStyle="1">
    <w:name w:val="List Table 1 Light - Accent 6"/>
    <w:basedOn w:val="716"/>
    <w:uiPriority w:val="99"/>
    <w:qFormat/>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8" w:customStyle="1">
    <w:name w:val="List Table 2"/>
    <w:basedOn w:val="716"/>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9" w:customStyle="1">
    <w:name w:val="List Table 2 - Accent 1"/>
    <w:basedOn w:val="716"/>
    <w:uiPriority w:val="99"/>
    <w:qFormat/>
    <w:tblPr>
      <w:tblStyleRowBandSize w:val="1"/>
      <w:tblStyleColBandSize w:val="1"/>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00" w:customStyle="1">
    <w:name w:val="List Table 2 - Accent 2"/>
    <w:basedOn w:val="716"/>
    <w:uiPriority w:val="99"/>
    <w:qFormat/>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1" w:customStyle="1">
    <w:name w:val="List Table 2 - Accent 3"/>
    <w:basedOn w:val="716"/>
    <w:uiPriority w:val="99"/>
    <w:qFormat/>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2" w:customStyle="1">
    <w:name w:val="List Table 2 - Accent 4"/>
    <w:basedOn w:val="716"/>
    <w:uiPriority w:val="99"/>
    <w:qFormat/>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03" w:customStyle="1">
    <w:name w:val="List Table 2 - Accent 5"/>
    <w:basedOn w:val="716"/>
    <w:uiPriority w:val="99"/>
    <w:qFormat/>
    <w:tblPr>
      <w:tblStyleRowBandSize w:val="1"/>
      <w:tblStyleColBandSize w:val="1"/>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04" w:customStyle="1">
    <w:name w:val="List Table 2 - Accent 6"/>
    <w:basedOn w:val="716"/>
    <w:uiPriority w:val="99"/>
    <w:qFormat/>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5" w:customStyle="1">
    <w:name w:val="List Table 3"/>
    <w:basedOn w:val="716"/>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3 - Accent 1"/>
    <w:basedOn w:val="716"/>
    <w:uiPriority w:val="99"/>
    <w:qFormat/>
    <w:tblPr>
      <w:tblStyleRowBandSize w:val="1"/>
      <w:tblStyleColBandSize w:val="1"/>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07" w:customStyle="1">
    <w:name w:val="List Table 3 - Accent 2"/>
    <w:basedOn w:val="716"/>
    <w:uiPriority w:val="99"/>
    <w:qFormat/>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08" w:customStyle="1">
    <w:name w:val="List Table 3 - Accent 3"/>
    <w:basedOn w:val="716"/>
    <w:uiPriority w:val="99"/>
    <w:qFormat/>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9" w:customStyle="1">
    <w:name w:val="List Table 3 - Accent 4"/>
    <w:basedOn w:val="716"/>
    <w:uiPriority w:val="99"/>
    <w:qFormat/>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10" w:customStyle="1">
    <w:name w:val="List Table 3 - Accent 5"/>
    <w:basedOn w:val="716"/>
    <w:uiPriority w:val="99"/>
    <w:qFormat/>
    <w:tblPr>
      <w:tblStyleRowBandSize w:val="1"/>
      <w:tblStyleColBandSize w:val="1"/>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11" w:customStyle="1">
    <w:name w:val="List Table 3 - Accent 6"/>
    <w:basedOn w:val="716"/>
    <w:uiPriority w:val="99"/>
    <w:qFormat/>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2" w:customStyle="1">
    <w:name w:val="List Table 4"/>
    <w:basedOn w:val="716"/>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 Accent 1"/>
    <w:basedOn w:val="716"/>
    <w:uiPriority w:val="99"/>
    <w:qFormat/>
    <w:tblPr>
      <w:tblStyleRowBandSize w:val="1"/>
      <w:tblStyleColBandSize w:val="1"/>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14" w:customStyle="1">
    <w:name w:val="List Table 4 - Accent 2"/>
    <w:basedOn w:val="716"/>
    <w:uiPriority w:val="99"/>
    <w:qFormat/>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5" w:customStyle="1">
    <w:name w:val="List Table 4 - Accent 3"/>
    <w:basedOn w:val="716"/>
    <w:uiPriority w:val="99"/>
    <w:qFormat/>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6" w:customStyle="1">
    <w:name w:val="List Table 4 - Accent 4"/>
    <w:basedOn w:val="716"/>
    <w:uiPriority w:val="99"/>
    <w:qFormat/>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7" w:customStyle="1">
    <w:name w:val="List Table 4 - Accent 5"/>
    <w:basedOn w:val="716"/>
    <w:uiPriority w:val="99"/>
    <w:qFormat/>
    <w:tblPr>
      <w:tblStyleRowBandSize w:val="1"/>
      <w:tblStyleColBandSize w:val="1"/>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18" w:customStyle="1">
    <w:name w:val="List Table 4 - Accent 6"/>
    <w:basedOn w:val="716"/>
    <w:uiPriority w:val="99"/>
    <w:qFormat/>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9" w:customStyle="1">
    <w:name w:val="List Table 5 Dark"/>
    <w:basedOn w:val="716"/>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0" w:customStyle="1">
    <w:name w:val="List Table 5 Dark - Accent 1"/>
    <w:basedOn w:val="716"/>
    <w:uiPriority w:val="99"/>
    <w:qFormat/>
    <w:tblPr>
      <w:tblStyleRowBandSize w:val="1"/>
      <w:tblStyleColBandSize w:val="1"/>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21" w:customStyle="1">
    <w:name w:val="List Table 5 Dark - Accent 2"/>
    <w:basedOn w:val="716"/>
    <w:uiPriority w:val="99"/>
    <w:qFormat/>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22" w:customStyle="1">
    <w:name w:val="List Table 5 Dark - Accent 3"/>
    <w:basedOn w:val="716"/>
    <w:uiPriority w:val="99"/>
    <w:qFormat/>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23" w:customStyle="1">
    <w:name w:val="List Table 5 Dark - Accent 4"/>
    <w:basedOn w:val="716"/>
    <w:uiPriority w:val="99"/>
    <w:qFormat/>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24" w:customStyle="1">
    <w:name w:val="List Table 5 Dark - Accent 5"/>
    <w:basedOn w:val="716"/>
    <w:uiPriority w:val="99"/>
    <w:qFormat/>
    <w:tblPr>
      <w:tblStyleRowBandSize w:val="1"/>
      <w:tblStyleColBandSize w:val="1"/>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25" w:customStyle="1">
    <w:name w:val="List Table 5 Dark - Accent 6"/>
    <w:basedOn w:val="716"/>
    <w:uiPriority w:val="99"/>
    <w:qFormat/>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26" w:customStyle="1">
    <w:name w:val="List Table 6 Colorful"/>
    <w:basedOn w:val="716"/>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7" w:customStyle="1">
    <w:name w:val="List Table 6 Colorful - Accent 1"/>
    <w:basedOn w:val="716"/>
    <w:uiPriority w:val="99"/>
    <w:qFormat/>
    <w:tblPr>
      <w:tblStyleRowBandSize w:val="1"/>
      <w:tblStyleColBandSize w:val="1"/>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828" w:customStyle="1">
    <w:name w:val="List Table 6 Colorful - Accent 2"/>
    <w:basedOn w:val="716"/>
    <w:uiPriority w:val="99"/>
    <w:qFormat/>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29" w:customStyle="1">
    <w:name w:val="List Table 6 Colorful - Accent 3"/>
    <w:basedOn w:val="716"/>
    <w:uiPriority w:val="99"/>
    <w:qFormat/>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30" w:customStyle="1">
    <w:name w:val="List Table 6 Colorful - Accent 4"/>
    <w:basedOn w:val="716"/>
    <w:uiPriority w:val="99"/>
    <w:qFormat/>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31" w:customStyle="1">
    <w:name w:val="List Table 6 Colorful - Accent 5"/>
    <w:basedOn w:val="716"/>
    <w:uiPriority w:val="99"/>
    <w:qFormat/>
    <w:tblPr>
      <w:tblStyleRowBandSize w:val="1"/>
      <w:tblStyleColBandSize w:val="1"/>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832" w:customStyle="1">
    <w:name w:val="List Table 6 Colorful - Accent 6"/>
    <w:basedOn w:val="716"/>
    <w:uiPriority w:val="99"/>
    <w:qFormat/>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33" w:customStyle="1">
    <w:name w:val="List Table 7 Colorful"/>
    <w:basedOn w:val="716"/>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34" w:customStyle="1">
    <w:name w:val="List Table 7 Colorful - Accent 1"/>
    <w:basedOn w:val="716"/>
    <w:uiPriority w:val="99"/>
    <w:qFormat/>
    <w:tblPr>
      <w:tblStyleRowBandSize w:val="1"/>
      <w:tblStyleColBandSize w:val="1"/>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auto" w:sz="0" w:space="0"/>
          <w:left w:val="none" w:color="auto" w:sz="0" w:space="0"/>
          <w:bottom w:val="none" w:color="auto" w:sz="0"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auto" w:sz="0" w:space="0"/>
          <w:left w:val="none" w:color="auto" w:sz="0" w:space="0"/>
          <w:bottom w:val="single" w:color="4472C4" w:themeColor="accent1" w:sz="4" w:space="0"/>
          <w:right w:val="none" w:color="auto" w:sz="0" w:space="0"/>
        </w:tcBorders>
      </w:tcPr>
    </w:tblStylePr>
    <w:tblStylePr w:type="lastCol">
      <w:rPr>
        <w:rFonts w:ascii="Arial" w:hAnsi="Arial"/>
        <w:i/>
        <w:color w:val="254175" w:themeColor="accent1" w:themeShade="95"/>
        <w:sz w:val="22"/>
      </w:rPr>
      <w:tcPr>
        <w:shd w:val="clear" w:color="ffffff" w:fill="auto"/>
        <w:tcBorders>
          <w:top w:val="none" w:color="auto" w:sz="0" w:space="0"/>
          <w:left w:val="single" w:color="4472C4" w:themeColor="accent1" w:sz="4" w:space="0"/>
          <w:bottom w:val="none" w:color="auto" w:sz="0" w:space="0"/>
          <w:right w:val="none" w:color="auto" w:sz="0"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auto" w:sz="0" w:space="0"/>
          <w:bottom w:val="none" w:color="auto" w:sz="0" w:space="0"/>
          <w:right w:val="none" w:color="auto" w:sz="0" w:space="0"/>
        </w:tcBorders>
      </w:tcPr>
    </w:tblStylePr>
  </w:style>
  <w:style w:type="table" w:styleId="835" w:customStyle="1">
    <w:name w:val="List Table 7 Colorful - Accent 2"/>
    <w:basedOn w:val="716"/>
    <w:uiPriority w:val="99"/>
    <w:qFormat/>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836" w:customStyle="1">
    <w:name w:val="List Table 7 Colorful - Accent 3"/>
    <w:basedOn w:val="716"/>
    <w:uiPriority w:val="99"/>
    <w:qFormat/>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837" w:customStyle="1">
    <w:name w:val="List Table 7 Colorful - Accent 4"/>
    <w:basedOn w:val="716"/>
    <w:uiPriority w:val="99"/>
    <w:qFormat/>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838" w:customStyle="1">
    <w:name w:val="List Table 7 Colorful - Accent 5"/>
    <w:basedOn w:val="716"/>
    <w:uiPriority w:val="99"/>
    <w:qFormat/>
    <w:tblPr>
      <w:tblStyleRowBandSize w:val="1"/>
      <w:tblStyleColBandSize w:val="1"/>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auto" w:sz="0" w:space="0"/>
          <w:left w:val="none" w:color="auto" w:sz="0" w:space="0"/>
          <w:bottom w:val="single" w:color="9BC2E5" w:themeColor="accent5" w:themeTint="9A" w:sz="4" w:space="0"/>
          <w:right w:val="none" w:color="auto" w:sz="0" w:space="0"/>
        </w:tcBorders>
      </w:tcPr>
    </w:tblStylePr>
    <w:tblStylePr w:type="lastCol">
      <w:rPr>
        <w:rFonts w:ascii="Arial" w:hAnsi="Arial"/>
        <w:i/>
        <w:color w:val="9bc2e5" w:themeColor="accent5" w:themeTint="9A" w:themeShade="95"/>
        <w:sz w:val="22"/>
      </w:rPr>
      <w:tcPr>
        <w:shd w:val="clear" w:color="ffffff" w:fill="auto"/>
        <w:tcBorders>
          <w:top w:val="none" w:color="auto" w:sz="0" w:space="0"/>
          <w:left w:val="single" w:color="9BC2E5" w:themeColor="accent5" w:themeTint="9A" w:sz="4" w:space="0"/>
          <w:bottom w:val="none" w:color="auto" w:sz="0" w:space="0"/>
          <w:right w:val="none" w:color="auto" w:sz="0"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auto" w:sz="0" w:space="0"/>
          <w:bottom w:val="none" w:color="auto" w:sz="0" w:space="0"/>
          <w:right w:val="none" w:color="auto" w:sz="0" w:space="0"/>
        </w:tcBorders>
      </w:tcPr>
    </w:tblStylePr>
  </w:style>
  <w:style w:type="table" w:styleId="839" w:customStyle="1">
    <w:name w:val="List Table 7 Colorful - Accent 6"/>
    <w:basedOn w:val="716"/>
    <w:uiPriority w:val="99"/>
    <w:qFormat/>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840" w:customStyle="1">
    <w:name w:val="Lined - Accent"/>
    <w:basedOn w:val="716"/>
    <w:uiPriority w:val="99"/>
    <w:qFormat/>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1" w:customStyle="1">
    <w:name w:val="Lined - Accent 1"/>
    <w:basedOn w:val="716"/>
    <w:uiPriority w:val="99"/>
    <w:qFormat/>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42" w:customStyle="1">
    <w:name w:val="Lined - Accent 2"/>
    <w:basedOn w:val="716"/>
    <w:uiPriority w:val="99"/>
    <w:qFormat/>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43" w:customStyle="1">
    <w:name w:val="Lined - Accent 3"/>
    <w:basedOn w:val="716"/>
    <w:uiPriority w:val="99"/>
    <w:qFormat/>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4" w:customStyle="1">
    <w:name w:val="Lined - Accent 4"/>
    <w:basedOn w:val="716"/>
    <w:uiPriority w:val="99"/>
    <w:qFormat/>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45" w:customStyle="1">
    <w:name w:val="Lined - Accent 5"/>
    <w:basedOn w:val="716"/>
    <w:uiPriority w:val="99"/>
    <w:qFormat/>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46" w:customStyle="1">
    <w:name w:val="Lined - Accent 6"/>
    <w:basedOn w:val="716"/>
    <w:uiPriority w:val="99"/>
    <w:qFormat/>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7" w:customStyle="1">
    <w:name w:val="Bordered &amp; Lined - Accent"/>
    <w:basedOn w:val="716"/>
    <w:uiPriority w:val="99"/>
    <w:qFormat/>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8" w:customStyle="1">
    <w:name w:val="Bordered &amp; Lined - Accent 1"/>
    <w:basedOn w:val="716"/>
    <w:uiPriority w:val="99"/>
    <w:qFormat/>
    <w:rPr>
      <w:color w:val="404040"/>
    </w:rPr>
    <w:tblPr>
      <w:tblStyleRowBandSize w:val="1"/>
      <w:tblStyleColBandSize w:val="1"/>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49" w:customStyle="1">
    <w:name w:val="Bordered &amp; Lined - Accent 2"/>
    <w:basedOn w:val="716"/>
    <w:uiPriority w:val="99"/>
    <w:qFormat/>
    <w:rPr>
      <w:color w:val="404040"/>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50" w:customStyle="1">
    <w:name w:val="Bordered &amp; Lined - Accent 3"/>
    <w:basedOn w:val="716"/>
    <w:uiPriority w:val="99"/>
    <w:qFormat/>
    <w:rPr>
      <w:color w:val="404040"/>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1" w:customStyle="1">
    <w:name w:val="Bordered &amp; Lined - Accent 4"/>
    <w:basedOn w:val="716"/>
    <w:uiPriority w:val="99"/>
    <w:qFormat/>
    <w:rPr>
      <w:color w:val="404040"/>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2" w:customStyle="1">
    <w:name w:val="Bordered &amp; Lined - Accent 5"/>
    <w:basedOn w:val="716"/>
    <w:uiPriority w:val="99"/>
    <w:qFormat/>
    <w:rPr>
      <w:color w:val="404040"/>
    </w:rPr>
    <w:tblPr>
      <w:tblStyleRowBandSize w:val="1"/>
      <w:tblStyleColBandSize w:val="1"/>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53" w:customStyle="1">
    <w:name w:val="Bordered &amp; Lined - Accent 6"/>
    <w:basedOn w:val="716"/>
    <w:uiPriority w:val="99"/>
    <w:qFormat/>
    <w:rPr>
      <w:color w:val="404040"/>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4" w:customStyle="1">
    <w:name w:val="Bordered"/>
    <w:basedOn w:val="716"/>
    <w:uiPriority w:val="99"/>
    <w:qFormat/>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5" w:customStyle="1">
    <w:name w:val="Bordered - Accent 1"/>
    <w:basedOn w:val="716"/>
    <w:uiPriority w:val="99"/>
    <w:qFormat/>
    <w:tblPr>
      <w:tblStyleRowBandSize w:val="1"/>
      <w:tblStyleColBandSize w:val="1"/>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56" w:customStyle="1">
    <w:name w:val="Bordered - Accent 2"/>
    <w:basedOn w:val="716"/>
    <w:uiPriority w:val="99"/>
    <w:qFormat/>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57" w:customStyle="1">
    <w:name w:val="Bordered - Accent 3"/>
    <w:basedOn w:val="716"/>
    <w:uiPriority w:val="99"/>
    <w:qFormat/>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8" w:customStyle="1">
    <w:name w:val="Bordered - Accent 4"/>
    <w:basedOn w:val="716"/>
    <w:uiPriority w:val="99"/>
    <w:qFormat/>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59" w:customStyle="1">
    <w:name w:val="Bordered - Accent 5"/>
    <w:basedOn w:val="716"/>
    <w:uiPriority w:val="99"/>
    <w:qFormat/>
    <w:tblPr>
      <w:tblStyleRowBandSize w:val="1"/>
      <w:tblStyleColBandSize w:val="1"/>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60" w:customStyle="1">
    <w:name w:val="Bordered - Accent 6"/>
    <w:basedOn w:val="716"/>
    <w:uiPriority w:val="99"/>
    <w:qFormat/>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1" w:customStyle="1">
    <w:name w:val="Footnote Text Char"/>
    <w:link w:val="942"/>
    <w:uiPriority w:val="99"/>
    <w:qFormat/>
    <w:rPr>
      <w:sz w:val="18"/>
    </w:rPr>
  </w:style>
  <w:style w:type="character" w:styleId="862" w:customStyle="1">
    <w:name w:val="Endnote Text Char"/>
    <w:link w:val="930"/>
    <w:uiPriority w:val="99"/>
    <w:qFormat/>
    <w:rPr>
      <w:sz w:val="20"/>
    </w:rPr>
  </w:style>
  <w:style w:type="paragraph" w:styleId="863">
    <w:name w:val="toc 1"/>
    <w:basedOn w:val="714"/>
    <w:next w:val="714"/>
    <w:uiPriority w:val="39"/>
    <w:unhideWhenUsed/>
    <w:qFormat/>
    <w:pPr>
      <w:spacing w:after="57"/>
    </w:pPr>
  </w:style>
  <w:style w:type="paragraph" w:styleId="864">
    <w:name w:val="toc 4"/>
    <w:basedOn w:val="714"/>
    <w:next w:val="714"/>
    <w:uiPriority w:val="39"/>
    <w:unhideWhenUsed/>
    <w:qFormat/>
    <w:pPr>
      <w:ind w:left="850"/>
      <w:spacing w:after="57"/>
    </w:pPr>
  </w:style>
  <w:style w:type="paragraph" w:styleId="865">
    <w:name w:val="toc 5"/>
    <w:basedOn w:val="714"/>
    <w:next w:val="714"/>
    <w:uiPriority w:val="39"/>
    <w:unhideWhenUsed/>
    <w:qFormat/>
    <w:pPr>
      <w:ind w:left="1134"/>
      <w:spacing w:after="57"/>
    </w:pPr>
  </w:style>
  <w:style w:type="paragraph" w:styleId="866">
    <w:name w:val="toc 6"/>
    <w:basedOn w:val="714"/>
    <w:next w:val="714"/>
    <w:uiPriority w:val="39"/>
    <w:unhideWhenUsed/>
    <w:qFormat/>
    <w:pPr>
      <w:ind w:left="1417"/>
      <w:spacing w:after="57"/>
    </w:pPr>
  </w:style>
  <w:style w:type="paragraph" w:styleId="867">
    <w:name w:val="toc 7"/>
    <w:basedOn w:val="714"/>
    <w:next w:val="714"/>
    <w:uiPriority w:val="39"/>
    <w:unhideWhenUsed/>
    <w:qFormat/>
    <w:pPr>
      <w:ind w:left="1701"/>
      <w:spacing w:after="57"/>
    </w:pPr>
  </w:style>
  <w:style w:type="paragraph" w:styleId="868">
    <w:name w:val="toc 8"/>
    <w:basedOn w:val="714"/>
    <w:next w:val="714"/>
    <w:uiPriority w:val="39"/>
    <w:unhideWhenUsed/>
    <w:qFormat/>
    <w:pPr>
      <w:ind w:left="1984"/>
      <w:spacing w:after="57"/>
    </w:pPr>
  </w:style>
  <w:style w:type="paragraph" w:styleId="869">
    <w:name w:val="TOC Heading"/>
    <w:uiPriority w:val="39"/>
    <w:unhideWhenUsed/>
  </w:style>
  <w:style w:type="paragraph" w:styleId="870" w:customStyle="1">
    <w:name w:val="Heading 1"/>
    <w:basedOn w:val="714"/>
    <w:next w:val="714"/>
    <w:link w:val="880"/>
    <w:uiPriority w:val="9"/>
    <w:qFormat/>
    <w:pPr>
      <w:keepNext/>
      <w:outlineLvl w:val="0"/>
    </w:pPr>
    <w:rPr>
      <w:rFonts w:ascii="楷体_GB2312" w:eastAsia="楷体_GB2312"/>
      <w:sz w:val="28"/>
      <w:szCs w:val="20"/>
    </w:rPr>
  </w:style>
  <w:style w:type="paragraph" w:styleId="871" w:customStyle="1">
    <w:name w:val="Heading 2"/>
    <w:basedOn w:val="714"/>
    <w:next w:val="714"/>
    <w:link w:val="879"/>
    <w:qFormat/>
    <w:pPr>
      <w:jc w:val="center"/>
      <w:keepLines/>
      <w:keepNext/>
      <w:spacing w:before="260" w:after="260" w:line="416" w:lineRule="auto"/>
      <w:outlineLvl w:val="1"/>
    </w:pPr>
    <w:rPr>
      <w:rFonts w:ascii="幼圆" w:hAnsi="Arial" w:eastAsia="楷体_GB2312"/>
      <w:b/>
      <w:sz w:val="44"/>
      <w:szCs w:val="20"/>
    </w:rPr>
  </w:style>
  <w:style w:type="paragraph" w:styleId="872" w:customStyle="1">
    <w:name w:val="Heading 3"/>
    <w:basedOn w:val="714"/>
    <w:next w:val="881"/>
    <w:link w:val="883"/>
    <w:uiPriority w:val="9"/>
    <w:qFormat/>
    <w:pPr>
      <w:keepLines/>
      <w:keepNext/>
      <w:spacing w:before="260" w:after="260" w:line="416" w:lineRule="auto"/>
      <w:outlineLvl w:val="2"/>
    </w:pPr>
    <w:rPr>
      <w:b/>
      <w:sz w:val="32"/>
      <w:szCs w:val="20"/>
    </w:rPr>
  </w:style>
  <w:style w:type="paragraph" w:styleId="873" w:customStyle="1">
    <w:name w:val="Heading 4"/>
    <w:basedOn w:val="714"/>
    <w:next w:val="714"/>
    <w:link w:val="884"/>
    <w:uiPriority w:val="9"/>
    <w:qFormat/>
    <w:pPr>
      <w:keepLines/>
      <w:keepNext/>
      <w:spacing w:before="280" w:after="290" w:line="376" w:lineRule="auto"/>
      <w:outlineLvl w:val="3"/>
    </w:pPr>
    <w:rPr>
      <w:rFonts w:ascii="Arial" w:hAnsi="Arial" w:eastAsia="黑体"/>
      <w:b/>
      <w:bCs/>
      <w:sz w:val="28"/>
      <w:szCs w:val="28"/>
    </w:rPr>
  </w:style>
  <w:style w:type="paragraph" w:styleId="874" w:customStyle="1">
    <w:name w:val="Heading 5"/>
    <w:basedOn w:val="714"/>
    <w:next w:val="881"/>
    <w:link w:val="885"/>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75" w:customStyle="1">
    <w:name w:val="Heading 6"/>
    <w:basedOn w:val="714"/>
    <w:next w:val="881"/>
    <w:link w:val="886"/>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76" w:customStyle="1">
    <w:name w:val="Heading 7"/>
    <w:basedOn w:val="714"/>
    <w:next w:val="881"/>
    <w:link w:val="887"/>
    <w:uiPriority w:val="9"/>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77" w:customStyle="1">
    <w:name w:val="Heading 8"/>
    <w:basedOn w:val="714"/>
    <w:next w:val="881"/>
    <w:link w:val="888"/>
    <w:uiPriority w:val="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78" w:customStyle="1">
    <w:name w:val="Heading 9"/>
    <w:basedOn w:val="714"/>
    <w:next w:val="881"/>
    <w:link w:val="889"/>
    <w:uiPriority w:val="9"/>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79" w:customStyle="1">
    <w:name w:val="标题 2 Char"/>
    <w:basedOn w:val="715"/>
    <w:link w:val="871"/>
    <w:uiPriority w:val="9"/>
    <w:qFormat/>
    <w:rPr>
      <w:rFonts w:ascii="幼圆" w:hAnsi="Arial" w:eastAsia="楷体_GB2312" w:cs="Times New Roman"/>
      <w:b/>
      <w:sz w:val="44"/>
      <w:szCs w:val="20"/>
    </w:rPr>
  </w:style>
  <w:style w:type="character" w:styleId="880" w:customStyle="1">
    <w:name w:val="标题 1 Char3"/>
    <w:link w:val="870"/>
    <w:qFormat/>
    <w:rPr>
      <w:rFonts w:ascii="楷体_GB2312" w:hAnsi="Times New Roman" w:eastAsia="楷体_GB2312" w:cs="Times New Roman"/>
      <w:sz w:val="28"/>
      <w:szCs w:val="20"/>
    </w:rPr>
  </w:style>
  <w:style w:type="paragraph" w:styleId="881">
    <w:name w:val="Normal Indent"/>
    <w:basedOn w:val="714"/>
    <w:link w:val="882"/>
    <w:unhideWhenUsed/>
    <w:qFormat/>
    <w:pPr>
      <w:ind w:firstLine="420"/>
    </w:pPr>
  </w:style>
  <w:style w:type="character" w:styleId="882" w:customStyle="1">
    <w:name w:val="正文缩进 Char1"/>
    <w:link w:val="881"/>
    <w:qFormat/>
    <w:rPr>
      <w:rFonts w:ascii="Times New Roman" w:hAnsi="Times New Roman" w:eastAsia="宋体" w:cs="Times New Roman"/>
      <w:szCs w:val="24"/>
    </w:rPr>
  </w:style>
  <w:style w:type="character" w:styleId="883" w:customStyle="1">
    <w:name w:val="标题 3 Char3"/>
    <w:link w:val="872"/>
    <w:qFormat/>
    <w:rPr>
      <w:rFonts w:ascii="Times New Roman" w:hAnsi="Times New Roman" w:eastAsia="宋体" w:cs="Times New Roman"/>
      <w:b/>
      <w:sz w:val="32"/>
      <w:szCs w:val="20"/>
    </w:rPr>
  </w:style>
  <w:style w:type="character" w:styleId="884" w:customStyle="1">
    <w:name w:val="标题 4 Char3"/>
    <w:link w:val="873"/>
    <w:qFormat/>
    <w:rPr>
      <w:rFonts w:ascii="Arial" w:hAnsi="Arial" w:eastAsia="黑体" w:cs="Times New Roman"/>
      <w:b/>
      <w:bCs/>
      <w:sz w:val="28"/>
      <w:szCs w:val="28"/>
    </w:rPr>
  </w:style>
  <w:style w:type="character" w:styleId="885" w:customStyle="1">
    <w:name w:val="标题 5 Char3"/>
    <w:link w:val="874"/>
    <w:qFormat/>
    <w:rPr>
      <w:rFonts w:ascii="宋体" w:hAnsi="Times New Roman" w:eastAsia="宋体" w:cs="Times New Roman"/>
      <w:b/>
      <w:spacing w:val="-2"/>
      <w:position w:val="-6"/>
      <w:sz w:val="28"/>
      <w:szCs w:val="20"/>
    </w:rPr>
  </w:style>
  <w:style w:type="character" w:styleId="886" w:customStyle="1">
    <w:name w:val="标题 6 Char3"/>
    <w:link w:val="875"/>
    <w:qFormat/>
    <w:rPr>
      <w:rFonts w:ascii="Arial" w:hAnsi="Arial" w:eastAsia="黑体" w:cs="Times New Roman"/>
      <w:b/>
      <w:spacing w:val="-2"/>
      <w:position w:val="-6"/>
      <w:sz w:val="24"/>
      <w:szCs w:val="20"/>
    </w:rPr>
  </w:style>
  <w:style w:type="character" w:styleId="887" w:customStyle="1">
    <w:name w:val="标题 7 Char3"/>
    <w:link w:val="876"/>
    <w:qFormat/>
    <w:rPr>
      <w:rFonts w:ascii="宋体" w:hAnsi="Times New Roman" w:eastAsia="宋体" w:cs="Times New Roman"/>
      <w:b/>
      <w:spacing w:val="-2"/>
      <w:position w:val="-6"/>
      <w:sz w:val="24"/>
      <w:szCs w:val="20"/>
    </w:rPr>
  </w:style>
  <w:style w:type="character" w:styleId="888" w:customStyle="1">
    <w:name w:val="标题 8 Char2"/>
    <w:link w:val="877"/>
    <w:qFormat/>
    <w:rPr>
      <w:rFonts w:ascii="Arial" w:hAnsi="Arial" w:eastAsia="黑体" w:cs="Times New Roman"/>
      <w:spacing w:val="-2"/>
      <w:position w:val="-6"/>
      <w:sz w:val="24"/>
      <w:szCs w:val="20"/>
    </w:rPr>
  </w:style>
  <w:style w:type="character" w:styleId="889" w:customStyle="1">
    <w:name w:val="标题 9 Char3"/>
    <w:link w:val="878"/>
    <w:qFormat/>
    <w:rPr>
      <w:rFonts w:ascii="Arial" w:hAnsi="Arial" w:eastAsia="黑体" w:cs="Times New Roman"/>
      <w:spacing w:val="-2"/>
      <w:position w:val="-6"/>
      <w:sz w:val="28"/>
      <w:szCs w:val="20"/>
    </w:rPr>
  </w:style>
  <w:style w:type="paragraph" w:styleId="890">
    <w:name w:val="List Number 2"/>
    <w:basedOn w:val="714"/>
    <w:unhideWhenUsed/>
    <w:qFormat/>
    <w:pPr>
      <w:ind w:left="425" w:hanging="425"/>
      <w:spacing w:line="300" w:lineRule="auto"/>
      <w:tabs>
        <w:tab w:val="left" w:pos="425" w:leader="none"/>
        <w:tab w:val="left" w:pos="567" w:leader="none"/>
      </w:tabs>
    </w:pPr>
    <w:rPr>
      <w:sz w:val="28"/>
      <w:szCs w:val="20"/>
    </w:rPr>
  </w:style>
  <w:style w:type="paragraph" w:styleId="891">
    <w:name w:val="Note Heading"/>
    <w:basedOn w:val="714"/>
    <w:next w:val="714"/>
    <w:link w:val="892"/>
    <w:qFormat/>
    <w:pPr>
      <w:jc w:val="center"/>
    </w:pPr>
    <w:rPr>
      <w:rFonts w:asciiTheme="minorHAnsi" w:hAnsiTheme="minorHAnsi" w:eastAsiaTheme="minorEastAsia" w:cstheme="minorBidi"/>
    </w:rPr>
  </w:style>
  <w:style w:type="character" w:styleId="892" w:customStyle="1">
    <w:name w:val="注释标题 Char2"/>
    <w:basedOn w:val="715"/>
    <w:link w:val="891"/>
    <w:uiPriority w:val="99"/>
    <w:semiHidden/>
    <w:qFormat/>
    <w:rPr>
      <w:rFonts w:ascii="Times New Roman" w:hAnsi="Times New Roman" w:eastAsia="宋体" w:cs="Times New Roman"/>
      <w:szCs w:val="24"/>
    </w:rPr>
  </w:style>
  <w:style w:type="paragraph" w:styleId="893">
    <w:name w:val="index 8"/>
    <w:basedOn w:val="714"/>
    <w:next w:val="714"/>
    <w:qFormat/>
    <w:pPr>
      <w:ind w:left="1680" w:hanging="210"/>
      <w:jc w:val="left"/>
    </w:pPr>
    <w:rPr>
      <w:rFonts w:ascii="Calibri" w:hAnsi="Calibri"/>
      <w:sz w:val="20"/>
      <w:szCs w:val="20"/>
    </w:rPr>
  </w:style>
  <w:style w:type="paragraph" w:styleId="894">
    <w:name w:val="List Number"/>
    <w:basedOn w:val="895"/>
    <w:qFormat/>
    <w:pPr>
      <w:ind w:left="720" w:right="720" w:hanging="360"/>
      <w:spacing w:before="120" w:after="240" w:line="240" w:lineRule="atLeast"/>
      <w:widowControl/>
    </w:pPr>
    <w:rPr>
      <w:rFonts w:ascii="宋体" w:hAnsi="Garamond"/>
      <w:spacing w:val="-5"/>
      <w:sz w:val="24"/>
      <w:szCs w:val="20"/>
    </w:rPr>
  </w:style>
  <w:style w:type="paragraph" w:styleId="895">
    <w:name w:val="List"/>
    <w:basedOn w:val="714"/>
    <w:qFormat/>
    <w:pPr>
      <w:ind w:left="200" w:hanging="200"/>
    </w:pPr>
  </w:style>
  <w:style w:type="paragraph" w:styleId="896" w:customStyle="1">
    <w:name w:val="Caption"/>
    <w:basedOn w:val="714"/>
    <w:next w:val="714"/>
    <w:link w:val="897"/>
    <w:uiPriority w:val="35"/>
    <w:qFormat/>
    <w:rPr>
      <w:rFonts w:ascii="Cambria" w:hAnsi="Cambria" w:eastAsia="黑体" w:cstheme="minorBidi"/>
      <w:szCs w:val="22"/>
    </w:rPr>
  </w:style>
  <w:style w:type="character" w:styleId="897" w:customStyle="1">
    <w:name w:val="题注 Char"/>
    <w:link w:val="896"/>
    <w:qFormat/>
    <w:rPr>
      <w:rFonts w:ascii="Cambria" w:hAnsi="Cambria" w:eastAsia="黑体"/>
    </w:rPr>
  </w:style>
  <w:style w:type="paragraph" w:styleId="898">
    <w:name w:val="index 5"/>
    <w:basedOn w:val="714"/>
    <w:next w:val="714"/>
    <w:qFormat/>
    <w:pPr>
      <w:ind w:left="1050" w:hanging="210"/>
      <w:jc w:val="left"/>
    </w:pPr>
    <w:rPr>
      <w:rFonts w:ascii="Calibri" w:hAnsi="Calibri"/>
      <w:sz w:val="20"/>
      <w:szCs w:val="20"/>
    </w:rPr>
  </w:style>
  <w:style w:type="paragraph" w:styleId="899">
    <w:name w:val="List Bullet"/>
    <w:basedOn w:val="714"/>
    <w:uiPriority w:val="99"/>
    <w:unhideWhenUsed/>
    <w:qFormat/>
    <w:pPr>
      <w:contextualSpacing/>
      <w:ind w:left="1236" w:hanging="1236"/>
      <w:tabs>
        <w:tab w:val="left" w:pos="360" w:leader="none"/>
      </w:tabs>
    </w:pPr>
    <w:rPr>
      <w:rFonts w:ascii="Calibri" w:hAnsi="Calibri"/>
      <w:szCs w:val="22"/>
    </w:rPr>
  </w:style>
  <w:style w:type="paragraph" w:styleId="900">
    <w:name w:val="Document Map"/>
    <w:basedOn w:val="714"/>
    <w:link w:val="901"/>
    <w:uiPriority w:val="99"/>
    <w:qFormat/>
    <w:rPr>
      <w:rFonts w:ascii="宋体" w:hAnsiTheme="minorHAnsi" w:eastAsiaTheme="minorEastAsia" w:cstheme="minorBidi"/>
      <w:sz w:val="18"/>
      <w:szCs w:val="18"/>
    </w:rPr>
  </w:style>
  <w:style w:type="character" w:styleId="901" w:customStyle="1">
    <w:name w:val="文档结构图 Char"/>
    <w:basedOn w:val="715"/>
    <w:link w:val="900"/>
    <w:uiPriority w:val="99"/>
    <w:semiHidden/>
    <w:qFormat/>
    <w:rPr>
      <w:rFonts w:ascii="宋体" w:hAnsi="Times New Roman" w:eastAsia="宋体" w:cs="Times New Roman"/>
      <w:sz w:val="18"/>
      <w:szCs w:val="18"/>
    </w:rPr>
  </w:style>
  <w:style w:type="paragraph" w:styleId="902">
    <w:name w:val="annotation text"/>
    <w:basedOn w:val="714"/>
    <w:link w:val="903"/>
    <w:uiPriority w:val="99"/>
    <w:qFormat/>
    <w:pPr>
      <w:jc w:val="left"/>
    </w:pPr>
    <w:rPr>
      <w:rFonts w:ascii="Calibri" w:hAnsi="Calibri" w:eastAsiaTheme="minorEastAsia" w:cstheme="minorBidi"/>
      <w:szCs w:val="22"/>
    </w:rPr>
  </w:style>
  <w:style w:type="character" w:styleId="903" w:customStyle="1">
    <w:name w:val="批注文字 Char"/>
    <w:basedOn w:val="715"/>
    <w:link w:val="902"/>
    <w:uiPriority w:val="99"/>
    <w:qFormat/>
    <w:rPr>
      <w:rFonts w:ascii="Times New Roman" w:hAnsi="Times New Roman" w:eastAsia="宋体" w:cs="Times New Roman"/>
      <w:szCs w:val="24"/>
    </w:rPr>
  </w:style>
  <w:style w:type="paragraph" w:styleId="904">
    <w:name w:val="index 6"/>
    <w:basedOn w:val="714"/>
    <w:next w:val="714"/>
    <w:qFormat/>
    <w:pPr>
      <w:ind w:left="1260" w:hanging="210"/>
      <w:jc w:val="left"/>
    </w:pPr>
    <w:rPr>
      <w:rFonts w:ascii="Calibri" w:hAnsi="Calibri"/>
      <w:sz w:val="20"/>
      <w:szCs w:val="20"/>
    </w:rPr>
  </w:style>
  <w:style w:type="paragraph" w:styleId="905">
    <w:name w:val="Salutation"/>
    <w:basedOn w:val="714"/>
    <w:next w:val="714"/>
    <w:link w:val="906"/>
    <w:unhideWhenUsed/>
    <w:qFormat/>
    <w:pPr>
      <w:ind w:firstLine="560"/>
      <w:spacing w:line="500" w:lineRule="exact"/>
    </w:pPr>
    <w:rPr>
      <w:rFonts w:ascii="Arial" w:hAnsi="Arial" w:eastAsia="方正仿宋_GBK" w:cs="Arial"/>
      <w:szCs w:val="22"/>
    </w:rPr>
  </w:style>
  <w:style w:type="character" w:styleId="906" w:customStyle="1">
    <w:name w:val="称呼 Char2"/>
    <w:basedOn w:val="715"/>
    <w:link w:val="905"/>
    <w:uiPriority w:val="99"/>
    <w:semiHidden/>
    <w:qFormat/>
    <w:rPr>
      <w:rFonts w:ascii="Times New Roman" w:hAnsi="Times New Roman" w:eastAsia="宋体" w:cs="Times New Roman"/>
      <w:szCs w:val="24"/>
    </w:rPr>
  </w:style>
  <w:style w:type="paragraph" w:styleId="907">
    <w:name w:val="Body Text 3"/>
    <w:basedOn w:val="714"/>
    <w:link w:val="908"/>
    <w:qFormat/>
    <w:rPr>
      <w:rFonts w:ascii="仿宋_GB2312" w:hAnsi="Arial" w:eastAsia="仿宋_GB2312" w:cstheme="minorBidi"/>
      <w:sz w:val="32"/>
      <w:szCs w:val="22"/>
    </w:rPr>
  </w:style>
  <w:style w:type="character" w:styleId="908" w:customStyle="1">
    <w:name w:val="正文文本 3 Char"/>
    <w:basedOn w:val="715"/>
    <w:link w:val="907"/>
    <w:uiPriority w:val="99"/>
    <w:semiHidden/>
    <w:qFormat/>
    <w:rPr>
      <w:rFonts w:ascii="Times New Roman" w:hAnsi="Times New Roman" w:eastAsia="宋体" w:cs="Times New Roman"/>
      <w:sz w:val="16"/>
      <w:szCs w:val="16"/>
    </w:rPr>
  </w:style>
  <w:style w:type="paragraph" w:styleId="909">
    <w:name w:val="List Bullet 3"/>
    <w:basedOn w:val="714"/>
    <w:uiPriority w:val="99"/>
    <w:unhideWhenUsed/>
    <w:qFormat/>
    <w:pPr>
      <w:contextualSpacing/>
      <w:ind w:left="1236" w:hanging="1236"/>
      <w:tabs>
        <w:tab w:val="left" w:pos="1200" w:leader="none"/>
      </w:tabs>
    </w:pPr>
  </w:style>
  <w:style w:type="paragraph" w:styleId="910">
    <w:name w:val="Body Text"/>
    <w:basedOn w:val="714"/>
    <w:link w:val="911"/>
    <w:qFormat/>
    <w:rPr>
      <w:rFonts w:ascii="楷体_GB2312" w:hAnsi="Arial" w:eastAsia="楷体_GB2312" w:cstheme="minorBidi"/>
      <w:sz w:val="28"/>
      <w:szCs w:val="22"/>
    </w:rPr>
  </w:style>
  <w:style w:type="character" w:styleId="911" w:customStyle="1">
    <w:name w:val="正文文本 Char"/>
    <w:basedOn w:val="715"/>
    <w:link w:val="910"/>
    <w:qFormat/>
    <w:rPr>
      <w:rFonts w:ascii="Times New Roman" w:hAnsi="Times New Roman" w:eastAsia="宋体" w:cs="Times New Roman"/>
      <w:szCs w:val="24"/>
    </w:rPr>
  </w:style>
  <w:style w:type="paragraph" w:styleId="912">
    <w:name w:val="Body Text Indent"/>
    <w:basedOn w:val="714"/>
    <w:link w:val="913"/>
    <w:uiPriority w:val="99"/>
    <w:qFormat/>
    <w:pPr>
      <w:ind w:firstLine="645"/>
    </w:pPr>
    <w:rPr>
      <w:rFonts w:ascii="楷体_GB2312" w:eastAsia="楷体_GB2312" w:hAnsiTheme="minorHAnsi" w:cstheme="minorBidi"/>
      <w:sz w:val="32"/>
      <w:szCs w:val="22"/>
    </w:rPr>
  </w:style>
  <w:style w:type="character" w:styleId="913" w:customStyle="1">
    <w:name w:val="正文文本缩进 Char"/>
    <w:basedOn w:val="715"/>
    <w:link w:val="912"/>
    <w:uiPriority w:val="99"/>
    <w:semiHidden/>
    <w:qFormat/>
    <w:rPr>
      <w:rFonts w:ascii="Times New Roman" w:hAnsi="Times New Roman" w:eastAsia="宋体" w:cs="Times New Roman"/>
      <w:szCs w:val="24"/>
    </w:rPr>
  </w:style>
  <w:style w:type="paragraph" w:styleId="914">
    <w:name w:val="List Number 3"/>
    <w:basedOn w:val="714"/>
    <w:qFormat/>
    <w:pPr>
      <w:ind w:left="720" w:hanging="720"/>
      <w:tabs>
        <w:tab w:val="left" w:pos="1200" w:leader="none"/>
      </w:tabs>
    </w:pPr>
  </w:style>
  <w:style w:type="paragraph" w:styleId="915">
    <w:name w:val="List 2"/>
    <w:basedOn w:val="714"/>
    <w:unhideWhenUsed/>
    <w:qFormat/>
    <w:pPr>
      <w:ind w:left="100" w:hanging="200"/>
      <w:spacing w:line="500" w:lineRule="exact"/>
    </w:pPr>
    <w:rPr>
      <w:rFonts w:ascii="Arial" w:hAnsi="Arial" w:eastAsia="仿宋" w:cs="Arial"/>
      <w:sz w:val="28"/>
    </w:rPr>
  </w:style>
  <w:style w:type="paragraph" w:styleId="916">
    <w:name w:val="Block Text"/>
    <w:basedOn w:val="714"/>
    <w:qFormat/>
    <w:pPr>
      <w:ind w:left="630" w:right="630"/>
      <w:jc w:val="center"/>
    </w:pPr>
    <w:rPr>
      <w:rFonts w:ascii="宋体"/>
      <w:b/>
      <w:sz w:val="32"/>
    </w:rPr>
  </w:style>
  <w:style w:type="paragraph" w:styleId="917">
    <w:name w:val="List Bullet 2"/>
    <w:basedOn w:val="714"/>
    <w:uiPriority w:val="99"/>
    <w:qFormat/>
    <w:pPr>
      <w:ind w:left="1236" w:hanging="1236"/>
      <w:tabs>
        <w:tab w:val="left" w:pos="780" w:leader="none"/>
      </w:tabs>
    </w:pPr>
  </w:style>
  <w:style w:type="paragraph" w:styleId="918">
    <w:name w:val="HTML Address"/>
    <w:basedOn w:val="714"/>
    <w:link w:val="919"/>
    <w:qFormat/>
    <w:rPr>
      <w:rFonts w:asciiTheme="minorHAnsi" w:hAnsiTheme="minorHAnsi" w:eastAsiaTheme="minorEastAsia" w:cstheme="minorBidi"/>
      <w:i/>
      <w:iCs/>
    </w:rPr>
  </w:style>
  <w:style w:type="character" w:styleId="919" w:customStyle="1">
    <w:name w:val="HTML 地址 Char1"/>
    <w:basedOn w:val="715"/>
    <w:link w:val="918"/>
    <w:uiPriority w:val="99"/>
    <w:semiHidden/>
    <w:qFormat/>
    <w:rPr>
      <w:rFonts w:ascii="Times New Roman" w:hAnsi="Times New Roman" w:eastAsia="宋体" w:cs="Times New Roman"/>
      <w:i/>
      <w:iCs/>
      <w:szCs w:val="24"/>
    </w:rPr>
  </w:style>
  <w:style w:type="paragraph" w:styleId="920">
    <w:name w:val="index 4"/>
    <w:basedOn w:val="714"/>
    <w:next w:val="714"/>
    <w:unhideWhenUsed/>
    <w:qFormat/>
    <w:pPr>
      <w:ind w:left="600"/>
    </w:pPr>
  </w:style>
  <w:style w:type="paragraph" w:styleId="921">
    <w:name w:val="toc 3"/>
    <w:basedOn w:val="714"/>
    <w:next w:val="714"/>
    <w:uiPriority w:val="39"/>
    <w:unhideWhenUsed/>
    <w:qFormat/>
    <w:pPr>
      <w:ind w:left="840"/>
    </w:pPr>
  </w:style>
  <w:style w:type="paragraph" w:styleId="922">
    <w:name w:val="Plain Text"/>
    <w:basedOn w:val="714"/>
    <w:link w:val="923"/>
    <w:qFormat/>
    <w:rPr>
      <w:rFonts w:ascii="宋体" w:hAnsi="Courier New" w:cs="Courier New" w:eastAsiaTheme="minorEastAsia"/>
      <w:szCs w:val="21"/>
    </w:rPr>
  </w:style>
  <w:style w:type="character" w:styleId="923" w:customStyle="1">
    <w:name w:val="纯文本 Char"/>
    <w:basedOn w:val="715"/>
    <w:link w:val="922"/>
    <w:uiPriority w:val="99"/>
    <w:qFormat/>
    <w:rPr>
      <w:rFonts w:ascii="宋体" w:hAnsi="Courier New" w:eastAsia="宋体" w:cs="Courier New"/>
      <w:szCs w:val="21"/>
    </w:rPr>
  </w:style>
  <w:style w:type="paragraph" w:styleId="924">
    <w:name w:val="List Bullet 5"/>
    <w:basedOn w:val="714"/>
    <w:qFormat/>
    <w:pPr>
      <w:spacing w:line="312" w:lineRule="atLeast"/>
    </w:pPr>
    <w:rPr>
      <w:szCs w:val="20"/>
    </w:rPr>
  </w:style>
  <w:style w:type="paragraph" w:styleId="925">
    <w:name w:val="index 3"/>
    <w:basedOn w:val="714"/>
    <w:next w:val="714"/>
    <w:qFormat/>
    <w:pPr>
      <w:ind w:left="630" w:hanging="210"/>
      <w:jc w:val="left"/>
    </w:pPr>
    <w:rPr>
      <w:rFonts w:ascii="Calibri" w:hAnsi="Calibri"/>
      <w:sz w:val="20"/>
      <w:szCs w:val="20"/>
    </w:rPr>
  </w:style>
  <w:style w:type="paragraph" w:styleId="926">
    <w:name w:val="Date"/>
    <w:basedOn w:val="714"/>
    <w:next w:val="714"/>
    <w:link w:val="927"/>
    <w:qFormat/>
    <w:pPr>
      <w:ind w:left="100"/>
    </w:pPr>
    <w:rPr>
      <w:rFonts w:ascii="仿宋_GB2312" w:eastAsia="仿宋_GB2312" w:hAnsiTheme="minorHAnsi" w:cstheme="minorBidi"/>
      <w:b/>
      <w:sz w:val="36"/>
    </w:rPr>
  </w:style>
  <w:style w:type="character" w:styleId="927" w:customStyle="1">
    <w:name w:val="日期 Char"/>
    <w:basedOn w:val="715"/>
    <w:link w:val="926"/>
    <w:qFormat/>
    <w:rPr>
      <w:rFonts w:ascii="Times New Roman" w:hAnsi="Times New Roman" w:eastAsia="宋体" w:cs="Times New Roman"/>
      <w:szCs w:val="24"/>
    </w:rPr>
  </w:style>
  <w:style w:type="paragraph" w:styleId="928">
    <w:name w:val="Body Text Indent 2"/>
    <w:basedOn w:val="714"/>
    <w:link w:val="929"/>
    <w:qFormat/>
    <w:pPr>
      <w:ind w:firstLine="560"/>
      <w:spacing w:line="520" w:lineRule="exact"/>
    </w:pPr>
    <w:rPr>
      <w:rFonts w:ascii="楷体_GB2312" w:eastAsia="楷体_GB2312" w:hAnsiTheme="minorHAnsi" w:cstheme="minorBidi"/>
      <w:sz w:val="28"/>
      <w:szCs w:val="28"/>
    </w:rPr>
  </w:style>
  <w:style w:type="character" w:styleId="929" w:customStyle="1">
    <w:name w:val="正文文本缩进 2 Char"/>
    <w:basedOn w:val="715"/>
    <w:link w:val="928"/>
    <w:uiPriority w:val="99"/>
    <w:semiHidden/>
    <w:qFormat/>
    <w:rPr>
      <w:rFonts w:ascii="Times New Roman" w:hAnsi="Times New Roman" w:eastAsia="宋体" w:cs="Times New Roman"/>
      <w:szCs w:val="24"/>
    </w:rPr>
  </w:style>
  <w:style w:type="paragraph" w:styleId="930">
    <w:name w:val="endnote text"/>
    <w:basedOn w:val="714"/>
    <w:link w:val="931"/>
    <w:uiPriority w:val="99"/>
    <w:qFormat/>
    <w:pPr>
      <w:jc w:val="left"/>
    </w:pPr>
    <w:rPr>
      <w:rFonts w:asciiTheme="minorHAnsi" w:hAnsiTheme="minorHAnsi" w:eastAsiaTheme="minorEastAsia" w:cstheme="minorBidi"/>
      <w:lang w:val="zh-CN"/>
    </w:rPr>
  </w:style>
  <w:style w:type="character" w:styleId="931" w:customStyle="1">
    <w:name w:val="尾注文本 Char"/>
    <w:basedOn w:val="715"/>
    <w:link w:val="930"/>
    <w:uiPriority w:val="99"/>
    <w:qFormat/>
    <w:rPr>
      <w:rFonts w:ascii="Times New Roman" w:hAnsi="Times New Roman" w:eastAsia="宋体" w:cs="Times New Roman"/>
      <w:szCs w:val="24"/>
    </w:rPr>
  </w:style>
  <w:style w:type="paragraph" w:styleId="932">
    <w:name w:val="Balloon Text"/>
    <w:basedOn w:val="714"/>
    <w:link w:val="933"/>
    <w:uiPriority w:val="99"/>
    <w:qFormat/>
    <w:rPr>
      <w:rFonts w:asciiTheme="minorHAnsi" w:hAnsiTheme="minorHAnsi" w:eastAsiaTheme="minorEastAsia" w:cstheme="minorBidi"/>
      <w:sz w:val="18"/>
      <w:szCs w:val="18"/>
    </w:rPr>
  </w:style>
  <w:style w:type="character" w:styleId="933" w:customStyle="1">
    <w:name w:val="批注框文本 Char"/>
    <w:basedOn w:val="715"/>
    <w:link w:val="932"/>
    <w:uiPriority w:val="99"/>
    <w:semiHidden/>
    <w:qFormat/>
    <w:rPr>
      <w:rFonts w:ascii="Times New Roman" w:hAnsi="Times New Roman" w:eastAsia="宋体" w:cs="Times New Roman"/>
      <w:sz w:val="18"/>
      <w:szCs w:val="18"/>
    </w:rPr>
  </w:style>
  <w:style w:type="paragraph" w:styleId="934" w:customStyle="1">
    <w:name w:val="Footer"/>
    <w:basedOn w:val="714"/>
    <w:link w:val="935"/>
    <w:uiPriority w:val="99"/>
    <w:unhideWhenUsed/>
    <w:qFormat/>
    <w:pPr>
      <w:jc w:val="left"/>
      <w:tabs>
        <w:tab w:val="center" w:pos="4153" w:leader="none"/>
        <w:tab w:val="right" w:pos="8306" w:leader="none"/>
      </w:tabs>
    </w:pPr>
    <w:rPr>
      <w:sz w:val="18"/>
      <w:szCs w:val="18"/>
    </w:rPr>
  </w:style>
  <w:style w:type="character" w:styleId="935" w:customStyle="1">
    <w:name w:val="页脚 Char"/>
    <w:basedOn w:val="715"/>
    <w:link w:val="934"/>
    <w:uiPriority w:val="99"/>
    <w:qFormat/>
    <w:rPr>
      <w:rFonts w:ascii="Times New Roman" w:hAnsi="Times New Roman" w:eastAsia="宋体" w:cs="Times New Roman"/>
      <w:sz w:val="18"/>
      <w:szCs w:val="18"/>
    </w:rPr>
  </w:style>
  <w:style w:type="paragraph" w:styleId="936" w:customStyle="1">
    <w:name w:val="Header"/>
    <w:basedOn w:val="714"/>
    <w:link w:val="937"/>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937" w:customStyle="1">
    <w:name w:val="页眉 Char"/>
    <w:basedOn w:val="715"/>
    <w:link w:val="936"/>
    <w:uiPriority w:val="99"/>
    <w:qFormat/>
    <w:rPr>
      <w:rFonts w:ascii="Times New Roman" w:hAnsi="Times New Roman" w:eastAsia="宋体" w:cs="Times New Roman"/>
      <w:sz w:val="18"/>
      <w:szCs w:val="18"/>
    </w:rPr>
  </w:style>
  <w:style w:type="paragraph" w:styleId="938">
    <w:name w:val="index heading"/>
    <w:basedOn w:val="714"/>
    <w:next w:val="939"/>
    <w:unhideWhenUsed/>
    <w:qFormat/>
    <w:pPr>
      <w:spacing w:line="300" w:lineRule="auto"/>
    </w:pPr>
    <w:rPr>
      <w:rFonts w:eastAsia="楷体_GB2312"/>
      <w:sz w:val="24"/>
    </w:rPr>
  </w:style>
  <w:style w:type="paragraph" w:styleId="939">
    <w:name w:val="index 1"/>
    <w:basedOn w:val="714"/>
    <w:next w:val="714"/>
    <w:unhideWhenUsed/>
    <w:qFormat/>
  </w:style>
  <w:style w:type="paragraph" w:styleId="940">
    <w:name w:val="Subtitle"/>
    <w:basedOn w:val="714"/>
    <w:next w:val="714"/>
    <w:link w:val="941"/>
    <w:uiPriority w:val="11"/>
    <w:qFormat/>
    <w:pPr>
      <w:jc w:val="center"/>
      <w:spacing w:before="240" w:after="60" w:line="312" w:lineRule="auto"/>
      <w:outlineLvl w:val="1"/>
    </w:pPr>
    <w:rPr>
      <w:rFonts w:asciiTheme="minorHAnsi" w:hAnsiTheme="minorHAnsi" w:eastAsiaTheme="minorEastAsia" w:cstheme="minorBidi"/>
      <w:b/>
      <w:bCs/>
      <w:sz w:val="32"/>
      <w:szCs w:val="32"/>
    </w:rPr>
  </w:style>
  <w:style w:type="character" w:styleId="941" w:customStyle="1">
    <w:name w:val="副标题 Char"/>
    <w:basedOn w:val="715"/>
    <w:link w:val="940"/>
    <w:uiPriority w:val="11"/>
    <w:qFormat/>
    <w:rPr>
      <w:rFonts w:eastAsia="宋体" w:asciiTheme="majorHAnsi" w:hAnsiTheme="majorHAnsi" w:cstheme="majorBidi"/>
      <w:b/>
      <w:bCs/>
      <w:sz w:val="32"/>
      <w:szCs w:val="32"/>
    </w:rPr>
  </w:style>
  <w:style w:type="paragraph" w:styleId="942">
    <w:name w:val="footnote text"/>
    <w:basedOn w:val="714"/>
    <w:link w:val="943"/>
    <w:uiPriority w:val="99"/>
    <w:unhideWhenUsed/>
    <w:qFormat/>
    <w:pPr>
      <w:jc w:val="left"/>
    </w:pPr>
    <w:rPr>
      <w:rFonts w:ascii="Calibri" w:hAnsi="Calibri" w:eastAsiaTheme="minorEastAsia" w:cstheme="minorBidi"/>
      <w:sz w:val="18"/>
      <w:szCs w:val="18"/>
    </w:rPr>
  </w:style>
  <w:style w:type="character" w:styleId="943" w:customStyle="1">
    <w:name w:val="脚注文本 Char"/>
    <w:basedOn w:val="715"/>
    <w:link w:val="942"/>
    <w:uiPriority w:val="99"/>
    <w:qFormat/>
    <w:rPr>
      <w:rFonts w:ascii="Times New Roman" w:hAnsi="Times New Roman" w:eastAsia="宋体" w:cs="Times New Roman"/>
      <w:sz w:val="18"/>
      <w:szCs w:val="18"/>
    </w:rPr>
  </w:style>
  <w:style w:type="paragraph" w:styleId="944">
    <w:name w:val="Body Text Indent 3"/>
    <w:basedOn w:val="714"/>
    <w:link w:val="945"/>
    <w:uiPriority w:val="99"/>
    <w:qFormat/>
    <w:pPr>
      <w:ind w:left="520" w:firstLine="425"/>
      <w:jc w:val="center"/>
    </w:pPr>
    <w:rPr>
      <w:rFonts w:ascii="方正行楷简体" w:hAnsi="Arial" w:eastAsia="方正行楷简体" w:cstheme="minorBidi"/>
      <w:sz w:val="36"/>
      <w:szCs w:val="22"/>
    </w:rPr>
  </w:style>
  <w:style w:type="character" w:styleId="945" w:customStyle="1">
    <w:name w:val="正文文本缩进 3 Char"/>
    <w:basedOn w:val="715"/>
    <w:link w:val="944"/>
    <w:uiPriority w:val="99"/>
    <w:semiHidden/>
    <w:qFormat/>
    <w:rPr>
      <w:rFonts w:ascii="Times New Roman" w:hAnsi="Times New Roman" w:eastAsia="宋体" w:cs="Times New Roman"/>
      <w:sz w:val="16"/>
      <w:szCs w:val="16"/>
    </w:rPr>
  </w:style>
  <w:style w:type="paragraph" w:styleId="946">
    <w:name w:val="index 7"/>
    <w:basedOn w:val="714"/>
    <w:next w:val="714"/>
    <w:qFormat/>
    <w:pPr>
      <w:ind w:left="1470" w:hanging="210"/>
      <w:jc w:val="left"/>
    </w:pPr>
    <w:rPr>
      <w:rFonts w:ascii="Calibri" w:hAnsi="Calibri"/>
      <w:sz w:val="20"/>
      <w:szCs w:val="20"/>
    </w:rPr>
  </w:style>
  <w:style w:type="paragraph" w:styleId="947">
    <w:name w:val="index 9"/>
    <w:basedOn w:val="714"/>
    <w:next w:val="714"/>
    <w:qFormat/>
    <w:pPr>
      <w:ind w:left="1890" w:hanging="210"/>
      <w:jc w:val="left"/>
    </w:pPr>
    <w:rPr>
      <w:rFonts w:ascii="Calibri" w:hAnsi="Calibri"/>
      <w:sz w:val="20"/>
      <w:szCs w:val="20"/>
    </w:rPr>
  </w:style>
  <w:style w:type="paragraph" w:styleId="948">
    <w:name w:val="table of figures"/>
    <w:basedOn w:val="714"/>
    <w:next w:val="714"/>
    <w:uiPriority w:val="99"/>
    <w:unhideWhenUsed/>
    <w:qFormat/>
    <w:pPr>
      <w:ind w:left="420" w:hanging="420"/>
      <w:jc w:val="left"/>
      <w:spacing w:line="500" w:lineRule="exact"/>
    </w:pPr>
    <w:rPr>
      <w:rFonts w:ascii="Calibri" w:hAnsi="Calibri" w:eastAsia="仿宋"/>
      <w:smallCaps/>
      <w:sz w:val="20"/>
      <w:szCs w:val="20"/>
    </w:rPr>
  </w:style>
  <w:style w:type="paragraph" w:styleId="949">
    <w:name w:val="toc 2"/>
    <w:basedOn w:val="714"/>
    <w:next w:val="714"/>
    <w:uiPriority w:val="39"/>
    <w:unhideWhenUsed/>
    <w:qFormat/>
    <w:pPr>
      <w:ind w:left="420"/>
    </w:pPr>
  </w:style>
  <w:style w:type="paragraph" w:styleId="950">
    <w:name w:val="toc 9"/>
    <w:basedOn w:val="714"/>
    <w:next w:val="714"/>
    <w:uiPriority w:val="39"/>
    <w:unhideWhenUsed/>
    <w:qFormat/>
    <w:pPr>
      <w:ind w:left="3360"/>
    </w:pPr>
  </w:style>
  <w:style w:type="paragraph" w:styleId="951">
    <w:name w:val="Body Text 2"/>
    <w:basedOn w:val="714"/>
    <w:link w:val="952"/>
    <w:qFormat/>
    <w:pPr>
      <w:spacing w:after="120" w:line="480" w:lineRule="auto"/>
    </w:pPr>
    <w:rPr>
      <w:rFonts w:asciiTheme="minorHAnsi" w:hAnsiTheme="minorHAnsi" w:eastAsiaTheme="minorEastAsia" w:cstheme="minorBidi"/>
    </w:rPr>
  </w:style>
  <w:style w:type="character" w:styleId="952" w:customStyle="1">
    <w:name w:val="正文文本 2 Char"/>
    <w:basedOn w:val="715"/>
    <w:link w:val="951"/>
    <w:uiPriority w:val="99"/>
    <w:semiHidden/>
    <w:qFormat/>
    <w:rPr>
      <w:rFonts w:ascii="Times New Roman" w:hAnsi="Times New Roman" w:eastAsia="宋体" w:cs="Times New Roman"/>
      <w:szCs w:val="24"/>
    </w:rPr>
  </w:style>
  <w:style w:type="paragraph" w:styleId="953">
    <w:name w:val="HTML Preformatted"/>
    <w:basedOn w:val="714"/>
    <w:link w:val="954"/>
    <w:qFormat/>
    <w:rPr>
      <w:rFonts w:ascii="Courier New" w:hAnsi="Courier New" w:cs="Courier New" w:eastAsiaTheme="minorEastAsia"/>
      <w:szCs w:val="22"/>
    </w:rPr>
  </w:style>
  <w:style w:type="character" w:styleId="954" w:customStyle="1">
    <w:name w:val="HTML 预设格式 Char1"/>
    <w:basedOn w:val="715"/>
    <w:link w:val="953"/>
    <w:uiPriority w:val="99"/>
    <w:semiHidden/>
    <w:qFormat/>
    <w:rPr>
      <w:rFonts w:ascii="Courier New" w:hAnsi="Courier New" w:eastAsia="宋体" w:cs="Courier New"/>
      <w:sz w:val="20"/>
      <w:szCs w:val="20"/>
    </w:rPr>
  </w:style>
  <w:style w:type="paragraph" w:styleId="955">
    <w:name w:val="Normal (Web)"/>
    <w:basedOn w:val="714"/>
    <w:link w:val="956"/>
    <w:uiPriority w:val="99"/>
    <w:qFormat/>
    <w:pPr>
      <w:jc w:val="left"/>
      <w:spacing w:before="100" w:beforeAutospacing="1" w:after="100" w:afterAutospacing="1"/>
      <w:widowControl/>
    </w:pPr>
    <w:rPr>
      <w:rFonts w:ascii="宋体" w:hAnsi="宋体" w:cs="宋体" w:eastAsiaTheme="minorEastAsia"/>
      <w:color w:val="000000"/>
      <w:sz w:val="24"/>
    </w:rPr>
  </w:style>
  <w:style w:type="character" w:styleId="956" w:customStyle="1">
    <w:name w:val="普通(网站) Char1"/>
    <w:link w:val="955"/>
    <w:qFormat/>
    <w:rPr>
      <w:rFonts w:ascii="宋体" w:hAnsi="宋体" w:cs="宋体"/>
      <w:color w:val="000000"/>
      <w:sz w:val="24"/>
      <w:szCs w:val="24"/>
    </w:rPr>
  </w:style>
  <w:style w:type="paragraph" w:styleId="957">
    <w:name w:val="index 2"/>
    <w:basedOn w:val="714"/>
    <w:next w:val="714"/>
    <w:qFormat/>
    <w:pPr>
      <w:ind w:left="420" w:hanging="210"/>
      <w:jc w:val="left"/>
    </w:pPr>
    <w:rPr>
      <w:rFonts w:ascii="Calibri" w:hAnsi="Calibri"/>
      <w:sz w:val="20"/>
      <w:szCs w:val="20"/>
    </w:rPr>
  </w:style>
  <w:style w:type="paragraph" w:styleId="958">
    <w:name w:val="Title"/>
    <w:basedOn w:val="714"/>
    <w:next w:val="714"/>
    <w:link w:val="959"/>
    <w:uiPriority w:val="10"/>
    <w:qFormat/>
    <w:pPr>
      <w:jc w:val="center"/>
      <w:spacing w:before="240" w:after="60"/>
      <w:outlineLvl w:val="0"/>
    </w:pPr>
    <w:rPr>
      <w:rFonts w:ascii="Cambria" w:hAnsi="Cambria" w:eastAsiaTheme="minorEastAsia" w:cstheme="minorBidi"/>
      <w:b/>
      <w:bCs/>
      <w:sz w:val="32"/>
      <w:szCs w:val="32"/>
    </w:rPr>
  </w:style>
  <w:style w:type="character" w:styleId="959" w:customStyle="1">
    <w:name w:val="标题 Char"/>
    <w:basedOn w:val="715"/>
    <w:link w:val="958"/>
    <w:uiPriority w:val="10"/>
    <w:qFormat/>
    <w:rPr>
      <w:rFonts w:eastAsia="宋体" w:asciiTheme="majorHAnsi" w:hAnsiTheme="majorHAnsi" w:cstheme="majorBidi"/>
      <w:b/>
      <w:bCs/>
      <w:sz w:val="32"/>
      <w:szCs w:val="32"/>
    </w:rPr>
  </w:style>
  <w:style w:type="paragraph" w:styleId="960">
    <w:name w:val="annotation subject"/>
    <w:basedOn w:val="902"/>
    <w:next w:val="902"/>
    <w:link w:val="961"/>
    <w:uiPriority w:val="99"/>
    <w:qFormat/>
    <w:rPr>
      <w:b/>
      <w:bCs/>
    </w:rPr>
  </w:style>
  <w:style w:type="character" w:styleId="961" w:customStyle="1">
    <w:name w:val="批注主题 Char"/>
    <w:basedOn w:val="903"/>
    <w:link w:val="960"/>
    <w:uiPriority w:val="99"/>
    <w:semiHidden/>
    <w:qFormat/>
    <w:rPr>
      <w:rFonts w:ascii="Times New Roman" w:hAnsi="Times New Roman" w:eastAsia="宋体" w:cs="Times New Roman"/>
      <w:b/>
      <w:bCs/>
      <w:szCs w:val="24"/>
    </w:rPr>
  </w:style>
  <w:style w:type="paragraph" w:styleId="962">
    <w:name w:val="Body Text First Indent"/>
    <w:basedOn w:val="910"/>
    <w:link w:val="963"/>
    <w:unhideWhenUsed/>
    <w:qFormat/>
    <w:pPr>
      <w:ind w:firstLine="420"/>
      <w:spacing w:after="120"/>
    </w:pPr>
    <w:rPr>
      <w:rFonts w:ascii="Arial" w:eastAsiaTheme="minorEastAsia"/>
      <w:sz w:val="21"/>
      <w:szCs w:val="21"/>
    </w:rPr>
  </w:style>
  <w:style w:type="character" w:styleId="963" w:customStyle="1">
    <w:name w:val="正文首行缩进 Char"/>
    <w:basedOn w:val="911"/>
    <w:link w:val="962"/>
    <w:uiPriority w:val="99"/>
    <w:semiHidden/>
    <w:qFormat/>
    <w:rPr>
      <w:rFonts w:ascii="Times New Roman" w:hAnsi="Times New Roman" w:eastAsia="宋体" w:cs="Times New Roman"/>
      <w:szCs w:val="24"/>
    </w:rPr>
  </w:style>
  <w:style w:type="paragraph" w:styleId="964">
    <w:name w:val="Body Text First Indent 2"/>
    <w:basedOn w:val="912"/>
    <w:link w:val="965"/>
    <w:semiHidden/>
    <w:unhideWhenUsed/>
    <w:qFormat/>
    <w:pPr>
      <w:ind w:left="420" w:firstLine="420"/>
      <w:spacing w:after="120"/>
    </w:pPr>
    <w:rPr>
      <w:rFonts w:ascii="Arial" w:hAnsi="Arial" w:eastAsia="方正仿宋_GBK" w:cs="Arial"/>
      <w:sz w:val="21"/>
      <w:szCs w:val="24"/>
    </w:rPr>
  </w:style>
  <w:style w:type="character" w:styleId="965" w:customStyle="1">
    <w:name w:val="正文首行缩进 2 Char2"/>
    <w:basedOn w:val="913"/>
    <w:link w:val="964"/>
    <w:uiPriority w:val="99"/>
    <w:semiHidden/>
    <w:qFormat/>
    <w:rPr>
      <w:rFonts w:ascii="Times New Roman" w:hAnsi="Times New Roman" w:eastAsia="宋体" w:cs="Times New Roman"/>
      <w:szCs w:val="24"/>
    </w:rPr>
  </w:style>
  <w:style w:type="table" w:styleId="966">
    <w:name w:val="Table Grid"/>
    <w:basedOn w:val="716"/>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7">
    <w:name w:val="Table Theme"/>
    <w:basedOn w:val="716"/>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8">
    <w:name w:val="Table Elegant"/>
    <w:basedOn w:val="716"/>
    <w:unhideWhenUsed/>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69">
    <w:name w:val="Strong"/>
    <w:qFormat/>
    <w:rPr>
      <w:b/>
      <w:bCs/>
    </w:rPr>
  </w:style>
  <w:style w:type="character" w:styleId="970">
    <w:name w:val="endnote reference"/>
    <w:uiPriority w:val="99"/>
    <w:qFormat/>
    <w:rPr>
      <w:vertAlign w:val="superscript"/>
    </w:rPr>
  </w:style>
  <w:style w:type="character" w:styleId="971">
    <w:name w:val="page number"/>
    <w:basedOn w:val="715"/>
    <w:qFormat/>
  </w:style>
  <w:style w:type="character" w:styleId="972">
    <w:name w:val="FollowedHyperlink"/>
    <w:basedOn w:val="715"/>
    <w:uiPriority w:val="99"/>
    <w:semiHidden/>
    <w:unhideWhenUsed/>
    <w:qFormat/>
    <w:rPr>
      <w:color w:val="954f72" w:themeColor="followedHyperlink"/>
      <w:u w:val="single"/>
    </w:rPr>
  </w:style>
  <w:style w:type="character" w:styleId="973">
    <w:name w:val="Emphasis"/>
    <w:uiPriority w:val="20"/>
    <w:qFormat/>
    <w:rPr>
      <w:color w:val="cc0000"/>
    </w:rPr>
  </w:style>
  <w:style w:type="character" w:styleId="974">
    <w:name w:val="HTML Definition"/>
    <w:basedOn w:val="715"/>
    <w:unhideWhenUsed/>
    <w:qFormat/>
  </w:style>
  <w:style w:type="character" w:styleId="975">
    <w:name w:val="HTML Typewriter"/>
    <w:unhideWhenUsed/>
    <w:qFormat/>
    <w:rPr>
      <w:rFonts w:hint="default" w:ascii="Courier New" w:hAnsi="Courier New" w:eastAsia="Courier New" w:cs="Courier New"/>
      <w:sz w:val="24"/>
      <w:szCs w:val="24"/>
    </w:rPr>
  </w:style>
  <w:style w:type="character" w:styleId="976">
    <w:name w:val="HTML Acronym"/>
    <w:basedOn w:val="715"/>
    <w:qFormat/>
  </w:style>
  <w:style w:type="character" w:styleId="977">
    <w:name w:val="HTML Variable"/>
    <w:basedOn w:val="715"/>
    <w:unhideWhenUsed/>
    <w:qFormat/>
  </w:style>
  <w:style w:type="character" w:styleId="978">
    <w:name w:val="Hyperlink"/>
    <w:basedOn w:val="715"/>
    <w:uiPriority w:val="99"/>
    <w:qFormat/>
    <w:rPr>
      <w:color w:val="0000ff"/>
      <w:u w:val="none"/>
    </w:rPr>
  </w:style>
  <w:style w:type="character" w:styleId="979">
    <w:name w:val="HTML Code"/>
    <w:unhideWhenUsed/>
    <w:qFormat/>
    <w:rPr>
      <w:rFonts w:hint="default" w:ascii="Courier New" w:hAnsi="Courier New" w:eastAsia="Courier New" w:cs="Courier New"/>
      <w:sz w:val="24"/>
      <w:szCs w:val="24"/>
    </w:rPr>
  </w:style>
  <w:style w:type="character" w:styleId="980">
    <w:name w:val="annotation reference"/>
    <w:uiPriority w:val="99"/>
    <w:qFormat/>
    <w:rPr>
      <w:sz w:val="21"/>
      <w:szCs w:val="21"/>
    </w:rPr>
  </w:style>
  <w:style w:type="character" w:styleId="981">
    <w:name w:val="HTML Cite"/>
    <w:basedOn w:val="715"/>
    <w:unhideWhenUsed/>
    <w:qFormat/>
  </w:style>
  <w:style w:type="character" w:styleId="982">
    <w:name w:val="footnote reference"/>
    <w:uiPriority w:val="99"/>
    <w:unhideWhenUsed/>
    <w:qFormat/>
    <w:rPr>
      <w:vertAlign w:val="superscript"/>
    </w:rPr>
  </w:style>
  <w:style w:type="character" w:styleId="983">
    <w:name w:val="HTML Keyboard"/>
    <w:unhideWhenUsed/>
    <w:qFormat/>
    <w:rPr>
      <w:rFonts w:hint="default" w:ascii="Courier New" w:hAnsi="Courier New" w:eastAsia="Courier New" w:cs="Courier New"/>
      <w:sz w:val="24"/>
      <w:szCs w:val="24"/>
    </w:rPr>
  </w:style>
  <w:style w:type="character" w:styleId="984">
    <w:name w:val="HTML Sample"/>
    <w:unhideWhenUsed/>
    <w:qFormat/>
    <w:rPr>
      <w:rFonts w:hint="default" w:ascii="Courier New" w:hAnsi="Courier New" w:eastAsia="Courier New" w:cs="Courier New"/>
    </w:rPr>
  </w:style>
  <w:style w:type="paragraph" w:styleId="985">
    <w:name w:val="List Paragraph"/>
    <w:basedOn w:val="714"/>
    <w:link w:val="986"/>
    <w:uiPriority w:val="34"/>
    <w:qFormat/>
    <w:pPr>
      <w:ind w:firstLine="420"/>
    </w:pPr>
  </w:style>
  <w:style w:type="character" w:styleId="986" w:customStyle="1">
    <w:name w:val="列出段落 Char"/>
    <w:link w:val="985"/>
    <w:uiPriority w:val="34"/>
    <w:qFormat/>
    <w:rPr>
      <w:rFonts w:ascii="Times New Roman" w:hAnsi="Times New Roman" w:eastAsia="宋体" w:cs="Times New Roman"/>
      <w:szCs w:val="24"/>
    </w:rPr>
  </w:style>
  <w:style w:type="paragraph" w:styleId="987" w:customStyle="1">
    <w:name w:val="_Style 18"/>
    <w:basedOn w:val="714"/>
    <w:next w:val="985"/>
    <w:uiPriority w:val="34"/>
    <w:qFormat/>
    <w:pPr>
      <w:ind w:firstLine="420"/>
    </w:pPr>
    <w:rPr>
      <w:rFonts w:ascii="Calibri" w:hAnsi="Calibri"/>
      <w:szCs w:val="22"/>
    </w:rPr>
  </w:style>
  <w:style w:type="character" w:styleId="988" w:customStyle="1">
    <w:name w:val="htd0"/>
    <w:basedOn w:val="715"/>
    <w:qFormat/>
  </w:style>
  <w:style w:type="character" w:styleId="989" w:customStyle="1">
    <w:name w:val="标题 1 Char"/>
    <w:basedOn w:val="715"/>
    <w:uiPriority w:val="9"/>
    <w:qFormat/>
    <w:rPr>
      <w:rFonts w:ascii="Times New Roman" w:hAnsi="Times New Roman" w:eastAsia="宋体" w:cs="Times New Roman"/>
      <w:b/>
      <w:bCs/>
      <w:sz w:val="44"/>
      <w:szCs w:val="44"/>
    </w:rPr>
  </w:style>
  <w:style w:type="character" w:styleId="990" w:customStyle="1">
    <w:name w:val="标题 3 Char"/>
    <w:basedOn w:val="715"/>
    <w:link w:val="2300"/>
    <w:uiPriority w:val="9"/>
    <w:qFormat/>
    <w:rPr>
      <w:rFonts w:ascii="Times New Roman" w:hAnsi="Times New Roman" w:eastAsia="宋体" w:cs="Times New Roman"/>
      <w:b/>
      <w:bCs/>
      <w:sz w:val="32"/>
      <w:szCs w:val="32"/>
    </w:rPr>
  </w:style>
  <w:style w:type="character" w:styleId="991" w:customStyle="1">
    <w:name w:val="标题 4 Char"/>
    <w:basedOn w:val="715"/>
    <w:uiPriority w:val="9"/>
    <w:qFormat/>
    <w:rPr>
      <w:rFonts w:asciiTheme="majorHAnsi" w:hAnsiTheme="majorHAnsi" w:eastAsiaTheme="majorEastAsia" w:cstheme="majorBidi"/>
      <w:b/>
      <w:bCs/>
      <w:sz w:val="28"/>
      <w:szCs w:val="28"/>
    </w:rPr>
  </w:style>
  <w:style w:type="character" w:styleId="992" w:customStyle="1">
    <w:name w:val="标题 5 Char"/>
    <w:basedOn w:val="715"/>
    <w:link w:val="2301"/>
    <w:uiPriority w:val="9"/>
    <w:qFormat/>
    <w:rPr>
      <w:rFonts w:ascii="Times New Roman" w:hAnsi="Times New Roman" w:eastAsia="宋体" w:cs="Times New Roman"/>
      <w:b/>
      <w:bCs/>
      <w:sz w:val="28"/>
      <w:szCs w:val="28"/>
    </w:rPr>
  </w:style>
  <w:style w:type="character" w:styleId="993" w:customStyle="1">
    <w:name w:val="标题 6 Char"/>
    <w:basedOn w:val="715"/>
    <w:link w:val="2302"/>
    <w:uiPriority w:val="9"/>
    <w:qFormat/>
    <w:rPr>
      <w:rFonts w:asciiTheme="majorHAnsi" w:hAnsiTheme="majorHAnsi" w:eastAsiaTheme="majorEastAsia" w:cstheme="majorBidi"/>
      <w:b/>
      <w:bCs/>
      <w:sz w:val="24"/>
      <w:szCs w:val="24"/>
    </w:rPr>
  </w:style>
  <w:style w:type="character" w:styleId="994" w:customStyle="1">
    <w:name w:val="标题 7 Char"/>
    <w:basedOn w:val="715"/>
    <w:link w:val="2303"/>
    <w:uiPriority w:val="9"/>
    <w:semiHidden/>
    <w:qFormat/>
    <w:rPr>
      <w:rFonts w:ascii="Times New Roman" w:hAnsi="Times New Roman" w:eastAsia="宋体" w:cs="Times New Roman"/>
      <w:b/>
      <w:bCs/>
      <w:sz w:val="24"/>
      <w:szCs w:val="24"/>
    </w:rPr>
  </w:style>
  <w:style w:type="character" w:styleId="995" w:customStyle="1">
    <w:name w:val="标题 8 Char"/>
    <w:basedOn w:val="715"/>
    <w:link w:val="2304"/>
    <w:uiPriority w:val="9"/>
    <w:qFormat/>
    <w:rPr>
      <w:rFonts w:asciiTheme="majorHAnsi" w:hAnsiTheme="majorHAnsi" w:eastAsiaTheme="majorEastAsia" w:cstheme="majorBidi"/>
      <w:sz w:val="24"/>
      <w:szCs w:val="24"/>
    </w:rPr>
  </w:style>
  <w:style w:type="character" w:styleId="996" w:customStyle="1">
    <w:name w:val="标题 9 Char"/>
    <w:basedOn w:val="715"/>
    <w:link w:val="2305"/>
    <w:uiPriority w:val="9"/>
    <w:qFormat/>
    <w:rPr>
      <w:rFonts w:asciiTheme="majorHAnsi" w:hAnsiTheme="majorHAnsi" w:eastAsiaTheme="majorEastAsia" w:cstheme="majorBidi"/>
      <w:szCs w:val="21"/>
    </w:rPr>
  </w:style>
  <w:style w:type="paragraph" w:styleId="997" w:customStyle="1">
    <w:name w:val="_Style 31"/>
    <w:basedOn w:val="714"/>
    <w:next w:val="985"/>
    <w:uiPriority w:val="34"/>
    <w:qFormat/>
    <w:pPr>
      <w:ind w:firstLine="420"/>
    </w:pPr>
    <w:rPr>
      <w:rFonts w:ascii="Calibri" w:hAnsi="Calibri"/>
      <w:szCs w:val="22"/>
    </w:rPr>
  </w:style>
  <w:style w:type="character" w:styleId="998" w:customStyle="1">
    <w:name w:val="style31"/>
    <w:qFormat/>
    <w:rPr>
      <w:sz w:val="21"/>
      <w:szCs w:val="21"/>
    </w:rPr>
  </w:style>
  <w:style w:type="character" w:styleId="999" w:customStyle="1">
    <w:name w:val="页脚 字符"/>
    <w:uiPriority w:val="99"/>
    <w:qFormat/>
    <w:rPr>
      <w:sz w:val="18"/>
    </w:rPr>
  </w:style>
  <w:style w:type="character" w:styleId="1000" w:customStyle="1">
    <w:name w:val="正文文本缩进 Char4"/>
    <w:qFormat/>
    <w:rPr>
      <w:rFonts w:ascii="楷体_GB2312" w:eastAsia="楷体_GB2312"/>
      <w:sz w:val="32"/>
    </w:rPr>
  </w:style>
  <w:style w:type="character" w:styleId="1001" w:customStyle="1">
    <w:name w:val="普通文字 Char Char Char"/>
    <w:qFormat/>
    <w:rPr>
      <w:rFonts w:ascii="宋体" w:hAnsi="Courier New" w:eastAsia="宋体" w:cs="Courier New"/>
      <w:sz w:val="21"/>
      <w:szCs w:val="21"/>
      <w:lang w:val="en-US" w:eastAsia="zh-CN" w:bidi="ar-SA"/>
    </w:rPr>
  </w:style>
  <w:style w:type="character" w:styleId="1002" w:customStyle="1">
    <w:name w:val="段落 Char1"/>
    <w:link w:val="1003"/>
    <w:qFormat/>
    <w:rPr>
      <w:rFonts w:eastAsia="仿宋_GB2312"/>
      <w:sz w:val="24"/>
      <w:szCs w:val="24"/>
    </w:rPr>
  </w:style>
  <w:style w:type="paragraph" w:styleId="1003" w:customStyle="1">
    <w:name w:val="段落"/>
    <w:link w:val="1002"/>
    <w:qFormat/>
    <w:pPr>
      <w:ind w:firstLine="420"/>
      <w:jc w:val="both"/>
      <w:spacing w:before="120" w:after="120" w:line="360" w:lineRule="auto"/>
    </w:pPr>
    <w:rPr>
      <w:rFonts w:eastAsia="仿宋_GB2312" w:asciiTheme="minorHAnsi" w:hAnsiTheme="minorHAnsi" w:cstheme="minorBidi"/>
      <w:sz w:val="24"/>
      <w:szCs w:val="24"/>
    </w:rPr>
  </w:style>
  <w:style w:type="character" w:styleId="1004" w:customStyle="1">
    <w:name w:val="批注框文本 Char4"/>
    <w:qFormat/>
    <w:rPr>
      <w:sz w:val="18"/>
      <w:szCs w:val="18"/>
    </w:rPr>
  </w:style>
  <w:style w:type="character" w:styleId="1005" w:customStyle="1">
    <w:name w:val="纯文本 Char3"/>
    <w:qFormat/>
    <w:rPr>
      <w:rFonts w:ascii="宋体" w:hAnsi="Courier New" w:cs="Courier New"/>
      <w:szCs w:val="21"/>
    </w:rPr>
  </w:style>
  <w:style w:type="character" w:styleId="1006" w:customStyle="1">
    <w:name w:val="_正文段落 Char Char"/>
    <w:link w:val="1007"/>
    <w:qFormat/>
    <w:rPr>
      <w:rFonts w:ascii="宋体" w:hAnsi="宋体"/>
      <w:sz w:val="24"/>
      <w:szCs w:val="28"/>
    </w:rPr>
  </w:style>
  <w:style w:type="paragraph" w:styleId="1007" w:customStyle="1">
    <w:name w:val="_正文段落"/>
    <w:basedOn w:val="714"/>
    <w:link w:val="1006"/>
    <w:qFormat/>
    <w:pPr>
      <w:ind w:firstLine="480"/>
      <w:spacing w:line="360" w:lineRule="auto"/>
    </w:pPr>
    <w:rPr>
      <w:rFonts w:ascii="宋体" w:hAnsi="宋体" w:eastAsiaTheme="minorEastAsia" w:cstheme="minorBidi"/>
      <w:sz w:val="24"/>
      <w:szCs w:val="28"/>
    </w:rPr>
  </w:style>
  <w:style w:type="character" w:styleId="1008" w:customStyle="1">
    <w:name w:val="正文文本 Char4"/>
    <w:qFormat/>
    <w:rPr>
      <w:rFonts w:ascii="楷体_GB2312" w:hAnsi="Arial" w:eastAsia="楷体_GB2312"/>
      <w:sz w:val="28"/>
    </w:rPr>
  </w:style>
  <w:style w:type="character" w:styleId="1009" w:customStyle="1">
    <w:name w:val="标题 2 字符"/>
    <w:qFormat/>
    <w:rPr>
      <w:rFonts w:ascii="幼圆" w:hAnsi="Arial" w:eastAsia="楷体_GB2312"/>
      <w:b/>
      <w:sz w:val="44"/>
    </w:rPr>
  </w:style>
  <w:style w:type="character" w:styleId="1010" w:customStyle="1">
    <w:name w:val="font"/>
    <w:basedOn w:val="715"/>
    <w:qFormat/>
  </w:style>
  <w:style w:type="character" w:styleId="1011" w:customStyle="1">
    <w:name w:val="pt9-hui-line201"/>
    <w:qFormat/>
    <w:rPr>
      <w:color w:val="333333"/>
      <w:spacing w:val="300"/>
      <w:sz w:val="18"/>
      <w:szCs w:val="18"/>
      <w:u w:val="none"/>
    </w:rPr>
  </w:style>
  <w:style w:type="character" w:styleId="1012" w:customStyle="1">
    <w:name w:val="正文文本缩进 2 Char4"/>
    <w:qFormat/>
    <w:rPr>
      <w:rFonts w:ascii="楷体_GB2312" w:eastAsia="楷体_GB2312"/>
      <w:sz w:val="28"/>
      <w:szCs w:val="28"/>
    </w:rPr>
  </w:style>
  <w:style w:type="character" w:styleId="1013" w:customStyle="1">
    <w:name w:val="批注主题 Char4"/>
    <w:uiPriority w:val="99"/>
    <w:qFormat/>
    <w:rPr>
      <w:rFonts w:ascii="Calibri" w:hAnsi="Calibri"/>
      <w:b/>
      <w:bCs/>
    </w:rPr>
  </w:style>
  <w:style w:type="character" w:styleId="1014" w:customStyle="1">
    <w:name w:val="批注文字 Char4"/>
    <w:uiPriority w:val="99"/>
    <w:qFormat/>
    <w:rPr>
      <w:rFonts w:ascii="Calibri" w:hAnsi="Calibri"/>
    </w:rPr>
  </w:style>
  <w:style w:type="character" w:styleId="1015" w:customStyle="1">
    <w:name w:val="样式 正文文本缩进 + 左  0 字符 Char Char"/>
    <w:link w:val="1016"/>
    <w:qFormat/>
    <w:rPr>
      <w:rFonts w:cs="宋体"/>
      <w:sz w:val="24"/>
    </w:rPr>
  </w:style>
  <w:style w:type="paragraph" w:styleId="1016" w:customStyle="1">
    <w:name w:val="样式 正文文本缩进 + 左  0 字符"/>
    <w:basedOn w:val="912"/>
    <w:link w:val="1015"/>
    <w:qFormat/>
    <w:pPr>
      <w:ind w:firstLine="250"/>
      <w:spacing w:line="360" w:lineRule="auto"/>
    </w:pPr>
    <w:rPr>
      <w:rFonts w:cs="宋体" w:asciiTheme="minorHAnsi" w:eastAsiaTheme="minorEastAsia"/>
      <w:sz w:val="24"/>
    </w:rPr>
  </w:style>
  <w:style w:type="character" w:styleId="1017" w:customStyle="1">
    <w:name w:val="带缩进的正文 Char Char"/>
    <w:link w:val="1018"/>
    <w:qFormat/>
    <w:rPr>
      <w:rFonts w:ascii="Calibri" w:hAnsi="Calibri"/>
      <w:sz w:val="24"/>
    </w:rPr>
  </w:style>
  <w:style w:type="paragraph" w:styleId="1018" w:customStyle="1">
    <w:name w:val="带缩进的正文"/>
    <w:basedOn w:val="714"/>
    <w:link w:val="1017"/>
    <w:qFormat/>
    <w:pPr>
      <w:ind w:firstLine="480"/>
      <w:spacing w:line="360" w:lineRule="auto"/>
    </w:pPr>
    <w:rPr>
      <w:rFonts w:ascii="Calibri" w:hAnsi="Calibri" w:eastAsiaTheme="minorEastAsia" w:cstheme="minorBidi"/>
      <w:sz w:val="24"/>
      <w:szCs w:val="22"/>
    </w:rPr>
  </w:style>
  <w:style w:type="character" w:styleId="1019" w:customStyle="1">
    <w:name w:val="bodybold1"/>
    <w:qFormat/>
    <w:rPr>
      <w:rFonts w:hint="default" w:ascii="Taipei" w:hAnsi="Taipei"/>
      <w:b/>
      <w:bCs/>
      <w:color w:val="0066ff"/>
      <w:sz w:val="26"/>
      <w:szCs w:val="26"/>
      <w:u w:val="none"/>
    </w:rPr>
  </w:style>
  <w:style w:type="character" w:styleId="1020" w:customStyle="1">
    <w:name w:val="flname8"/>
    <w:basedOn w:val="715"/>
    <w:qFormat/>
  </w:style>
  <w:style w:type="character" w:styleId="1021" w:customStyle="1">
    <w:name w:val="正文（首行缩进两字） Char Char"/>
    <w:qFormat/>
    <w:rPr>
      <w:rFonts w:eastAsia="宋体"/>
      <w:sz w:val="24"/>
      <w:lang w:val="en-US" w:eastAsia="zh-CN" w:bidi="ar-SA"/>
    </w:rPr>
  </w:style>
  <w:style w:type="character" w:styleId="1022" w:customStyle="1">
    <w:name w:val="标题 3 Char Char"/>
    <w:qFormat/>
    <w:rPr>
      <w:rFonts w:eastAsia="宋体"/>
      <w:b/>
      <w:sz w:val="32"/>
      <w:lang w:val="en-US" w:eastAsia="zh-CN" w:bidi="ar-SA"/>
    </w:rPr>
  </w:style>
  <w:style w:type="character" w:styleId="1023" w:customStyle="1">
    <w:name w:val="样式6 Char Char"/>
    <w:link w:val="1024"/>
    <w:qFormat/>
    <w:rPr>
      <w:rFonts w:ascii="宋体" w:hAnsi="宋体"/>
      <w:sz w:val="28"/>
      <w:szCs w:val="28"/>
    </w:rPr>
  </w:style>
  <w:style w:type="paragraph" w:styleId="1024" w:customStyle="1">
    <w:name w:val="样式6"/>
    <w:basedOn w:val="714"/>
    <w:link w:val="1023"/>
    <w:qFormat/>
    <w:pPr>
      <w:ind w:left="980" w:hanging="420"/>
      <w:spacing w:line="360" w:lineRule="auto"/>
    </w:pPr>
    <w:rPr>
      <w:rFonts w:ascii="宋体" w:hAnsi="宋体" w:eastAsiaTheme="minorEastAsia" w:cstheme="minorBidi"/>
      <w:sz w:val="28"/>
      <w:szCs w:val="28"/>
    </w:rPr>
  </w:style>
  <w:style w:type="character" w:styleId="1025" w:customStyle="1">
    <w:name w:val="页眉 字符"/>
    <w:uiPriority w:val="99"/>
    <w:qFormat/>
    <w:rPr>
      <w:sz w:val="18"/>
      <w:szCs w:val="18"/>
    </w:rPr>
  </w:style>
  <w:style w:type="character" w:styleId="1026" w:customStyle="1">
    <w:name w:val="WW8Num11z1"/>
    <w:qFormat/>
    <w:rPr>
      <w:rFonts w:ascii="Wingdings" w:hAnsi="Wingdings"/>
    </w:rPr>
  </w:style>
  <w:style w:type="character" w:styleId="1027" w:customStyle="1">
    <w:name w:val="样式 正文缩进 + 首行缩进:  2 字符 Char Char"/>
    <w:link w:val="1028"/>
    <w:qFormat/>
    <w:rPr>
      <w:rFonts w:cs="宋体"/>
      <w:sz w:val="24"/>
    </w:rPr>
  </w:style>
  <w:style w:type="paragraph" w:styleId="1028" w:customStyle="1">
    <w:name w:val="样式 正文缩进 + 首行缩进:  2 字符"/>
    <w:basedOn w:val="881"/>
    <w:link w:val="1027"/>
    <w:qFormat/>
    <w:pPr>
      <w:ind w:firstLine="200"/>
      <w:spacing w:line="360" w:lineRule="auto"/>
    </w:pPr>
    <w:rPr>
      <w:rFonts w:cs="宋体" w:asciiTheme="minorHAnsi" w:hAnsiTheme="minorHAnsi" w:eastAsiaTheme="minorEastAsia"/>
      <w:sz w:val="24"/>
      <w:szCs w:val="22"/>
    </w:rPr>
  </w:style>
  <w:style w:type="character" w:styleId="1029" w:customStyle="1">
    <w:name w:val="彩色网格 - 强调文字颜色 1 Char"/>
    <w:link w:val="1030"/>
    <w:qFormat/>
    <w:rPr>
      <w:rFonts w:eastAsia="方正仿宋_GBK"/>
      <w:i/>
      <w:iCs/>
      <w:color w:val="000000"/>
      <w:szCs w:val="24"/>
    </w:rPr>
  </w:style>
  <w:style w:type="paragraph" w:styleId="1030" w:customStyle="1">
    <w:name w:val="彩色网格 - 强调文字颜色 11"/>
    <w:basedOn w:val="714"/>
    <w:next w:val="714"/>
    <w:link w:val="1029"/>
    <w:qFormat/>
    <w:pPr>
      <w:ind w:firstLine="560"/>
      <w:spacing w:line="360" w:lineRule="auto"/>
    </w:pPr>
    <w:rPr>
      <w:rFonts w:eastAsia="方正仿宋_GBK" w:asciiTheme="minorHAnsi" w:hAnsiTheme="minorHAnsi" w:cstheme="minorBidi"/>
      <w:i/>
      <w:iCs/>
      <w:color w:val="000000"/>
    </w:rPr>
  </w:style>
  <w:style w:type="character" w:styleId="1031" w:customStyle="1">
    <w:name w:val="文档结构图 Char3"/>
    <w:uiPriority w:val="99"/>
    <w:qFormat/>
    <w:rPr>
      <w:rFonts w:ascii="宋体"/>
      <w:sz w:val="18"/>
      <w:szCs w:val="18"/>
    </w:rPr>
  </w:style>
  <w:style w:type="character" w:styleId="1032" w:customStyle="1">
    <w:name w:val="正文首行缩进 2 Char3"/>
    <w:semiHidden/>
    <w:qFormat/>
    <w:rPr>
      <w:rFonts w:ascii="Arial" w:hAnsi="Arial" w:eastAsia="方正仿宋_GBK" w:cs="Arial"/>
      <w:szCs w:val="24"/>
    </w:rPr>
  </w:style>
  <w:style w:type="character" w:styleId="1033" w:customStyle="1">
    <w:name w:val="样式7 Char Char"/>
    <w:link w:val="1034"/>
    <w:qFormat/>
    <w:rPr>
      <w:rFonts w:ascii="宋体" w:hAnsi="宋体"/>
      <w:sz w:val="28"/>
      <w:szCs w:val="28"/>
    </w:rPr>
  </w:style>
  <w:style w:type="paragraph" w:styleId="1034" w:customStyle="1">
    <w:name w:val="样式7"/>
    <w:basedOn w:val="714"/>
    <w:link w:val="1033"/>
    <w:qFormat/>
    <w:pPr>
      <w:ind w:left="980" w:hanging="420"/>
      <w:spacing w:line="360" w:lineRule="auto"/>
    </w:pPr>
    <w:rPr>
      <w:rFonts w:ascii="宋体" w:hAnsi="宋体" w:eastAsiaTheme="minorEastAsia" w:cstheme="minorBidi"/>
      <w:sz w:val="28"/>
      <w:szCs w:val="28"/>
    </w:rPr>
  </w:style>
  <w:style w:type="character" w:styleId="1035" w:customStyle="1">
    <w:name w:val="WW-Absatz-Standardschriftart11"/>
    <w:qFormat/>
  </w:style>
  <w:style w:type="character" w:styleId="1036" w:customStyle="1">
    <w:name w:val="正文文本 3 Char3"/>
    <w:qFormat/>
    <w:rPr>
      <w:rFonts w:ascii="仿宋_GB2312" w:hAnsi="Arial" w:eastAsia="仿宋_GB2312"/>
      <w:sz w:val="32"/>
    </w:rPr>
  </w:style>
  <w:style w:type="character" w:styleId="1037" w:customStyle="1">
    <w:name w:val="WW8Num34z2"/>
    <w:qFormat/>
    <w:rPr>
      <w:rFonts w:ascii="StarSymbol" w:hAnsi="StarSymbol" w:cs="StarSymbol"/>
      <w:sz w:val="18"/>
      <w:szCs w:val="18"/>
    </w:rPr>
  </w:style>
  <w:style w:type="character" w:styleId="1038" w:customStyle="1">
    <w:name w:val="日期 Char4"/>
    <w:qFormat/>
    <w:rPr>
      <w:rFonts w:ascii="仿宋_GB2312" w:eastAsia="仿宋_GB2312"/>
      <w:b/>
      <w:sz w:val="36"/>
      <w:szCs w:val="24"/>
    </w:rPr>
  </w:style>
  <w:style w:type="character" w:styleId="1039" w:customStyle="1">
    <w:name w:val="正文文本缩进 3 字符1"/>
    <w:uiPriority w:val="99"/>
    <w:qFormat/>
    <w:rPr>
      <w:rFonts w:ascii="宋体" w:hAnsi="Times New Roman" w:eastAsia="方正仿宋_GBK" w:cs="Times New Roman"/>
      <w:sz w:val="16"/>
      <w:szCs w:val="16"/>
    </w:rPr>
  </w:style>
  <w:style w:type="character" w:styleId="1040" w:customStyle="1">
    <w:name w:val="正文文本缩进 3 Char3"/>
    <w:qFormat/>
    <w:rPr>
      <w:rFonts w:ascii="方正行楷简体" w:hAnsi="Arial" w:eastAsia="方正行楷简体"/>
      <w:sz w:val="36"/>
    </w:rPr>
  </w:style>
  <w:style w:type="character" w:styleId="1041" w:customStyle="1">
    <w:name w:val="WW8Num6z1"/>
    <w:qFormat/>
    <w:rPr>
      <w:rFonts w:ascii="Wingdings" w:hAnsi="Wingdings"/>
    </w:rPr>
  </w:style>
  <w:style w:type="character" w:styleId="1042" w:customStyle="1">
    <w:name w:val="正文文本 2 Char3"/>
    <w:qFormat/>
    <w:rPr>
      <w:szCs w:val="24"/>
    </w:rPr>
  </w:style>
  <w:style w:type="character" w:styleId="1043" w:customStyle="1">
    <w:name w:val="WW8Num32z2"/>
    <w:qFormat/>
    <w:rPr>
      <w:rFonts w:ascii="StarSymbol" w:hAnsi="StarSymbol" w:cs="StarSymbol"/>
      <w:sz w:val="18"/>
      <w:szCs w:val="18"/>
    </w:rPr>
  </w:style>
  <w:style w:type="character" w:styleId="1044" w:customStyle="1">
    <w:name w:val="列表段落 字符1"/>
    <w:uiPriority w:val="34"/>
    <w:qFormat/>
    <w:rPr>
      <w:rFonts w:ascii="Calibri" w:hAnsi="Calibri"/>
      <w:sz w:val="21"/>
      <w:szCs w:val="22"/>
    </w:rPr>
  </w:style>
  <w:style w:type="character" w:styleId="1045" w:customStyle="1">
    <w:name w:val="WW8Num28z0"/>
    <w:qFormat/>
    <w:rPr>
      <w:rFonts w:ascii="Wingdings" w:hAnsi="Wingdings" w:cs="StarSymbol"/>
      <w:sz w:val="18"/>
      <w:szCs w:val="18"/>
    </w:rPr>
  </w:style>
  <w:style w:type="character" w:styleId="1046" w:customStyle="1">
    <w:name w:val="WW8Num2z2"/>
    <w:qFormat/>
    <w:rPr>
      <w:rFonts w:ascii="StarSymbol" w:hAnsi="StarSymbol" w:cs="StarSymbol"/>
      <w:sz w:val="18"/>
      <w:szCs w:val="18"/>
    </w:rPr>
  </w:style>
  <w:style w:type="character" w:styleId="1047" w:customStyle="1">
    <w:name w:val="apple-converted-space"/>
    <w:basedOn w:val="715"/>
    <w:qFormat/>
  </w:style>
  <w:style w:type="character" w:styleId="1048" w:customStyle="1">
    <w:name w:val="WW8Num35z2"/>
    <w:qFormat/>
    <w:rPr>
      <w:rFonts w:ascii="StarSymbol" w:hAnsi="StarSymbol" w:cs="StarSymbol"/>
      <w:sz w:val="18"/>
      <w:szCs w:val="18"/>
    </w:rPr>
  </w:style>
  <w:style w:type="character" w:styleId="1049" w:customStyle="1">
    <w:name w:val="标题 Char3"/>
    <w:uiPriority w:val="10"/>
    <w:qFormat/>
    <w:rPr>
      <w:rFonts w:ascii="Cambria" w:hAnsi="Cambria"/>
      <w:b/>
      <w:bCs/>
      <w:sz w:val="32"/>
      <w:szCs w:val="32"/>
    </w:rPr>
  </w:style>
  <w:style w:type="character" w:styleId="1050" w:customStyle="1">
    <w:name w:val="WW8Num10z0"/>
    <w:qFormat/>
    <w:rPr>
      <w:rFonts w:ascii="Wingdings" w:hAnsi="Wingdings" w:cs="StarSymbol"/>
      <w:sz w:val="18"/>
      <w:szCs w:val="18"/>
    </w:rPr>
  </w:style>
  <w:style w:type="character" w:styleId="1051" w:customStyle="1">
    <w:name w:val="正文首行缩进 Char5"/>
    <w:semiHidden/>
    <w:qFormat/>
    <w:rPr>
      <w:rFonts w:ascii="Arial" w:hAnsi="Arial"/>
      <w:szCs w:val="21"/>
    </w:rPr>
  </w:style>
  <w:style w:type="character" w:styleId="1052" w:customStyle="1">
    <w:name w:val="WW8Num32z0"/>
    <w:qFormat/>
    <w:rPr>
      <w:rFonts w:ascii="Wingdings" w:hAnsi="Wingdings" w:cs="StarSymbol"/>
      <w:sz w:val="18"/>
      <w:szCs w:val="18"/>
    </w:rPr>
  </w:style>
  <w:style w:type="character" w:styleId="1053" w:customStyle="1">
    <w:name w:val="正文首行缩进 Char1"/>
    <w:qFormat/>
    <w:rPr>
      <w:rFonts w:ascii="Times New Roman" w:hAnsi="Times New Roman" w:eastAsia="宋体" w:cs="Times New Roman"/>
      <w:szCs w:val="24"/>
    </w:rPr>
  </w:style>
  <w:style w:type="character" w:styleId="1054" w:customStyle="1">
    <w:name w:val="标题 3 字符1"/>
    <w:qFormat/>
    <w:rPr>
      <w:rFonts w:ascii="仿宋" w:eastAsia="仿宋"/>
      <w:b/>
      <w:sz w:val="32"/>
      <w:szCs w:val="32"/>
    </w:rPr>
  </w:style>
  <w:style w:type="character" w:styleId="1055" w:customStyle="1">
    <w:name w:val="正文首行缩进 Char2"/>
    <w:qFormat/>
    <w:rPr>
      <w:rFonts w:ascii="楷体_GB2312" w:hAnsi="Arial" w:eastAsia="楷体_GB2312"/>
      <w:sz w:val="21"/>
      <w:szCs w:val="24"/>
    </w:rPr>
  </w:style>
  <w:style w:type="character" w:styleId="1056" w:customStyle="1">
    <w:name w:val="正文文本 2 字符1"/>
    <w:uiPriority w:val="99"/>
    <w:semiHidden/>
    <w:qFormat/>
    <w:rPr>
      <w:rFonts w:ascii="Times New Roman" w:hAnsi="Times New Roman" w:eastAsia="方正仿宋_GBK" w:cs="Times New Roman"/>
      <w:sz w:val="24"/>
      <w:szCs w:val="24"/>
    </w:rPr>
  </w:style>
  <w:style w:type="character" w:styleId="1057" w:customStyle="1">
    <w:name w:val="Table Heading Char1"/>
    <w:link w:val="1058"/>
    <w:qFormat/>
    <w:rPr>
      <w:rFonts w:ascii="Book Antiqua" w:hAnsi="Book Antiqua" w:eastAsia="黑体" w:cs="Book Antiqua"/>
      <w:bCs/>
      <w:szCs w:val="21"/>
    </w:rPr>
  </w:style>
  <w:style w:type="paragraph" w:styleId="1058" w:customStyle="1">
    <w:name w:val="Table Heading"/>
    <w:basedOn w:val="714"/>
    <w:link w:val="1057"/>
    <w:qFormat/>
    <w:pPr>
      <w:jc w:val="left"/>
      <w:keepNext/>
      <w:spacing w:before="80" w:after="80" w:line="240" w:lineRule="atLeast"/>
    </w:pPr>
    <w:rPr>
      <w:rFonts w:ascii="Book Antiqua" w:hAnsi="Book Antiqua" w:eastAsia="黑体" w:cs="Book Antiqua"/>
      <w:bCs/>
      <w:szCs w:val="21"/>
    </w:rPr>
  </w:style>
  <w:style w:type="character" w:styleId="1059" w:customStyle="1">
    <w:name w:val="二级采标题 字符"/>
    <w:link w:val="1060"/>
    <w:qFormat/>
    <w:rPr>
      <w:rFonts w:ascii="Calibri" w:hAnsi="Calibri"/>
    </w:rPr>
  </w:style>
  <w:style w:type="paragraph" w:styleId="1060" w:customStyle="1">
    <w:name w:val="二级采标题"/>
    <w:next w:val="1061"/>
    <w:link w:val="1059"/>
    <w:qFormat/>
    <w:pPr>
      <w:ind w:left="1134" w:hanging="1134"/>
    </w:pPr>
    <w:rPr>
      <w:rFonts w:ascii="Calibri" w:hAnsi="Calibri" w:eastAsiaTheme="minorEastAsia" w:cstheme="minorBidi"/>
      <w:sz w:val="21"/>
      <w:szCs w:val="22"/>
    </w:rPr>
  </w:style>
  <w:style w:type="paragraph" w:styleId="1061" w:customStyle="1">
    <w:name w:val="段"/>
    <w:qFormat/>
    <w:pPr>
      <w:ind w:firstLine="200"/>
      <w:jc w:val="both"/>
    </w:pPr>
    <w:rPr>
      <w:rFonts w:ascii="宋体"/>
      <w:sz w:val="21"/>
    </w:rPr>
  </w:style>
  <w:style w:type="character" w:styleId="1062" w:customStyle="1">
    <w:name w:val="Table Text Char"/>
    <w:link w:val="1063"/>
    <w:qFormat/>
    <w:rPr>
      <w:rFonts w:cs="Arial"/>
      <w:szCs w:val="21"/>
    </w:rPr>
  </w:style>
  <w:style w:type="paragraph" w:styleId="1063" w:customStyle="1">
    <w:name w:val="Table Text"/>
    <w:basedOn w:val="714"/>
    <w:link w:val="1062"/>
    <w:qFormat/>
    <w:pPr>
      <w:jc w:val="left"/>
      <w:spacing w:before="80" w:after="80" w:line="240" w:lineRule="atLeast"/>
    </w:pPr>
    <w:rPr>
      <w:rFonts w:cs="Arial" w:asciiTheme="minorHAnsi" w:hAnsiTheme="minorHAnsi" w:eastAsiaTheme="minorEastAsia"/>
      <w:szCs w:val="21"/>
    </w:rPr>
  </w:style>
  <w:style w:type="character" w:styleId="1064" w:customStyle="1">
    <w:name w:val="WW8Num28z2"/>
    <w:qFormat/>
    <w:rPr>
      <w:rFonts w:ascii="StarSymbol" w:hAnsi="StarSymbol" w:cs="StarSymbol"/>
      <w:sz w:val="18"/>
      <w:szCs w:val="18"/>
    </w:rPr>
  </w:style>
  <w:style w:type="character" w:styleId="1065" w:customStyle="1">
    <w:name w:val="标题2 Char"/>
    <w:link w:val="1066"/>
    <w:qFormat/>
    <w:rPr>
      <w:rFonts w:ascii="宋体" w:hAnsi="宋体"/>
      <w:b/>
      <w:bCs/>
      <w:sz w:val="28"/>
      <w:szCs w:val="28"/>
    </w:rPr>
  </w:style>
  <w:style w:type="paragraph" w:styleId="1066" w:customStyle="1">
    <w:name w:val="标题2"/>
    <w:basedOn w:val="871"/>
    <w:next w:val="714"/>
    <w:link w:val="1065"/>
    <w:qFormat/>
    <w:pPr>
      <w:ind w:left="425"/>
      <w:jc w:val="left"/>
      <w:spacing w:before="0" w:after="0" w:line="360" w:lineRule="auto"/>
    </w:pPr>
    <w:rPr>
      <w:rFonts w:ascii="宋体" w:hAnsi="宋体" w:eastAsiaTheme="minorEastAsia" w:cstheme="minorBidi"/>
      <w:bCs/>
      <w:sz w:val="28"/>
      <w:szCs w:val="28"/>
    </w:rPr>
  </w:style>
  <w:style w:type="character" w:styleId="1067" w:customStyle="1">
    <w:name w:val="WW8Num17z1"/>
    <w:qFormat/>
    <w:rPr>
      <w:rFonts w:ascii="Wingdings 2" w:hAnsi="Wingdings 2" w:cs="StarSymbol"/>
      <w:sz w:val="18"/>
      <w:szCs w:val="18"/>
    </w:rPr>
  </w:style>
  <w:style w:type="character" w:styleId="1068" w:customStyle="1">
    <w:name w:val="font01"/>
    <w:qFormat/>
    <w:rPr>
      <w:rFonts w:hint="eastAsia" w:ascii="楷体" w:hAnsi="楷体" w:eastAsia="楷体" w:cs="楷体"/>
      <w:color w:val="ff0000"/>
      <w:sz w:val="22"/>
      <w:szCs w:val="22"/>
      <w:u w:val="none"/>
    </w:rPr>
  </w:style>
  <w:style w:type="character" w:styleId="1069" w:customStyle="1">
    <w:name w:val="WW8Num23z0"/>
    <w:qFormat/>
    <w:rPr>
      <w:rFonts w:ascii="Wingdings" w:hAnsi="Wingdings" w:cs="StarSymbol"/>
      <w:sz w:val="18"/>
      <w:szCs w:val="18"/>
    </w:rPr>
  </w:style>
  <w:style w:type="character" w:styleId="1070" w:customStyle="1">
    <w:name w:val="font21"/>
    <w:qFormat/>
    <w:rPr>
      <w:rFonts w:hint="eastAsia" w:ascii="楷体" w:hAnsi="楷体" w:eastAsia="楷体" w:cs="楷体"/>
      <w:color w:val="000000"/>
      <w:sz w:val="22"/>
      <w:szCs w:val="22"/>
      <w:u w:val="none"/>
    </w:rPr>
  </w:style>
  <w:style w:type="character" w:styleId="1071" w:customStyle="1">
    <w:name w:val="Absatz-Standardschriftart"/>
    <w:qFormat/>
  </w:style>
  <w:style w:type="character" w:styleId="1072" w:customStyle="1">
    <w:name w:val="批注文字 Char1"/>
    <w:qFormat/>
    <w:rPr>
      <w:rFonts w:ascii="Times New Roman" w:hAnsi="Times New Roman" w:eastAsia="宋体" w:cs="Times New Roman"/>
      <w:szCs w:val="24"/>
    </w:rPr>
  </w:style>
  <w:style w:type="character" w:styleId="1073" w:customStyle="1">
    <w:name w:val="WW8Num20z1"/>
    <w:qFormat/>
    <w:rPr>
      <w:rFonts w:ascii="Wingdings 2" w:hAnsi="Wingdings 2" w:cs="StarSymbol"/>
      <w:sz w:val="18"/>
      <w:szCs w:val="18"/>
    </w:rPr>
  </w:style>
  <w:style w:type="character" w:styleId="1074" w:customStyle="1">
    <w:name w:val="font31"/>
    <w:qFormat/>
    <w:rPr>
      <w:rFonts w:hint="eastAsia" w:ascii="宋体" w:hAnsi="宋体" w:eastAsia="宋体" w:cs="宋体"/>
      <w:b/>
      <w:color w:val="000000"/>
      <w:sz w:val="24"/>
      <w:szCs w:val="24"/>
      <w:u w:val="none"/>
    </w:rPr>
  </w:style>
  <w:style w:type="character" w:styleId="1075" w:customStyle="1">
    <w:name w:val="金宏发行正文 Char Char Char"/>
    <w:qFormat/>
    <w:rPr>
      <w:rFonts w:hint="eastAsia" w:ascii="仿宋_GB2312" w:eastAsia="仿宋_GB2312" w:cs="宋体"/>
      <w:sz w:val="28"/>
    </w:rPr>
  </w:style>
  <w:style w:type="character" w:styleId="1076" w:customStyle="1">
    <w:name w:val="se11"/>
    <w:qFormat/>
    <w:rPr>
      <w:rFonts w:ascii="Tahoma" w:hAnsi="Tahoma" w:cs="Times New Roman"/>
      <w:color w:val="000000"/>
      <w:sz w:val="24"/>
      <w:lang w:bidi="ar-SA"/>
    </w:rPr>
  </w:style>
  <w:style w:type="character" w:styleId="1077" w:customStyle="1">
    <w:name w:val="WW8Num6z2"/>
    <w:qFormat/>
    <w:rPr>
      <w:rFonts w:ascii="StarSymbol" w:hAnsi="StarSymbol" w:cs="StarSymbol"/>
      <w:sz w:val="18"/>
      <w:szCs w:val="18"/>
    </w:rPr>
  </w:style>
  <w:style w:type="character" w:styleId="1078" w:customStyle="1">
    <w:name w:val="模板正文 Char"/>
    <w:link w:val="1079"/>
    <w:qFormat/>
    <w:rPr>
      <w:rFonts w:ascii="Calibri" w:hAnsi="Calibri"/>
      <w:sz w:val="28"/>
      <w:szCs w:val="21"/>
    </w:rPr>
  </w:style>
  <w:style w:type="paragraph" w:styleId="1079" w:customStyle="1">
    <w:name w:val="模板正文"/>
    <w:basedOn w:val="714"/>
    <w:link w:val="1078"/>
    <w:qFormat/>
    <w:pPr>
      <w:ind w:firstLine="200"/>
      <w:spacing w:line="360" w:lineRule="auto"/>
    </w:pPr>
    <w:rPr>
      <w:rFonts w:ascii="Calibri" w:hAnsi="Calibri" w:eastAsiaTheme="minorEastAsia" w:cstheme="minorBidi"/>
      <w:sz w:val="28"/>
      <w:szCs w:val="21"/>
    </w:rPr>
  </w:style>
  <w:style w:type="character" w:styleId="1080" w:customStyle="1">
    <w:name w:val="批注框文本 字符1"/>
    <w:uiPriority w:val="99"/>
    <w:qFormat/>
    <w:rPr>
      <w:rFonts w:ascii="Times New Roman" w:hAnsi="Times New Roman" w:eastAsia="方正仿宋_GBK" w:cs="Times New Roman"/>
      <w:sz w:val="18"/>
      <w:szCs w:val="18"/>
    </w:rPr>
  </w:style>
  <w:style w:type="character" w:styleId="1081" w:customStyle="1">
    <w:name w:val="标书正文 Char"/>
    <w:link w:val="1082"/>
    <w:qFormat/>
    <w:rPr>
      <w:rFonts w:ascii="Calibri" w:hAnsi="Calibri"/>
    </w:rPr>
  </w:style>
  <w:style w:type="paragraph" w:styleId="1082" w:customStyle="1">
    <w:name w:val="标书正文"/>
    <w:basedOn w:val="714"/>
    <w:link w:val="1081"/>
    <w:qFormat/>
    <w:pPr>
      <w:ind w:firstLine="200"/>
      <w:spacing w:before="120" w:line="360" w:lineRule="auto"/>
    </w:pPr>
    <w:rPr>
      <w:rFonts w:ascii="Calibri" w:hAnsi="Calibri" w:eastAsiaTheme="minorEastAsia" w:cstheme="minorBidi"/>
      <w:szCs w:val="22"/>
    </w:rPr>
  </w:style>
  <w:style w:type="character" w:styleId="1083" w:customStyle="1">
    <w:name w:val="二级条标题 字符"/>
    <w:link w:val="1084"/>
    <w:qFormat/>
    <w:rPr>
      <w:rFonts w:ascii="黑体" w:eastAsia="黑体"/>
    </w:rPr>
  </w:style>
  <w:style w:type="paragraph" w:styleId="1084" w:customStyle="1">
    <w:name w:val="二级条标题"/>
    <w:basedOn w:val="1085"/>
    <w:next w:val="1061"/>
    <w:link w:val="1083"/>
    <w:qFormat/>
    <w:pPr>
      <w:ind w:left="630"/>
      <w:outlineLvl w:val="3"/>
    </w:pPr>
  </w:style>
  <w:style w:type="paragraph" w:styleId="1085" w:customStyle="1">
    <w:name w:val="一级条标题"/>
    <w:basedOn w:val="1086"/>
    <w:next w:val="1061"/>
    <w:link w:val="1088"/>
    <w:qFormat/>
    <w:pPr>
      <w:ind w:left="420" w:hanging="420"/>
      <w:outlineLvl w:val="2"/>
    </w:pPr>
  </w:style>
  <w:style w:type="paragraph" w:styleId="1086" w:customStyle="1">
    <w:name w:val="章标题"/>
    <w:next w:val="1061"/>
    <w:link w:val="1087"/>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087" w:customStyle="1">
    <w:name w:val="章标题 Char"/>
    <w:link w:val="1086"/>
    <w:qFormat/>
    <w:rPr>
      <w:rFonts w:ascii="黑体" w:eastAsia="黑体"/>
    </w:rPr>
  </w:style>
  <w:style w:type="character" w:styleId="1088" w:customStyle="1">
    <w:name w:val="一级条标题 Char Char"/>
    <w:link w:val="1085"/>
    <w:qFormat/>
    <w:rPr>
      <w:rFonts w:ascii="黑体" w:eastAsia="黑体"/>
    </w:rPr>
  </w:style>
  <w:style w:type="character" w:styleId="1089" w:customStyle="1">
    <w:name w:val="页脚 Char1"/>
    <w:uiPriority w:val="99"/>
    <w:qFormat/>
    <w:rPr>
      <w:sz w:val="18"/>
      <w:szCs w:val="18"/>
    </w:rPr>
  </w:style>
  <w:style w:type="character" w:styleId="1090" w:customStyle="1">
    <w:name w:val="WW8Num15z1"/>
    <w:qFormat/>
    <w:rPr>
      <w:rFonts w:ascii="Wingdings 2" w:hAnsi="Wingdings 2" w:cs="StarSymbol"/>
      <w:sz w:val="18"/>
      <w:szCs w:val="18"/>
    </w:rPr>
  </w:style>
  <w:style w:type="character" w:styleId="1091" w:customStyle="1">
    <w:name w:val="n正文 Char"/>
    <w:link w:val="1092"/>
    <w:qFormat/>
    <w:rPr>
      <w:rFonts w:eastAsia="仿宋_GB2312"/>
      <w:color w:val="000000"/>
      <w:sz w:val="28"/>
      <w:szCs w:val="28"/>
    </w:rPr>
  </w:style>
  <w:style w:type="paragraph" w:styleId="1092" w:customStyle="1">
    <w:name w:val="n正文"/>
    <w:link w:val="1091"/>
    <w:qFormat/>
    <w:pPr>
      <w:ind w:firstLine="200"/>
      <w:spacing w:line="360" w:lineRule="auto"/>
    </w:pPr>
    <w:rPr>
      <w:rFonts w:eastAsia="仿宋_GB2312" w:asciiTheme="minorHAnsi" w:hAnsiTheme="minorHAnsi" w:cstheme="minorBidi"/>
      <w:color w:val="000000"/>
      <w:sz w:val="28"/>
      <w:szCs w:val="28"/>
    </w:rPr>
  </w:style>
  <w:style w:type="character" w:styleId="1093" w:customStyle="1">
    <w:name w:val="Table Text Char1"/>
    <w:qFormat/>
    <w:rPr>
      <w:sz w:val="21"/>
      <w:szCs w:val="21"/>
    </w:rPr>
  </w:style>
  <w:style w:type="character" w:styleId="1094" w:customStyle="1">
    <w:name w:val="正文文本缩进 Char1"/>
    <w:qFormat/>
    <w:rPr>
      <w:rFonts w:ascii="Calibri" w:hAnsi="Calibri" w:eastAsia="宋体" w:cs="Times New Roman"/>
    </w:rPr>
  </w:style>
  <w:style w:type="character" w:styleId="1095" w:customStyle="1">
    <w:name w:val="文章正文 Char"/>
    <w:qFormat/>
    <w:rPr>
      <w:rFonts w:hint="default" w:ascii="Calibri" w:hAnsi="Calibri"/>
      <w:sz w:val="21"/>
      <w:szCs w:val="24"/>
    </w:rPr>
  </w:style>
  <w:style w:type="character" w:styleId="1096" w:customStyle="1">
    <w:name w:val="GEO正文 Char"/>
    <w:link w:val="1097"/>
    <w:qFormat/>
    <w:rPr>
      <w:rFonts w:eastAsia="仿宋_GB2312"/>
      <w:sz w:val="28"/>
    </w:rPr>
  </w:style>
  <w:style w:type="paragraph" w:styleId="1097" w:customStyle="1">
    <w:name w:val="GEO正文"/>
    <w:basedOn w:val="714"/>
    <w:link w:val="1096"/>
    <w:qFormat/>
    <w:pPr>
      <w:ind w:firstLine="200"/>
      <w:spacing w:line="360" w:lineRule="auto"/>
    </w:pPr>
    <w:rPr>
      <w:rFonts w:eastAsia="仿宋_GB2312" w:asciiTheme="minorHAnsi" w:hAnsiTheme="minorHAnsi" w:cstheme="minorBidi"/>
      <w:sz w:val="28"/>
      <w:szCs w:val="22"/>
    </w:rPr>
  </w:style>
  <w:style w:type="character" w:styleId="1098" w:customStyle="1">
    <w:name w:val="WW8Num35z1"/>
    <w:qFormat/>
    <w:rPr>
      <w:rFonts w:ascii="Wingdings 2" w:hAnsi="Wingdings 2" w:cs="StarSymbol"/>
      <w:sz w:val="18"/>
      <w:szCs w:val="18"/>
    </w:rPr>
  </w:style>
  <w:style w:type="character" w:styleId="1099" w:customStyle="1">
    <w:name w:val="页眉 Char1"/>
    <w:uiPriority w:val="99"/>
    <w:qFormat/>
    <w:rPr>
      <w:sz w:val="18"/>
      <w:szCs w:val="18"/>
    </w:rPr>
  </w:style>
  <w:style w:type="character" w:styleId="1100" w:customStyle="1">
    <w:name w:val="WW8Num34z1"/>
    <w:qFormat/>
    <w:rPr>
      <w:rFonts w:ascii="Wingdings 2" w:hAnsi="Wingdings 2" w:cs="StarSymbol"/>
      <w:sz w:val="18"/>
      <w:szCs w:val="18"/>
    </w:rPr>
  </w:style>
  <w:style w:type="character" w:styleId="1101" w:customStyle="1">
    <w:name w:val="文档结构图 Char1"/>
    <w:qFormat/>
    <w:rPr>
      <w:rFonts w:ascii="宋体" w:hAnsi="Calibri" w:eastAsia="宋体" w:cs="Times New Roman"/>
      <w:sz w:val="18"/>
      <w:szCs w:val="18"/>
    </w:rPr>
  </w:style>
  <w:style w:type="character" w:styleId="1102" w:customStyle="1">
    <w:name w:val="WW8Num21z0"/>
    <w:qFormat/>
    <w:rPr>
      <w:rFonts w:ascii="Wingdings" w:hAnsi="Wingdings" w:cs="StarSymbol"/>
      <w:sz w:val="18"/>
      <w:szCs w:val="18"/>
    </w:rPr>
  </w:style>
  <w:style w:type="character" w:styleId="1103" w:customStyle="1">
    <w:name w:val="页脚 Char2"/>
    <w:uiPriority w:val="99"/>
    <w:qFormat/>
    <w:rPr>
      <w:sz w:val="18"/>
      <w:szCs w:val="18"/>
    </w:rPr>
  </w:style>
  <w:style w:type="character" w:styleId="1104" w:customStyle="1">
    <w:name w:val="WW8Num1z1"/>
    <w:qFormat/>
    <w:rPr>
      <w:rFonts w:ascii="Wingdings" w:hAnsi="Wingdings"/>
    </w:rPr>
  </w:style>
  <w:style w:type="character" w:styleId="1105" w:customStyle="1">
    <w:name w:val="批注主题 Char1"/>
    <w:qFormat/>
    <w:rPr>
      <w:rFonts w:ascii="Calibri" w:hAnsi="Calibri" w:eastAsia="宋体" w:cs="Times New Roman"/>
      <w:b/>
      <w:bCs/>
      <w:sz w:val="21"/>
      <w:szCs w:val="22"/>
    </w:rPr>
  </w:style>
  <w:style w:type="character" w:styleId="1106" w:customStyle="1">
    <w:name w:val="我的图表标题 Char"/>
    <w:qFormat/>
    <w:rPr>
      <w:rFonts w:hint="default" w:ascii="Cambria" w:hAnsi="Cambria" w:eastAsia="黑体" w:cs="宋体"/>
      <w:sz w:val="24"/>
    </w:rPr>
  </w:style>
  <w:style w:type="character" w:styleId="1107" w:customStyle="1">
    <w:name w:val="页眉 Char2"/>
    <w:uiPriority w:val="99"/>
    <w:qFormat/>
    <w:rPr>
      <w:sz w:val="18"/>
      <w:szCs w:val="18"/>
    </w:rPr>
  </w:style>
  <w:style w:type="character" w:styleId="1108" w:customStyle="1">
    <w:name w:val="WW8Num14z2"/>
    <w:qFormat/>
    <w:rPr>
      <w:rFonts w:ascii="StarSymbol" w:hAnsi="StarSymbol" w:cs="StarSymbol"/>
      <w:sz w:val="18"/>
      <w:szCs w:val="18"/>
    </w:rPr>
  </w:style>
  <w:style w:type="character" w:styleId="1109" w:customStyle="1">
    <w:name w:val="正文文本缩进 2 Char1"/>
    <w:qFormat/>
    <w:rPr>
      <w:rFonts w:ascii="Calibri" w:hAnsi="Calibri" w:eastAsia="宋体" w:cs="Times New Roman"/>
    </w:rPr>
  </w:style>
  <w:style w:type="character" w:styleId="1110" w:customStyle="1">
    <w:name w:val="不明显强调1"/>
    <w:qFormat/>
    <w:rPr>
      <w:i/>
      <w:iCs/>
      <w:color w:val="808080"/>
    </w:rPr>
  </w:style>
  <w:style w:type="character" w:styleId="1111" w:customStyle="1">
    <w:name w:val="正文文本缩进 3 Char1"/>
    <w:qFormat/>
    <w:rPr>
      <w:rFonts w:ascii="Calibri" w:hAnsi="Calibri" w:eastAsia="宋体" w:cs="Times New Roman"/>
      <w:sz w:val="16"/>
      <w:szCs w:val="16"/>
    </w:rPr>
  </w:style>
  <w:style w:type="character" w:styleId="1112" w:customStyle="1">
    <w:name w:val="批注文字 字符1"/>
    <w:qFormat/>
    <w:rPr>
      <w:rFonts w:ascii="Times New Roman" w:hAnsi="Times New Roman" w:eastAsia="方正仿宋_GBK" w:cs="Times New Roman"/>
      <w:sz w:val="24"/>
      <w:szCs w:val="24"/>
    </w:rPr>
  </w:style>
  <w:style w:type="character" w:styleId="1113" w:customStyle="1">
    <w:name w:val="纯文本 Char2"/>
    <w:qFormat/>
    <w:rPr>
      <w:rFonts w:ascii="宋体" w:hAnsi="Courier New" w:eastAsia="宋体" w:cs="Courier New"/>
      <w:szCs w:val="21"/>
    </w:rPr>
  </w:style>
  <w:style w:type="character" w:styleId="1114" w:customStyle="1">
    <w:name w:val="WW8Num19z1"/>
    <w:qFormat/>
    <w:rPr>
      <w:rFonts w:ascii="Wingdings" w:hAnsi="Wingdings"/>
    </w:rPr>
  </w:style>
  <w:style w:type="character" w:styleId="1115" w:customStyle="1">
    <w:name w:val="正文文本缩进 Char2"/>
    <w:uiPriority w:val="99"/>
    <w:semiHidden/>
    <w:qFormat/>
    <w:rPr>
      <w:sz w:val="21"/>
      <w:szCs w:val="22"/>
    </w:rPr>
  </w:style>
  <w:style w:type="character" w:styleId="1116" w:customStyle="1">
    <w:name w:val="WW8Num14z7"/>
    <w:qFormat/>
    <w:rPr>
      <w:rFonts w:ascii="Wingdings" w:hAnsi="Wingdings"/>
    </w:rPr>
  </w:style>
  <w:style w:type="character" w:styleId="1117" w:customStyle="1">
    <w:name w:val="正文文本缩进 2 Char2"/>
    <w:uiPriority w:val="99"/>
    <w:semiHidden/>
    <w:qFormat/>
    <w:rPr>
      <w:sz w:val="21"/>
      <w:szCs w:val="22"/>
    </w:rPr>
  </w:style>
  <w:style w:type="character" w:styleId="1118" w:customStyle="1">
    <w:name w:val="WW8Num23z1"/>
    <w:qFormat/>
    <w:rPr>
      <w:rFonts w:ascii="Wingdings 2" w:hAnsi="Wingdings 2" w:cs="StarSymbol"/>
      <w:sz w:val="18"/>
      <w:szCs w:val="18"/>
    </w:rPr>
  </w:style>
  <w:style w:type="character" w:styleId="1119" w:customStyle="1">
    <w:name w:val="批注框文本 Char1"/>
    <w:qFormat/>
    <w:rPr>
      <w:sz w:val="18"/>
      <w:szCs w:val="18"/>
    </w:rPr>
  </w:style>
  <w:style w:type="character" w:styleId="1120" w:customStyle="1">
    <w:name w:val="WW8Num3z2"/>
    <w:qFormat/>
    <w:rPr>
      <w:rFonts w:ascii="StarSymbol" w:hAnsi="StarSymbol" w:cs="StarSymbol"/>
      <w:sz w:val="18"/>
      <w:szCs w:val="18"/>
    </w:rPr>
  </w:style>
  <w:style w:type="character" w:styleId="1121" w:customStyle="1">
    <w:name w:val="文档结构图 Char2"/>
    <w:uiPriority w:val="99"/>
    <w:qFormat/>
    <w:rPr>
      <w:rFonts w:ascii="宋体"/>
      <w:sz w:val="18"/>
      <w:szCs w:val="18"/>
    </w:rPr>
  </w:style>
  <w:style w:type="character" w:styleId="1122" w:customStyle="1">
    <w:name w:val="样式 InfoBlue + 倾斜 Char"/>
    <w:qFormat/>
    <w:rPr>
      <w:color w:val="0000ff"/>
      <w:sz w:val="21"/>
    </w:rPr>
  </w:style>
  <w:style w:type="character" w:styleId="1123" w:customStyle="1">
    <w:name w:val="批注文字 Char2"/>
    <w:qFormat/>
    <w:rPr>
      <w:sz w:val="21"/>
      <w:szCs w:val="22"/>
    </w:rPr>
  </w:style>
  <w:style w:type="character" w:styleId="1124" w:customStyle="1">
    <w:name w:val="批注主题 Char2"/>
    <w:qFormat/>
    <w:rPr>
      <w:b/>
      <w:bCs/>
      <w:sz w:val="21"/>
      <w:szCs w:val="22"/>
    </w:rPr>
  </w:style>
  <w:style w:type="character" w:styleId="1125" w:customStyle="1">
    <w:name w:val="Char Char6"/>
    <w:qFormat/>
    <w:rPr>
      <w:b/>
      <w:bCs/>
      <w:sz w:val="44"/>
      <w:szCs w:val="44"/>
    </w:rPr>
  </w:style>
  <w:style w:type="character" w:styleId="1126" w:customStyle="1">
    <w:name w:val="p0 Char"/>
    <w:link w:val="1127"/>
    <w:qFormat/>
    <w:rPr>
      <w:szCs w:val="21"/>
    </w:rPr>
  </w:style>
  <w:style w:type="paragraph" w:styleId="1127" w:customStyle="1">
    <w:name w:val="p0"/>
    <w:basedOn w:val="714"/>
    <w:link w:val="1126"/>
    <w:qFormat/>
    <w:pPr>
      <w:widowControl/>
    </w:pPr>
    <w:rPr>
      <w:rFonts w:asciiTheme="minorHAnsi" w:hAnsiTheme="minorHAnsi" w:eastAsiaTheme="minorEastAsia" w:cstheme="minorBidi"/>
      <w:szCs w:val="21"/>
    </w:rPr>
  </w:style>
  <w:style w:type="character" w:styleId="1128" w:customStyle="1">
    <w:name w:val="脚注文本 Char3"/>
    <w:qFormat/>
    <w:rPr>
      <w:rFonts w:ascii="Calibri" w:hAnsi="Calibri"/>
      <w:sz w:val="18"/>
      <w:szCs w:val="18"/>
    </w:rPr>
  </w:style>
  <w:style w:type="character" w:styleId="1129" w:customStyle="1">
    <w:name w:val="标准文本 Char"/>
    <w:link w:val="1130"/>
    <w:qFormat/>
    <w:rPr>
      <w:rFonts w:cs="宋体"/>
      <w:szCs w:val="21"/>
    </w:rPr>
  </w:style>
  <w:style w:type="paragraph" w:styleId="1130" w:customStyle="1">
    <w:name w:val="标准文本"/>
    <w:basedOn w:val="714"/>
    <w:link w:val="1129"/>
    <w:qFormat/>
    <w:pPr>
      <w:ind w:firstLine="420"/>
      <w:spacing w:line="360" w:lineRule="auto"/>
    </w:pPr>
    <w:rPr>
      <w:rFonts w:cs="宋体" w:asciiTheme="minorHAnsi" w:hAnsiTheme="minorHAnsi" w:eastAsiaTheme="minorEastAsia"/>
      <w:szCs w:val="21"/>
    </w:rPr>
  </w:style>
  <w:style w:type="character" w:styleId="1131" w:customStyle="1">
    <w:name w:val="无间隔 Char"/>
    <w:link w:val="1132"/>
    <w:qFormat/>
    <w:rPr>
      <w:rFonts w:ascii="Calibri" w:hAnsi="Calibri"/>
    </w:rPr>
  </w:style>
  <w:style w:type="paragraph" w:styleId="1132">
    <w:name w:val="No Spacing"/>
    <w:link w:val="1131"/>
    <w:uiPriority w:val="1"/>
    <w:qFormat/>
    <w:pPr>
      <w:jc w:val="both"/>
      <w:widowControl w:val="off"/>
    </w:pPr>
    <w:rPr>
      <w:rFonts w:ascii="Calibri" w:hAnsi="Calibri" w:eastAsiaTheme="minorEastAsia" w:cstheme="minorBidi"/>
      <w:sz w:val="21"/>
      <w:szCs w:val="22"/>
    </w:rPr>
  </w:style>
  <w:style w:type="character" w:styleId="1133" w:customStyle="1">
    <w:name w:val="页码1"/>
    <w:basedOn w:val="715"/>
    <w:qFormat/>
  </w:style>
  <w:style w:type="character" w:styleId="1134" w:customStyle="1">
    <w:name w:val="11111 Char"/>
    <w:qFormat/>
    <w:rPr>
      <w:rFonts w:hint="eastAsia" w:ascii="宋体" w:hAnsi="宋体" w:eastAsia="宋体" w:cs="宋体"/>
      <w:color w:val="000000"/>
      <w:sz w:val="24"/>
      <w:szCs w:val="24"/>
      <w:lang w:val="zh-CN"/>
    </w:rPr>
  </w:style>
  <w:style w:type="character" w:styleId="1135" w:customStyle="1">
    <w:name w:val="正文文本 Char1"/>
    <w:qFormat/>
    <w:rPr>
      <w:rFonts w:ascii="Times New Roman" w:hAnsi="Times New Roman" w:eastAsia="宋体" w:cs="Times New Roman"/>
      <w:szCs w:val="24"/>
    </w:rPr>
  </w:style>
  <w:style w:type="character" w:styleId="1136" w:customStyle="1">
    <w:name w:val="WW8Num26z1"/>
    <w:qFormat/>
    <w:rPr>
      <w:rFonts w:ascii="Wingdings 2" w:hAnsi="Wingdings 2" w:cs="StarSymbol"/>
      <w:sz w:val="18"/>
      <w:szCs w:val="18"/>
    </w:rPr>
  </w:style>
  <w:style w:type="character" w:styleId="1137" w:customStyle="1">
    <w:name w:val="font51"/>
    <w:qFormat/>
    <w:rPr>
      <w:rFonts w:hint="default" w:ascii="Arial" w:hAnsi="Arial" w:cs="Arial"/>
      <w:color w:val="000000"/>
      <w:sz w:val="20"/>
      <w:szCs w:val="20"/>
      <w:u w:val="none"/>
    </w:rPr>
  </w:style>
  <w:style w:type="character" w:styleId="1138" w:customStyle="1">
    <w:name w:val="WW8Num25z0"/>
    <w:qFormat/>
    <w:rPr>
      <w:rFonts w:ascii="Wingdings" w:hAnsi="Wingdings" w:cs="StarSymbol"/>
      <w:sz w:val="18"/>
      <w:szCs w:val="18"/>
    </w:rPr>
  </w:style>
  <w:style w:type="character" w:styleId="1139" w:customStyle="1">
    <w:name w:val="paramlista1"/>
    <w:qFormat/>
    <w:rPr>
      <w:rFonts w:ascii="Calibri" w:hAnsi="Calibri" w:eastAsia="宋体" w:cs="Times New Roman"/>
      <w:sz w:val="18"/>
      <w:szCs w:val="18"/>
    </w:rPr>
  </w:style>
  <w:style w:type="character" w:styleId="1140" w:customStyle="1">
    <w:name w:val="high-light-bg4"/>
    <w:qFormat/>
  </w:style>
  <w:style w:type="character" w:styleId="1141" w:customStyle="1">
    <w:name w:val="Char Char201"/>
    <w:qFormat/>
    <w:rPr>
      <w:rFonts w:ascii="楷体_GB2312" w:eastAsia="楷体_GB2312"/>
      <w:sz w:val="28"/>
    </w:rPr>
  </w:style>
  <w:style w:type="character" w:styleId="1142" w:customStyle="1">
    <w:name w:val="页脚 字符1"/>
    <w:uiPriority w:val="99"/>
    <w:qFormat/>
    <w:rPr>
      <w:rFonts w:ascii="Times New Roman" w:hAnsi="Times New Roman" w:eastAsia="方正仿宋_GBK" w:cs="Times New Roman"/>
      <w:sz w:val="18"/>
      <w:szCs w:val="18"/>
    </w:rPr>
  </w:style>
  <w:style w:type="character" w:styleId="1143" w:customStyle="1">
    <w:name w:val="font41"/>
    <w:qFormat/>
    <w:rPr>
      <w:rFonts w:hint="eastAsia" w:ascii="宋体" w:hAnsi="宋体" w:eastAsia="宋体" w:cs="宋体"/>
      <w:color w:val="000000"/>
      <w:sz w:val="20"/>
      <w:szCs w:val="20"/>
      <w:u w:val="none"/>
    </w:rPr>
  </w:style>
  <w:style w:type="character" w:styleId="1144" w:customStyle="1">
    <w:name w:val="WW8Num38z0"/>
    <w:qFormat/>
    <w:rPr>
      <w:rFonts w:ascii="Wingdings" w:hAnsi="Wingdings" w:cs="StarSymbol"/>
      <w:sz w:val="18"/>
      <w:szCs w:val="18"/>
    </w:rPr>
  </w:style>
  <w:style w:type="character" w:styleId="1145" w:customStyle="1">
    <w:name w:val="+正文 Char3"/>
    <w:link w:val="1146"/>
    <w:qFormat/>
    <w:rPr>
      <w:sz w:val="28"/>
    </w:rPr>
  </w:style>
  <w:style w:type="paragraph" w:styleId="1146" w:customStyle="1">
    <w:name w:val="+正文"/>
    <w:basedOn w:val="714"/>
    <w:link w:val="1145"/>
    <w:qFormat/>
    <w:pPr>
      <w:ind w:firstLine="200"/>
      <w:spacing w:line="360" w:lineRule="auto"/>
    </w:pPr>
    <w:rPr>
      <w:rFonts w:asciiTheme="minorHAnsi" w:hAnsiTheme="minorHAnsi" w:eastAsiaTheme="minorEastAsia" w:cstheme="minorBidi"/>
      <w:sz w:val="28"/>
      <w:szCs w:val="22"/>
    </w:rPr>
  </w:style>
  <w:style w:type="character" w:styleId="1147" w:customStyle="1">
    <w:name w:val="正文文本 3 字符1"/>
    <w:uiPriority w:val="99"/>
    <w:qFormat/>
    <w:rPr>
      <w:rFonts w:ascii="Times New Roman" w:hAnsi="Times New Roman" w:eastAsia="方正仿宋_GBK" w:cs="Times New Roman"/>
      <w:sz w:val="16"/>
      <w:szCs w:val="16"/>
    </w:rPr>
  </w:style>
  <w:style w:type="character" w:styleId="1148" w:customStyle="1">
    <w:name w:val="Char Char171"/>
    <w:qFormat/>
    <w:rPr>
      <w:rFonts w:ascii="Arial" w:hAnsi="Arial" w:eastAsia="黑体"/>
      <w:b/>
      <w:spacing w:val="-2"/>
      <w:position w:val="-6"/>
      <w:sz w:val="24"/>
    </w:rPr>
  </w:style>
  <w:style w:type="character" w:styleId="1149" w:customStyle="1">
    <w:name w:val="style241"/>
    <w:qFormat/>
    <w:rPr>
      <w:rFonts w:hint="eastAsia" w:ascii="宋体" w:hAnsi="宋体" w:eastAsia="宋体"/>
      <w:color w:val="333333"/>
      <w:lang w:val="en-US" w:eastAsia="zh-CN" w:bidi="ar-SA"/>
    </w:rPr>
  </w:style>
  <w:style w:type="character" w:styleId="1150" w:customStyle="1">
    <w:name w:val="fontstyle01"/>
    <w:qFormat/>
    <w:rPr>
      <w:rFonts w:hint="default" w:ascii="楷体" w:hAnsi="楷体"/>
      <w:color w:val="000000"/>
      <w:sz w:val="24"/>
      <w:szCs w:val="24"/>
    </w:rPr>
  </w:style>
  <w:style w:type="character" w:styleId="1151" w:customStyle="1">
    <w:name w:val="Numbering Symbols"/>
    <w:qFormat/>
  </w:style>
  <w:style w:type="character" w:styleId="1152" w:customStyle="1">
    <w:name w:val="标题 1 Char1"/>
    <w:qFormat/>
    <w:rPr>
      <w:b/>
      <w:sz w:val="44"/>
    </w:rPr>
  </w:style>
  <w:style w:type="character" w:styleId="1153" w:customStyle="1">
    <w:name w:val="引用 Char1"/>
    <w:uiPriority w:val="29"/>
    <w:qFormat/>
    <w:rPr>
      <w:i/>
      <w:iCs/>
      <w:color w:val="404040"/>
      <w:sz w:val="21"/>
    </w:rPr>
  </w:style>
  <w:style w:type="character" w:styleId="1154" w:customStyle="1">
    <w:name w:val="Char Char181"/>
    <w:qFormat/>
    <w:rPr>
      <w:rFonts w:ascii="宋体"/>
      <w:b/>
      <w:spacing w:val="-2"/>
      <w:position w:val="-6"/>
      <w:sz w:val="28"/>
    </w:rPr>
  </w:style>
  <w:style w:type="character" w:styleId="1155" w:customStyle="1">
    <w:name w:val="Table Heading Char"/>
    <w:qFormat/>
    <w:rPr>
      <w:rFonts w:hint="default" w:ascii="Book Antiqua" w:hAnsi="Book Antiqua" w:eastAsia="黑体"/>
      <w:bCs/>
      <w:sz w:val="21"/>
      <w:szCs w:val="21"/>
    </w:rPr>
  </w:style>
  <w:style w:type="character" w:styleId="1156" w:customStyle="1">
    <w:name w:val="Char Char151"/>
    <w:qFormat/>
    <w:rPr>
      <w:rFonts w:ascii="Arial" w:hAnsi="Arial" w:eastAsia="黑体"/>
      <w:spacing w:val="-2"/>
      <w:position w:val="-6"/>
      <w:sz w:val="24"/>
    </w:rPr>
  </w:style>
  <w:style w:type="character" w:styleId="1157" w:customStyle="1">
    <w:name w:val="WW8Num14z1"/>
    <w:qFormat/>
    <w:rPr>
      <w:rFonts w:ascii="Wingdings 2" w:hAnsi="Wingdings 2" w:cs="StarSymbol"/>
      <w:sz w:val="18"/>
      <w:szCs w:val="18"/>
    </w:rPr>
  </w:style>
  <w:style w:type="character" w:styleId="1158" w:customStyle="1">
    <w:name w:val="font111"/>
    <w:qFormat/>
    <w:rPr>
      <w:rFonts w:hint="eastAsia" w:ascii="宋体" w:hAnsi="宋体" w:eastAsia="宋体" w:cs="宋体"/>
      <w:color w:val="000000"/>
      <w:sz w:val="21"/>
      <w:szCs w:val="21"/>
      <w:u w:val="none"/>
    </w:rPr>
  </w:style>
  <w:style w:type="character" w:styleId="1159" w:customStyle="1">
    <w:name w:val="样式2 Char"/>
    <w:qFormat/>
    <w:rPr>
      <w:rFonts w:hint="eastAsia" w:ascii="方正仿宋_GBK" w:eastAsia="方正仿宋_GBK"/>
      <w:bCs/>
      <w:sz w:val="32"/>
      <w:szCs w:val="24"/>
    </w:rPr>
  </w:style>
  <w:style w:type="character" w:styleId="1160" w:customStyle="1">
    <w:name w:val="Char Char18"/>
    <w:qFormat/>
    <w:rPr>
      <w:rFonts w:ascii="宋体"/>
      <w:b/>
      <w:spacing w:val="-2"/>
      <w:position w:val="-6"/>
      <w:sz w:val="28"/>
    </w:rPr>
  </w:style>
  <w:style w:type="character" w:styleId="1161" w:customStyle="1">
    <w:name w:val="WW8Num25z7"/>
    <w:qFormat/>
    <w:rPr>
      <w:rFonts w:ascii="Wingdings" w:hAnsi="Wingdings"/>
    </w:rPr>
  </w:style>
  <w:style w:type="character" w:styleId="1162" w:customStyle="1">
    <w:name w:val="font71"/>
    <w:qFormat/>
    <w:rPr>
      <w:rFonts w:hint="default" w:ascii="Arial" w:hAnsi="Arial" w:cs="Arial"/>
      <w:color w:val="000000"/>
      <w:sz w:val="20"/>
      <w:szCs w:val="20"/>
      <w:u w:val="none"/>
    </w:rPr>
  </w:style>
  <w:style w:type="character" w:styleId="1163" w:customStyle="1">
    <w:name w:val="WW8Num8z0"/>
    <w:qFormat/>
    <w:rPr>
      <w:rFonts w:ascii="Wingdings" w:hAnsi="Wingdings" w:cs="StarSymbol"/>
      <w:sz w:val="18"/>
      <w:szCs w:val="18"/>
    </w:rPr>
  </w:style>
  <w:style w:type="character" w:styleId="1164" w:customStyle="1">
    <w:name w:val="页码2"/>
    <w:basedOn w:val="715"/>
    <w:qFormat/>
  </w:style>
  <w:style w:type="character" w:styleId="1165" w:customStyle="1">
    <w:name w:val="WW8Num12z0"/>
    <w:qFormat/>
    <w:rPr>
      <w:rFonts w:ascii="Wingdings" w:hAnsi="Wingdings" w:cs="StarSymbol"/>
      <w:sz w:val="18"/>
      <w:szCs w:val="18"/>
    </w:rPr>
  </w:style>
  <w:style w:type="character" w:styleId="1166" w:customStyle="1">
    <w:name w:val="方案文档 Char"/>
    <w:link w:val="1167"/>
    <w:qFormat/>
    <w:rPr>
      <w:sz w:val="24"/>
      <w:szCs w:val="24"/>
    </w:rPr>
  </w:style>
  <w:style w:type="paragraph" w:styleId="1167" w:customStyle="1">
    <w:name w:val="方案文档"/>
    <w:link w:val="1166"/>
    <w:qFormat/>
    <w:pPr>
      <w:ind w:firstLine="200"/>
      <w:spacing w:line="360" w:lineRule="auto"/>
    </w:pPr>
    <w:rPr>
      <w:rFonts w:asciiTheme="minorHAnsi" w:hAnsiTheme="minorHAnsi" w:eastAsiaTheme="minorEastAsia" w:cstheme="minorBidi"/>
      <w:sz w:val="24"/>
      <w:szCs w:val="24"/>
    </w:rPr>
  </w:style>
  <w:style w:type="character" w:styleId="1168" w:customStyle="1">
    <w:name w:val="称呼 Char3"/>
    <w:qFormat/>
    <w:rPr>
      <w:rFonts w:ascii="Arial" w:hAnsi="Arial" w:eastAsia="方正仿宋_GBK" w:cs="Arial"/>
    </w:rPr>
  </w:style>
  <w:style w:type="character" w:styleId="1169" w:customStyle="1">
    <w:name w:val="font141"/>
    <w:qFormat/>
    <w:rPr>
      <w:rFonts w:hint="eastAsia" w:ascii="宋体" w:hAnsi="宋体" w:eastAsia="宋体" w:cs="宋体"/>
      <w:color w:val="000000"/>
      <w:sz w:val="20"/>
      <w:szCs w:val="20"/>
      <w:u w:val="none"/>
    </w:rPr>
  </w:style>
  <w:style w:type="character" w:styleId="1170" w:customStyle="1">
    <w:name w:val="WW8Num13z2"/>
    <w:qFormat/>
    <w:rPr>
      <w:rFonts w:ascii="StarSymbol" w:hAnsi="StarSymbol" w:cs="StarSymbol"/>
      <w:sz w:val="18"/>
      <w:szCs w:val="18"/>
    </w:rPr>
  </w:style>
  <w:style w:type="character" w:styleId="1171" w:customStyle="1">
    <w:name w:val="项目编号B Char"/>
    <w:link w:val="1172"/>
    <w:qFormat/>
    <w:rPr>
      <w:sz w:val="24"/>
      <w:szCs w:val="24"/>
    </w:rPr>
  </w:style>
  <w:style w:type="paragraph" w:styleId="1172" w:customStyle="1">
    <w:name w:val="项目编号B"/>
    <w:link w:val="1171"/>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173" w:customStyle="1">
    <w:name w:val="WW8Num33z1"/>
    <w:qFormat/>
    <w:rPr>
      <w:rFonts w:ascii="Wingdings 2" w:hAnsi="Wingdings 2" w:cs="StarSymbol"/>
      <w:sz w:val="18"/>
      <w:szCs w:val="18"/>
    </w:rPr>
  </w:style>
  <w:style w:type="character" w:styleId="1174" w:customStyle="1">
    <w:name w:val="项目编号A Char Char"/>
    <w:link w:val="1175"/>
    <w:qFormat/>
    <w:rPr>
      <w:sz w:val="24"/>
      <w:szCs w:val="24"/>
    </w:rPr>
  </w:style>
  <w:style w:type="paragraph" w:styleId="1175" w:customStyle="1">
    <w:name w:val="项目编号A"/>
    <w:link w:val="1174"/>
    <w:qFormat/>
    <w:pPr>
      <w:spacing w:line="360" w:lineRule="auto"/>
      <w:tabs>
        <w:tab w:val="left" w:pos="840" w:leader="none"/>
      </w:tabs>
    </w:pPr>
    <w:rPr>
      <w:rFonts w:asciiTheme="minorHAnsi" w:hAnsiTheme="minorHAnsi" w:eastAsiaTheme="minorEastAsia" w:cstheme="minorBidi"/>
      <w:sz w:val="24"/>
      <w:szCs w:val="24"/>
    </w:rPr>
  </w:style>
  <w:style w:type="character" w:styleId="1176" w:customStyle="1">
    <w:name w:val="style11"/>
    <w:qFormat/>
    <w:rPr>
      <w:color w:val="ff0000"/>
    </w:rPr>
  </w:style>
  <w:style w:type="character" w:styleId="1177" w:customStyle="1">
    <w:name w:val="Char Char15"/>
    <w:qFormat/>
    <w:rPr>
      <w:rFonts w:ascii="Arial" w:hAnsi="Arial" w:eastAsia="黑体"/>
      <w:spacing w:val="-2"/>
      <w:position w:val="-6"/>
      <w:sz w:val="24"/>
    </w:rPr>
  </w:style>
  <w:style w:type="character" w:styleId="1178" w:customStyle="1">
    <w:name w:val="WW8Num14z0"/>
    <w:qFormat/>
    <w:rPr>
      <w:rFonts w:ascii="Wingdings" w:hAnsi="Wingdings" w:cs="StarSymbol"/>
      <w:sz w:val="18"/>
      <w:szCs w:val="18"/>
    </w:rPr>
  </w:style>
  <w:style w:type="character" w:styleId="1179" w:customStyle="1">
    <w:name w:val="Char Char17"/>
    <w:qFormat/>
    <w:rPr>
      <w:rFonts w:ascii="Arial" w:hAnsi="Arial" w:eastAsia="黑体"/>
      <w:b/>
      <w:spacing w:val="-2"/>
      <w:position w:val="-6"/>
      <w:sz w:val="24"/>
    </w:rPr>
  </w:style>
  <w:style w:type="character" w:styleId="1180" w:customStyle="1">
    <w:name w:val="表格内容 Char"/>
    <w:qFormat/>
    <w:rPr>
      <w:rFonts w:hint="eastAsia" w:ascii="微软雅黑" w:hAnsi="微软雅黑" w:eastAsia="微软雅黑"/>
      <w:sz w:val="18"/>
      <w:szCs w:val="24"/>
      <w:lang w:val="en-GB"/>
    </w:rPr>
  </w:style>
  <w:style w:type="character" w:styleId="1181" w:customStyle="1">
    <w:name w:val="武汉表格 Char"/>
    <w:link w:val="1182"/>
    <w:qFormat/>
    <w:rPr>
      <w:rFonts w:eastAsia="黑体"/>
      <w:szCs w:val="21"/>
    </w:rPr>
  </w:style>
  <w:style w:type="paragraph" w:styleId="1182" w:customStyle="1">
    <w:name w:val="武汉表格"/>
    <w:basedOn w:val="714"/>
    <w:link w:val="1181"/>
    <w:qFormat/>
    <w:rPr>
      <w:rFonts w:eastAsia="黑体" w:asciiTheme="minorHAnsi" w:hAnsiTheme="minorHAnsi" w:cstheme="minorBidi"/>
      <w:szCs w:val="21"/>
    </w:rPr>
  </w:style>
  <w:style w:type="character" w:styleId="1183" w:customStyle="1">
    <w:name w:val="WW8Num12z1"/>
    <w:qFormat/>
    <w:rPr>
      <w:rFonts w:ascii="Wingdings 2" w:hAnsi="Wingdings 2" w:cs="StarSymbol"/>
      <w:sz w:val="18"/>
      <w:szCs w:val="18"/>
    </w:rPr>
  </w:style>
  <w:style w:type="character" w:styleId="1184" w:customStyle="1">
    <w:name w:val="Char Char20"/>
    <w:qFormat/>
    <w:rPr>
      <w:rFonts w:ascii="楷体_GB2312" w:eastAsia="楷体_GB2312"/>
      <w:sz w:val="28"/>
    </w:rPr>
  </w:style>
  <w:style w:type="character" w:styleId="1185" w:customStyle="1">
    <w:name w:val="con_text1"/>
    <w:qFormat/>
  </w:style>
  <w:style w:type="character" w:styleId="1186" w:customStyle="1">
    <w:name w:val="批注引用2"/>
    <w:qFormat/>
    <w:rPr>
      <w:sz w:val="21"/>
      <w:szCs w:val="21"/>
    </w:rPr>
  </w:style>
  <w:style w:type="character" w:styleId="1187" w:customStyle="1">
    <w:name w:val="WW8Num5z2"/>
    <w:qFormat/>
    <w:rPr>
      <w:rFonts w:ascii="StarSymbol" w:hAnsi="StarSymbol" w:cs="StarSymbol"/>
      <w:sz w:val="18"/>
      <w:szCs w:val="18"/>
    </w:rPr>
  </w:style>
  <w:style w:type="character" w:styleId="1188" w:customStyle="1">
    <w:name w:val="正文缩进 Char2"/>
    <w:qFormat/>
    <w:rPr>
      <w:rFonts w:eastAsia="宋体"/>
      <w:sz w:val="21"/>
      <w:lang w:val="en-US" w:eastAsia="zh-CN" w:bidi="ar-SA"/>
    </w:rPr>
  </w:style>
  <w:style w:type="character" w:styleId="1189"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190" w:customStyle="1">
    <w:name w:val="Char Char16"/>
    <w:qFormat/>
    <w:rPr>
      <w:rFonts w:ascii="宋体"/>
      <w:b/>
      <w:spacing w:val="-2"/>
      <w:position w:val="-6"/>
      <w:sz w:val="24"/>
    </w:rPr>
  </w:style>
  <w:style w:type="character" w:styleId="1191" w:customStyle="1">
    <w:name w:val="批注主题 字符1"/>
    <w:uiPriority w:val="99"/>
    <w:qFormat/>
    <w:rPr>
      <w:rFonts w:ascii="Times New Roman" w:hAnsi="Times New Roman" w:eastAsia="方正仿宋_GBK" w:cs="Times New Roman"/>
      <w:b/>
      <w:bCs/>
      <w:sz w:val="24"/>
      <w:szCs w:val="24"/>
    </w:rPr>
  </w:style>
  <w:style w:type="character" w:styleId="1192" w:customStyle="1">
    <w:name w:val="Char Char161"/>
    <w:qFormat/>
    <w:rPr>
      <w:rFonts w:ascii="宋体"/>
      <w:b/>
      <w:spacing w:val="-2"/>
      <w:position w:val="-6"/>
      <w:sz w:val="24"/>
    </w:rPr>
  </w:style>
  <w:style w:type="character" w:styleId="1193" w:customStyle="1">
    <w:name w:val="引用 Char"/>
    <w:uiPriority w:val="29"/>
    <w:qFormat/>
    <w:rPr>
      <w:rFonts w:ascii="Times New Roman" w:hAnsi="Times New Roman" w:eastAsia="方正仿宋_GBK" w:cs="Times New Roman"/>
      <w:i/>
      <w:iCs/>
      <w:color w:val="000000"/>
      <w:sz w:val="24"/>
      <w:szCs w:val="20"/>
    </w:rPr>
  </w:style>
  <w:style w:type="character" w:styleId="1194" w:customStyle="1">
    <w:name w:val="标题 3 Char1"/>
    <w:qFormat/>
    <w:rPr>
      <w:b/>
      <w:sz w:val="32"/>
    </w:rPr>
  </w:style>
  <w:style w:type="character" w:styleId="1195" w:customStyle="1">
    <w:name w:val="InfoBlue Char"/>
    <w:qFormat/>
    <w:rPr>
      <w:color w:val="0000ff"/>
      <w:sz w:val="21"/>
    </w:rPr>
  </w:style>
  <w:style w:type="character" w:styleId="1196" w:customStyle="1">
    <w:name w:val="副标题 Char3"/>
    <w:qFormat/>
    <w:rPr>
      <w:b/>
      <w:bCs/>
      <w:sz w:val="32"/>
      <w:szCs w:val="32"/>
    </w:rPr>
  </w:style>
  <w:style w:type="character" w:styleId="1197" w:customStyle="1">
    <w:name w:val="title_orange1"/>
    <w:qFormat/>
    <w:rPr>
      <w:b/>
      <w:bCs/>
      <w:color w:val="cc6600"/>
      <w:sz w:val="33"/>
      <w:szCs w:val="33"/>
      <w:u w:val="none"/>
    </w:rPr>
  </w:style>
  <w:style w:type="character" w:styleId="1198" w:customStyle="1">
    <w:name w:val="font61"/>
    <w:qFormat/>
    <w:rPr>
      <w:rFonts w:hint="default" w:ascii="Arial" w:hAnsi="Arial" w:cs="Arial"/>
      <w:b/>
      <w:color w:val="000000"/>
      <w:sz w:val="20"/>
      <w:szCs w:val="20"/>
      <w:u w:val="none"/>
    </w:rPr>
  </w:style>
  <w:style w:type="character" w:styleId="1199" w:customStyle="1">
    <w:name w:val="Char Char191"/>
    <w:qFormat/>
    <w:rPr>
      <w:rFonts w:ascii="Arial" w:hAnsi="Arial" w:eastAsia="黑体"/>
      <w:b/>
      <w:bCs/>
      <w:sz w:val="28"/>
      <w:szCs w:val="28"/>
    </w:rPr>
  </w:style>
  <w:style w:type="character" w:styleId="1200" w:customStyle="1">
    <w:name w:val="WW8Num33z0"/>
    <w:qFormat/>
    <w:rPr>
      <w:rFonts w:ascii="Wingdings" w:hAnsi="Wingdings" w:cs="StarSymbol"/>
      <w:sz w:val="18"/>
      <w:szCs w:val="18"/>
    </w:rPr>
  </w:style>
  <w:style w:type="character" w:styleId="1201" w:customStyle="1">
    <w:name w:val="font91"/>
    <w:qFormat/>
    <w:rPr>
      <w:rFonts w:hint="eastAsia" w:ascii="宋体" w:hAnsi="宋体" w:eastAsia="宋体" w:cs="宋体"/>
      <w:color w:val="000000"/>
      <w:sz w:val="20"/>
      <w:szCs w:val="20"/>
      <w:u w:val="none"/>
    </w:rPr>
  </w:style>
  <w:style w:type="character" w:styleId="1202" w:customStyle="1">
    <w:name w:val="op_dict_text21"/>
    <w:qFormat/>
  </w:style>
  <w:style w:type="character" w:styleId="1203" w:customStyle="1">
    <w:name w:val="normal91"/>
    <w:qFormat/>
    <w:rPr>
      <w:rFonts w:ascii="Calibri" w:hAnsi="Calibri" w:eastAsia="宋体" w:cs="Times New Roman"/>
      <w:sz w:val="20"/>
      <w:szCs w:val="20"/>
    </w:rPr>
  </w:style>
  <w:style w:type="character" w:styleId="1204" w:customStyle="1">
    <w:name w:val="WW8Num18z1"/>
    <w:qFormat/>
    <w:rPr>
      <w:rFonts w:ascii="Wingdings 2" w:hAnsi="Wingdings 2" w:cs="StarSymbol"/>
      <w:sz w:val="18"/>
      <w:szCs w:val="18"/>
    </w:rPr>
  </w:style>
  <w:style w:type="character" w:styleId="1205" w:customStyle="1">
    <w:name w:val="font121"/>
    <w:qFormat/>
    <w:rPr>
      <w:rFonts w:hint="eastAsia" w:ascii="宋体" w:hAnsi="宋体" w:eastAsia="宋体" w:cs="宋体"/>
      <w:b/>
      <w:color w:val="000000"/>
      <w:sz w:val="20"/>
      <w:szCs w:val="20"/>
      <w:u w:val="none"/>
    </w:rPr>
  </w:style>
  <w:style w:type="character" w:styleId="1206" w:customStyle="1">
    <w:name w:val="标题 4 Char1"/>
    <w:qFormat/>
    <w:rPr>
      <w:rFonts w:hint="default" w:ascii="Cambria" w:hAnsi="Cambria" w:eastAsia="宋体" w:cs="Times New Roman"/>
      <w:b/>
      <w:bCs/>
      <w:sz w:val="28"/>
      <w:szCs w:val="28"/>
    </w:rPr>
  </w:style>
  <w:style w:type="character" w:styleId="1207" w:customStyle="1">
    <w:name w:val="Char Char19"/>
    <w:qFormat/>
    <w:rPr>
      <w:rFonts w:ascii="Arial" w:hAnsi="Arial" w:eastAsia="黑体"/>
      <w:b/>
      <w:bCs/>
      <w:sz w:val="28"/>
      <w:szCs w:val="28"/>
    </w:rPr>
  </w:style>
  <w:style w:type="character" w:styleId="1208" w:customStyle="1">
    <w:name w:val="标题 9 字符1"/>
    <w:uiPriority w:val="9"/>
    <w:qFormat/>
    <w:rPr>
      <w:rFonts w:ascii="Arial" w:hAnsi="Arial" w:eastAsia="黑体" w:cs="Times New Roman"/>
      <w:sz w:val="24"/>
      <w:szCs w:val="21"/>
    </w:rPr>
  </w:style>
  <w:style w:type="character" w:styleId="1209" w:customStyle="1">
    <w:name w:val="font131"/>
    <w:qFormat/>
    <w:rPr>
      <w:rFonts w:hint="eastAsia" w:ascii="宋体" w:hAnsi="宋体" w:eastAsia="宋体" w:cs="宋体"/>
      <w:color w:val="000000"/>
      <w:sz w:val="18"/>
      <w:szCs w:val="18"/>
      <w:u w:val="none"/>
    </w:rPr>
  </w:style>
  <w:style w:type="character" w:styleId="1210" w:customStyle="1">
    <w:name w:val="标题G Char"/>
    <w:qFormat/>
    <w:rPr>
      <w:rFonts w:hint="eastAsia" w:ascii="方正小标宋_GBK" w:hAnsi="方正小标宋_GBK" w:eastAsia="方正小标宋_GBK"/>
      <w:color w:val="000000"/>
      <w:spacing w:val="-20"/>
      <w:sz w:val="44"/>
      <w:szCs w:val="52"/>
    </w:rPr>
  </w:style>
  <w:style w:type="character" w:styleId="1211" w:customStyle="1">
    <w:name w:val="批注引用1"/>
    <w:qFormat/>
    <w:rPr>
      <w:sz w:val="21"/>
      <w:szCs w:val="21"/>
    </w:rPr>
  </w:style>
  <w:style w:type="character" w:styleId="1212" w:customStyle="1">
    <w:name w:val="WW-Absatz-Standardschriftart111"/>
    <w:qFormat/>
  </w:style>
  <w:style w:type="character" w:styleId="1213" w:customStyle="1">
    <w:name w:val="font81"/>
    <w:qFormat/>
    <w:rPr>
      <w:rFonts w:hint="eastAsia" w:ascii="宋体" w:hAnsi="宋体" w:eastAsia="宋体" w:cs="宋体"/>
      <w:b/>
      <w:color w:val="000000"/>
      <w:sz w:val="20"/>
      <w:szCs w:val="20"/>
      <w:u w:val="none"/>
    </w:rPr>
  </w:style>
  <w:style w:type="character" w:styleId="1214" w:customStyle="1">
    <w:name w:val="m1"/>
    <w:qFormat/>
    <w:rPr>
      <w:rFonts w:hint="eastAsia" w:ascii="宋体" w:hAnsi="宋体" w:eastAsia="宋体"/>
      <w:color w:val="0000ff"/>
      <w:lang w:val="en-US" w:eastAsia="zh-CN" w:bidi="ar-SA"/>
    </w:rPr>
  </w:style>
  <w:style w:type="character" w:styleId="1215" w:customStyle="1">
    <w:name w:val="表格 Char Char"/>
    <w:link w:val="1216"/>
    <w:qFormat/>
    <w:rPr>
      <w:rFonts w:ascii="Arial" w:hAnsi="Arial"/>
      <w:sz w:val="24"/>
      <w:szCs w:val="24"/>
    </w:rPr>
  </w:style>
  <w:style w:type="paragraph" w:styleId="1216" w:customStyle="1">
    <w:name w:val="表格"/>
    <w:basedOn w:val="714"/>
    <w:link w:val="1215"/>
    <w:qFormat/>
    <w:rPr>
      <w:rFonts w:ascii="Arial" w:hAnsi="Arial" w:eastAsiaTheme="minorEastAsia" w:cstheme="minorBidi"/>
      <w:sz w:val="24"/>
    </w:rPr>
  </w:style>
  <w:style w:type="character" w:styleId="1217" w:customStyle="1">
    <w:name w:val="WW8Num21z2"/>
    <w:qFormat/>
    <w:rPr>
      <w:rFonts w:ascii="StarSymbol" w:hAnsi="StarSymbol" w:cs="StarSymbol"/>
      <w:sz w:val="18"/>
      <w:szCs w:val="18"/>
    </w:rPr>
  </w:style>
  <w:style w:type="character" w:styleId="1218" w:customStyle="1">
    <w:name w:val="副标题 Char1"/>
    <w:qFormat/>
    <w:rPr>
      <w:rFonts w:ascii="Cambria" w:hAnsi="Cambria" w:cs="Times New Roman"/>
      <w:b/>
      <w:bCs/>
      <w:sz w:val="32"/>
      <w:szCs w:val="32"/>
    </w:rPr>
  </w:style>
  <w:style w:type="character" w:styleId="1219" w:customStyle="1">
    <w:name w:val="atitle31"/>
    <w:qFormat/>
    <w:rPr>
      <w:rFonts w:hint="default" w:ascii="Arial" w:hAnsi="Arial" w:cs="Arial"/>
      <w:b/>
      <w:bCs/>
      <w:sz w:val="29"/>
      <w:szCs w:val="29"/>
    </w:rPr>
  </w:style>
  <w:style w:type="character" w:styleId="1220" w:customStyle="1">
    <w:name w:val="副标题 Char2"/>
    <w:qFormat/>
    <w:rPr>
      <w:rFonts w:ascii="Cambria" w:hAnsi="Cambria" w:cs="Times New Roman"/>
      <w:b/>
      <w:bCs/>
      <w:sz w:val="32"/>
      <w:szCs w:val="32"/>
    </w:rPr>
  </w:style>
  <w:style w:type="character" w:styleId="1221" w:customStyle="1">
    <w:name w:val="WW8Num21z1"/>
    <w:qFormat/>
    <w:rPr>
      <w:rFonts w:ascii="Wingdings" w:hAnsi="Wingdings"/>
    </w:rPr>
  </w:style>
  <w:style w:type="character" w:styleId="1222" w:customStyle="1">
    <w:name w:val="font191"/>
    <w:qFormat/>
    <w:rPr>
      <w:rFonts w:hint="default" w:ascii="Arial" w:hAnsi="Arial" w:cs="Arial"/>
      <w:b/>
      <w:color w:val="000000"/>
      <w:sz w:val="20"/>
      <w:szCs w:val="20"/>
      <w:u w:val="none"/>
    </w:rPr>
  </w:style>
  <w:style w:type="character" w:styleId="1223" w:customStyle="1">
    <w:name w:val="MM Topic 2 Char"/>
    <w:link w:val="1224"/>
    <w:qFormat/>
    <w:rPr>
      <w:rFonts w:ascii="Cambria" w:hAnsi="Cambria"/>
      <w:b/>
      <w:bCs/>
      <w:sz w:val="32"/>
      <w:szCs w:val="32"/>
      <w:lang w:val="zh-CN"/>
    </w:rPr>
  </w:style>
  <w:style w:type="paragraph" w:styleId="1224" w:customStyle="1">
    <w:name w:val="MM Topic 2"/>
    <w:basedOn w:val="871"/>
    <w:link w:val="1223"/>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25" w:customStyle="1">
    <w:name w:val="注释标题 Char"/>
    <w:qFormat/>
    <w:rPr>
      <w:sz w:val="21"/>
      <w:szCs w:val="24"/>
    </w:rPr>
  </w:style>
  <w:style w:type="character" w:styleId="1226" w:customStyle="1">
    <w:name w:val="页眉 字符1"/>
    <w:qFormat/>
    <w:rPr>
      <w:rFonts w:ascii="Times New Roman" w:hAnsi="Times New Roman" w:eastAsia="方正仿宋_GBK" w:cs="Times New Roman"/>
      <w:sz w:val="18"/>
      <w:szCs w:val="18"/>
    </w:rPr>
  </w:style>
  <w:style w:type="character" w:styleId="1227" w:customStyle="1">
    <w:name w:val="称呼 Char"/>
    <w:qFormat/>
    <w:rPr>
      <w:sz w:val="21"/>
      <w:szCs w:val="24"/>
    </w:rPr>
  </w:style>
  <w:style w:type="character" w:styleId="1228" w:customStyle="1">
    <w:name w:val="WW8Num16z2"/>
    <w:qFormat/>
    <w:rPr>
      <w:rFonts w:ascii="StarSymbol" w:hAnsi="StarSymbol" w:cs="StarSymbol"/>
      <w:sz w:val="18"/>
      <w:szCs w:val="18"/>
    </w:rPr>
  </w:style>
  <w:style w:type="character" w:styleId="1229" w:customStyle="1">
    <w:name w:val="HTML 地址 Char"/>
    <w:qFormat/>
    <w:rPr>
      <w:i/>
      <w:iCs/>
      <w:sz w:val="21"/>
      <w:szCs w:val="24"/>
    </w:rPr>
  </w:style>
  <w:style w:type="character" w:styleId="1230" w:customStyle="1">
    <w:name w:val="WW8Num22z0"/>
    <w:qFormat/>
    <w:rPr>
      <w:rFonts w:ascii="Wingdings" w:hAnsi="Wingdings" w:cs="StarSymbol"/>
      <w:sz w:val="18"/>
      <w:szCs w:val="18"/>
    </w:rPr>
  </w:style>
  <w:style w:type="character" w:styleId="1231" w:customStyle="1">
    <w:name w:val="尾注文本 Char1"/>
    <w:qFormat/>
    <w:rPr>
      <w:szCs w:val="24"/>
      <w:lang w:val="zh-CN"/>
    </w:rPr>
  </w:style>
  <w:style w:type="character" w:styleId="1232" w:customStyle="1">
    <w:name w:val="WW8Num18z0"/>
    <w:qFormat/>
    <w:rPr>
      <w:rFonts w:ascii="Wingdings" w:hAnsi="Wingdings" w:cs="StarSymbol"/>
      <w:sz w:val="18"/>
      <w:szCs w:val="18"/>
    </w:rPr>
  </w:style>
  <w:style w:type="character" w:styleId="1233" w:customStyle="1">
    <w:name w:val="HTML 预设格式 Char"/>
    <w:uiPriority w:val="99"/>
    <w:qFormat/>
    <w:rPr>
      <w:rFonts w:ascii="Courier New" w:hAnsi="Courier New" w:cs="Courier New"/>
    </w:rPr>
  </w:style>
  <w:style w:type="character" w:styleId="1234" w:customStyle="1">
    <w:name w:val="WW8Num27z2"/>
    <w:qFormat/>
    <w:rPr>
      <w:rFonts w:ascii="StarSymbol" w:hAnsi="StarSymbol" w:cs="StarSymbol"/>
      <w:sz w:val="18"/>
      <w:szCs w:val="18"/>
    </w:rPr>
  </w:style>
  <w:style w:type="character" w:styleId="1235" w:customStyle="1">
    <w:name w:val="正文首行缩进 2 Char"/>
    <w:qFormat/>
    <w:rPr>
      <w:rFonts w:ascii="楷体_GB2312" w:eastAsia="楷体_GB2312"/>
      <w:sz w:val="21"/>
      <w:szCs w:val="24"/>
    </w:rPr>
  </w:style>
  <w:style w:type="character" w:styleId="1236" w:customStyle="1">
    <w:name w:val="atitle21"/>
    <w:qFormat/>
    <w:rPr>
      <w:rFonts w:hint="default" w:ascii="Arial" w:hAnsi="Arial" w:cs="Arial"/>
      <w:b/>
      <w:bCs/>
      <w:sz w:val="35"/>
      <w:szCs w:val="35"/>
    </w:rPr>
  </w:style>
  <w:style w:type="character" w:styleId="1237" w:customStyle="1">
    <w:name w:val="标题 1 Char2"/>
    <w:qFormat/>
    <w:rPr>
      <w:rFonts w:ascii="Times New Roman" w:hAnsi="Times New Roman" w:eastAsia="宋体" w:cs="Times New Roman"/>
      <w:b/>
      <w:bCs/>
      <w:sz w:val="32"/>
      <w:szCs w:val="28"/>
    </w:rPr>
  </w:style>
  <w:style w:type="character" w:styleId="1238" w:customStyle="1">
    <w:name w:val="op_dict3_lineone_result_tip"/>
    <w:qFormat/>
    <w:rPr>
      <w:color w:val="999999"/>
    </w:rPr>
  </w:style>
  <w:style w:type="character" w:styleId="1239" w:customStyle="1">
    <w:name w:val="标题 2 Char2"/>
    <w:qFormat/>
    <w:rPr>
      <w:rFonts w:ascii="Times New Roman" w:hAnsi="Times New Roman" w:eastAsia="宋体" w:cs="Times New Roman"/>
      <w:b/>
      <w:bCs/>
      <w:sz w:val="30"/>
      <w:szCs w:val="32"/>
    </w:rPr>
  </w:style>
  <w:style w:type="character" w:styleId="1240" w:customStyle="1">
    <w:name w:val="标题 3 Char2"/>
    <w:qFormat/>
    <w:rPr>
      <w:rFonts w:ascii="Times New Roman" w:hAnsi="Times New Roman" w:eastAsia="宋体" w:cs="Times New Roman"/>
      <w:b/>
      <w:bCs/>
      <w:sz w:val="28"/>
      <w:szCs w:val="18"/>
    </w:rPr>
  </w:style>
  <w:style w:type="character" w:styleId="1241" w:customStyle="1">
    <w:name w:val="WW8Num9z2"/>
    <w:qFormat/>
    <w:rPr>
      <w:rFonts w:ascii="StarSymbol" w:hAnsi="StarSymbol" w:cs="StarSymbol"/>
      <w:sz w:val="18"/>
      <w:szCs w:val="18"/>
    </w:rPr>
  </w:style>
  <w:style w:type="character" w:styleId="1242" w:customStyle="1">
    <w:name w:val="标题 4 Char2"/>
    <w:qFormat/>
    <w:rPr>
      <w:rFonts w:ascii="Times New Roman" w:hAnsi="Times New Roman" w:eastAsia="宋体" w:cs="Times New Roman"/>
      <w:b/>
      <w:bCs/>
      <w:sz w:val="24"/>
      <w:szCs w:val="28"/>
    </w:rPr>
  </w:style>
  <w:style w:type="character" w:styleId="1243" w:customStyle="1">
    <w:name w:val="WW8Num13z1"/>
    <w:qFormat/>
    <w:rPr>
      <w:rFonts w:ascii="Wingdings 2" w:hAnsi="Wingdings 2" w:cs="StarSymbol"/>
      <w:sz w:val="18"/>
      <w:szCs w:val="18"/>
    </w:rPr>
  </w:style>
  <w:style w:type="character" w:styleId="1244" w:customStyle="1">
    <w:name w:val="标题 5 Char2"/>
    <w:qFormat/>
    <w:rPr>
      <w:rFonts w:ascii="Times New Roman" w:hAnsi="Times New Roman" w:eastAsia="宋体" w:cs="Times New Roman"/>
      <w:b/>
      <w:bCs/>
      <w:sz w:val="21"/>
      <w:szCs w:val="28"/>
      <w:lang w:val="zh-CN"/>
    </w:rPr>
  </w:style>
  <w:style w:type="character" w:styleId="1245" w:customStyle="1">
    <w:name w:val="WW8Num15z7"/>
    <w:qFormat/>
    <w:rPr>
      <w:rFonts w:ascii="Wingdings" w:hAnsi="Wingdings"/>
    </w:rPr>
  </w:style>
  <w:style w:type="character" w:styleId="1246" w:customStyle="1">
    <w:name w:val="标题 6 Char2"/>
    <w:qFormat/>
    <w:rPr>
      <w:rFonts w:ascii="Cambria" w:hAnsi="Cambria" w:eastAsia="宋体" w:cs="Times New Roman"/>
      <w:b/>
      <w:bCs/>
      <w:sz w:val="24"/>
      <w:szCs w:val="24"/>
      <w:lang w:val="zh-CN"/>
    </w:rPr>
  </w:style>
  <w:style w:type="character" w:styleId="1247" w:customStyle="1">
    <w:name w:val="WW8Num26z0"/>
    <w:qFormat/>
    <w:rPr>
      <w:rFonts w:ascii="Wingdings" w:hAnsi="Wingdings" w:cs="StarSymbol"/>
      <w:sz w:val="18"/>
      <w:szCs w:val="18"/>
    </w:rPr>
  </w:style>
  <w:style w:type="character" w:styleId="1248" w:customStyle="1">
    <w:name w:val="正文文本缩进 Char3"/>
    <w:qFormat/>
    <w:rPr>
      <w:rFonts w:ascii="Times New Roman" w:hAnsi="Times New Roman" w:eastAsia="宋体" w:cs="Times New Roman"/>
      <w:szCs w:val="24"/>
      <w:lang w:val="zh-CN" w:eastAsia="zh-CN"/>
    </w:rPr>
  </w:style>
  <w:style w:type="character" w:styleId="1249" w:customStyle="1">
    <w:name w:val="WW8Num26z2"/>
    <w:qFormat/>
    <w:rPr>
      <w:rFonts w:ascii="StarSymbol" w:hAnsi="StarSymbol" w:cs="StarSymbol"/>
      <w:sz w:val="18"/>
      <w:szCs w:val="18"/>
    </w:rPr>
  </w:style>
  <w:style w:type="character" w:styleId="1250" w:customStyle="1">
    <w:name w:val="批注框文本 Char3"/>
    <w:uiPriority w:val="99"/>
    <w:qFormat/>
    <w:rPr>
      <w:rFonts w:ascii="Times New Roman" w:hAnsi="Times New Roman" w:eastAsia="宋体" w:cs="Times New Roman"/>
      <w:sz w:val="18"/>
      <w:szCs w:val="18"/>
    </w:rPr>
  </w:style>
  <w:style w:type="character" w:styleId="1251" w:customStyle="1">
    <w:name w:val="bz-content"/>
    <w:qFormat/>
  </w:style>
  <w:style w:type="character" w:styleId="1252" w:customStyle="1">
    <w:name w:val="标题 Char2"/>
    <w:qFormat/>
    <w:rPr>
      <w:rFonts w:ascii="Cambria" w:hAnsi="Cambria" w:eastAsia="黑体" w:cs="Times New Roman"/>
      <w:b/>
      <w:bCs/>
      <w:sz w:val="52"/>
      <w:szCs w:val="32"/>
    </w:rPr>
  </w:style>
  <w:style w:type="character" w:styleId="1253" w:customStyle="1">
    <w:name w:val="标题 字符1"/>
    <w:qFormat/>
    <w:rPr>
      <w:rFonts w:ascii="宋体" w:hAnsi="宋体" w:eastAsia="方正小标宋_GBK" w:cs="Times New Roman"/>
      <w:color w:val="000000"/>
      <w:sz w:val="52"/>
      <w:szCs w:val="52"/>
    </w:rPr>
  </w:style>
  <w:style w:type="character" w:styleId="1254" w:customStyle="1">
    <w:name w:val="正文2 字符"/>
    <w:link w:val="1255"/>
    <w:qFormat/>
    <w:rPr>
      <w:szCs w:val="24"/>
    </w:rPr>
  </w:style>
  <w:style w:type="paragraph" w:styleId="1255" w:customStyle="1">
    <w:name w:val="正文2"/>
    <w:basedOn w:val="714"/>
    <w:link w:val="1254"/>
    <w:qFormat/>
    <w:pPr>
      <w:ind w:firstLine="420"/>
      <w:spacing w:line="360" w:lineRule="auto"/>
    </w:pPr>
    <w:rPr>
      <w:rFonts w:asciiTheme="minorHAnsi" w:hAnsiTheme="minorHAnsi" w:eastAsiaTheme="minorEastAsia" w:cstheme="minorBidi"/>
    </w:rPr>
  </w:style>
  <w:style w:type="character" w:styleId="1256" w:customStyle="1">
    <w:name w:val="WW8Num4z2"/>
    <w:qFormat/>
    <w:rPr>
      <w:rFonts w:ascii="StarSymbol" w:hAnsi="StarSymbol" w:cs="StarSymbol"/>
      <w:sz w:val="18"/>
      <w:szCs w:val="18"/>
    </w:rPr>
  </w:style>
  <w:style w:type="character" w:styleId="1257" w:customStyle="1">
    <w:name w:val="标题 7 Char2"/>
    <w:qFormat/>
    <w:rPr>
      <w:rFonts w:ascii="Times New Roman" w:hAnsi="Times New Roman" w:eastAsia="宋体" w:cs="Times New Roman"/>
      <w:b/>
      <w:bCs/>
      <w:sz w:val="24"/>
      <w:szCs w:val="24"/>
    </w:rPr>
  </w:style>
  <w:style w:type="character" w:styleId="1258" w:customStyle="1">
    <w:name w:val="WW-Absatz-Standardschriftart1"/>
    <w:qFormat/>
  </w:style>
  <w:style w:type="character" w:styleId="1259" w:customStyle="1">
    <w:name w:val="标题 9 Char2"/>
    <w:qFormat/>
    <w:rPr>
      <w:rFonts w:ascii="Times New Roman" w:hAnsi="Times New Roman" w:eastAsia="宋体" w:cs="Times New Roman"/>
      <w:b/>
      <w:bCs/>
      <w:sz w:val="30"/>
      <w:szCs w:val="18"/>
    </w:rPr>
  </w:style>
  <w:style w:type="character" w:styleId="1260" w:customStyle="1">
    <w:name w:val="WW8Num3z1"/>
    <w:qFormat/>
    <w:rPr>
      <w:rFonts w:ascii="Wingdings 2" w:hAnsi="Wingdings 2" w:cs="StarSymbol"/>
      <w:sz w:val="18"/>
      <w:szCs w:val="18"/>
    </w:rPr>
  </w:style>
  <w:style w:type="character" w:styleId="1261" w:customStyle="1">
    <w:name w:val="批注文字 Char3"/>
    <w:uiPriority w:val="99"/>
    <w:qFormat/>
    <w:rPr>
      <w:rFonts w:ascii="Times New Roman" w:hAnsi="Times New Roman" w:eastAsia="宋体" w:cs="Times New Roman"/>
      <w:szCs w:val="24"/>
      <w:lang w:val="zh-CN"/>
    </w:rPr>
  </w:style>
  <w:style w:type="character" w:styleId="1262" w:customStyle="1">
    <w:name w:val="WW8Num29z1"/>
    <w:qFormat/>
    <w:rPr>
      <w:rFonts w:ascii="Wingdings 2" w:hAnsi="Wingdings 2" w:cs="StarSymbol"/>
      <w:sz w:val="18"/>
      <w:szCs w:val="18"/>
    </w:rPr>
  </w:style>
  <w:style w:type="character" w:styleId="1263" w:customStyle="1">
    <w:name w:val="正文文本 Char3"/>
    <w:qFormat/>
    <w:rPr>
      <w:rFonts w:ascii="Times New Roman" w:hAnsi="Times New Roman" w:eastAsia="宋体" w:cs="Times New Roman"/>
      <w:szCs w:val="24"/>
    </w:rPr>
  </w:style>
  <w:style w:type="character" w:styleId="1264" w:customStyle="1">
    <w:name w:val="WW8Num9z1"/>
    <w:qFormat/>
    <w:rPr>
      <w:rFonts w:ascii="Wingdings 2" w:hAnsi="Wingdings 2" w:cs="StarSymbol"/>
      <w:sz w:val="18"/>
      <w:szCs w:val="18"/>
    </w:rPr>
  </w:style>
  <w:style w:type="character" w:styleId="1265" w:customStyle="1">
    <w:name w:val="日期 Char3"/>
    <w:qFormat/>
    <w:rPr>
      <w:rFonts w:ascii="Times New Roman" w:hAnsi="Times New Roman" w:eastAsia="宋体" w:cs="Times New Roman"/>
      <w:szCs w:val="24"/>
    </w:rPr>
  </w:style>
  <w:style w:type="character" w:styleId="1266" w:customStyle="1">
    <w:name w:val="WW8Num5z1"/>
    <w:qFormat/>
    <w:rPr>
      <w:rFonts w:ascii="Wingdings 2" w:hAnsi="Wingdings 2" w:cs="StarSymbol"/>
      <w:sz w:val="18"/>
      <w:szCs w:val="18"/>
    </w:rPr>
  </w:style>
  <w:style w:type="character" w:styleId="1267" w:customStyle="1">
    <w:name w:val="正文首行缩进 Char4"/>
    <w:basedOn w:val="1263"/>
    <w:qFormat/>
    <w:rPr>
      <w:rFonts w:ascii="Times New Roman" w:hAnsi="Times New Roman" w:eastAsia="宋体" w:cs="Times New Roman"/>
      <w:szCs w:val="24"/>
    </w:rPr>
  </w:style>
  <w:style w:type="character" w:styleId="1268" w:customStyle="1">
    <w:name w:val="标题 4 字符1"/>
    <w:uiPriority w:val="9"/>
    <w:qFormat/>
    <w:rPr>
      <w:rFonts w:ascii="仿宋" w:hAnsi="仿宋" w:eastAsia="仿宋"/>
      <w:b/>
      <w:bCs/>
      <w:sz w:val="32"/>
      <w:szCs w:val="32"/>
    </w:rPr>
  </w:style>
  <w:style w:type="character" w:styleId="1269" w:customStyle="1">
    <w:name w:val="正文文本 2 Char2"/>
    <w:qFormat/>
    <w:rPr>
      <w:rFonts w:ascii="Times New Roman" w:hAnsi="Times New Roman" w:eastAsia="宋体" w:cs="Times New Roman"/>
      <w:szCs w:val="24"/>
    </w:rPr>
  </w:style>
  <w:style w:type="character" w:styleId="1270" w:customStyle="1">
    <w:name w:val="Bullets"/>
    <w:qFormat/>
    <w:rPr>
      <w:rFonts w:ascii="StarSymbol" w:hAnsi="StarSymbol" w:eastAsia="StarSymbol" w:cs="StarSymbol"/>
      <w:sz w:val="18"/>
      <w:szCs w:val="18"/>
    </w:rPr>
  </w:style>
  <w:style w:type="character" w:styleId="1271" w:customStyle="1">
    <w:name w:val="正文文本 3 Char2"/>
    <w:qFormat/>
    <w:rPr>
      <w:rFonts w:ascii="Times New Roman" w:hAnsi="Times New Roman" w:eastAsia="宋体" w:cs="Times New Roman"/>
      <w:sz w:val="16"/>
      <w:szCs w:val="16"/>
    </w:rPr>
  </w:style>
  <w:style w:type="character" w:styleId="1272" w:customStyle="1">
    <w:name w:val="WW8Num39z2"/>
    <w:qFormat/>
    <w:rPr>
      <w:rFonts w:ascii="StarSymbol" w:hAnsi="StarSymbol" w:cs="StarSymbol"/>
      <w:sz w:val="18"/>
      <w:szCs w:val="18"/>
    </w:rPr>
  </w:style>
  <w:style w:type="character" w:styleId="1273" w:customStyle="1">
    <w:name w:val="正文文本缩进 2 Char3"/>
    <w:qFormat/>
    <w:rPr>
      <w:rFonts w:ascii="Times New Roman" w:hAnsi="Times New Roman" w:eastAsia="楷体_GB2312" w:cs="Times New Roman"/>
      <w:sz w:val="24"/>
      <w:szCs w:val="24"/>
    </w:rPr>
  </w:style>
  <w:style w:type="character" w:styleId="1274" w:customStyle="1">
    <w:name w:val="WW8Num11z2"/>
    <w:qFormat/>
    <w:rPr>
      <w:rFonts w:ascii="StarSymbol" w:hAnsi="StarSymbol" w:cs="StarSymbol"/>
      <w:sz w:val="18"/>
      <w:szCs w:val="18"/>
    </w:rPr>
  </w:style>
  <w:style w:type="character" w:styleId="1275" w:customStyle="1">
    <w:name w:val="正文文本缩进 3 Char2"/>
    <w:qFormat/>
    <w:rPr>
      <w:rFonts w:ascii="Times New Roman" w:hAnsi="Times New Roman" w:eastAsia="宋体" w:cs="Times New Roman"/>
      <w:sz w:val="16"/>
      <w:szCs w:val="16"/>
    </w:rPr>
  </w:style>
  <w:style w:type="character" w:styleId="1276" w:customStyle="1">
    <w:name w:val="WW8Num4z1"/>
    <w:qFormat/>
    <w:rPr>
      <w:rFonts w:ascii="Wingdings" w:hAnsi="Wingdings"/>
    </w:rPr>
  </w:style>
  <w:style w:type="character" w:styleId="1277" w:customStyle="1">
    <w:name w:val="方案正文 Char1"/>
    <w:link w:val="1278"/>
    <w:qFormat/>
    <w:rPr>
      <w:rFonts w:ascii="宋体" w:hAnsi="宋体" w:cs="宋体"/>
      <w:szCs w:val="28"/>
    </w:rPr>
  </w:style>
  <w:style w:type="paragraph" w:styleId="1278" w:customStyle="1">
    <w:name w:val="方案正文"/>
    <w:basedOn w:val="714"/>
    <w:next w:val="714"/>
    <w:link w:val="1277"/>
    <w:qFormat/>
    <w:pPr>
      <w:ind w:firstLine="200"/>
      <w:jc w:val="left"/>
      <w:spacing w:line="440" w:lineRule="exact"/>
    </w:pPr>
    <w:rPr>
      <w:rFonts w:ascii="宋体" w:hAnsi="宋体" w:cs="宋体" w:eastAsiaTheme="minorEastAsia"/>
      <w:szCs w:val="28"/>
    </w:rPr>
  </w:style>
  <w:style w:type="character" w:styleId="1279" w:customStyle="1">
    <w:name w:val="标题 8 字符1"/>
    <w:uiPriority w:val="9"/>
    <w:qFormat/>
    <w:rPr>
      <w:rFonts w:ascii="Arial" w:hAnsi="Arial" w:eastAsia="黑体" w:cs="Times New Roman"/>
      <w:sz w:val="24"/>
      <w:szCs w:val="24"/>
    </w:rPr>
  </w:style>
  <w:style w:type="character" w:styleId="1280" w:customStyle="1">
    <w:name w:val="FA正文 Char"/>
    <w:link w:val="1281"/>
    <w:qFormat/>
    <w:rPr>
      <w:rFonts w:ascii="宋体" w:hAnsi="宋体"/>
      <w:spacing w:val="10"/>
      <w:sz w:val="24"/>
      <w:szCs w:val="24"/>
    </w:rPr>
  </w:style>
  <w:style w:type="paragraph" w:styleId="1281" w:customStyle="1">
    <w:name w:val="FA正文"/>
    <w:basedOn w:val="714"/>
    <w:link w:val="1280"/>
    <w:qFormat/>
    <w:pPr>
      <w:ind w:firstLine="520"/>
      <w:spacing w:line="360" w:lineRule="auto"/>
      <w:tabs>
        <w:tab w:val="left" w:pos="3375" w:leader="none"/>
      </w:tabs>
    </w:pPr>
    <w:rPr>
      <w:rFonts w:ascii="宋体" w:hAnsi="宋体" w:eastAsiaTheme="minorEastAsia" w:cstheme="minorBidi"/>
      <w:spacing w:val="10"/>
      <w:sz w:val="24"/>
    </w:rPr>
  </w:style>
  <w:style w:type="character" w:styleId="1282" w:customStyle="1">
    <w:name w:val="WW8Num18z7"/>
    <w:qFormat/>
    <w:rPr>
      <w:rFonts w:ascii="Wingdings" w:hAnsi="Wingdings"/>
    </w:rPr>
  </w:style>
  <w:style w:type="character" w:styleId="1283" w:customStyle="1">
    <w:name w:val="方案正文-样式 小四 行距: 1.5 倍行距 Char"/>
    <w:link w:val="1284"/>
    <w:qFormat/>
    <w:rPr>
      <w:sz w:val="24"/>
      <w:lang w:val="zh-CN"/>
    </w:rPr>
  </w:style>
  <w:style w:type="paragraph" w:styleId="1284" w:customStyle="1">
    <w:name w:val="方案正文-样式 小四 行距: 1.5 倍行距"/>
    <w:basedOn w:val="714"/>
    <w:link w:val="1283"/>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85" w:customStyle="1">
    <w:name w:val="WW8Num36z2"/>
    <w:qFormat/>
    <w:rPr>
      <w:rFonts w:ascii="StarSymbol" w:hAnsi="StarSymbol" w:cs="StarSymbol"/>
      <w:sz w:val="18"/>
      <w:szCs w:val="18"/>
    </w:rPr>
  </w:style>
  <w:style w:type="character" w:styleId="1286" w:customStyle="1">
    <w:name w:val="label_list1"/>
    <w:qFormat/>
  </w:style>
  <w:style w:type="character" w:styleId="1287" w:customStyle="1">
    <w:name w:val="WW8Num9z0"/>
    <w:qFormat/>
    <w:rPr>
      <w:rFonts w:ascii="Wingdings" w:hAnsi="Wingdings" w:cs="StarSymbol"/>
      <w:sz w:val="18"/>
      <w:szCs w:val="18"/>
    </w:rPr>
  </w:style>
  <w:style w:type="character" w:styleId="1288" w:customStyle="1">
    <w:name w:val="p11b1"/>
    <w:qFormat/>
    <w:rPr>
      <w:color w:val="000000"/>
      <w:spacing w:val="320"/>
      <w:sz w:val="20"/>
      <w:szCs w:val="20"/>
      <w:u w:val="none"/>
    </w:rPr>
  </w:style>
  <w:style w:type="character" w:styleId="1289" w:customStyle="1">
    <w:name w:val="WW8Num8z1"/>
    <w:qFormat/>
    <w:rPr>
      <w:rFonts w:ascii="Wingdings 2" w:hAnsi="Wingdings 2" w:cs="StarSymbol"/>
      <w:sz w:val="18"/>
      <w:szCs w:val="18"/>
    </w:rPr>
  </w:style>
  <w:style w:type="character" w:styleId="1290" w:customStyle="1">
    <w:name w:val="Indent Normal Char"/>
    <w:qFormat/>
    <w:rPr>
      <w:rFonts w:hint="eastAsia" w:ascii="宋体" w:hAnsi="宋体" w:eastAsia="宋体"/>
      <w:sz w:val="21"/>
      <w:szCs w:val="24"/>
      <w:lang w:val="en-US" w:eastAsia="zh-CN" w:bidi="ar-SA"/>
    </w:rPr>
  </w:style>
  <w:style w:type="character" w:styleId="1291" w:customStyle="1">
    <w:name w:val="标题 2 字符1"/>
    <w:qFormat/>
    <w:rPr>
      <w:rFonts w:ascii="楷体" w:eastAsia="楷体"/>
      <w:b/>
      <w:bCs/>
      <w:color w:val="000000"/>
      <w:sz w:val="32"/>
      <w:szCs w:val="28"/>
    </w:rPr>
  </w:style>
  <w:style w:type="character" w:styleId="1292" w:customStyle="1">
    <w:name w:val="large1"/>
    <w:qFormat/>
    <w:rPr>
      <w:rFonts w:hint="eastAsia" w:ascii="宋体" w:hAnsi="宋体" w:eastAsia="宋体"/>
      <w:sz w:val="22"/>
      <w:szCs w:val="22"/>
    </w:rPr>
  </w:style>
  <w:style w:type="character" w:styleId="1293" w:customStyle="1">
    <w:name w:val="WW8Num32z1"/>
    <w:qFormat/>
    <w:rPr>
      <w:rFonts w:ascii="Wingdings 2" w:hAnsi="Wingdings 2" w:cs="StarSymbol"/>
      <w:sz w:val="18"/>
      <w:szCs w:val="18"/>
    </w:rPr>
  </w:style>
  <w:style w:type="character" w:styleId="1294" w:customStyle="1">
    <w:name w:val="f141"/>
    <w:qFormat/>
    <w:rPr>
      <w:sz w:val="21"/>
      <w:szCs w:val="21"/>
    </w:rPr>
  </w:style>
  <w:style w:type="character" w:styleId="1295" w:customStyle="1">
    <w:name w:val="WW8Num25z2"/>
    <w:qFormat/>
    <w:rPr>
      <w:rFonts w:ascii="StarSymbol" w:hAnsi="StarSymbol" w:cs="StarSymbol"/>
      <w:sz w:val="18"/>
      <w:szCs w:val="18"/>
    </w:rPr>
  </w:style>
  <w:style w:type="character" w:styleId="1296" w:customStyle="1">
    <w:name w:val="14_black1"/>
    <w:qFormat/>
    <w:rPr>
      <w:color w:val="000000"/>
      <w:sz w:val="23"/>
      <w:szCs w:val="23"/>
    </w:rPr>
  </w:style>
  <w:style w:type="character" w:styleId="1297" w:customStyle="1">
    <w:name w:val="WW8Num20z0"/>
    <w:qFormat/>
    <w:rPr>
      <w:rFonts w:ascii="Wingdings" w:hAnsi="Wingdings"/>
    </w:rPr>
  </w:style>
  <w:style w:type="character" w:styleId="1298" w:customStyle="1">
    <w:name w:val="正文2 Char Char"/>
    <w:qFormat/>
    <w:rPr>
      <w:rFonts w:hint="eastAsia" w:ascii="仿宋_GB2312" w:eastAsia="仿宋_GB2312"/>
      <w:sz w:val="24"/>
    </w:rPr>
  </w:style>
  <w:style w:type="character" w:styleId="1299" w:customStyle="1">
    <w:name w:val="WW8Num2z0"/>
    <w:qFormat/>
    <w:rPr>
      <w:rFonts w:ascii="Wingdings" w:hAnsi="Wingdings" w:cs="StarSymbol"/>
      <w:sz w:val="18"/>
      <w:szCs w:val="18"/>
    </w:rPr>
  </w:style>
  <w:style w:type="character" w:styleId="1300" w:customStyle="1">
    <w:name w:val="mini-tree-nodetext2"/>
    <w:basedOn w:val="715"/>
    <w:qFormat/>
  </w:style>
  <w:style w:type="character" w:styleId="1301" w:customStyle="1">
    <w:name w:val="WW8Num8z2"/>
    <w:qFormat/>
    <w:rPr>
      <w:rFonts w:ascii="StarSymbol" w:hAnsi="StarSymbol" w:cs="StarSymbol"/>
      <w:sz w:val="18"/>
      <w:szCs w:val="18"/>
    </w:rPr>
  </w:style>
  <w:style w:type="character" w:styleId="1302" w:customStyle="1">
    <w:name w:val="before"/>
    <w:basedOn w:val="715"/>
    <w:qFormat/>
  </w:style>
  <w:style w:type="character" w:styleId="1303" w:customStyle="1">
    <w:name w:val="WW8Num39z0"/>
    <w:qFormat/>
    <w:rPr>
      <w:rFonts w:ascii="Wingdings" w:hAnsi="Wingdings" w:cs="StarSymbol"/>
      <w:sz w:val="18"/>
      <w:szCs w:val="18"/>
    </w:rPr>
  </w:style>
  <w:style w:type="character" w:styleId="1304" w:customStyle="1">
    <w:name w:val="first-child"/>
    <w:basedOn w:val="715"/>
    <w:qFormat/>
  </w:style>
  <w:style w:type="character" w:styleId="1305" w:customStyle="1">
    <w:name w:val="WW8Num6z0"/>
    <w:qFormat/>
    <w:rPr>
      <w:rFonts w:ascii="Wingdings" w:hAnsi="Wingdings" w:cs="StarSymbol"/>
      <w:sz w:val="18"/>
      <w:szCs w:val="18"/>
    </w:rPr>
  </w:style>
  <w:style w:type="character" w:styleId="1306" w:customStyle="1">
    <w:name w:val="icon501"/>
    <w:qFormat/>
    <w:rPr>
      <w:color w:val="a6a6a6"/>
      <w:sz w:val="27"/>
      <w:szCs w:val="27"/>
    </w:rPr>
  </w:style>
  <w:style w:type="character" w:styleId="1307" w:customStyle="1">
    <w:name w:val="WW8Num36z0"/>
    <w:qFormat/>
    <w:rPr>
      <w:rFonts w:ascii="Wingdings" w:hAnsi="Wingdings" w:cs="StarSymbol"/>
      <w:sz w:val="18"/>
      <w:szCs w:val="18"/>
    </w:rPr>
  </w:style>
  <w:style w:type="character" w:styleId="1308" w:customStyle="1">
    <w:name w:val="range-menu-item-main-content"/>
    <w:basedOn w:val="715"/>
    <w:qFormat/>
  </w:style>
  <w:style w:type="character" w:styleId="1309" w:customStyle="1">
    <w:name w:val="WW8Num37z2"/>
    <w:qFormat/>
    <w:rPr>
      <w:rFonts w:ascii="StarSymbol" w:hAnsi="StarSymbol" w:cs="StarSymbol"/>
      <w:sz w:val="18"/>
      <w:szCs w:val="18"/>
    </w:rPr>
  </w:style>
  <w:style w:type="character" w:styleId="1310" w:customStyle="1">
    <w:name w:val="first-child1"/>
    <w:basedOn w:val="715"/>
    <w:qFormat/>
  </w:style>
  <w:style w:type="character" w:styleId="1311" w:customStyle="1">
    <w:name w:val="默认段落字体1"/>
    <w:qFormat/>
  </w:style>
  <w:style w:type="character" w:styleId="1312" w:customStyle="1">
    <w:name w:val="active__1oyv"/>
    <w:qFormat/>
    <w:rPr>
      <w:color w:val="383838"/>
    </w:rPr>
  </w:style>
  <w:style w:type="character" w:styleId="1313" w:customStyle="1">
    <w:name w:val="WW8Num36z1"/>
    <w:qFormat/>
    <w:rPr>
      <w:rFonts w:ascii="Wingdings 2" w:hAnsi="Wingdings 2" w:cs="StarSymbol"/>
      <w:sz w:val="18"/>
      <w:szCs w:val="18"/>
    </w:rPr>
  </w:style>
  <w:style w:type="character" w:styleId="1314" w:customStyle="1">
    <w:name w:val="icon499"/>
    <w:qFormat/>
    <w:rPr>
      <w:color w:val="a6a6a6"/>
      <w:sz w:val="27"/>
      <w:szCs w:val="27"/>
    </w:rPr>
  </w:style>
  <w:style w:type="character" w:styleId="1315" w:customStyle="1">
    <w:name w:val="main1"/>
    <w:qFormat/>
    <w:rPr>
      <w:rFonts w:hint="default" w:ascii="ˎ̥" w:hAnsi="ˎ̥" w:eastAsia="宋体"/>
      <w:b/>
      <w:sz w:val="21"/>
      <w:szCs w:val="21"/>
      <w:lang w:val="en-US" w:eastAsia="zh-CN" w:bidi="ar-SA"/>
    </w:rPr>
  </w:style>
  <w:style w:type="character" w:styleId="1316" w:customStyle="1">
    <w:name w:val="first-child2"/>
    <w:basedOn w:val="715"/>
    <w:qFormat/>
  </w:style>
  <w:style w:type="character" w:styleId="1317"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18" w:customStyle="1">
    <w:name w:val="icon500"/>
    <w:basedOn w:val="715"/>
    <w:qFormat/>
  </w:style>
  <w:style w:type="character" w:styleId="1319" w:customStyle="1">
    <w:name w:val="WW8Num15z2"/>
    <w:qFormat/>
    <w:rPr>
      <w:rFonts w:ascii="StarSymbol" w:hAnsi="StarSymbol" w:cs="StarSymbol"/>
      <w:sz w:val="18"/>
      <w:szCs w:val="18"/>
    </w:rPr>
  </w:style>
  <w:style w:type="character" w:styleId="1320" w:customStyle="1">
    <w:name w:val="range-menu-item-main-content1"/>
    <w:basedOn w:val="715"/>
    <w:qFormat/>
  </w:style>
  <w:style w:type="character" w:styleId="1321" w:customStyle="1">
    <w:name w:val="WW8Num3z0"/>
    <w:qFormat/>
    <w:rPr>
      <w:rFonts w:ascii="Wingdings" w:hAnsi="Wingdings" w:cs="StarSymbol"/>
      <w:sz w:val="18"/>
      <w:szCs w:val="18"/>
    </w:rPr>
  </w:style>
  <w:style w:type="character" w:styleId="1322" w:customStyle="1">
    <w:name w:val="overdue"/>
    <w:basedOn w:val="715"/>
    <w:qFormat/>
  </w:style>
  <w:style w:type="character" w:styleId="1323" w:customStyle="1">
    <w:name w:val="正文文本 字符1"/>
    <w:semiHidden/>
    <w:qFormat/>
    <w:rPr>
      <w:rFonts w:ascii="Times New Roman" w:hAnsi="Times New Roman" w:eastAsia="方正仿宋_GBK" w:cs="Times New Roman"/>
      <w:sz w:val="24"/>
      <w:szCs w:val="20"/>
    </w:rPr>
  </w:style>
  <w:style w:type="character" w:styleId="1324" w:customStyle="1">
    <w:name w:val="overdue2"/>
    <w:basedOn w:val="715"/>
    <w:qFormat/>
  </w:style>
  <w:style w:type="character" w:styleId="1325" w:customStyle="1">
    <w:name w:val="表头样式 Char"/>
    <w:qFormat/>
    <w:rPr>
      <w:rFonts w:hint="default" w:ascii="Arial" w:hAnsi="Arial" w:cs="Arial"/>
      <w:b/>
      <w:sz w:val="21"/>
      <w:szCs w:val="21"/>
    </w:rPr>
  </w:style>
  <w:style w:type="character" w:styleId="1326" w:customStyle="1">
    <w:name w:val="dls-icon[data-role=icon]"/>
    <w:qFormat/>
    <w:rPr>
      <w:sz w:val="24"/>
      <w:szCs w:val="24"/>
    </w:rPr>
  </w:style>
  <w:style w:type="character" w:styleId="1327" w:customStyle="1">
    <w:name w:val="maintext1"/>
    <w:qFormat/>
    <w:rPr>
      <w:rFonts w:hint="default" w:ascii="Arial" w:hAnsi="Arial" w:cs="Arial"/>
      <w:color w:val="000000"/>
      <w:sz w:val="18"/>
      <w:szCs w:val="18"/>
    </w:rPr>
  </w:style>
  <w:style w:type="character" w:styleId="1328" w:customStyle="1">
    <w:name w:val="icon502"/>
    <w:qFormat/>
    <w:rPr>
      <w:color w:val="a6a6a6"/>
      <w:sz w:val="27"/>
      <w:szCs w:val="27"/>
    </w:rPr>
  </w:style>
  <w:style w:type="character" w:styleId="1329" w:customStyle="1">
    <w:name w:val="tw4winMark"/>
    <w:qFormat/>
    <w:rPr>
      <w:rFonts w:hint="default" w:ascii="Courier New" w:hAnsi="Courier New" w:cs="Courier New"/>
      <w:vanish/>
      <w:color w:val="800080"/>
      <w:vertAlign w:val="subscript"/>
    </w:rPr>
  </w:style>
  <w:style w:type="character" w:styleId="1330" w:customStyle="1">
    <w:name w:val="列表段落 字符"/>
    <w:link w:val="1331"/>
    <w:qFormat/>
    <w:rPr>
      <w:szCs w:val="24"/>
    </w:rPr>
  </w:style>
  <w:style w:type="paragraph" w:styleId="1331" w:customStyle="1">
    <w:name w:val="列表段落1"/>
    <w:basedOn w:val="714"/>
    <w:link w:val="1330"/>
    <w:uiPriority w:val="34"/>
    <w:qFormat/>
    <w:pPr>
      <w:ind w:firstLine="420"/>
    </w:pPr>
    <w:rPr>
      <w:rFonts w:asciiTheme="minorHAnsi" w:hAnsiTheme="minorHAnsi" w:eastAsiaTheme="minorEastAsia" w:cstheme="minorBidi"/>
    </w:rPr>
  </w:style>
  <w:style w:type="character" w:styleId="1332" w:customStyle="1">
    <w:name w:val="称呼 Char1"/>
    <w:qFormat/>
    <w:rPr>
      <w:sz w:val="21"/>
    </w:rPr>
  </w:style>
  <w:style w:type="character" w:styleId="1333" w:customStyle="1">
    <w:name w:val="批注主题 Char3"/>
    <w:uiPriority w:val="99"/>
    <w:qFormat/>
    <w:rPr>
      <w:rFonts w:ascii="Times New Roman" w:hAnsi="Times New Roman" w:eastAsia="宋体" w:cs="Times New Roman"/>
      <w:b/>
      <w:bCs/>
      <w:szCs w:val="24"/>
      <w:lang w:val="zh-CN"/>
    </w:rPr>
  </w:style>
  <w:style w:type="character" w:styleId="1334" w:customStyle="1">
    <w:name w:val="正文Normal Char"/>
    <w:qFormat/>
    <w:rPr>
      <w:rFonts w:hint="default" w:ascii="Arial" w:hAnsi="Arial" w:cs="Arial"/>
      <w:sz w:val="24"/>
      <w:szCs w:val="24"/>
    </w:rPr>
  </w:style>
  <w:style w:type="character" w:styleId="1335" w:customStyle="1">
    <w:name w:val="定制正文 Arial 小四 首行缩进:  0.74 厘米 行距: 1.5 倍行距1 + 宋体 Char"/>
    <w:link w:val="1336"/>
    <w:qFormat/>
    <w:rPr>
      <w:rFonts w:ascii="Arial" w:hAnsi="Arial" w:cs="宋体"/>
      <w:bCs/>
      <w:szCs w:val="21"/>
    </w:rPr>
  </w:style>
  <w:style w:type="paragraph" w:styleId="1336" w:customStyle="1">
    <w:name w:val="定制正文 Arial 小四 首行缩进:  0.74 厘米 行距: 1.5 倍行距1 + 宋体"/>
    <w:basedOn w:val="714"/>
    <w:link w:val="1335"/>
    <w:qFormat/>
    <w:pPr>
      <w:ind w:firstLine="420"/>
      <w:spacing w:line="360" w:lineRule="auto"/>
    </w:pPr>
    <w:rPr>
      <w:rFonts w:ascii="Arial" w:hAnsi="Arial" w:cs="宋体" w:eastAsiaTheme="minorEastAsia"/>
      <w:bCs/>
      <w:szCs w:val="21"/>
    </w:rPr>
  </w:style>
  <w:style w:type="character" w:styleId="1337" w:customStyle="1">
    <w:name w:val="WW8Num16z1"/>
    <w:qFormat/>
    <w:rPr>
      <w:rFonts w:ascii="Wingdings" w:hAnsi="Wingdings"/>
    </w:rPr>
  </w:style>
  <w:style w:type="character" w:styleId="1338" w:customStyle="1">
    <w:name w:val="Indent Normal Char1"/>
    <w:link w:val="1339"/>
    <w:qFormat/>
    <w:rPr>
      <w:sz w:val="24"/>
      <w:szCs w:val="24"/>
    </w:rPr>
  </w:style>
  <w:style w:type="paragraph" w:styleId="1339" w:customStyle="1">
    <w:name w:val="Indent Normal"/>
    <w:basedOn w:val="714"/>
    <w:link w:val="1338"/>
    <w:qFormat/>
    <w:pPr>
      <w:ind w:firstLine="150"/>
      <w:spacing w:line="360" w:lineRule="auto"/>
    </w:pPr>
    <w:rPr>
      <w:rFonts w:asciiTheme="minorHAnsi" w:hAnsiTheme="minorHAnsi" w:eastAsiaTheme="minorEastAsia" w:cstheme="minorBidi"/>
      <w:sz w:val="24"/>
    </w:rPr>
  </w:style>
  <w:style w:type="character" w:styleId="1340" w:customStyle="1">
    <w:name w:val="WW8Num7z2"/>
    <w:qFormat/>
    <w:rPr>
      <w:rFonts w:ascii="StarSymbol" w:hAnsi="StarSymbol" w:cs="StarSymbol"/>
      <w:sz w:val="18"/>
      <w:szCs w:val="18"/>
    </w:rPr>
  </w:style>
  <w:style w:type="character" w:styleId="1341" w:customStyle="1">
    <w:name w:val="正文-new Char"/>
    <w:link w:val="1342"/>
    <w:qFormat/>
    <w:rPr>
      <w:rFonts w:ascii="宋体" w:hAnsi="宋体" w:cs="宋体"/>
      <w:szCs w:val="21"/>
    </w:rPr>
  </w:style>
  <w:style w:type="paragraph" w:styleId="1342" w:customStyle="1">
    <w:name w:val="正文-new"/>
    <w:basedOn w:val="714"/>
    <w:link w:val="1341"/>
    <w:qFormat/>
    <w:pPr>
      <w:ind w:firstLine="425"/>
      <w:spacing w:line="360" w:lineRule="auto"/>
    </w:pPr>
    <w:rPr>
      <w:rFonts w:ascii="宋体" w:hAnsi="宋体" w:cs="宋体" w:eastAsiaTheme="minorEastAsia"/>
      <w:szCs w:val="21"/>
    </w:rPr>
  </w:style>
  <w:style w:type="character" w:styleId="1343" w:customStyle="1">
    <w:name w:val="WW8Num24z0"/>
    <w:qFormat/>
    <w:rPr>
      <w:rFonts w:ascii="Wingdings" w:hAnsi="Wingdings" w:cs="StarSymbol"/>
      <w:sz w:val="18"/>
      <w:szCs w:val="18"/>
    </w:rPr>
  </w:style>
  <w:style w:type="character" w:styleId="1344" w:customStyle="1">
    <w:name w:val="_正文段落 Char"/>
    <w:qFormat/>
    <w:rPr>
      <w:sz w:val="24"/>
      <w:szCs w:val="24"/>
    </w:rPr>
  </w:style>
  <w:style w:type="character" w:styleId="1345" w:customStyle="1">
    <w:name w:val="WW8Num33z2"/>
    <w:qFormat/>
    <w:rPr>
      <w:rFonts w:ascii="StarSymbol" w:hAnsi="StarSymbol" w:cs="StarSymbol"/>
      <w:sz w:val="18"/>
      <w:szCs w:val="18"/>
    </w:rPr>
  </w:style>
  <w:style w:type="character" w:styleId="1346" w:customStyle="1">
    <w:name w:val="样式 宋体 小四 段前: 7.8 磅 行距: 1.5 倍行距 Char"/>
    <w:link w:val="1347"/>
    <w:qFormat/>
    <w:rPr>
      <w:rFonts w:ascii="宋体" w:hAnsi="宋体"/>
      <w:szCs w:val="21"/>
    </w:rPr>
  </w:style>
  <w:style w:type="paragraph" w:styleId="1347" w:customStyle="1">
    <w:name w:val="样式 宋体 小四 段前: 7.8 磅 行距: 1.5 倍行距"/>
    <w:basedOn w:val="714"/>
    <w:link w:val="1346"/>
    <w:qFormat/>
    <w:pPr>
      <w:ind w:firstLine="420"/>
      <w:jc w:val="left"/>
      <w:spacing w:line="360" w:lineRule="auto"/>
    </w:pPr>
    <w:rPr>
      <w:rFonts w:ascii="宋体" w:hAnsi="宋体" w:eastAsiaTheme="minorEastAsia" w:cstheme="minorBidi"/>
      <w:szCs w:val="21"/>
    </w:rPr>
  </w:style>
  <w:style w:type="character" w:styleId="1348" w:customStyle="1">
    <w:name w:val="WW8Num38z1"/>
    <w:qFormat/>
    <w:rPr>
      <w:rFonts w:ascii="Wingdings 2" w:hAnsi="Wingdings 2" w:cs="StarSymbol"/>
      <w:sz w:val="18"/>
      <w:szCs w:val="18"/>
    </w:rPr>
  </w:style>
  <w:style w:type="character" w:styleId="1349" w:customStyle="1">
    <w:name w:val="表格样式 宋体 5号 Char"/>
    <w:link w:val="1350"/>
    <w:qFormat/>
    <w:rPr>
      <w:rFonts w:ascii="宋体" w:hAnsi="宋体"/>
      <w:szCs w:val="21"/>
      <w:lang w:val="zh-CN"/>
    </w:rPr>
  </w:style>
  <w:style w:type="paragraph" w:styleId="1350" w:customStyle="1">
    <w:name w:val="表格样式 宋体 5号"/>
    <w:basedOn w:val="714"/>
    <w:link w:val="1349"/>
    <w:qFormat/>
    <w:pPr>
      <w:jc w:val="left"/>
    </w:pPr>
    <w:rPr>
      <w:rFonts w:ascii="宋体" w:hAnsi="宋体" w:eastAsiaTheme="minorEastAsia" w:cstheme="minorBidi"/>
      <w:szCs w:val="21"/>
      <w:lang w:val="zh-CN"/>
    </w:rPr>
  </w:style>
  <w:style w:type="character" w:styleId="1351" w:customStyle="1">
    <w:name w:val="WW8Num7z1"/>
    <w:qFormat/>
    <w:rPr>
      <w:rFonts w:ascii="Wingdings 2" w:hAnsi="Wingdings 2" w:cs="StarSymbol"/>
      <w:sz w:val="18"/>
      <w:szCs w:val="18"/>
    </w:rPr>
  </w:style>
  <w:style w:type="character" w:styleId="1352" w:customStyle="1">
    <w:name w:val="样式 宋体 四号"/>
    <w:qFormat/>
    <w:rPr>
      <w:rFonts w:ascii="宋体" w:hAnsi="宋体" w:eastAsia="仿宋_GB2312"/>
      <w:sz w:val="28"/>
    </w:rPr>
  </w:style>
  <w:style w:type="character" w:styleId="1353" w:customStyle="1">
    <w:name w:val="WW8Num17z2"/>
    <w:qFormat/>
    <w:rPr>
      <w:rFonts w:ascii="StarSymbol" w:hAnsi="StarSymbol" w:cs="StarSymbol"/>
      <w:sz w:val="18"/>
      <w:szCs w:val="18"/>
    </w:rPr>
  </w:style>
  <w:style w:type="character" w:styleId="1354" w:customStyle="1">
    <w:name w:val="我的正文 Char"/>
    <w:link w:val="1355"/>
    <w:qFormat/>
    <w:rPr>
      <w:rFonts w:ascii="Arial" w:hAnsi="Arial"/>
      <w:sz w:val="24"/>
      <w:szCs w:val="18"/>
    </w:rPr>
  </w:style>
  <w:style w:type="paragraph" w:styleId="1355" w:customStyle="1">
    <w:name w:val="我的正文"/>
    <w:basedOn w:val="714"/>
    <w:link w:val="1354"/>
    <w:qFormat/>
    <w:pPr>
      <w:ind w:firstLine="200"/>
      <w:spacing w:line="360" w:lineRule="auto"/>
      <w:widowControl/>
    </w:pPr>
    <w:rPr>
      <w:rFonts w:ascii="Arial" w:hAnsi="Arial" w:eastAsiaTheme="minorEastAsia" w:cstheme="minorBidi"/>
      <w:sz w:val="24"/>
      <w:szCs w:val="18"/>
    </w:rPr>
  </w:style>
  <w:style w:type="character" w:styleId="1356" w:customStyle="1">
    <w:name w:val="WW8Num10z1"/>
    <w:qFormat/>
    <w:rPr>
      <w:rFonts w:ascii="Wingdings 2" w:hAnsi="Wingdings 2" w:cs="StarSymbol"/>
      <w:sz w:val="18"/>
      <w:szCs w:val="18"/>
    </w:rPr>
  </w:style>
  <w:style w:type="character" w:styleId="1357" w:customStyle="1">
    <w:name w:val="脚注文本 字符"/>
    <w:qFormat/>
    <w:rPr>
      <w:rFonts w:ascii="Times New Roman" w:hAnsi="Times New Roman" w:eastAsia="宋体" w:cs="Times New Roman"/>
      <w:sz w:val="18"/>
      <w:szCs w:val="18"/>
    </w:rPr>
  </w:style>
  <w:style w:type="character" w:styleId="1358" w:customStyle="1">
    <w:name w:val="WW8Num27z0"/>
    <w:qFormat/>
    <w:rPr>
      <w:rFonts w:ascii="Wingdings" w:hAnsi="Wingdings" w:cs="StarSymbol"/>
      <w:sz w:val="18"/>
      <w:szCs w:val="18"/>
    </w:rPr>
  </w:style>
  <w:style w:type="character" w:styleId="1359" w:customStyle="1">
    <w:name w:val="脚注文本 Char2"/>
    <w:qFormat/>
    <w:rPr>
      <w:rFonts w:ascii="Times New Roman" w:hAnsi="Times New Roman" w:eastAsia="宋体" w:cs="Times New Roman"/>
      <w:sz w:val="18"/>
      <w:szCs w:val="18"/>
    </w:rPr>
  </w:style>
  <w:style w:type="character" w:styleId="1360" w:customStyle="1">
    <w:name w:val="WW8Num10z2"/>
    <w:qFormat/>
    <w:rPr>
      <w:rFonts w:ascii="StarSymbol" w:hAnsi="StarSymbol" w:cs="StarSymbol"/>
      <w:sz w:val="18"/>
      <w:szCs w:val="18"/>
    </w:rPr>
  </w:style>
  <w:style w:type="character" w:styleId="1361" w:customStyle="1">
    <w:name w:val="HTML 地址 字符"/>
    <w:qFormat/>
    <w:rPr>
      <w:rFonts w:ascii="Times New Roman" w:hAnsi="Times New Roman" w:eastAsia="宋体" w:cs="Times New Roman"/>
      <w:i/>
      <w:iCs/>
      <w:szCs w:val="24"/>
    </w:rPr>
  </w:style>
  <w:style w:type="character" w:styleId="1362" w:customStyle="1">
    <w:name w:val="pi1"/>
    <w:qFormat/>
    <w:rPr>
      <w:color w:val="0000ff"/>
    </w:rPr>
  </w:style>
  <w:style w:type="character" w:styleId="1363" w:customStyle="1">
    <w:name w:val="HTML 地址 Char2"/>
    <w:qFormat/>
    <w:rPr>
      <w:i/>
      <w:iCs/>
      <w:szCs w:val="24"/>
    </w:rPr>
  </w:style>
  <w:style w:type="character" w:styleId="1364" w:customStyle="1">
    <w:name w:val="WW-Absatz-Standardschriftart"/>
    <w:qFormat/>
  </w:style>
  <w:style w:type="character" w:styleId="1365" w:customStyle="1">
    <w:name w:val="HTML 预设格式 字符"/>
    <w:qFormat/>
    <w:rPr>
      <w:rFonts w:ascii="Courier New" w:hAnsi="Courier New" w:eastAsia="宋体" w:cs="Courier New"/>
      <w:sz w:val="20"/>
      <w:szCs w:val="20"/>
    </w:rPr>
  </w:style>
  <w:style w:type="character" w:styleId="1366" w:customStyle="1">
    <w:name w:val="WW8Num27z1"/>
    <w:qFormat/>
    <w:rPr>
      <w:rFonts w:ascii="Wingdings 2" w:hAnsi="Wingdings 2" w:cs="StarSymbol"/>
      <w:sz w:val="18"/>
      <w:szCs w:val="18"/>
    </w:rPr>
  </w:style>
  <w:style w:type="character" w:styleId="1367" w:customStyle="1">
    <w:name w:val="HTML 预设格式 Char2"/>
    <w:qFormat/>
    <w:rPr>
      <w:rFonts w:ascii="Courier New" w:hAnsi="Courier New" w:cs="Courier New"/>
    </w:rPr>
  </w:style>
  <w:style w:type="character" w:styleId="1368" w:customStyle="1">
    <w:name w:val="WW8Num20z2"/>
    <w:qFormat/>
    <w:rPr>
      <w:rFonts w:ascii="StarSymbol" w:hAnsi="StarSymbol" w:cs="StarSymbol"/>
      <w:sz w:val="18"/>
      <w:szCs w:val="18"/>
    </w:rPr>
  </w:style>
  <w:style w:type="character" w:styleId="1369" w:customStyle="1">
    <w:name w:val="发布"/>
    <w:qFormat/>
    <w:rPr>
      <w:rFonts w:ascii="黑体" w:eastAsia="黑体"/>
      <w:spacing w:val="22"/>
      <w:position w:val="3"/>
      <w:sz w:val="28"/>
    </w:rPr>
  </w:style>
  <w:style w:type="character" w:styleId="1370" w:customStyle="1">
    <w:name w:val="WW8Num29z0"/>
    <w:qFormat/>
    <w:rPr>
      <w:rFonts w:ascii="Wingdings" w:hAnsi="Wingdings" w:cs="StarSymbol"/>
      <w:sz w:val="18"/>
      <w:szCs w:val="18"/>
    </w:rPr>
  </w:style>
  <w:style w:type="character" w:styleId="1371" w:customStyle="1">
    <w:name w:val="EmailStyle87"/>
    <w:qFormat/>
    <w:rPr>
      <w:rFonts w:ascii="Arial" w:hAnsi="Arial" w:eastAsia="宋体" w:cs="Arial"/>
      <w:color w:val="auto"/>
      <w:sz w:val="20"/>
    </w:rPr>
  </w:style>
  <w:style w:type="character" w:styleId="1372" w:customStyle="1">
    <w:name w:val="WW8Num24z2"/>
    <w:qFormat/>
    <w:rPr>
      <w:rFonts w:ascii="StarSymbol" w:hAnsi="StarSymbol" w:cs="StarSymbol"/>
      <w:sz w:val="18"/>
      <w:szCs w:val="18"/>
    </w:rPr>
  </w:style>
  <w:style w:type="character" w:styleId="1373" w:customStyle="1">
    <w:name w:val="EmailStyle88"/>
    <w:qFormat/>
    <w:rPr>
      <w:rFonts w:ascii="Arial" w:hAnsi="Arial" w:eastAsia="宋体" w:cs="Arial"/>
      <w:color w:val="auto"/>
      <w:sz w:val="20"/>
    </w:rPr>
  </w:style>
  <w:style w:type="character" w:styleId="1374" w:customStyle="1">
    <w:name w:val="称呼 字符1"/>
    <w:qFormat/>
    <w:rPr>
      <w:rFonts w:ascii="Times New Roman" w:hAnsi="Times New Roman" w:eastAsia="宋体" w:cs="Times New Roman"/>
      <w:szCs w:val="24"/>
    </w:rPr>
  </w:style>
  <w:style w:type="character" w:styleId="1375" w:customStyle="1">
    <w:name w:val="FA正文 Char Char"/>
    <w:qFormat/>
    <w:rPr>
      <w:rFonts w:hAnsi="宋体" w:cs="宋体"/>
      <w:sz w:val="24"/>
      <w:szCs w:val="21"/>
    </w:rPr>
  </w:style>
  <w:style w:type="character" w:styleId="1376" w:customStyle="1">
    <w:name w:val="副标题 字符1"/>
    <w:qFormat/>
    <w:rPr>
      <w:b/>
      <w:bCs/>
      <w:sz w:val="32"/>
      <w:szCs w:val="32"/>
    </w:rPr>
  </w:style>
  <w:style w:type="character" w:styleId="1377" w:customStyle="1">
    <w:name w:val="注释标题 字符"/>
    <w:qFormat/>
    <w:rPr>
      <w:rFonts w:ascii="Times New Roman" w:hAnsi="Times New Roman" w:eastAsia="宋体" w:cs="Times New Roman"/>
      <w:szCs w:val="24"/>
    </w:rPr>
  </w:style>
  <w:style w:type="character" w:styleId="1378" w:customStyle="1">
    <w:name w:val="正文文本首行缩进 2 字符1"/>
    <w:basedOn w:val="1248"/>
    <w:qFormat/>
    <w:rPr>
      <w:rFonts w:ascii="Times New Roman" w:hAnsi="Times New Roman" w:eastAsia="宋体" w:cs="Times New Roman"/>
      <w:szCs w:val="24"/>
      <w:lang w:val="zh-CN" w:eastAsia="zh-CN"/>
    </w:rPr>
  </w:style>
  <w:style w:type="character" w:styleId="1379" w:customStyle="1">
    <w:name w:val="注释标题 Char3"/>
    <w:qFormat/>
    <w:rPr>
      <w:szCs w:val="24"/>
    </w:rPr>
  </w:style>
  <w:style w:type="character" w:styleId="1380" w:customStyle="1">
    <w:name w:val="Char Char312"/>
    <w:qFormat/>
    <w:rPr>
      <w:rFonts w:eastAsia="宋体"/>
      <w:sz w:val="21"/>
      <w:szCs w:val="24"/>
      <w:lang w:val="en-US" w:eastAsia="zh-CN" w:bidi="ar-SA"/>
    </w:rPr>
  </w:style>
  <w:style w:type="character" w:styleId="1381" w:customStyle="1">
    <w:name w:val="EmailStyle127"/>
    <w:qFormat/>
    <w:rPr>
      <w:rFonts w:ascii="Arial" w:hAnsi="Arial" w:eastAsia="宋体" w:cs="Arial"/>
      <w:color w:val="auto"/>
      <w:sz w:val="20"/>
    </w:rPr>
  </w:style>
  <w:style w:type="character" w:styleId="1382" w:customStyle="1">
    <w:name w:val="!BECC正文 Char"/>
    <w:link w:val="1383"/>
    <w:qFormat/>
    <w:rPr>
      <w:sz w:val="24"/>
      <w:szCs w:val="24"/>
    </w:rPr>
  </w:style>
  <w:style w:type="paragraph" w:styleId="1383" w:customStyle="1">
    <w:name w:val="!BECC正文"/>
    <w:basedOn w:val="714"/>
    <w:link w:val="1382"/>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84" w:customStyle="1">
    <w:name w:val="EmailStyle128"/>
    <w:qFormat/>
    <w:rPr>
      <w:rFonts w:ascii="Arial" w:hAnsi="Arial" w:eastAsia="宋体" w:cs="Arial"/>
      <w:color w:val="auto"/>
      <w:sz w:val="20"/>
    </w:rPr>
  </w:style>
  <w:style w:type="character" w:styleId="1385" w:customStyle="1">
    <w:name w:val="ordinary-span-edit2"/>
    <w:qFormat/>
  </w:style>
  <w:style w:type="character" w:styleId="1386" w:customStyle="1">
    <w:name w:val="标题 2 Char1"/>
    <w:qFormat/>
    <w:rPr>
      <w:b/>
      <w:bCs/>
      <w:sz w:val="30"/>
      <w:szCs w:val="32"/>
    </w:rPr>
  </w:style>
  <w:style w:type="character" w:styleId="1387" w:customStyle="1">
    <w:name w:val="!RepPar_alt+p Char"/>
    <w:link w:val="1388"/>
    <w:qFormat/>
    <w:rPr>
      <w:sz w:val="24"/>
      <w:szCs w:val="24"/>
      <w:lang w:val="zh-CN"/>
    </w:rPr>
  </w:style>
  <w:style w:type="paragraph" w:styleId="1388" w:customStyle="1">
    <w:name w:val="!RepPar_alt+p"/>
    <w:basedOn w:val="714"/>
    <w:link w:val="1387"/>
    <w:qFormat/>
    <w:pPr>
      <w:ind w:firstLine="200"/>
      <w:spacing w:line="360" w:lineRule="auto"/>
    </w:pPr>
    <w:rPr>
      <w:rFonts w:asciiTheme="minorHAnsi" w:hAnsiTheme="minorHAnsi" w:eastAsiaTheme="minorEastAsia" w:cstheme="minorBidi"/>
      <w:sz w:val="24"/>
      <w:lang w:val="zh-CN"/>
    </w:rPr>
  </w:style>
  <w:style w:type="character" w:styleId="1389" w:customStyle="1">
    <w:name w:val="bz-content1"/>
    <w:qFormat/>
    <w:rPr>
      <w:sz w:val="20"/>
      <w:szCs w:val="20"/>
      <w:u w:val="none"/>
    </w:rPr>
  </w:style>
  <w:style w:type="character" w:styleId="1390" w:customStyle="1">
    <w:name w:val="highlight1"/>
    <w:qFormat/>
    <w:rPr>
      <w:shd w:val="clear" w:color="auto" w:fill="ffff00"/>
    </w:rPr>
  </w:style>
  <w:style w:type="character" w:styleId="1391" w:customStyle="1">
    <w:name w:val="Char Char3"/>
    <w:qFormat/>
    <w:rPr>
      <w:rFonts w:eastAsia="宋体"/>
      <w:sz w:val="21"/>
      <w:szCs w:val="24"/>
      <w:lang w:val="en-US" w:eastAsia="zh-CN" w:bidi="ar-SA"/>
    </w:rPr>
  </w:style>
  <w:style w:type="character" w:styleId="1392" w:customStyle="1">
    <w:name w:val="highlight"/>
    <w:qFormat/>
  </w:style>
  <w:style w:type="character" w:styleId="1393" w:customStyle="1">
    <w:name w:val="style12"/>
    <w:qFormat/>
  </w:style>
  <w:style w:type="character" w:styleId="1394" w:customStyle="1">
    <w:name w:val="样式1 Char"/>
    <w:link w:val="1395"/>
    <w:qFormat/>
    <w:rPr>
      <w:sz w:val="24"/>
      <w:szCs w:val="24"/>
    </w:rPr>
  </w:style>
  <w:style w:type="paragraph" w:styleId="1395" w:customStyle="1">
    <w:name w:val="样式1"/>
    <w:basedOn w:val="714"/>
    <w:link w:val="1394"/>
    <w:qFormat/>
    <w:pPr>
      <w:ind w:firstLine="480"/>
      <w:spacing w:line="300" w:lineRule="auto"/>
    </w:pPr>
    <w:rPr>
      <w:rFonts w:asciiTheme="minorHAnsi" w:hAnsiTheme="minorHAnsi" w:eastAsiaTheme="minorEastAsia" w:cstheme="minorBidi"/>
      <w:sz w:val="24"/>
    </w:rPr>
  </w:style>
  <w:style w:type="character" w:styleId="1396" w:customStyle="1">
    <w:name w:val="font201"/>
    <w:qFormat/>
    <w:rPr>
      <w:spacing w:val="300"/>
    </w:rPr>
  </w:style>
  <w:style w:type="character" w:styleId="1397" w:customStyle="1">
    <w:name w:val="明显强调1"/>
    <w:qFormat/>
    <w:rPr>
      <w:i/>
      <w:iCs/>
      <w:color w:val="5b9bd5"/>
    </w:rPr>
  </w:style>
  <w:style w:type="character" w:styleId="1398" w:customStyle="1">
    <w:name w:val="lawsitemtext1"/>
    <w:qFormat/>
    <w:rPr>
      <w:color w:val="696969"/>
      <w:spacing w:val="280"/>
      <w:sz w:val="21"/>
      <w:szCs w:val="21"/>
    </w:rPr>
  </w:style>
  <w:style w:type="character" w:styleId="1399" w:customStyle="1">
    <w:name w:val="文字 Char Char"/>
    <w:link w:val="1400"/>
    <w:qFormat/>
    <w:rPr>
      <w:rFonts w:ascii="楷体_GB2312" w:eastAsia="楷体_GB2312"/>
      <w:sz w:val="28"/>
    </w:rPr>
  </w:style>
  <w:style w:type="paragraph" w:styleId="1400" w:customStyle="1">
    <w:name w:val="文字"/>
    <w:basedOn w:val="714"/>
    <w:link w:val="1399"/>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01" w:customStyle="1">
    <w:name w:val="l151"/>
    <w:qFormat/>
  </w:style>
  <w:style w:type="character" w:styleId="1402" w:customStyle="1">
    <w:name w:val="Char Char31"/>
    <w:qFormat/>
    <w:rPr>
      <w:rFonts w:eastAsia="宋体"/>
      <w:sz w:val="21"/>
      <w:szCs w:val="24"/>
      <w:lang w:val="en-US" w:eastAsia="zh-CN" w:bidi="ar-SA"/>
    </w:rPr>
  </w:style>
  <w:style w:type="character" w:styleId="1403" w:customStyle="1">
    <w:name w:val="EmailStyle891"/>
    <w:qFormat/>
    <w:rPr>
      <w:rFonts w:ascii="Arial" w:hAnsi="Arial" w:eastAsia="宋体" w:cs="Arial"/>
      <w:color w:val="auto"/>
      <w:sz w:val="20"/>
    </w:rPr>
  </w:style>
  <w:style w:type="character" w:styleId="1404" w:customStyle="1">
    <w:name w:val="一级条标题 Char"/>
    <w:qFormat/>
    <w:rPr>
      <w:rFonts w:ascii="黑体" w:hAnsi="Times New Roman" w:eastAsia="黑体" w:cs="Times New Roman"/>
      <w:szCs w:val="20"/>
    </w:rPr>
  </w:style>
  <w:style w:type="character" w:styleId="1405" w:customStyle="1">
    <w:name w:val="EmailStyle901"/>
    <w:qFormat/>
    <w:rPr>
      <w:rFonts w:ascii="Arial" w:hAnsi="Arial" w:eastAsia="宋体" w:cs="Arial"/>
      <w:color w:val="auto"/>
      <w:sz w:val="20"/>
    </w:rPr>
  </w:style>
  <w:style w:type="character" w:styleId="1406" w:customStyle="1">
    <w:name w:val="small1"/>
    <w:qFormat/>
    <w:rPr>
      <w:rFonts w:hint="default" w:ascii="Verdana" w:hAnsi="Verdana"/>
      <w:sz w:val="18"/>
      <w:szCs w:val="18"/>
    </w:rPr>
  </w:style>
  <w:style w:type="character" w:styleId="1407" w:customStyle="1">
    <w:name w:val="二级条标题 Char"/>
    <w:qFormat/>
    <w:rPr>
      <w:rFonts w:ascii="黑体" w:hAnsi="Times New Roman" w:eastAsia="黑体" w:cs="Times New Roman"/>
      <w:szCs w:val="20"/>
    </w:rPr>
  </w:style>
  <w:style w:type="character" w:styleId="1408" w:customStyle="1">
    <w:name w:val="fnt1"/>
    <w:qFormat/>
    <w:rPr>
      <w:rFonts w:hint="default" w:ascii="Verdana" w:hAnsi="Verdana"/>
      <w:color w:val="666666"/>
      <w:sz w:val="18"/>
      <w:szCs w:val="18"/>
    </w:rPr>
  </w:style>
  <w:style w:type="character" w:styleId="1409" w:customStyle="1">
    <w:name w:val="三级条标题 Char"/>
    <w:link w:val="1410"/>
    <w:qFormat/>
    <w:rPr>
      <w:rFonts w:ascii="黑体" w:eastAsia="黑体"/>
    </w:rPr>
  </w:style>
  <w:style w:type="paragraph" w:styleId="1410" w:customStyle="1">
    <w:name w:val="三级条标题"/>
    <w:basedOn w:val="1084"/>
    <w:next w:val="1061"/>
    <w:link w:val="1409"/>
    <w:qFormat/>
    <w:pPr>
      <w:ind w:left="780" w:hanging="360"/>
      <w:tabs>
        <w:tab w:val="left" w:pos="1440" w:leader="none"/>
      </w:tabs>
      <w:outlineLvl w:val="4"/>
    </w:pPr>
  </w:style>
  <w:style w:type="character" w:styleId="1411" w:customStyle="1">
    <w:name w:val="paragraph1 Char"/>
    <w:link w:val="1412"/>
    <w:qFormat/>
    <w:rPr>
      <w:rFonts w:ascii="仿宋_GB2312" w:eastAsia="仿宋_GB2312"/>
      <w:sz w:val="28"/>
      <w:szCs w:val="24"/>
    </w:rPr>
  </w:style>
  <w:style w:type="paragraph" w:styleId="1412" w:customStyle="1">
    <w:name w:val="paragraph1"/>
    <w:basedOn w:val="714"/>
    <w:link w:val="1411"/>
    <w:qFormat/>
    <w:pPr>
      <w:ind w:firstLine="200"/>
      <w:spacing w:line="360" w:lineRule="auto"/>
    </w:pPr>
    <w:rPr>
      <w:rFonts w:ascii="仿宋_GB2312" w:eastAsia="仿宋_GB2312" w:hAnsiTheme="minorHAnsi" w:cstheme="minorBidi"/>
      <w:sz w:val="28"/>
    </w:rPr>
  </w:style>
  <w:style w:type="character" w:styleId="1413" w:customStyle="1">
    <w:name w:val="注： Char"/>
    <w:link w:val="1414"/>
    <w:qFormat/>
    <w:rPr>
      <w:rFonts w:ascii="宋体"/>
      <w:sz w:val="18"/>
    </w:rPr>
  </w:style>
  <w:style w:type="paragraph" w:styleId="1414" w:customStyle="1">
    <w:name w:val="注："/>
    <w:next w:val="1061"/>
    <w:link w:val="1413"/>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415" w:customStyle="1">
    <w:name w:val="EmailStyle1271"/>
    <w:qFormat/>
    <w:rPr>
      <w:rFonts w:ascii="Arial" w:hAnsi="Arial" w:eastAsia="宋体" w:cs="Arial"/>
      <w:color w:val="auto"/>
      <w:sz w:val="20"/>
    </w:rPr>
  </w:style>
  <w:style w:type="character" w:styleId="1416" w:customStyle="1">
    <w:name w:val="WW-Absatz-Standardschriftart1111"/>
    <w:qFormat/>
  </w:style>
  <w:style w:type="character" w:styleId="1417" w:customStyle="1">
    <w:name w:val="EmailStyle1281"/>
    <w:qFormat/>
    <w:rPr>
      <w:rFonts w:ascii="Arial" w:hAnsi="Arial" w:eastAsia="宋体" w:cs="Arial"/>
      <w:color w:val="auto"/>
      <w:sz w:val="20"/>
    </w:rPr>
  </w:style>
  <w:style w:type="character" w:styleId="1418" w:customStyle="1">
    <w:name w:val="WW8Num1z7"/>
    <w:qFormat/>
    <w:rPr>
      <w:rFonts w:ascii="Wingdings" w:hAnsi="Wingdings"/>
    </w:rPr>
  </w:style>
  <w:style w:type="character" w:styleId="1419" w:customStyle="1">
    <w:name w:val="EmailStyle170"/>
    <w:qFormat/>
    <w:rPr>
      <w:rFonts w:ascii="Arial" w:hAnsi="Arial" w:eastAsia="宋体" w:cs="Arial"/>
      <w:color w:val="auto"/>
      <w:sz w:val="20"/>
    </w:rPr>
  </w:style>
  <w:style w:type="character" w:styleId="1420" w:customStyle="1">
    <w:name w:val="WW8Num19z2"/>
    <w:qFormat/>
    <w:rPr>
      <w:rFonts w:ascii="StarSymbol" w:hAnsi="StarSymbol" w:cs="StarSymbol"/>
      <w:sz w:val="18"/>
      <w:szCs w:val="18"/>
    </w:rPr>
  </w:style>
  <w:style w:type="character" w:styleId="1421" w:customStyle="1">
    <w:name w:val="EmailStyle171"/>
    <w:qFormat/>
    <w:rPr>
      <w:rFonts w:ascii="Arial" w:hAnsi="Arial" w:eastAsia="宋体" w:cs="Arial"/>
      <w:color w:val="auto"/>
      <w:sz w:val="20"/>
    </w:rPr>
  </w:style>
  <w:style w:type="character" w:styleId="1422" w:customStyle="1">
    <w:name w:val="WW8Num7z0"/>
    <w:qFormat/>
    <w:rPr>
      <w:rFonts w:ascii="Wingdings" w:hAnsi="Wingdings"/>
    </w:rPr>
  </w:style>
  <w:style w:type="character" w:styleId="1423" w:customStyle="1">
    <w:name w:val="Char Char311"/>
    <w:qFormat/>
    <w:rPr>
      <w:rFonts w:eastAsia="宋体"/>
      <w:sz w:val="21"/>
      <w:szCs w:val="24"/>
      <w:lang w:val="en-US" w:eastAsia="zh-CN" w:bidi="ar-SA"/>
    </w:rPr>
  </w:style>
  <w:style w:type="character" w:styleId="1424" w:customStyle="1">
    <w:name w:val="WW8Num25z1"/>
    <w:qFormat/>
    <w:rPr>
      <w:rFonts w:ascii="Wingdings 2" w:hAnsi="Wingdings 2" w:cs="StarSymbol"/>
      <w:sz w:val="18"/>
      <w:szCs w:val="18"/>
    </w:rPr>
  </w:style>
  <w:style w:type="character" w:styleId="1425" w:customStyle="1">
    <w:name w:val="EmailStyle200"/>
    <w:qFormat/>
    <w:rPr>
      <w:rFonts w:ascii="Arial" w:hAnsi="Arial" w:eastAsia="宋体" w:cs="Arial"/>
      <w:color w:val="auto"/>
      <w:sz w:val="20"/>
    </w:rPr>
  </w:style>
  <w:style w:type="character" w:styleId="1426" w:customStyle="1">
    <w:name w:val="WW8Num11z0"/>
    <w:qFormat/>
    <w:rPr>
      <w:rFonts w:ascii="Wingdings" w:hAnsi="Wingdings" w:cs="StarSymbol"/>
      <w:sz w:val="18"/>
      <w:szCs w:val="18"/>
    </w:rPr>
  </w:style>
  <w:style w:type="character" w:styleId="1427" w:customStyle="1">
    <w:name w:val="EmailStyle201"/>
    <w:qFormat/>
    <w:rPr>
      <w:rFonts w:ascii="Arial" w:hAnsi="Arial" w:eastAsia="宋体" w:cs="Arial"/>
      <w:color w:val="auto"/>
      <w:sz w:val="20"/>
    </w:rPr>
  </w:style>
  <w:style w:type="character" w:styleId="1428" w:customStyle="1">
    <w:name w:val="个人撰写风格"/>
    <w:qFormat/>
    <w:rPr>
      <w:rFonts w:ascii="Arial" w:hAnsi="Arial" w:eastAsia="宋体" w:cs="Arial"/>
      <w:color w:val="auto"/>
      <w:sz w:val="20"/>
    </w:rPr>
  </w:style>
  <w:style w:type="character" w:styleId="1429" w:customStyle="1">
    <w:name w:val="zn2 Char"/>
    <w:link w:val="1430"/>
    <w:qFormat/>
    <w:rPr>
      <w:rFonts w:ascii="华文楷体" w:hAnsi="Cambria" w:eastAsia="仿宋_GB2312"/>
      <w:b/>
      <w:bCs/>
      <w:sz w:val="32"/>
      <w:szCs w:val="32"/>
    </w:rPr>
  </w:style>
  <w:style w:type="paragraph" w:styleId="1430" w:customStyle="1">
    <w:name w:val="zn2"/>
    <w:basedOn w:val="871"/>
    <w:link w:val="1429"/>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31" w:customStyle="1">
    <w:name w:val="引用 字符1"/>
    <w:uiPriority w:val="99"/>
    <w:qFormat/>
    <w:rPr>
      <w:rFonts w:ascii="Times New Roman" w:hAnsi="Times New Roman" w:eastAsia="宋体" w:cs="Times New Roman"/>
      <w:i/>
      <w:iCs/>
      <w:color w:val="404040"/>
      <w:szCs w:val="24"/>
    </w:rPr>
  </w:style>
  <w:style w:type="character" w:styleId="1432" w:customStyle="1">
    <w:name w:val="zn3 Char"/>
    <w:link w:val="1433"/>
    <w:qFormat/>
    <w:rPr>
      <w:rFonts w:ascii="仿宋_GB2312" w:hAnsi="仿宋_GB2312" w:eastAsia="仿宋_GB2312"/>
      <w:b/>
      <w:bCs/>
      <w:sz w:val="32"/>
      <w:szCs w:val="32"/>
    </w:rPr>
  </w:style>
  <w:style w:type="paragraph" w:styleId="1433" w:customStyle="1">
    <w:name w:val="zn3"/>
    <w:basedOn w:val="872"/>
    <w:next w:val="714"/>
    <w:link w:val="1432"/>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34" w:customStyle="1">
    <w:name w:val="明显引用 字符"/>
    <w:link w:val="1435"/>
    <w:qFormat/>
    <w:rPr>
      <w:b/>
      <w:bCs/>
      <w:i/>
      <w:iCs/>
      <w:color w:val="4f81bd"/>
      <w:sz w:val="22"/>
      <w:lang w:eastAsia="en-US" w:bidi="en-US"/>
    </w:rPr>
  </w:style>
  <w:style w:type="paragraph" w:styleId="1435" w:customStyle="1">
    <w:name w:val="明显引用1"/>
    <w:basedOn w:val="714"/>
    <w:next w:val="714"/>
    <w:link w:val="1434"/>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36" w:customStyle="1">
    <w:name w:val="标题 5 Char1"/>
    <w:qFormat/>
    <w:rPr>
      <w:b/>
      <w:bCs/>
      <w:sz w:val="28"/>
      <w:szCs w:val="28"/>
    </w:rPr>
  </w:style>
  <w:style w:type="character" w:styleId="1437" w:customStyle="1">
    <w:name w:val="明显引用 字符1"/>
    <w:uiPriority w:val="99"/>
    <w:qFormat/>
    <w:rPr>
      <w:rFonts w:ascii="Times New Roman" w:hAnsi="Times New Roman" w:eastAsia="宋体" w:cs="Times New Roman"/>
      <w:i/>
      <w:iCs/>
      <w:color w:val="4f81bd"/>
      <w:szCs w:val="24"/>
    </w:rPr>
  </w:style>
  <w:style w:type="character" w:styleId="1438" w:customStyle="1">
    <w:name w:val="标题 6 Char1"/>
    <w:qFormat/>
    <w:rPr>
      <w:rFonts w:ascii="Calibri Light" w:hAnsi="Calibri Light" w:eastAsia="宋体" w:cs="Times New Roman"/>
      <w:b/>
      <w:bCs/>
      <w:sz w:val="24"/>
      <w:szCs w:val="24"/>
    </w:rPr>
  </w:style>
  <w:style w:type="character" w:styleId="1439" w:customStyle="1">
    <w:name w:val="明显引用 Char1"/>
    <w:uiPriority w:val="30"/>
    <w:qFormat/>
    <w:rPr>
      <w:i/>
      <w:iCs/>
      <w:color w:val="5b9bd5"/>
      <w:sz w:val="24"/>
    </w:rPr>
  </w:style>
  <w:style w:type="character" w:styleId="1440" w:customStyle="1">
    <w:name w:val="标题 7 Char1"/>
    <w:qFormat/>
    <w:rPr>
      <w:b/>
      <w:bCs/>
      <w:sz w:val="24"/>
      <w:szCs w:val="24"/>
    </w:rPr>
  </w:style>
  <w:style w:type="character" w:styleId="1441" w:customStyle="1">
    <w:name w:val="引用 字符"/>
    <w:link w:val="1442"/>
    <w:qFormat/>
    <w:rPr>
      <w:i/>
      <w:iCs/>
      <w:color w:val="000000"/>
      <w:sz w:val="22"/>
      <w:lang w:eastAsia="en-US" w:bidi="en-US"/>
    </w:rPr>
  </w:style>
  <w:style w:type="paragraph" w:styleId="1442" w:customStyle="1">
    <w:name w:val="引用1"/>
    <w:basedOn w:val="714"/>
    <w:next w:val="714"/>
    <w:link w:val="1441"/>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43" w:customStyle="1">
    <w:name w:val="标题 8 Char1"/>
    <w:qFormat/>
    <w:rPr>
      <w:rFonts w:ascii="Calibri Light" w:hAnsi="Calibri Light" w:eastAsia="宋体" w:cs="Times New Roman"/>
      <w:sz w:val="24"/>
      <w:szCs w:val="24"/>
    </w:rPr>
  </w:style>
  <w:style w:type="character" w:styleId="1444" w:customStyle="1">
    <w:name w:val="不明显参考1"/>
    <w:qFormat/>
    <w:rPr>
      <w:smallCaps/>
      <w:color w:val="c0504d"/>
      <w:u w:val="single"/>
    </w:rPr>
  </w:style>
  <w:style w:type="character" w:styleId="1445" w:customStyle="1">
    <w:name w:val="标题 9 Char1"/>
    <w:qFormat/>
    <w:rPr>
      <w:rFonts w:ascii="Calibri Light" w:hAnsi="Calibri Light" w:eastAsia="宋体" w:cs="Times New Roman"/>
      <w:sz w:val="21"/>
      <w:szCs w:val="21"/>
    </w:rPr>
  </w:style>
  <w:style w:type="character" w:styleId="1446" w:customStyle="1">
    <w:name w:val="明显参考1"/>
    <w:qFormat/>
    <w:rPr>
      <w:b/>
      <w:bCs/>
      <w:smallCaps/>
      <w:color w:val="c0504d"/>
      <w:spacing w:val="5"/>
      <w:u w:val="single"/>
    </w:rPr>
  </w:style>
  <w:style w:type="character" w:styleId="1447" w:customStyle="1">
    <w:name w:val="脚注文本 Char1"/>
    <w:semiHidden/>
    <w:qFormat/>
    <w:rPr>
      <w:sz w:val="18"/>
      <w:szCs w:val="18"/>
    </w:rPr>
  </w:style>
  <w:style w:type="character" w:styleId="1448" w:customStyle="1">
    <w:name w:val="tpc_content1"/>
    <w:qFormat/>
    <w:rPr>
      <w:sz w:val="19"/>
      <w:szCs w:val="19"/>
    </w:rPr>
  </w:style>
  <w:style w:type="character" w:styleId="1449" w:customStyle="1">
    <w:name w:val="日期 Char1"/>
    <w:qFormat/>
    <w:rPr>
      <w:sz w:val="21"/>
      <w:szCs w:val="24"/>
    </w:rPr>
  </w:style>
  <w:style w:type="character" w:styleId="1450" w:customStyle="1">
    <w:name w:val="书籍标题1"/>
    <w:qFormat/>
    <w:rPr>
      <w:b/>
      <w:bCs/>
      <w:smallCaps/>
      <w:spacing w:val="5"/>
    </w:rPr>
  </w:style>
  <w:style w:type="character" w:styleId="1451" w:customStyle="1">
    <w:name w:val="正文文本 2 Char1"/>
    <w:uiPriority w:val="99"/>
    <w:qFormat/>
    <w:rPr>
      <w:sz w:val="21"/>
      <w:szCs w:val="24"/>
    </w:rPr>
  </w:style>
  <w:style w:type="character" w:styleId="1452" w:customStyle="1">
    <w:name w:val="short_text1"/>
    <w:qFormat/>
    <w:rPr>
      <w:sz w:val="26"/>
      <w:szCs w:val="26"/>
    </w:rPr>
  </w:style>
  <w:style w:type="character" w:styleId="1453" w:customStyle="1">
    <w:name w:val="正文文本 3 Char1"/>
    <w:qFormat/>
    <w:rPr>
      <w:sz w:val="16"/>
      <w:szCs w:val="16"/>
    </w:rPr>
  </w:style>
  <w:style w:type="character" w:styleId="1454" w:customStyle="1">
    <w:name w:val="ABC标题下的小点 Char"/>
    <w:link w:val="1455"/>
    <w:qFormat/>
    <w:rPr>
      <w:rFonts w:ascii="宋体" w:hAnsi="宋体"/>
    </w:rPr>
  </w:style>
  <w:style w:type="paragraph" w:styleId="1455" w:customStyle="1">
    <w:name w:val="ABC标题下的小点"/>
    <w:basedOn w:val="714"/>
    <w:link w:val="1454"/>
    <w:qFormat/>
    <w:pPr>
      <w:ind w:left="1190" w:hanging="567"/>
      <w:spacing w:line="360" w:lineRule="auto"/>
      <w:tabs>
        <w:tab w:val="left" w:pos="1260" w:leader="none"/>
      </w:tabs>
    </w:pPr>
    <w:rPr>
      <w:rFonts w:ascii="宋体" w:hAnsi="宋体" w:eastAsiaTheme="minorEastAsia" w:cstheme="minorBidi"/>
      <w:szCs w:val="22"/>
    </w:rPr>
  </w:style>
  <w:style w:type="character" w:styleId="1456" w:customStyle="1">
    <w:name w:val="标题 Char1"/>
    <w:qFormat/>
    <w:rPr>
      <w:rFonts w:ascii="Calibri Light" w:hAnsi="Calibri Light" w:cs="Times New Roman"/>
      <w:b/>
      <w:bCs/>
      <w:sz w:val="32"/>
      <w:szCs w:val="32"/>
    </w:rPr>
  </w:style>
  <w:style w:type="character" w:styleId="1457" w:customStyle="1">
    <w:name w:val="style21"/>
    <w:qFormat/>
    <w:rPr>
      <w:color w:val="000080"/>
    </w:rPr>
  </w:style>
  <w:style w:type="character" w:styleId="1458" w:customStyle="1">
    <w:name w:val="注释标题 Char1"/>
    <w:qFormat/>
    <w:rPr>
      <w:sz w:val="21"/>
      <w:szCs w:val="24"/>
    </w:rPr>
  </w:style>
  <w:style w:type="character" w:styleId="1459" w:customStyle="1">
    <w:name w:val="ns1"/>
    <w:qFormat/>
    <w:rPr>
      <w:color w:val="ff0000"/>
    </w:rPr>
  </w:style>
  <w:style w:type="character" w:styleId="1460" w:customStyle="1">
    <w:name w:val="zn1 Char"/>
    <w:link w:val="1461"/>
    <w:qFormat/>
    <w:rPr>
      <w:rFonts w:ascii="黑体" w:hAnsi="仿宋_GB2312" w:eastAsia="黑体"/>
      <w:bCs/>
      <w:sz w:val="36"/>
      <w:szCs w:val="32"/>
      <w:lang w:val="zh-CN"/>
    </w:rPr>
  </w:style>
  <w:style w:type="paragraph" w:styleId="1461" w:customStyle="1">
    <w:name w:val="zn1"/>
    <w:basedOn w:val="870"/>
    <w:link w:val="146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62" w:customStyle="1">
    <w:name w:val="hilite2"/>
    <w:qFormat/>
  </w:style>
  <w:style w:type="character" w:styleId="1463" w:customStyle="1">
    <w:name w:val="WC三级 Char"/>
    <w:link w:val="1464"/>
    <w:qFormat/>
    <w:rPr>
      <w:b/>
      <w:sz w:val="32"/>
      <w:lang w:val="zh-CN"/>
    </w:rPr>
  </w:style>
  <w:style w:type="paragraph" w:styleId="1464" w:customStyle="1">
    <w:name w:val="WC三级"/>
    <w:basedOn w:val="872"/>
    <w:link w:val="1463"/>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65" w:customStyle="1">
    <w:name w:val="个人答复风格"/>
    <w:qFormat/>
    <w:rPr>
      <w:rFonts w:ascii="Arial" w:hAnsi="Arial" w:eastAsia="宋体" w:cs="Arial"/>
      <w:color w:val="auto"/>
      <w:sz w:val="20"/>
    </w:rPr>
  </w:style>
  <w:style w:type="character" w:styleId="1466" w:customStyle="1">
    <w:name w:val="WC二级 Char"/>
    <w:link w:val="1467"/>
    <w:qFormat/>
    <w:rPr>
      <w:rFonts w:ascii="Arial" w:hAnsi="Arial" w:eastAsia="黑体"/>
      <w:b/>
      <w:sz w:val="32"/>
      <w:lang w:val="zh-CN"/>
    </w:rPr>
  </w:style>
  <w:style w:type="paragraph" w:styleId="1467" w:customStyle="1">
    <w:name w:val="WC二级"/>
    <w:basedOn w:val="871"/>
    <w:link w:val="1466"/>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68" w:customStyle="1">
    <w:name w:val="b1"/>
    <w:qFormat/>
    <w:rPr>
      <w:rFonts w:hint="default" w:ascii="Courier New" w:hAnsi="Courier New" w:cs="Courier New"/>
      <w:b/>
      <w:bCs/>
      <w:color w:val="ff0000"/>
      <w:u w:val="none"/>
    </w:rPr>
  </w:style>
  <w:style w:type="character" w:styleId="1469" w:customStyle="1">
    <w:name w:val="样式sjw Char"/>
    <w:link w:val="1470"/>
    <w:qFormat/>
    <w:rPr>
      <w:rFonts w:ascii="宋体" w:hAnsi="宋体"/>
      <w:caps/>
      <w:color w:val="000000"/>
      <w:sz w:val="18"/>
      <w:szCs w:val="18"/>
      <w:shd w:val="pct10" w:color="auto" w:fill="auto"/>
      <w:lang w:val="zh-CN"/>
    </w:rPr>
  </w:style>
  <w:style w:type="paragraph" w:styleId="1470" w:customStyle="1">
    <w:name w:val="样式sjw"/>
    <w:basedOn w:val="714"/>
    <w:link w:val="1469"/>
    <w:qFormat/>
    <w:pPr>
      <w:jc w:val="left"/>
      <w:shd w:val="pct10" w:color="auto" w:fill="auto"/>
      <w:widowControl/>
    </w:pPr>
    <w:rPr>
      <w:rFonts w:ascii="宋体" w:hAnsi="宋体" w:eastAsiaTheme="minorEastAsia" w:cstheme="minorBidi"/>
      <w:caps/>
      <w:color w:val="000000"/>
      <w:sz w:val="18"/>
      <w:szCs w:val="18"/>
      <w:lang w:val="zh-CN"/>
    </w:rPr>
  </w:style>
  <w:style w:type="character" w:styleId="1471" w:customStyle="1">
    <w:name w:val="myp1111"/>
    <w:qFormat/>
    <w:rPr>
      <w:rFonts w:hint="default" w:ascii="ˎ̥" w:hAnsi="ˎ̥"/>
      <w:color w:val="000000"/>
      <w:sz w:val="20"/>
      <w:szCs w:val="20"/>
      <w:u w:val="none"/>
    </w:rPr>
  </w:style>
  <w:style w:type="character" w:styleId="1472" w:customStyle="1">
    <w:name w:val="faqa1"/>
    <w:qFormat/>
    <w:rPr>
      <w:rFonts w:hint="eastAsia" w:ascii="微软雅黑" w:hAnsi="微软雅黑" w:eastAsia="微软雅黑"/>
      <w:b/>
      <w:bCs/>
      <w:sz w:val="27"/>
      <w:szCs w:val="27"/>
    </w:rPr>
  </w:style>
  <w:style w:type="character" w:styleId="1473" w:customStyle="1">
    <w:name w:val="表头文字(同正文大小) Char"/>
    <w:link w:val="1474"/>
    <w:qFormat/>
    <w:rPr>
      <w:rFonts w:eastAsia="黑体"/>
      <w:lang w:eastAsia="en-US"/>
    </w:rPr>
  </w:style>
  <w:style w:type="paragraph" w:styleId="1474" w:customStyle="1">
    <w:name w:val="表头文字(同正文大小)"/>
    <w:basedOn w:val="714"/>
    <w:link w:val="1473"/>
    <w:qFormat/>
    <w:pPr>
      <w:jc w:val="center"/>
      <w:spacing w:line="264" w:lineRule="auto"/>
    </w:pPr>
    <w:rPr>
      <w:rFonts w:eastAsia="黑体" w:asciiTheme="minorHAnsi" w:hAnsiTheme="minorHAnsi" w:cstheme="minorBidi"/>
      <w:szCs w:val="22"/>
      <w:lang w:eastAsia="en-US"/>
    </w:rPr>
  </w:style>
  <w:style w:type="character" w:styleId="1475" w:customStyle="1">
    <w:name w:val="faqq1"/>
    <w:qFormat/>
    <w:rPr>
      <w:rFonts w:hint="eastAsia" w:ascii="微软雅黑" w:hAnsi="微软雅黑" w:eastAsia="微软雅黑"/>
      <w:sz w:val="24"/>
      <w:szCs w:val="24"/>
    </w:rPr>
  </w:style>
  <w:style w:type="character" w:styleId="1476" w:customStyle="1">
    <w:name w:val="表格 Char"/>
    <w:qFormat/>
    <w:rPr>
      <w:rFonts w:ascii="Times New Roman" w:hAnsi="Times New Roman" w:eastAsia="宋体" w:cs="Times New Roman"/>
      <w:sz w:val="24"/>
      <w:szCs w:val="24"/>
    </w:rPr>
  </w:style>
  <w:style w:type="character" w:styleId="1477" w:customStyle="1">
    <w:name w:val="题注 Char1"/>
    <w:qFormat/>
    <w:rPr>
      <w:rFonts w:ascii="Arial" w:hAnsi="Arial" w:eastAsia="黑体" w:cs="Arial"/>
      <w:sz w:val="20"/>
      <w:szCs w:val="20"/>
    </w:rPr>
  </w:style>
  <w:style w:type="character" w:styleId="1478" w:customStyle="1">
    <w:name w:val="未处理的提及1"/>
    <w:uiPriority w:val="99"/>
    <w:unhideWhenUsed/>
    <w:qFormat/>
    <w:rPr>
      <w:color w:val="605e5c"/>
      <w:shd w:val="clear" w:color="auto" w:fill="e1dfdd"/>
    </w:rPr>
  </w:style>
  <w:style w:type="character" w:styleId="1479" w:customStyle="1">
    <w:name w:val="Char Char32"/>
    <w:qFormat/>
    <w:rPr>
      <w:rFonts w:eastAsia="宋体"/>
      <w:sz w:val="21"/>
      <w:szCs w:val="24"/>
      <w:lang w:val="en-US" w:eastAsia="zh-CN" w:bidi="ar-SA"/>
    </w:rPr>
  </w:style>
  <w:style w:type="character" w:styleId="1480" w:customStyle="1">
    <w:name w:val="WW8Num22z1"/>
    <w:qFormat/>
    <w:rPr>
      <w:rFonts w:ascii="Wingdings 2" w:hAnsi="Wingdings 2" w:cs="StarSymbol"/>
      <w:sz w:val="18"/>
      <w:szCs w:val="18"/>
    </w:rPr>
  </w:style>
  <w:style w:type="character" w:styleId="1481" w:customStyle="1">
    <w:name w:val="正文文本缩进 字符1"/>
    <w:semiHidden/>
    <w:qFormat/>
    <w:rPr>
      <w:rFonts w:ascii="方正仿宋_GBK" w:hAnsi="Times New Roman" w:eastAsia="方正仿宋_GBK" w:cs="Times New Roman"/>
      <w:sz w:val="32"/>
      <w:szCs w:val="20"/>
    </w:rPr>
  </w:style>
  <w:style w:type="character" w:styleId="1482" w:customStyle="1">
    <w:name w:val="WW8Num38z2"/>
    <w:qFormat/>
    <w:rPr>
      <w:rFonts w:ascii="StarSymbol" w:hAnsi="StarSymbol" w:cs="StarSymbol"/>
      <w:sz w:val="18"/>
      <w:szCs w:val="18"/>
    </w:rPr>
  </w:style>
  <w:style w:type="character" w:styleId="1483" w:customStyle="1">
    <w:name w:val="样式 加粗"/>
    <w:qFormat/>
    <w:rPr>
      <w:rFonts w:hint="eastAsia" w:ascii="宋体" w:hAnsi="宋体" w:eastAsia="宋体"/>
      <w:b/>
      <w:bCs/>
      <w:lang w:val="en-US" w:eastAsia="zh-CN" w:bidi="ar-SA"/>
    </w:rPr>
  </w:style>
  <w:style w:type="character" w:styleId="1484" w:customStyle="1">
    <w:name w:val="WW8Num18z2"/>
    <w:qFormat/>
    <w:rPr>
      <w:rFonts w:ascii="StarSymbol" w:hAnsi="StarSymbol" w:cs="StarSymbol"/>
      <w:sz w:val="18"/>
      <w:szCs w:val="18"/>
    </w:rPr>
  </w:style>
  <w:style w:type="character" w:styleId="1485" w:customStyle="1">
    <w:name w:val="myp112"/>
    <w:qFormat/>
    <w:rPr>
      <w:rFonts w:hint="default"/>
      <w:color w:val="000000"/>
      <w:sz w:val="22"/>
      <w:szCs w:val="22"/>
      <w:u w:val="none"/>
    </w:rPr>
  </w:style>
  <w:style w:type="character" w:styleId="1486" w:customStyle="1">
    <w:name w:val="fontstyle21"/>
    <w:qFormat/>
    <w:rPr>
      <w:rFonts w:hint="default" w:ascii="Arial" w:hAnsi="Arial" w:cs="Arial"/>
      <w:color w:val="000000"/>
      <w:sz w:val="24"/>
      <w:szCs w:val="24"/>
    </w:rPr>
  </w:style>
  <w:style w:type="character" w:styleId="1487" w:customStyle="1">
    <w:name w:val="WW8Num2z1"/>
    <w:qFormat/>
    <w:rPr>
      <w:rFonts w:ascii="Wingdings 2" w:hAnsi="Wingdings 2" w:cs="StarSymbol"/>
      <w:sz w:val="18"/>
      <w:szCs w:val="18"/>
    </w:rPr>
  </w:style>
  <w:style w:type="character" w:styleId="1488" w:customStyle="1">
    <w:name w:val="日期 字符1"/>
    <w:semiHidden/>
    <w:qFormat/>
    <w:rPr>
      <w:rFonts w:ascii="Times New Roman" w:hAnsi="Times New Roman" w:eastAsia="方正仿宋_GBK" w:cs="Times New Roman"/>
      <w:szCs w:val="20"/>
    </w:rPr>
  </w:style>
  <w:style w:type="character" w:styleId="1489" w:customStyle="1">
    <w:name w:val="正文首行缩进 2 Char1"/>
    <w:qFormat/>
    <w:rPr>
      <w:rFonts w:hint="eastAsia" w:ascii="方正仿宋_GBK" w:eastAsia="方正仿宋_GBK"/>
      <w:sz w:val="32"/>
      <w:szCs w:val="28"/>
    </w:rPr>
  </w:style>
  <w:style w:type="character" w:styleId="1490" w:customStyle="1">
    <w:name w:val="WW8Num35z0"/>
    <w:qFormat/>
    <w:rPr>
      <w:rFonts w:ascii="Wingdings" w:hAnsi="Wingdings" w:cs="StarSymbol"/>
      <w:sz w:val="18"/>
      <w:szCs w:val="18"/>
    </w:rPr>
  </w:style>
  <w:style w:type="character" w:styleId="1491" w:customStyle="1">
    <w:name w:val="WW8Num12z2"/>
    <w:qFormat/>
    <w:rPr>
      <w:rFonts w:ascii="StarSymbol" w:hAnsi="StarSymbol" w:cs="StarSymbol"/>
      <w:sz w:val="18"/>
      <w:szCs w:val="18"/>
    </w:rPr>
  </w:style>
  <w:style w:type="character" w:styleId="1492" w:customStyle="1">
    <w:name w:val="WW8Num16z0"/>
    <w:qFormat/>
    <w:rPr>
      <w:rFonts w:ascii="Wingdings" w:hAnsi="Wingdings" w:cs="StarSymbol"/>
      <w:sz w:val="18"/>
      <w:szCs w:val="18"/>
    </w:rPr>
  </w:style>
  <w:style w:type="character" w:styleId="1493" w:customStyle="1">
    <w:name w:val="Bid_正文 Char"/>
    <w:qFormat/>
    <w:rPr>
      <w:sz w:val="24"/>
    </w:rPr>
  </w:style>
  <w:style w:type="character" w:styleId="1494" w:customStyle="1">
    <w:name w:val="WW8Num13z0"/>
    <w:qFormat/>
    <w:rPr>
      <w:rFonts w:ascii="Wingdings" w:hAnsi="Wingdings" w:cs="StarSymbol"/>
      <w:sz w:val="18"/>
      <w:szCs w:val="18"/>
    </w:rPr>
  </w:style>
  <w:style w:type="character" w:styleId="1495" w:customStyle="1">
    <w:name w:val="WW8Num37z0"/>
    <w:qFormat/>
    <w:rPr>
      <w:rFonts w:ascii="Wingdings" w:hAnsi="Wingdings" w:cs="StarSymbol"/>
      <w:sz w:val="18"/>
      <w:szCs w:val="18"/>
    </w:rPr>
  </w:style>
  <w:style w:type="character" w:styleId="1496" w:customStyle="1">
    <w:name w:val="WW8Num37z1"/>
    <w:qFormat/>
    <w:rPr>
      <w:rFonts w:ascii="Wingdings 2" w:hAnsi="Wingdings 2" w:cs="StarSymbol"/>
      <w:sz w:val="18"/>
      <w:szCs w:val="18"/>
    </w:rPr>
  </w:style>
  <w:style w:type="character" w:styleId="1497" w:customStyle="1">
    <w:name w:val="WW8Num34z0"/>
    <w:qFormat/>
    <w:rPr>
      <w:rFonts w:ascii="Wingdings" w:hAnsi="Wingdings" w:cs="StarSymbol"/>
      <w:sz w:val="18"/>
      <w:szCs w:val="18"/>
    </w:rPr>
  </w:style>
  <w:style w:type="character" w:styleId="1498" w:customStyle="1">
    <w:name w:val="WW8Num17z0"/>
    <w:qFormat/>
    <w:rPr>
      <w:rFonts w:ascii="Wingdings" w:hAnsi="Wingdings"/>
    </w:rPr>
  </w:style>
  <w:style w:type="character" w:styleId="1499" w:customStyle="1">
    <w:name w:val="WW8Num15z0"/>
    <w:qFormat/>
    <w:rPr>
      <w:rFonts w:ascii="Wingdings" w:hAnsi="Wingdings" w:cs="StarSymbol"/>
      <w:sz w:val="18"/>
      <w:szCs w:val="18"/>
    </w:rPr>
  </w:style>
  <w:style w:type="character" w:styleId="1500" w:customStyle="1">
    <w:name w:val="WW8Num28z1"/>
    <w:qFormat/>
    <w:rPr>
      <w:rFonts w:ascii="Wingdings 2" w:hAnsi="Wingdings 2" w:cs="StarSymbol"/>
      <w:sz w:val="18"/>
      <w:szCs w:val="18"/>
    </w:rPr>
  </w:style>
  <w:style w:type="character" w:styleId="1501" w:customStyle="1">
    <w:name w:val="WW8Num4z0"/>
    <w:qFormat/>
    <w:rPr>
      <w:rFonts w:ascii="Wingdings" w:hAnsi="Wingdings" w:cs="StarSymbol"/>
      <w:sz w:val="18"/>
      <w:szCs w:val="18"/>
    </w:rPr>
  </w:style>
  <w:style w:type="character" w:styleId="1502" w:customStyle="1">
    <w:name w:val="style101"/>
    <w:qFormat/>
    <w:rPr>
      <w:rFonts w:hint="eastAsia" w:ascii="宋体" w:hAnsi="宋体" w:eastAsia="宋体"/>
      <w:b/>
      <w:bCs/>
      <w:color w:val="ffffff"/>
      <w:sz w:val="21"/>
      <w:szCs w:val="21"/>
      <w:lang w:val="en-US" w:eastAsia="zh-CN" w:bidi="ar-SA"/>
    </w:rPr>
  </w:style>
  <w:style w:type="character" w:styleId="1503" w:customStyle="1">
    <w:name w:val="WW8Num5z0"/>
    <w:qFormat/>
    <w:rPr>
      <w:rFonts w:ascii="Wingdings" w:hAnsi="Wingdings" w:cs="StarSymbol"/>
      <w:sz w:val="18"/>
      <w:szCs w:val="18"/>
    </w:rPr>
  </w:style>
  <w:style w:type="character" w:styleId="1504" w:customStyle="1">
    <w:name w:val="无首行缩进正文 Char"/>
    <w:qFormat/>
  </w:style>
  <w:style w:type="character" w:styleId="1505" w:customStyle="1">
    <w:name w:val="批注框文本 Char2"/>
    <w:qFormat/>
    <w:rPr>
      <w:rFonts w:ascii="Times New Roman" w:hAnsi="Times New Roman" w:eastAsia="方正仿宋_GBK" w:cs="Times New Roman"/>
      <w:sz w:val="18"/>
      <w:szCs w:val="18"/>
    </w:rPr>
  </w:style>
  <w:style w:type="character" w:styleId="1506" w:customStyle="1">
    <w:name w:val="WW8Num29z2"/>
    <w:qFormat/>
    <w:rPr>
      <w:rFonts w:ascii="StarSymbol" w:hAnsi="StarSymbol" w:cs="StarSymbol"/>
      <w:sz w:val="18"/>
      <w:szCs w:val="18"/>
    </w:rPr>
  </w:style>
  <w:style w:type="character" w:styleId="1507" w:customStyle="1">
    <w:name w:val="WW8Num23z2"/>
    <w:qFormat/>
    <w:rPr>
      <w:rFonts w:ascii="StarSymbol" w:hAnsi="StarSymbol" w:cs="StarSymbol"/>
      <w:sz w:val="18"/>
      <w:szCs w:val="18"/>
    </w:rPr>
  </w:style>
  <w:style w:type="character" w:styleId="1508" w:customStyle="1">
    <w:name w:val="WW8Num19z0"/>
    <w:qFormat/>
    <w:rPr>
      <w:rFonts w:ascii="Wingdings" w:hAnsi="Wingdings" w:cs="StarSymbol"/>
      <w:sz w:val="18"/>
      <w:szCs w:val="18"/>
    </w:rPr>
  </w:style>
  <w:style w:type="character" w:styleId="1509" w:customStyle="1">
    <w:name w:val="WW8Num22z2"/>
    <w:qFormat/>
    <w:rPr>
      <w:rFonts w:ascii="StarSymbol" w:hAnsi="StarSymbol" w:cs="StarSymbol"/>
      <w:sz w:val="18"/>
      <w:szCs w:val="18"/>
    </w:rPr>
  </w:style>
  <w:style w:type="character" w:styleId="1510" w:customStyle="1">
    <w:name w:val="WW8Num24z1"/>
    <w:qFormat/>
    <w:rPr>
      <w:rFonts w:ascii="Wingdings 2" w:hAnsi="Wingdings 2" w:cs="StarSymbol"/>
      <w:sz w:val="18"/>
      <w:szCs w:val="18"/>
    </w:rPr>
  </w:style>
  <w:style w:type="character" w:styleId="1511" w:customStyle="1">
    <w:name w:val="标题 7 字符1"/>
    <w:uiPriority w:val="9"/>
    <w:qFormat/>
    <w:rPr>
      <w:rFonts w:ascii="Times New Roman" w:hAnsi="Times New Roman" w:eastAsia="方正仿宋_GBK" w:cs="Times New Roman"/>
      <w:b/>
      <w:bCs/>
      <w:sz w:val="24"/>
      <w:szCs w:val="24"/>
    </w:rPr>
  </w:style>
  <w:style w:type="character" w:styleId="1512" w:customStyle="1">
    <w:name w:val="标题 6 字符1"/>
    <w:uiPriority w:val="9"/>
    <w:qFormat/>
    <w:rPr>
      <w:rFonts w:ascii="仿宋" w:hAnsi="仿宋" w:eastAsia="仿宋"/>
      <w:bCs/>
      <w:sz w:val="32"/>
      <w:szCs w:val="32"/>
    </w:rPr>
  </w:style>
  <w:style w:type="character" w:styleId="1513" w:customStyle="1">
    <w:name w:val="WW8Num39z1"/>
    <w:qFormat/>
    <w:rPr>
      <w:rFonts w:ascii="Wingdings 2" w:hAnsi="Wingdings 2" w:cs="StarSymbol"/>
      <w:sz w:val="18"/>
      <w:szCs w:val="18"/>
    </w:rPr>
  </w:style>
  <w:style w:type="character" w:styleId="1514" w:customStyle="1">
    <w:name w:val="apple-style-span"/>
    <w:qFormat/>
  </w:style>
  <w:style w:type="character" w:styleId="1515" w:customStyle="1">
    <w:name w:val="注×： Char"/>
    <w:link w:val="1516"/>
    <w:qFormat/>
    <w:rPr>
      <w:rFonts w:ascii="宋体"/>
      <w:sz w:val="18"/>
    </w:rPr>
  </w:style>
  <w:style w:type="paragraph" w:styleId="1516" w:customStyle="1">
    <w:name w:val="注×："/>
    <w:link w:val="1515"/>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517" w:customStyle="1">
    <w:name w:val="附录公式 Char"/>
    <w:link w:val="1518"/>
    <w:qFormat/>
    <w:rPr>
      <w:rFonts w:ascii="宋体"/>
    </w:rPr>
  </w:style>
  <w:style w:type="paragraph" w:styleId="1518" w:customStyle="1">
    <w:name w:val="附录公式"/>
    <w:basedOn w:val="1061"/>
    <w:next w:val="1061"/>
    <w:link w:val="1517"/>
    <w:qFormat/>
    <w:pPr>
      <w:ind w:firstLine="420"/>
      <w:tabs>
        <w:tab w:val="center" w:pos="4201" w:leader="none"/>
        <w:tab w:val="right" w:pos="9298" w:leader="dot"/>
      </w:tabs>
    </w:pPr>
    <w:rPr>
      <w:rFonts w:hAnsiTheme="minorHAnsi" w:eastAsiaTheme="minorEastAsia" w:cstheme="minorBidi"/>
      <w:szCs w:val="22"/>
    </w:rPr>
  </w:style>
  <w:style w:type="character" w:styleId="1519" w:customStyle="1">
    <w:name w:val="附录图标题 Char"/>
    <w:link w:val="1520"/>
    <w:qFormat/>
    <w:rPr>
      <w:rFonts w:ascii="黑体" w:eastAsia="黑体"/>
    </w:rPr>
  </w:style>
  <w:style w:type="paragraph" w:styleId="1520" w:customStyle="1">
    <w:name w:val="附录图标题"/>
    <w:next w:val="1061"/>
    <w:link w:val="1519"/>
    <w:qFormat/>
    <w:pPr>
      <w:jc w:val="center"/>
    </w:pPr>
    <w:rPr>
      <w:rFonts w:ascii="黑体" w:eastAsia="黑体" w:hAnsiTheme="minorHAnsi" w:cstheme="minorBidi"/>
      <w:sz w:val="21"/>
      <w:szCs w:val="22"/>
    </w:rPr>
  </w:style>
  <w:style w:type="character" w:styleId="1521" w:customStyle="1">
    <w:name w:val="附录章标题 Char"/>
    <w:link w:val="1522"/>
    <w:qFormat/>
    <w:rPr>
      <w:rFonts w:ascii="黑体" w:eastAsia="黑体"/>
    </w:rPr>
  </w:style>
  <w:style w:type="paragraph" w:styleId="1522" w:customStyle="1">
    <w:name w:val="附录章标题"/>
    <w:next w:val="1061"/>
    <w:link w:val="1521"/>
    <w:qFormat/>
    <w:pPr>
      <w:ind w:left="567" w:hanging="567"/>
      <w:jc w:val="both"/>
      <w:tabs>
        <w:tab w:val="left" w:pos="567" w:leader="none"/>
      </w:tabs>
      <w:outlineLvl w:val="1"/>
    </w:pPr>
    <w:rPr>
      <w:rFonts w:ascii="黑体" w:eastAsia="黑体" w:hAnsiTheme="minorHAnsi" w:cstheme="minorBidi"/>
      <w:sz w:val="21"/>
      <w:szCs w:val="22"/>
    </w:rPr>
  </w:style>
  <w:style w:type="character" w:styleId="1523" w:customStyle="1">
    <w:name w:val="附录一级条标题 Char"/>
    <w:link w:val="1524"/>
    <w:qFormat/>
    <w:rPr>
      <w:rFonts w:ascii="黑体" w:eastAsia="黑体"/>
    </w:rPr>
  </w:style>
  <w:style w:type="paragraph" w:styleId="1524" w:customStyle="1">
    <w:name w:val="附录一级条标题"/>
    <w:basedOn w:val="1522"/>
    <w:next w:val="1061"/>
    <w:link w:val="1523"/>
    <w:qFormat/>
    <w:pPr>
      <w:ind w:left="0" w:firstLine="0"/>
      <w:outlineLvl w:val="2"/>
    </w:pPr>
  </w:style>
  <w:style w:type="character" w:styleId="1525" w:customStyle="1">
    <w:name w:val="首示例 Char"/>
    <w:link w:val="1526"/>
    <w:qFormat/>
    <w:rPr>
      <w:rFonts w:ascii="宋体" w:hAnsi="宋体"/>
      <w:sz w:val="18"/>
      <w:szCs w:val="18"/>
    </w:rPr>
  </w:style>
  <w:style w:type="paragraph" w:styleId="1526" w:customStyle="1">
    <w:name w:val="首示例"/>
    <w:next w:val="1061"/>
    <w:link w:val="1525"/>
    <w:qFormat/>
    <w:pPr>
      <w:ind w:left="900"/>
      <w:tabs>
        <w:tab w:val="left" w:pos="360" w:leader="none"/>
      </w:tabs>
    </w:pPr>
    <w:rPr>
      <w:rFonts w:ascii="宋体" w:hAnsi="宋体" w:eastAsiaTheme="minorEastAsia" w:cstheme="minorBidi"/>
      <w:sz w:val="18"/>
      <w:szCs w:val="18"/>
    </w:rPr>
  </w:style>
  <w:style w:type="character" w:styleId="1527" w:customStyle="1">
    <w:name w:val="无间隔 字符"/>
    <w:link w:val="1528"/>
    <w:qFormat/>
    <w:rPr>
      <w:rFonts w:ascii="Calibri" w:hAnsi="Calibri"/>
    </w:rPr>
  </w:style>
  <w:style w:type="paragraph" w:styleId="1528" w:customStyle="1">
    <w:name w:val="无间隔1"/>
    <w:link w:val="1527"/>
    <w:qFormat/>
    <w:pPr>
      <w:jc w:val="both"/>
      <w:widowControl w:val="off"/>
    </w:pPr>
    <w:rPr>
      <w:rFonts w:ascii="Calibri" w:hAnsi="Calibri" w:eastAsiaTheme="minorEastAsia" w:cstheme="minorBidi"/>
      <w:sz w:val="21"/>
      <w:szCs w:val="22"/>
    </w:rPr>
  </w:style>
  <w:style w:type="paragraph" w:styleId="1529" w:customStyle="1">
    <w:name w:val="xl199"/>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0" w:customStyle="1">
    <w:name w:val="xl194"/>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1" w:customStyle="1">
    <w:name w:val="标准书眉一"/>
    <w:qFormat/>
    <w:pPr>
      <w:jc w:val="both"/>
    </w:pPr>
  </w:style>
  <w:style w:type="paragraph" w:styleId="1532" w:customStyle="1">
    <w:name w:val="xl257"/>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3" w:customStyle="1">
    <w:name w:val="hands-on正文"/>
    <w:basedOn w:val="714"/>
    <w:qFormat/>
    <w:pPr>
      <w:ind w:firstLine="420"/>
      <w:jc w:val="left"/>
      <w:spacing w:before="40" w:after="80" w:line="320" w:lineRule="exact"/>
    </w:pPr>
    <w:rPr>
      <w:rFonts w:ascii="宋体" w:hAnsi="宋体" w:cs="宋体"/>
      <w:color w:val="000000"/>
      <w:szCs w:val="20"/>
    </w:rPr>
  </w:style>
  <w:style w:type="paragraph" w:styleId="1534" w:customStyle="1">
    <w:name w:val="标题3"/>
    <w:basedOn w:val="872"/>
    <w:qFormat/>
    <w:pPr>
      <w:keepLines w:val="0"/>
      <w:keepNext w:val="0"/>
      <w:spacing w:before="0" w:after="0" w:line="360" w:lineRule="auto"/>
    </w:pPr>
    <w:rPr>
      <w:rFonts w:eastAsia="仿宋_GB2312"/>
      <w:b w:val="0"/>
      <w:bCs/>
      <w:sz w:val="30"/>
      <w:szCs w:val="32"/>
    </w:rPr>
  </w:style>
  <w:style w:type="paragraph" w:styleId="1535" w:customStyle="1">
    <w:name w:val="xl195"/>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6" w:customStyle="1">
    <w:name w:val="三级无标题条"/>
    <w:basedOn w:val="714"/>
    <w:qFormat/>
    <w:pPr>
      <w:ind w:hanging="420"/>
    </w:pPr>
  </w:style>
  <w:style w:type="paragraph" w:styleId="1537" w:customStyle="1">
    <w:name w:val="列出段落3"/>
    <w:basedOn w:val="714"/>
    <w:uiPriority w:val="99"/>
    <w:qFormat/>
    <w:pPr>
      <w:ind w:firstLine="420"/>
    </w:pPr>
    <w:rPr>
      <w:rFonts w:ascii="Calibri" w:hAnsi="Calibri"/>
      <w:szCs w:val="22"/>
    </w:rPr>
  </w:style>
  <w:style w:type="paragraph" w:styleId="1538" w:customStyle="1">
    <w:name w:val="参考文献、索引标题"/>
    <w:basedOn w:val="1539"/>
    <w:next w:val="714"/>
    <w:qFormat/>
    <w:pPr>
      <w:spacing w:after="200"/>
    </w:pPr>
    <w:rPr>
      <w:sz w:val="21"/>
    </w:rPr>
  </w:style>
  <w:style w:type="paragraph" w:styleId="1539" w:customStyle="1">
    <w:name w:val="前言、引言标题"/>
    <w:next w:val="714"/>
    <w:qFormat/>
    <w:pPr>
      <w:jc w:val="center"/>
      <w:spacing w:before="640" w:after="560"/>
      <w:shd w:val="clear" w:color="ffffff" w:fill="ffffff"/>
      <w:tabs>
        <w:tab w:val="left" w:pos="425" w:leader="none"/>
      </w:tabs>
      <w:outlineLvl w:val="0"/>
    </w:pPr>
    <w:rPr>
      <w:rFonts w:ascii="黑体" w:eastAsia="黑体"/>
      <w:sz w:val="32"/>
    </w:rPr>
  </w:style>
  <w:style w:type="paragraph" w:styleId="1540" w:customStyle="1">
    <w:name w:val="xl281"/>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1" w:customStyle="1">
    <w:name w:val="小四缩进"/>
    <w:basedOn w:val="714"/>
    <w:qFormat/>
    <w:pPr>
      <w:ind w:firstLine="480"/>
      <w:spacing w:line="360" w:lineRule="auto"/>
    </w:pPr>
    <w:rPr>
      <w:sz w:val="24"/>
    </w:rPr>
  </w:style>
  <w:style w:type="paragraph" w:styleId="1542" w:customStyle="1">
    <w:name w:val="xl154"/>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3" w:customStyle="1">
    <w:name w:val="示例"/>
    <w:next w:val="1061"/>
    <w:qFormat/>
    <w:pPr>
      <w:ind w:left="425" w:firstLine="419"/>
      <w:jc w:val="both"/>
      <w:tabs>
        <w:tab w:val="left" w:pos="425" w:leader="none"/>
        <w:tab w:val="left" w:pos="816" w:leader="none"/>
      </w:tabs>
    </w:pPr>
    <w:rPr>
      <w:rFonts w:ascii="宋体"/>
      <w:sz w:val="18"/>
    </w:rPr>
  </w:style>
  <w:style w:type="paragraph" w:styleId="1544" w:customStyle="1">
    <w:name w:val="xl47"/>
    <w:basedOn w:val="714"/>
    <w:qFormat/>
    <w:pPr>
      <w:jc w:val="center"/>
      <w:spacing w:before="100" w:beforeAutospacing="1" w:after="100" w:afterAutospacing="1"/>
      <w:widowControl/>
    </w:pPr>
    <w:rPr>
      <w:rFonts w:hint="eastAsia" w:ascii="黑体" w:hAnsi="Arial Unicode MS" w:eastAsia="黑体"/>
      <w:b/>
      <w:bCs/>
      <w:sz w:val="24"/>
    </w:rPr>
  </w:style>
  <w:style w:type="paragraph" w:styleId="1545" w:customStyle="1">
    <w:name w:val="xl169"/>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6" w:customStyle="1">
    <w:name w:val="xl180"/>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7" w:customStyle="1">
    <w:name w:val="xl58"/>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48" w:customStyle="1">
    <w:name w:val="xl215"/>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9" w:customStyle="1">
    <w:name w:val="可研正文"/>
    <w:basedOn w:val="714"/>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50" w:customStyle="1">
    <w:name w:val="正文文本 31"/>
    <w:basedOn w:val="714"/>
    <w:qFormat/>
    <w:rPr>
      <w:rFonts w:ascii="仿宋_GB2312" w:hAnsi="Arial" w:eastAsia="仿宋_GB2312"/>
      <w:sz w:val="32"/>
      <w:szCs w:val="20"/>
    </w:rPr>
  </w:style>
  <w:style w:type="paragraph" w:styleId="1551" w:customStyle="1">
    <w:name w:val="xl171"/>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2" w:customStyle="1">
    <w:name w:val="实施日期"/>
    <w:basedOn w:val="1553"/>
    <w:qFormat/>
    <w:pPr>
      <w:ind w:left="2580" w:hanging="420"/>
      <w:jc w:val="right"/>
      <w:framePr w:hSpace="0" w:wrap="around" w:xAlign="right"/>
    </w:pPr>
  </w:style>
  <w:style w:type="paragraph" w:styleId="1553" w:customStyle="1">
    <w:name w:val="发布日期"/>
    <w:qFormat/>
    <w:pPr>
      <w:framePr w:w="4000" w:h="473" w:vSpace="180" w:hSpace="180" w:wrap="around" w:hAnchor="margin" w:y="13511" w:hRule="exact"/>
    </w:pPr>
    <w:rPr>
      <w:rFonts w:eastAsia="黑体"/>
      <w:sz w:val="28"/>
    </w:rPr>
  </w:style>
  <w:style w:type="paragraph" w:styleId="1554" w:customStyle="1">
    <w:name w:val="xl30"/>
    <w:basedOn w:val="714"/>
    <w:qFormat/>
    <w:pPr>
      <w:jc w:val="left"/>
      <w:spacing w:before="100" w:beforeAutospacing="1" w:after="100" w:afterAutospacing="1"/>
      <w:widowControl/>
    </w:pPr>
    <w:rPr>
      <w:rFonts w:ascii="Tahoma" w:hAnsi="Tahoma" w:eastAsia="Arial Unicode MS" w:cs="Tahoma"/>
      <w:sz w:val="16"/>
      <w:szCs w:val="16"/>
    </w:rPr>
  </w:style>
  <w:style w:type="paragraph" w:styleId="1555" w:customStyle="1">
    <w:name w:val="xl309"/>
    <w:basedOn w:val="714"/>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56" w:customStyle="1">
    <w:name w:val="xl28"/>
    <w:basedOn w:val="714"/>
    <w:qFormat/>
    <w:pPr>
      <w:jc w:val="left"/>
      <w:spacing w:before="100" w:beforeAutospacing="1" w:after="100" w:afterAutospacing="1"/>
      <w:widowControl/>
    </w:pPr>
    <w:rPr>
      <w:rFonts w:ascii="Tahoma" w:hAnsi="Tahoma" w:eastAsia="Arial Unicode MS" w:cs="Tahoma"/>
      <w:sz w:val="16"/>
      <w:szCs w:val="16"/>
    </w:rPr>
  </w:style>
  <w:style w:type="paragraph" w:styleId="1557" w:customStyle="1">
    <w:name w:val="xl285"/>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8" w:customStyle="1">
    <w:name w:val="我的标题1"/>
    <w:basedOn w:val="714"/>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59" w:customStyle="1">
    <w:name w:val="无间隔11"/>
    <w:next w:val="1528"/>
    <w:uiPriority w:val="1"/>
    <w:qFormat/>
    <w:rPr>
      <w:rFonts w:ascii="Calibri" w:hAnsi="Calibri"/>
      <w:sz w:val="22"/>
      <w:szCs w:val="22"/>
    </w:rPr>
  </w:style>
  <w:style w:type="paragraph" w:styleId="1560" w:customStyle="1">
    <w:name w:val="标准"/>
    <w:basedOn w:val="714"/>
    <w:qFormat/>
    <w:pPr>
      <w:spacing w:line="240" w:lineRule="atLeast"/>
    </w:pPr>
    <w:rPr>
      <w:rFonts w:eastAsia="楷体_GB2312"/>
      <w:sz w:val="24"/>
      <w:szCs w:val="20"/>
    </w:rPr>
  </w:style>
  <w:style w:type="paragraph" w:styleId="1561" w:customStyle="1">
    <w:name w:val="xl184"/>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2" w:customStyle="1">
    <w:name w:val="四级条标题"/>
    <w:basedOn w:val="1410"/>
    <w:next w:val="1061"/>
    <w:qFormat/>
    <w:pPr>
      <w:ind w:left="2520" w:hanging="420"/>
      <w:outlineLvl w:val="5"/>
    </w:pPr>
  </w:style>
  <w:style w:type="paragraph" w:styleId="1563" w:customStyle="1">
    <w:name w:val="正文首行缩进两字"/>
    <w:qFormat/>
    <w:pPr>
      <w:ind w:left="710"/>
      <w:jc w:val="both"/>
      <w:spacing w:line="300" w:lineRule="auto"/>
    </w:pPr>
    <w:rPr>
      <w:szCs w:val="21"/>
    </w:rPr>
  </w:style>
  <w:style w:type="paragraph" w:styleId="1564" w:customStyle="1">
    <w:name w:val="xl276"/>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5" w:customStyle="1">
    <w:name w:val="xl315"/>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6" w:customStyle="1">
    <w:name w:val="xl73"/>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67" w:customStyle="1">
    <w:name w:val="xl242"/>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8" w:customStyle="1">
    <w:name w:val="xl48"/>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69" w:customStyle="1">
    <w:name w:val="数字编号列项（二级）"/>
    <w:qFormat/>
    <w:pPr>
      <w:ind w:left="1260" w:hanging="420"/>
      <w:jc w:val="both"/>
      <w:tabs>
        <w:tab w:val="left" w:pos="360" w:leader="none"/>
      </w:tabs>
    </w:pPr>
    <w:rPr>
      <w:rFonts w:ascii="宋体"/>
      <w:sz w:val="21"/>
    </w:rPr>
  </w:style>
  <w:style w:type="paragraph" w:styleId="1570" w:customStyle="1">
    <w:name w:val="正文(首行缩进)"/>
    <w:basedOn w:val="714"/>
    <w:qFormat/>
    <w:pPr>
      <w:ind w:firstLine="480"/>
      <w:jc w:val="left"/>
      <w:spacing w:line="360" w:lineRule="auto"/>
    </w:pPr>
    <w:rPr>
      <w:rFonts w:ascii="楷体_GB2312" w:hAnsi="宋体" w:eastAsia="楷体_GB2312"/>
      <w:color w:val="000000"/>
      <w:sz w:val="24"/>
    </w:rPr>
  </w:style>
  <w:style w:type="paragraph" w:styleId="1571" w:customStyle="1">
    <w:name w:val="批注主题2"/>
    <w:basedOn w:val="902"/>
    <w:next w:val="902"/>
    <w:qFormat/>
    <w:rPr>
      <w:b/>
      <w:bCs/>
    </w:rPr>
  </w:style>
  <w:style w:type="paragraph" w:styleId="1572" w:customStyle="1">
    <w:name w:val="xl32"/>
    <w:basedOn w:val="714"/>
    <w:qFormat/>
    <w:pPr>
      <w:jc w:val="left"/>
      <w:spacing w:before="100" w:beforeAutospacing="1" w:after="100" w:afterAutospacing="1"/>
      <w:widowControl/>
    </w:pPr>
    <w:rPr>
      <w:rFonts w:ascii="Tahoma" w:hAnsi="Tahoma" w:eastAsia="Arial Unicode MS" w:cs="Tahoma"/>
      <w:sz w:val="16"/>
      <w:szCs w:val="16"/>
    </w:rPr>
  </w:style>
  <w:style w:type="paragraph" w:styleId="1573" w:customStyle="1">
    <w:name w:val="普通(网站)2"/>
    <w:basedOn w:val="714"/>
    <w:qFormat/>
    <w:pPr>
      <w:jc w:val="left"/>
      <w:spacing w:before="100" w:beforeAutospacing="1" w:after="100" w:afterAutospacing="1"/>
      <w:widowControl/>
    </w:pPr>
    <w:rPr>
      <w:rFonts w:ascii="宋体" w:hAnsi="宋体" w:cs="宋体"/>
      <w:color w:val="000000"/>
      <w:sz w:val="24"/>
    </w:rPr>
  </w:style>
  <w:style w:type="paragraph" w:styleId="1574" w:customStyle="1">
    <w:name w:val="xl227"/>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5" w:customStyle="1">
    <w:name w:val="条文脚注"/>
    <w:basedOn w:val="942"/>
    <w:qFormat/>
    <w:pPr>
      <w:ind w:left="780" w:hanging="360"/>
      <w:jc w:val="both"/>
    </w:pPr>
    <w:rPr>
      <w:rFonts w:ascii="宋体" w:hAnsi="Times New Roman"/>
    </w:rPr>
  </w:style>
  <w:style w:type="paragraph" w:styleId="1576" w:customStyle="1">
    <w:name w:val="22h222heading2hiddenhead"/>
    <w:basedOn w:val="714"/>
    <w:qFormat/>
    <w:pPr>
      <w:jc w:val="left"/>
      <w:spacing w:before="100" w:beforeAutospacing="1" w:after="100" w:afterAutospacing="1"/>
      <w:widowControl/>
    </w:pPr>
    <w:rPr>
      <w:rFonts w:ascii="宋体" w:hAnsi="宋体" w:cs="宋体"/>
      <w:sz w:val="24"/>
    </w:rPr>
  </w:style>
  <w:style w:type="paragraph" w:styleId="1577" w:customStyle="1">
    <w:name w:val="xl244"/>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8" w:customStyle="1">
    <w:name w:val="xl284"/>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9" w:customStyle="1">
    <w:name w:val="xl234"/>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正文·"/>
    <w:basedOn w:val="714"/>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81" w:customStyle="1">
    <w:name w:val="标题4"/>
    <w:basedOn w:val="872"/>
    <w:qFormat/>
    <w:pPr>
      <w:jc w:val="center"/>
      <w:spacing w:before="120" w:after="120" w:line="415" w:lineRule="auto"/>
    </w:pPr>
    <w:rPr>
      <w:rFonts w:eastAsia="仿宋_GB2312"/>
    </w:rPr>
  </w:style>
  <w:style w:type="paragraph" w:styleId="1582" w:customStyle="1">
    <w:name w:val="xl164"/>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font0"/>
    <w:basedOn w:val="714"/>
    <w:qFormat/>
    <w:pPr>
      <w:jc w:val="left"/>
      <w:spacing w:before="100" w:beforeAutospacing="1" w:after="100" w:afterAutospacing="1"/>
      <w:widowControl/>
    </w:pPr>
    <w:rPr>
      <w:rFonts w:hint="eastAsia" w:ascii="宋体" w:hAnsi="宋体"/>
      <w:sz w:val="24"/>
    </w:rPr>
  </w:style>
  <w:style w:type="paragraph" w:styleId="1584" w:customStyle="1">
    <w:name w:val="文献分类号"/>
    <w:qFormat/>
    <w:pPr>
      <w:widowControl w:val="off"/>
      <w:framePr w:vSpace="180" w:hSpace="180" w:wrap="around" w:hAnchor="margin" w:y="1"/>
    </w:pPr>
    <w:rPr>
      <w:rFonts w:eastAsia="黑体"/>
      <w:sz w:val="21"/>
    </w:rPr>
  </w:style>
  <w:style w:type="paragraph" w:styleId="1585" w:customStyle="1">
    <w:name w:val="xl237"/>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6" w:customStyle="1">
    <w:name w:val="xl162"/>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封面标准号1"/>
    <w:qFormat/>
    <w:pPr>
      <w:jc w:val="right"/>
      <w:spacing w:before="308"/>
      <w:widowControl w:val="off"/>
    </w:pPr>
    <w:rPr>
      <w:sz w:val="28"/>
    </w:rPr>
  </w:style>
  <w:style w:type="paragraph" w:styleId="1588" w:customStyle="1">
    <w:name w:val="font13"/>
    <w:basedOn w:val="714"/>
    <w:qFormat/>
    <w:pPr>
      <w:jc w:val="left"/>
      <w:spacing w:before="100" w:beforeAutospacing="1" w:after="100" w:afterAutospacing="1"/>
      <w:widowControl/>
    </w:pPr>
    <w:rPr>
      <w:rFonts w:hint="eastAsia" w:ascii="宋体" w:hAnsi="宋体"/>
      <w:b/>
      <w:bCs/>
      <w:sz w:val="20"/>
      <w:szCs w:val="20"/>
    </w:rPr>
  </w:style>
  <w:style w:type="paragraph" w:styleId="1589" w:customStyle="1">
    <w:name w:val="样式4"/>
    <w:basedOn w:val="714"/>
    <w:qFormat/>
    <w:pPr>
      <w:ind w:left="-2"/>
      <w:spacing w:line="440" w:lineRule="exact"/>
    </w:pPr>
    <w:rPr>
      <w:rFonts w:ascii="宋体" w:hAnsi="宋体"/>
      <w:sz w:val="28"/>
    </w:rPr>
  </w:style>
  <w:style w:type="paragraph" w:styleId="1590" w:customStyle="1">
    <w:name w:val="Char2"/>
    <w:basedOn w:val="714"/>
    <w:qFormat/>
    <w:pPr>
      <w:tabs>
        <w:tab w:val="left" w:pos="360" w:leader="none"/>
      </w:tabs>
    </w:pPr>
    <w:rPr>
      <w:sz w:val="24"/>
    </w:rPr>
  </w:style>
  <w:style w:type="paragraph" w:styleId="1591" w:customStyle="1">
    <w:name w:val="正文文本缩进1"/>
    <w:basedOn w:val="714"/>
    <w:qFormat/>
    <w:pPr>
      <w:ind w:firstLine="645"/>
    </w:pPr>
    <w:rPr>
      <w:rFonts w:ascii="楷体_GB2312" w:eastAsia="楷体_GB2312"/>
      <w:sz w:val="32"/>
      <w:szCs w:val="20"/>
    </w:rPr>
  </w:style>
  <w:style w:type="paragraph" w:styleId="1592" w:customStyle="1">
    <w:name w:val="xl253"/>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3" w:customStyle="1">
    <w:name w:val="xl246"/>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4" w:customStyle="1">
    <w:name w:val="列表2"/>
    <w:basedOn w:val="714"/>
    <w:qFormat/>
    <w:pPr>
      <w:ind w:left="200" w:hanging="200"/>
    </w:pPr>
  </w:style>
  <w:style w:type="paragraph" w:styleId="1595" w:customStyle="1">
    <w:name w:val="Char Char1 Char Char Char Char Char Char Char Char"/>
    <w:basedOn w:val="714"/>
    <w:qFormat/>
    <w:pPr>
      <w:spacing w:line="360" w:lineRule="auto"/>
    </w:pPr>
  </w:style>
  <w:style w:type="paragraph" w:styleId="1596" w:customStyle="1">
    <w:name w:val="正文4"/>
    <w:basedOn w:val="714"/>
    <w:qFormat/>
    <w:pPr>
      <w:ind w:firstLine="480"/>
      <w:spacing w:line="360" w:lineRule="auto"/>
    </w:pPr>
    <w:rPr>
      <w:rFonts w:ascii="楷体_GB2312" w:hAnsi="宋体" w:eastAsia="楷体_GB2312"/>
      <w:sz w:val="24"/>
      <w:szCs w:val="20"/>
    </w:rPr>
  </w:style>
  <w:style w:type="paragraph" w:styleId="1597" w:customStyle="1">
    <w:name w:val="封面标准号2"/>
    <w:basedOn w:val="1587"/>
    <w:qFormat/>
    <w:pPr>
      <w:spacing w:before="357" w:line="280" w:lineRule="exact"/>
      <w:framePr w:w="9138" w:h="1244" w:wrap="around" w:vAnchor="page" w:hAnchor="margin" w:y="2908" w:hRule="exact"/>
    </w:pPr>
  </w:style>
  <w:style w:type="paragraph" w:styleId="1598" w:customStyle="1">
    <w:name w:val="xl264"/>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日期3"/>
    <w:basedOn w:val="714"/>
    <w:next w:val="714"/>
    <w:qFormat/>
    <w:pPr>
      <w:ind w:left="100"/>
    </w:pPr>
    <w:rPr>
      <w:rFonts w:ascii="仿宋_GB2312" w:eastAsia="仿宋_GB2312"/>
      <w:b/>
      <w:sz w:val="36"/>
    </w:rPr>
  </w:style>
  <w:style w:type="paragraph" w:styleId="1600" w:customStyle="1">
    <w:name w:val="xl214"/>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1" w:customStyle="1">
    <w:name w:val="xl267"/>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批注主题1"/>
    <w:basedOn w:val="902"/>
    <w:next w:val="902"/>
    <w:qFormat/>
    <w:rPr>
      <w:b/>
      <w:bCs/>
    </w:rPr>
  </w:style>
  <w:style w:type="paragraph" w:styleId="1603" w:customStyle="1">
    <w:name w:val="xl77"/>
    <w:basedOn w:val="714"/>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4" w:customStyle="1">
    <w:name w:val="封面标准英文名称"/>
    <w:qFormat/>
    <w:pPr>
      <w:jc w:val="center"/>
      <w:spacing w:before="370" w:line="400" w:lineRule="exact"/>
      <w:widowControl w:val="off"/>
    </w:pPr>
    <w:rPr>
      <w:sz w:val="28"/>
    </w:rPr>
  </w:style>
  <w:style w:type="paragraph" w:styleId="1605" w:customStyle="1">
    <w:name w:val="xl64"/>
    <w:basedOn w:val="714"/>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6" w:customStyle="1">
    <w:name w:val="xl228"/>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7" w:customStyle="1">
    <w:name w:val="列出段落11"/>
    <w:basedOn w:val="714"/>
    <w:qFormat/>
    <w:pPr>
      <w:ind w:firstLine="420"/>
    </w:pPr>
  </w:style>
  <w:style w:type="paragraph" w:styleId="1608" w:customStyle="1">
    <w:name w:val="Style Heading 2 节 + Before:  0.35 line After:  0.35 line"/>
    <w:basedOn w:val="1609"/>
    <w:qFormat/>
    <w:pPr>
      <w:ind w:left="0" w:firstLine="0"/>
    </w:pPr>
    <w:rPr>
      <w:szCs w:val="20"/>
    </w:rPr>
  </w:style>
  <w:style w:type="paragraph" w:styleId="1609" w:customStyle="1">
    <w:name w:val="Heading 2 节"/>
    <w:next w:val="714"/>
    <w:qFormat/>
    <w:pPr>
      <w:ind w:left="576" w:hanging="576"/>
      <w:jc w:val="center"/>
      <w:spacing w:line="440" w:lineRule="exact"/>
      <w:tabs>
        <w:tab w:val="left" w:pos="576" w:leader="none"/>
      </w:tabs>
    </w:pPr>
    <w:rPr>
      <w:rFonts w:eastAsia="黑体"/>
      <w:b/>
      <w:bCs/>
      <w:sz w:val="28"/>
      <w:szCs w:val="28"/>
    </w:rPr>
  </w:style>
  <w:style w:type="paragraph" w:styleId="1610" w:customStyle="1">
    <w:name w:val="正文文本 32"/>
    <w:basedOn w:val="714"/>
    <w:qFormat/>
    <w:rPr>
      <w:rFonts w:ascii="仿宋_GB2312" w:hAnsi="Arial" w:eastAsia="仿宋_GB2312"/>
      <w:sz w:val="32"/>
      <w:szCs w:val="20"/>
    </w:rPr>
  </w:style>
  <w:style w:type="paragraph" w:styleId="1611" w:customStyle="1">
    <w:name w:val="xl183"/>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2" w:customStyle="1">
    <w:name w:val="xl279"/>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xl50"/>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14" w:customStyle="1">
    <w:name w:val="xl166"/>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TOC 标题11"/>
    <w:basedOn w:val="870"/>
    <w:next w:val="71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16" w:customStyle="1">
    <w:name w:val="xl145"/>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7" w:customStyle="1">
    <w:name w:val="xl200"/>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GP正文(首行缩进)"/>
    <w:basedOn w:val="714"/>
    <w:qFormat/>
    <w:pPr>
      <w:ind w:firstLine="200"/>
      <w:jc w:val="left"/>
      <w:spacing w:line="360" w:lineRule="auto"/>
    </w:pPr>
    <w:rPr>
      <w:sz w:val="24"/>
      <w:szCs w:val="21"/>
    </w:rPr>
  </w:style>
  <w:style w:type="paragraph" w:styleId="1619" w:customStyle="1">
    <w:name w:val="xl261"/>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0" w:customStyle="1">
    <w:name w:val="xl53"/>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1" w:customStyle="1">
    <w:name w:val="xl216"/>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2" w:customStyle="1">
    <w:name w:val="font9"/>
    <w:basedOn w:val="714"/>
    <w:qFormat/>
    <w:pPr>
      <w:jc w:val="left"/>
      <w:spacing w:before="100" w:beforeAutospacing="1" w:after="100" w:afterAutospacing="1"/>
      <w:widowControl/>
    </w:pPr>
    <w:rPr>
      <w:rFonts w:eastAsia="Arial Unicode MS"/>
      <w:sz w:val="20"/>
      <w:szCs w:val="20"/>
    </w:rPr>
  </w:style>
  <w:style w:type="paragraph" w:styleId="1623" w:customStyle="1">
    <w:name w:val="xl35"/>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24" w:customStyle="1">
    <w:name w:val="正文文本 21"/>
    <w:basedOn w:val="714"/>
    <w:qFormat/>
    <w:pPr>
      <w:spacing w:after="120" w:line="480" w:lineRule="auto"/>
    </w:pPr>
  </w:style>
  <w:style w:type="paragraph" w:styleId="1625" w:customStyle="1">
    <w:name w:val="五级条标题"/>
    <w:basedOn w:val="1562"/>
    <w:next w:val="1061"/>
    <w:qFormat/>
    <w:pPr>
      <w:ind w:left="1276" w:hanging="1276"/>
      <w:tabs>
        <w:tab w:val="clear" w:pos="780" w:leader="none"/>
        <w:tab w:val="left" w:pos="1800" w:leader="none"/>
      </w:tabs>
      <w:outlineLvl w:val="6"/>
    </w:pPr>
  </w:style>
  <w:style w:type="paragraph" w:styleId="1626" w:customStyle="1">
    <w:name w:val="xl303"/>
    <w:basedOn w:val="714"/>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27" w:customStyle="1">
    <w:name w:val="xl270"/>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8" w:customStyle="1">
    <w:name w:val="正文编号"/>
    <w:basedOn w:val="714"/>
    <w:qFormat/>
    <w:pPr>
      <w:ind w:left="195" w:hanging="51"/>
      <w:spacing w:line="360" w:lineRule="auto"/>
      <w:tabs>
        <w:tab w:val="left" w:pos="0" w:leader="none"/>
        <w:tab w:val="left" w:pos="1380" w:leader="none"/>
      </w:tabs>
    </w:pPr>
    <w:rPr>
      <w:rFonts w:ascii="Book Antiqua" w:hAnsi="Book Antiqua"/>
      <w:sz w:val="24"/>
      <w:szCs w:val="20"/>
    </w:rPr>
  </w:style>
  <w:style w:type="paragraph" w:styleId="1629" w:customStyle="1">
    <w:name w:val="xl301"/>
    <w:basedOn w:val="714"/>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30" w:customStyle="1">
    <w:name w:val="xl61"/>
    <w:basedOn w:val="714"/>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1" w:customStyle="1">
    <w:name w:val="xl287"/>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2" w:customStyle="1">
    <w:name w:val="xl282"/>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3" w:customStyle="1">
    <w:name w:val="封面正文"/>
    <w:qFormat/>
    <w:pPr>
      <w:jc w:val="both"/>
    </w:pPr>
  </w:style>
  <w:style w:type="paragraph" w:styleId="1634" w:customStyle="1">
    <w:name w:val="xl211"/>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5" w:customStyle="1">
    <w:name w:val="制作人文字"/>
    <w:basedOn w:val="714"/>
    <w:qFormat/>
    <w:rPr>
      <w:rFonts w:ascii="Arial" w:hAnsi="Arial" w:eastAsia="仿宋_GB2312"/>
      <w:bCs/>
      <w:sz w:val="28"/>
      <w:szCs w:val="20"/>
    </w:rPr>
  </w:style>
  <w:style w:type="paragraph" w:styleId="1636" w:customStyle="1">
    <w:name w:val="xl56"/>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37" w:customStyle="1">
    <w:name w:val="xl258"/>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38" w:customStyle="1">
    <w:name w:val="xl39"/>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39" w:customStyle="1">
    <w:name w:val="font10"/>
    <w:basedOn w:val="714"/>
    <w:qFormat/>
    <w:pPr>
      <w:jc w:val="left"/>
      <w:spacing w:before="100" w:beforeAutospacing="1" w:after="100" w:afterAutospacing="1"/>
      <w:widowControl/>
    </w:pPr>
    <w:rPr>
      <w:rFonts w:eastAsia="Arial Unicode MS"/>
      <w:color w:val="000000"/>
      <w:sz w:val="20"/>
      <w:szCs w:val="20"/>
    </w:rPr>
  </w:style>
  <w:style w:type="paragraph" w:styleId="1640" w:customStyle="1">
    <w:name w:val="纯文本2"/>
    <w:basedOn w:val="714"/>
    <w:qFormat/>
    <w:rPr>
      <w:rFonts w:ascii="宋体" w:hAnsi="Courier New"/>
      <w:szCs w:val="21"/>
    </w:rPr>
  </w:style>
  <w:style w:type="paragraph" w:styleId="1641" w:customStyle="1">
    <w:name w:val="font12"/>
    <w:basedOn w:val="714"/>
    <w:qFormat/>
    <w:pPr>
      <w:jc w:val="left"/>
      <w:spacing w:before="100" w:beforeAutospacing="1" w:after="100" w:afterAutospacing="1"/>
      <w:widowControl/>
    </w:pPr>
    <w:rPr>
      <w:rFonts w:eastAsia="Arial Unicode MS"/>
      <w:b/>
      <w:bCs/>
      <w:sz w:val="20"/>
      <w:szCs w:val="20"/>
    </w:rPr>
  </w:style>
  <w:style w:type="paragraph" w:styleId="1642" w:customStyle="1">
    <w:name w:val="xl319"/>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3" w:customStyle="1">
    <w:name w:val="xl67"/>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4" w:customStyle="1">
    <w:name w:val="xl312"/>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5" w:customStyle="1">
    <w:name w:val="xl63"/>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6" w:customStyle="1">
    <w:name w:val="xl291"/>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附录标识"/>
    <w:basedOn w:val="1539"/>
    <w:qFormat/>
    <w:pPr>
      <w:ind w:left="780" w:hanging="360"/>
      <w:spacing w:after="200"/>
      <w:tabs>
        <w:tab w:val="left" w:pos="780" w:leader="none"/>
        <w:tab w:val="left" w:pos="6405" w:leader="none"/>
      </w:tabs>
    </w:pPr>
    <w:rPr>
      <w:sz w:val="21"/>
    </w:rPr>
  </w:style>
  <w:style w:type="paragraph" w:styleId="1648" w:customStyle="1">
    <w:name w:val="xl34"/>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9" w:customStyle="1">
    <w:name w:val="xl220"/>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正文文本1"/>
    <w:basedOn w:val="714"/>
    <w:uiPriority w:val="99"/>
    <w:qFormat/>
    <w:pPr>
      <w:jc w:val="left"/>
      <w:spacing w:after="120" w:line="288" w:lineRule="auto"/>
      <w:widowControl/>
    </w:pPr>
    <w:rPr>
      <w:rFonts w:ascii="Verdana" w:hAnsi="Verdana"/>
      <w:sz w:val="24"/>
      <w:szCs w:val="20"/>
      <w:lang w:eastAsia="en-US"/>
    </w:rPr>
  </w:style>
  <w:style w:type="paragraph" w:styleId="1651" w:customStyle="1">
    <w:name w:val="font5"/>
    <w:basedOn w:val="714"/>
    <w:qFormat/>
    <w:pPr>
      <w:jc w:val="left"/>
      <w:spacing w:before="100" w:beforeAutospacing="1" w:after="100" w:afterAutospacing="1"/>
      <w:widowControl/>
    </w:pPr>
    <w:rPr>
      <w:rFonts w:ascii="Tahoma" w:hAnsi="Tahoma" w:eastAsia="Arial Unicode MS" w:cs="Tahoma"/>
      <w:sz w:val="20"/>
      <w:szCs w:val="20"/>
    </w:rPr>
  </w:style>
  <w:style w:type="paragraph" w:styleId="1652" w:customStyle="1">
    <w:name w:val="xl190"/>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xl72"/>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4" w:customStyle="1">
    <w:name w:val="_Style 5"/>
    <w:basedOn w:val="714"/>
    <w:uiPriority w:val="34"/>
    <w:qFormat/>
  </w:style>
  <w:style w:type="paragraph" w:styleId="1655" w:customStyle="1">
    <w:name w:val="xl219"/>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font6"/>
    <w:basedOn w:val="714"/>
    <w:qFormat/>
    <w:pPr>
      <w:jc w:val="left"/>
      <w:spacing w:before="100" w:beforeAutospacing="1" w:after="100" w:afterAutospacing="1"/>
      <w:widowControl/>
    </w:pPr>
    <w:rPr>
      <w:rFonts w:hint="eastAsia" w:ascii="黑体" w:hAnsi="Arial Unicode MS" w:eastAsia="黑体"/>
      <w:b/>
      <w:bCs/>
      <w:sz w:val="20"/>
      <w:szCs w:val="20"/>
    </w:rPr>
  </w:style>
  <w:style w:type="paragraph" w:styleId="1657" w:customStyle="1">
    <w:name w:val="xl300"/>
    <w:basedOn w:val="714"/>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58" w:customStyle="1">
    <w:name w:val="样式1111"/>
    <w:basedOn w:val="714"/>
    <w:qFormat/>
    <w:pPr>
      <w:ind w:firstLine="200"/>
      <w:jc w:val="left"/>
      <w:spacing w:line="360" w:lineRule="auto"/>
    </w:pPr>
    <w:rPr>
      <w:sz w:val="24"/>
    </w:rPr>
  </w:style>
  <w:style w:type="paragraph" w:styleId="1659" w:customStyle="1">
    <w:name w:val="xl75"/>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0" w:customStyle="1">
    <w:name w:val="xl313"/>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1" w:customStyle="1">
    <w:name w:val="xl247"/>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2" w:customStyle="1">
    <w:name w:val="xl36"/>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3" w:customStyle="1">
    <w:name w:val="TOC 标题2"/>
    <w:basedOn w:val="870"/>
    <w:next w:val="71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64" w:customStyle="1">
    <w:name w:val="样式 样式 标题 3H3Heading 3 - oldh3sect1.2.3BOD 0level_3PIM 3Leve... +..."/>
    <w:basedOn w:val="714"/>
    <w:qFormat/>
    <w:pPr>
      <w:ind w:left="709" w:hanging="709"/>
      <w:spacing w:line="300" w:lineRule="auto"/>
      <w:tabs>
        <w:tab w:val="left" w:pos="709" w:leader="none"/>
      </w:tabs>
    </w:pPr>
  </w:style>
  <w:style w:type="paragraph" w:styleId="1665" w:customStyle="1">
    <w:name w:val="Char11"/>
    <w:basedOn w:val="714"/>
    <w:qFormat/>
    <w:rPr>
      <w:rFonts w:ascii="Tahoma" w:hAnsi="Tahoma"/>
      <w:sz w:val="24"/>
      <w:szCs w:val="20"/>
    </w:rPr>
  </w:style>
  <w:style w:type="paragraph" w:styleId="1666" w:customStyle="1">
    <w:name w:val="xl174"/>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xl207"/>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我的表格文字"/>
    <w:basedOn w:val="714"/>
    <w:qFormat/>
    <w:pPr>
      <w:jc w:val="left"/>
      <w:widowControl/>
    </w:pPr>
    <w:rPr>
      <w:rFonts w:ascii="Arial" w:hAnsi="Arial" w:cs="Microsoft Sans Serif"/>
      <w:sz w:val="24"/>
      <w:szCs w:val="18"/>
    </w:rPr>
  </w:style>
  <w:style w:type="paragraph" w:styleId="1669" w:customStyle="1">
    <w:name w:val="xl24"/>
    <w:basedOn w:val="714"/>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70" w:customStyle="1">
    <w:name w:val="正文文本 22"/>
    <w:basedOn w:val="714"/>
    <w:qFormat/>
    <w:pPr>
      <w:spacing w:after="120" w:line="480" w:lineRule="auto"/>
    </w:pPr>
  </w:style>
  <w:style w:type="paragraph" w:styleId="1671" w:customStyle="1">
    <w:name w:val="xl37"/>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2" w:customStyle="1">
    <w:name w:val="xl293"/>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xl296"/>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4" w:customStyle="1">
    <w:name w:val="附录二级条标题"/>
    <w:basedOn w:val="1524"/>
    <w:next w:val="1061"/>
    <w:qFormat/>
    <w:pPr>
      <w:ind w:left="1779" w:hanging="1069"/>
      <w:outlineLvl w:val="3"/>
    </w:pPr>
  </w:style>
  <w:style w:type="paragraph" w:styleId="1675" w:customStyle="1">
    <w:name w:val="xl60"/>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76" w:customStyle="1">
    <w:name w:val="xl189"/>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7" w:customStyle="1">
    <w:name w:val="FA正文+标号"/>
    <w:basedOn w:val="714"/>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78" w:customStyle="1">
    <w:name w:val="xl69"/>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79" w:customStyle="1">
    <w:name w:val="xl156"/>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0" w:customStyle="1">
    <w:name w:val="附录三级条标题"/>
    <w:basedOn w:val="1674"/>
    <w:next w:val="1061"/>
    <w:qFormat/>
    <w:pPr>
      <w:ind w:left="851" w:hanging="851"/>
      <w:outlineLvl w:val="4"/>
    </w:pPr>
  </w:style>
  <w:style w:type="paragraph" w:styleId="1681" w:customStyle="1">
    <w:name w:val="xl29"/>
    <w:basedOn w:val="714"/>
    <w:qFormat/>
    <w:pPr>
      <w:jc w:val="left"/>
      <w:spacing w:before="100" w:beforeAutospacing="1" w:after="100" w:afterAutospacing="1"/>
      <w:widowControl/>
    </w:pPr>
    <w:rPr>
      <w:rFonts w:ascii="Tahoma" w:hAnsi="Tahoma" w:eastAsia="Arial Unicode MS" w:cs="Tahoma"/>
      <w:sz w:val="16"/>
      <w:szCs w:val="16"/>
    </w:rPr>
  </w:style>
  <w:style w:type="paragraph" w:styleId="1682" w:customStyle="1">
    <w:name w:val="文档结构图2"/>
    <w:basedOn w:val="714"/>
    <w:qFormat/>
    <w:rPr>
      <w:rFonts w:ascii="宋体"/>
      <w:sz w:val="18"/>
      <w:szCs w:val="18"/>
    </w:rPr>
  </w:style>
  <w:style w:type="paragraph" w:styleId="1683" w:customStyle="1">
    <w:name w:val="xl59"/>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84" w:customStyle="1">
    <w:name w:val="xl206"/>
    <w:basedOn w:val="714"/>
    <w:qFormat/>
    <w:pPr>
      <w:jc w:val="left"/>
      <w:spacing w:before="100" w:beforeAutospacing="1" w:after="100" w:afterAutospacing="1"/>
      <w:shd w:val="clear" w:color="000000" w:fill="ffffff"/>
      <w:widowControl/>
    </w:pPr>
    <w:rPr>
      <w:rFonts w:ascii="Arial" w:hAnsi="Arial" w:cs="Arial"/>
      <w:sz w:val="20"/>
      <w:szCs w:val="20"/>
    </w:rPr>
  </w:style>
  <w:style w:type="paragraph" w:styleId="1685" w:customStyle="1">
    <w:name w:val="xl320"/>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86" w:customStyle="1">
    <w:name w:val="xl38"/>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87" w:customStyle="1">
    <w:name w:val="附录四级条标题"/>
    <w:basedOn w:val="1680"/>
    <w:next w:val="1061"/>
    <w:qFormat/>
    <w:pPr>
      <w:ind w:left="992" w:hanging="992"/>
      <w:outlineLvl w:val="5"/>
    </w:pPr>
  </w:style>
  <w:style w:type="paragraph" w:styleId="1688" w:customStyle="1">
    <w:name w:val="font8"/>
    <w:basedOn w:val="714"/>
    <w:qFormat/>
    <w:pPr>
      <w:jc w:val="left"/>
      <w:spacing w:before="100" w:beforeAutospacing="1" w:after="100" w:afterAutospacing="1"/>
      <w:widowControl/>
    </w:pPr>
    <w:rPr>
      <w:rFonts w:hint="eastAsia" w:ascii="宋体" w:hAnsi="宋体"/>
      <w:color w:val="000000"/>
      <w:sz w:val="20"/>
      <w:szCs w:val="20"/>
    </w:rPr>
  </w:style>
  <w:style w:type="paragraph" w:styleId="1689" w:customStyle="1">
    <w:name w:val="xl187"/>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xl280"/>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正文符号编号"/>
    <w:basedOn w:val="714"/>
    <w:qFormat/>
    <w:pPr>
      <w:ind w:left="1395" w:hanging="600"/>
      <w:spacing w:line="360" w:lineRule="auto"/>
      <w:tabs>
        <w:tab w:val="left" w:pos="1395" w:leader="none"/>
      </w:tabs>
    </w:pPr>
    <w:rPr>
      <w:sz w:val="24"/>
      <w:szCs w:val="20"/>
    </w:rPr>
  </w:style>
  <w:style w:type="paragraph" w:styleId="1692" w:customStyle="1">
    <w:name w:val="xl310"/>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3" w:customStyle="1">
    <w:name w:val="xl252"/>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正文 + 四号"/>
    <w:basedOn w:val="714"/>
    <w:qFormat/>
    <w:pPr>
      <w:spacing w:line="480" w:lineRule="exact"/>
    </w:pPr>
    <w:rPr>
      <w:sz w:val="28"/>
      <w:szCs w:val="20"/>
    </w:rPr>
  </w:style>
  <w:style w:type="paragraph" w:styleId="1695" w:customStyle="1">
    <w:name w:val="xl157"/>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Char1 Char Char Char"/>
    <w:basedOn w:val="714"/>
    <w:uiPriority w:val="99"/>
    <w:qFormat/>
    <w:rPr>
      <w:rFonts w:ascii="Tahoma" w:hAnsi="Tahoma"/>
      <w:sz w:val="24"/>
      <w:szCs w:val="20"/>
    </w:rPr>
  </w:style>
  <w:style w:type="paragraph" w:styleId="1697" w:customStyle="1">
    <w:name w:val="xl51"/>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98" w:customStyle="1">
    <w:name w:val="xl295"/>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9" w:customStyle="1">
    <w:name w:val="附录五级条标题"/>
    <w:basedOn w:val="1687"/>
    <w:next w:val="1061"/>
    <w:qFormat/>
    <w:pPr>
      <w:ind w:left="2940" w:hanging="420"/>
      <w:tabs>
        <w:tab w:val="left" w:pos="780" w:leader="none"/>
        <w:tab w:val="left" w:pos="1800" w:leader="none"/>
      </w:tabs>
      <w:outlineLvl w:val="6"/>
    </w:pPr>
  </w:style>
  <w:style w:type="paragraph" w:styleId="1700" w:customStyle="1">
    <w:name w:val="font11"/>
    <w:basedOn w:val="714"/>
    <w:qFormat/>
    <w:pPr>
      <w:jc w:val="left"/>
      <w:spacing w:before="100" w:beforeAutospacing="1" w:after="100" w:afterAutospacing="1"/>
      <w:widowControl/>
    </w:pPr>
    <w:rPr>
      <w:rFonts w:hint="eastAsia" w:ascii="宋体" w:hAnsi="宋体"/>
      <w:sz w:val="20"/>
      <w:szCs w:val="20"/>
    </w:rPr>
  </w:style>
  <w:style w:type="paragraph" w:styleId="1701" w:customStyle="1">
    <w:name w:val="xl173"/>
    <w:basedOn w:val="714"/>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正文首行缩进1"/>
    <w:basedOn w:val="714"/>
    <w:qFormat/>
    <w:pPr>
      <w:ind w:firstLine="420"/>
      <w:spacing w:line="360" w:lineRule="auto"/>
    </w:pPr>
    <w:rPr>
      <w:rFonts w:ascii="Arial" w:hAnsi="Arial"/>
      <w:sz w:val="20"/>
      <w:szCs w:val="21"/>
    </w:rPr>
  </w:style>
  <w:style w:type="paragraph" w:styleId="1703" w:customStyle="1">
    <w:name w:val="图表目录1"/>
    <w:basedOn w:val="924"/>
    <w:qFormat/>
    <w:pPr>
      <w:jc w:val="center"/>
      <w:spacing w:after="120" w:line="360" w:lineRule="auto"/>
    </w:pPr>
    <w:rPr>
      <w:rFonts w:ascii="楷体"/>
      <w:sz w:val="28"/>
    </w:rPr>
  </w:style>
  <w:style w:type="paragraph" w:styleId="1704" w:customStyle="1">
    <w:name w:val="xl299"/>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5" w:customStyle="1">
    <w:name w:val="xl259"/>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xl46"/>
    <w:basedOn w:val="714"/>
    <w:qFormat/>
    <w:pPr>
      <w:jc w:val="left"/>
      <w:spacing w:before="100" w:beforeAutospacing="1" w:after="100" w:afterAutospacing="1"/>
      <w:widowControl/>
    </w:pPr>
    <w:rPr>
      <w:rFonts w:ascii="Arial Unicode MS" w:hAnsi="Arial Unicode MS" w:eastAsia="Arial Unicode MS"/>
      <w:sz w:val="24"/>
    </w:rPr>
  </w:style>
  <w:style w:type="paragraph" w:styleId="1707" w:customStyle="1">
    <w:name w:val="xl71"/>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08" w:customStyle="1">
    <w:name w:val="xl226"/>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xl217"/>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表格1"/>
    <w:basedOn w:val="714"/>
    <w:qFormat/>
    <w:rPr>
      <w:rFonts w:ascii="宋体"/>
      <w:szCs w:val="21"/>
    </w:rPr>
  </w:style>
  <w:style w:type="paragraph" w:styleId="1711" w:customStyle="1">
    <w:name w:val="TOC 51"/>
    <w:basedOn w:val="714"/>
    <w:next w:val="714"/>
    <w:uiPriority w:val="39"/>
    <w:qFormat/>
    <w:pPr>
      <w:ind w:left="1680"/>
    </w:pPr>
    <w:rPr>
      <w:rFonts w:ascii="Calibri" w:hAnsi="Calibri"/>
      <w:szCs w:val="22"/>
    </w:rPr>
  </w:style>
  <w:style w:type="paragraph" w:styleId="1712" w:customStyle="1">
    <w:name w:val="xl172"/>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Style Heading 3H31.1.1标题 3Level 3 Headlevel_3PIM 3h3sect1.2...."/>
    <w:basedOn w:val="872"/>
    <w:qFormat/>
    <w:pPr>
      <w:ind w:left="720" w:hanging="720"/>
      <w:spacing w:before="120" w:after="120" w:line="360" w:lineRule="auto"/>
    </w:pPr>
    <w:rPr>
      <w:rFonts w:eastAsia="黑体"/>
      <w:bCs/>
      <w:sz w:val="24"/>
    </w:rPr>
  </w:style>
  <w:style w:type="paragraph" w:styleId="1714" w:customStyle="1">
    <w:name w:val="xl256"/>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xl26"/>
    <w:basedOn w:val="714"/>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6" w:customStyle="1">
    <w:name w:val="xl302"/>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7" w:customStyle="1">
    <w:name w:val="列项——"/>
    <w:qFormat/>
    <w:pPr>
      <w:ind w:left="840" w:hanging="420"/>
      <w:jc w:val="both"/>
      <w:widowControl w:val="off"/>
      <w:tabs>
        <w:tab w:val="left" w:pos="1140" w:leader="none"/>
      </w:tabs>
    </w:pPr>
    <w:rPr>
      <w:rFonts w:ascii="宋体"/>
      <w:sz w:val="21"/>
    </w:rPr>
  </w:style>
  <w:style w:type="paragraph" w:styleId="1718" w:customStyle="1">
    <w:name w:val="Char1"/>
    <w:basedOn w:val="714"/>
    <w:qFormat/>
    <w:pPr>
      <w:ind w:left="840" w:hanging="420"/>
      <w:tabs>
        <w:tab w:val="left" w:pos="840" w:leader="none"/>
      </w:tabs>
    </w:pPr>
    <w:rPr>
      <w:sz w:val="24"/>
    </w:rPr>
  </w:style>
  <w:style w:type="paragraph" w:styleId="1719" w:customStyle="1">
    <w:name w:val="xl255"/>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0" w:customStyle="1">
    <w:name w:val="font14"/>
    <w:basedOn w:val="714"/>
    <w:qFormat/>
    <w:pPr>
      <w:jc w:val="left"/>
      <w:spacing w:before="100" w:beforeAutospacing="1" w:after="100" w:afterAutospacing="1"/>
      <w:widowControl/>
    </w:pPr>
    <w:rPr>
      <w:rFonts w:ascii="宋体" w:hAnsi="宋体" w:cs="宋体"/>
      <w:sz w:val="20"/>
      <w:szCs w:val="20"/>
    </w:rPr>
  </w:style>
  <w:style w:type="paragraph" w:styleId="1721" w:customStyle="1">
    <w:name w:val="font7"/>
    <w:basedOn w:val="714"/>
    <w:qFormat/>
    <w:pPr>
      <w:jc w:val="left"/>
      <w:spacing w:before="100" w:beforeAutospacing="1" w:after="100" w:afterAutospacing="1"/>
      <w:widowControl/>
    </w:pPr>
    <w:rPr>
      <w:rFonts w:eastAsia="Arial Unicode MS"/>
      <w:b/>
      <w:bCs/>
      <w:color w:val="000000"/>
      <w:sz w:val="20"/>
      <w:szCs w:val="20"/>
    </w:rPr>
  </w:style>
  <w:style w:type="paragraph" w:styleId="1722" w:customStyle="1">
    <w:name w:val="xl222"/>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xl236"/>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TOC 81"/>
    <w:basedOn w:val="714"/>
    <w:next w:val="714"/>
    <w:uiPriority w:val="39"/>
    <w:qFormat/>
    <w:pPr>
      <w:ind w:left="2940"/>
    </w:pPr>
    <w:rPr>
      <w:rFonts w:ascii="Calibri" w:hAnsi="Calibri"/>
      <w:szCs w:val="22"/>
    </w:rPr>
  </w:style>
  <w:style w:type="paragraph" w:styleId="1725" w:customStyle="1">
    <w:name w:val="xl292"/>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6" w:customStyle="1">
    <w:name w:val="标准标志"/>
    <w:next w:val="714"/>
    <w:qFormat/>
    <w:pPr>
      <w:jc w:val="right"/>
      <w:spacing w:line="0" w:lineRule="atLeast"/>
      <w:shd w:val="solid" w:color="ffffff" w:fill="ffffff"/>
      <w:framePr w:w="2268" w:h="1392" w:wrap="around" w:hAnchor="margin" w:x="6748" w:y="171" w:hRule="exact"/>
    </w:pPr>
    <w:rPr>
      <w:b/>
      <w:sz w:val="96"/>
    </w:rPr>
  </w:style>
  <w:style w:type="paragraph" w:styleId="1727" w:customStyle="1">
    <w:name w:val="xl45"/>
    <w:basedOn w:val="714"/>
    <w:qFormat/>
    <w:pPr>
      <w:jc w:val="left"/>
      <w:spacing w:before="100" w:beforeAutospacing="1" w:after="100" w:afterAutospacing="1"/>
      <w:widowControl/>
    </w:pPr>
    <w:rPr>
      <w:rFonts w:hint="eastAsia" w:ascii="黑体" w:hAnsi="Arial Unicode MS" w:eastAsia="黑体"/>
      <w:b/>
      <w:bCs/>
      <w:sz w:val="24"/>
    </w:rPr>
  </w:style>
  <w:style w:type="paragraph" w:styleId="1728" w:customStyle="1">
    <w:name w:val="xl198"/>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列项·"/>
    <w:qFormat/>
    <w:pPr>
      <w:ind w:left="840" w:hanging="425"/>
      <w:jc w:val="both"/>
      <w:tabs>
        <w:tab w:val="left" w:pos="425" w:leader="none"/>
        <w:tab w:val="left" w:pos="840" w:leader="none"/>
      </w:tabs>
    </w:pPr>
    <w:rPr>
      <w:rFonts w:ascii="宋体"/>
      <w:sz w:val="21"/>
    </w:rPr>
  </w:style>
  <w:style w:type="paragraph" w:styleId="1730" w:customStyle="1">
    <w:name w:val="xl159"/>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TOC 标题1"/>
    <w:basedOn w:val="870"/>
    <w:next w:val="714"/>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32" w:customStyle="1">
    <w:name w:val="标准称谓"/>
    <w:next w:val="714"/>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733" w:customStyle="1">
    <w:name w:val="xl170"/>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文本块2"/>
    <w:basedOn w:val="714"/>
    <w:qFormat/>
    <w:pPr>
      <w:ind w:left="630" w:right="630"/>
      <w:jc w:val="center"/>
    </w:pPr>
    <w:rPr>
      <w:rFonts w:ascii="宋体"/>
      <w:b/>
      <w:sz w:val="32"/>
    </w:rPr>
  </w:style>
  <w:style w:type="paragraph" w:styleId="1735" w:customStyle="1">
    <w:name w:val="正文格式"/>
    <w:basedOn w:val="714"/>
    <w:qFormat/>
    <w:pPr>
      <w:ind w:firstLine="482"/>
      <w:spacing w:line="400" w:lineRule="exact"/>
      <w:widowControl/>
    </w:pPr>
    <w:rPr>
      <w:rFonts w:ascii="Arial" w:hAnsi="Arial" w:eastAsia="新宋体"/>
      <w:sz w:val="24"/>
      <w:szCs w:val="20"/>
    </w:rPr>
  </w:style>
  <w:style w:type="paragraph" w:styleId="1736" w:customStyle="1">
    <w:name w:val="xl191"/>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xl193"/>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8" w:customStyle="1">
    <w:name w:val="TOC 41"/>
    <w:basedOn w:val="714"/>
    <w:next w:val="714"/>
    <w:uiPriority w:val="39"/>
    <w:qFormat/>
    <w:pPr>
      <w:ind w:left="1260"/>
    </w:pPr>
    <w:rPr>
      <w:rFonts w:ascii="Calibri" w:hAnsi="Calibri"/>
      <w:szCs w:val="22"/>
    </w:rPr>
  </w:style>
  <w:style w:type="paragraph" w:styleId="1739" w:customStyle="1">
    <w:name w:val="xl262"/>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0" w:customStyle="1">
    <w:name w:val="目次、标准名称标题"/>
    <w:basedOn w:val="1539"/>
    <w:next w:val="1061"/>
    <w:qFormat/>
    <w:pPr>
      <w:spacing w:line="460" w:lineRule="exact"/>
    </w:pPr>
  </w:style>
  <w:style w:type="paragraph" w:styleId="1741" w:customStyle="1">
    <w:name w:val="xl68"/>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2" w:customStyle="1">
    <w:name w:val="xl167"/>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xl182"/>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段 Char"/>
    <w:qFormat/>
    <w:pPr>
      <w:ind w:firstLine="200"/>
      <w:jc w:val="both"/>
    </w:pPr>
    <w:rPr>
      <w:rFonts w:ascii="宋体"/>
      <w:sz w:val="21"/>
    </w:rPr>
  </w:style>
  <w:style w:type="paragraph" w:styleId="1745" w:customStyle="1">
    <w:name w:val="xl49"/>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46" w:customStyle="1">
    <w:name w:val="xl298"/>
    <w:basedOn w:val="714"/>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47" w:customStyle="1">
    <w:name w:val="xl221"/>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普通正文"/>
    <w:basedOn w:val="714"/>
    <w:qFormat/>
    <w:pPr>
      <w:ind w:firstLine="480"/>
      <w:jc w:val="left"/>
      <w:spacing w:before="120" w:after="120" w:line="360" w:lineRule="auto"/>
    </w:pPr>
    <w:rPr>
      <w:rFonts w:ascii="Arial" w:hAnsi="Arial"/>
      <w:sz w:val="24"/>
    </w:rPr>
  </w:style>
  <w:style w:type="paragraph" w:styleId="1749" w:customStyle="1">
    <w:name w:val="TOC 61"/>
    <w:basedOn w:val="714"/>
    <w:next w:val="714"/>
    <w:uiPriority w:val="39"/>
    <w:qFormat/>
    <w:pPr>
      <w:ind w:left="2100"/>
    </w:pPr>
    <w:rPr>
      <w:rFonts w:ascii="Calibri" w:hAnsi="Calibri"/>
      <w:szCs w:val="22"/>
    </w:rPr>
  </w:style>
  <w:style w:type="paragraph" w:styleId="1750" w:customStyle="1">
    <w:name w:val="xl239"/>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1" w:customStyle="1">
    <w:name w:val="标准书脚_偶数页"/>
    <w:qFormat/>
    <w:pPr>
      <w:spacing w:before="120"/>
    </w:pPr>
    <w:rPr>
      <w:sz w:val="18"/>
    </w:rPr>
  </w:style>
  <w:style w:type="paragraph" w:styleId="1752" w:customStyle="1">
    <w:name w:val="样式 标题 2市检方案标题2第一层条h22章标题节标题第一章 标题 2Heading 2 HiddenHead..."/>
    <w:basedOn w:val="871"/>
    <w:qFormat/>
    <w:pPr>
      <w:jc w:val="left"/>
      <w:spacing w:before="120" w:after="120" w:line="264" w:lineRule="auto"/>
    </w:pPr>
    <w:rPr>
      <w:rFonts w:ascii="楷体_GB2312" w:hAnsi="楷体" w:cs="宋体"/>
      <w:color w:val="000000"/>
      <w:sz w:val="28"/>
      <w:szCs w:val="28"/>
    </w:rPr>
  </w:style>
  <w:style w:type="paragraph" w:styleId="1753" w:customStyle="1">
    <w:name w:val="xl288"/>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Item List in Table"/>
    <w:basedOn w:val="714"/>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55" w:customStyle="1">
    <w:name w:val="Char Char1"/>
    <w:basedOn w:val="714"/>
    <w:uiPriority w:val="99"/>
    <w:semiHidden/>
    <w:qFormat/>
    <w:pPr>
      <w:jc w:val="left"/>
      <w:spacing w:after="160" w:line="240" w:lineRule="exact"/>
      <w:widowControl/>
    </w:pPr>
    <w:rPr>
      <w:rFonts w:ascii="Verdana" w:hAnsi="Verdana"/>
      <w:sz w:val="20"/>
      <w:lang w:eastAsia="en-US"/>
    </w:rPr>
  </w:style>
  <w:style w:type="paragraph" w:styleId="1756" w:customStyle="1">
    <w:name w:val="xl66"/>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57" w:customStyle="1">
    <w:name w:val="日期2"/>
    <w:basedOn w:val="714"/>
    <w:next w:val="714"/>
    <w:qFormat/>
    <w:pPr>
      <w:ind w:left="100"/>
    </w:pPr>
    <w:rPr>
      <w:rFonts w:ascii="仿宋_GB2312" w:eastAsia="仿宋_GB2312"/>
      <w:b/>
      <w:sz w:val="36"/>
    </w:rPr>
  </w:style>
  <w:style w:type="paragraph" w:styleId="1758" w:customStyle="1">
    <w:name w:val="xl33"/>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9" w:customStyle="1">
    <w:name w:val="xl201"/>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0" w:customStyle="1">
    <w:name w:val="xl271"/>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1" w:customStyle="1">
    <w:name w:val="样式4 Char"/>
    <w:basedOn w:val="714"/>
    <w:qFormat/>
    <w:pPr>
      <w:ind w:firstLine="480"/>
      <w:jc w:val="left"/>
      <w:spacing w:line="360" w:lineRule="auto"/>
      <w:widowControl/>
    </w:pPr>
    <w:rPr>
      <w:color w:val="000000"/>
      <w:sz w:val="24"/>
    </w:rPr>
  </w:style>
  <w:style w:type="paragraph" w:styleId="1762" w:customStyle="1">
    <w:name w:val="xl57"/>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63" w:customStyle="1">
    <w:name w:val="xl203"/>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xl31"/>
    <w:basedOn w:val="714"/>
    <w:qFormat/>
    <w:pPr>
      <w:jc w:val="left"/>
      <w:spacing w:before="100" w:beforeAutospacing="1" w:after="100" w:afterAutospacing="1"/>
      <w:widowControl/>
    </w:pPr>
    <w:rPr>
      <w:rFonts w:ascii="Tahoma" w:hAnsi="Tahoma" w:eastAsia="Arial Unicode MS" w:cs="Tahoma"/>
      <w:sz w:val="16"/>
      <w:szCs w:val="16"/>
    </w:rPr>
  </w:style>
  <w:style w:type="paragraph" w:styleId="1765" w:customStyle="1">
    <w:name w:val="xl297"/>
    <w:basedOn w:val="714"/>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66" w:customStyle="1">
    <w:name w:val="xl150"/>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xl225"/>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8" w:customStyle="1">
    <w:name w:val="xl27"/>
    <w:basedOn w:val="714"/>
    <w:qFormat/>
    <w:pPr>
      <w:jc w:val="left"/>
      <w:spacing w:before="100" w:beforeAutospacing="1" w:after="100" w:afterAutospacing="1"/>
      <w:widowControl/>
    </w:pPr>
    <w:rPr>
      <w:rFonts w:ascii="Tahoma" w:hAnsi="Tahoma" w:eastAsia="Arial Unicode MS" w:cs="Tahoma"/>
      <w:sz w:val="16"/>
      <w:szCs w:val="16"/>
    </w:rPr>
  </w:style>
  <w:style w:type="paragraph" w:styleId="1769" w:customStyle="1">
    <w:name w:val="xl269"/>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xl306"/>
    <w:basedOn w:val="714"/>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71" w:customStyle="1">
    <w:name w:val="标准书眉_偶数页"/>
    <w:basedOn w:val="1772"/>
    <w:next w:val="714"/>
    <w:qFormat/>
    <w:pPr>
      <w:jc w:val="left"/>
    </w:pPr>
  </w:style>
  <w:style w:type="paragraph" w:styleId="1772" w:customStyle="1">
    <w:name w:val="标准书眉_奇数页"/>
    <w:next w:val="714"/>
    <w:qFormat/>
    <w:pPr>
      <w:jc w:val="right"/>
      <w:spacing w:after="120"/>
      <w:tabs>
        <w:tab w:val="center" w:pos="4154" w:leader="none"/>
        <w:tab w:val="right" w:pos="8306" w:leader="none"/>
      </w:tabs>
    </w:pPr>
    <w:rPr>
      <w:sz w:val="21"/>
    </w:rPr>
  </w:style>
  <w:style w:type="paragraph" w:styleId="1773" w:customStyle="1">
    <w:name w:val="xl55"/>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74" w:customStyle="1">
    <w:name w:val="xl192"/>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xl153"/>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6" w:customStyle="1">
    <w:name w:val="内容标题"/>
    <w:basedOn w:val="714"/>
    <w:qFormat/>
    <w:pPr>
      <w:shd w:val="clear" w:color="auto" w:fill="000080"/>
    </w:pPr>
    <w:rPr>
      <w:rFonts w:ascii="Tahoma" w:hAnsi="Tahoma"/>
      <w:sz w:val="24"/>
      <w:shd w:val="clear" w:color="auto" w:fill="000080"/>
    </w:rPr>
  </w:style>
  <w:style w:type="paragraph" w:styleId="1777" w:customStyle="1">
    <w:name w:val="xl197"/>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xl235"/>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样式2"/>
    <w:basedOn w:val="714"/>
    <w:qFormat/>
    <w:pPr>
      <w:ind w:left="624" w:hanging="720"/>
    </w:pPr>
    <w:rPr>
      <w:rFonts w:ascii="黑体" w:eastAsia="黑体"/>
      <w:b/>
      <w:sz w:val="30"/>
    </w:rPr>
  </w:style>
  <w:style w:type="paragraph" w:styleId="1780" w:customStyle="1">
    <w:name w:val="xl163"/>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xl147"/>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默认段落字体 Para Char Char Char Char Char Char Char"/>
    <w:basedOn w:val="714"/>
    <w:qFormat/>
    <w:pPr>
      <w:ind w:left="200"/>
      <w:jc w:val="left"/>
      <w:spacing w:line="360" w:lineRule="auto"/>
    </w:pPr>
    <w:rPr>
      <w:rFonts w:ascii="宋体" w:hAnsi="宋体"/>
      <w:color w:val="000000"/>
      <w:sz w:val="24"/>
      <w:szCs w:val="20"/>
    </w:rPr>
  </w:style>
  <w:style w:type="paragraph" w:styleId="1783" w:customStyle="1">
    <w:name w:val="xl146"/>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4" w:customStyle="1">
    <w:name w:val="xl76"/>
    <w:basedOn w:val="714"/>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5" w:customStyle="1">
    <w:name w:val="xl186"/>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表格文字"/>
    <w:basedOn w:val="714"/>
    <w:qFormat/>
    <w:pPr>
      <w:jc w:val="center"/>
      <w:tabs>
        <w:tab w:val="left" w:pos="7740" w:leader="none"/>
      </w:tabs>
    </w:pPr>
    <w:rPr>
      <w:rFonts w:ascii="宋体" w:hAnsi="宋体"/>
      <w:sz w:val="24"/>
      <w:szCs w:val="20"/>
    </w:rPr>
  </w:style>
  <w:style w:type="paragraph" w:styleId="1787" w:customStyle="1">
    <w:name w:val="xl213"/>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xl196"/>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表格文本"/>
    <w:basedOn w:val="714"/>
    <w:qFormat/>
    <w:pPr>
      <w:jc w:val="left"/>
      <w:tabs>
        <w:tab w:val="decimal" w:pos="0" w:leader="none"/>
      </w:tabs>
    </w:pPr>
    <w:rPr>
      <w:rFonts w:ascii="Arial" w:hAnsi="Arial"/>
      <w:szCs w:val="21"/>
    </w:rPr>
  </w:style>
  <w:style w:type="paragraph" w:styleId="1790" w:customStyle="1">
    <w:name w:val="xl307"/>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1" w:customStyle="1">
    <w:name w:val="Default"/>
    <w:qFormat/>
    <w:pPr>
      <w:widowControl w:val="off"/>
    </w:pPr>
    <w:rPr>
      <w:rFonts w:ascii="宋体"/>
      <w:color w:val="000000"/>
      <w:sz w:val="24"/>
      <w:szCs w:val="24"/>
    </w:rPr>
  </w:style>
  <w:style w:type="paragraph" w:styleId="1792" w:customStyle="1">
    <w:name w:val="xl179"/>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tabletext"/>
    <w:basedOn w:val="714"/>
    <w:qFormat/>
    <w:pPr>
      <w:jc w:val="left"/>
      <w:spacing w:before="100" w:beforeAutospacing="1" w:after="100" w:afterAutospacing="1" w:line="284" w:lineRule="atLeast"/>
      <w:widowControl/>
    </w:pPr>
    <w:rPr>
      <w:rFonts w:ascii="宋体" w:hAnsi="宋体" w:cs="宋体"/>
      <w:szCs w:val="21"/>
    </w:rPr>
  </w:style>
  <w:style w:type="paragraph" w:styleId="1794" w:customStyle="1">
    <w:name w:val="xl241"/>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5" w:customStyle="1">
    <w:name w:val="Style First line:  2 ch"/>
    <w:basedOn w:val="714"/>
    <w:qFormat/>
    <w:pPr>
      <w:ind w:firstLine="200"/>
      <w:spacing w:line="440" w:lineRule="exact"/>
    </w:pPr>
    <w:rPr>
      <w:sz w:val="24"/>
    </w:rPr>
  </w:style>
  <w:style w:type="paragraph" w:styleId="1796" w:customStyle="1">
    <w:name w:val="xl160"/>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正文４"/>
    <w:basedOn w:val="714"/>
    <w:qFormat/>
    <w:pPr>
      <w:ind w:firstLine="480"/>
      <w:spacing w:line="360" w:lineRule="auto"/>
    </w:pPr>
    <w:rPr>
      <w:sz w:val="24"/>
      <w:szCs w:val="20"/>
    </w:rPr>
  </w:style>
  <w:style w:type="paragraph" w:styleId="1798" w:customStyle="1">
    <w:name w:val="普通(网站)1"/>
    <w:basedOn w:val="714"/>
    <w:qFormat/>
    <w:pPr>
      <w:jc w:val="left"/>
      <w:spacing w:before="100" w:beforeAutospacing="1" w:after="100" w:afterAutospacing="1"/>
      <w:widowControl/>
    </w:pPr>
    <w:rPr>
      <w:rFonts w:ascii="宋体" w:hAnsi="宋体" w:cs="宋体"/>
      <w:color w:val="000000"/>
      <w:sz w:val="24"/>
    </w:rPr>
  </w:style>
  <w:style w:type="paragraph" w:styleId="1799" w:customStyle="1">
    <w:name w:val="图表脚注"/>
    <w:next w:val="1061"/>
    <w:qFormat/>
    <w:pPr>
      <w:ind w:left="300" w:hanging="100"/>
      <w:jc w:val="both"/>
    </w:pPr>
    <w:rPr>
      <w:rFonts w:ascii="宋体"/>
      <w:sz w:val="18"/>
    </w:rPr>
  </w:style>
  <w:style w:type="paragraph" w:styleId="1800" w:customStyle="1">
    <w:name w:val="列出段落1"/>
    <w:basedOn w:val="714"/>
    <w:qFormat/>
    <w:pPr>
      <w:ind w:firstLine="420"/>
    </w:pPr>
  </w:style>
  <w:style w:type="paragraph" w:styleId="1801" w:customStyle="1">
    <w:name w:val="无标题条"/>
    <w:next w:val="1061"/>
    <w:qFormat/>
    <w:pPr>
      <w:jc w:val="both"/>
    </w:pPr>
    <w:rPr>
      <w:sz w:val="21"/>
    </w:rPr>
  </w:style>
  <w:style w:type="paragraph" w:styleId="1802" w:customStyle="1">
    <w:name w:val="xl177"/>
    <w:basedOn w:val="714"/>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注示头"/>
    <w:basedOn w:val="714"/>
    <w:qFormat/>
    <w:pPr>
      <w:pBdr>
        <w:top w:val="single" w:color="000000" w:sz="4" w:space="1"/>
      </w:pBdr>
    </w:pPr>
    <w:rPr>
      <w:rFonts w:ascii="Arial" w:hAnsi="Arial" w:eastAsia="黑体"/>
      <w:sz w:val="18"/>
      <w:szCs w:val="20"/>
    </w:rPr>
  </w:style>
  <w:style w:type="paragraph" w:styleId="1804" w:customStyle="1">
    <w:name w:val="xl204"/>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5"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806" w:customStyle="1">
    <w:name w:val="xl25"/>
    <w:basedOn w:val="714"/>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7" w:customStyle="1">
    <w:name w:val="xl238"/>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8" w:customStyle="1">
    <w:name w:val="xl52"/>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9" w:customStyle="1">
    <w:name w:val="DLP3.4.4"/>
    <w:basedOn w:val="714"/>
    <w:qFormat/>
    <w:pPr>
      <w:ind w:left="1069" w:hanging="709"/>
      <w:keepLines/>
      <w:keepNext/>
      <w:spacing w:before="260" w:after="260" w:line="416" w:lineRule="auto"/>
      <w:tabs>
        <w:tab w:val="left" w:pos="1069" w:leader="none"/>
      </w:tabs>
      <w:outlineLvl w:val="2"/>
    </w:pPr>
    <w:rPr>
      <w:b/>
      <w:sz w:val="30"/>
    </w:rPr>
  </w:style>
  <w:style w:type="paragraph" w:styleId="1810" w:customStyle="1">
    <w:name w:val="标准书脚_奇数页"/>
    <w:qFormat/>
    <w:pPr>
      <w:jc w:val="right"/>
      <w:spacing w:before="120"/>
    </w:pPr>
    <w:rPr>
      <w:sz w:val="18"/>
    </w:rPr>
  </w:style>
  <w:style w:type="paragraph" w:styleId="1811" w:customStyle="1">
    <w:name w:val="纯文本1"/>
    <w:basedOn w:val="714"/>
    <w:link w:val="1812"/>
    <w:qFormat/>
    <w:rPr>
      <w:rFonts w:ascii="宋体" w:hAnsi="Courier New"/>
      <w:szCs w:val="21"/>
    </w:rPr>
  </w:style>
  <w:style w:type="character" w:styleId="1812" w:customStyle="1">
    <w:name w:val="纯文本 Char1"/>
    <w:link w:val="1811"/>
    <w:qFormat/>
    <w:rPr>
      <w:rFonts w:ascii="宋体" w:hAnsi="Courier New"/>
      <w:sz w:val="21"/>
      <w:szCs w:val="21"/>
    </w:rPr>
  </w:style>
  <w:style w:type="paragraph" w:styleId="1813" w:customStyle="1">
    <w:name w:val="列出段落2"/>
    <w:basedOn w:val="714"/>
    <w:qFormat/>
    <w:pPr>
      <w:ind w:firstLine="420"/>
    </w:pPr>
    <w:rPr>
      <w:rFonts w:ascii="Calibri" w:hAnsi="Calibri" w:eastAsia="仿宋_GB2312"/>
      <w:sz w:val="24"/>
      <w:szCs w:val="22"/>
    </w:rPr>
  </w:style>
  <w:style w:type="paragraph" w:styleId="1814" w:customStyle="1">
    <w:name w:val="图5"/>
    <w:basedOn w:val="714"/>
    <w:qFormat/>
    <w:pPr>
      <w:jc w:val="center"/>
      <w:spacing w:line="220" w:lineRule="exact"/>
    </w:pPr>
    <w:rPr>
      <w:rFonts w:ascii="仿宋_GB2312" w:eastAsia="仿宋_GB2312"/>
      <w:szCs w:val="20"/>
    </w:rPr>
  </w:style>
  <w:style w:type="paragraph" w:styleId="1815" w:customStyle="1">
    <w:name w:val="无间隔2"/>
    <w:qFormat/>
    <w:pPr>
      <w:jc w:val="both"/>
      <w:widowControl w:val="off"/>
    </w:pPr>
    <w:rPr>
      <w:rFonts w:ascii="Calibri" w:hAnsi="Calibri" w:cs="黑体"/>
      <w:sz w:val="21"/>
      <w:szCs w:val="22"/>
    </w:rPr>
  </w:style>
  <w:style w:type="paragraph" w:styleId="1816" w:customStyle="1">
    <w:name w:val="xl70"/>
    <w:basedOn w:val="714"/>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7" w:customStyle="1">
    <w:name w:val="xl161"/>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8" w:customStyle="1">
    <w:name w:val="正文缩进2"/>
    <w:basedOn w:val="714"/>
    <w:qFormat/>
    <w:pPr>
      <w:ind w:firstLine="420"/>
    </w:pPr>
    <w:rPr>
      <w:szCs w:val="20"/>
    </w:rPr>
  </w:style>
  <w:style w:type="paragraph" w:styleId="1819" w:customStyle="1">
    <w:name w:val="xl176"/>
    <w:basedOn w:val="714"/>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xl151"/>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1" w:customStyle="1">
    <w:name w:val="xl152"/>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2" w:customStyle="1">
    <w:name w:val="xl62"/>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3" w:customStyle="1">
    <w:name w:val="xl233"/>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4" w:customStyle="1">
    <w:name w:val="xl266"/>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Heading 1 前言"/>
    <w:next w:val="714"/>
    <w:qFormat/>
    <w:pPr>
      <w:jc w:val="center"/>
    </w:pPr>
    <w:rPr>
      <w:rFonts w:ascii="黑体" w:hAnsi="黑体" w:eastAsia="黑体"/>
      <w:b/>
      <w:bCs/>
      <w:sz w:val="32"/>
    </w:rPr>
  </w:style>
  <w:style w:type="paragraph" w:styleId="1826" w:customStyle="1">
    <w:name w:val="xl286"/>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7" w:customStyle="1">
    <w:name w:val="xl74"/>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28" w:customStyle="1">
    <w:name w:val="列表1"/>
    <w:basedOn w:val="714"/>
    <w:qFormat/>
    <w:pPr>
      <w:ind w:left="200" w:hanging="200"/>
    </w:pPr>
  </w:style>
  <w:style w:type="paragraph" w:styleId="1829" w:customStyle="1">
    <w:name w:val="xl289"/>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xl268"/>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Char1 Char Char Char11"/>
    <w:basedOn w:val="714"/>
    <w:qFormat/>
    <w:rPr>
      <w:rFonts w:ascii="Tahoma" w:hAnsi="Tahoma"/>
      <w:sz w:val="24"/>
      <w:szCs w:val="20"/>
    </w:rPr>
  </w:style>
  <w:style w:type="paragraph" w:styleId="1832" w:customStyle="1">
    <w:name w:val="xl308"/>
    <w:basedOn w:val="714"/>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33" w:customStyle="1">
    <w:name w:val="日期1"/>
    <w:basedOn w:val="714"/>
    <w:next w:val="714"/>
    <w:qFormat/>
    <w:pPr>
      <w:jc w:val="right"/>
      <w:spacing w:line="312" w:lineRule="atLeast"/>
    </w:pPr>
    <w:rPr>
      <w:rFonts w:ascii="黑体" w:eastAsia="黑体"/>
      <w:b/>
      <w:sz w:val="32"/>
      <w:szCs w:val="20"/>
    </w:rPr>
  </w:style>
  <w:style w:type="paragraph" w:styleId="1834" w:customStyle="1">
    <w:name w:val="xl317"/>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5" w:customStyle="1">
    <w:name w:val="Char"/>
    <w:basedOn w:val="714"/>
    <w:qFormat/>
    <w:pPr>
      <w:spacing w:line="360" w:lineRule="auto"/>
    </w:pPr>
    <w:rPr>
      <w:sz w:val="24"/>
      <w:szCs w:val="20"/>
    </w:rPr>
  </w:style>
  <w:style w:type="paragraph" w:styleId="1836" w:customStyle="1">
    <w:name w:val="文档结构图1"/>
    <w:basedOn w:val="714"/>
    <w:qFormat/>
    <w:rPr>
      <w:rFonts w:ascii="宋体"/>
      <w:sz w:val="18"/>
      <w:szCs w:val="18"/>
    </w:rPr>
  </w:style>
  <w:style w:type="paragraph" w:styleId="1837" w:customStyle="1">
    <w:name w:val="表格正文"/>
    <w:basedOn w:val="714"/>
    <w:qFormat/>
    <w:pPr>
      <w:jc w:val="center"/>
    </w:pPr>
    <w:rPr>
      <w:rFonts w:eastAsia="仿宋_GB2312"/>
    </w:rPr>
  </w:style>
  <w:style w:type="paragraph" w:styleId="1838" w:customStyle="1">
    <w:name w:val="xl54"/>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9" w:customStyle="1">
    <w:name w:val="xl205"/>
    <w:basedOn w:val="714"/>
    <w:qFormat/>
    <w:pPr>
      <w:jc w:val="left"/>
      <w:spacing w:before="100" w:beforeAutospacing="1" w:after="100" w:afterAutospacing="1"/>
      <w:shd w:val="clear" w:color="000000" w:fill="ffffff"/>
      <w:widowControl/>
    </w:pPr>
    <w:rPr>
      <w:rFonts w:ascii="Arial" w:hAnsi="Arial" w:cs="Arial"/>
      <w:sz w:val="20"/>
      <w:szCs w:val="20"/>
    </w:rPr>
  </w:style>
  <w:style w:type="paragraph" w:styleId="1840" w:customStyle="1">
    <w:name w:val="xl305"/>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41" w:customStyle="1">
    <w:name w:val="Birdseed"/>
    <w:basedOn w:val="714"/>
    <w:qFormat/>
    <w:pPr>
      <w:jc w:val="left"/>
      <w:widowControl/>
    </w:pPr>
    <w:rPr>
      <w:rFonts w:ascii="Palatino Linotype" w:hAnsi="Palatino Linotype"/>
      <w:sz w:val="18"/>
      <w:szCs w:val="20"/>
    </w:rPr>
  </w:style>
  <w:style w:type="paragraph" w:styleId="1842" w:customStyle="1">
    <w:name w:val="TOC 91"/>
    <w:basedOn w:val="714"/>
    <w:next w:val="714"/>
    <w:uiPriority w:val="39"/>
    <w:qFormat/>
    <w:pPr>
      <w:ind w:left="3360"/>
    </w:pPr>
    <w:rPr>
      <w:rFonts w:ascii="Calibri" w:hAnsi="Calibri"/>
      <w:szCs w:val="22"/>
    </w:rPr>
  </w:style>
  <w:style w:type="paragraph" w:styleId="1843" w:customStyle="1">
    <w:name w:val="xl249"/>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4" w:customStyle="1">
    <w:name w:val="xl65"/>
    <w:basedOn w:val="714"/>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5" w:customStyle="1">
    <w:name w:val="xl158"/>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正文--表格内正文"/>
    <w:basedOn w:val="714"/>
    <w:qFormat/>
    <w:pPr>
      <w:jc w:val="center"/>
      <w:spacing w:line="0" w:lineRule="atLeast"/>
    </w:pPr>
    <w:rPr>
      <w:rFonts w:ascii="宋体" w:hAnsi="宋体"/>
      <w:sz w:val="24"/>
    </w:rPr>
  </w:style>
  <w:style w:type="paragraph" w:styleId="1847" w:customStyle="1">
    <w:name w:val="xl265"/>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样式 行距: 1.5 倍行距"/>
    <w:basedOn w:val="714"/>
    <w:qFormat/>
    <w:pPr>
      <w:spacing w:line="360" w:lineRule="auto"/>
    </w:pPr>
    <w:rPr>
      <w:rFonts w:ascii="宋体" w:hAnsi="宋体"/>
      <w:bCs/>
      <w:sz w:val="28"/>
      <w:szCs w:val="20"/>
    </w:rPr>
  </w:style>
  <w:style w:type="paragraph" w:styleId="1849" w:customStyle="1">
    <w:name w:val="正文首行缩进2"/>
    <w:basedOn w:val="714"/>
    <w:qFormat/>
    <w:pPr>
      <w:ind w:firstLine="420"/>
      <w:spacing w:line="360" w:lineRule="auto"/>
    </w:pPr>
    <w:rPr>
      <w:rFonts w:ascii="Arial" w:hAnsi="Arial"/>
      <w:sz w:val="20"/>
      <w:szCs w:val="21"/>
    </w:rPr>
  </w:style>
  <w:style w:type="paragraph" w:styleId="1850" w:customStyle="1">
    <w:name w:val="Table Paragraph"/>
    <w:basedOn w:val="714"/>
    <w:qFormat/>
    <w:pPr>
      <w:jc w:val="left"/>
    </w:pPr>
    <w:rPr>
      <w:rFonts w:ascii="Calibri" w:hAnsi="Calibri" w:cs="黑体"/>
      <w:sz w:val="22"/>
      <w:szCs w:val="22"/>
      <w:lang w:eastAsia="en-US"/>
    </w:rPr>
  </w:style>
  <w:style w:type="paragraph" w:styleId="1851" w:customStyle="1">
    <w:name w:val="列出段落4"/>
    <w:basedOn w:val="714"/>
    <w:qFormat/>
    <w:pPr>
      <w:ind w:firstLine="420"/>
    </w:pPr>
    <w:rPr>
      <w:rFonts w:ascii="Calibri" w:hAnsi="Calibri"/>
      <w:szCs w:val="22"/>
    </w:rPr>
  </w:style>
  <w:style w:type="paragraph" w:styleId="1852" w:customStyle="1">
    <w:name w:val="其他发布部门"/>
    <w:basedOn w:val="1853"/>
    <w:qFormat/>
    <w:pPr>
      <w:spacing w:line="0" w:lineRule="atLeast"/>
      <w:framePr w:wrap="around"/>
    </w:pPr>
    <w:rPr>
      <w:rFonts w:ascii="黑体" w:eastAsia="黑体"/>
      <w:b w:val="0"/>
    </w:rPr>
  </w:style>
  <w:style w:type="paragraph" w:styleId="1853" w:customStyle="1">
    <w:name w:val="发布部门"/>
    <w:next w:val="1061"/>
    <w:qFormat/>
    <w:pPr>
      <w:jc w:val="center"/>
      <w:framePr w:w="7433" w:h="585" w:vSpace="180" w:hSpace="180" w:wrap="around" w:hAnchor="margin" w:xAlign="center" w:y="14401" w:hRule="exact"/>
    </w:pPr>
    <w:rPr>
      <w:rFonts w:ascii="宋体"/>
      <w:b/>
      <w:spacing w:val="20"/>
      <w:sz w:val="36"/>
    </w:rPr>
  </w:style>
  <w:style w:type="paragraph" w:styleId="1854" w:customStyle="1">
    <w:name w:val="xl103"/>
    <w:basedOn w:val="714"/>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5" w:customStyle="1">
    <w:name w:val="二级无标题条"/>
    <w:basedOn w:val="714"/>
    <w:qFormat/>
    <w:pPr>
      <w:ind w:hanging="420"/>
    </w:pPr>
  </w:style>
  <w:style w:type="paragraph" w:styleId="1856" w:customStyle="1">
    <w:name w:val="表格文字1"/>
    <w:basedOn w:val="714"/>
    <w:qFormat/>
    <w:pPr>
      <w:jc w:val="center"/>
    </w:pPr>
    <w:rPr>
      <w:rFonts w:ascii="宋体" w:hAnsi="宋体"/>
      <w:szCs w:val="21"/>
      <w:shd w:val="clear" w:color="auto" w:fill="ffffff"/>
    </w:rPr>
  </w:style>
  <w:style w:type="paragraph" w:styleId="1857" w:customStyle="1">
    <w:name w:val="xl165"/>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xl316"/>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9" w:customStyle="1">
    <w:name w:val="正文文本缩进2"/>
    <w:basedOn w:val="714"/>
    <w:qFormat/>
    <w:pPr>
      <w:ind w:firstLine="645"/>
    </w:pPr>
    <w:rPr>
      <w:rFonts w:ascii="楷体_GB2312" w:eastAsia="楷体_GB2312"/>
      <w:sz w:val="32"/>
      <w:szCs w:val="20"/>
    </w:rPr>
  </w:style>
  <w:style w:type="paragraph" w:styleId="1860" w:customStyle="1">
    <w:name w:val="xl223"/>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封面标准文稿类别"/>
    <w:qFormat/>
    <w:pPr>
      <w:jc w:val="center"/>
      <w:spacing w:before="440" w:line="400" w:lineRule="exact"/>
    </w:pPr>
    <w:rPr>
      <w:rFonts w:ascii="宋体"/>
      <w:sz w:val="24"/>
    </w:rPr>
  </w:style>
  <w:style w:type="paragraph" w:styleId="1862" w:customStyle="1">
    <w:name w:val="xl311"/>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3" w:customStyle="1">
    <w:name w:val="xl144"/>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一级无标题条"/>
    <w:basedOn w:val="714"/>
    <w:qFormat/>
    <w:pPr>
      <w:ind w:left="3420" w:hanging="420"/>
    </w:pPr>
  </w:style>
  <w:style w:type="paragraph" w:styleId="1865" w:customStyle="1">
    <w:name w:val="xl273"/>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6" w:customStyle="1">
    <w:name w:val="_Style 6"/>
    <w:basedOn w:val="714"/>
    <w:uiPriority w:val="34"/>
    <w:qFormat/>
    <w:pPr>
      <w:ind w:firstLine="420"/>
    </w:pPr>
  </w:style>
  <w:style w:type="paragraph" w:styleId="1867" w:customStyle="1">
    <w:name w:val="列出段落12"/>
    <w:basedOn w:val="714"/>
    <w:qFormat/>
    <w:pPr>
      <w:ind w:firstLine="420"/>
    </w:pPr>
  </w:style>
  <w:style w:type="paragraph" w:styleId="1868" w:customStyle="1">
    <w:name w:val="样式 首行缩进:  0 字符"/>
    <w:basedOn w:val="714"/>
    <w:qFormat/>
    <w:pPr>
      <w:ind w:firstLine="200"/>
      <w:spacing w:line="360" w:lineRule="auto"/>
    </w:pPr>
    <w:rPr>
      <w:rFonts w:cs="宋体"/>
      <w:sz w:val="24"/>
      <w:szCs w:val="20"/>
    </w:rPr>
  </w:style>
  <w:style w:type="paragraph" w:styleId="1869" w:customStyle="1">
    <w:name w:val="xl137"/>
    <w:basedOn w:val="714"/>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70" w:customStyle="1">
    <w:name w:val="xl105"/>
    <w:basedOn w:val="714"/>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1" w:customStyle="1">
    <w:name w:val="xl178"/>
    <w:basedOn w:val="714"/>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xl139"/>
    <w:basedOn w:val="714"/>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73" w:customStyle="1">
    <w:name w:val="xl107"/>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74" w:customStyle="1">
    <w:name w:val="正文段"/>
    <w:basedOn w:val="714"/>
    <w:qFormat/>
    <w:pPr>
      <w:ind w:firstLine="454"/>
      <w:spacing w:after="240" w:line="360" w:lineRule="atLeast"/>
      <w:widowControl/>
    </w:pPr>
    <w:rPr>
      <w:rFonts w:ascii="宋体"/>
      <w:sz w:val="24"/>
      <w:szCs w:val="20"/>
    </w:rPr>
  </w:style>
  <w:style w:type="paragraph" w:styleId="1875" w:customStyle="1">
    <w:name w:val="xl224"/>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xl140"/>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77" w:customStyle="1">
    <w:name w:val="xl108"/>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8" w:customStyle="1">
    <w:name w:val="文档正文"/>
    <w:basedOn w:val="714"/>
    <w:uiPriority w:val="99"/>
    <w:qFormat/>
    <w:pPr>
      <w:ind w:firstLine="567"/>
      <w:spacing w:line="312" w:lineRule="atLeast"/>
    </w:pPr>
    <w:rPr>
      <w:rFonts w:ascii="长城仿宋" w:eastAsia="长城仿宋"/>
      <w:sz w:val="28"/>
      <w:szCs w:val="20"/>
    </w:rPr>
  </w:style>
  <w:style w:type="paragraph" w:styleId="1879" w:customStyle="1">
    <w:name w:val="Char Char 字元 字元 字元 Char Char Char Char"/>
    <w:basedOn w:val="714"/>
    <w:uiPriority w:val="99"/>
    <w:unhideWhenUsed/>
    <w:qFormat/>
    <w:pPr>
      <w:spacing w:line="360" w:lineRule="auto"/>
    </w:pPr>
    <w:rPr>
      <w:rFonts w:hint="eastAsia"/>
    </w:rPr>
  </w:style>
  <w:style w:type="paragraph" w:styleId="1880" w:customStyle="1">
    <w:name w:val="xl218"/>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xl141"/>
    <w:basedOn w:val="714"/>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82" w:customStyle="1">
    <w:name w:val="xl109"/>
    <w:basedOn w:val="714"/>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3" w:customStyle="1">
    <w:name w:val="xl78"/>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84" w:customStyle="1">
    <w:name w:val="xl111"/>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5" w:customStyle="1">
    <w:name w:val="xl79"/>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6" w:customStyle="1">
    <w:name w:val="xl112"/>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xl80"/>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8" w:customStyle="1">
    <w:name w:val="xl113"/>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xl81"/>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90" w:customStyle="1">
    <w:name w:val="xl208"/>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技术方案正文样式"/>
    <w:basedOn w:val="714"/>
    <w:qFormat/>
    <w:pPr>
      <w:ind w:firstLine="480"/>
      <w:spacing w:line="400" w:lineRule="exact"/>
    </w:pPr>
    <w:rPr>
      <w:rFonts w:ascii="宋体" w:hAnsi="宋体" w:cs="宋体"/>
      <w:sz w:val="24"/>
      <w:szCs w:val="21"/>
    </w:rPr>
  </w:style>
  <w:style w:type="paragraph" w:styleId="1892" w:customStyle="1">
    <w:name w:val="xl114"/>
    <w:basedOn w:val="714"/>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93" w:customStyle="1">
    <w:name w:val="xl82"/>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4" w:customStyle="1">
    <w:name w:val="xl231"/>
    <w:basedOn w:val="714"/>
    <w:qFormat/>
    <w:pPr>
      <w:jc w:val="left"/>
      <w:spacing w:before="100" w:beforeAutospacing="1" w:after="100" w:afterAutospacing="1"/>
      <w:shd w:val="clear" w:color="000000" w:fill="ffffff"/>
      <w:widowControl/>
    </w:pPr>
    <w:rPr>
      <w:rFonts w:ascii="Arial" w:hAnsi="Arial" w:cs="Arial"/>
      <w:sz w:val="20"/>
      <w:szCs w:val="20"/>
    </w:rPr>
  </w:style>
  <w:style w:type="paragraph" w:styleId="1895" w:customStyle="1">
    <w:name w:val="xl115"/>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6" w:customStyle="1">
    <w:name w:val="xl83"/>
    <w:basedOn w:val="714"/>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97" w:customStyle="1">
    <w:name w:val="xl240"/>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xl116"/>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9" w:customStyle="1">
    <w:name w:val="xl84"/>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0" w:customStyle="1">
    <w:name w:val="xl232"/>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1" w:customStyle="1">
    <w:name w:val="xl117"/>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2" w:customStyle="1">
    <w:name w:val="xl85"/>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03" w:customStyle="1">
    <w:name w:val="xl185"/>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Char Char2 Char"/>
    <w:basedOn w:val="714"/>
    <w:qFormat/>
    <w:pPr>
      <w:ind w:left="390" w:hanging="390"/>
      <w:keepLines/>
      <w:keepNext/>
      <w:pageBreakBefore/>
      <w:tabs>
        <w:tab w:val="left" w:pos="390" w:leader="none"/>
      </w:tabs>
    </w:pPr>
    <w:rPr>
      <w:szCs w:val="20"/>
    </w:rPr>
  </w:style>
  <w:style w:type="paragraph" w:styleId="1905" w:customStyle="1">
    <w:name w:val="xl118"/>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6" w:customStyle="1">
    <w:name w:val="xl86"/>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7" w:customStyle="1">
    <w:name w:val="xl275"/>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xl119"/>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xl87"/>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0" w:customStyle="1">
    <w:name w:val="xl212"/>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样式 首行缩进:  2.25 字符"/>
    <w:basedOn w:val="714"/>
    <w:qFormat/>
    <w:pPr>
      <w:ind w:firstLine="225"/>
      <w:spacing w:line="360" w:lineRule="auto"/>
    </w:pPr>
    <w:rPr>
      <w:rFonts w:cs="宋体"/>
      <w:sz w:val="24"/>
      <w:szCs w:val="20"/>
    </w:rPr>
  </w:style>
  <w:style w:type="paragraph" w:styleId="1912" w:customStyle="1">
    <w:name w:val="xl120"/>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3" w:customStyle="1">
    <w:name w:val="xl88"/>
    <w:basedOn w:val="714"/>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4" w:customStyle="1">
    <w:name w:val="xl251"/>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5" w:customStyle="1">
    <w:name w:val="xl121"/>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6" w:customStyle="1">
    <w:name w:val="xl89"/>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7" w:customStyle="1">
    <w:name w:val="一级标题"/>
    <w:basedOn w:val="870"/>
    <w:qFormat/>
    <w:pPr>
      <w:jc w:val="center"/>
      <w:keepNext w:val="0"/>
      <w:spacing w:line="360" w:lineRule="auto"/>
    </w:pPr>
    <w:rPr>
      <w:rFonts w:ascii="宋体" w:hAnsi="宋体" w:eastAsia="宋体"/>
      <w:b/>
      <w:sz w:val="32"/>
      <w:szCs w:val="28"/>
    </w:rPr>
  </w:style>
  <w:style w:type="paragraph" w:styleId="1918" w:customStyle="1">
    <w:name w:val="xl122"/>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9" w:customStyle="1">
    <w:name w:val="xl90"/>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0" w:customStyle="1">
    <w:name w:val="二级标题"/>
    <w:basedOn w:val="871"/>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21" w:customStyle="1">
    <w:name w:val="xl123"/>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2" w:customStyle="1">
    <w:name w:val="xl91"/>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3" w:customStyle="1">
    <w:name w:val="04-标书-标题4"/>
    <w:basedOn w:val="714"/>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24" w:customStyle="1">
    <w:name w:val="xl124"/>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xl92"/>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6" w:customStyle="1">
    <w:name w:val="xl125"/>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7" w:customStyle="1">
    <w:name w:val="xl93"/>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8" w:customStyle="1">
    <w:name w:val="xl126"/>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9" w:customStyle="1">
    <w:name w:val="xl94"/>
    <w:basedOn w:val="714"/>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0" w:customStyle="1">
    <w:name w:val="xl127"/>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31" w:customStyle="1">
    <w:name w:val="xl95"/>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2" w:customStyle="1">
    <w:name w:val="xl128"/>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3" w:customStyle="1">
    <w:name w:val="xl96"/>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4" w:customStyle="1">
    <w:name w:val="xl129"/>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5" w:customStyle="1">
    <w:name w:val="xl97"/>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6" w:customStyle="1">
    <w:name w:val="缺省文本"/>
    <w:basedOn w:val="714"/>
    <w:qFormat/>
    <w:pPr>
      <w:ind w:firstLine="200"/>
      <w:jc w:val="left"/>
      <w:spacing w:line="360" w:lineRule="auto"/>
    </w:pPr>
    <w:rPr>
      <w:sz w:val="24"/>
    </w:rPr>
  </w:style>
  <w:style w:type="paragraph" w:styleId="1937" w:customStyle="1">
    <w:name w:val="xl130"/>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8" w:customStyle="1">
    <w:name w:val="xl98"/>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9" w:customStyle="1">
    <w:name w:val="reader-word-layer"/>
    <w:basedOn w:val="714"/>
    <w:qFormat/>
    <w:pPr>
      <w:jc w:val="left"/>
      <w:spacing w:before="100" w:beforeAutospacing="1" w:after="100" w:afterAutospacing="1"/>
      <w:widowControl/>
    </w:pPr>
    <w:rPr>
      <w:rFonts w:ascii="宋体" w:hAnsi="宋体" w:cs="宋体"/>
      <w:sz w:val="24"/>
    </w:rPr>
  </w:style>
  <w:style w:type="paragraph" w:styleId="1940" w:customStyle="1">
    <w:name w:val="xl131"/>
    <w:basedOn w:val="714"/>
    <w:qFormat/>
    <w:pPr>
      <w:jc w:val="left"/>
      <w:spacing w:before="100" w:beforeAutospacing="1" w:after="100" w:afterAutospacing="1"/>
      <w:widowControl/>
    </w:pPr>
    <w:rPr>
      <w:rFonts w:ascii="宋体" w:hAnsi="宋体" w:cs="宋体"/>
      <w:sz w:val="24"/>
    </w:rPr>
  </w:style>
  <w:style w:type="paragraph" w:styleId="1941" w:customStyle="1">
    <w:name w:val="xl99"/>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2" w:customStyle="1">
    <w:name w:val="xl132"/>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3" w:customStyle="1">
    <w:name w:val="xl100"/>
    <w:basedOn w:val="714"/>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4" w:customStyle="1">
    <w:name w:val="xl133"/>
    <w:basedOn w:val="714"/>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45" w:customStyle="1">
    <w:name w:val="xl101"/>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6" w:customStyle="1">
    <w:name w:val="正文 首行缩进:  2 字符 Char"/>
    <w:basedOn w:val="714"/>
    <w:qFormat/>
    <w:pPr>
      <w:ind w:firstLine="480"/>
      <w:spacing w:line="360" w:lineRule="auto"/>
    </w:pPr>
    <w:rPr>
      <w:rFonts w:cs="宋体"/>
      <w:sz w:val="24"/>
      <w:szCs w:val="20"/>
    </w:rPr>
  </w:style>
  <w:style w:type="paragraph" w:styleId="1947" w:customStyle="1">
    <w:name w:val="xl134"/>
    <w:basedOn w:val="714"/>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8" w:customStyle="1">
    <w:name w:val="xl102"/>
    <w:basedOn w:val="714"/>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9" w:customStyle="1">
    <w:name w:val="xl136"/>
    <w:basedOn w:val="714"/>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50" w:customStyle="1">
    <w:name w:val="xl104"/>
    <w:basedOn w:val="714"/>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51" w:customStyle="1">
    <w:name w:val="xl248"/>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2" w:customStyle="1">
    <w:name w:val="xl138"/>
    <w:basedOn w:val="714"/>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53" w:customStyle="1">
    <w:name w:val="xl106"/>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4" w:customStyle="1">
    <w:name w:val="xl175"/>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5" w:customStyle="1">
    <w:name w:val="_Style 1"/>
    <w:basedOn w:val="714"/>
    <w:uiPriority w:val="99"/>
    <w:qFormat/>
    <w:pPr>
      <w:ind w:firstLine="420"/>
      <w:jc w:val="left"/>
      <w:spacing w:line="400" w:lineRule="exact"/>
    </w:pPr>
    <w:rPr>
      <w:rFonts w:ascii="Calibri" w:hAnsi="Calibri" w:eastAsia="仿宋_GB2312"/>
      <w:sz w:val="24"/>
      <w:szCs w:val="22"/>
    </w:rPr>
  </w:style>
  <w:style w:type="paragraph" w:styleId="1956" w:customStyle="1">
    <w:name w:val="xl110"/>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7" w:customStyle="1">
    <w:name w:val="xl283"/>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8" w:customStyle="1">
    <w:name w:val="xl135"/>
    <w:basedOn w:val="714"/>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9" w:customStyle="1">
    <w:name w:val="xl188"/>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0" w:customStyle="1">
    <w:name w:val="中等深浅网格 21"/>
    <w:qFormat/>
    <w:pPr>
      <w:jc w:val="both"/>
      <w:widowControl w:val="off"/>
    </w:pPr>
    <w:rPr>
      <w:rFonts w:ascii="Calibri" w:hAnsi="Calibri"/>
      <w:sz w:val="21"/>
      <w:szCs w:val="22"/>
    </w:rPr>
  </w:style>
  <w:style w:type="paragraph" w:styleId="1961" w:customStyle="1">
    <w:name w:val="表头"/>
    <w:basedOn w:val="714"/>
    <w:qFormat/>
    <w:pPr>
      <w:jc w:val="center"/>
      <w:spacing w:line="360" w:lineRule="auto"/>
    </w:pPr>
    <w:rPr>
      <w:rFonts w:ascii="Calibri" w:hAnsi="Calibri" w:cs="宋体"/>
      <w:b/>
      <w:bCs/>
      <w:color w:val="000000"/>
      <w:szCs w:val="20"/>
    </w:rPr>
  </w:style>
  <w:style w:type="paragraph" w:styleId="1962" w:customStyle="1">
    <w:name w:val="样式 标题 2标题 2 Char Char子子系统子系统1子系统2子系统3子系统4子系统11子系统21子系统..."/>
    <w:basedOn w:val="871"/>
    <w:qFormat/>
    <w:pPr>
      <w:ind w:left="786" w:hanging="360"/>
      <w:jc w:val="both"/>
      <w:spacing w:before="0" w:after="0" w:line="240" w:lineRule="auto"/>
      <w:tabs>
        <w:tab w:val="left" w:pos="360" w:leader="none"/>
      </w:tabs>
    </w:pPr>
    <w:rPr>
      <w:rFonts w:ascii="Arial" w:eastAsia="黑体"/>
      <w:sz w:val="30"/>
    </w:rPr>
  </w:style>
  <w:style w:type="paragraph" w:styleId="1963" w:customStyle="1">
    <w:name w:val="居中图片"/>
    <w:basedOn w:val="714"/>
    <w:qFormat/>
    <w:pPr>
      <w:jc w:val="center"/>
    </w:pPr>
    <w:rPr>
      <w:rFonts w:ascii="Calibri" w:hAnsi="Calibri" w:eastAsia="仿宋"/>
      <w:sz w:val="28"/>
      <w:szCs w:val="21"/>
    </w:rPr>
  </w:style>
  <w:style w:type="paragraph" w:styleId="1964" w:customStyle="1">
    <w:name w:val="01-标书-标题1"/>
    <w:next w:val="714"/>
    <w:qFormat/>
    <w:pPr>
      <w:ind w:left="425" w:hanging="425"/>
      <w:spacing w:line="360" w:lineRule="auto"/>
      <w:tabs>
        <w:tab w:val="left" w:pos="425" w:leader="none"/>
      </w:tabs>
      <w:outlineLvl w:val="0"/>
    </w:pPr>
    <w:rPr>
      <w:rFonts w:ascii="黑体" w:hAnsi="宋体" w:eastAsia="黑体"/>
      <w:sz w:val="44"/>
      <w:szCs w:val="32"/>
    </w:rPr>
  </w:style>
  <w:style w:type="paragraph" w:styleId="1965"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966"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967" w:customStyle="1">
    <w:name w:val="xl304"/>
    <w:basedOn w:val="714"/>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68" w:customStyle="1">
    <w:name w:val="正文文本缩进 32"/>
    <w:basedOn w:val="714"/>
    <w:qFormat/>
    <w:pPr>
      <w:ind w:left="520" w:firstLine="425"/>
      <w:jc w:val="center"/>
    </w:pPr>
    <w:rPr>
      <w:rFonts w:ascii="方正行楷简体" w:hAnsi="Arial" w:eastAsia="方正行楷简体"/>
      <w:sz w:val="36"/>
      <w:szCs w:val="20"/>
    </w:rPr>
  </w:style>
  <w:style w:type="paragraph" w:styleId="1969" w:customStyle="1">
    <w:name w:val="xl202"/>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正文文本缩进 21"/>
    <w:basedOn w:val="714"/>
    <w:qFormat/>
    <w:pPr>
      <w:ind w:firstLine="560"/>
      <w:spacing w:line="520" w:lineRule="exact"/>
    </w:pPr>
    <w:rPr>
      <w:rFonts w:ascii="楷体_GB2312" w:eastAsia="楷体_GB2312"/>
      <w:sz w:val="28"/>
      <w:szCs w:val="28"/>
    </w:rPr>
  </w:style>
  <w:style w:type="paragraph" w:styleId="1971" w:customStyle="1">
    <w:name w:val="Char Char3 Char Char Char Char"/>
    <w:basedOn w:val="714"/>
    <w:qFormat/>
    <w:pPr>
      <w:jc w:val="left"/>
      <w:spacing w:after="160" w:line="240" w:lineRule="exact"/>
      <w:widowControl/>
    </w:pPr>
    <w:rPr>
      <w:rFonts w:ascii="Verdana" w:hAnsi="Verdana"/>
      <w:sz w:val="20"/>
      <w:szCs w:val="20"/>
      <w:lang w:eastAsia="en-US"/>
    </w:rPr>
  </w:style>
  <w:style w:type="paragraph" w:styleId="1972" w:customStyle="1">
    <w:name w:val="目录标题"/>
    <w:next w:val="1167"/>
    <w:qFormat/>
    <w:pPr>
      <w:jc w:val="center"/>
      <w:spacing w:before="240" w:after="120"/>
    </w:pPr>
    <w:rPr>
      <w:rFonts w:ascii="Calibri" w:hAnsi="Calibri" w:eastAsia="华文新魏"/>
      <w:sz w:val="44"/>
      <w:szCs w:val="24"/>
    </w:rPr>
  </w:style>
  <w:style w:type="paragraph" w:styleId="1973" w:customStyle="1">
    <w:name w:val="xl168"/>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4" w:customStyle="1">
    <w:name w:val="封面标准代替信息"/>
    <w:basedOn w:val="1597"/>
    <w:qFormat/>
    <w:pPr>
      <w:spacing w:before="57"/>
      <w:framePr w:wrap="around"/>
    </w:pPr>
    <w:rPr>
      <w:rFonts w:ascii="宋体"/>
      <w:sz w:val="21"/>
    </w:rPr>
  </w:style>
  <w:style w:type="paragraph" w:styleId="1975" w:customStyle="1">
    <w:name w:val="xl245"/>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DT T-Body"/>
    <w:qFormat/>
    <w:pPr>
      <w:spacing w:before="60" w:after="60" w:line="300" w:lineRule="auto"/>
    </w:pPr>
    <w:rPr>
      <w:rFonts w:ascii="Trebuchet MS" w:hAnsi="Trebuchet MS"/>
      <w:szCs w:val="18"/>
      <w:lang w:val="en-GB" w:eastAsia="en-US"/>
    </w:rPr>
  </w:style>
  <w:style w:type="paragraph" w:styleId="1977" w:customStyle="1">
    <w:name w:val="xl254"/>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8" w:customStyle="1">
    <w:name w:val="xl181"/>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9" w:customStyle="1">
    <w:name w:val="xl290"/>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样式 小四 首行缩进:  0.74 厘米"/>
    <w:basedOn w:val="714"/>
    <w:qFormat/>
    <w:pPr>
      <w:ind w:firstLine="420"/>
      <w:spacing w:line="360" w:lineRule="auto"/>
    </w:pPr>
    <w:rPr>
      <w:rFonts w:cs="宋体"/>
      <w:sz w:val="24"/>
      <w:szCs w:val="20"/>
    </w:rPr>
  </w:style>
  <w:style w:type="paragraph" w:styleId="1981" w:customStyle="1">
    <w:name w:val="正文文本缩进 22"/>
    <w:basedOn w:val="714"/>
    <w:qFormat/>
    <w:pPr>
      <w:ind w:firstLine="560"/>
      <w:spacing w:line="520" w:lineRule="exact"/>
    </w:pPr>
    <w:rPr>
      <w:rFonts w:ascii="楷体_GB2312" w:eastAsia="楷体_GB2312"/>
      <w:sz w:val="28"/>
      <w:szCs w:val="28"/>
    </w:rPr>
  </w:style>
  <w:style w:type="paragraph" w:styleId="1982" w:customStyle="1">
    <w:name w:val="xl260"/>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3" w:customStyle="1">
    <w:name w:val="正文文本缩进 31"/>
    <w:basedOn w:val="714"/>
    <w:qFormat/>
    <w:pPr>
      <w:ind w:left="520" w:firstLine="425"/>
      <w:jc w:val="center"/>
    </w:pPr>
    <w:rPr>
      <w:rFonts w:ascii="方正行楷简体" w:hAnsi="Arial" w:eastAsia="方正行楷简体"/>
      <w:sz w:val="36"/>
      <w:szCs w:val="20"/>
    </w:rPr>
  </w:style>
  <w:style w:type="paragraph" w:styleId="1984" w:customStyle="1">
    <w:name w:val="DLP正文"/>
    <w:basedOn w:val="714"/>
    <w:qFormat/>
    <w:pPr>
      <w:ind w:firstLine="473"/>
    </w:pPr>
    <w:rPr>
      <w:rFonts w:hAnsi="宋体"/>
      <w:szCs w:val="22"/>
    </w:rPr>
  </w:style>
  <w:style w:type="paragraph" w:styleId="1985" w:customStyle="1">
    <w:name w:val="xl142"/>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xl149"/>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封面一致性程度标识"/>
    <w:qFormat/>
    <w:pPr>
      <w:jc w:val="center"/>
      <w:spacing w:before="440" w:line="400" w:lineRule="exact"/>
    </w:pPr>
    <w:rPr>
      <w:rFonts w:ascii="宋体"/>
      <w:sz w:val="28"/>
    </w:rPr>
  </w:style>
  <w:style w:type="paragraph" w:styleId="1988" w:customStyle="1">
    <w:name w:val="xl294"/>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9" w:customStyle="1">
    <w:name w:val="xl250"/>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0" w:customStyle="1">
    <w:name w:val="正文图标题"/>
    <w:next w:val="1061"/>
    <w:qFormat/>
    <w:pPr>
      <w:jc w:val="center"/>
    </w:pPr>
    <w:rPr>
      <w:rFonts w:ascii="黑体" w:eastAsia="黑体"/>
      <w:sz w:val="21"/>
    </w:rPr>
  </w:style>
  <w:style w:type="paragraph" w:styleId="1991" w:customStyle="1">
    <w:name w:val="文本块1"/>
    <w:basedOn w:val="714"/>
    <w:qFormat/>
    <w:pPr>
      <w:ind w:left="630" w:right="630"/>
      <w:jc w:val="center"/>
    </w:pPr>
    <w:rPr>
      <w:rFonts w:ascii="宋体"/>
      <w:b/>
      <w:sz w:val="32"/>
    </w:rPr>
  </w:style>
  <w:style w:type="paragraph" w:styleId="1992" w:customStyle="1">
    <w:name w:val="xl277"/>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3" w:customStyle="1">
    <w:name w:val="xl263"/>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4" w:customStyle="1">
    <w:name w:val="xl243"/>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xl229"/>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_Style 2"/>
    <w:basedOn w:val="714"/>
    <w:uiPriority w:val="34"/>
    <w:qFormat/>
    <w:pPr>
      <w:ind w:firstLine="420"/>
    </w:pPr>
    <w:rPr>
      <w:rFonts w:ascii="Calibri" w:hAnsi="Calibri"/>
      <w:szCs w:val="22"/>
    </w:rPr>
  </w:style>
  <w:style w:type="paragraph" w:styleId="1997" w:customStyle="1">
    <w:name w:val="xl318"/>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8" w:customStyle="1">
    <w:name w:val="li_正文"/>
    <w:basedOn w:val="714"/>
    <w:qFormat/>
    <w:pPr>
      <w:ind w:firstLine="560"/>
      <w:spacing w:line="360" w:lineRule="auto"/>
    </w:pPr>
    <w:rPr>
      <w:rFonts w:ascii="仿宋_GB2312" w:eastAsia="仿宋_GB2312"/>
      <w:sz w:val="28"/>
      <w:szCs w:val="28"/>
    </w:rPr>
  </w:style>
  <w:style w:type="paragraph" w:styleId="1999" w:customStyle="1">
    <w:name w:val="xl209"/>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xl274"/>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1" w:customStyle="1">
    <w:name w:val="xl272"/>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附录表标题"/>
    <w:next w:val="1061"/>
    <w:qFormat/>
    <w:pPr>
      <w:jc w:val="center"/>
    </w:pPr>
    <w:rPr>
      <w:rFonts w:ascii="黑体" w:eastAsia="黑体"/>
      <w:sz w:val="21"/>
    </w:rPr>
  </w:style>
  <w:style w:type="paragraph" w:styleId="2003" w:customStyle="1">
    <w:name w:val="xl148"/>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4" w:customStyle="1">
    <w:name w:val="xl155"/>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5" w:customStyle="1">
    <w:name w:val="xl210"/>
    <w:basedOn w:val="714"/>
    <w:qFormat/>
    <w:pPr>
      <w:jc w:val="left"/>
      <w:spacing w:before="100" w:beforeAutospacing="1" w:after="100" w:afterAutospacing="1"/>
      <w:shd w:val="clear" w:color="000000" w:fill="ffffff"/>
      <w:widowControl/>
    </w:pPr>
    <w:rPr>
      <w:rFonts w:ascii="Arial" w:hAnsi="Arial" w:cs="Arial"/>
      <w:sz w:val="20"/>
      <w:szCs w:val="20"/>
    </w:rPr>
  </w:style>
  <w:style w:type="paragraph" w:styleId="2006" w:customStyle="1">
    <w:name w:val="正文缩进1"/>
    <w:basedOn w:val="714"/>
    <w:qFormat/>
    <w:pPr>
      <w:ind w:firstLine="420"/>
    </w:pPr>
    <w:rPr>
      <w:szCs w:val="20"/>
    </w:rPr>
  </w:style>
  <w:style w:type="paragraph" w:styleId="2007" w:customStyle="1">
    <w:name w:val="xl278"/>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8" w:customStyle="1">
    <w:name w:val="TOC 标题12"/>
    <w:basedOn w:val="870"/>
    <w:next w:val="71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09" w:customStyle="1">
    <w:name w:val="xl143"/>
    <w:basedOn w:val="7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xl314"/>
    <w:basedOn w:val="714"/>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11" w:customStyle="1">
    <w:name w:val="Char Char Char"/>
    <w:basedOn w:val="714"/>
    <w:qFormat/>
    <w:pPr>
      <w:ind w:hanging="425"/>
      <w:keepNext/>
      <w:spacing w:before="80" w:after="80"/>
      <w:widowControl/>
      <w:tabs>
        <w:tab w:val="left" w:pos="425" w:leader="none"/>
      </w:tabs>
    </w:pPr>
    <w:rPr>
      <w:rFonts w:ascii="Arial" w:hAnsi="Arial" w:cs="Arial"/>
      <w:sz w:val="20"/>
      <w:szCs w:val="20"/>
    </w:rPr>
  </w:style>
  <w:style w:type="paragraph" w:styleId="2012" w:customStyle="1">
    <w:name w:val="xl230"/>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3" w:customStyle="1">
    <w:name w:val="四号正文"/>
    <w:basedOn w:val="714"/>
    <w:qFormat/>
    <w:pPr>
      <w:ind w:firstLine="560"/>
      <w:spacing w:line="360" w:lineRule="auto"/>
    </w:pPr>
    <w:rPr>
      <w:sz w:val="28"/>
      <w:szCs w:val="28"/>
    </w:rPr>
  </w:style>
  <w:style w:type="paragraph" w:styleId="2014" w:customStyle="1">
    <w:name w:val="标题1"/>
    <w:basedOn w:val="714"/>
    <w:next w:val="71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15" w:customStyle="1">
    <w:name w:val="五号字体"/>
    <w:basedOn w:val="714"/>
    <w:qFormat/>
    <w:pPr>
      <w:jc w:val="center"/>
    </w:pPr>
  </w:style>
  <w:style w:type="paragraph" w:styleId="2016" w:customStyle="1">
    <w:name w:val="字母编号列项（一级）"/>
    <w:qFormat/>
    <w:pPr>
      <w:ind w:left="840" w:hanging="420"/>
      <w:jc w:val="both"/>
    </w:pPr>
    <w:rPr>
      <w:rFonts w:ascii="宋体"/>
      <w:sz w:val="21"/>
    </w:rPr>
  </w:style>
  <w:style w:type="paragraph" w:styleId="2017" w:customStyle="1">
    <w:name w:val="msonormal"/>
    <w:basedOn w:val="714"/>
    <w:qFormat/>
    <w:pPr>
      <w:jc w:val="left"/>
      <w:spacing w:before="100" w:beforeAutospacing="1" w:after="100" w:afterAutospacing="1" w:line="360" w:lineRule="auto"/>
      <w:widowControl/>
    </w:pPr>
    <w:rPr>
      <w:rFonts w:ascii="宋体" w:hAnsi="宋体" w:cs="宋体"/>
      <w:sz w:val="24"/>
    </w:rPr>
  </w:style>
  <w:style w:type="paragraph" w:styleId="2018" w:customStyle="1">
    <w:name w:val="简单回函地址"/>
    <w:basedOn w:val="714"/>
    <w:qFormat/>
    <w:pPr>
      <w:tabs>
        <w:tab w:val="left" w:pos="1140" w:leader="none"/>
      </w:tabs>
    </w:pPr>
  </w:style>
  <w:style w:type="paragraph" w:styleId="2019" w:customStyle="1">
    <w:name w:val="TOC 标题111"/>
    <w:basedOn w:val="870"/>
    <w:next w:val="71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20" w:customStyle="1">
    <w:name w:val="Char Char111"/>
    <w:basedOn w:val="714"/>
    <w:uiPriority w:val="99"/>
    <w:semiHidden/>
    <w:qFormat/>
    <w:pPr>
      <w:jc w:val="left"/>
      <w:spacing w:after="160" w:line="240" w:lineRule="exact"/>
      <w:widowControl/>
    </w:pPr>
    <w:rPr>
      <w:rFonts w:ascii="Verdana" w:hAnsi="Verdana"/>
      <w:sz w:val="20"/>
      <w:lang w:eastAsia="en-US"/>
    </w:rPr>
  </w:style>
  <w:style w:type="paragraph" w:styleId="2021" w:customStyle="1">
    <w:name w:val="TOC 71"/>
    <w:basedOn w:val="714"/>
    <w:next w:val="714"/>
    <w:uiPriority w:val="39"/>
    <w:qFormat/>
    <w:pPr>
      <w:ind w:left="2520"/>
    </w:pPr>
    <w:rPr>
      <w:rFonts w:ascii="Calibri" w:hAnsi="Calibri"/>
      <w:szCs w:val="22"/>
    </w:rPr>
  </w:style>
  <w:style w:type="paragraph" w:styleId="2022" w:customStyle="1">
    <w:name w:val="paragraphindent"/>
    <w:basedOn w:val="714"/>
    <w:qFormat/>
    <w:pPr>
      <w:ind w:firstLine="480"/>
      <w:jc w:val="left"/>
      <w:spacing w:before="100" w:beforeAutospacing="1" w:after="100" w:afterAutospacing="1"/>
      <w:widowControl/>
    </w:pPr>
    <w:rPr>
      <w:rFonts w:ascii="宋体" w:hAnsi="宋体" w:cs="宋体"/>
      <w:sz w:val="24"/>
    </w:rPr>
  </w:style>
  <w:style w:type="paragraph" w:styleId="2023" w:customStyle="1">
    <w:name w:val="助手文本"/>
    <w:basedOn w:val="714"/>
    <w:qFormat/>
    <w:pPr>
      <w:ind w:left="14" w:firstLine="434"/>
      <w:spacing w:line="360" w:lineRule="auto"/>
    </w:pPr>
    <w:rPr>
      <w:rFonts w:ascii="楷体_GB2312" w:eastAsia="楷体_GB2312"/>
      <w:sz w:val="24"/>
      <w:szCs w:val="20"/>
      <w:u w:val="single"/>
    </w:rPr>
  </w:style>
  <w:style w:type="paragraph" w:styleId="2024" w:customStyle="1">
    <w:name w:val="正文无缩进"/>
    <w:basedOn w:val="714"/>
    <w:qFormat/>
    <w:pPr>
      <w:jc w:val="center"/>
      <w:spacing w:line="300" w:lineRule="auto"/>
    </w:pPr>
    <w:rPr>
      <w:rFonts w:ascii="宋体" w:hAnsi="宋体"/>
      <w:sz w:val="24"/>
    </w:rPr>
  </w:style>
  <w:style w:type="paragraph" w:styleId="2025" w:customStyle="1">
    <w:name w:val="Char Char1 Char Char Char Char Char Char"/>
    <w:basedOn w:val="714"/>
    <w:qFormat/>
    <w:pPr>
      <w:jc w:val="left"/>
      <w:spacing w:after="160" w:line="240" w:lineRule="exact"/>
      <w:widowControl/>
    </w:pPr>
    <w:rPr>
      <w:rFonts w:ascii="Verdana" w:hAnsi="Verdana" w:eastAsia="仿宋_GB2312"/>
      <w:sz w:val="24"/>
      <w:szCs w:val="20"/>
      <w:lang w:eastAsia="en-US"/>
    </w:rPr>
  </w:style>
  <w:style w:type="paragraph" w:styleId="2026" w:customStyle="1">
    <w:name w:val="È±Ê¡ÎÄ±¾"/>
    <w:basedOn w:val="714"/>
    <w:qFormat/>
    <w:pPr>
      <w:jc w:val="left"/>
      <w:widowControl/>
    </w:pPr>
    <w:rPr>
      <w:sz w:val="24"/>
      <w:szCs w:val="20"/>
    </w:rPr>
  </w:style>
  <w:style w:type="paragraph" w:styleId="2027" w:customStyle="1">
    <w:name w:val="14_black"/>
    <w:basedOn w:val="714"/>
    <w:qFormat/>
    <w:pPr>
      <w:jc w:val="left"/>
      <w:spacing w:before="100" w:beforeAutospacing="1" w:after="100" w:afterAutospacing="1"/>
      <w:widowControl/>
    </w:pPr>
    <w:rPr>
      <w:rFonts w:ascii="宋体" w:hAnsi="宋体" w:cs="宋体"/>
      <w:color w:val="000000"/>
      <w:sz w:val="23"/>
      <w:szCs w:val="23"/>
    </w:rPr>
  </w:style>
  <w:style w:type="paragraph" w:styleId="2028" w:customStyle="1">
    <w:name w:val="Char Char Char Char"/>
    <w:basedOn w:val="900"/>
    <w:qFormat/>
    <w:pPr>
      <w:ind w:firstLine="454"/>
      <w:jc w:val="left"/>
      <w:shd w:val="clear" w:color="auto" w:fill="000080"/>
      <w:widowControl/>
    </w:pPr>
    <w:rPr>
      <w:rFonts w:ascii="Tahoma" w:hAnsi="Tahoma" w:cs="宋体"/>
      <w:sz w:val="21"/>
      <w:szCs w:val="20"/>
    </w:rPr>
  </w:style>
  <w:style w:type="paragraph" w:styleId="2029" w:customStyle="1">
    <w:name w:val="封面标准文稿编辑信息"/>
    <w:qFormat/>
    <w:pPr>
      <w:jc w:val="center"/>
      <w:spacing w:before="180" w:line="180" w:lineRule="exact"/>
    </w:pPr>
    <w:rPr>
      <w:rFonts w:ascii="宋体"/>
      <w:sz w:val="21"/>
    </w:rPr>
  </w:style>
  <w:style w:type="paragraph" w:styleId="2030" w:customStyle="1">
    <w:name w:val="目次、索引正文"/>
    <w:qFormat/>
    <w:pPr>
      <w:jc w:val="both"/>
      <w:spacing w:line="320" w:lineRule="exact"/>
    </w:pPr>
    <w:rPr>
      <w:rFonts w:ascii="宋体"/>
      <w:sz w:val="21"/>
    </w:rPr>
  </w:style>
  <w:style w:type="paragraph" w:styleId="2031" w:customStyle="1">
    <w:name w:val="其他标准称谓"/>
    <w:qFormat/>
    <w:pPr>
      <w:jc w:val="both"/>
      <w:spacing w:line="0" w:lineRule="atLeast"/>
    </w:pPr>
    <w:rPr>
      <w:rFonts w:ascii="黑体" w:hAnsi="宋体" w:eastAsia="黑体"/>
      <w:sz w:val="52"/>
    </w:rPr>
  </w:style>
  <w:style w:type="paragraph" w:styleId="2032" w:customStyle="1">
    <w:name w:val="四级无标题条"/>
    <w:basedOn w:val="714"/>
    <w:qFormat/>
    <w:pPr>
      <w:ind w:left="2520" w:hanging="420"/>
    </w:pPr>
  </w:style>
  <w:style w:type="paragraph" w:styleId="2033" w:customStyle="1">
    <w:name w:val="五级无标题条"/>
    <w:basedOn w:val="714"/>
    <w:qFormat/>
    <w:pPr>
      <w:ind w:left="2940" w:hanging="420"/>
    </w:pPr>
  </w:style>
  <w:style w:type="paragraph" w:styleId="2034" w:customStyle="1">
    <w:name w:val="正文表标题"/>
    <w:next w:val="1061"/>
    <w:qFormat/>
    <w:pPr>
      <w:ind w:left="1740" w:hanging="420"/>
      <w:jc w:val="center"/>
    </w:pPr>
    <w:rPr>
      <w:rFonts w:ascii="黑体" w:eastAsia="黑体"/>
      <w:sz w:val="21"/>
    </w:rPr>
  </w:style>
  <w:style w:type="paragraph" w:styleId="2035" w:customStyle="1">
    <w:name w:val="我的图片"/>
    <w:basedOn w:val="714"/>
    <w:next w:val="1355"/>
    <w:qFormat/>
    <w:pPr>
      <w:jc w:val="center"/>
      <w:spacing w:line="360" w:lineRule="auto"/>
      <w:widowControl/>
    </w:pPr>
    <w:rPr>
      <w:rFonts w:ascii="Arial" w:hAnsi="Arial" w:eastAsia="楷体_GB2312"/>
      <w:sz w:val="24"/>
    </w:rPr>
  </w:style>
  <w:style w:type="paragraph" w:styleId="2036" w:customStyle="1">
    <w:name w:val="1 Char Char Char Char"/>
    <w:basedOn w:val="714"/>
    <w:qFormat/>
    <w:rPr>
      <w:rFonts w:ascii="Tahoma" w:hAnsi="Tahoma"/>
      <w:sz w:val="24"/>
      <w:szCs w:val="20"/>
    </w:rPr>
  </w:style>
  <w:style w:type="paragraph" w:styleId="2037" w:customStyle="1">
    <w:name w:val="NAP Normal"/>
    <w:basedOn w:val="714"/>
    <w:qFormat/>
    <w:pPr>
      <w:spacing w:line="240" w:lineRule="exact"/>
    </w:pPr>
    <w:rPr>
      <w:sz w:val="22"/>
      <w:szCs w:val="20"/>
    </w:rPr>
  </w:style>
  <w:style w:type="paragraph" w:styleId="2038" w:customStyle="1">
    <w:name w:val="样式 标题 2第一章 标题 2Heading 2 HiddenHeading 2 CCBSH2h22nd level..."/>
    <w:basedOn w:val="871"/>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39" w:customStyle="1">
    <w:name w:val="Char Char Char Char Char Char Char Char Char Char"/>
    <w:basedOn w:val="874"/>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40" w:customStyle="1">
    <w:name w:val="zn4"/>
    <w:basedOn w:val="1433"/>
    <w:next w:val="873"/>
    <w:qFormat/>
    <w:pPr>
      <w:ind w:left="851" w:hanging="851"/>
      <w:tabs>
        <w:tab w:val="clear" w:pos="780" w:leader="none"/>
        <w:tab w:val="clear" w:pos="1069" w:leader="none"/>
        <w:tab w:val="left" w:pos="1080" w:leader="none"/>
      </w:tabs>
      <w:outlineLvl w:val="3"/>
    </w:pPr>
    <w:rPr>
      <w:lang w:val="zh-CN"/>
    </w:rPr>
  </w:style>
  <w:style w:type="paragraph" w:styleId="2041" w:customStyle="1">
    <w:name w:val="图表"/>
    <w:basedOn w:val="714"/>
    <w:uiPriority w:val="99"/>
    <w:qFormat/>
    <w:pPr>
      <w:ind w:firstLine="200"/>
      <w:jc w:val="center"/>
      <w:spacing w:line="360" w:lineRule="auto"/>
    </w:pPr>
    <w:rPr>
      <w:rFonts w:ascii="方正仿宋_GBK" w:hAnsi="方正仿宋_GBK" w:eastAsia="方正仿宋_GBK"/>
      <w:sz w:val="32"/>
      <w:szCs w:val="22"/>
    </w:rPr>
  </w:style>
  <w:style w:type="paragraph" w:styleId="2042" w:customStyle="1">
    <w:name w:val="图释"/>
    <w:basedOn w:val="714"/>
    <w:uiPriority w:val="99"/>
    <w:qFormat/>
    <w:pPr>
      <w:ind w:firstLine="200"/>
      <w:jc w:val="center"/>
      <w:spacing w:line="560" w:lineRule="exact"/>
    </w:pPr>
    <w:rPr>
      <w:rFonts w:ascii="方正仿宋_GBK" w:hAnsi="方正仿宋_GBK" w:eastAsia="方正楷体_GBK"/>
      <w:sz w:val="28"/>
      <w:szCs w:val="22"/>
    </w:rPr>
  </w:style>
  <w:style w:type="paragraph" w:styleId="2043" w:customStyle="1">
    <w:name w:val="修订1"/>
    <w:uiPriority w:val="99"/>
    <w:semiHidden/>
    <w:qFormat/>
    <w:rPr>
      <w:rFonts w:eastAsia="仿宋"/>
      <w:sz w:val="28"/>
      <w:szCs w:val="24"/>
    </w:rPr>
  </w:style>
  <w:style w:type="paragraph" w:styleId="2044" w:customStyle="1">
    <w:name w:val="五号正文项目（标准）"/>
    <w:basedOn w:val="714"/>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45" w:customStyle="1">
    <w:name w:val="序列1"/>
    <w:basedOn w:val="714"/>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46" w:customStyle="1">
    <w:name w:val="标题8"/>
    <w:basedOn w:val="875"/>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47" w:customStyle="1">
    <w:name w:val="wx正文+标号"/>
    <w:basedOn w:val="714"/>
    <w:semiHidden/>
    <w:qFormat/>
    <w:pPr>
      <w:ind w:left="510" w:hanging="340"/>
      <w:spacing w:line="360" w:lineRule="auto"/>
      <w:tabs>
        <w:tab w:val="left" w:pos="510" w:leader="none"/>
      </w:tabs>
    </w:pPr>
    <w:rPr>
      <w:rFonts w:cs="宋体"/>
      <w:sz w:val="24"/>
      <w:szCs w:val="20"/>
    </w:rPr>
  </w:style>
  <w:style w:type="paragraph" w:styleId="2048" w:customStyle="1">
    <w:name w:val="text-center"/>
    <w:basedOn w:val="714"/>
    <w:qFormat/>
    <w:pPr>
      <w:jc w:val="center"/>
      <w:spacing w:after="150"/>
      <w:widowControl/>
    </w:pPr>
    <w:rPr>
      <w:rFonts w:ascii="宋体" w:hAnsi="宋体" w:cs="宋体"/>
      <w:sz w:val="24"/>
    </w:rPr>
  </w:style>
  <w:style w:type="paragraph" w:styleId="2049" w:customStyle="1">
    <w:name w:val="faqa"/>
    <w:basedOn w:val="714"/>
    <w:qFormat/>
    <w:pPr>
      <w:jc w:val="left"/>
      <w:spacing w:after="150"/>
      <w:widowControl/>
    </w:pPr>
    <w:rPr>
      <w:rFonts w:ascii="微软雅黑" w:hAnsi="微软雅黑" w:eastAsia="微软雅黑" w:cs="宋体"/>
      <w:b/>
      <w:bCs/>
      <w:sz w:val="27"/>
      <w:szCs w:val="27"/>
    </w:rPr>
  </w:style>
  <w:style w:type="paragraph" w:styleId="2050" w:customStyle="1">
    <w:name w:val="样式 标题 55l4H5h5Second Subheading + 段前: 0.5 行 段后: 0.5 行 行距:..."/>
    <w:basedOn w:val="874"/>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51" w:customStyle="1">
    <w:name w:val="Test2"/>
    <w:basedOn w:val="871"/>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52" w:customStyle="1">
    <w:name w:val="正文编号项"/>
    <w:basedOn w:val="91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53" w:customStyle="1">
    <w:name w:val="正文文本2"/>
    <w:basedOn w:val="714"/>
    <w:uiPriority w:val="99"/>
    <w:qFormat/>
    <w:pPr>
      <w:jc w:val="left"/>
      <w:spacing w:after="120" w:line="288" w:lineRule="auto"/>
      <w:widowControl/>
    </w:pPr>
    <w:rPr>
      <w:rFonts w:ascii="Verdana" w:hAnsi="Verdana"/>
      <w:sz w:val="24"/>
      <w:szCs w:val="20"/>
      <w:lang w:eastAsia="en-US"/>
    </w:rPr>
  </w:style>
  <w:style w:type="paragraph" w:styleId="2054" w:customStyle="1">
    <w:name w:val="Char21"/>
    <w:basedOn w:val="714"/>
    <w:qFormat/>
    <w:rPr>
      <w:rFonts w:ascii="仿宋_GB2312" w:eastAsia="仿宋_GB2312"/>
      <w:b/>
      <w:sz w:val="32"/>
      <w:szCs w:val="32"/>
    </w:rPr>
  </w:style>
  <w:style w:type="paragraph" w:styleId="2055" w:customStyle="1">
    <w:name w:val="Char1 Char Char Char21"/>
    <w:basedOn w:val="714"/>
    <w:qFormat/>
    <w:rPr>
      <w:rFonts w:ascii="Tahoma" w:hAnsi="Tahoma"/>
      <w:sz w:val="24"/>
      <w:szCs w:val="20"/>
    </w:rPr>
  </w:style>
  <w:style w:type="paragraph" w:styleId="2056" w:customStyle="1">
    <w:name w:val="Char Char12"/>
    <w:basedOn w:val="714"/>
    <w:qFormat/>
    <w:pPr>
      <w:jc w:val="left"/>
      <w:spacing w:after="160" w:line="240" w:lineRule="exact"/>
      <w:widowControl/>
    </w:pPr>
    <w:rPr>
      <w:rFonts w:ascii="Verdana" w:hAnsi="Verdana"/>
      <w:sz w:val="20"/>
      <w:lang w:eastAsia="en-US"/>
    </w:rPr>
  </w:style>
  <w:style w:type="paragraph" w:styleId="2057" w:customStyle="1">
    <w:name w:val="Normal (Web)1"/>
    <w:basedOn w:val="714"/>
    <w:qFormat/>
    <w:pPr>
      <w:jc w:val="left"/>
      <w:spacing w:before="100" w:beforeAutospacing="1" w:after="100" w:afterAutospacing="1"/>
      <w:widowControl/>
    </w:pPr>
    <w:rPr>
      <w:rFonts w:ascii="宋体" w:hAnsi="宋体" w:cs="宋体"/>
      <w:sz w:val="24"/>
    </w:rPr>
  </w:style>
  <w:style w:type="paragraph" w:styleId="2058" w:customStyle="1">
    <w:name w:val="_Style 171"/>
    <w:basedOn w:val="714"/>
    <w:next w:val="714"/>
    <w:qFormat/>
    <w:pPr>
      <w:ind w:firstLine="560"/>
      <w:spacing w:line="500" w:lineRule="exact"/>
    </w:pPr>
    <w:rPr>
      <w:rFonts w:ascii="Cambria" w:hAnsi="Cambria" w:eastAsia="仿宋"/>
      <w:color w:val="000000"/>
      <w:sz w:val="28"/>
      <w:szCs w:val="20"/>
    </w:rPr>
  </w:style>
  <w:style w:type="paragraph" w:styleId="2059" w:customStyle="1">
    <w:name w:val="中等深浅底纹 1 - 着色 11"/>
    <w:next w:val="2060"/>
    <w:qFormat/>
    <w:pPr>
      <w:widowControl w:val="off"/>
    </w:pPr>
    <w:rPr>
      <w:rFonts w:ascii="宋体" w:hAnsi="Calibri"/>
      <w:sz w:val="21"/>
      <w:szCs w:val="22"/>
    </w:rPr>
  </w:style>
  <w:style w:type="paragraph" w:styleId="2060" w:customStyle="1">
    <w:name w:val="D表"/>
    <w:basedOn w:val="714"/>
    <w:next w:val="900"/>
    <w:qFormat/>
    <w:pPr>
      <w:ind w:hanging="2"/>
      <w:spacing w:line="500" w:lineRule="exact"/>
    </w:pPr>
    <w:rPr>
      <w:rFonts w:ascii="Calibri" w:hAnsi="Calibri" w:eastAsia="仿宋"/>
      <w:sz w:val="18"/>
      <w:szCs w:val="18"/>
    </w:rPr>
  </w:style>
  <w:style w:type="paragraph" w:styleId="2061" w:customStyle="1">
    <w:name w:val="金宏发行正文 Char Char"/>
    <w:basedOn w:val="714"/>
    <w:next w:val="2032"/>
    <w:qFormat/>
    <w:pPr>
      <w:ind w:firstLine="560"/>
      <w:spacing w:line="500" w:lineRule="exact"/>
    </w:pPr>
    <w:rPr>
      <w:rFonts w:ascii="Calibri" w:hAnsi="Calibri" w:eastAsia="仿宋_GB2312" w:cs="宋体"/>
      <w:sz w:val="28"/>
      <w:szCs w:val="20"/>
    </w:rPr>
  </w:style>
  <w:style w:type="paragraph" w:styleId="2062" w:customStyle="1">
    <w:name w:val="Char1 Char Char Char2"/>
    <w:basedOn w:val="714"/>
    <w:qFormat/>
    <w:pPr>
      <w:ind w:firstLine="560"/>
      <w:spacing w:line="500" w:lineRule="exact"/>
    </w:pPr>
    <w:rPr>
      <w:rFonts w:ascii="Tahoma" w:hAnsi="Tahoma" w:eastAsia="仿宋"/>
      <w:sz w:val="28"/>
      <w:szCs w:val="20"/>
    </w:rPr>
  </w:style>
  <w:style w:type="paragraph" w:styleId="2063" w:customStyle="1">
    <w:name w:val="Char Char Char Char2"/>
    <w:basedOn w:val="714"/>
    <w:qFormat/>
    <w:pPr>
      <w:ind w:firstLine="560"/>
      <w:spacing w:line="500" w:lineRule="exact"/>
    </w:pPr>
    <w:rPr>
      <w:rFonts w:ascii="Calibri" w:hAnsi="Calibri" w:eastAsia="仿宋"/>
      <w:sz w:val="28"/>
    </w:rPr>
  </w:style>
  <w:style w:type="paragraph" w:styleId="2064" w:customStyle="1">
    <w:name w:val="Heading"/>
    <w:basedOn w:val="714"/>
    <w:next w:val="91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65" w:customStyle="1">
    <w:name w:val="Char Char Char Char1"/>
    <w:basedOn w:val="714"/>
    <w:qFormat/>
    <w:pPr>
      <w:ind w:firstLine="560"/>
      <w:spacing w:line="500" w:lineRule="exact"/>
    </w:pPr>
    <w:rPr>
      <w:rFonts w:ascii="Calibri" w:hAnsi="Calibri" w:eastAsia="仿宋"/>
      <w:sz w:val="28"/>
    </w:rPr>
  </w:style>
  <w:style w:type="paragraph" w:styleId="2066" w:customStyle="1">
    <w:name w:val="Char Char Char Char Char Char Char Char Char Char Char Char Char Char Char Char Char Char Char Char"/>
    <w:basedOn w:val="714"/>
    <w:next w:val="714"/>
    <w:qFormat/>
    <w:pPr>
      <w:ind w:left="420" w:hanging="420"/>
      <w:spacing w:line="360" w:lineRule="auto"/>
      <w:tabs>
        <w:tab w:val="left" w:pos="851" w:leader="none"/>
      </w:tabs>
    </w:pPr>
    <w:rPr>
      <w:rFonts w:ascii="Calibri" w:hAnsi="Calibri" w:eastAsia="仿宋"/>
      <w:sz w:val="28"/>
    </w:rPr>
  </w:style>
  <w:style w:type="paragraph" w:styleId="2067" w:customStyle="1">
    <w:name w:val="中等深浅网格 1 - 着色 21"/>
    <w:basedOn w:val="714"/>
    <w:uiPriority w:val="34"/>
    <w:qFormat/>
    <w:pPr>
      <w:ind w:firstLine="420"/>
    </w:pPr>
    <w:rPr>
      <w:rFonts w:ascii="Calibri" w:hAnsi="Calibri" w:eastAsia="仿宋"/>
      <w:sz w:val="28"/>
      <w:szCs w:val="22"/>
    </w:rPr>
  </w:style>
  <w:style w:type="paragraph" w:styleId="2068" w:customStyle="1">
    <w:name w:val="注意事项"/>
    <w:basedOn w:val="714"/>
    <w:qFormat/>
    <w:pPr>
      <w:ind w:firstLine="200"/>
      <w:spacing w:before="60" w:after="60" w:line="360" w:lineRule="auto"/>
    </w:pPr>
    <w:rPr>
      <w:rFonts w:ascii="仿宋" w:hAnsi="仿宋"/>
      <w:b/>
      <w:bCs/>
      <w:sz w:val="28"/>
      <w:lang w:eastAsia="ar-SA"/>
    </w:rPr>
  </w:style>
  <w:style w:type="paragraph" w:styleId="2069" w:customStyle="1">
    <w:name w:val="正常"/>
    <w:qFormat/>
    <w:pPr>
      <w:jc w:val="both"/>
      <w:widowControl w:val="off"/>
    </w:pPr>
    <w:rPr>
      <w:rFonts w:ascii="Calibri" w:hAnsi="Calibri"/>
      <w:sz w:val="21"/>
      <w:szCs w:val="22"/>
    </w:rPr>
  </w:style>
  <w:style w:type="paragraph" w:styleId="2070" w:customStyle="1">
    <w:name w:val="无编号标题"/>
    <w:basedOn w:val="714"/>
    <w:next w:val="1587"/>
    <w:qFormat/>
    <w:pPr>
      <w:ind w:firstLine="560"/>
      <w:jc w:val="center"/>
      <w:pageBreakBefore/>
      <w:spacing w:line="480" w:lineRule="auto"/>
      <w:suppressLineNumbers/>
    </w:pPr>
    <w:rPr>
      <w:rFonts w:ascii="宋体" w:hAnsi="宋体" w:eastAsia="仿宋"/>
      <w:b/>
      <w:sz w:val="36"/>
      <w:szCs w:val="44"/>
    </w:rPr>
  </w:style>
  <w:style w:type="paragraph" w:styleId="2071" w:customStyle="1">
    <w:name w:val="Bid_正文"/>
    <w:basedOn w:val="881"/>
    <w:next w:val="2072"/>
    <w:qFormat/>
    <w:pPr>
      <w:ind w:firstLine="200"/>
      <w:jc w:val="left"/>
      <w:spacing w:line="590" w:lineRule="atLeast"/>
      <w:widowControl/>
    </w:pPr>
    <w:rPr>
      <w:rFonts w:ascii="方正仿宋_GBK" w:hAnsi="Calibri" w:eastAsia="仿宋"/>
      <w:spacing w:val="-25"/>
      <w:sz w:val="32"/>
      <w:szCs w:val="20"/>
    </w:rPr>
  </w:style>
  <w:style w:type="paragraph" w:styleId="2072" w:customStyle="1">
    <w:name w:val="p1"/>
    <w:basedOn w:val="714"/>
    <w:next w:val="890"/>
    <w:qFormat/>
    <w:pPr>
      <w:ind w:firstLine="560"/>
      <w:jc w:val="left"/>
      <w:spacing w:line="500" w:lineRule="exact"/>
      <w:widowControl/>
    </w:pPr>
    <w:rPr>
      <w:rFonts w:ascii="Lucida Grande" w:hAnsi="Lucida Grande" w:eastAsia="仿宋" w:cs="Lucida Grande"/>
      <w:color w:val="000000"/>
      <w:sz w:val="20"/>
      <w:szCs w:val="20"/>
    </w:rPr>
  </w:style>
  <w:style w:type="paragraph" w:styleId="2073" w:customStyle="1">
    <w:name w:val="正文首行缩进 Char3"/>
    <w:basedOn w:val="714"/>
    <w:qFormat/>
    <w:pPr>
      <w:ind w:firstLine="560"/>
      <w:spacing w:line="500" w:lineRule="exact"/>
    </w:pPr>
    <w:rPr>
      <w:rFonts w:ascii="Calibri" w:hAnsi="Calibri" w:eastAsia="仿宋"/>
      <w:sz w:val="28"/>
      <w:szCs w:val="20"/>
    </w:rPr>
  </w:style>
  <w:style w:type="paragraph" w:styleId="2074" w:customStyle="1">
    <w:name w:val="表格内容"/>
    <w:basedOn w:val="714"/>
    <w:next w:val="1853"/>
    <w:qFormat/>
    <w:pPr>
      <w:ind w:firstLine="560"/>
      <w:jc w:val="left"/>
      <w:spacing w:line="360" w:lineRule="auto"/>
    </w:pPr>
    <w:rPr>
      <w:rFonts w:ascii="微软雅黑" w:hAnsi="微软雅黑" w:eastAsia="微软雅黑"/>
      <w:sz w:val="18"/>
      <w:lang w:val="en-GB"/>
    </w:rPr>
  </w:style>
  <w:style w:type="paragraph" w:styleId="2075" w:customStyle="1">
    <w:name w:val="文章正文"/>
    <w:basedOn w:val="714"/>
    <w:next w:val="2076"/>
    <w:qFormat/>
    <w:pPr>
      <w:ind w:firstLine="482"/>
      <w:spacing w:line="360" w:lineRule="auto"/>
    </w:pPr>
    <w:rPr>
      <w:rFonts w:ascii="Calibri" w:hAnsi="Calibri" w:eastAsia="仿宋"/>
    </w:rPr>
  </w:style>
  <w:style w:type="paragraph" w:styleId="2076" w:customStyle="1">
    <w:name w:val="我的图表标题"/>
    <w:basedOn w:val="714"/>
    <w:next w:val="1063"/>
    <w:qFormat/>
    <w:pPr>
      <w:ind w:firstLine="560"/>
      <w:jc w:val="center"/>
      <w:spacing w:line="360" w:lineRule="auto"/>
    </w:pPr>
    <w:rPr>
      <w:rFonts w:ascii="Cambria" w:hAnsi="Cambria" w:eastAsia="黑体" w:cs="宋体"/>
      <w:sz w:val="28"/>
      <w:szCs w:val="20"/>
    </w:rPr>
  </w:style>
  <w:style w:type="paragraph" w:styleId="2077" w:customStyle="1">
    <w:name w:val="11111"/>
    <w:basedOn w:val="714"/>
    <w:next w:val="2078"/>
    <w:qFormat/>
    <w:pPr>
      <w:ind w:firstLine="200"/>
      <w:spacing w:after="120" w:line="360" w:lineRule="auto"/>
    </w:pPr>
    <w:rPr>
      <w:rFonts w:ascii="宋体" w:hAnsi="Calibri" w:eastAsia="仿宋" w:cs="宋体"/>
      <w:color w:val="000000"/>
      <w:sz w:val="28"/>
      <w:lang w:val="zh-CN"/>
    </w:rPr>
  </w:style>
  <w:style w:type="paragraph" w:styleId="2078" w:customStyle="1">
    <w:name w:val="Char Char Char Char Char Char Char Char Char Char Char Char Char"/>
    <w:basedOn w:val="714"/>
    <w:next w:val="881"/>
    <w:qFormat/>
    <w:pPr>
      <w:jc w:val="left"/>
      <w:spacing w:after="160" w:line="240" w:lineRule="exact"/>
      <w:widowControl/>
    </w:pPr>
    <w:rPr>
      <w:rFonts w:ascii="Verdana" w:hAnsi="Verdana" w:eastAsia="仿宋_GB2312"/>
      <w:sz w:val="28"/>
      <w:szCs w:val="20"/>
      <w:lang w:eastAsia="en-US"/>
    </w:rPr>
  </w:style>
  <w:style w:type="paragraph" w:styleId="2079" w:customStyle="1">
    <w:name w:val="标题 41"/>
    <w:basedOn w:val="872"/>
    <w:next w:val="910"/>
    <w:uiPriority w:val="9"/>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80" w:customStyle="1">
    <w:name w:val="Char Char Char Char Char Char Char Char Char1 Char Char Char Char Char Char Char Char Char Char"/>
    <w:basedOn w:val="714"/>
    <w:next w:val="2081"/>
    <w:qFormat/>
    <w:pPr>
      <w:ind w:firstLine="560"/>
      <w:jc w:val="left"/>
      <w:spacing w:after="160" w:line="240" w:lineRule="exact"/>
      <w:widowControl/>
    </w:pPr>
    <w:rPr>
      <w:rFonts w:ascii="Verdana" w:hAnsi="Verdana" w:eastAsia="仿宋_GB2312"/>
      <w:sz w:val="28"/>
      <w:szCs w:val="20"/>
      <w:lang w:eastAsia="en-US"/>
    </w:rPr>
  </w:style>
  <w:style w:type="paragraph" w:styleId="2081" w:customStyle="1">
    <w:name w:val="样式3"/>
    <w:basedOn w:val="714"/>
    <w:qFormat/>
    <w:pPr>
      <w:ind w:firstLine="420"/>
      <w:spacing w:line="360" w:lineRule="auto"/>
      <w:tabs>
        <w:tab w:val="left" w:pos="695" w:leader="none"/>
      </w:tabs>
    </w:pPr>
    <w:rPr>
      <w:rFonts w:ascii="Calibri" w:hAnsi="Calibri" w:eastAsia="仿宋"/>
      <w:sz w:val="28"/>
    </w:rPr>
  </w:style>
  <w:style w:type="paragraph" w:styleId="2082" w:customStyle="1">
    <w:name w:val="正文Normal"/>
    <w:basedOn w:val="714"/>
    <w:next w:val="985"/>
    <w:qFormat/>
    <w:pPr>
      <w:ind w:firstLine="480"/>
      <w:spacing w:after="120" w:line="360" w:lineRule="auto"/>
    </w:pPr>
    <w:rPr>
      <w:rFonts w:ascii="Arial" w:hAnsi="Arial" w:eastAsia="仿宋" w:cs="Arial"/>
      <w:sz w:val="28"/>
    </w:rPr>
  </w:style>
  <w:style w:type="paragraph" w:styleId="2083" w:customStyle="1">
    <w:name w:val="标准正文"/>
    <w:basedOn w:val="714"/>
    <w:next w:val="878"/>
    <w:qFormat/>
    <w:pPr>
      <w:ind w:firstLine="560"/>
      <w:spacing w:line="500" w:lineRule="exact"/>
    </w:pPr>
    <w:rPr>
      <w:rFonts w:ascii="Calibri" w:hAnsi="Calibri" w:eastAsia="仿宋"/>
      <w:sz w:val="28"/>
      <w:lang w:val="en-GB"/>
    </w:rPr>
  </w:style>
  <w:style w:type="paragraph" w:styleId="2084" w:customStyle="1">
    <w:name w:val="_Style 62"/>
    <w:next w:val="950"/>
    <w:qFormat/>
    <w:pPr>
      <w:jc w:val="both"/>
      <w:widowControl w:val="off"/>
    </w:pPr>
    <w:rPr>
      <w:rFonts w:ascii="Calibri" w:hAnsi="Calibri"/>
      <w:sz w:val="21"/>
      <w:szCs w:val="22"/>
    </w:rPr>
  </w:style>
  <w:style w:type="paragraph" w:styleId="2085" w:customStyle="1">
    <w:name w:val="_Style 54"/>
    <w:next w:val="1520"/>
    <w:qFormat/>
    <w:rPr>
      <w:rFonts w:ascii="Calibri" w:hAnsi="Calibri"/>
      <w:sz w:val="24"/>
      <w:szCs w:val="24"/>
    </w:rPr>
  </w:style>
  <w:style w:type="paragraph" w:styleId="2086" w:customStyle="1">
    <w:name w:val="样式 标题 2 + 行距: 最小值 12 磅"/>
    <w:basedOn w:val="871"/>
    <w:next w:val="878"/>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87" w:customStyle="1">
    <w:name w:val="ABC_正文"/>
    <w:basedOn w:val="714"/>
    <w:qFormat/>
    <w:pPr>
      <w:ind w:firstLine="200"/>
      <w:widowControl/>
    </w:pPr>
    <w:rPr>
      <w:rFonts w:ascii="Calibri" w:hAnsi="宋体" w:eastAsia="Times New Roman"/>
      <w:sz w:val="20"/>
      <w:szCs w:val="20"/>
    </w:rPr>
  </w:style>
  <w:style w:type="paragraph" w:styleId="2088" w:customStyle="1">
    <w:name w:val="InfoBlue"/>
    <w:basedOn w:val="714"/>
    <w:qFormat/>
    <w:pPr>
      <w:ind w:left="720" w:firstLine="560"/>
      <w:jc w:val="left"/>
      <w:spacing w:after="120" w:line="360" w:lineRule="auto"/>
    </w:pPr>
    <w:rPr>
      <w:rFonts w:ascii="Calibri" w:hAnsi="Calibri" w:eastAsia="仿宋"/>
      <w:color w:val="0000ff"/>
      <w:szCs w:val="20"/>
    </w:rPr>
  </w:style>
  <w:style w:type="paragraph" w:styleId="2089" w:customStyle="1">
    <w:name w:val="样式 标题 3"/>
    <w:basedOn w:val="872"/>
    <w:next w:val="915"/>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90" w:customStyle="1">
    <w:name w:val="正文文本21"/>
    <w:qFormat/>
    <w:pPr>
      <w:keepLines/>
      <w:spacing w:after="120" w:line="220" w:lineRule="atLeast"/>
    </w:pPr>
    <w:rPr>
      <w:rFonts w:ascii="宋体" w:hAnsi="Calibri"/>
      <w:lang w:val="en-GB"/>
    </w:rPr>
  </w:style>
  <w:style w:type="paragraph" w:styleId="2091" w:customStyle="1">
    <w:name w:val="Char Char Char Char Char Char Char Char Char Char Char Char Char Char Char1 Char"/>
    <w:basedOn w:val="714"/>
    <w:next w:val="912"/>
    <w:qFormat/>
    <w:pPr>
      <w:ind w:firstLine="560"/>
      <w:jc w:val="left"/>
      <w:spacing w:after="160" w:line="240" w:lineRule="exact"/>
      <w:widowControl/>
    </w:pPr>
    <w:rPr>
      <w:rFonts w:ascii="Verdana" w:hAnsi="Verdana" w:eastAsia="仿宋"/>
      <w:sz w:val="20"/>
      <w:szCs w:val="20"/>
      <w:lang w:eastAsia="en-US"/>
    </w:rPr>
  </w:style>
  <w:style w:type="paragraph" w:styleId="2092" w:customStyle="1">
    <w:name w:val="无首行缩进正文"/>
    <w:basedOn w:val="2076"/>
    <w:next w:val="2028"/>
    <w:qFormat/>
    <w:pPr>
      <w:ind w:firstLine="0"/>
      <w:jc w:val="both"/>
    </w:pPr>
    <w:rPr>
      <w:rFonts w:ascii="Calibri" w:hAnsi="Calibri" w:eastAsia="方正仿宋_GBK" w:cs="Times New Roman"/>
      <w:sz w:val="21"/>
      <w:szCs w:val="24"/>
    </w:rPr>
  </w:style>
  <w:style w:type="paragraph" w:styleId="2093" w:customStyle="1">
    <w:name w:val="Plain Text1"/>
    <w:basedOn w:val="714"/>
    <w:next w:val="891"/>
    <w:qFormat/>
    <w:pPr>
      <w:ind w:firstLine="560"/>
      <w:spacing w:line="360" w:lineRule="auto"/>
    </w:pPr>
    <w:rPr>
      <w:rFonts w:ascii="宋体" w:hAnsi="宋体" w:eastAsia="仿宋"/>
      <w:sz w:val="28"/>
      <w:szCs w:val="20"/>
    </w:rPr>
  </w:style>
  <w:style w:type="paragraph" w:styleId="2094" w:customStyle="1">
    <w:name w:val="Char Char Char Char Char Char Char Char Char Char Char Char Char1"/>
    <w:basedOn w:val="714"/>
    <w:qFormat/>
    <w:pPr>
      <w:ind w:firstLine="560"/>
      <w:jc w:val="left"/>
      <w:spacing w:after="160" w:line="240" w:lineRule="exact"/>
      <w:widowControl/>
    </w:pPr>
    <w:rPr>
      <w:rFonts w:ascii="Verdana" w:hAnsi="Verdana" w:eastAsia="仿宋_GB2312"/>
      <w:sz w:val="28"/>
      <w:szCs w:val="20"/>
      <w:lang w:eastAsia="en-US"/>
    </w:rPr>
  </w:style>
  <w:style w:type="paragraph" w:styleId="2095" w:customStyle="1">
    <w:name w:val="样式 Tabletext + 五号 加粗 居中 段后: 0 磅 行距: 1.5 倍行距"/>
    <w:basedOn w:val="714"/>
    <w:qFormat/>
    <w:pPr>
      <w:ind w:firstLine="560"/>
      <w:spacing w:line="500" w:lineRule="exact"/>
    </w:pPr>
    <w:rPr>
      <w:rFonts w:ascii="Calibri" w:hAnsi="Calibri" w:eastAsia="仿宋"/>
      <w:sz w:val="28"/>
      <w:szCs w:val="20"/>
    </w:rPr>
  </w:style>
  <w:style w:type="paragraph" w:styleId="2096" w:customStyle="1">
    <w:name w:val="Subject"/>
    <w:basedOn w:val="714"/>
    <w:qFormat/>
    <w:pPr>
      <w:jc w:val="center"/>
      <w:widowControl/>
    </w:pPr>
    <w:rPr>
      <w:rFonts w:ascii="Calibri" w:hAnsi="Calibri" w:eastAsia="黑体"/>
      <w:b/>
      <w:sz w:val="48"/>
    </w:rPr>
  </w:style>
  <w:style w:type="paragraph" w:styleId="2097" w:customStyle="1">
    <w:name w:val="题注1"/>
    <w:basedOn w:val="714"/>
    <w:uiPriority w:val="35"/>
    <w:qFormat/>
    <w:pPr>
      <w:ind w:firstLine="720"/>
      <w:spacing w:before="120" w:after="120" w:line="360" w:lineRule="auto"/>
      <w:suppressLineNumbers/>
    </w:pPr>
    <w:rPr>
      <w:rFonts w:ascii="仿宋" w:hAnsi="仿宋"/>
      <w:i/>
      <w:iCs/>
      <w:sz w:val="28"/>
      <w:lang w:eastAsia="ar-SA"/>
    </w:rPr>
  </w:style>
  <w:style w:type="paragraph" w:styleId="2098" w:customStyle="1">
    <w:name w:val="默认段落字体 Para Char Char Char Char"/>
    <w:basedOn w:val="714"/>
    <w:next w:val="921"/>
    <w:qFormat/>
    <w:pPr>
      <w:ind w:firstLine="560"/>
      <w:spacing w:line="360" w:lineRule="auto"/>
    </w:pPr>
    <w:rPr>
      <w:rFonts w:ascii="Calibri" w:hAnsi="Calibri" w:eastAsia="仿宋"/>
      <w:sz w:val="28"/>
      <w:szCs w:val="20"/>
    </w:rPr>
  </w:style>
  <w:style w:type="paragraph" w:styleId="2099" w:customStyle="1">
    <w:name w:val="样式 标题 1 + 行距: 最小值 12 磅"/>
    <w:basedOn w:val="870"/>
    <w:next w:val="2088"/>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00" w:customStyle="1">
    <w:name w:val="_Style 224"/>
    <w:basedOn w:val="714"/>
    <w:next w:val="714"/>
    <w:uiPriority w:val="39"/>
    <w:unhideWhenUsed/>
    <w:qFormat/>
    <w:pPr>
      <w:ind w:left="2100"/>
      <w:jc w:val="left"/>
      <w:widowControl/>
    </w:pPr>
    <w:rPr>
      <w:rFonts w:ascii="Calibri" w:hAnsi="Calibri"/>
      <w:szCs w:val="22"/>
    </w:rPr>
  </w:style>
  <w:style w:type="paragraph" w:styleId="2101" w:customStyle="1">
    <w:name w:val="图中文字"/>
    <w:basedOn w:val="714"/>
    <w:next w:val="1522"/>
    <w:qFormat/>
    <w:pPr>
      <w:ind w:firstLine="560"/>
      <w:jc w:val="center"/>
      <w:spacing w:line="500" w:lineRule="exact"/>
      <w:widowControl/>
    </w:pPr>
    <w:rPr>
      <w:rFonts w:ascii="Calibri" w:hAnsi="Calibri" w:eastAsia="仿宋_GB2312"/>
      <w:sz w:val="28"/>
      <w:szCs w:val="20"/>
    </w:rPr>
  </w:style>
  <w:style w:type="paragraph" w:styleId="2102" w:customStyle="1">
    <w:name w:val="标题 11"/>
    <w:basedOn w:val="714"/>
    <w:next w:val="714"/>
    <w:uiPriority w:val="9"/>
    <w:qFormat/>
    <w:pPr>
      <w:keepLines/>
      <w:keepNext/>
      <w:spacing w:line="590" w:lineRule="exact"/>
      <w:outlineLvl w:val="0"/>
    </w:pPr>
    <w:rPr>
      <w:rFonts w:ascii="Calibri" w:hAnsi="Calibri" w:eastAsia="方正黑体_GBK"/>
      <w:bCs/>
      <w:sz w:val="32"/>
      <w:szCs w:val="44"/>
    </w:rPr>
  </w:style>
  <w:style w:type="paragraph" w:styleId="2103" w:customStyle="1">
    <w:name w:val="样式 标题 + 右"/>
    <w:basedOn w:val="895"/>
    <w:next w:val="1990"/>
    <w:qFormat/>
    <w:pPr>
      <w:ind w:left="0" w:firstLine="560"/>
      <w:jc w:val="right"/>
      <w:spacing w:line="500" w:lineRule="exact"/>
    </w:pPr>
    <w:rPr>
      <w:rFonts w:ascii="宋体" w:hAnsi="Calibri" w:eastAsia="方正小标宋_GBK" w:cs="宋体"/>
      <w:color w:val="000000"/>
      <w:sz w:val="28"/>
      <w:szCs w:val="20"/>
    </w:rPr>
  </w:style>
  <w:style w:type="paragraph" w:styleId="2104" w:customStyle="1">
    <w:name w:val="表号"/>
    <w:basedOn w:val="714"/>
    <w:next w:val="1058"/>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05" w:customStyle="1">
    <w:name w:val="表头样式"/>
    <w:basedOn w:val="714"/>
    <w:qFormat/>
    <w:pPr>
      <w:ind w:firstLine="560"/>
      <w:jc w:val="center"/>
      <w:keepNext/>
      <w:spacing w:line="500" w:lineRule="exact"/>
    </w:pPr>
    <w:rPr>
      <w:rFonts w:ascii="Arial" w:hAnsi="Arial" w:eastAsia="仿宋"/>
      <w:b/>
      <w:szCs w:val="21"/>
    </w:rPr>
  </w:style>
  <w:style w:type="paragraph" w:styleId="2106" w:customStyle="1">
    <w:name w:val="评估表"/>
    <w:basedOn w:val="714"/>
    <w:qFormat/>
    <w:pPr>
      <w:spacing w:line="240" w:lineRule="exact"/>
    </w:pPr>
    <w:rPr>
      <w:rFonts w:ascii="方正仿宋_GBK" w:hAnsi="方正仿宋_GBK" w:eastAsia="方正仿宋_GBK"/>
      <w:sz w:val="18"/>
      <w:szCs w:val="18"/>
    </w:rPr>
  </w:style>
  <w:style w:type="paragraph" w:styleId="2107" w:customStyle="1">
    <w:name w:val="Table Contents"/>
    <w:basedOn w:val="714"/>
    <w:qFormat/>
    <w:pPr>
      <w:ind w:firstLine="720"/>
      <w:spacing w:line="360" w:lineRule="auto"/>
      <w:suppressLineNumbers/>
    </w:pPr>
    <w:rPr>
      <w:rFonts w:ascii="仿宋" w:hAnsi="仿宋"/>
      <w:sz w:val="28"/>
      <w:lang w:eastAsia="ar-SA"/>
    </w:rPr>
  </w:style>
  <w:style w:type="paragraph" w:styleId="2108" w:customStyle="1">
    <w:name w:val="Paragraph1"/>
    <w:basedOn w:val="714"/>
    <w:next w:val="1751"/>
    <w:qFormat/>
    <w:pPr>
      <w:ind w:firstLine="560"/>
      <w:spacing w:before="80" w:line="500" w:lineRule="exact"/>
    </w:pPr>
    <w:rPr>
      <w:rFonts w:ascii="宋体" w:hAnsi="Calibri" w:eastAsia="仿宋"/>
      <w:sz w:val="20"/>
      <w:szCs w:val="20"/>
    </w:rPr>
  </w:style>
  <w:style w:type="paragraph" w:styleId="2109" w:customStyle="1">
    <w:name w:val="Tabletext"/>
    <w:basedOn w:val="714"/>
    <w:next w:val="1665"/>
    <w:qFormat/>
    <w:pPr>
      <w:ind w:firstLine="560"/>
      <w:jc w:val="left"/>
      <w:keepLines/>
      <w:spacing w:after="120" w:line="240" w:lineRule="atLeast"/>
    </w:pPr>
    <w:rPr>
      <w:rFonts w:ascii="Calibri" w:hAnsi="Calibri" w:eastAsia="仿宋"/>
      <w:sz w:val="28"/>
      <w:szCs w:val="20"/>
      <w:lang w:eastAsia="en-US"/>
    </w:rPr>
  </w:style>
  <w:style w:type="paragraph" w:styleId="2110" w:customStyle="1">
    <w:name w:val="编写建议"/>
    <w:basedOn w:val="714"/>
    <w:next w:val="910"/>
    <w:qFormat/>
    <w:pPr>
      <w:ind w:firstLine="420"/>
      <w:jc w:val="left"/>
      <w:spacing w:line="360" w:lineRule="auto"/>
    </w:pPr>
    <w:rPr>
      <w:rFonts w:ascii="Arial" w:hAnsi="Arial" w:cs="宋体"/>
      <w:i/>
      <w:iCs/>
      <w:color w:val="0000ff"/>
      <w:sz w:val="28"/>
      <w:lang w:eastAsia="ar-SA"/>
    </w:rPr>
  </w:style>
  <w:style w:type="paragraph" w:styleId="2111" w:customStyle="1">
    <w:name w:val="引用 Char2"/>
    <w:basedOn w:val="714"/>
    <w:qFormat/>
    <w:pPr>
      <w:ind w:firstLine="560"/>
      <w:spacing w:line="500" w:lineRule="exact"/>
    </w:pPr>
    <w:rPr>
      <w:rFonts w:ascii="Calibri" w:hAnsi="Calibri" w:eastAsia="仿宋"/>
      <w:sz w:val="28"/>
      <w:szCs w:val="20"/>
    </w:rPr>
  </w:style>
  <w:style w:type="paragraph" w:styleId="2112" w:customStyle="1">
    <w:name w:val="文档名称"/>
    <w:basedOn w:val="714"/>
    <w:qFormat/>
    <w:pPr>
      <w:ind w:firstLine="720"/>
      <w:jc w:val="center"/>
      <w:spacing w:line="360" w:lineRule="auto"/>
    </w:pPr>
    <w:rPr>
      <w:rFonts w:ascii="仿宋" w:hAnsi="仿宋" w:eastAsia="黑体"/>
      <w:b/>
      <w:sz w:val="48"/>
      <w:szCs w:val="48"/>
      <w:lang w:eastAsia="ar-SA"/>
    </w:rPr>
  </w:style>
  <w:style w:type="paragraph" w:styleId="2113" w:customStyle="1">
    <w:name w:val="explanation"/>
    <w:basedOn w:val="714"/>
    <w:next w:val="1721"/>
    <w:qFormat/>
    <w:pPr>
      <w:ind w:firstLine="560"/>
      <w:spacing w:line="500" w:lineRule="exact"/>
    </w:pPr>
    <w:rPr>
      <w:rFonts w:ascii="Calibri" w:hAnsi="Calibri" w:eastAsia="仿宋"/>
      <w:sz w:val="28"/>
    </w:rPr>
  </w:style>
  <w:style w:type="paragraph" w:styleId="2114" w:customStyle="1">
    <w:name w:val="左对齐的表内文字"/>
    <w:basedOn w:val="714"/>
    <w:next w:val="949"/>
    <w:qFormat/>
    <w:pPr>
      <w:ind w:firstLine="560"/>
      <w:spacing w:line="500" w:lineRule="exact"/>
    </w:pPr>
    <w:rPr>
      <w:rFonts w:ascii="Calibri" w:hAnsi="Calibri" w:eastAsia="仿宋_GB2312" w:cs="宋体"/>
      <w:sz w:val="28"/>
      <w:szCs w:val="20"/>
    </w:rPr>
  </w:style>
  <w:style w:type="paragraph" w:styleId="2115" w:customStyle="1">
    <w:name w:val="_Style 44"/>
    <w:next w:val="714"/>
    <w:qFormat/>
    <w:pPr>
      <w:jc w:val="both"/>
      <w:widowControl w:val="off"/>
    </w:pPr>
    <w:rPr>
      <w:rFonts w:ascii="Calibri" w:hAnsi="Calibri"/>
      <w:sz w:val="24"/>
      <w:szCs w:val="24"/>
    </w:rPr>
  </w:style>
  <w:style w:type="paragraph" w:styleId="2116" w:customStyle="1">
    <w:name w:val="样式 标题 3 + 非加粗 倾斜"/>
    <w:basedOn w:val="872"/>
    <w:next w:val="2117"/>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17" w:customStyle="1">
    <w:name w:val="样式 标题 2 + 五号"/>
    <w:basedOn w:val="871"/>
    <w:next w:val="962"/>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18" w:customStyle="1">
    <w:name w:val="版权申明"/>
    <w:basedOn w:val="714"/>
    <w:qFormat/>
    <w:pPr>
      <w:ind w:firstLine="720"/>
      <w:jc w:val="center"/>
      <w:spacing w:line="360" w:lineRule="auto"/>
    </w:pPr>
    <w:rPr>
      <w:rFonts w:ascii="宋体" w:hAnsi="宋体" w:cs="宋体"/>
      <w:b/>
      <w:bCs/>
      <w:color w:val="000000"/>
      <w:sz w:val="28"/>
      <w:szCs w:val="20"/>
      <w:lang w:eastAsia="ar-SA"/>
    </w:rPr>
  </w:style>
  <w:style w:type="paragraph" w:styleId="2119" w:customStyle="1">
    <w:name w:val="标题G"/>
    <w:basedOn w:val="895"/>
    <w:next w:val="2099"/>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20" w:customStyle="1">
    <w:name w:val="标题5"/>
    <w:basedOn w:val="714"/>
    <w:qFormat/>
    <w:pPr>
      <w:ind w:firstLine="560"/>
      <w:jc w:val="center"/>
      <w:spacing w:line="500" w:lineRule="exact"/>
    </w:pPr>
    <w:rPr>
      <w:rFonts w:ascii="宋体" w:hAnsi="宋体" w:eastAsia="仿宋"/>
      <w:b/>
      <w:sz w:val="52"/>
      <w:szCs w:val="22"/>
    </w:rPr>
  </w:style>
  <w:style w:type="paragraph" w:styleId="2121" w:customStyle="1">
    <w:name w:val="修订11"/>
    <w:uiPriority w:val="99"/>
    <w:qFormat/>
    <w:rPr>
      <w:rFonts w:ascii="宋体" w:hAnsi="Calibri"/>
      <w:sz w:val="21"/>
    </w:rPr>
  </w:style>
  <w:style w:type="paragraph" w:styleId="2122" w:customStyle="1">
    <w:name w:val="正文文本3"/>
    <w:qFormat/>
    <w:pPr>
      <w:keepLines/>
      <w:spacing w:after="120" w:line="220" w:lineRule="atLeast"/>
    </w:pPr>
    <w:rPr>
      <w:rFonts w:ascii="宋体" w:hAnsi="Calibri"/>
      <w:lang w:val="en-GB"/>
    </w:rPr>
  </w:style>
  <w:style w:type="paragraph" w:styleId="2123" w:customStyle="1">
    <w:name w:val="目录标题2"/>
    <w:basedOn w:val="870"/>
    <w:next w:val="714"/>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24" w:customStyle="1">
    <w:name w:val="Char1 Char Char Char1"/>
    <w:basedOn w:val="714"/>
    <w:qFormat/>
    <w:pPr>
      <w:ind w:firstLine="560"/>
      <w:spacing w:line="500" w:lineRule="exact"/>
    </w:pPr>
    <w:rPr>
      <w:rFonts w:ascii="Tahoma" w:hAnsi="Tahoma" w:eastAsia="仿宋"/>
      <w:sz w:val="28"/>
      <w:szCs w:val="20"/>
    </w:rPr>
  </w:style>
  <w:style w:type="paragraph" w:styleId="2125" w:customStyle="1">
    <w:name w:val="Bullet Text"/>
    <w:basedOn w:val="714"/>
    <w:next w:val="2089"/>
    <w:qFormat/>
    <w:pPr>
      <w:ind w:left="360" w:hanging="360"/>
      <w:jc w:val="left"/>
      <w:spacing w:after="60" w:line="500" w:lineRule="exact"/>
    </w:pPr>
    <w:rPr>
      <w:rFonts w:ascii="Arial" w:hAnsi="Arial" w:eastAsia="仿宋"/>
      <w:sz w:val="20"/>
      <w:szCs w:val="20"/>
    </w:rPr>
  </w:style>
  <w:style w:type="paragraph" w:styleId="2126" w:customStyle="1">
    <w:name w:val="_Style 47"/>
    <w:basedOn w:val="714"/>
    <w:next w:val="1030"/>
    <w:qFormat/>
    <w:pPr>
      <w:ind w:firstLine="420"/>
      <w:jc w:val="left"/>
      <w:spacing w:line="360" w:lineRule="auto"/>
    </w:pPr>
    <w:rPr>
      <w:rFonts w:ascii="宋体" w:hAnsi="Calibri"/>
      <w:szCs w:val="20"/>
    </w:rPr>
  </w:style>
  <w:style w:type="paragraph" w:styleId="2127" w:customStyle="1">
    <w:name w:val="_Style 196"/>
    <w:basedOn w:val="714"/>
    <w:next w:val="714"/>
    <w:qFormat/>
    <w:pPr>
      <w:ind w:firstLine="560"/>
      <w:spacing w:line="500" w:lineRule="exact"/>
    </w:pPr>
    <w:rPr>
      <w:rFonts w:ascii="Calibri Light" w:hAnsi="Calibri Light" w:eastAsia="仿宋"/>
      <w:color w:val="000000"/>
      <w:sz w:val="28"/>
      <w:szCs w:val="20"/>
    </w:rPr>
  </w:style>
  <w:style w:type="paragraph" w:styleId="2128" w:customStyle="1">
    <w:name w:val="Contents 10"/>
    <w:basedOn w:val="2129"/>
    <w:qFormat/>
    <w:pPr>
      <w:ind w:left="2547"/>
      <w:tabs>
        <w:tab w:val="right" w:pos="24919" w:leader="dot"/>
      </w:tabs>
    </w:pPr>
  </w:style>
  <w:style w:type="paragraph" w:styleId="2129" w:customStyle="1">
    <w:name w:val="Index"/>
    <w:basedOn w:val="714"/>
    <w:qFormat/>
    <w:pPr>
      <w:ind w:firstLine="720"/>
      <w:spacing w:line="360" w:lineRule="auto"/>
      <w:suppressLineNumbers/>
    </w:pPr>
    <w:rPr>
      <w:rFonts w:ascii="仿宋" w:hAnsi="仿宋"/>
      <w:sz w:val="28"/>
      <w:lang w:eastAsia="ar-SA"/>
    </w:rPr>
  </w:style>
  <w:style w:type="paragraph" w:styleId="2130" w:customStyle="1">
    <w:name w:val="subhead1"/>
    <w:basedOn w:val="714"/>
    <w:next w:val="928"/>
    <w:qFormat/>
    <w:pPr>
      <w:ind w:firstLine="560"/>
      <w:jc w:val="left"/>
      <w:spacing w:line="500" w:lineRule="exact"/>
    </w:pPr>
    <w:rPr>
      <w:rFonts w:ascii="Arial" w:hAnsi="Arial" w:eastAsia="仿宋"/>
      <w:b/>
      <w:sz w:val="28"/>
      <w:szCs w:val="20"/>
    </w:rPr>
  </w:style>
  <w:style w:type="paragraph" w:styleId="2131" w:customStyle="1">
    <w:name w:val="txt"/>
    <w:basedOn w:val="714"/>
    <w:next w:val="1633"/>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32" w:customStyle="1">
    <w:name w:val="目录标题1"/>
    <w:basedOn w:val="870"/>
    <w:next w:val="714"/>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33" w:customStyle="1">
    <w:name w:val="Header Odd"/>
    <w:basedOn w:val="2134"/>
    <w:next w:val="1687"/>
    <w:qFormat/>
    <w:pPr>
      <w:jc w:val="right"/>
      <w:widowControl/>
      <w:pBdr>
        <w:bottom w:val="single" w:color="4F81BD" w:sz="4" w:space="1"/>
      </w:pBdr>
    </w:pPr>
    <w:rPr>
      <w:b/>
      <w:bCs/>
      <w:color w:val="1f497d"/>
      <w:sz w:val="20"/>
      <w:szCs w:val="23"/>
    </w:rPr>
  </w:style>
  <w:style w:type="paragraph" w:styleId="2134" w:customStyle="1">
    <w:name w:val="中等深浅网格 2 - 着色 11"/>
    <w:uiPriority w:val="99"/>
    <w:qFormat/>
    <w:pPr>
      <w:widowControl w:val="off"/>
    </w:pPr>
    <w:rPr>
      <w:rFonts w:ascii="宋体" w:hAnsi="Calibri"/>
      <w:sz w:val="21"/>
    </w:rPr>
  </w:style>
  <w:style w:type="paragraph" w:styleId="2135" w:customStyle="1">
    <w:name w:val="样式 两端对齐"/>
    <w:basedOn w:val="714"/>
    <w:next w:val="2095"/>
    <w:qFormat/>
    <w:pPr>
      <w:ind w:firstLine="560"/>
      <w:spacing w:line="360" w:lineRule="auto"/>
    </w:pPr>
    <w:rPr>
      <w:rFonts w:ascii="宋体" w:hAnsi="Calibri" w:eastAsia="仿宋" w:cs="宋体"/>
      <w:sz w:val="28"/>
      <w:szCs w:val="20"/>
    </w:rPr>
  </w:style>
  <w:style w:type="paragraph" w:styleId="2136" w:customStyle="1">
    <w:name w:val="样式 行距: 固定值 20 磅 首行缩进:  2 字符"/>
    <w:basedOn w:val="714"/>
    <w:next w:val="2070"/>
    <w:qFormat/>
    <w:pPr>
      <w:ind w:firstLine="200"/>
      <w:jc w:val="left"/>
      <w:spacing w:line="360" w:lineRule="auto"/>
    </w:pPr>
    <w:rPr>
      <w:rFonts w:ascii="宋体" w:hAnsi="Calibri" w:eastAsia="仿宋" w:cs="宋体"/>
      <w:sz w:val="28"/>
      <w:szCs w:val="20"/>
    </w:rPr>
  </w:style>
  <w:style w:type="paragraph" w:styleId="2137" w:customStyle="1">
    <w:name w:val="_Style 3"/>
    <w:basedOn w:val="714"/>
    <w:uiPriority w:val="34"/>
    <w:qFormat/>
    <w:pPr>
      <w:jc w:val="left"/>
      <w:spacing w:before="100" w:beforeAutospacing="1" w:after="100" w:afterAutospacing="1"/>
      <w:widowControl/>
    </w:pPr>
    <w:rPr>
      <w:rFonts w:ascii="宋体" w:hAnsi="宋体" w:cs="宋体"/>
      <w:sz w:val="28"/>
    </w:rPr>
  </w:style>
  <w:style w:type="paragraph" w:styleId="2138" w:customStyle="1">
    <w:name w:val="文头"/>
    <w:basedOn w:val="714"/>
    <w:qFormat/>
    <w:pPr>
      <w:ind w:left="227" w:right="227"/>
      <w:spacing w:before="120" w:line="227" w:lineRule="atLeast"/>
    </w:pPr>
    <w:rPr>
      <w:rFonts w:ascii="Calibri" w:hAnsi="Calibri" w:eastAsia="方正小标宋_GBK" w:cs="Calibri"/>
      <w:color w:val="ff0000"/>
      <w:spacing w:val="36"/>
      <w:sz w:val="90"/>
      <w:szCs w:val="20"/>
    </w:rPr>
  </w:style>
  <w:style w:type="paragraph" w:styleId="2139" w:customStyle="1">
    <w:name w:val="日期 Char2"/>
    <w:basedOn w:val="714"/>
    <w:qFormat/>
    <w:pPr>
      <w:ind w:firstLine="560"/>
      <w:spacing w:line="500" w:lineRule="exact"/>
    </w:pPr>
    <w:rPr>
      <w:rFonts w:ascii="Calibri" w:hAnsi="Calibri" w:eastAsia="仿宋"/>
      <w:sz w:val="28"/>
      <w:szCs w:val="20"/>
    </w:rPr>
  </w:style>
  <w:style w:type="paragraph" w:styleId="2140" w:customStyle="1">
    <w:name w:val="样式 正文内容 + 左侧:  0.74 厘米 首行缩进:  0.85 厘米"/>
    <w:basedOn w:val="714"/>
    <w:qFormat/>
    <w:pPr>
      <w:ind w:left="420" w:firstLine="480"/>
      <w:spacing w:line="380" w:lineRule="exact"/>
    </w:pPr>
    <w:rPr>
      <w:rFonts w:ascii="宋体" w:hAnsi="宋体" w:cs="宋体"/>
      <w:sz w:val="28"/>
      <w:szCs w:val="20"/>
      <w:lang w:eastAsia="ar-SA"/>
    </w:rPr>
  </w:style>
  <w:style w:type="paragraph" w:styleId="2141" w:customStyle="1">
    <w:name w:val="标题11"/>
    <w:basedOn w:val="714"/>
    <w:next w:val="714"/>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42" w:customStyle="1">
    <w:name w:val="正文3"/>
    <w:basedOn w:val="714"/>
    <w:qFormat/>
    <w:pPr>
      <w:ind w:firstLine="560"/>
      <w:spacing w:line="500" w:lineRule="exact"/>
      <w:widowControl/>
    </w:pPr>
    <w:rPr>
      <w:rFonts w:ascii="Calibri" w:hAnsi="Calibri" w:eastAsia="仿宋"/>
      <w:sz w:val="28"/>
      <w:szCs w:val="20"/>
    </w:rPr>
  </w:style>
  <w:style w:type="paragraph" w:styleId="2143" w:customStyle="1">
    <w:name w:val="正文文本 Char2"/>
    <w:basedOn w:val="714"/>
    <w:qFormat/>
    <w:pPr>
      <w:ind w:firstLine="560"/>
      <w:spacing w:line="500" w:lineRule="exact"/>
    </w:pPr>
    <w:rPr>
      <w:rFonts w:ascii="Calibri" w:hAnsi="Calibri" w:eastAsia="仿宋"/>
      <w:sz w:val="28"/>
      <w:szCs w:val="20"/>
    </w:rPr>
  </w:style>
  <w:style w:type="paragraph" w:styleId="2144" w:customStyle="1">
    <w:name w:val="彩色底纹 - 强调文字颜色 11"/>
    <w:uiPriority w:val="99"/>
    <w:semiHidden/>
    <w:qFormat/>
    <w:rPr>
      <w:rFonts w:ascii="Calibri" w:hAnsi="Calibri"/>
      <w:sz w:val="21"/>
      <w:szCs w:val="22"/>
    </w:rPr>
  </w:style>
  <w:style w:type="paragraph" w:styleId="2145" w:customStyle="1">
    <w:name w:val="样式 InfoBlue + 倾斜"/>
    <w:basedOn w:val="2116"/>
    <w:next w:val="208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46" w:customStyle="1">
    <w:name w:val="Char Char Char Char Char Char Char Char Char Char Char Char Char2"/>
    <w:basedOn w:val="714"/>
    <w:qFormat/>
    <w:pPr>
      <w:ind w:firstLine="560"/>
      <w:jc w:val="left"/>
      <w:spacing w:after="160" w:line="240" w:lineRule="exact"/>
      <w:widowControl/>
    </w:pPr>
    <w:rPr>
      <w:rFonts w:ascii="Verdana" w:hAnsi="Verdana" w:eastAsia="仿宋_GB2312"/>
      <w:sz w:val="28"/>
      <w:szCs w:val="20"/>
      <w:lang w:eastAsia="en-US"/>
    </w:rPr>
  </w:style>
  <w:style w:type="paragraph" w:styleId="2147" w:customStyle="1">
    <w:name w:val="样式 正文文本缩进 + 左侧:  2 字符 行距: 固定值 20 磅 首行缩进:  2 字符"/>
    <w:basedOn w:val="902"/>
    <w:next w:val="1531"/>
    <w:qFormat/>
    <w:pPr>
      <w:ind w:left="400" w:firstLine="400"/>
      <w:jc w:val="both"/>
      <w:spacing w:line="360" w:lineRule="auto"/>
    </w:pPr>
    <w:rPr>
      <w:rFonts w:cs="宋体"/>
      <w:szCs w:val="20"/>
    </w:rPr>
  </w:style>
  <w:style w:type="paragraph" w:styleId="2148" w:customStyle="1">
    <w:name w:val="正文文本4"/>
    <w:basedOn w:val="714"/>
    <w:uiPriority w:val="99"/>
    <w:qFormat/>
    <w:pPr>
      <w:jc w:val="left"/>
      <w:spacing w:after="120" w:line="288" w:lineRule="auto"/>
      <w:widowControl/>
    </w:pPr>
    <w:rPr>
      <w:rFonts w:ascii="Verdana" w:hAnsi="Verdana"/>
      <w:sz w:val="24"/>
      <w:szCs w:val="20"/>
      <w:lang w:eastAsia="en-US"/>
    </w:rPr>
  </w:style>
  <w:style w:type="paragraph" w:styleId="2149" w:customStyle="1">
    <w:name w:val="Char1 Char Char Char3"/>
    <w:basedOn w:val="714"/>
    <w:qFormat/>
    <w:rPr>
      <w:rFonts w:ascii="Tahoma" w:hAnsi="Tahoma"/>
      <w:sz w:val="24"/>
      <w:szCs w:val="20"/>
    </w:rPr>
  </w:style>
  <w:style w:type="paragraph" w:styleId="2150" w:customStyle="1">
    <w:name w:val="Char Char112"/>
    <w:basedOn w:val="714"/>
    <w:semiHidden/>
    <w:qFormat/>
    <w:pPr>
      <w:jc w:val="left"/>
      <w:spacing w:after="160" w:line="240" w:lineRule="exact"/>
      <w:widowControl/>
    </w:pPr>
    <w:rPr>
      <w:rFonts w:ascii="Verdana" w:hAnsi="Verdana"/>
      <w:sz w:val="20"/>
      <w:lang w:eastAsia="en-US"/>
    </w:rPr>
  </w:style>
  <w:style w:type="paragraph" w:styleId="2151" w:customStyle="1">
    <w:name w:val="TOC Heading1"/>
    <w:basedOn w:val="870"/>
    <w:next w:val="714"/>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52" w:customStyle="1">
    <w:name w:val="一级项目符号"/>
    <w:basedOn w:val="714"/>
    <w:next w:val="714"/>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53" w:customStyle="1">
    <w:name w:val="正文排列"/>
    <w:basedOn w:val="714"/>
    <w:qFormat/>
    <w:pPr>
      <w:ind w:left="902"/>
      <w:tabs>
        <w:tab w:val="left" w:pos="902" w:leader="none"/>
      </w:tabs>
    </w:pPr>
    <w:rPr>
      <w:rFonts w:eastAsia="仿宋"/>
      <w:sz w:val="28"/>
      <w:szCs w:val="20"/>
    </w:rPr>
  </w:style>
  <w:style w:type="paragraph" w:styleId="2154" w:customStyle="1">
    <w:name w:val="H2 List Num cont"/>
    <w:basedOn w:val="714"/>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55" w:customStyle="1">
    <w:name w:val="number0"/>
    <w:basedOn w:val="91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56" w:customStyle="1">
    <w:name w:val="文件标题1.1"/>
    <w:basedOn w:val="714"/>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57" w:customStyle="1">
    <w:name w:val="编号1-2"/>
    <w:basedOn w:val="714"/>
    <w:next w:val="714"/>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58" w:customStyle="1">
    <w:name w:val="章正文 Char"/>
    <w:basedOn w:val="714"/>
    <w:qFormat/>
    <w:pPr>
      <w:ind w:firstLine="504"/>
      <w:spacing w:line="380" w:lineRule="exact"/>
      <w:widowControl/>
      <w:tabs>
        <w:tab w:val="left" w:pos="780" w:leader="none"/>
      </w:tabs>
    </w:pPr>
    <w:rPr>
      <w:rFonts w:ascii="宋体" w:hAnsi="宋体" w:eastAsia="仿宋_GB2312"/>
      <w:spacing w:val="6"/>
      <w:sz w:val="24"/>
    </w:rPr>
  </w:style>
  <w:style w:type="paragraph" w:styleId="2159" w:customStyle="1">
    <w:name w:val="ordinary-output"/>
    <w:basedOn w:val="714"/>
    <w:qFormat/>
    <w:pPr>
      <w:jc w:val="left"/>
      <w:spacing w:before="100" w:beforeAutospacing="1" w:after="100" w:afterAutospacing="1" w:line="330" w:lineRule="atLeast"/>
      <w:widowControl/>
    </w:pPr>
    <w:rPr>
      <w:rFonts w:ascii="宋体" w:hAnsi="宋体" w:cs="宋体"/>
      <w:color w:val="333333"/>
      <w:sz w:val="24"/>
    </w:rPr>
  </w:style>
  <w:style w:type="paragraph" w:styleId="2160" w:customStyle="1">
    <w:name w:val="正文 New New"/>
    <w:qFormat/>
    <w:pPr>
      <w:jc w:val="both"/>
      <w:widowControl w:val="off"/>
    </w:pPr>
    <w:rPr>
      <w:sz w:val="21"/>
      <w:szCs w:val="24"/>
    </w:rPr>
  </w:style>
  <w:style w:type="paragraph" w:styleId="2161" w:customStyle="1">
    <w:name w:val="Char Char11"/>
    <w:basedOn w:val="714"/>
    <w:semiHidden/>
    <w:qFormat/>
    <w:pPr>
      <w:jc w:val="left"/>
      <w:spacing w:after="160" w:line="240" w:lineRule="exact"/>
      <w:widowControl/>
    </w:pPr>
    <w:rPr>
      <w:rFonts w:ascii="Verdana" w:hAnsi="Verdana"/>
      <w:sz w:val="20"/>
      <w:lang w:eastAsia="en-US"/>
    </w:rPr>
  </w:style>
  <w:style w:type="paragraph" w:styleId="2162" w:customStyle="1">
    <w:name w:val="列项——（一级）"/>
    <w:qFormat/>
    <w:pPr>
      <w:ind w:left="833" w:hanging="408"/>
      <w:jc w:val="both"/>
      <w:widowControl w:val="off"/>
    </w:pPr>
    <w:rPr>
      <w:rFonts w:ascii="宋体"/>
      <w:sz w:val="21"/>
    </w:rPr>
  </w:style>
  <w:style w:type="paragraph" w:styleId="2163" w:customStyle="1">
    <w:name w:val="列项●（二级）"/>
    <w:qFormat/>
    <w:pPr>
      <w:ind w:left="1264" w:hanging="413"/>
      <w:jc w:val="both"/>
      <w:tabs>
        <w:tab w:val="left" w:pos="760" w:leader="none"/>
        <w:tab w:val="left" w:pos="840" w:leader="none"/>
      </w:tabs>
    </w:pPr>
    <w:rPr>
      <w:rFonts w:ascii="宋体"/>
      <w:sz w:val="21"/>
    </w:rPr>
  </w:style>
  <w:style w:type="paragraph" w:styleId="2164" w:customStyle="1">
    <w:name w:val="示例内容"/>
    <w:qFormat/>
    <w:pPr>
      <w:ind w:firstLine="200"/>
      <w:tabs>
        <w:tab w:val="left" w:pos="1620" w:leader="none"/>
      </w:tabs>
    </w:pPr>
    <w:rPr>
      <w:rFonts w:ascii="宋体"/>
      <w:sz w:val="18"/>
      <w:szCs w:val="18"/>
    </w:rPr>
  </w:style>
  <w:style w:type="paragraph" w:styleId="2165" w:customStyle="1">
    <w:name w:val="列项◆（三级）"/>
    <w:basedOn w:val="714"/>
    <w:qFormat/>
    <w:pPr>
      <w:ind w:left="1680" w:hanging="420"/>
    </w:pPr>
    <w:rPr>
      <w:rFonts w:ascii="宋体"/>
      <w:szCs w:val="21"/>
    </w:rPr>
  </w:style>
  <w:style w:type="paragraph" w:styleId="2166" w:customStyle="1">
    <w:name w:val="编号列项（三级）"/>
    <w:qFormat/>
    <w:pPr>
      <w:ind w:left="1260" w:hanging="420"/>
    </w:pPr>
    <w:rPr>
      <w:rFonts w:ascii="宋体"/>
      <w:sz w:val="21"/>
    </w:rPr>
  </w:style>
  <w:style w:type="paragraph" w:styleId="2167" w:customStyle="1">
    <w:name w:val="示例×："/>
    <w:basedOn w:val="1086"/>
    <w:qFormat/>
    <w:pPr>
      <w:ind w:left="842" w:hanging="420"/>
      <w:tabs>
        <w:tab w:val="left" w:pos="360" w:leader="none"/>
        <w:tab w:val="clear" w:pos="780" w:leader="none"/>
      </w:tabs>
      <w:outlineLvl w:val="9"/>
    </w:pPr>
    <w:rPr>
      <w:rFonts w:ascii="宋体" w:eastAsia="宋体"/>
      <w:sz w:val="18"/>
      <w:szCs w:val="18"/>
    </w:rPr>
  </w:style>
  <w:style w:type="paragraph" w:styleId="2168" w:customStyle="1">
    <w:name w:val="二级无"/>
    <w:basedOn w:val="1084"/>
    <w:qFormat/>
    <w:pPr>
      <w:ind w:left="0" w:firstLine="0"/>
      <w:jc w:val="left"/>
    </w:pPr>
    <w:rPr>
      <w:rFonts w:ascii="宋体" w:eastAsia="宋体"/>
      <w:szCs w:val="21"/>
      <w:lang w:val="zh-CN"/>
    </w:rPr>
  </w:style>
  <w:style w:type="paragraph" w:styleId="2169" w:customStyle="1">
    <w:name w:val="注：（正文）"/>
    <w:basedOn w:val="1414"/>
    <w:next w:val="1061"/>
    <w:qFormat/>
    <w:pPr>
      <w:ind w:left="425" w:hanging="425"/>
      <w:tabs>
        <w:tab w:val="left" w:pos="425" w:leader="none"/>
        <w:tab w:val="clear" w:pos="1200" w:leader="none"/>
      </w:tabs>
    </w:pPr>
    <w:rPr>
      <w:szCs w:val="18"/>
    </w:rPr>
  </w:style>
  <w:style w:type="paragraph" w:styleId="2170" w:customStyle="1">
    <w:name w:val="注×：（正文）"/>
    <w:qFormat/>
    <w:pPr>
      <w:ind w:left="360" w:hanging="360"/>
      <w:jc w:val="both"/>
      <w:tabs>
        <w:tab w:val="left" w:pos="0" w:leader="none"/>
      </w:tabs>
    </w:pPr>
    <w:rPr>
      <w:rFonts w:ascii="宋体"/>
      <w:sz w:val="18"/>
      <w:szCs w:val="18"/>
    </w:rPr>
  </w:style>
  <w:style w:type="paragraph" w:styleId="2171" w:customStyle="1">
    <w:name w:val="参考文献"/>
    <w:basedOn w:val="714"/>
    <w:next w:val="1061"/>
    <w:qFormat/>
    <w:pPr>
      <w:jc w:val="center"/>
      <w:keepNext/>
      <w:pageBreakBefore/>
      <w:spacing w:before="640" w:after="200"/>
      <w:shd w:val="clear" w:color="ffffff" w:fill="ffffff"/>
      <w:widowControl/>
      <w:outlineLvl w:val="0"/>
    </w:pPr>
    <w:rPr>
      <w:rFonts w:ascii="黑体" w:eastAsia="黑体"/>
      <w:szCs w:val="20"/>
    </w:rPr>
  </w:style>
  <w:style w:type="paragraph" w:styleId="2172" w:customStyle="1">
    <w:name w:val="附录标题"/>
    <w:basedOn w:val="1061"/>
    <w:next w:val="1061"/>
    <w:qFormat/>
    <w:pPr>
      <w:ind w:firstLine="0"/>
      <w:jc w:val="center"/>
      <w:tabs>
        <w:tab w:val="center" w:pos="4201" w:leader="none"/>
        <w:tab w:val="right" w:pos="9298" w:leader="dot"/>
      </w:tabs>
    </w:pPr>
    <w:rPr>
      <w:rFonts w:ascii="黑体" w:eastAsia="黑体"/>
    </w:rPr>
  </w:style>
  <w:style w:type="paragraph" w:styleId="2173" w:customStyle="1">
    <w:name w:val="附录表标号"/>
    <w:basedOn w:val="714"/>
    <w:next w:val="1061"/>
    <w:qFormat/>
    <w:pPr>
      <w:ind w:left="811" w:hanging="448"/>
      <w:jc w:val="center"/>
      <w:spacing w:line="14" w:lineRule="exact"/>
      <w:outlineLvl w:val="0"/>
    </w:pPr>
    <w:rPr>
      <w:color w:val="ffffff"/>
    </w:rPr>
  </w:style>
  <w:style w:type="paragraph" w:styleId="2174" w:customStyle="1">
    <w:name w:val="附录二级无"/>
    <w:basedOn w:val="1674"/>
    <w:qFormat/>
    <w:pPr>
      <w:ind w:left="851" w:hanging="851"/>
      <w:tabs>
        <w:tab w:val="left" w:pos="360" w:leader="none"/>
      </w:tabs>
    </w:pPr>
    <w:rPr>
      <w:rFonts w:ascii="宋体" w:eastAsia="宋体"/>
      <w:szCs w:val="21"/>
    </w:rPr>
  </w:style>
  <w:style w:type="paragraph" w:styleId="2175" w:customStyle="1">
    <w:name w:val="附录公式编号制表符"/>
    <w:basedOn w:val="714"/>
    <w:next w:val="1061"/>
    <w:qFormat/>
    <w:pPr>
      <w:widowControl/>
      <w:tabs>
        <w:tab w:val="center" w:pos="4201" w:leader="none"/>
        <w:tab w:val="right" w:pos="9298" w:leader="dot"/>
      </w:tabs>
    </w:pPr>
    <w:rPr>
      <w:rFonts w:ascii="宋体"/>
      <w:szCs w:val="20"/>
    </w:rPr>
  </w:style>
  <w:style w:type="paragraph" w:styleId="2176" w:customStyle="1">
    <w:name w:val="附录三级无"/>
    <w:basedOn w:val="1680"/>
    <w:qFormat/>
    <w:pPr>
      <w:ind w:left="992" w:hanging="992"/>
      <w:tabs>
        <w:tab w:val="left" w:pos="360" w:leader="none"/>
      </w:tabs>
    </w:pPr>
    <w:rPr>
      <w:rFonts w:ascii="宋体" w:eastAsia="宋体"/>
      <w:szCs w:val="21"/>
    </w:rPr>
  </w:style>
  <w:style w:type="paragraph" w:styleId="2177" w:customStyle="1">
    <w:name w:val="附录数字编号列项（二级）"/>
    <w:qFormat/>
    <w:pPr>
      <w:ind w:left="1320" w:hanging="420"/>
    </w:pPr>
    <w:rPr>
      <w:rFonts w:ascii="宋体"/>
      <w:sz w:val="21"/>
    </w:rPr>
  </w:style>
  <w:style w:type="paragraph" w:styleId="2178" w:customStyle="1">
    <w:name w:val="附录四级无"/>
    <w:basedOn w:val="1687"/>
    <w:qFormat/>
    <w:pPr>
      <w:ind w:left="1134" w:hanging="1134"/>
      <w:tabs>
        <w:tab w:val="left" w:pos="360" w:leader="none"/>
      </w:tabs>
    </w:pPr>
    <w:rPr>
      <w:rFonts w:ascii="宋体" w:eastAsia="宋体"/>
      <w:szCs w:val="21"/>
    </w:rPr>
  </w:style>
  <w:style w:type="paragraph" w:styleId="2179" w:customStyle="1">
    <w:name w:val="附录图标号"/>
    <w:basedOn w:val="714"/>
    <w:qFormat/>
    <w:pPr>
      <w:ind w:firstLine="363"/>
      <w:jc w:val="center"/>
      <w:keepNext/>
      <w:pageBreakBefore/>
      <w:spacing w:line="14" w:lineRule="exact"/>
      <w:widowControl/>
      <w:outlineLvl w:val="0"/>
    </w:pPr>
    <w:rPr>
      <w:color w:val="ffffff"/>
    </w:rPr>
  </w:style>
  <w:style w:type="paragraph" w:styleId="2180" w:customStyle="1">
    <w:name w:val="附录五级无"/>
    <w:basedOn w:val="1699"/>
    <w:qFormat/>
    <w:pPr>
      <w:ind w:left="980"/>
      <w:tabs>
        <w:tab w:val="left" w:pos="360" w:leader="none"/>
        <w:tab w:val="clear" w:pos="780" w:leader="none"/>
      </w:tabs>
    </w:pPr>
    <w:rPr>
      <w:rFonts w:ascii="宋体" w:eastAsia="宋体"/>
      <w:szCs w:val="21"/>
    </w:rPr>
  </w:style>
  <w:style w:type="paragraph" w:styleId="2181" w:customStyle="1">
    <w:name w:val="附录一级无"/>
    <w:basedOn w:val="1524"/>
    <w:qFormat/>
    <w:pPr>
      <w:ind w:left="1779" w:hanging="1069"/>
      <w:tabs>
        <w:tab w:val="left" w:pos="360" w:leader="none"/>
      </w:tabs>
    </w:pPr>
    <w:rPr>
      <w:rFonts w:ascii="宋体" w:eastAsia="宋体"/>
      <w:szCs w:val="21"/>
    </w:rPr>
  </w:style>
  <w:style w:type="paragraph" w:styleId="2182" w:customStyle="1">
    <w:name w:val="附录字母编号列项（一级）"/>
    <w:qFormat/>
    <w:pPr>
      <w:ind w:left="900" w:hanging="420"/>
    </w:pPr>
    <w:rPr>
      <w:rFonts w:ascii="宋体"/>
      <w:sz w:val="21"/>
    </w:rPr>
  </w:style>
  <w:style w:type="paragraph" w:styleId="2183" w:customStyle="1">
    <w:name w:val="列项说明"/>
    <w:basedOn w:val="714"/>
    <w:qFormat/>
    <w:pPr>
      <w:ind w:left="400" w:hanging="200"/>
      <w:jc w:val="left"/>
      <w:spacing w:line="320" w:lineRule="exact"/>
    </w:pPr>
    <w:rPr>
      <w:rFonts w:ascii="宋体"/>
      <w:szCs w:val="20"/>
    </w:rPr>
  </w:style>
  <w:style w:type="paragraph" w:styleId="2184" w:customStyle="1">
    <w:name w:val="列项说明数字编号"/>
    <w:qFormat/>
    <w:pPr>
      <w:ind w:left="600" w:hanging="200"/>
    </w:pPr>
    <w:rPr>
      <w:rFonts w:ascii="宋体"/>
      <w:sz w:val="21"/>
    </w:rPr>
  </w:style>
  <w:style w:type="paragraph" w:styleId="2185" w:customStyle="1">
    <w:name w:val="其他标准标志"/>
    <w:basedOn w:val="1726"/>
    <w:qFormat/>
    <w:pPr>
      <w:framePr w:w="6101" w:h="1389" w:vSpace="181" w:hSpace="181" w:wrap="around" w:vAnchor="page" w:hAnchor="page" w:x="4673" w:y="942" w:hRule="exact"/>
    </w:pPr>
    <w:rPr>
      <w:szCs w:val="96"/>
    </w:rPr>
  </w:style>
  <w:style w:type="paragraph" w:styleId="2186" w:customStyle="1">
    <w:name w:val="三级无"/>
    <w:basedOn w:val="1410"/>
    <w:qFormat/>
    <w:pPr>
      <w:jc w:val="left"/>
    </w:pPr>
    <w:rPr>
      <w:rFonts w:ascii="宋体" w:eastAsia="宋体"/>
      <w:szCs w:val="21"/>
      <w:lang w:val="zh-CN"/>
    </w:rPr>
  </w:style>
  <w:style w:type="paragraph" w:styleId="2187" w:customStyle="1">
    <w:name w:val="示例后文字"/>
    <w:basedOn w:val="1061"/>
    <w:next w:val="1061"/>
    <w:qFormat/>
    <w:pPr>
      <w:ind w:firstLine="360"/>
      <w:tabs>
        <w:tab w:val="center" w:pos="4201" w:leader="none"/>
        <w:tab w:val="right" w:pos="9298" w:leader="dot"/>
      </w:tabs>
    </w:pPr>
    <w:rPr>
      <w:sz w:val="18"/>
    </w:rPr>
  </w:style>
  <w:style w:type="paragraph" w:styleId="2188" w:customStyle="1">
    <w:name w:val="四级无"/>
    <w:basedOn w:val="1562"/>
    <w:qFormat/>
    <w:pPr>
      <w:jc w:val="left"/>
    </w:pPr>
    <w:rPr>
      <w:rFonts w:ascii="宋体" w:eastAsia="宋体"/>
      <w:szCs w:val="21"/>
      <w:lang w:val="zh-CN"/>
    </w:rPr>
  </w:style>
  <w:style w:type="paragraph" w:styleId="2189" w:customStyle="1">
    <w:name w:val="图标脚注说明"/>
    <w:basedOn w:val="1061"/>
    <w:qFormat/>
    <w:pPr>
      <w:ind w:left="840" w:hanging="420"/>
      <w:tabs>
        <w:tab w:val="center" w:pos="4201" w:leader="none"/>
        <w:tab w:val="right" w:pos="9298" w:leader="dot"/>
      </w:tabs>
    </w:pPr>
    <w:rPr>
      <w:sz w:val="18"/>
      <w:szCs w:val="18"/>
    </w:rPr>
  </w:style>
  <w:style w:type="paragraph" w:styleId="2190" w:customStyle="1">
    <w:name w:val="图表脚注说明"/>
    <w:basedOn w:val="714"/>
    <w:qFormat/>
    <w:pPr>
      <w:ind w:left="811" w:hanging="448"/>
    </w:pPr>
    <w:rPr>
      <w:rFonts w:ascii="宋体"/>
      <w:sz w:val="18"/>
      <w:szCs w:val="18"/>
    </w:rPr>
  </w:style>
  <w:style w:type="paragraph" w:styleId="2191" w:customStyle="1">
    <w:name w:val="图的脚注"/>
    <w:next w:val="1061"/>
    <w:qFormat/>
    <w:pPr>
      <w:ind w:left="840" w:hanging="420"/>
      <w:jc w:val="both"/>
      <w:widowControl w:val="off"/>
    </w:pPr>
    <w:rPr>
      <w:rFonts w:ascii="宋体"/>
      <w:sz w:val="18"/>
    </w:rPr>
  </w:style>
  <w:style w:type="paragraph" w:styleId="2192" w:customStyle="1">
    <w:name w:val="五级无"/>
    <w:basedOn w:val="1625"/>
    <w:qFormat/>
    <w:pPr>
      <w:jc w:val="left"/>
    </w:pPr>
    <w:rPr>
      <w:rFonts w:ascii="宋体" w:eastAsia="宋体"/>
      <w:szCs w:val="21"/>
      <w:lang w:val="zh-CN"/>
    </w:rPr>
  </w:style>
  <w:style w:type="paragraph" w:styleId="2193" w:customStyle="1">
    <w:name w:val="一级无"/>
    <w:basedOn w:val="1085"/>
    <w:qFormat/>
    <w:pPr>
      <w:ind w:left="0" w:firstLine="0"/>
      <w:jc w:val="left"/>
    </w:pPr>
    <w:rPr>
      <w:rFonts w:ascii="宋体" w:eastAsia="宋体"/>
      <w:szCs w:val="21"/>
    </w:rPr>
  </w:style>
  <w:style w:type="paragraph" w:styleId="2194" w:customStyle="1">
    <w:name w:val="正文公式编号制表符"/>
    <w:basedOn w:val="1061"/>
    <w:next w:val="1061"/>
    <w:qFormat/>
    <w:pPr>
      <w:ind w:firstLine="0"/>
      <w:tabs>
        <w:tab w:val="center" w:pos="4201" w:leader="none"/>
        <w:tab w:val="right" w:pos="9298" w:leader="dot"/>
      </w:tabs>
    </w:pPr>
  </w:style>
  <w:style w:type="paragraph" w:styleId="2195" w:customStyle="1">
    <w:name w:val="终结线"/>
    <w:basedOn w:val="714"/>
    <w:qFormat/>
    <w:pPr>
      <w:framePr w:vSpace="181" w:hSpace="181" w:wrap="around" w:vAnchor="text" w:hAnchor="margin" w:xAlign="center" w:y="285"/>
    </w:pPr>
  </w:style>
  <w:style w:type="paragraph" w:styleId="2196" w:customStyle="1">
    <w:name w:val="其他发布日期"/>
    <w:basedOn w:val="1553"/>
    <w:qFormat/>
    <w:pPr>
      <w:framePr w:w="3997" w:h="471" w:vSpace="181" w:hSpace="0" w:wrap="around" w:vAnchor="page" w:hAnchor="page" w:x="1419" w:y="14097" w:hRule="exact"/>
    </w:pPr>
  </w:style>
  <w:style w:type="paragraph" w:styleId="2197" w:customStyle="1">
    <w:name w:val="其他实施日期"/>
    <w:basedOn w:val="1552"/>
    <w:qFormat/>
    <w:pPr>
      <w:ind w:left="0" w:firstLine="0"/>
      <w:framePr w:w="3997" w:h="471" w:vSpace="181" w:wrap="around" w:vAnchor="page" w:hAnchor="page" w:x="7089" w:y="14097" w:hRule="exact"/>
    </w:pPr>
  </w:style>
  <w:style w:type="paragraph" w:styleId="2198" w:customStyle="1">
    <w:name w:val="封面标准名称2"/>
    <w:basedOn w:val="1805"/>
    <w:qFormat/>
    <w:pPr>
      <w:framePr w:w="9639" w:wrap="around" w:vAnchor="page" w:hAnchor="page" w:y="4469"/>
    </w:pPr>
  </w:style>
  <w:style w:type="paragraph" w:styleId="2199" w:customStyle="1">
    <w:name w:val="封面标准英文名称2"/>
    <w:basedOn w:val="1604"/>
    <w:qFormat/>
    <w:pPr>
      <w:framePr w:w="9639" w:h="6917" w:wrap="around" w:vAnchor="page" w:hAnchor="page" w:xAlign="center" w:y="4469" w:hRule="exact"/>
    </w:pPr>
    <w:rPr>
      <w:rFonts w:eastAsia="黑体"/>
      <w:szCs w:val="28"/>
    </w:rPr>
  </w:style>
  <w:style w:type="paragraph" w:styleId="2200" w:customStyle="1">
    <w:name w:val="封面一致性程度标识2"/>
    <w:basedOn w:val="1987"/>
    <w:qFormat/>
    <w:pPr>
      <w:widowControl w:val="off"/>
      <w:framePr w:w="9639" w:h="6917" w:wrap="around" w:vAnchor="page" w:hAnchor="page" w:xAlign="center" w:y="4469" w:hRule="exact"/>
    </w:pPr>
    <w:rPr>
      <w:szCs w:val="28"/>
    </w:rPr>
  </w:style>
  <w:style w:type="paragraph" w:styleId="2201" w:customStyle="1">
    <w:name w:val="封面标准文稿类别2"/>
    <w:basedOn w:val="1861"/>
    <w:qFormat/>
    <w:pPr>
      <w:spacing w:after="160" w:line="240" w:lineRule="auto"/>
      <w:widowControl w:val="off"/>
      <w:framePr w:w="9639" w:h="6917" w:wrap="around" w:vAnchor="page" w:hAnchor="page" w:xAlign="center" w:y="4469" w:hRule="exact"/>
    </w:pPr>
    <w:rPr>
      <w:szCs w:val="28"/>
    </w:rPr>
  </w:style>
  <w:style w:type="paragraph" w:styleId="2202" w:customStyle="1">
    <w:name w:val="封面标准文稿编辑信息2"/>
    <w:basedOn w:val="2029"/>
    <w:qFormat/>
    <w:pPr>
      <w:spacing w:after="160"/>
      <w:widowControl w:val="off"/>
      <w:framePr w:w="9639" w:h="6917" w:wrap="around" w:vAnchor="page" w:hAnchor="page" w:xAlign="center" w:y="4469" w:hRule="exact"/>
    </w:pPr>
    <w:rPr>
      <w:szCs w:val="28"/>
    </w:rPr>
  </w:style>
  <w:style w:type="paragraph" w:styleId="2203" w:customStyle="1">
    <w:name w:val="标准文件_段"/>
    <w:qFormat/>
    <w:pPr>
      <w:ind w:left="-50" w:right="-50" w:firstLine="428"/>
      <w:jc w:val="both"/>
      <w:spacing w:line="276" w:lineRule="auto"/>
    </w:pPr>
    <w:rPr>
      <w:rFonts w:ascii="宋体"/>
      <w:color w:val="000000"/>
      <w:spacing w:val="2"/>
      <w:sz w:val="21"/>
      <w:lang w:val="en-GB"/>
    </w:rPr>
  </w:style>
  <w:style w:type="paragraph" w:styleId="2204" w:customStyle="1">
    <w:name w:val="封面正文内容"/>
    <w:basedOn w:val="714"/>
    <w:next w:val="714"/>
    <w:qFormat/>
    <w:rPr>
      <w:rFonts w:ascii="宋体" w:hAnsi="宋体" w:cs="宋体"/>
      <w:sz w:val="30"/>
      <w:szCs w:val="30"/>
    </w:rPr>
  </w:style>
  <w:style w:type="paragraph" w:styleId="2205" w:customStyle="1">
    <w:name w:val="a"/>
    <w:basedOn w:val="714"/>
    <w:qFormat/>
    <w:pPr>
      <w:jc w:val="left"/>
      <w:spacing w:before="100" w:beforeAutospacing="1" w:after="100" w:afterAutospacing="1"/>
      <w:widowControl/>
    </w:pPr>
    <w:rPr>
      <w:rFonts w:ascii="宋体" w:hAnsi="宋体" w:cs="宋体"/>
      <w:sz w:val="24"/>
    </w:rPr>
  </w:style>
  <w:style w:type="paragraph" w:styleId="2206" w:customStyle="1">
    <w:name w:val="方框下的ABC标题"/>
    <w:basedOn w:val="714"/>
    <w:qFormat/>
    <w:pPr>
      <w:spacing w:line="360" w:lineRule="auto"/>
    </w:pPr>
    <w:rPr>
      <w:rFonts w:hAnsi="宋体"/>
    </w:rPr>
  </w:style>
  <w:style w:type="paragraph" w:styleId="2207" w:customStyle="1">
    <w:name w:val="SUR-方框下的ABC标题"/>
    <w:basedOn w:val="714"/>
    <w:qFormat/>
    <w:pPr>
      <w:ind w:left="726" w:hanging="363"/>
      <w:jc w:val="left"/>
      <w:spacing w:line="360" w:lineRule="auto"/>
      <w:tabs>
        <w:tab w:val="left" w:pos="1140" w:leader="none"/>
      </w:tabs>
    </w:pPr>
    <w:rPr>
      <w:szCs w:val="20"/>
      <w:lang w:eastAsia="en-US"/>
    </w:rPr>
  </w:style>
  <w:style w:type="paragraph" w:styleId="2208" w:customStyle="1">
    <w:name w:val="D正文"/>
    <w:qFormat/>
    <w:pPr>
      <w:ind w:firstLine="200"/>
      <w:spacing w:line="360" w:lineRule="auto"/>
    </w:pPr>
    <w:rPr>
      <w:rFonts w:eastAsia="楷体_GB2312"/>
      <w:sz w:val="24"/>
      <w:szCs w:val="24"/>
    </w:rPr>
  </w:style>
  <w:style w:type="paragraph" w:styleId="2209" w:customStyle="1">
    <w:name w:val="D标题二"/>
    <w:basedOn w:val="2208"/>
    <w:next w:val="2208"/>
    <w:qFormat/>
    <w:rPr>
      <w:rFonts w:eastAsia="黑体"/>
    </w:rPr>
  </w:style>
  <w:style w:type="paragraph" w:styleId="2210" w:customStyle="1">
    <w:name w:val="点对点应答文字"/>
    <w:basedOn w:val="714"/>
    <w:qFormat/>
    <w:pPr>
      <w:jc w:val="left"/>
      <w:spacing w:line="360" w:lineRule="auto"/>
    </w:pPr>
    <w:rPr>
      <w:i/>
      <w:color w:val="0000ff"/>
      <w:szCs w:val="20"/>
      <w:lang w:eastAsia="en-US"/>
    </w:rPr>
  </w:style>
  <w:style w:type="paragraph" w:styleId="2211" w:customStyle="1">
    <w:name w:val="SUR-方框标题"/>
    <w:basedOn w:val="714"/>
    <w:qFormat/>
    <w:pPr>
      <w:jc w:val="left"/>
      <w:spacing w:line="360" w:lineRule="auto"/>
    </w:pPr>
    <w:rPr>
      <w:szCs w:val="20"/>
      <w:lang w:eastAsia="en-US"/>
    </w:rPr>
  </w:style>
  <w:style w:type="paragraph" w:styleId="2212" w:customStyle="1">
    <w:name w:val="表内文字"/>
    <w:qFormat/>
    <w:rPr>
      <w:sz w:val="21"/>
    </w:rPr>
  </w:style>
  <w:style w:type="paragraph" w:styleId="2213" w:customStyle="1">
    <w:name w:val="示意图说明"/>
    <w:basedOn w:val="714"/>
    <w:next w:val="881"/>
    <w:qFormat/>
    <w:pPr>
      <w:jc w:val="center"/>
      <w:spacing w:line="360" w:lineRule="auto"/>
    </w:pPr>
    <w:rPr>
      <w:rFonts w:eastAsia="黑体"/>
      <w:szCs w:val="20"/>
      <w:lang w:eastAsia="en-US"/>
    </w:rPr>
  </w:style>
  <w:style w:type="paragraph" w:styleId="2214" w:customStyle="1">
    <w:name w:val="方框标题"/>
    <w:basedOn w:val="714"/>
    <w:next w:val="714"/>
    <w:qFormat/>
    <w:pPr>
      <w:ind w:firstLine="397"/>
      <w:spacing w:line="360" w:lineRule="auto"/>
      <w:tabs>
        <w:tab w:val="left" w:pos="420" w:leader="none"/>
      </w:tabs>
    </w:pPr>
    <w:rPr>
      <w:rFonts w:eastAsia="黑体"/>
    </w:rPr>
  </w:style>
  <w:style w:type="paragraph" w:styleId="2215" w:customStyle="1">
    <w:name w:val="封面"/>
    <w:qFormat/>
    <w:pPr>
      <w:jc w:val="both"/>
      <w:spacing w:line="412" w:lineRule="atLeast"/>
      <w:widowControl w:val="off"/>
    </w:pPr>
    <w:rPr>
      <w:sz w:val="21"/>
    </w:rPr>
  </w:style>
  <w:style w:type="paragraph" w:styleId="2216" w:customStyle="1">
    <w:name w:val="MM Topic 1"/>
    <w:basedOn w:val="87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17" w:customStyle="1">
    <w:name w:val="MM Topic 3"/>
    <w:basedOn w:val="872"/>
    <w:qFormat/>
    <w:pPr>
      <w:ind w:left="420" w:hanging="420"/>
      <w:tabs>
        <w:tab w:val="left" w:pos="0" w:leader="none"/>
      </w:tabs>
    </w:pPr>
    <w:rPr>
      <w:rFonts w:ascii="Calibri" w:hAnsi="Calibri"/>
      <w:bCs/>
      <w:szCs w:val="32"/>
      <w:lang w:val="zh-CN"/>
    </w:rPr>
  </w:style>
  <w:style w:type="paragraph" w:styleId="2218" w:customStyle="1">
    <w:name w:val="p15"/>
    <w:basedOn w:val="714"/>
    <w:qFormat/>
    <w:pPr>
      <w:jc w:val="left"/>
      <w:spacing w:before="156" w:after="156"/>
      <w:widowControl/>
    </w:pPr>
    <w:rPr>
      <w:rFonts w:ascii="黑体" w:hAnsi="黑体" w:eastAsia="黑体" w:cs="宋体"/>
      <w:szCs w:val="21"/>
    </w:rPr>
  </w:style>
  <w:style w:type="paragraph" w:styleId="2219" w:customStyle="1">
    <w:name w:val="p16"/>
    <w:basedOn w:val="714"/>
    <w:qFormat/>
    <w:pPr>
      <w:ind w:firstLine="420"/>
      <w:widowControl/>
    </w:pPr>
    <w:rPr>
      <w:rFonts w:ascii="宋体" w:hAnsi="宋体" w:cs="宋体"/>
      <w:sz w:val="20"/>
      <w:szCs w:val="20"/>
    </w:rPr>
  </w:style>
  <w:style w:type="paragraph" w:styleId="2220" w:customStyle="1">
    <w:name w:val="p17"/>
    <w:basedOn w:val="714"/>
    <w:qFormat/>
    <w:pPr>
      <w:jc w:val="center"/>
      <w:spacing w:before="156" w:after="156"/>
      <w:widowControl/>
    </w:pPr>
    <w:rPr>
      <w:rFonts w:ascii="黑体" w:hAnsi="黑体" w:eastAsia="黑体" w:cs="宋体"/>
      <w:szCs w:val="21"/>
    </w:rPr>
  </w:style>
  <w:style w:type="paragraph" w:styleId="2221" w:customStyle="1">
    <w:name w:val="0-投标正文"/>
    <w:basedOn w:val="87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22" w:customStyle="1">
    <w:name w:val="网格型1"/>
    <w:basedOn w:val="716"/>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3" w:customStyle="1">
    <w:name w:val="网格型2"/>
    <w:basedOn w:val="716"/>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4" w:customStyle="1">
    <w:name w:val="网格型11"/>
    <w:basedOn w:val="716"/>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5" w:customStyle="1">
    <w:name w:val="网格型21"/>
    <w:basedOn w:val="716"/>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6" w:customStyle="1">
    <w:name w:val="网格型3"/>
    <w:basedOn w:val="71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7" w:customStyle="1">
    <w:name w:val="网格型12"/>
    <w:basedOn w:val="716"/>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8" w:customStyle="1">
    <w:name w:val="网格型22"/>
    <w:basedOn w:val="716"/>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9" w:customStyle="1">
    <w:name w:val="网格型4"/>
    <w:basedOn w:val="71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0" w:customStyle="1">
    <w:name w:val="网格型13"/>
    <w:basedOn w:val="716"/>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1" w:customStyle="1">
    <w:name w:val="网格型23"/>
    <w:basedOn w:val="716"/>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2" w:customStyle="1">
    <w:name w:val="网格型5"/>
    <w:basedOn w:val="71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3" w:customStyle="1">
    <w:name w:val="网格型6"/>
    <w:basedOn w:val="71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4" w:customStyle="1">
    <w:name w:val="网格型14"/>
    <w:basedOn w:val="716"/>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5" w:customStyle="1">
    <w:name w:val="网格型24"/>
    <w:basedOn w:val="716"/>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6" w:customStyle="1">
    <w:name w:val="网格型7"/>
    <w:basedOn w:val="71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7" w:customStyle="1">
    <w:name w:val="网格型8"/>
    <w:basedOn w:val="716"/>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38" w:customStyle="1">
    <w:name w:val="普通(网站) Char"/>
    <w:qFormat/>
    <w:rPr>
      <w:rFonts w:ascii="宋体" w:hAnsi="宋体" w:cs="宋体"/>
      <w:color w:val="000000"/>
      <w:sz w:val="24"/>
      <w:szCs w:val="24"/>
    </w:rPr>
  </w:style>
  <w:style w:type="character" w:styleId="2239" w:customStyle="1">
    <w:name w:val="正文缩进 Char"/>
    <w:qFormat/>
    <w:rPr>
      <w:rFonts w:eastAsia="宋体"/>
      <w:sz w:val="21"/>
      <w:lang w:val="en-US" w:eastAsia="zh-CN" w:bidi="ar-SA"/>
    </w:rPr>
  </w:style>
  <w:style w:type="paragraph" w:styleId="2240" w:customStyle="1">
    <w:name w:val="Andy_正文格式"/>
    <w:basedOn w:val="714"/>
    <w:qFormat/>
    <w:pPr>
      <w:ind w:firstLine="560"/>
      <w:jc w:val="left"/>
    </w:pPr>
    <w:rPr>
      <w:rFonts w:ascii="仿宋_GB2312" w:eastAsia="仿宋_GB2312"/>
      <w:sz w:val="28"/>
      <w:szCs w:val="28"/>
    </w:rPr>
  </w:style>
  <w:style w:type="character" w:styleId="2241" w:customStyle="1">
    <w:name w:val="p141"/>
    <w:qFormat/>
    <w:rPr>
      <w:sz w:val="21"/>
      <w:szCs w:val="21"/>
    </w:rPr>
  </w:style>
  <w:style w:type="character" w:styleId="2242" w:customStyle="1">
    <w:name w:val="标题 3 字符"/>
    <w:qFormat/>
    <w:rPr>
      <w:b/>
      <w:sz w:val="32"/>
    </w:rPr>
  </w:style>
  <w:style w:type="paragraph" w:styleId="2243" w:customStyle="1">
    <w:name w:val="正文_4"/>
    <w:qFormat/>
    <w:pPr>
      <w:jc w:val="both"/>
      <w:widowControl w:val="off"/>
    </w:pPr>
    <w:rPr>
      <w:sz w:val="21"/>
      <w:szCs w:val="24"/>
    </w:rPr>
  </w:style>
  <w:style w:type="character" w:styleId="2244" w:customStyle="1">
    <w:name w:val="px_10"/>
    <w:basedOn w:val="715"/>
    <w:qFormat/>
  </w:style>
  <w:style w:type="paragraph" w:styleId="2245" w:customStyle="1">
    <w:name w:val="正文_8"/>
    <w:qFormat/>
    <w:pPr>
      <w:jc w:val="both"/>
      <w:widowControl w:val="off"/>
    </w:pPr>
    <w:rPr>
      <w:rFonts w:ascii="Calibri" w:hAnsi="Calibri"/>
      <w:sz w:val="21"/>
      <w:szCs w:val="22"/>
    </w:rPr>
  </w:style>
  <w:style w:type="paragraph" w:styleId="2246" w:customStyle="1">
    <w:name w:val="text-tag"/>
    <w:basedOn w:val="714"/>
    <w:uiPriority w:val="99"/>
    <w:semiHidden/>
    <w:qFormat/>
    <w:pPr>
      <w:jc w:val="left"/>
      <w:spacing w:before="100" w:beforeAutospacing="1" w:after="100" w:afterAutospacing="1"/>
      <w:widowControl/>
    </w:pPr>
    <w:rPr>
      <w:rFonts w:ascii="宋体" w:hAnsi="宋体" w:cs="宋体"/>
      <w:sz w:val="24"/>
    </w:rPr>
  </w:style>
  <w:style w:type="paragraph" w:styleId="2247" w:customStyle="1">
    <w:name w:val="_Style 1379"/>
    <w:basedOn w:val="714"/>
    <w:next w:val="714"/>
    <w:qFormat/>
    <w:pPr>
      <w:jc w:val="center"/>
      <w:pBdr>
        <w:bottom w:val="single" w:color="auto" w:sz="6" w:space="1"/>
      </w:pBdr>
    </w:pPr>
    <w:rPr>
      <w:rFonts w:ascii="Arial"/>
      <w:vanish/>
      <w:sz w:val="16"/>
    </w:rPr>
  </w:style>
  <w:style w:type="paragraph" w:styleId="2248" w:customStyle="1">
    <w:name w:val="_Style 1380"/>
    <w:basedOn w:val="714"/>
    <w:next w:val="714"/>
    <w:qFormat/>
    <w:pPr>
      <w:jc w:val="center"/>
      <w:pBdr>
        <w:top w:val="single" w:color="auto" w:sz="6" w:space="1"/>
      </w:pBdr>
    </w:pPr>
    <w:rPr>
      <w:rFonts w:ascii="Arial"/>
      <w:vanish/>
      <w:sz w:val="16"/>
    </w:rPr>
  </w:style>
  <w:style w:type="paragraph" w:styleId="2249" w:customStyle="1">
    <w:name w:val="Normal_19"/>
    <w:qFormat/>
    <w:pPr>
      <w:jc w:val="both"/>
      <w:widowControl w:val="off"/>
    </w:pPr>
    <w:rPr>
      <w:sz w:val="21"/>
      <w:szCs w:val="24"/>
    </w:rPr>
  </w:style>
  <w:style w:type="paragraph" w:styleId="2250" w:customStyle="1">
    <w:name w:val="索引 11"/>
    <w:basedOn w:val="714"/>
    <w:next w:val="714"/>
    <w:uiPriority w:val="99"/>
    <w:qFormat/>
    <w:pPr>
      <w:spacing w:line="360" w:lineRule="auto"/>
    </w:pPr>
    <w:rPr>
      <w:rFonts w:ascii="仿宋_GB2312" w:eastAsia="仿宋_GB2312"/>
      <w:sz w:val="24"/>
      <w:szCs w:val="20"/>
    </w:rPr>
  </w:style>
  <w:style w:type="paragraph" w:styleId="2251">
    <w:name w:val="Revision"/>
    <w:hidden/>
    <w:uiPriority w:val="99"/>
    <w:unhideWhenUsed/>
    <w:rPr>
      <w:sz w:val="21"/>
      <w:szCs w:val="24"/>
    </w:rPr>
  </w:style>
  <w:style w:type="table" w:styleId="2252" w:customStyle="1">
    <w:name w:val="网格型9"/>
    <w:basedOn w:val="716"/>
    <w:next w:val="966"/>
    <w:qFormat/>
    <w:rPr>
      <w:sz w:val="22"/>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253">
    <w:name w:val="Header"/>
    <w:basedOn w:val="714"/>
    <w:link w:val="2254"/>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2254" w:customStyle="1">
    <w:name w:val="页眉 Char3"/>
    <w:basedOn w:val="715"/>
    <w:link w:val="2253"/>
    <w:uiPriority w:val="99"/>
    <w:semiHidden/>
    <w:rPr>
      <w:sz w:val="18"/>
      <w:szCs w:val="18"/>
    </w:rPr>
  </w:style>
  <w:style w:type="paragraph" w:styleId="2255">
    <w:name w:val="Footer"/>
    <w:basedOn w:val="714"/>
    <w:link w:val="2256"/>
    <w:uiPriority w:val="99"/>
    <w:semiHidden/>
    <w:unhideWhenUsed/>
    <w:pPr>
      <w:jc w:val="left"/>
      <w:tabs>
        <w:tab w:val="center" w:pos="4153" w:leader="none"/>
        <w:tab w:val="right" w:pos="8306" w:leader="none"/>
      </w:tabs>
    </w:pPr>
    <w:rPr>
      <w:sz w:val="18"/>
      <w:szCs w:val="18"/>
    </w:rPr>
  </w:style>
  <w:style w:type="character" w:styleId="2256" w:customStyle="1">
    <w:name w:val="页脚 Char3"/>
    <w:basedOn w:val="715"/>
    <w:link w:val="2255"/>
    <w:uiPriority w:val="99"/>
    <w:semiHidden/>
    <w:rPr>
      <w:sz w:val="18"/>
      <w:szCs w:val="18"/>
    </w:rPr>
  </w:style>
  <w:style w:type="numbering" w:styleId="2257" w:customStyle="1">
    <w:name w:val="无列表1"/>
    <w:next w:val="717"/>
    <w:uiPriority w:val="99"/>
    <w:semiHidden/>
    <w:unhideWhenUsed/>
  </w:style>
  <w:style w:type="paragraph" w:styleId="2258">
    <w:name w:val="List 3"/>
    <w:basedOn w:val="714"/>
    <w:qFormat/>
    <w:pPr>
      <w:ind w:left="100" w:hanging="200"/>
    </w:pPr>
    <w:rPr>
      <w:szCs w:val="21"/>
    </w:rPr>
  </w:style>
  <w:style w:type="paragraph" w:styleId="2259" w:customStyle="1">
    <w:name w:val="Normal_11"/>
    <w:qFormat/>
    <w:pPr>
      <w:jc w:val="both"/>
      <w:widowControl w:val="off"/>
    </w:pPr>
    <w:rPr>
      <w:rFonts w:ascii="Calibri" w:hAnsi="Calibri"/>
      <w:sz w:val="21"/>
      <w:szCs w:val="22"/>
    </w:rPr>
  </w:style>
  <w:style w:type="paragraph" w:styleId="2260">
    <w:name w:val="List Continue"/>
    <w:basedOn w:val="714"/>
    <w:uiPriority w:val="99"/>
    <w:semiHidden/>
    <w:unhideWhenUsed/>
    <w:qFormat/>
    <w:pPr>
      <w:contextualSpacing/>
      <w:ind w:left="420"/>
      <w:spacing w:after="120"/>
    </w:pPr>
    <w:rPr>
      <w:rFonts w:ascii="Calibri" w:hAnsi="Calibri"/>
      <w:szCs w:val="22"/>
    </w:rPr>
  </w:style>
  <w:style w:type="table" w:styleId="2261" w:customStyle="1">
    <w:name w:val="Plain Table 31"/>
    <w:basedOn w:val="716"/>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262" w:customStyle="1">
    <w:name w:val="Plain Table 41"/>
    <w:basedOn w:val="716"/>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263" w:customStyle="1">
    <w:name w:val="Plain Table 51"/>
    <w:basedOn w:val="716"/>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2264" w:customStyle="1">
    <w:name w:val="Grid Table 1 Light1"/>
    <w:basedOn w:val="716"/>
    <w:uiPriority w:val="99"/>
    <w:tblPr>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2265" w:customStyle="1">
    <w:name w:val="Grid Table 21"/>
    <w:basedOn w:val="716"/>
    <w:uiPriority w:val="99"/>
    <w:tblPr>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2266" w:customStyle="1">
    <w:name w:val="Grid Table 31"/>
    <w:basedOn w:val="716"/>
    <w:uiPriority w:val="99"/>
    <w:tblPr>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267" w:customStyle="1">
    <w:name w:val="Grid Table 41"/>
    <w:basedOn w:val="716"/>
    <w:uiPriority w:val="59"/>
    <w:tblPr>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2268" w:customStyle="1">
    <w:name w:val="Grid Table 5 Dark1"/>
    <w:basedOn w:val="716"/>
    <w:uiPriority w:val="99"/>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2269" w:customStyle="1">
    <w:name w:val="Grid Table 6 Colorful1"/>
    <w:basedOn w:val="716"/>
    <w:uiPriority w:val="99"/>
    <w:tblPr>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2270" w:customStyle="1">
    <w:name w:val="Grid Table 7 Colorful1"/>
    <w:basedOn w:val="716"/>
    <w:uiPriority w:val="99"/>
    <w:tblPr>
      <w:tblInd w:w="0" w:type="dxa"/>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2271" w:customStyle="1">
    <w:name w:val="List Table 1 Light1"/>
    <w:basedOn w:val="716"/>
    <w:uiPriority w:val="99"/>
    <w:tblPr>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2272" w:customStyle="1">
    <w:name w:val="List Table 21"/>
    <w:basedOn w:val="716"/>
    <w:uiPriority w:val="99"/>
    <w:tblPr>
      <w:tblInd w:w="0" w:type="dxa"/>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2273" w:customStyle="1">
    <w:name w:val="List Table 31"/>
    <w:basedOn w:val="716"/>
    <w:uiPriority w:val="99"/>
    <w:tblPr>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2274" w:customStyle="1">
    <w:name w:val="List Table 41"/>
    <w:basedOn w:val="716"/>
    <w:uiPriority w:val="99"/>
    <w:tblPr>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2275" w:customStyle="1">
    <w:name w:val="List Table 5 Dark1"/>
    <w:basedOn w:val="716"/>
    <w:uiPriority w:val="99"/>
    <w:tblPr>
      <w:tblInd w:w="0" w:type="dxa"/>
      <w:tblBorders>
        <w:top w:val="single" w:color="7F7F7F" w:sz="32" w:space="0"/>
        <w:left w:val="single" w:color="7F7F7F" w:sz="32" w:space="0"/>
        <w:bottom w:val="single" w:color="7F7F7F" w:sz="32" w:space="0"/>
        <w:right w:val="single" w:color="7F7F7F" w:sz="32" w:space="0"/>
      </w:tblBorders>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2276" w:customStyle="1">
    <w:name w:val="List Table 6 Colorful1"/>
    <w:basedOn w:val="716"/>
    <w:uiPriority w:val="99"/>
    <w:tblPr>
      <w:tblInd w:w="0" w:type="dxa"/>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2277" w:customStyle="1">
    <w:name w:val="List Table 7 Colorful1"/>
    <w:basedOn w:val="716"/>
    <w:uiPriority w:val="99"/>
    <w:tblPr>
      <w:tblInd w:w="0" w:type="dxa"/>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2278" w:customStyle="1">
    <w:name w:val="无格式表格 11"/>
    <w:basedOn w:val="716"/>
    <w:uiPriority w:val="59"/>
    <w:qFormat/>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fffff" w:fill="ffffff"/>
      </w:tcPr>
    </w:tblStylePr>
    <w:tblStylePr w:type="band1Vert">
      <w:tcPr>
        <w:shd w:val="clear" w:color="ffffff" w:fill="ffffff"/>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279" w:customStyle="1">
    <w:name w:val="无格式表格 21"/>
    <w:basedOn w:val="716"/>
    <w:uiPriority w:val="59"/>
    <w:qFormat/>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280" w:customStyle="1">
    <w:name w:val="无格式表格 31"/>
    <w:basedOn w:val="716"/>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281" w:customStyle="1">
    <w:name w:val="无格式表格 41"/>
    <w:basedOn w:val="716"/>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282" w:customStyle="1">
    <w:name w:val="无格式表格 51"/>
    <w:basedOn w:val="716"/>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2283" w:customStyle="1">
    <w:name w:val="网格表 1 浅色1"/>
    <w:basedOn w:val="716"/>
    <w:uiPriority w:val="99"/>
    <w:qFormat/>
    <w:tblPr>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2284" w:customStyle="1">
    <w:name w:val="网格表 21"/>
    <w:basedOn w:val="716"/>
    <w:uiPriority w:val="99"/>
    <w:qFormat/>
    <w:tblPr>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2285" w:customStyle="1">
    <w:name w:val="网格表 31"/>
    <w:basedOn w:val="716"/>
    <w:uiPriority w:val="99"/>
    <w:qFormat/>
    <w:tblPr>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286" w:customStyle="1">
    <w:name w:val="网格表 41"/>
    <w:basedOn w:val="716"/>
    <w:uiPriority w:val="59"/>
    <w:qFormat/>
    <w:tblPr>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2287" w:customStyle="1">
    <w:name w:val="网格表 5 深色1"/>
    <w:basedOn w:val="716"/>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2288" w:customStyle="1">
    <w:name w:val="网格表 6 彩色1"/>
    <w:basedOn w:val="716"/>
    <w:uiPriority w:val="99"/>
    <w:qFormat/>
    <w:tblPr>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2289" w:customStyle="1">
    <w:name w:val="网格表 7 彩色1"/>
    <w:basedOn w:val="716"/>
    <w:uiPriority w:val="99"/>
    <w:qFormat/>
    <w:tblPr>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fffff" w:fill="ffffff"/>
      </w:tcPr>
    </w:tblStylePr>
    <w:tblStylePr w:type="band1Vert">
      <w:tcPr>
        <w:shd w:val="clear" w:color="ffffff" w:fill="fffff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2290" w:customStyle="1">
    <w:name w:val="清单表 1 浅色1"/>
    <w:basedOn w:val="716"/>
    <w:uiPriority w:val="99"/>
    <w:qFormat/>
    <w:tblPr>
      <w:tblInd w:w="0" w:type="dxa"/>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2291" w:customStyle="1">
    <w:name w:val="清单表 21"/>
    <w:basedOn w:val="716"/>
    <w:uiPriority w:val="99"/>
    <w:qFormat/>
    <w:tblPr>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2292" w:customStyle="1">
    <w:name w:val="清单表 31"/>
    <w:basedOn w:val="716"/>
    <w:uiPriority w:val="99"/>
    <w:qFormat/>
    <w:tblPr>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2293" w:customStyle="1">
    <w:name w:val="清单表 41"/>
    <w:basedOn w:val="716"/>
    <w:uiPriority w:val="99"/>
    <w:qFormat/>
    <w:tblPr>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2294" w:customStyle="1">
    <w:name w:val="清单表 5 深色1"/>
    <w:basedOn w:val="716"/>
    <w:uiPriority w:val="99"/>
    <w:qFormat/>
    <w:tblPr>
      <w:tblInd w:w="0" w:type="dxa"/>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2295" w:customStyle="1">
    <w:name w:val="清单表 6 彩色1"/>
    <w:basedOn w:val="716"/>
    <w:uiPriority w:val="99"/>
    <w:qFormat/>
    <w:tblPr>
      <w:tblInd w:w="0" w:type="dxa"/>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2296" w:customStyle="1">
    <w:name w:val="清单表 7 彩色1"/>
    <w:basedOn w:val="716"/>
    <w:uiPriority w:val="99"/>
    <w:qFormat/>
    <w:tblPr>
      <w:tblInd w:w="0" w:type="dxa"/>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2297" w:customStyle="1">
    <w:name w:val="Quote Char"/>
    <w:uiPriority w:val="29"/>
    <w:qFormat/>
    <w:rPr>
      <w:i/>
    </w:rPr>
  </w:style>
  <w:style w:type="character" w:styleId="2298" w:customStyle="1">
    <w:name w:val="Intense Quote Char"/>
    <w:uiPriority w:val="30"/>
    <w:qFormat/>
    <w:rPr>
      <w:i/>
    </w:rPr>
  </w:style>
  <w:style w:type="paragraph" w:styleId="2299" w:customStyle="1">
    <w:name w:val="标题 21"/>
    <w:basedOn w:val="714"/>
    <w:next w:val="714"/>
    <w:uiPriority w:val="9"/>
    <w:qFormat/>
    <w:pPr>
      <w:jc w:val="center"/>
      <w:keepLines/>
      <w:keepNext/>
      <w:spacing w:before="260" w:after="260" w:line="416" w:lineRule="auto"/>
      <w:outlineLvl w:val="1"/>
    </w:pPr>
    <w:rPr>
      <w:rFonts w:ascii="幼圆" w:hAnsi="Arial" w:eastAsia="楷体_GB2312"/>
      <w:b/>
      <w:sz w:val="24"/>
      <w:szCs w:val="20"/>
    </w:rPr>
  </w:style>
  <w:style w:type="paragraph" w:styleId="2300" w:customStyle="1">
    <w:name w:val="标题 31"/>
    <w:basedOn w:val="714"/>
    <w:link w:val="990"/>
    <w:uiPriority w:val="9"/>
    <w:qFormat/>
    <w:pPr>
      <w:keepLines/>
      <w:keepNext/>
      <w:spacing w:before="260" w:after="260" w:line="416" w:lineRule="atLeast"/>
      <w:outlineLvl w:val="2"/>
    </w:pPr>
    <w:rPr>
      <w:b/>
      <w:bCs/>
      <w:sz w:val="32"/>
      <w:szCs w:val="32"/>
    </w:rPr>
  </w:style>
  <w:style w:type="paragraph" w:styleId="2301" w:customStyle="1">
    <w:name w:val="标题 51"/>
    <w:basedOn w:val="714"/>
    <w:next w:val="714"/>
    <w:link w:val="992"/>
    <w:uiPriority w:val="9"/>
    <w:unhideWhenUsed/>
    <w:qFormat/>
    <w:pPr>
      <w:keepLines/>
      <w:keepNext/>
      <w:spacing w:before="320" w:after="200"/>
      <w:outlineLvl w:val="4"/>
    </w:pPr>
    <w:rPr>
      <w:b/>
      <w:bCs/>
      <w:sz w:val="28"/>
      <w:szCs w:val="28"/>
    </w:rPr>
  </w:style>
  <w:style w:type="paragraph" w:styleId="2302" w:customStyle="1">
    <w:name w:val="标题 61"/>
    <w:basedOn w:val="714"/>
    <w:next w:val="714"/>
    <w:link w:val="993"/>
    <w:uiPriority w:val="9"/>
    <w:unhideWhenUsed/>
    <w:qFormat/>
    <w:pPr>
      <w:keepLines/>
      <w:keepNext/>
      <w:spacing w:before="320" w:after="200"/>
      <w:outlineLvl w:val="5"/>
    </w:pPr>
    <w:rPr>
      <w:rFonts w:asciiTheme="majorHAnsi" w:hAnsiTheme="majorHAnsi" w:eastAsiaTheme="majorEastAsia" w:cstheme="majorBidi"/>
      <w:b/>
      <w:bCs/>
      <w:sz w:val="24"/>
    </w:rPr>
  </w:style>
  <w:style w:type="paragraph" w:styleId="2303" w:customStyle="1">
    <w:name w:val="标题 71"/>
    <w:basedOn w:val="714"/>
    <w:next w:val="714"/>
    <w:link w:val="994"/>
    <w:uiPriority w:val="9"/>
    <w:qFormat/>
    <w:pPr>
      <w:keepLines/>
      <w:keepNext/>
      <w:spacing w:before="240" w:after="64" w:line="320" w:lineRule="atLeast"/>
      <w:outlineLvl w:val="6"/>
    </w:pPr>
    <w:rPr>
      <w:b/>
      <w:bCs/>
      <w:sz w:val="24"/>
    </w:rPr>
  </w:style>
  <w:style w:type="paragraph" w:styleId="2304" w:customStyle="1">
    <w:name w:val="标题 81"/>
    <w:basedOn w:val="714"/>
    <w:next w:val="714"/>
    <w:link w:val="995"/>
    <w:uiPriority w:val="9"/>
    <w:unhideWhenUsed/>
    <w:qFormat/>
    <w:pPr>
      <w:keepLines/>
      <w:keepNext/>
      <w:spacing w:before="320" w:after="200"/>
      <w:outlineLvl w:val="7"/>
    </w:pPr>
    <w:rPr>
      <w:rFonts w:asciiTheme="majorHAnsi" w:hAnsiTheme="majorHAnsi" w:eastAsiaTheme="majorEastAsia" w:cstheme="majorBidi"/>
      <w:sz w:val="24"/>
    </w:rPr>
  </w:style>
  <w:style w:type="paragraph" w:styleId="2305" w:customStyle="1">
    <w:name w:val="标题 91"/>
    <w:basedOn w:val="714"/>
    <w:next w:val="714"/>
    <w:link w:val="996"/>
    <w:uiPriority w:val="9"/>
    <w:unhideWhenUsed/>
    <w:qFormat/>
    <w:pPr>
      <w:keepLines/>
      <w:keepNext/>
      <w:spacing w:before="320" w:after="200"/>
      <w:outlineLvl w:val="8"/>
    </w:pPr>
    <w:rPr>
      <w:rFonts w:asciiTheme="majorHAnsi" w:hAnsiTheme="majorHAnsi" w:eastAsiaTheme="majorEastAsia" w:cstheme="majorBidi"/>
      <w:sz w:val="20"/>
      <w:szCs w:val="21"/>
    </w:rPr>
  </w:style>
  <w:style w:type="paragraph" w:styleId="2306" w:customStyle="1">
    <w:name w:val="页眉1"/>
    <w:basedOn w:val="714"/>
    <w:uiPriority w:val="99"/>
    <w:unhideWhenUsed/>
    <w:qFormat/>
    <w:pPr>
      <w:jc w:val="center"/>
      <w:spacing w:line="240" w:lineRule="atLeast"/>
      <w:tabs>
        <w:tab w:val="center" w:pos="4153" w:leader="none"/>
        <w:tab w:val="right" w:pos="8306" w:leader="none"/>
      </w:tabs>
      <w:pBdr>
        <w:bottom w:val="single" w:color="000000" w:sz="6" w:space="1"/>
      </w:pBdr>
    </w:pPr>
    <w:rPr>
      <w:rFonts w:ascii="Calibri" w:hAnsi="Calibri"/>
      <w:sz w:val="18"/>
      <w:szCs w:val="18"/>
    </w:rPr>
  </w:style>
  <w:style w:type="paragraph" w:styleId="2307" w:customStyle="1">
    <w:name w:val="页脚1"/>
    <w:basedOn w:val="714"/>
    <w:uiPriority w:val="99"/>
    <w:unhideWhenUsed/>
    <w:qFormat/>
    <w:pPr>
      <w:jc w:val="left"/>
      <w:spacing w:line="240" w:lineRule="atLeast"/>
      <w:tabs>
        <w:tab w:val="center" w:pos="4153" w:leader="none"/>
        <w:tab w:val="right" w:pos="8306" w:leader="none"/>
      </w:tabs>
    </w:pPr>
    <w:rPr>
      <w:rFonts w:ascii="Calibri" w:hAnsi="Calibri"/>
      <w:sz w:val="18"/>
      <w:szCs w:val="18"/>
    </w:rPr>
  </w:style>
  <w:style w:type="table" w:styleId="2308"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2309"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2310"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2311"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2312"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2313"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2314"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2315"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2316"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2317"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2318"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2319"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2320"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321"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322"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323"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324"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325"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326"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2327"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2328"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2329"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2330"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2331"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2332"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2333"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2334"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2335"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2336"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2337"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2338"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2339"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2340"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2341"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2342"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2343"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2344"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2345"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2346"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2347"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2348"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2349"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2350" w:customStyle="1">
    <w:name w:val="List Table 1 Light - Accent 1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2351" w:customStyle="1">
    <w:name w:val="List Table 1 Light - Accent 21"/>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2352" w:customStyle="1">
    <w:name w:val="List Table 1 Light - Accent 31"/>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2353" w:customStyle="1">
    <w:name w:val="List Table 1 Light - Accent 41"/>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2354" w:customStyle="1">
    <w:name w:val="List Table 1 Light - Accent 51"/>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2355" w:customStyle="1">
    <w:name w:val="List Table 1 Light - Accent 61"/>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2356"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2357"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2358"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2359"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2360"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2361"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2362"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2363"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2364"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2365"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2366"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2367"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2368"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2369"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2370"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2371"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2372"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2373"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2374"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2375"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2376"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2377"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2378"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2379"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2380"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2381"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2382"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2383"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2384"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2385"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2386" w:customStyle="1">
    <w:name w:val="List Table 7 Colorful - Accent 1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2387" w:customStyle="1">
    <w:name w:val="List Table 7 Colorful - Accent 21"/>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2388" w:customStyle="1">
    <w:name w:val="List Table 7 Colorful - Accent 31"/>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2389" w:customStyle="1">
    <w:name w:val="List Table 7 Colorful - Accent 41"/>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2390" w:customStyle="1">
    <w:name w:val="List Table 7 Colorful - Accent 51"/>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2391" w:customStyle="1">
    <w:name w:val="List Table 7 Colorful - Accent 61"/>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239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2393" w:customStyle="1">
    <w:name w:val="Lined - Accent 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2394" w:customStyle="1">
    <w:name w:val="Lined - Accent 2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2395" w:customStyle="1">
    <w:name w:val="Lined - Accent 3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2396" w:customStyle="1">
    <w:name w:val="Lined - Accent 4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2397" w:customStyle="1">
    <w:name w:val="Lined - Accent 5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2398" w:customStyle="1">
    <w:name w:val="Lined - Accent 6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2399"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2400"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2401"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2402"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2403"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2404"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2405"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2406"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2407"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2408"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2409"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2410"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2411"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2412"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2413" w:customStyle="1">
    <w:name w:val="附录1"/>
    <w:qFormat/>
    <w:pPr>
      <w:numPr>
        <w:numId w:val="6"/>
      </w:numPr>
      <w:spacing w:before="240" w:line="600" w:lineRule="atLeast"/>
    </w:pPr>
    <w:rPr>
      <w:b/>
      <w:i/>
      <w:sz w:val="28"/>
    </w:rPr>
  </w:style>
  <w:style w:type="character" w:styleId="2414" w:customStyle="1">
    <w:name w:val="正文缩进 Char3"/>
    <w:qFormat/>
    <w:rPr>
      <w:rFonts w:ascii="Times New Roman" w:hAnsi="Times New Roman" w:eastAsia="宋体" w:cs="Times New Roman"/>
      <w:szCs w:val="24"/>
    </w:rPr>
  </w:style>
  <w:style w:type="paragraph" w:styleId="2415" w:customStyle="1">
    <w:name w:val="样式 宋体 五号 两端对齐 行距: 单倍行距"/>
    <w:basedOn w:val="714"/>
    <w:qFormat/>
    <w:pPr>
      <w:numPr>
        <w:numId w:val="7"/>
      </w:numPr>
      <w:ind w:left="0" w:firstLine="0"/>
    </w:pPr>
    <w:rPr>
      <w:rFonts w:ascii="宋体" w:hAnsi="宋体" w:cs="宋体"/>
      <w:szCs w:val="20"/>
    </w:rPr>
  </w:style>
  <w:style w:type="paragraph" w:styleId="2416" w:customStyle="1">
    <w:name w:val="纯文本_0"/>
    <w:basedOn w:val="2417"/>
    <w:link w:val="2419"/>
    <w:qFormat/>
    <w:pPr>
      <w:spacing w:line="460" w:lineRule="exact"/>
    </w:pPr>
    <w:rPr>
      <w:rFonts w:ascii="宋体" w:hAnsi="Courier New"/>
      <w:szCs w:val="21"/>
    </w:rPr>
  </w:style>
  <w:style w:type="paragraph" w:styleId="2417" w:customStyle="1">
    <w:name w:val="正文_0"/>
    <w:basedOn w:val="2418"/>
    <w:qFormat/>
    <w:rPr>
      <w:rFonts w:ascii="Calibri" w:hAnsi="Calibri" w:eastAsia="宋体" w:cs="Times New Roman"/>
    </w:rPr>
  </w:style>
  <w:style w:type="paragraph" w:styleId="2418" w:customStyle="1">
    <w:name w:val="正文_1"/>
    <w:qFormat/>
    <w:pPr>
      <w:jc w:val="both"/>
      <w:widowControl w:val="off"/>
    </w:pPr>
    <w:rPr>
      <w:rFonts w:ascii="等线" w:hAnsi="等线" w:eastAsia="等线" w:cs="等线"/>
      <w:sz w:val="21"/>
      <w:szCs w:val="22"/>
    </w:rPr>
  </w:style>
  <w:style w:type="character" w:styleId="2419" w:customStyle="1">
    <w:name w:val="纯文本 Char_0"/>
    <w:link w:val="2416"/>
    <w:qFormat/>
    <w:rPr>
      <w:rFonts w:ascii="宋体" w:hAnsi="Courier New"/>
      <w:sz w:val="21"/>
      <w:szCs w:val="21"/>
    </w:rPr>
  </w:style>
  <w:style w:type="paragraph" w:styleId="2420" w:customStyle="1">
    <w:name w:val="正文缩进_0"/>
    <w:basedOn w:val="2418"/>
    <w:link w:val="2421"/>
    <w:uiPriority w:val="99"/>
    <w:unhideWhenUsed/>
    <w:qFormat/>
    <w:pPr>
      <w:ind w:firstLine="420"/>
    </w:pPr>
    <w:rPr>
      <w:rFonts w:ascii="Times New Roman" w:hAnsi="Times New Roman" w:eastAsia="宋体" w:cs="Times New Roman"/>
      <w:szCs w:val="24"/>
    </w:rPr>
  </w:style>
  <w:style w:type="character" w:styleId="2421" w:customStyle="1">
    <w:name w:val="正文缩进 字符"/>
    <w:link w:val="2420"/>
    <w:qFormat/>
    <w:rPr>
      <w:sz w:val="21"/>
      <w:szCs w:val="24"/>
    </w:rPr>
  </w:style>
  <w:style w:type="paragraph" w:styleId="2422" w:customStyle="1">
    <w:name w:val="正文文本缩进_0"/>
    <w:basedOn w:val="2417"/>
    <w:link w:val="2423"/>
    <w:qFormat/>
    <w:pPr>
      <w:ind w:left="420"/>
      <w:spacing w:after="120" w:line="460" w:lineRule="exact"/>
    </w:pPr>
    <w:rPr>
      <w:szCs w:val="21"/>
    </w:rPr>
  </w:style>
  <w:style w:type="character" w:styleId="2423" w:customStyle="1">
    <w:name w:val="正文文本缩进 Char_0"/>
    <w:link w:val="2422"/>
    <w:qFormat/>
    <w:rPr>
      <w:rFonts w:ascii="Calibri" w:hAnsi="Calibri"/>
      <w:sz w:val="21"/>
      <w:szCs w:val="21"/>
    </w:rPr>
  </w:style>
  <w:style w:type="paragraph" w:styleId="2424" w:customStyle="1">
    <w:name w:val="正文文本_0"/>
    <w:basedOn w:val="2417"/>
    <w:link w:val="2425"/>
    <w:qFormat/>
    <w:pPr>
      <w:spacing w:line="460" w:lineRule="exact"/>
    </w:pPr>
    <w:rPr>
      <w:rFonts w:ascii="楷体_GB2312" w:hAnsi="Arial" w:eastAsia="楷体_GB2312"/>
      <w:sz w:val="28"/>
      <w:szCs w:val="28"/>
    </w:rPr>
  </w:style>
  <w:style w:type="character" w:styleId="2425" w:customStyle="1">
    <w:name w:val="正文文本 Char_0"/>
    <w:link w:val="2424"/>
    <w:qFormat/>
    <w:rPr>
      <w:rFonts w:ascii="楷体_GB2312" w:hAnsi="Arial" w:eastAsia="楷体_GB2312"/>
      <w:sz w:val="28"/>
      <w:szCs w:val="28"/>
    </w:rPr>
  </w:style>
  <w:style w:type="character" w:styleId="2426" w:customStyle="1">
    <w:name w:val="titlebody"/>
    <w:qFormat/>
    <w:rPr>
      <w:rFonts w:ascii="宋体" w:hAnsi="宋体" w:eastAsia="宋体" w:cs="宋体"/>
      <w:b/>
      <w:bCs/>
      <w:color w:val="000000"/>
      <w:sz w:val="24"/>
      <w:szCs w:val="24"/>
    </w:rPr>
  </w:style>
  <w:style w:type="paragraph" w:styleId="2427" w:customStyle="1">
    <w:name w:val="Normal_0"/>
    <w:qFormat/>
    <w:rPr>
      <w:rFonts w:eastAsia="Times New Roman"/>
      <w:sz w:val="24"/>
      <w:szCs w:val="24"/>
    </w:rPr>
  </w:style>
  <w:style w:type="paragraph" w:styleId="2428" w:customStyle="1">
    <w:name w:val="Normal_1"/>
    <w:qFormat/>
    <w:rPr>
      <w:rFonts w:eastAsia="Times New Roman"/>
      <w:sz w:val="24"/>
      <w:szCs w:val="24"/>
    </w:rPr>
  </w:style>
  <w:style w:type="paragraph" w:styleId="2429" w:customStyle="1">
    <w:name w:val="Normal_2"/>
    <w:qFormat/>
    <w:rPr>
      <w:rFonts w:eastAsia="Times New Roman"/>
      <w:sz w:val="24"/>
      <w:szCs w:val="24"/>
    </w:rPr>
  </w:style>
  <w:style w:type="paragraph" w:styleId="2430" w:customStyle="1">
    <w:name w:val="Normal_3"/>
    <w:qFormat/>
    <w:rPr>
      <w:rFonts w:eastAsia="Times New Roman"/>
      <w:sz w:val="24"/>
      <w:szCs w:val="24"/>
    </w:rPr>
  </w:style>
  <w:style w:type="paragraph" w:styleId="2431" w:customStyle="1">
    <w:name w:val="Normal_4"/>
    <w:qFormat/>
    <w:rPr>
      <w:rFonts w:eastAsia="Times New Roman"/>
      <w:sz w:val="24"/>
      <w:szCs w:val="24"/>
    </w:rPr>
  </w:style>
  <w:style w:type="paragraph" w:styleId="2432" w:customStyle="1">
    <w:name w:val="Normal_5"/>
    <w:qFormat/>
    <w:rPr>
      <w:rFonts w:eastAsia="Times New Roman"/>
      <w:sz w:val="24"/>
      <w:szCs w:val="24"/>
    </w:rPr>
  </w:style>
  <w:style w:type="paragraph" w:styleId="2433" w:customStyle="1">
    <w:name w:val="Normal_6"/>
    <w:qFormat/>
    <w:rPr>
      <w:rFonts w:eastAsia="Times New Roman"/>
      <w:sz w:val="24"/>
      <w:szCs w:val="24"/>
    </w:rPr>
  </w:style>
  <w:style w:type="paragraph" w:styleId="2434" w:customStyle="1">
    <w:name w:val="Normal_0_0"/>
    <w:qFormat/>
    <w:rPr>
      <w:rFonts w:eastAsia="Times New Roman"/>
      <w:sz w:val="24"/>
      <w:szCs w:val="24"/>
    </w:rPr>
  </w:style>
  <w:style w:type="paragraph" w:styleId="2435" w:customStyle="1">
    <w:name w:val="Normal_1_0"/>
    <w:qFormat/>
    <w:rPr>
      <w:rFonts w:eastAsia="Times New Roman"/>
      <w:sz w:val="24"/>
      <w:szCs w:val="24"/>
    </w:rPr>
  </w:style>
  <w:style w:type="paragraph" w:styleId="2436" w:customStyle="1">
    <w:name w:val="Normal_2_0"/>
    <w:qFormat/>
    <w:rPr>
      <w:rFonts w:eastAsia="Times New Roman"/>
      <w:sz w:val="24"/>
      <w:szCs w:val="24"/>
    </w:rPr>
  </w:style>
  <w:style w:type="paragraph" w:styleId="2437" w:customStyle="1">
    <w:name w:val="Normal_3_0"/>
    <w:qFormat/>
    <w:rPr>
      <w:rFonts w:eastAsia="Times New Roman"/>
      <w:sz w:val="24"/>
      <w:szCs w:val="24"/>
    </w:rPr>
  </w:style>
  <w:style w:type="paragraph" w:styleId="2438" w:customStyle="1">
    <w:name w:val="Normal_4_0"/>
    <w:qFormat/>
    <w:rPr>
      <w:rFonts w:eastAsia="Times New Roman"/>
      <w:sz w:val="24"/>
      <w:szCs w:val="24"/>
    </w:rPr>
  </w:style>
  <w:style w:type="paragraph" w:styleId="2439" w:customStyle="1">
    <w:name w:val="正文_1_0"/>
    <w:basedOn w:val="2440"/>
    <w:qFormat/>
    <w:rPr>
      <w:rFonts w:cs="Times New Roman"/>
    </w:rPr>
  </w:style>
  <w:style w:type="paragraph" w:styleId="2440" w:customStyle="1">
    <w:name w:val="正文_2"/>
    <w:qFormat/>
    <w:pPr>
      <w:jc w:val="both"/>
      <w:widowControl w:val="off"/>
    </w:pPr>
    <w:rPr>
      <w:rFonts w:ascii="Calibri" w:hAnsi="Calibri" w:cs="Calibri"/>
      <w:sz w:val="21"/>
      <w:szCs w:val="22"/>
    </w:rPr>
  </w:style>
  <w:style w:type="paragraph" w:styleId="2441" w:customStyle="1">
    <w:name w:val="正文_1_0_0"/>
    <w:basedOn w:val="2440"/>
    <w:qFormat/>
    <w:rPr>
      <w:rFonts w:cs="Times New Roman"/>
    </w:rPr>
  </w:style>
  <w:style w:type="paragraph" w:styleId="2442" w:customStyle="1">
    <w:name w:val="Normal_5_0"/>
    <w:qFormat/>
    <w:rPr>
      <w:rFonts w:eastAsia="Times New Roman"/>
      <w:sz w:val="24"/>
      <w:szCs w:val="24"/>
    </w:rPr>
  </w:style>
  <w:style w:type="paragraph" w:styleId="2443" w:customStyle="1">
    <w:name w:val="正文_0_0"/>
    <w:basedOn w:val="2444"/>
    <w:qFormat/>
    <w:rPr>
      <w:rFonts w:cs="Times New Roman"/>
    </w:rPr>
  </w:style>
  <w:style w:type="paragraph" w:styleId="2444" w:customStyle="1">
    <w:name w:val="正文_0_1"/>
    <w:qFormat/>
    <w:pPr>
      <w:jc w:val="both"/>
      <w:widowControl w:val="off"/>
    </w:pPr>
    <w:rPr>
      <w:rFonts w:ascii="Calibri" w:hAnsi="Calibri" w:cs="Calibri"/>
      <w:sz w:val="21"/>
      <w:szCs w:val="22"/>
    </w:rPr>
  </w:style>
  <w:style w:type="paragraph" w:styleId="2445" w:customStyle="1">
    <w:name w:val="Normal_6_0"/>
    <w:qFormat/>
    <w:rPr>
      <w:rFonts w:eastAsia="Times New Roman"/>
      <w:sz w:val="24"/>
      <w:szCs w:val="24"/>
    </w:rPr>
  </w:style>
  <w:style w:type="paragraph" w:styleId="2446" w:customStyle="1">
    <w:name w:val="正文_0_0_0"/>
    <w:basedOn w:val="2447"/>
    <w:qFormat/>
    <w:rPr>
      <w:rFonts w:cs="Times New Roman"/>
    </w:rPr>
  </w:style>
  <w:style w:type="paragraph" w:styleId="2447" w:customStyle="1">
    <w:name w:val="正文_2_0"/>
    <w:qFormat/>
    <w:pPr>
      <w:jc w:val="both"/>
      <w:widowControl w:val="off"/>
    </w:pPr>
    <w:rPr>
      <w:rFonts w:ascii="Calibri" w:hAnsi="Calibri" w:cs="Calibri"/>
      <w:sz w:val="21"/>
      <w:szCs w:val="22"/>
    </w:rPr>
  </w:style>
  <w:style w:type="paragraph" w:styleId="2448" w:customStyle="1">
    <w:name w:val="Normal_7"/>
    <w:qFormat/>
    <w:rPr>
      <w:rFonts w:eastAsia="Times New Roman"/>
      <w:sz w:val="24"/>
      <w:szCs w:val="24"/>
    </w:rPr>
  </w:style>
  <w:style w:type="paragraph" w:styleId="2449" w:customStyle="1">
    <w:name w:val="正文_0_0_1"/>
    <w:basedOn w:val="2450"/>
    <w:qFormat/>
    <w:rPr>
      <w:rFonts w:cs="Times New Roman"/>
    </w:rPr>
  </w:style>
  <w:style w:type="paragraph" w:styleId="2450" w:customStyle="1">
    <w:name w:val="正文_3"/>
    <w:qFormat/>
    <w:pPr>
      <w:jc w:val="both"/>
      <w:widowControl w:val="off"/>
    </w:pPr>
    <w:rPr>
      <w:rFonts w:ascii="Calibri" w:hAnsi="Calibri" w:cs="Calibri"/>
      <w:sz w:val="21"/>
      <w:szCs w:val="22"/>
    </w:rPr>
  </w:style>
  <w:style w:type="paragraph" w:styleId="2451" w:customStyle="1">
    <w:name w:val="Normal_8"/>
    <w:qFormat/>
    <w:rPr>
      <w:rFonts w:eastAsia="Times New Roman"/>
      <w:sz w:val="24"/>
      <w:szCs w:val="24"/>
    </w:rPr>
  </w:style>
  <w:style w:type="paragraph" w:styleId="2452" w:customStyle="1">
    <w:name w:val="正文_4_0"/>
    <w:qFormat/>
    <w:pPr>
      <w:jc w:val="both"/>
      <w:widowControl w:val="off"/>
    </w:pPr>
    <w:rPr>
      <w:rFonts w:ascii="Calibri" w:hAnsi="Calibri"/>
      <w:sz w:val="21"/>
      <w:szCs w:val="22"/>
    </w:rPr>
  </w:style>
  <w:style w:type="paragraph" w:styleId="2453" w:customStyle="1">
    <w:name w:val="Normal_9"/>
    <w:qFormat/>
    <w:rPr>
      <w:rFonts w:eastAsia="Times New Roman"/>
      <w:sz w:val="24"/>
      <w:szCs w:val="24"/>
    </w:rPr>
  </w:style>
  <w:style w:type="paragraph" w:styleId="2454" w:customStyle="1">
    <w:name w:val="正文_5"/>
    <w:qFormat/>
    <w:pPr>
      <w:jc w:val="both"/>
      <w:widowControl w:val="off"/>
    </w:pPr>
    <w:rPr>
      <w:rFonts w:ascii="Calibri" w:hAnsi="Calibri"/>
      <w:sz w:val="21"/>
      <w:szCs w:val="22"/>
    </w:rPr>
  </w:style>
  <w:style w:type="paragraph" w:styleId="2455" w:customStyle="1">
    <w:name w:val="Normal_10"/>
    <w:qFormat/>
    <w:rPr>
      <w:rFonts w:eastAsia="Times New Roman"/>
      <w:sz w:val="24"/>
      <w:szCs w:val="24"/>
    </w:rPr>
  </w:style>
  <w:style w:type="paragraph" w:styleId="2456" w:customStyle="1">
    <w:name w:val="Normal_12"/>
    <w:qFormat/>
    <w:rPr>
      <w:rFonts w:eastAsia="Times New Roman"/>
      <w:sz w:val="24"/>
      <w:szCs w:val="24"/>
    </w:rPr>
  </w:style>
  <w:style w:type="paragraph" w:styleId="2457" w:customStyle="1">
    <w:name w:val="Normal_13"/>
    <w:qFormat/>
    <w:rPr>
      <w:rFonts w:eastAsia="Times New Roman"/>
      <w:sz w:val="24"/>
      <w:szCs w:val="24"/>
    </w:rPr>
  </w:style>
  <w:style w:type="paragraph" w:styleId="2458" w:customStyle="1">
    <w:name w:val="Normal_14"/>
    <w:qFormat/>
    <w:rPr>
      <w:rFonts w:eastAsia="Times New Roman"/>
      <w:sz w:val="24"/>
      <w:szCs w:val="24"/>
    </w:rPr>
  </w:style>
  <w:style w:type="paragraph" w:styleId="2459" w:customStyle="1">
    <w:name w:val="Normal_16"/>
    <w:basedOn w:val="2460"/>
    <w:qFormat/>
    <w:rPr>
      <w:lang w:bidi="en-US"/>
    </w:rPr>
  </w:style>
  <w:style w:type="paragraph" w:styleId="2460" w:customStyle="1">
    <w:name w:val="Normal_15"/>
    <w:qFormat/>
    <w:pPr>
      <w:jc w:val="both"/>
      <w:widowControl w:val="off"/>
    </w:pPr>
    <w:rPr>
      <w:sz w:val="21"/>
      <w:szCs w:val="24"/>
    </w:rPr>
  </w:style>
  <w:style w:type="paragraph" w:styleId="2461" w:customStyle="1">
    <w:name w:val="Normal_17"/>
    <w:qFormat/>
    <w:rPr>
      <w:rFonts w:eastAsia="Times New Roman"/>
      <w:sz w:val="24"/>
      <w:szCs w:val="24"/>
    </w:rPr>
  </w:style>
  <w:style w:type="paragraph" w:styleId="2462" w:customStyle="1">
    <w:name w:val="Normal_18"/>
    <w:qFormat/>
    <w:rPr>
      <w:rFonts w:eastAsia="Times New Roman"/>
      <w:sz w:val="24"/>
      <w:szCs w:val="24"/>
    </w:rPr>
  </w:style>
  <w:style w:type="paragraph" w:styleId="2463" w:customStyle="1">
    <w:name w:val="正文_6"/>
    <w:qFormat/>
    <w:pPr>
      <w:jc w:val="both"/>
      <w:widowControl w:val="off"/>
    </w:pPr>
    <w:rPr>
      <w:rFonts w:ascii="Calibri" w:hAnsi="Calibri" w:cs="Calibri"/>
      <w:sz w:val="21"/>
      <w:szCs w:val="22"/>
    </w:rPr>
  </w:style>
  <w:style w:type="paragraph" w:styleId="2464" w:customStyle="1">
    <w:name w:val="正文文本_1"/>
    <w:basedOn w:val="2465"/>
    <w:link w:val="2467"/>
    <w:qFormat/>
    <w:pPr>
      <w:spacing w:line="460" w:lineRule="exact"/>
    </w:pPr>
    <w:rPr>
      <w:rFonts w:ascii="楷体_GB2312" w:hAnsi="Arial" w:eastAsia="楷体_GB2312"/>
      <w:sz w:val="28"/>
      <w:szCs w:val="28"/>
    </w:rPr>
  </w:style>
  <w:style w:type="paragraph" w:styleId="2465" w:customStyle="1">
    <w:name w:val="正文_6_0"/>
    <w:basedOn w:val="2466"/>
    <w:qFormat/>
    <w:rPr>
      <w:rFonts w:cs="Times New Roman"/>
    </w:rPr>
  </w:style>
  <w:style w:type="paragraph" w:styleId="2466" w:customStyle="1">
    <w:name w:val="正文_7"/>
    <w:qFormat/>
    <w:pPr>
      <w:jc w:val="both"/>
      <w:widowControl w:val="off"/>
    </w:pPr>
    <w:rPr>
      <w:rFonts w:ascii="Calibri" w:hAnsi="Calibri" w:cs="Calibri"/>
      <w:sz w:val="21"/>
      <w:szCs w:val="22"/>
    </w:rPr>
  </w:style>
  <w:style w:type="character" w:styleId="2467" w:customStyle="1">
    <w:name w:val="正文文本 Char_1"/>
    <w:link w:val="2464"/>
    <w:qFormat/>
    <w:rPr>
      <w:rFonts w:ascii="楷体_GB2312" w:hAnsi="Arial" w:eastAsia="楷体_GB2312"/>
      <w:sz w:val="28"/>
      <w:szCs w:val="28"/>
    </w:rPr>
  </w:style>
  <w:style w:type="paragraph" w:styleId="2468" w:customStyle="1">
    <w:name w:val="Normal_20"/>
    <w:qFormat/>
    <w:rPr>
      <w:rFonts w:eastAsia="Times New Roman"/>
      <w:sz w:val="24"/>
      <w:szCs w:val="24"/>
    </w:rPr>
  </w:style>
  <w:style w:type="paragraph" w:styleId="2469" w:customStyle="1">
    <w:name w:val="Normal_21"/>
    <w:qFormat/>
    <w:rPr>
      <w:rFonts w:eastAsia="Times New Roman"/>
      <w:sz w:val="24"/>
      <w:szCs w:val="24"/>
    </w:rPr>
  </w:style>
  <w:style w:type="paragraph" w:styleId="2470" w:customStyle="1">
    <w:name w:val="Normal_22"/>
    <w:qFormat/>
    <w:rPr>
      <w:rFonts w:eastAsia="Times New Roman"/>
      <w:sz w:val="24"/>
      <w:szCs w:val="24"/>
    </w:rPr>
  </w:style>
  <w:style w:type="paragraph" w:styleId="2471" w:customStyle="1">
    <w:name w:val="Normal_23"/>
    <w:qFormat/>
    <w:rPr>
      <w:rFonts w:eastAsia="Times New Roman"/>
      <w:sz w:val="24"/>
      <w:szCs w:val="24"/>
    </w:rPr>
  </w:style>
  <w:style w:type="paragraph" w:styleId="2472" w:customStyle="1">
    <w:name w:val="Normal_24"/>
    <w:qFormat/>
    <w:rPr>
      <w:rFonts w:eastAsia="Times New Roman"/>
      <w:sz w:val="24"/>
      <w:szCs w:val="24"/>
    </w:rPr>
  </w:style>
  <w:style w:type="paragraph" w:styleId="2473" w:customStyle="1">
    <w:name w:val="正文_12"/>
    <w:basedOn w:val="2474"/>
    <w:qFormat/>
    <w:rPr>
      <w:rFonts w:cs="Times New Roman"/>
    </w:rPr>
  </w:style>
  <w:style w:type="paragraph" w:styleId="2474" w:customStyle="1">
    <w:name w:val="正文_9"/>
    <w:qFormat/>
    <w:pPr>
      <w:jc w:val="both"/>
      <w:widowControl w:val="off"/>
    </w:pPr>
    <w:rPr>
      <w:rFonts w:ascii="Calibri" w:hAnsi="Calibri" w:cs="Calibri"/>
      <w:sz w:val="21"/>
      <w:szCs w:val="22"/>
    </w:rPr>
  </w:style>
  <w:style w:type="character" w:styleId="2475" w:customStyle="1">
    <w:name w:val="超链接_0"/>
    <w:uiPriority w:val="99"/>
    <w:unhideWhenUsed/>
    <w:qFormat/>
    <w:rPr>
      <w:rFonts w:ascii="Calibri" w:hAnsi="Calibri" w:eastAsia="宋体" w:cs="Calibri"/>
      <w:color w:val="0000ff"/>
      <w:u w:val="single"/>
    </w:rPr>
  </w:style>
  <w:style w:type="paragraph" w:styleId="2476" w:customStyle="1">
    <w:name w:val="Normal_25"/>
    <w:qFormat/>
    <w:rPr>
      <w:rFonts w:eastAsia="Times New Roman"/>
      <w:sz w:val="24"/>
      <w:szCs w:val="24"/>
    </w:rPr>
  </w:style>
  <w:style w:type="paragraph" w:styleId="2477" w:customStyle="1">
    <w:name w:val="正文_10"/>
    <w:qFormat/>
    <w:pPr>
      <w:jc w:val="both"/>
      <w:widowControl w:val="off"/>
    </w:pPr>
    <w:rPr>
      <w:rFonts w:ascii="Calibri" w:hAnsi="Calibri"/>
      <w:sz w:val="21"/>
      <w:szCs w:val="22"/>
    </w:rPr>
  </w:style>
  <w:style w:type="table" w:styleId="2478" w:customStyle="1">
    <w:name w:val="网格型15"/>
    <w:basedOn w:val="716"/>
    <w:uiPriority w:val="39"/>
    <w:qFormat/>
    <w:rPr>
      <w:rFonts w:ascii="等线" w:hAnsi="等线" w:eastAsia="等线"/>
      <w:sz w:val="21"/>
      <w:szCs w:val="22"/>
    </w:rPr>
    <w:tblPr>
      <w:tblInd w:w="0" w:type="dxa"/>
      <w:tblCellMar>
        <w:left w:w="108" w:type="dxa"/>
        <w:top w:w="0" w:type="dxa"/>
        <w:right w:w="108" w:type="dxa"/>
        <w:bottom w:w="0" w:type="dxa"/>
      </w:tblCellMar>
    </w:tblPr>
  </w:style>
  <w:style w:type="table" w:styleId="2479" w:customStyle="1">
    <w:name w:val="网格型25"/>
    <w:basedOn w:val="716"/>
    <w:uiPriority w:val="39"/>
    <w:qFormat/>
    <w:rPr>
      <w:rFonts w:ascii="等线" w:hAnsi="等线" w:eastAsia="等线"/>
      <w:sz w:val="21"/>
      <w:szCs w:val="22"/>
    </w:rPr>
    <w:tblPr>
      <w:tblInd w:w="0" w:type="dxa"/>
      <w:tblCellMar>
        <w:left w:w="108" w:type="dxa"/>
        <w:top w:w="0" w:type="dxa"/>
        <w:right w:w="108" w:type="dxa"/>
        <w:bottom w:w="0" w:type="dxa"/>
      </w:tblCellMar>
    </w:tblPr>
  </w:style>
  <w:style w:type="character" w:styleId="2480" w:customStyle="1">
    <w:name w:val="custom-tag-placeholder-class"/>
    <w:qFormat/>
  </w:style>
  <w:style w:type="paragraph" w:styleId="2481" w:customStyle="1">
    <w:name w:val="X正文"/>
    <w:qFormat/>
    <w:pPr>
      <w:ind w:firstLine="200"/>
      <w:jc w:val="both"/>
      <w:spacing w:line="300" w:lineRule="auto"/>
    </w:pPr>
    <w:rPr>
      <w:rFonts w:ascii="宋体" w:hAnsi="宋体"/>
      <w:sz w:val="28"/>
      <w:szCs w:val="21"/>
    </w:rPr>
  </w:style>
  <w:style w:type="character" w:styleId="2482" w:customStyle="1">
    <w:name w:val="font101"/>
    <w:basedOn w:val="715"/>
    <w:qFormat/>
    <w:rPr>
      <w:rFonts w:hint="eastAsia" w:ascii="宋体" w:hAnsi="宋体" w:eastAsia="宋体" w:cs="宋体"/>
      <w:b/>
      <w:bCs/>
      <w:color w:val="000000"/>
      <w:sz w:val="20"/>
      <w:szCs w:val="20"/>
      <w:u w:val="none"/>
    </w:rPr>
  </w:style>
  <w:style w:type="character" w:styleId="2483" w:customStyle="1">
    <w:name w:val="font112"/>
    <w:basedOn w:val="715"/>
    <w:qFormat/>
    <w:rPr>
      <w:rFonts w:hint="eastAsia" w:ascii="宋体" w:hAnsi="宋体" w:eastAsia="宋体" w:cs="宋体"/>
      <w:color w:val="ff0000"/>
      <w:sz w:val="22"/>
      <w:szCs w:val="22"/>
      <w:u w:val="none"/>
    </w:rPr>
  </w:style>
  <w:style w:type="table" w:styleId="2484" w:customStyle="1">
    <w:name w:val="Table Normal"/>
    <w:semiHidden/>
    <w:unhideWhenUsed/>
    <w:qFormat/>
    <w:tblPr>
      <w:tblCellMar>
        <w:left w:w="0" w:type="dxa"/>
        <w:top w:w="0" w:type="dxa"/>
        <w:right w:w="0" w:type="dxa"/>
        <w:bottom w:w="0" w:type="dxa"/>
      </w:tblCellMar>
    </w:tblPr>
  </w:style>
  <w:style w:type="paragraph" w:styleId="2485" w:customStyle="1">
    <w:name w:val="正文1"/>
    <w:basedOn w:val="2486"/>
    <w:next w:val="1650"/>
    <w:qFormat/>
  </w:style>
  <w:style w:type="paragraph" w:styleId="2486" w:customStyle="1">
    <w:name w:val="正文111"/>
    <w:next w:val="2487"/>
    <w:qFormat/>
    <w:pPr>
      <w:jc w:val="both"/>
      <w:widowControl w:val="off"/>
    </w:pPr>
    <w:rPr>
      <w:sz w:val="21"/>
      <w:szCs w:val="24"/>
    </w:rPr>
  </w:style>
  <w:style w:type="paragraph" w:styleId="2487" w:customStyle="1">
    <w:name w:val="正文文本缩进11"/>
    <w:basedOn w:val="2486"/>
    <w:qFormat/>
    <w:pPr>
      <w:ind w:firstLine="425"/>
      <w:spacing w:line="360" w:lineRule="auto"/>
    </w:pPr>
  </w:style>
  <w:style w:type="paragraph" w:styleId="2488" w:customStyle="1">
    <w:name w:val="纯文本11"/>
    <w:basedOn w:val="714"/>
    <w:qFormat/>
    <w:rPr>
      <w:rFonts w:ascii="宋体" w:hAnsi="Courier New"/>
      <w:sz w:val="20"/>
      <w:szCs w:val="20"/>
    </w:rPr>
  </w:style>
  <w:style w:type="paragraph" w:styleId="2489" w:customStyle="1">
    <w:name w:val="标题 211"/>
    <w:basedOn w:val="714"/>
    <w:qFormat/>
    <w:pPr>
      <w:outlineLvl w:val="1"/>
    </w:pPr>
    <w:rPr>
      <w:rFonts w:ascii="Calibri" w:hAnsi="Calibri"/>
      <w:szCs w:val="22"/>
    </w:rPr>
  </w:style>
  <w:style w:type="paragraph" w:styleId="2490" w:customStyle="1">
    <w:name w:val="首行缩进"/>
    <w:qFormat/>
    <w:pPr>
      <w:ind w:firstLine="420"/>
      <w:jc w:val="both"/>
      <w:spacing w:line="360" w:lineRule="auto"/>
      <w:widowControl w:val="off"/>
    </w:pPr>
    <w:rPr>
      <w:szCs w:val="21"/>
    </w:rPr>
  </w:style>
  <w:style w:type="paragraph" w:styleId="2491" w:customStyle="1">
    <w:name w:val="正文（缩进）"/>
    <w:basedOn w:val="714"/>
    <w:qFormat/>
    <w:pPr>
      <w:ind w:firstLine="480"/>
      <w:spacing w:line="360" w:lineRule="auto"/>
    </w:pPr>
    <w:rPr>
      <w:rFonts w:ascii="Calibri" w:hAnsi="Calibri"/>
      <w:sz w:val="24"/>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864ACBC-1433-47B1-A9CA-3B76DAA0991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yujianfei</cp:lastModifiedBy>
  <cp:revision>7</cp:revision>
  <dcterms:created xsi:type="dcterms:W3CDTF">2024-06-26T01:25:00Z</dcterms:created>
  <dcterms:modified xsi:type="dcterms:W3CDTF">2024-07-04T03:49:08Z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EC0E5A9F823C4C469F1E3819649E3FCF_13</vt:lpwstr>
  </property>
</Properties>
</file>