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B2113">
      <w:pPr>
        <w:jc w:val="center"/>
        <w:rPr>
          <w:rFonts w:eastAsia="黑体"/>
          <w:bCs/>
          <w:sz w:val="32"/>
          <w:szCs w:val="32"/>
        </w:rPr>
      </w:pPr>
      <w:r>
        <w:rPr>
          <w:rFonts w:hint="eastAsia" w:eastAsia="黑体"/>
          <w:bCs/>
          <w:sz w:val="32"/>
          <w:szCs w:val="32"/>
        </w:rPr>
        <w:t>编制说明</w:t>
      </w:r>
    </w:p>
    <w:p w14:paraId="6946231B">
      <w:pPr>
        <w:ind w:right="-867" w:rightChars="-413" w:firstLine="400" w:firstLineChars="200"/>
        <w:jc w:val="left"/>
        <w:rPr>
          <w:rFonts w:asciiTheme="minorEastAsia" w:hAnsiTheme="minorEastAsia" w:eastAsiaTheme="minorEastAsia"/>
          <w:sz w:val="20"/>
          <w:szCs w:val="20"/>
        </w:rPr>
      </w:pPr>
      <w:r>
        <w:rPr>
          <w:rFonts w:hint="eastAsia" w:asciiTheme="minorEastAsia" w:hAnsiTheme="minorEastAsia" w:eastAsiaTheme="minorEastAsia"/>
          <w:sz w:val="20"/>
          <w:szCs w:val="20"/>
        </w:rPr>
        <w:t>工程名称：</w:t>
      </w:r>
      <w:r>
        <w:rPr>
          <w:rFonts w:hint="eastAsia" w:cs="宋体" w:asciiTheme="minorEastAsia" w:hAnsiTheme="minorEastAsia" w:eastAsiaTheme="minorEastAsia"/>
          <w:sz w:val="20"/>
          <w:szCs w:val="20"/>
          <w:lang w:val="en-US" w:eastAsia="zh-CN"/>
        </w:rPr>
        <w:t xml:space="preserve">2025年一事一议桥梁建设工程（殷垛桥）                                  </w:t>
      </w:r>
      <w:r>
        <w:rPr>
          <w:rFonts w:hint="eastAsia" w:asciiTheme="minorEastAsia" w:hAnsiTheme="minorEastAsia" w:eastAsiaTheme="minorEastAsia"/>
          <w:sz w:val="20"/>
          <w:szCs w:val="20"/>
          <w:lang w:val="en-US" w:eastAsia="zh-CN"/>
        </w:rPr>
        <w:t xml:space="preserve"> </w:t>
      </w:r>
      <w:r>
        <w:rPr>
          <w:rFonts w:hint="eastAsia" w:asciiTheme="minorEastAsia" w:hAnsiTheme="minorEastAsia" w:eastAsiaTheme="minorEastAsia"/>
          <w:sz w:val="20"/>
          <w:szCs w:val="20"/>
        </w:rPr>
        <w:t xml:space="preserve"> 第 1页 共</w:t>
      </w:r>
      <w:r>
        <w:rPr>
          <w:rFonts w:hint="eastAsia" w:asciiTheme="minorEastAsia" w:hAnsiTheme="minorEastAsia" w:eastAsiaTheme="minorEastAsia"/>
          <w:sz w:val="20"/>
          <w:szCs w:val="20"/>
          <w:lang w:val="en-US" w:eastAsia="zh-CN"/>
        </w:rPr>
        <w:t>2</w:t>
      </w:r>
      <w:r>
        <w:rPr>
          <w:rFonts w:hint="eastAsia" w:asciiTheme="minorEastAsia" w:hAnsiTheme="minorEastAsia" w:eastAsiaTheme="minorEastAsia"/>
          <w:sz w:val="20"/>
          <w:szCs w:val="20"/>
        </w:rPr>
        <w:t>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0"/>
      </w:tblGrid>
      <w:tr w14:paraId="4794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4" w:hRule="atLeast"/>
          <w:jc w:val="center"/>
        </w:trPr>
        <w:tc>
          <w:tcPr>
            <w:tcW w:w="9980" w:type="dxa"/>
          </w:tcPr>
          <w:p w14:paraId="0D8DA65B">
            <w:pPr>
              <w:numPr>
                <w:ilvl w:val="0"/>
                <w:numId w:val="1"/>
              </w:numPr>
              <w:autoSpaceDE w:val="0"/>
              <w:autoSpaceDN w:val="0"/>
              <w:adjustRightInd w:val="0"/>
              <w:spacing w:line="360" w:lineRule="auto"/>
              <w:jc w:val="left"/>
              <w:outlineLvl w:val="0"/>
              <w:rPr>
                <w:rFonts w:hint="eastAsia" w:asciiTheme="minorEastAsia" w:hAnsiTheme="minorEastAsia" w:eastAsiaTheme="minorEastAsia"/>
                <w:b/>
                <w:sz w:val="20"/>
                <w:szCs w:val="20"/>
              </w:rPr>
            </w:pPr>
            <w:r>
              <w:rPr>
                <w:rFonts w:hint="eastAsia" w:asciiTheme="minorEastAsia" w:hAnsiTheme="minorEastAsia" w:eastAsiaTheme="minorEastAsia"/>
                <w:b/>
                <w:sz w:val="20"/>
                <w:szCs w:val="20"/>
              </w:rPr>
              <w:t>项目概况：</w:t>
            </w:r>
          </w:p>
          <w:p w14:paraId="63EDCFA3">
            <w:pPr>
              <w:spacing w:before="79" w:line="360" w:lineRule="auto"/>
              <w:ind w:left="130" w:right="152" w:firstLine="541"/>
              <w:rPr>
                <w:rFonts w:hint="eastAsia" w:cs="宋体" w:asciiTheme="minorEastAsia" w:hAnsiTheme="minorEastAsia" w:eastAsiaTheme="minorEastAsia"/>
                <w:sz w:val="20"/>
                <w:szCs w:val="20"/>
              </w:rPr>
            </w:pPr>
            <w:r>
              <w:rPr>
                <w:rFonts w:hint="eastAsia" w:cs="宋体" w:asciiTheme="minorEastAsia" w:hAnsiTheme="minorEastAsia" w:eastAsiaTheme="minorEastAsia"/>
                <w:sz w:val="20"/>
                <w:szCs w:val="20"/>
                <w:lang w:val="en-US" w:eastAsia="zh-CN"/>
              </w:rPr>
              <w:t>本工程位于泰兴市滨江镇苏坔村，工程内容为对现状殷垛桥拆除重建，新建桥梁桥面总宽6.1m，净宽5m，桥面总长度约38.68m。</w:t>
            </w:r>
          </w:p>
          <w:p w14:paraId="6262EE13">
            <w:pPr>
              <w:autoSpaceDE w:val="0"/>
              <w:autoSpaceDN w:val="0"/>
              <w:adjustRightInd w:val="0"/>
              <w:spacing w:line="360" w:lineRule="auto"/>
              <w:jc w:val="left"/>
              <w:outlineLvl w:val="0"/>
              <w:rPr>
                <w:rFonts w:asciiTheme="minorEastAsia" w:hAnsiTheme="minorEastAsia" w:eastAsiaTheme="minorEastAsia"/>
                <w:b/>
                <w:sz w:val="20"/>
                <w:szCs w:val="20"/>
              </w:rPr>
            </w:pPr>
            <w:r>
              <w:rPr>
                <w:rFonts w:hint="eastAsia" w:asciiTheme="minorEastAsia" w:hAnsiTheme="minorEastAsia" w:eastAsiaTheme="minorEastAsia"/>
                <w:b/>
                <w:sz w:val="20"/>
                <w:szCs w:val="20"/>
              </w:rPr>
              <w:t>二、 编制依据：</w:t>
            </w:r>
          </w:p>
          <w:p w14:paraId="7578E8AF">
            <w:pPr>
              <w:spacing w:before="79" w:line="360" w:lineRule="auto"/>
              <w:ind w:left="130" w:right="152" w:firstLine="541"/>
              <w:rPr>
                <w:rFonts w:cs="宋体" w:asciiTheme="minorEastAsia" w:hAnsiTheme="minorEastAsia" w:eastAsiaTheme="minorEastAsia"/>
                <w:sz w:val="20"/>
                <w:szCs w:val="20"/>
              </w:rPr>
            </w:pPr>
            <w:r>
              <w:rPr>
                <w:rFonts w:asciiTheme="minorEastAsia" w:hAnsiTheme="minorEastAsia" w:eastAsiaTheme="minorEastAsia"/>
                <w:sz w:val="20"/>
                <w:szCs w:val="20"/>
              </w:rPr>
              <w:t>1</w:t>
            </w:r>
            <w:r>
              <w:rPr>
                <w:rFonts w:cs="宋体" w:asciiTheme="minorEastAsia" w:hAnsiTheme="minorEastAsia" w:eastAsiaTheme="minorEastAsia"/>
                <w:sz w:val="20"/>
                <w:szCs w:val="20"/>
              </w:rPr>
              <w:t>、</w:t>
            </w:r>
            <w:r>
              <w:rPr>
                <w:rFonts w:hint="eastAsia" w:cs="宋体" w:asciiTheme="minorEastAsia" w:hAnsiTheme="minorEastAsia" w:eastAsiaTheme="minorEastAsia"/>
                <w:sz w:val="20"/>
                <w:szCs w:val="20"/>
              </w:rPr>
              <w:t>业主提供</w:t>
            </w:r>
            <w:r>
              <w:rPr>
                <w:rFonts w:hint="eastAsia" w:cs="宋体" w:asciiTheme="minorEastAsia" w:hAnsiTheme="minorEastAsia" w:eastAsiaTheme="minorEastAsia"/>
                <w:sz w:val="20"/>
                <w:szCs w:val="20"/>
                <w:lang w:val="en-US" w:eastAsia="zh-CN"/>
              </w:rPr>
              <w:t>的《泰兴市2025年度一事一议农桥项目（殷垛桥）》施工图</w:t>
            </w:r>
            <w:r>
              <w:rPr>
                <w:rFonts w:cs="宋体" w:asciiTheme="minorEastAsia" w:hAnsiTheme="minorEastAsia" w:eastAsiaTheme="minorEastAsia"/>
                <w:sz w:val="20"/>
                <w:szCs w:val="20"/>
              </w:rPr>
              <w:t>；</w:t>
            </w:r>
          </w:p>
          <w:p w14:paraId="7CE58015">
            <w:pPr>
              <w:spacing w:before="79" w:line="360" w:lineRule="auto"/>
              <w:ind w:left="130" w:right="152" w:firstLine="541"/>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2、《水利工程工程量清单计价规范》；</w:t>
            </w:r>
          </w:p>
          <w:p w14:paraId="4B3AFFE3">
            <w:pPr>
              <w:spacing w:before="79" w:line="360" w:lineRule="auto"/>
              <w:ind w:left="130" w:right="152" w:firstLine="541"/>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3、《江苏省水利工程预算定额》（建筑、安装工程2010）、《建筑工程、安装工程动态基价表》（2010）、《江苏省施工机械台时费定额》（2012）；</w:t>
            </w:r>
          </w:p>
          <w:p w14:paraId="6DC9B98C">
            <w:pPr>
              <w:spacing w:before="79" w:line="360" w:lineRule="auto"/>
              <w:ind w:left="130" w:right="152" w:firstLine="541"/>
              <w:rPr>
                <w:rFonts w:cs="宋体" w:asciiTheme="minorEastAsia" w:hAnsiTheme="minorEastAsia" w:eastAsiaTheme="minorEastAsia"/>
                <w:sz w:val="20"/>
                <w:szCs w:val="20"/>
              </w:rPr>
            </w:pPr>
            <w:r>
              <w:rPr>
                <w:rFonts w:hint="eastAsia" w:cs="宋体" w:asciiTheme="minorEastAsia" w:hAnsiTheme="minorEastAsia" w:eastAsiaTheme="minorEastAsia"/>
                <w:sz w:val="20"/>
                <w:szCs w:val="20"/>
                <w:lang w:val="en-US" w:eastAsia="zh-CN"/>
              </w:rPr>
              <w:t>4</w:t>
            </w:r>
            <w:r>
              <w:rPr>
                <w:rFonts w:hint="eastAsia" w:cs="宋体" w:asciiTheme="minorEastAsia" w:hAnsiTheme="minorEastAsia" w:eastAsiaTheme="minorEastAsia"/>
                <w:sz w:val="20"/>
                <w:szCs w:val="20"/>
              </w:rPr>
              <w:t>、苏水基[2016]</w:t>
            </w:r>
            <w:r>
              <w:rPr>
                <w:rFonts w:hint="eastAsia" w:cs="宋体" w:asciiTheme="minorEastAsia" w:hAnsiTheme="minorEastAsia" w:eastAsiaTheme="minorEastAsia"/>
                <w:sz w:val="20"/>
                <w:szCs w:val="20"/>
                <w:lang w:val="en-US" w:eastAsia="zh-CN"/>
              </w:rPr>
              <w:t>32</w:t>
            </w:r>
            <w:r>
              <w:rPr>
                <w:rFonts w:hint="eastAsia" w:cs="宋体" w:asciiTheme="minorEastAsia" w:hAnsiTheme="minorEastAsia" w:eastAsiaTheme="minorEastAsia"/>
                <w:sz w:val="20"/>
                <w:szCs w:val="20"/>
              </w:rPr>
              <w:t>号关于人工工时工资的调整；</w:t>
            </w:r>
          </w:p>
          <w:p w14:paraId="59A0EC5B">
            <w:pPr>
              <w:spacing w:before="79" w:line="360" w:lineRule="auto"/>
              <w:ind w:left="130" w:right="152" w:firstLine="541"/>
              <w:rPr>
                <w:rFonts w:cs="宋体" w:asciiTheme="minorEastAsia" w:hAnsiTheme="minorEastAsia" w:eastAsiaTheme="minorEastAsia"/>
                <w:sz w:val="20"/>
                <w:szCs w:val="20"/>
              </w:rPr>
            </w:pPr>
            <w:r>
              <w:rPr>
                <w:rFonts w:hint="eastAsia" w:cs="宋体" w:asciiTheme="minorEastAsia" w:hAnsiTheme="minorEastAsia" w:eastAsiaTheme="minorEastAsia"/>
                <w:sz w:val="20"/>
                <w:szCs w:val="20"/>
                <w:lang w:val="en-US" w:eastAsia="zh-CN"/>
              </w:rPr>
              <w:t>5</w:t>
            </w:r>
            <w:r>
              <w:rPr>
                <w:rFonts w:hint="eastAsia" w:cs="宋体" w:asciiTheme="minorEastAsia" w:hAnsiTheme="minorEastAsia" w:eastAsiaTheme="minorEastAsia"/>
                <w:sz w:val="20"/>
                <w:szCs w:val="20"/>
              </w:rPr>
              <w:t>、办财务函[2019]448号《水利部办公厅关于调整水利工程</w:t>
            </w:r>
            <w:r>
              <w:rPr>
                <w:rFonts w:cs="宋体" w:asciiTheme="minorEastAsia" w:hAnsiTheme="minorEastAsia" w:eastAsiaTheme="minorEastAsia"/>
                <w:sz w:val="20"/>
                <w:szCs w:val="20"/>
              </w:rPr>
              <w:t>计价</w:t>
            </w:r>
            <w:r>
              <w:rPr>
                <w:rFonts w:hint="eastAsia" w:cs="宋体" w:asciiTheme="minorEastAsia" w:hAnsiTheme="minorEastAsia" w:eastAsiaTheme="minorEastAsia"/>
                <w:sz w:val="20"/>
                <w:szCs w:val="20"/>
              </w:rPr>
              <w:t>依据</w:t>
            </w:r>
            <w:r>
              <w:rPr>
                <w:rFonts w:cs="宋体" w:asciiTheme="minorEastAsia" w:hAnsiTheme="minorEastAsia" w:eastAsiaTheme="minorEastAsia"/>
                <w:sz w:val="20"/>
                <w:szCs w:val="20"/>
              </w:rPr>
              <w:t>增值税</w:t>
            </w:r>
            <w:r>
              <w:rPr>
                <w:rFonts w:hint="eastAsia" w:cs="宋体" w:asciiTheme="minorEastAsia" w:hAnsiTheme="minorEastAsia" w:eastAsiaTheme="minorEastAsia"/>
                <w:sz w:val="20"/>
                <w:szCs w:val="20"/>
              </w:rPr>
              <w:t>计算标准</w:t>
            </w:r>
            <w:r>
              <w:rPr>
                <w:rFonts w:cs="宋体" w:asciiTheme="minorEastAsia" w:hAnsiTheme="minorEastAsia" w:eastAsiaTheme="minorEastAsia"/>
                <w:sz w:val="20"/>
                <w:szCs w:val="20"/>
              </w:rPr>
              <w:t>的通知</w:t>
            </w:r>
            <w:r>
              <w:rPr>
                <w:rFonts w:hint="eastAsia" w:cs="宋体" w:asciiTheme="minorEastAsia" w:hAnsiTheme="minorEastAsia" w:eastAsiaTheme="minorEastAsia"/>
                <w:sz w:val="20"/>
                <w:szCs w:val="20"/>
              </w:rPr>
              <w:t>》；</w:t>
            </w:r>
          </w:p>
          <w:p w14:paraId="44DEA573">
            <w:pPr>
              <w:spacing w:before="78" w:line="360" w:lineRule="auto"/>
              <w:ind w:left="138" w:right="76" w:firstLine="518"/>
              <w:rPr>
                <w:rFonts w:cs="宋体" w:asciiTheme="minorEastAsia" w:hAnsiTheme="minorEastAsia" w:eastAsiaTheme="minorEastAsia"/>
                <w:sz w:val="20"/>
                <w:szCs w:val="20"/>
              </w:rPr>
            </w:pPr>
            <w:r>
              <w:rPr>
                <w:rFonts w:hint="eastAsia" w:asciiTheme="minorEastAsia" w:hAnsiTheme="minorEastAsia" w:eastAsiaTheme="minorEastAsia"/>
                <w:sz w:val="20"/>
                <w:szCs w:val="20"/>
                <w:lang w:val="en-US" w:eastAsia="zh-CN"/>
              </w:rPr>
              <w:t>6</w:t>
            </w:r>
            <w:r>
              <w:rPr>
                <w:rFonts w:cs="宋体" w:asciiTheme="minorEastAsia" w:hAnsiTheme="minorEastAsia" w:eastAsiaTheme="minorEastAsia"/>
                <w:sz w:val="20"/>
                <w:szCs w:val="20"/>
              </w:rPr>
              <w:t>、《江苏省住房城乡建设厅关于发布建设工程人工工资指导价的通知》(</w:t>
            </w:r>
            <w:r>
              <w:rPr>
                <w:rFonts w:hint="eastAsia" w:asciiTheme="minorEastAsia" w:hAnsiTheme="minorEastAsia" w:eastAsiaTheme="minorEastAsia"/>
                <w:sz w:val="20"/>
                <w:szCs w:val="20"/>
              </w:rPr>
              <w:t>苏建函价[202</w:t>
            </w:r>
            <w:r>
              <w:rPr>
                <w:rFonts w:hint="eastAsia" w:asciiTheme="minorEastAsia" w:hAnsiTheme="minorEastAsia" w:eastAsiaTheme="minorEastAsia"/>
                <w:sz w:val="20"/>
                <w:szCs w:val="20"/>
                <w:lang w:val="en-US" w:eastAsia="zh-CN"/>
              </w:rPr>
              <w:t>5</w:t>
            </w:r>
            <w:r>
              <w:rPr>
                <w:rFonts w:hint="eastAsia" w:asciiTheme="minorEastAsia" w:hAnsiTheme="minorEastAsia" w:eastAsiaTheme="minorEastAsia"/>
                <w:sz w:val="20"/>
                <w:szCs w:val="20"/>
              </w:rPr>
              <w:t>]</w:t>
            </w:r>
            <w:r>
              <w:rPr>
                <w:rFonts w:hint="eastAsia" w:asciiTheme="minorEastAsia" w:hAnsiTheme="minorEastAsia" w:eastAsiaTheme="minorEastAsia"/>
                <w:sz w:val="20"/>
                <w:szCs w:val="20"/>
                <w:lang w:val="en-US" w:eastAsia="zh-CN"/>
              </w:rPr>
              <w:t>66</w:t>
            </w:r>
            <w:r>
              <w:rPr>
                <w:rFonts w:cs="宋体" w:asciiTheme="minorEastAsia" w:hAnsiTheme="minorEastAsia" w:eastAsiaTheme="minorEastAsia"/>
                <w:sz w:val="20"/>
                <w:szCs w:val="20"/>
              </w:rPr>
              <w:t>号文) ；</w:t>
            </w:r>
          </w:p>
          <w:p w14:paraId="4B76DC0D">
            <w:pPr>
              <w:spacing w:before="79" w:line="360" w:lineRule="auto"/>
              <w:ind w:left="130" w:right="152" w:firstLine="541"/>
              <w:rPr>
                <w:rFonts w:hint="eastAsia" w:cs="宋体" w:asciiTheme="minorEastAsia" w:hAnsiTheme="minorEastAsia" w:eastAsiaTheme="minorEastAsia"/>
                <w:sz w:val="20"/>
                <w:szCs w:val="20"/>
              </w:rPr>
            </w:pPr>
            <w:r>
              <w:rPr>
                <w:rFonts w:hint="eastAsia" w:cs="宋体" w:asciiTheme="minorEastAsia" w:hAnsiTheme="minorEastAsia" w:eastAsiaTheme="minorEastAsia"/>
                <w:sz w:val="20"/>
                <w:szCs w:val="20"/>
                <w:lang w:val="en-US" w:eastAsia="zh-CN"/>
              </w:rPr>
              <w:t>7</w:t>
            </w:r>
            <w:r>
              <w:rPr>
                <w:rFonts w:hint="eastAsia" w:cs="宋体" w:asciiTheme="minorEastAsia" w:hAnsiTheme="minorEastAsia" w:eastAsiaTheme="minorEastAsia"/>
                <w:sz w:val="20"/>
                <w:szCs w:val="20"/>
              </w:rPr>
              <w:t>、泰州市工程造价管理机构202</w:t>
            </w:r>
            <w:r>
              <w:rPr>
                <w:rFonts w:hint="eastAsia" w:cs="宋体" w:asciiTheme="minorEastAsia" w:hAnsiTheme="minorEastAsia" w:eastAsiaTheme="minorEastAsia"/>
                <w:sz w:val="20"/>
                <w:szCs w:val="20"/>
                <w:lang w:val="en-US" w:eastAsia="zh-CN"/>
              </w:rPr>
              <w:t>5</w:t>
            </w:r>
            <w:r>
              <w:rPr>
                <w:rFonts w:hint="eastAsia" w:cs="宋体" w:asciiTheme="minorEastAsia" w:hAnsiTheme="minorEastAsia" w:eastAsiaTheme="minorEastAsia"/>
                <w:sz w:val="20"/>
                <w:szCs w:val="20"/>
              </w:rPr>
              <w:t>年</w:t>
            </w:r>
            <w:r>
              <w:rPr>
                <w:rFonts w:hint="eastAsia" w:cs="宋体" w:asciiTheme="minorEastAsia" w:hAnsiTheme="minorEastAsia" w:eastAsiaTheme="minorEastAsia"/>
                <w:sz w:val="20"/>
                <w:szCs w:val="20"/>
                <w:highlight w:val="none"/>
                <w:lang w:val="en-US" w:eastAsia="zh-CN"/>
              </w:rPr>
              <w:t>4</w:t>
            </w:r>
            <w:r>
              <w:rPr>
                <w:rFonts w:hint="eastAsia" w:cs="宋体" w:asciiTheme="minorEastAsia" w:hAnsiTheme="minorEastAsia" w:eastAsiaTheme="minorEastAsia"/>
                <w:sz w:val="20"/>
                <w:szCs w:val="20"/>
                <w:highlight w:val="none"/>
              </w:rPr>
              <w:t>月泰</w:t>
            </w:r>
            <w:r>
              <w:rPr>
                <w:rFonts w:hint="eastAsia" w:cs="宋体" w:asciiTheme="minorEastAsia" w:hAnsiTheme="minorEastAsia" w:eastAsiaTheme="minorEastAsia"/>
                <w:sz w:val="20"/>
                <w:szCs w:val="20"/>
              </w:rPr>
              <w:t>州工程造价管理发布的价格信息（对于无发布价格信息的材料，其价格参照市场价）；</w:t>
            </w:r>
          </w:p>
          <w:p w14:paraId="5861FEDB">
            <w:pPr>
              <w:spacing w:before="79" w:line="360" w:lineRule="auto"/>
              <w:ind w:left="130" w:right="152" w:firstLine="541"/>
              <w:rPr>
                <w:rFonts w:hint="eastAsia" w:cs="宋体" w:asciiTheme="minorEastAsia" w:hAnsiTheme="minorEastAsia" w:eastAsiaTheme="minorEastAsia"/>
                <w:sz w:val="20"/>
                <w:szCs w:val="20"/>
              </w:rPr>
            </w:pPr>
            <w:r>
              <w:rPr>
                <w:rFonts w:hint="eastAsia" w:cs="宋体" w:asciiTheme="minorEastAsia" w:hAnsiTheme="minorEastAsia" w:eastAsiaTheme="minorEastAsia"/>
                <w:sz w:val="20"/>
                <w:szCs w:val="20"/>
                <w:lang w:val="en-US" w:eastAsia="zh-CN"/>
              </w:rPr>
              <w:t>8</w:t>
            </w:r>
            <w:r>
              <w:rPr>
                <w:rFonts w:hint="eastAsia" w:cs="宋体" w:asciiTheme="minorEastAsia" w:hAnsiTheme="minorEastAsia" w:eastAsiaTheme="minorEastAsia"/>
                <w:sz w:val="20"/>
                <w:szCs w:val="20"/>
              </w:rPr>
              <w:t xml:space="preserve"> 、国家、省、市现行有关规定。</w:t>
            </w:r>
          </w:p>
          <w:p w14:paraId="27B85EBD">
            <w:pPr>
              <w:spacing w:line="360" w:lineRule="auto"/>
              <w:jc w:val="left"/>
              <w:rPr>
                <w:rFonts w:asciiTheme="minorEastAsia" w:hAnsiTheme="minorEastAsia" w:eastAsiaTheme="minorEastAsia"/>
                <w:b/>
                <w:sz w:val="20"/>
                <w:szCs w:val="20"/>
              </w:rPr>
            </w:pPr>
            <w:r>
              <w:rPr>
                <w:rFonts w:hint="eastAsia" w:asciiTheme="minorEastAsia" w:hAnsiTheme="minorEastAsia" w:eastAsiaTheme="minorEastAsia"/>
                <w:b/>
                <w:sz w:val="20"/>
                <w:szCs w:val="20"/>
              </w:rPr>
              <w:t>三、 工程费率计取</w:t>
            </w:r>
          </w:p>
          <w:p w14:paraId="7061C2C8">
            <w:pPr>
              <w:spacing w:line="360" w:lineRule="auto"/>
              <w:ind w:firstLine="592" w:firstLineChars="296"/>
              <w:rPr>
                <w:rFonts w:hint="eastAsia" w:asciiTheme="minorEastAsia" w:hAnsiTheme="minorEastAsia" w:eastAsiaTheme="minorEastAsia"/>
                <w:sz w:val="20"/>
                <w:szCs w:val="20"/>
              </w:rPr>
            </w:pPr>
            <w:r>
              <w:rPr>
                <w:rFonts w:hint="eastAsia" w:asciiTheme="minorEastAsia" w:hAnsiTheme="minorEastAsia" w:eastAsiaTheme="minorEastAsia"/>
                <w:sz w:val="20"/>
                <w:szCs w:val="20"/>
              </w:rPr>
              <w:t>1、项目管理费、利润、措施费、规费、税金费率计取均执行《江苏省水利工程设计概（估）算编制规定》（2017年修订本）及</w:t>
            </w:r>
            <w:r>
              <w:rPr>
                <w:rFonts w:hint="eastAsia" w:cs="宋体" w:asciiTheme="minorEastAsia" w:hAnsiTheme="minorEastAsia" w:eastAsiaTheme="minorEastAsia"/>
                <w:sz w:val="20"/>
                <w:szCs w:val="20"/>
              </w:rPr>
              <w:t>办财务函[2019]448号</w:t>
            </w:r>
            <w:r>
              <w:rPr>
                <w:rFonts w:hint="eastAsia" w:asciiTheme="minorEastAsia" w:hAnsiTheme="minorEastAsia" w:eastAsiaTheme="minorEastAsia"/>
                <w:sz w:val="20"/>
                <w:szCs w:val="20"/>
              </w:rPr>
              <w:t>文。</w:t>
            </w:r>
          </w:p>
          <w:p w14:paraId="029A4DC5">
            <w:pPr>
              <w:spacing w:line="360" w:lineRule="auto"/>
              <w:ind w:firstLine="592" w:firstLineChars="296"/>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rPr>
              <w:t>2、本预算按常规施工方法、常规施工条件列入各类措施项目费，其中包括环境保护措施，安全文明措施按、临时工程</w:t>
            </w:r>
            <w:r>
              <w:rPr>
                <w:rFonts w:hint="eastAsia" w:asciiTheme="minorEastAsia" w:hAnsiTheme="minorEastAsia" w:eastAsiaTheme="minorEastAsia"/>
                <w:sz w:val="20"/>
                <w:szCs w:val="20"/>
                <w:lang w:eastAsia="zh-CN"/>
              </w:rPr>
              <w:t>、</w:t>
            </w:r>
            <w:r>
              <w:rPr>
                <w:rFonts w:hint="eastAsia" w:asciiTheme="minorEastAsia" w:hAnsiTheme="minorEastAsia" w:eastAsiaTheme="minorEastAsia"/>
                <w:sz w:val="20"/>
                <w:szCs w:val="20"/>
              </w:rPr>
              <w:t>保险费按计列</w:t>
            </w:r>
            <w:r>
              <w:rPr>
                <w:rFonts w:hint="eastAsia" w:asciiTheme="minorEastAsia" w:hAnsiTheme="minorEastAsia" w:eastAsiaTheme="minorEastAsia"/>
                <w:sz w:val="20"/>
                <w:szCs w:val="20"/>
                <w:lang w:eastAsia="zh-CN"/>
              </w:rPr>
              <w:t>。</w:t>
            </w:r>
          </w:p>
          <w:p w14:paraId="4BBCDEB4">
            <w:pPr>
              <w:spacing w:line="360" w:lineRule="auto"/>
              <w:rPr>
                <w:rFonts w:hint="eastAsia" w:asciiTheme="minorEastAsia" w:hAnsiTheme="minorEastAsia" w:eastAsiaTheme="minorEastAsia"/>
                <w:b/>
                <w:sz w:val="20"/>
                <w:szCs w:val="20"/>
              </w:rPr>
            </w:pPr>
            <w:r>
              <w:rPr>
                <w:rFonts w:hint="eastAsia" w:asciiTheme="minorEastAsia" w:hAnsiTheme="minorEastAsia" w:eastAsiaTheme="minorEastAsia"/>
                <w:b/>
                <w:sz w:val="20"/>
                <w:szCs w:val="20"/>
              </w:rPr>
              <w:t>四、其它项目费组成</w:t>
            </w:r>
          </w:p>
          <w:p w14:paraId="58D7DA0D">
            <w:pPr>
              <w:spacing w:line="360" w:lineRule="auto"/>
              <w:ind w:firstLine="392" w:firstLineChars="196"/>
              <w:rPr>
                <w:rFonts w:hint="eastAsia" w:asciiTheme="minorEastAsia" w:hAnsiTheme="minorEastAsia" w:eastAsiaTheme="minorEastAsia"/>
                <w:sz w:val="20"/>
                <w:szCs w:val="20"/>
                <w:highlight w:val="yellow"/>
                <w:lang w:val="en-US" w:eastAsia="zh-CN"/>
              </w:rPr>
            </w:pPr>
            <w:r>
              <w:rPr>
                <w:rFonts w:hint="eastAsia" w:asciiTheme="minorEastAsia" w:hAnsiTheme="minorEastAsia" w:eastAsiaTheme="minorEastAsia"/>
                <w:sz w:val="20"/>
                <w:szCs w:val="20"/>
              </w:rPr>
              <w:t>1、</w:t>
            </w:r>
            <w:r>
              <w:rPr>
                <w:rFonts w:hint="eastAsia" w:asciiTheme="minorEastAsia" w:hAnsiTheme="minorEastAsia" w:eastAsiaTheme="minorEastAsia"/>
                <w:sz w:val="20"/>
                <w:szCs w:val="20"/>
                <w:lang w:val="en-US" w:eastAsia="zh-CN"/>
              </w:rPr>
              <w:t>预留金</w:t>
            </w:r>
            <w:r>
              <w:rPr>
                <w:rFonts w:hint="eastAsia" w:asciiTheme="minorEastAsia" w:hAnsiTheme="minorEastAsia" w:eastAsiaTheme="minorEastAsia"/>
                <w:sz w:val="20"/>
                <w:szCs w:val="20"/>
              </w:rPr>
              <w:t>：</w:t>
            </w:r>
            <w:r>
              <w:rPr>
                <w:rFonts w:hint="eastAsia" w:asciiTheme="minorEastAsia" w:hAnsiTheme="minorEastAsia" w:eastAsiaTheme="minorEastAsia"/>
                <w:sz w:val="20"/>
                <w:szCs w:val="20"/>
                <w:lang w:val="en-US" w:eastAsia="zh-CN"/>
              </w:rPr>
              <w:t>无</w:t>
            </w:r>
          </w:p>
          <w:p w14:paraId="187BE14A">
            <w:pPr>
              <w:spacing w:line="360" w:lineRule="auto"/>
              <w:ind w:firstLine="392" w:firstLineChars="196"/>
              <w:rPr>
                <w:rFonts w:hint="default" w:asciiTheme="minorEastAsia" w:hAnsiTheme="minorEastAsia" w:eastAsiaTheme="minorEastAsia"/>
                <w:color w:val="auto"/>
                <w:sz w:val="20"/>
                <w:szCs w:val="20"/>
                <w:highlight w:val="yellow"/>
                <w:lang w:val="en-US" w:eastAsia="zh-CN"/>
              </w:rPr>
            </w:pPr>
            <w:r>
              <w:rPr>
                <w:rFonts w:hint="eastAsia" w:asciiTheme="minorEastAsia" w:hAnsiTheme="minorEastAsia" w:eastAsiaTheme="minorEastAsia"/>
                <w:sz w:val="20"/>
                <w:szCs w:val="20"/>
              </w:rPr>
              <w:t>2</w:t>
            </w:r>
            <w:r>
              <w:rPr>
                <w:rFonts w:hint="eastAsia" w:asciiTheme="minorEastAsia" w:hAnsiTheme="minorEastAsia" w:eastAsiaTheme="minorEastAsia"/>
                <w:color w:val="auto"/>
                <w:sz w:val="20"/>
                <w:szCs w:val="20"/>
                <w:highlight w:val="none"/>
              </w:rPr>
              <w:t>、专业工程暂估价：</w:t>
            </w:r>
            <w:r>
              <w:rPr>
                <w:rFonts w:hint="eastAsia" w:asciiTheme="minorEastAsia" w:hAnsiTheme="minorEastAsia" w:eastAsiaTheme="minorEastAsia"/>
                <w:color w:val="auto"/>
                <w:sz w:val="20"/>
                <w:szCs w:val="20"/>
                <w:highlight w:val="none"/>
                <w:lang w:val="en-US" w:eastAsia="zh-CN"/>
              </w:rPr>
              <w:t>无</w:t>
            </w:r>
          </w:p>
          <w:p w14:paraId="00560278">
            <w:pPr>
              <w:spacing w:line="360" w:lineRule="auto"/>
              <w:ind w:firstLine="392" w:firstLineChars="196"/>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rPr>
              <w:t>3、材料暂估价：</w:t>
            </w:r>
            <w:r>
              <w:rPr>
                <w:rFonts w:hint="eastAsia" w:asciiTheme="minorEastAsia" w:hAnsiTheme="minorEastAsia" w:eastAsiaTheme="minorEastAsia"/>
                <w:sz w:val="20"/>
                <w:szCs w:val="20"/>
                <w:lang w:val="en-US" w:eastAsia="zh-CN"/>
              </w:rPr>
              <w:t>无</w:t>
            </w:r>
          </w:p>
        </w:tc>
      </w:tr>
    </w:tbl>
    <w:p w14:paraId="770364B1"/>
    <w:p w14:paraId="4B9EEDD6">
      <w:pPr>
        <w:jc w:val="center"/>
        <w:rPr>
          <w:rFonts w:eastAsia="黑体"/>
          <w:bCs/>
          <w:sz w:val="32"/>
          <w:szCs w:val="32"/>
        </w:rPr>
      </w:pPr>
      <w:r>
        <w:rPr>
          <w:rFonts w:hint="eastAsia" w:eastAsia="黑体"/>
          <w:bCs/>
          <w:sz w:val="32"/>
          <w:szCs w:val="32"/>
        </w:rPr>
        <w:t>工程量清单及招标参考价编制说明</w:t>
      </w:r>
    </w:p>
    <w:p w14:paraId="54D700F4">
      <w:pPr>
        <w:ind w:right="-867" w:rightChars="-413" w:firstLine="400" w:firstLineChars="200"/>
        <w:jc w:val="left"/>
        <w:rPr>
          <w:rFonts w:asciiTheme="minorEastAsia" w:hAnsiTheme="minorEastAsia" w:eastAsiaTheme="minorEastAsia"/>
          <w:sz w:val="20"/>
          <w:szCs w:val="20"/>
        </w:rPr>
      </w:pPr>
      <w:r>
        <w:rPr>
          <w:rFonts w:hint="eastAsia" w:asciiTheme="minorEastAsia" w:hAnsiTheme="minorEastAsia" w:eastAsiaTheme="minorEastAsia"/>
          <w:sz w:val="20"/>
          <w:szCs w:val="20"/>
        </w:rPr>
        <w:t>工程名称：</w:t>
      </w:r>
      <w:r>
        <w:rPr>
          <w:rFonts w:hint="eastAsia" w:cs="宋体" w:asciiTheme="minorEastAsia" w:hAnsiTheme="minorEastAsia" w:eastAsiaTheme="minorEastAsia"/>
          <w:sz w:val="20"/>
          <w:szCs w:val="20"/>
          <w:lang w:val="en-US" w:eastAsia="zh-CN"/>
        </w:rPr>
        <w:t>2025年一事一议桥梁建设工程（殷垛桥）</w:t>
      </w:r>
      <w:r>
        <w:rPr>
          <w:rFonts w:hint="eastAsia" w:asciiTheme="minorEastAsia" w:hAnsiTheme="minorEastAsia" w:eastAsiaTheme="minorEastAsia"/>
          <w:sz w:val="20"/>
          <w:szCs w:val="20"/>
          <w:lang w:val="en-US" w:eastAsia="zh-CN"/>
        </w:rPr>
        <w:t xml:space="preserve">                                    </w:t>
      </w:r>
      <w:r>
        <w:rPr>
          <w:rFonts w:hint="eastAsia" w:asciiTheme="minorEastAsia" w:hAnsiTheme="minorEastAsia" w:eastAsiaTheme="minorEastAsia"/>
          <w:sz w:val="20"/>
          <w:szCs w:val="20"/>
        </w:rPr>
        <w:t>第 2页 共</w:t>
      </w:r>
      <w:r>
        <w:rPr>
          <w:rFonts w:hint="eastAsia" w:asciiTheme="minorEastAsia" w:hAnsiTheme="minorEastAsia" w:eastAsiaTheme="minorEastAsia"/>
          <w:sz w:val="20"/>
          <w:szCs w:val="20"/>
          <w:lang w:val="en-US" w:eastAsia="zh-CN"/>
        </w:rPr>
        <w:t>2</w:t>
      </w:r>
      <w:r>
        <w:rPr>
          <w:rFonts w:hint="eastAsia" w:asciiTheme="minorEastAsia" w:hAnsiTheme="minorEastAsia" w:eastAsiaTheme="minorEastAsia"/>
          <w:sz w:val="20"/>
          <w:szCs w:val="20"/>
        </w:rPr>
        <w:t>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0"/>
      </w:tblGrid>
      <w:tr w14:paraId="14B7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7" w:hRule="atLeast"/>
          <w:jc w:val="center"/>
        </w:trPr>
        <w:tc>
          <w:tcPr>
            <w:tcW w:w="9980" w:type="dxa"/>
          </w:tcPr>
          <w:p w14:paraId="773074A7">
            <w:pPr>
              <w:spacing w:line="360" w:lineRule="auto"/>
              <w:ind w:firstLine="392" w:firstLineChars="196"/>
              <w:rPr>
                <w:rFonts w:hint="eastAsia" w:asciiTheme="minorEastAsia" w:hAnsiTheme="minorEastAsia" w:eastAsiaTheme="minorEastAsia"/>
                <w:sz w:val="20"/>
                <w:szCs w:val="20"/>
              </w:rPr>
            </w:pPr>
            <w:r>
              <w:rPr>
                <w:rFonts w:hint="eastAsia" w:asciiTheme="minorEastAsia" w:hAnsiTheme="minorEastAsia" w:eastAsiaTheme="minorEastAsia"/>
                <w:sz w:val="20"/>
                <w:szCs w:val="20"/>
              </w:rPr>
              <w:t>4、计日工：无</w:t>
            </w:r>
          </w:p>
          <w:p w14:paraId="4D3D54AE">
            <w:pPr>
              <w:spacing w:line="360" w:lineRule="auto"/>
              <w:rPr>
                <w:rFonts w:asciiTheme="minorEastAsia" w:hAnsiTheme="minorEastAsia" w:eastAsiaTheme="minorEastAsia"/>
                <w:b/>
                <w:sz w:val="20"/>
                <w:szCs w:val="20"/>
              </w:rPr>
            </w:pPr>
            <w:r>
              <w:rPr>
                <w:rFonts w:hint="eastAsia" w:asciiTheme="minorEastAsia" w:hAnsiTheme="minorEastAsia" w:eastAsiaTheme="minorEastAsia"/>
                <w:b/>
                <w:sz w:val="20"/>
                <w:szCs w:val="20"/>
              </w:rPr>
              <w:t>五、其它需要说明的事项：</w:t>
            </w:r>
          </w:p>
          <w:p w14:paraId="1FD69B8E">
            <w:pPr>
              <w:spacing w:before="77" w:line="360" w:lineRule="auto"/>
              <w:ind w:left="580"/>
              <w:rPr>
                <w:rFonts w:cs="宋体" w:asciiTheme="minorEastAsia" w:hAnsiTheme="minorEastAsia" w:eastAsiaTheme="minorEastAsia"/>
                <w:sz w:val="20"/>
                <w:szCs w:val="20"/>
              </w:rPr>
            </w:pPr>
            <w:r>
              <w:rPr>
                <w:rFonts w:asciiTheme="minorEastAsia" w:hAnsiTheme="minorEastAsia" w:eastAsiaTheme="minorEastAsia"/>
                <w:sz w:val="20"/>
                <w:szCs w:val="20"/>
              </w:rPr>
              <w:t>1</w:t>
            </w:r>
            <w:r>
              <w:rPr>
                <w:rFonts w:cs="宋体" w:asciiTheme="minorEastAsia" w:hAnsiTheme="minorEastAsia" w:eastAsiaTheme="minorEastAsia"/>
                <w:sz w:val="20"/>
                <w:szCs w:val="20"/>
              </w:rPr>
              <w:t>、一般说明</w:t>
            </w:r>
          </w:p>
          <w:p w14:paraId="12660B7B">
            <w:pPr>
              <w:spacing w:before="76" w:line="360" w:lineRule="auto"/>
              <w:ind w:left="574"/>
              <w:rPr>
                <w:rFonts w:hint="eastAsia" w:cs="宋体" w:asciiTheme="minorEastAsia" w:hAnsiTheme="minorEastAsia" w:eastAsiaTheme="minorEastAsia"/>
                <w:sz w:val="20"/>
                <w:szCs w:val="20"/>
              </w:rPr>
            </w:pPr>
            <w:r>
              <w:rPr>
                <w:rFonts w:cs="宋体" w:asciiTheme="minorEastAsia" w:hAnsiTheme="minorEastAsia" w:eastAsiaTheme="minorEastAsia"/>
                <w:sz w:val="20"/>
                <w:szCs w:val="20"/>
              </w:rPr>
              <w:t>(</w:t>
            </w:r>
            <w:r>
              <w:rPr>
                <w:rFonts w:asciiTheme="minorEastAsia" w:hAnsiTheme="minorEastAsia" w:eastAsiaTheme="minorEastAsia"/>
                <w:sz w:val="20"/>
                <w:szCs w:val="20"/>
              </w:rPr>
              <w:t>1</w:t>
            </w:r>
            <w:r>
              <w:rPr>
                <w:rFonts w:cs="宋体" w:asciiTheme="minorEastAsia" w:hAnsiTheme="minorEastAsia" w:eastAsiaTheme="minorEastAsia"/>
                <w:sz w:val="20"/>
                <w:szCs w:val="20"/>
              </w:rPr>
              <w:t>) 施工现场情况：以现场踏勘情况为准</w:t>
            </w:r>
            <w:r>
              <w:rPr>
                <w:rFonts w:hint="eastAsia" w:cs="宋体" w:asciiTheme="minorEastAsia" w:hAnsiTheme="minorEastAsia" w:eastAsiaTheme="minorEastAsia"/>
                <w:sz w:val="20"/>
                <w:szCs w:val="20"/>
              </w:rPr>
              <w:t>；</w:t>
            </w:r>
          </w:p>
          <w:p w14:paraId="5D06142C">
            <w:pPr>
              <w:spacing w:before="76" w:line="360" w:lineRule="auto"/>
              <w:ind w:left="574"/>
              <w:rPr>
                <w:rFonts w:hint="eastAsia" w:cs="宋体" w:asciiTheme="minorEastAsia" w:hAnsiTheme="minorEastAsia" w:eastAsiaTheme="minorEastAsia"/>
                <w:sz w:val="20"/>
                <w:szCs w:val="20"/>
              </w:rPr>
            </w:pPr>
            <w:r>
              <w:rPr>
                <w:rFonts w:cs="宋体" w:asciiTheme="minorEastAsia" w:hAnsiTheme="minorEastAsia" w:eastAsiaTheme="minorEastAsia"/>
                <w:sz w:val="20"/>
                <w:szCs w:val="20"/>
              </w:rPr>
              <w:t>(</w:t>
            </w:r>
            <w:r>
              <w:rPr>
                <w:rFonts w:asciiTheme="minorEastAsia" w:hAnsiTheme="minorEastAsia" w:eastAsiaTheme="minorEastAsia"/>
                <w:sz w:val="20"/>
                <w:szCs w:val="20"/>
              </w:rPr>
              <w:t>2</w:t>
            </w:r>
            <w:r>
              <w:rPr>
                <w:rFonts w:cs="宋体" w:asciiTheme="minorEastAsia" w:hAnsiTheme="minorEastAsia" w:eastAsiaTheme="minorEastAsia"/>
                <w:sz w:val="20"/>
                <w:szCs w:val="20"/>
              </w:rPr>
              <w:t>) 交通运输情况：以现场踏勘情况为准</w:t>
            </w:r>
            <w:r>
              <w:rPr>
                <w:rFonts w:hint="eastAsia" w:cs="宋体" w:asciiTheme="minorEastAsia" w:hAnsiTheme="minorEastAsia" w:eastAsiaTheme="minorEastAsia"/>
                <w:sz w:val="20"/>
                <w:szCs w:val="20"/>
              </w:rPr>
              <w:t>；</w:t>
            </w:r>
          </w:p>
          <w:p w14:paraId="375694FD">
            <w:pPr>
              <w:spacing w:before="76" w:line="360" w:lineRule="auto"/>
              <w:ind w:left="574"/>
              <w:rPr>
                <w:rFonts w:cs="宋体" w:asciiTheme="minorEastAsia" w:hAnsiTheme="minorEastAsia" w:eastAsiaTheme="minorEastAsia"/>
                <w:sz w:val="20"/>
                <w:szCs w:val="20"/>
              </w:rPr>
            </w:pPr>
            <w:r>
              <w:rPr>
                <w:rFonts w:cs="宋体" w:asciiTheme="minorEastAsia" w:hAnsiTheme="minorEastAsia" w:eastAsiaTheme="minorEastAsia"/>
                <w:sz w:val="20"/>
                <w:szCs w:val="20"/>
              </w:rPr>
              <w:t>(</w:t>
            </w:r>
            <w:r>
              <w:rPr>
                <w:rFonts w:asciiTheme="minorEastAsia" w:hAnsiTheme="minorEastAsia" w:eastAsiaTheme="minorEastAsia"/>
                <w:sz w:val="20"/>
                <w:szCs w:val="20"/>
              </w:rPr>
              <w:t>3</w:t>
            </w:r>
            <w:r>
              <w:rPr>
                <w:rFonts w:cs="宋体" w:asciiTheme="minorEastAsia" w:hAnsiTheme="minorEastAsia" w:eastAsiaTheme="minorEastAsia"/>
                <w:sz w:val="20"/>
                <w:szCs w:val="20"/>
              </w:rPr>
              <w:t>) 环境保护要求</w:t>
            </w:r>
            <w:r>
              <w:rPr>
                <w:rFonts w:hint="eastAsia" w:cs="宋体" w:asciiTheme="minorEastAsia" w:hAnsiTheme="minorEastAsia" w:eastAsiaTheme="minorEastAsia"/>
                <w:sz w:val="20"/>
                <w:szCs w:val="20"/>
              </w:rPr>
              <w:t>：</w:t>
            </w:r>
            <w:r>
              <w:rPr>
                <w:rFonts w:cs="宋体" w:asciiTheme="minorEastAsia" w:hAnsiTheme="minorEastAsia" w:eastAsiaTheme="minorEastAsia"/>
                <w:sz w:val="20"/>
                <w:szCs w:val="20"/>
              </w:rPr>
              <w:t>满足省、市及当地政府对环境保护的相关要求和规定</w:t>
            </w:r>
            <w:r>
              <w:rPr>
                <w:rFonts w:hint="eastAsia" w:cs="宋体" w:asciiTheme="minorEastAsia" w:hAnsiTheme="minorEastAsia" w:eastAsiaTheme="minorEastAsia"/>
                <w:sz w:val="20"/>
                <w:szCs w:val="20"/>
              </w:rPr>
              <w:t>；</w:t>
            </w:r>
          </w:p>
          <w:p w14:paraId="2C390D8F">
            <w:pPr>
              <w:spacing w:before="78" w:line="360" w:lineRule="auto"/>
              <w:ind w:left="131" w:right="199" w:firstLine="442"/>
              <w:rPr>
                <w:rFonts w:cs="宋体" w:asciiTheme="minorEastAsia" w:hAnsiTheme="minorEastAsia" w:eastAsiaTheme="minorEastAsia"/>
                <w:color w:val="0000FF"/>
                <w:sz w:val="20"/>
                <w:szCs w:val="20"/>
              </w:rPr>
            </w:pPr>
            <w:r>
              <w:rPr>
                <w:rFonts w:cs="宋体" w:asciiTheme="minorEastAsia" w:hAnsiTheme="minorEastAsia" w:eastAsiaTheme="minorEastAsia"/>
                <w:sz w:val="20"/>
                <w:szCs w:val="20"/>
              </w:rPr>
              <w:t>(</w:t>
            </w:r>
            <w:r>
              <w:rPr>
                <w:rFonts w:asciiTheme="minorEastAsia" w:hAnsiTheme="minorEastAsia" w:eastAsiaTheme="minorEastAsia"/>
                <w:sz w:val="20"/>
                <w:szCs w:val="20"/>
              </w:rPr>
              <w:t>4</w:t>
            </w:r>
            <w:r>
              <w:rPr>
                <w:rFonts w:cs="宋体" w:asciiTheme="minorEastAsia" w:hAnsiTheme="minorEastAsia" w:eastAsiaTheme="minorEastAsia"/>
                <w:sz w:val="20"/>
                <w:szCs w:val="20"/>
              </w:rPr>
              <w:t>) 本工程投标报价按</w:t>
            </w:r>
            <w:r>
              <w:rPr>
                <w:rFonts w:hint="eastAsia" w:asciiTheme="minorEastAsia" w:hAnsiTheme="minorEastAsia" w:eastAsiaTheme="minorEastAsia"/>
                <w:sz w:val="20"/>
                <w:szCs w:val="20"/>
              </w:rPr>
              <w:t>《江苏省水利工程设计概（估）算编制规定》（2017年修订本）</w:t>
            </w:r>
            <w:r>
              <w:rPr>
                <w:rFonts w:cs="宋体" w:asciiTheme="minorEastAsia" w:hAnsiTheme="minorEastAsia" w:eastAsiaTheme="minorEastAsia"/>
                <w:sz w:val="20"/>
                <w:szCs w:val="20"/>
              </w:rPr>
              <w:t>和相应计算规范的规定及要求，使用表格及格式按</w:t>
            </w:r>
            <w:r>
              <w:rPr>
                <w:rFonts w:hint="eastAsia" w:asciiTheme="minorEastAsia" w:hAnsiTheme="minorEastAsia" w:eastAsiaTheme="minorEastAsia"/>
                <w:sz w:val="20"/>
                <w:szCs w:val="20"/>
              </w:rPr>
              <w:t>《江苏省水利工程设计概（估）算编制规定》（2017年修订本）</w:t>
            </w:r>
            <w:r>
              <w:rPr>
                <w:rFonts w:cs="宋体" w:asciiTheme="minorEastAsia" w:hAnsiTheme="minorEastAsia" w:eastAsiaTheme="minorEastAsia"/>
                <w:sz w:val="20"/>
                <w:szCs w:val="20"/>
              </w:rPr>
              <w:t>要求执行</w:t>
            </w:r>
            <w:r>
              <w:rPr>
                <w:rFonts w:hint="eastAsia" w:cs="宋体" w:asciiTheme="minorEastAsia" w:hAnsiTheme="minorEastAsia" w:eastAsiaTheme="minorEastAsia"/>
                <w:sz w:val="20"/>
                <w:szCs w:val="20"/>
              </w:rPr>
              <w:t>；</w:t>
            </w:r>
          </w:p>
          <w:p w14:paraId="3C6341CD">
            <w:pPr>
              <w:spacing w:before="1" w:line="360" w:lineRule="auto"/>
              <w:ind w:left="129" w:right="34" w:firstLine="443"/>
              <w:rPr>
                <w:rFonts w:cs="宋体" w:asciiTheme="minorEastAsia" w:hAnsiTheme="minorEastAsia" w:eastAsiaTheme="minorEastAsia"/>
                <w:sz w:val="20"/>
                <w:szCs w:val="20"/>
              </w:rPr>
            </w:pPr>
            <w:r>
              <w:rPr>
                <w:rFonts w:cs="宋体" w:asciiTheme="minorEastAsia" w:hAnsiTheme="minorEastAsia" w:eastAsiaTheme="minorEastAsia"/>
                <w:sz w:val="20"/>
                <w:szCs w:val="20"/>
              </w:rPr>
              <w:t>(</w:t>
            </w:r>
            <w:r>
              <w:rPr>
                <w:rFonts w:hint="eastAsia" w:asciiTheme="minorEastAsia" w:hAnsiTheme="minorEastAsia" w:eastAsiaTheme="minorEastAsia"/>
                <w:sz w:val="20"/>
                <w:szCs w:val="20"/>
                <w:lang w:val="en-US" w:eastAsia="zh-CN"/>
              </w:rPr>
              <w:t>5</w:t>
            </w:r>
            <w:r>
              <w:rPr>
                <w:rFonts w:cs="宋体" w:asciiTheme="minorEastAsia" w:hAnsiTheme="minorEastAsia" w:eastAsiaTheme="minorEastAsia"/>
                <w:sz w:val="20"/>
                <w:szCs w:val="20"/>
              </w:rPr>
              <w:t>) 分部分项工程量清单中对工程项目的项目特征及具体做法制作重点描述，详细情况见施工图设计、技术说明及相关标准图集。组价时应结合投标人现场勘查情况包括完成所有工序工作内容的全部费用。</w:t>
            </w:r>
          </w:p>
          <w:p w14:paraId="1DC0A3F7">
            <w:pPr>
              <w:spacing w:line="360" w:lineRule="auto"/>
              <w:ind w:left="544"/>
              <w:rPr>
                <w:rFonts w:cs="宋体" w:asciiTheme="minorEastAsia" w:hAnsiTheme="minorEastAsia" w:eastAsiaTheme="minorEastAsia"/>
                <w:sz w:val="20"/>
                <w:szCs w:val="20"/>
              </w:rPr>
            </w:pPr>
            <w:r>
              <w:rPr>
                <w:rFonts w:asciiTheme="minorEastAsia" w:hAnsiTheme="minorEastAsia" w:eastAsiaTheme="minorEastAsia"/>
                <w:sz w:val="20"/>
                <w:szCs w:val="20"/>
              </w:rPr>
              <w:t>2</w:t>
            </w:r>
            <w:r>
              <w:rPr>
                <w:rFonts w:cs="宋体" w:asciiTheme="minorEastAsia" w:hAnsiTheme="minorEastAsia" w:eastAsiaTheme="minorEastAsia"/>
                <w:sz w:val="20"/>
                <w:szCs w:val="20"/>
              </w:rPr>
              <w:t>、特殊说明</w:t>
            </w:r>
          </w:p>
          <w:p w14:paraId="6037FA3F">
            <w:pPr>
              <w:keepNext w:val="0"/>
              <w:keepLines w:val="0"/>
              <w:pageBreakBefore w:val="0"/>
              <w:widowControl w:val="0"/>
              <w:numPr>
                <w:ilvl w:val="0"/>
                <w:numId w:val="2"/>
              </w:numPr>
              <w:tabs>
                <w:tab w:val="clear" w:pos="420"/>
              </w:tabs>
              <w:kinsoku/>
              <w:wordWrap/>
              <w:overflowPunct/>
              <w:topLinePunct w:val="0"/>
              <w:autoSpaceDE/>
              <w:autoSpaceDN/>
              <w:bidi w:val="0"/>
              <w:adjustRightInd/>
              <w:snapToGrid/>
              <w:spacing w:line="360" w:lineRule="auto"/>
              <w:ind w:left="220" w:leftChars="0" w:firstLine="418" w:firstLineChars="209"/>
              <w:textAlignment w:val="auto"/>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rPr>
              <w:t>本工程混凝土均按预拌混凝土计价</w:t>
            </w:r>
            <w:r>
              <w:rPr>
                <w:rFonts w:hint="eastAsia" w:asciiTheme="minorEastAsia" w:hAnsiTheme="minorEastAsia" w:eastAsiaTheme="minorEastAsia"/>
                <w:sz w:val="20"/>
                <w:szCs w:val="20"/>
                <w:lang w:eastAsia="zh-CN"/>
              </w:rPr>
              <w:t>；</w:t>
            </w:r>
          </w:p>
          <w:p w14:paraId="71BF27B1">
            <w:pPr>
              <w:keepNext w:val="0"/>
              <w:keepLines w:val="0"/>
              <w:pageBreakBefore w:val="0"/>
              <w:widowControl w:val="0"/>
              <w:numPr>
                <w:ilvl w:val="0"/>
                <w:numId w:val="2"/>
              </w:numPr>
              <w:tabs>
                <w:tab w:val="clear" w:pos="420"/>
              </w:tabs>
              <w:kinsoku/>
              <w:wordWrap/>
              <w:overflowPunct/>
              <w:topLinePunct w:val="0"/>
              <w:autoSpaceDE/>
              <w:autoSpaceDN/>
              <w:bidi w:val="0"/>
              <w:adjustRightInd/>
              <w:snapToGrid/>
              <w:spacing w:line="360" w:lineRule="auto"/>
              <w:ind w:left="220" w:leftChars="0" w:firstLine="418" w:firstLineChars="209"/>
              <w:textAlignment w:val="auto"/>
              <w:rPr>
                <w:rFonts w:hint="eastAsia" w:asciiTheme="minorEastAsia" w:hAnsiTheme="minorEastAsia" w:eastAsiaTheme="minorEastAsia" w:cstheme="minorBidi"/>
                <w:sz w:val="20"/>
                <w:szCs w:val="20"/>
                <w:lang w:val="en-US" w:eastAsia="zh-CN"/>
              </w:rPr>
            </w:pPr>
            <w:r>
              <w:rPr>
                <w:rFonts w:hint="eastAsia" w:asciiTheme="minorEastAsia" w:hAnsiTheme="minorEastAsia" w:eastAsiaTheme="minorEastAsia" w:cstheme="minorBidi"/>
                <w:sz w:val="20"/>
                <w:szCs w:val="20"/>
                <w:lang w:val="en-US" w:eastAsia="zh-CN"/>
              </w:rPr>
              <w:t>工程量及做法不详处按常规计算，具体详见清单；</w:t>
            </w:r>
          </w:p>
          <w:p w14:paraId="19C6E1A9">
            <w:pPr>
              <w:keepNext w:val="0"/>
              <w:keepLines w:val="0"/>
              <w:pageBreakBefore w:val="0"/>
              <w:widowControl w:val="0"/>
              <w:numPr>
                <w:ilvl w:val="0"/>
                <w:numId w:val="2"/>
              </w:numPr>
              <w:tabs>
                <w:tab w:val="clear" w:pos="420"/>
              </w:tabs>
              <w:kinsoku/>
              <w:wordWrap/>
              <w:overflowPunct/>
              <w:topLinePunct w:val="0"/>
              <w:autoSpaceDE/>
              <w:autoSpaceDN/>
              <w:bidi w:val="0"/>
              <w:adjustRightInd/>
              <w:snapToGrid/>
              <w:spacing w:line="360" w:lineRule="auto"/>
              <w:ind w:left="220" w:leftChars="0" w:firstLine="418" w:firstLineChars="209"/>
              <w:textAlignment w:val="auto"/>
              <w:rPr>
                <w:rFonts w:hint="eastAsia" w:asciiTheme="minorEastAsia" w:hAnsiTheme="minorEastAsia" w:eastAsiaTheme="minorEastAsia" w:cstheme="minorBidi"/>
                <w:sz w:val="20"/>
                <w:szCs w:val="20"/>
                <w:lang w:val="en-US" w:eastAsia="zh-CN"/>
              </w:rPr>
            </w:pPr>
            <w:r>
              <w:rPr>
                <w:rFonts w:hint="eastAsia" w:asciiTheme="minorEastAsia" w:hAnsiTheme="minorEastAsia" w:eastAsiaTheme="minorEastAsia" w:cstheme="minorBidi"/>
                <w:sz w:val="20"/>
                <w:szCs w:val="20"/>
                <w:lang w:val="en-US" w:eastAsia="zh-CN"/>
              </w:rPr>
              <w:t>对于本工程的个别节点做法，清单只描述主要要素，投标单位需现场全面考虑并包含在工程量清单报价内；</w:t>
            </w:r>
          </w:p>
          <w:p w14:paraId="76DE2150">
            <w:pPr>
              <w:keepNext w:val="0"/>
              <w:keepLines w:val="0"/>
              <w:pageBreakBefore w:val="0"/>
              <w:widowControl w:val="0"/>
              <w:numPr>
                <w:ilvl w:val="0"/>
                <w:numId w:val="2"/>
              </w:numPr>
              <w:tabs>
                <w:tab w:val="clear" w:pos="420"/>
              </w:tabs>
              <w:kinsoku/>
              <w:wordWrap/>
              <w:overflowPunct/>
              <w:topLinePunct w:val="0"/>
              <w:autoSpaceDE/>
              <w:autoSpaceDN/>
              <w:bidi w:val="0"/>
              <w:adjustRightInd/>
              <w:snapToGrid/>
              <w:spacing w:line="360" w:lineRule="auto"/>
              <w:ind w:left="220" w:leftChars="0" w:firstLine="418" w:firstLineChars="209"/>
              <w:textAlignment w:val="auto"/>
              <w:rPr>
                <w:rFonts w:hint="eastAsia" w:asciiTheme="minorEastAsia" w:hAnsiTheme="minorEastAsia" w:eastAsiaTheme="minorEastAsia" w:cstheme="minorBidi"/>
                <w:sz w:val="20"/>
                <w:szCs w:val="20"/>
                <w:highlight w:val="none"/>
                <w:lang w:val="en-US" w:eastAsia="zh-CN"/>
              </w:rPr>
            </w:pPr>
            <w:r>
              <w:rPr>
                <w:rFonts w:hint="eastAsia" w:asciiTheme="minorEastAsia" w:hAnsiTheme="minorEastAsia" w:eastAsiaTheme="minorEastAsia" w:cstheme="minorBidi"/>
                <w:sz w:val="20"/>
                <w:szCs w:val="20"/>
                <w:lang w:val="en-US" w:eastAsia="zh-CN"/>
              </w:rPr>
              <w:t>工程量清单和施工图设计要求所涉及颜色、样式的项目或材料，其最终采用何种颜色由业主确定由此增加</w:t>
            </w:r>
            <w:r>
              <w:rPr>
                <w:rFonts w:hint="eastAsia" w:asciiTheme="minorEastAsia" w:hAnsiTheme="minorEastAsia" w:eastAsiaTheme="minorEastAsia" w:cstheme="minorBidi"/>
                <w:sz w:val="20"/>
                <w:szCs w:val="20"/>
                <w:highlight w:val="none"/>
                <w:lang w:val="en-US" w:eastAsia="zh-CN"/>
              </w:rPr>
              <w:t>的费用投标单位均在各工程量清单项目的综合考虑；</w:t>
            </w:r>
          </w:p>
          <w:p w14:paraId="5E91BD68">
            <w:pPr>
              <w:keepNext w:val="0"/>
              <w:keepLines w:val="0"/>
              <w:pageBreakBefore w:val="0"/>
              <w:widowControl w:val="0"/>
              <w:numPr>
                <w:ilvl w:val="0"/>
                <w:numId w:val="2"/>
              </w:numPr>
              <w:tabs>
                <w:tab w:val="clear" w:pos="420"/>
              </w:tabs>
              <w:kinsoku/>
              <w:wordWrap/>
              <w:overflowPunct/>
              <w:topLinePunct w:val="0"/>
              <w:autoSpaceDE/>
              <w:autoSpaceDN/>
              <w:bidi w:val="0"/>
              <w:adjustRightInd/>
              <w:snapToGrid/>
              <w:spacing w:line="360" w:lineRule="auto"/>
              <w:ind w:left="220" w:leftChars="0" w:firstLine="418" w:firstLineChars="209"/>
              <w:textAlignment w:val="auto"/>
              <w:rPr>
                <w:rFonts w:hint="default" w:asciiTheme="minorEastAsia" w:hAnsiTheme="minorEastAsia" w:eastAsiaTheme="minorEastAsia" w:cstheme="minorBidi"/>
                <w:sz w:val="20"/>
                <w:szCs w:val="20"/>
                <w:lang w:val="en-US" w:eastAsia="zh-CN"/>
              </w:rPr>
            </w:pPr>
            <w:r>
              <w:rPr>
                <w:rFonts w:hint="eastAsia" w:asciiTheme="minorEastAsia" w:hAnsiTheme="minorEastAsia" w:eastAsiaTheme="minorEastAsia" w:cstheme="minorBidi"/>
                <w:sz w:val="20"/>
                <w:szCs w:val="20"/>
                <w:highlight w:val="none"/>
                <w:lang w:val="en-US" w:eastAsia="zh-CN"/>
              </w:rPr>
              <w:t>根据建设要求，本项目按水利工程取费计价</w:t>
            </w:r>
            <w:r>
              <w:rPr>
                <w:rFonts w:hint="eastAsia" w:asciiTheme="minorEastAsia" w:hAnsiTheme="minorEastAsia" w:eastAsiaTheme="minorEastAsia" w:cstheme="minorBidi"/>
                <w:sz w:val="20"/>
                <w:szCs w:val="20"/>
                <w:lang w:val="en-US" w:eastAsia="zh-CN"/>
              </w:rPr>
              <w:t>；</w:t>
            </w:r>
          </w:p>
          <w:p w14:paraId="62C12511">
            <w:pPr>
              <w:keepNext w:val="0"/>
              <w:keepLines w:val="0"/>
              <w:pageBreakBefore w:val="0"/>
              <w:widowControl w:val="0"/>
              <w:numPr>
                <w:ilvl w:val="0"/>
                <w:numId w:val="2"/>
              </w:numPr>
              <w:tabs>
                <w:tab w:val="clear" w:pos="420"/>
              </w:tabs>
              <w:kinsoku/>
              <w:wordWrap/>
              <w:overflowPunct/>
              <w:topLinePunct w:val="0"/>
              <w:autoSpaceDE/>
              <w:autoSpaceDN/>
              <w:bidi w:val="0"/>
              <w:adjustRightInd/>
              <w:snapToGrid/>
              <w:spacing w:line="360" w:lineRule="auto"/>
              <w:ind w:left="220" w:leftChars="0" w:firstLine="418" w:firstLineChars="209"/>
              <w:textAlignment w:val="auto"/>
              <w:rPr>
                <w:rFonts w:hint="default" w:asciiTheme="minorEastAsia" w:hAnsiTheme="minorEastAsia" w:eastAsiaTheme="minorEastAsia" w:cstheme="minorBidi"/>
                <w:sz w:val="20"/>
                <w:szCs w:val="20"/>
                <w:highlight w:val="none"/>
                <w:lang w:val="en-US" w:eastAsia="zh-CN"/>
              </w:rPr>
            </w:pPr>
            <w:r>
              <w:rPr>
                <w:rFonts w:hint="eastAsia" w:asciiTheme="minorEastAsia" w:hAnsiTheme="minorEastAsia" w:eastAsiaTheme="minorEastAsia" w:cstheme="minorBidi"/>
                <w:sz w:val="20"/>
                <w:szCs w:val="20"/>
                <w:highlight w:val="none"/>
                <w:lang w:val="en-US" w:eastAsia="zh-CN"/>
              </w:rPr>
              <w:t>桥面铺装C40防水砼按P6计算；</w:t>
            </w:r>
          </w:p>
          <w:p w14:paraId="19202BF9">
            <w:pPr>
              <w:keepNext w:val="0"/>
              <w:keepLines w:val="0"/>
              <w:pageBreakBefore w:val="0"/>
              <w:widowControl w:val="0"/>
              <w:numPr>
                <w:ilvl w:val="0"/>
                <w:numId w:val="2"/>
              </w:numPr>
              <w:tabs>
                <w:tab w:val="clear" w:pos="420"/>
              </w:tabs>
              <w:kinsoku/>
              <w:wordWrap/>
              <w:overflowPunct/>
              <w:topLinePunct w:val="0"/>
              <w:autoSpaceDE/>
              <w:autoSpaceDN/>
              <w:bidi w:val="0"/>
              <w:adjustRightInd/>
              <w:snapToGrid/>
              <w:spacing w:line="360" w:lineRule="auto"/>
              <w:ind w:left="220" w:leftChars="0" w:firstLine="418" w:firstLineChars="209"/>
              <w:textAlignment w:val="auto"/>
              <w:rPr>
                <w:rFonts w:hint="default" w:asciiTheme="minorEastAsia" w:hAnsiTheme="minorEastAsia" w:eastAsiaTheme="minorEastAsia" w:cstheme="minorBidi"/>
                <w:sz w:val="20"/>
                <w:szCs w:val="20"/>
                <w:lang w:val="en-US" w:eastAsia="zh-CN"/>
              </w:rPr>
            </w:pPr>
            <w:r>
              <w:rPr>
                <w:rFonts w:hint="eastAsia" w:asciiTheme="minorEastAsia" w:hAnsiTheme="minorEastAsia" w:eastAsiaTheme="minorEastAsia" w:cstheme="minorBidi"/>
                <w:sz w:val="20"/>
                <w:szCs w:val="20"/>
                <w:highlight w:val="none"/>
                <w:lang w:val="en-US" w:eastAsia="zh-CN"/>
              </w:rPr>
              <w:t>独立费计价：下列项目的综合单价组成允许以独立费或简单定额的形式报价，编制投标文件时是否以独立费或简单定额的形式报价，由投标单位自行考虑。</w:t>
            </w:r>
          </w:p>
          <w:p w14:paraId="60EA5F03">
            <w:pPr>
              <w:ind w:firstLine="3534" w:firstLineChars="1100"/>
              <w:jc w:val="both"/>
              <w:rPr>
                <w:b/>
                <w:bCs/>
                <w:sz w:val="32"/>
                <w:szCs w:val="32"/>
              </w:rPr>
            </w:pPr>
            <w:r>
              <w:rPr>
                <w:rFonts w:hint="eastAsia"/>
                <w:b/>
                <w:bCs/>
                <w:sz w:val="32"/>
                <w:szCs w:val="32"/>
              </w:rPr>
              <w:t>独立费计价项目明细</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91"/>
              <w:gridCol w:w="2050"/>
              <w:gridCol w:w="4457"/>
            </w:tblGrid>
            <w:tr w14:paraId="52AF14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3" w:hRule="atLeast"/>
                <w:jc w:val="center"/>
              </w:trPr>
              <w:tc>
                <w:tcPr>
                  <w:tcW w:w="1691" w:type="dxa"/>
                  <w:vAlign w:val="center"/>
                </w:tcPr>
                <w:p w14:paraId="5739B472">
                  <w:pPr>
                    <w:jc w:val="center"/>
                    <w:rPr>
                      <w:rFonts w:hint="eastAsia" w:asciiTheme="minorEastAsia" w:hAnsiTheme="minorEastAsia" w:eastAsiaTheme="minorEastAsia" w:cstheme="minorBidi"/>
                      <w:sz w:val="20"/>
                      <w:szCs w:val="20"/>
                      <w:highlight w:val="none"/>
                      <w:lang w:val="en-US" w:eastAsia="zh-CN"/>
                    </w:rPr>
                  </w:pPr>
                  <w:r>
                    <w:rPr>
                      <w:rFonts w:hint="eastAsia" w:asciiTheme="minorEastAsia" w:hAnsiTheme="minorEastAsia" w:eastAsiaTheme="minorEastAsia" w:cstheme="minorBidi"/>
                      <w:sz w:val="20"/>
                      <w:szCs w:val="20"/>
                      <w:highlight w:val="none"/>
                      <w:lang w:val="en-US" w:eastAsia="zh-CN"/>
                    </w:rPr>
                    <w:t>清单计价表序号</w:t>
                  </w:r>
                </w:p>
              </w:tc>
              <w:tc>
                <w:tcPr>
                  <w:tcW w:w="2050" w:type="dxa"/>
                  <w:vAlign w:val="center"/>
                </w:tcPr>
                <w:p w14:paraId="7486D101">
                  <w:pPr>
                    <w:jc w:val="center"/>
                    <w:rPr>
                      <w:rFonts w:hint="eastAsia" w:asciiTheme="minorEastAsia" w:hAnsiTheme="minorEastAsia" w:eastAsiaTheme="minorEastAsia" w:cstheme="minorBidi"/>
                      <w:sz w:val="20"/>
                      <w:szCs w:val="20"/>
                      <w:highlight w:val="none"/>
                      <w:lang w:val="en-US" w:eastAsia="zh-CN"/>
                    </w:rPr>
                  </w:pPr>
                  <w:r>
                    <w:rPr>
                      <w:rFonts w:hint="eastAsia" w:asciiTheme="minorEastAsia" w:hAnsiTheme="minorEastAsia" w:eastAsiaTheme="minorEastAsia" w:cstheme="minorBidi"/>
                      <w:sz w:val="20"/>
                      <w:szCs w:val="20"/>
                      <w:highlight w:val="none"/>
                      <w:lang w:val="en-US" w:eastAsia="zh-CN"/>
                    </w:rPr>
                    <w:t>项目编码</w:t>
                  </w:r>
                </w:p>
              </w:tc>
              <w:tc>
                <w:tcPr>
                  <w:tcW w:w="4457" w:type="dxa"/>
                  <w:vAlign w:val="center"/>
                </w:tcPr>
                <w:p w14:paraId="353AAD30">
                  <w:pPr>
                    <w:jc w:val="center"/>
                    <w:rPr>
                      <w:rFonts w:hint="eastAsia" w:asciiTheme="minorEastAsia" w:hAnsiTheme="minorEastAsia" w:eastAsiaTheme="minorEastAsia" w:cstheme="minorBidi"/>
                      <w:sz w:val="20"/>
                      <w:szCs w:val="20"/>
                      <w:highlight w:val="none"/>
                      <w:lang w:val="en-US" w:eastAsia="zh-CN"/>
                    </w:rPr>
                  </w:pPr>
                  <w:r>
                    <w:rPr>
                      <w:rFonts w:hint="eastAsia" w:asciiTheme="minorEastAsia" w:hAnsiTheme="minorEastAsia" w:eastAsiaTheme="minorEastAsia" w:cstheme="minorBidi"/>
                      <w:sz w:val="20"/>
                      <w:szCs w:val="20"/>
                      <w:highlight w:val="none"/>
                      <w:lang w:val="en-US" w:eastAsia="zh-CN"/>
                    </w:rPr>
                    <w:t>项目名称</w:t>
                  </w:r>
                </w:p>
              </w:tc>
            </w:tr>
            <w:tr w14:paraId="5CF479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8" w:hRule="atLeast"/>
                <w:jc w:val="center"/>
              </w:trPr>
              <w:tc>
                <w:tcPr>
                  <w:tcW w:w="1691" w:type="dxa"/>
                  <w:vAlign w:val="center"/>
                </w:tcPr>
                <w:p w14:paraId="20C4FB62">
                  <w:pPr>
                    <w:jc w:val="center"/>
                    <w:rPr>
                      <w:rFonts w:hint="default" w:asciiTheme="minorEastAsia" w:hAnsiTheme="minorEastAsia" w:eastAsiaTheme="minorEastAsia" w:cstheme="minorBidi"/>
                      <w:sz w:val="20"/>
                      <w:szCs w:val="20"/>
                      <w:highlight w:val="none"/>
                      <w:lang w:val="en-US" w:eastAsia="zh-CN"/>
                    </w:rPr>
                  </w:pPr>
                  <w:r>
                    <w:rPr>
                      <w:rFonts w:hint="eastAsia" w:asciiTheme="minorEastAsia" w:hAnsiTheme="minorEastAsia" w:eastAsiaTheme="minorEastAsia" w:cstheme="minorBidi"/>
                      <w:sz w:val="20"/>
                      <w:szCs w:val="20"/>
                      <w:highlight w:val="none"/>
                      <w:lang w:val="en-US" w:eastAsia="zh-CN"/>
                    </w:rPr>
                    <w:t>1</w:t>
                  </w:r>
                </w:p>
              </w:tc>
              <w:tc>
                <w:tcPr>
                  <w:tcW w:w="2050" w:type="dxa"/>
                  <w:vAlign w:val="center"/>
                </w:tcPr>
                <w:p w14:paraId="35823755">
                  <w:pPr>
                    <w:jc w:val="center"/>
                    <w:rPr>
                      <w:rFonts w:hint="eastAsia" w:asciiTheme="minorEastAsia" w:hAnsiTheme="minorEastAsia" w:eastAsiaTheme="minorEastAsia" w:cstheme="minorBidi"/>
                      <w:sz w:val="20"/>
                      <w:szCs w:val="20"/>
                      <w:highlight w:val="none"/>
                      <w:lang w:val="en-US" w:eastAsia="zh-CN"/>
                    </w:rPr>
                  </w:pPr>
                  <w:r>
                    <w:rPr>
                      <w:rFonts w:hint="eastAsia" w:asciiTheme="minorEastAsia" w:hAnsiTheme="minorEastAsia" w:eastAsiaTheme="minorEastAsia" w:cstheme="minorBidi"/>
                      <w:sz w:val="20"/>
                      <w:szCs w:val="20"/>
                      <w:highlight w:val="none"/>
                      <w:lang w:val="en-US" w:eastAsia="zh-CN"/>
                    </w:rPr>
                    <w:t>500109010001</w:t>
                  </w:r>
                </w:p>
              </w:tc>
              <w:tc>
                <w:tcPr>
                  <w:tcW w:w="4457" w:type="dxa"/>
                  <w:vAlign w:val="center"/>
                </w:tcPr>
                <w:p w14:paraId="3EF64DD4">
                  <w:pPr>
                    <w:jc w:val="center"/>
                    <w:rPr>
                      <w:rFonts w:hint="eastAsia" w:asciiTheme="minorEastAsia" w:hAnsiTheme="minorEastAsia" w:eastAsiaTheme="minorEastAsia" w:cstheme="minorBidi"/>
                      <w:sz w:val="20"/>
                      <w:szCs w:val="20"/>
                      <w:highlight w:val="none"/>
                      <w:lang w:val="en-US" w:eastAsia="zh-CN"/>
                    </w:rPr>
                  </w:pPr>
                  <w:r>
                    <w:rPr>
                      <w:rFonts w:hint="eastAsia" w:asciiTheme="minorEastAsia" w:hAnsiTheme="minorEastAsia" w:eastAsiaTheme="minorEastAsia" w:cstheme="minorBidi"/>
                      <w:sz w:val="20"/>
                      <w:szCs w:val="20"/>
                      <w:highlight w:val="none"/>
                      <w:lang w:val="en-US" w:eastAsia="zh-CN"/>
                    </w:rPr>
                    <w:t>混凝土凿除</w:t>
                  </w:r>
                </w:p>
              </w:tc>
            </w:tr>
            <w:tr w14:paraId="2F06AC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691" w:type="dxa"/>
                  <w:vAlign w:val="center"/>
                </w:tcPr>
                <w:p w14:paraId="74F5C881">
                  <w:pPr>
                    <w:jc w:val="center"/>
                    <w:rPr>
                      <w:rFonts w:hint="default" w:asciiTheme="minorEastAsia" w:hAnsiTheme="minorEastAsia" w:eastAsiaTheme="minorEastAsia" w:cstheme="minorBidi"/>
                      <w:sz w:val="20"/>
                      <w:szCs w:val="20"/>
                      <w:highlight w:val="none"/>
                      <w:lang w:val="en-US" w:eastAsia="zh-CN"/>
                    </w:rPr>
                  </w:pPr>
                  <w:r>
                    <w:rPr>
                      <w:rFonts w:hint="eastAsia" w:asciiTheme="minorEastAsia" w:hAnsiTheme="minorEastAsia" w:eastAsiaTheme="minorEastAsia" w:cstheme="minorBidi"/>
                      <w:sz w:val="20"/>
                      <w:szCs w:val="20"/>
                      <w:highlight w:val="none"/>
                      <w:lang w:val="en-US" w:eastAsia="zh-CN"/>
                    </w:rPr>
                    <w:t>18</w:t>
                  </w:r>
                </w:p>
              </w:tc>
              <w:tc>
                <w:tcPr>
                  <w:tcW w:w="2050" w:type="dxa"/>
                  <w:vAlign w:val="center"/>
                </w:tcPr>
                <w:p w14:paraId="661D485E">
                  <w:pPr>
                    <w:jc w:val="center"/>
                    <w:rPr>
                      <w:rFonts w:hint="eastAsia" w:asciiTheme="minorEastAsia" w:hAnsiTheme="minorEastAsia" w:eastAsiaTheme="minorEastAsia" w:cstheme="minorBidi"/>
                      <w:sz w:val="20"/>
                      <w:szCs w:val="20"/>
                      <w:highlight w:val="none"/>
                      <w:lang w:val="en-US" w:eastAsia="zh-CN"/>
                    </w:rPr>
                  </w:pPr>
                  <w:r>
                    <w:rPr>
                      <w:rFonts w:hint="eastAsia" w:asciiTheme="minorEastAsia" w:hAnsiTheme="minorEastAsia" w:eastAsiaTheme="minorEastAsia" w:cstheme="minorBidi"/>
                      <w:sz w:val="20"/>
                      <w:szCs w:val="20"/>
                      <w:highlight w:val="none"/>
                      <w:lang w:val="en-US" w:eastAsia="zh-CN"/>
                    </w:rPr>
                    <w:t>500103001001</w:t>
                  </w:r>
                </w:p>
              </w:tc>
              <w:tc>
                <w:tcPr>
                  <w:tcW w:w="4457" w:type="dxa"/>
                  <w:vAlign w:val="center"/>
                </w:tcPr>
                <w:p w14:paraId="2B7A3B2F">
                  <w:pPr>
                    <w:jc w:val="center"/>
                    <w:rPr>
                      <w:rFonts w:hint="eastAsia" w:asciiTheme="minorEastAsia" w:hAnsiTheme="minorEastAsia" w:eastAsiaTheme="minorEastAsia" w:cstheme="minorBidi"/>
                      <w:sz w:val="20"/>
                      <w:szCs w:val="20"/>
                      <w:highlight w:val="none"/>
                      <w:lang w:val="en-US" w:eastAsia="zh-CN"/>
                    </w:rPr>
                  </w:pPr>
                  <w:r>
                    <w:rPr>
                      <w:rFonts w:hint="eastAsia" w:asciiTheme="minorEastAsia" w:hAnsiTheme="minorEastAsia" w:eastAsiaTheme="minorEastAsia" w:cstheme="minorBidi"/>
                      <w:sz w:val="20"/>
                      <w:szCs w:val="20"/>
                      <w:highlight w:val="none"/>
                      <w:lang w:val="en-US" w:eastAsia="zh-CN"/>
                    </w:rPr>
                    <w:t>一般土方填筑</w:t>
                  </w:r>
                </w:p>
              </w:tc>
            </w:tr>
            <w:tr w14:paraId="0ABDBB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9" w:hRule="atLeast"/>
                <w:jc w:val="center"/>
              </w:trPr>
              <w:tc>
                <w:tcPr>
                  <w:tcW w:w="1691" w:type="dxa"/>
                  <w:vAlign w:val="center"/>
                </w:tcPr>
                <w:p w14:paraId="0C24235C">
                  <w:pPr>
                    <w:jc w:val="center"/>
                    <w:rPr>
                      <w:rFonts w:hint="default" w:asciiTheme="minorEastAsia" w:hAnsiTheme="minorEastAsia" w:eastAsiaTheme="minorEastAsia" w:cstheme="minorBidi"/>
                      <w:sz w:val="20"/>
                      <w:szCs w:val="20"/>
                      <w:highlight w:val="none"/>
                      <w:lang w:val="en-US" w:eastAsia="zh-CN"/>
                    </w:rPr>
                  </w:pPr>
                  <w:r>
                    <w:rPr>
                      <w:rFonts w:hint="eastAsia" w:asciiTheme="minorEastAsia" w:hAnsiTheme="minorEastAsia" w:eastAsiaTheme="minorEastAsia" w:cstheme="minorBidi"/>
                      <w:sz w:val="20"/>
                      <w:szCs w:val="20"/>
                      <w:highlight w:val="none"/>
                      <w:lang w:val="en-US" w:eastAsia="zh-CN"/>
                    </w:rPr>
                    <w:t>25</w:t>
                  </w:r>
                </w:p>
              </w:tc>
              <w:tc>
                <w:tcPr>
                  <w:tcW w:w="2050" w:type="dxa"/>
                  <w:vAlign w:val="center"/>
                </w:tcPr>
                <w:p w14:paraId="0B0DE550">
                  <w:pPr>
                    <w:jc w:val="center"/>
                    <w:rPr>
                      <w:rFonts w:hint="eastAsia" w:asciiTheme="minorEastAsia" w:hAnsiTheme="minorEastAsia" w:eastAsiaTheme="minorEastAsia" w:cstheme="minorBidi"/>
                      <w:sz w:val="20"/>
                      <w:szCs w:val="20"/>
                      <w:highlight w:val="none"/>
                      <w:lang w:val="en-US" w:eastAsia="zh-CN"/>
                    </w:rPr>
                  </w:pPr>
                  <w:r>
                    <w:rPr>
                      <w:rFonts w:hint="eastAsia" w:asciiTheme="minorEastAsia" w:hAnsiTheme="minorEastAsia" w:eastAsiaTheme="minorEastAsia" w:cstheme="minorBidi"/>
                      <w:sz w:val="20"/>
                      <w:szCs w:val="20"/>
                      <w:highlight w:val="none"/>
                      <w:lang w:val="en-US" w:eastAsia="zh-CN"/>
                    </w:rPr>
                    <w:t>500114001004</w:t>
                  </w:r>
                </w:p>
              </w:tc>
              <w:tc>
                <w:tcPr>
                  <w:tcW w:w="4457" w:type="dxa"/>
                  <w:vAlign w:val="center"/>
                </w:tcPr>
                <w:p w14:paraId="70941AF6">
                  <w:pPr>
                    <w:jc w:val="center"/>
                    <w:rPr>
                      <w:rFonts w:hint="eastAsia" w:asciiTheme="minorEastAsia" w:hAnsiTheme="minorEastAsia" w:eastAsiaTheme="minorEastAsia" w:cstheme="minorBidi"/>
                      <w:sz w:val="20"/>
                      <w:szCs w:val="20"/>
                      <w:highlight w:val="none"/>
                      <w:lang w:val="en-US" w:eastAsia="zh-CN"/>
                    </w:rPr>
                  </w:pPr>
                  <w:r>
                    <w:rPr>
                      <w:rFonts w:hint="eastAsia" w:asciiTheme="minorEastAsia" w:hAnsiTheme="minorEastAsia" w:eastAsiaTheme="minorEastAsia" w:cstheme="minorBidi"/>
                      <w:sz w:val="20"/>
                      <w:szCs w:val="20"/>
                      <w:highlight w:val="none"/>
                      <w:lang w:val="en-US" w:eastAsia="zh-CN"/>
                    </w:rPr>
                    <w:t>其他永久建筑工程</w:t>
                  </w:r>
                </w:p>
              </w:tc>
            </w:tr>
            <w:tr w14:paraId="0608B5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9" w:hRule="atLeast"/>
                <w:jc w:val="center"/>
              </w:trPr>
              <w:tc>
                <w:tcPr>
                  <w:tcW w:w="1691" w:type="dxa"/>
                  <w:vAlign w:val="center"/>
                </w:tcPr>
                <w:p w14:paraId="6438D86E">
                  <w:pPr>
                    <w:jc w:val="center"/>
                    <w:rPr>
                      <w:rFonts w:hint="default" w:asciiTheme="minorEastAsia" w:hAnsiTheme="minorEastAsia" w:eastAsiaTheme="minorEastAsia" w:cstheme="minorBidi"/>
                      <w:sz w:val="20"/>
                      <w:szCs w:val="20"/>
                      <w:highlight w:val="none"/>
                      <w:lang w:val="en-US" w:eastAsia="zh-CN"/>
                    </w:rPr>
                  </w:pPr>
                  <w:r>
                    <w:rPr>
                      <w:rFonts w:hint="eastAsia" w:asciiTheme="minorEastAsia" w:hAnsiTheme="minorEastAsia" w:eastAsiaTheme="minorEastAsia" w:cstheme="minorBidi"/>
                      <w:sz w:val="20"/>
                      <w:szCs w:val="20"/>
                      <w:highlight w:val="none"/>
                      <w:lang w:val="en-US" w:eastAsia="zh-CN"/>
                    </w:rPr>
                    <w:t>26</w:t>
                  </w:r>
                </w:p>
              </w:tc>
              <w:tc>
                <w:tcPr>
                  <w:tcW w:w="2050" w:type="dxa"/>
                  <w:vAlign w:val="center"/>
                </w:tcPr>
                <w:p w14:paraId="08A3866B">
                  <w:pPr>
                    <w:jc w:val="center"/>
                    <w:rPr>
                      <w:rFonts w:hint="eastAsia" w:asciiTheme="minorEastAsia" w:hAnsiTheme="minorEastAsia" w:eastAsiaTheme="minorEastAsia" w:cstheme="minorBidi"/>
                      <w:sz w:val="20"/>
                      <w:szCs w:val="20"/>
                      <w:highlight w:val="none"/>
                      <w:lang w:val="en-US" w:eastAsia="zh-CN"/>
                    </w:rPr>
                  </w:pPr>
                  <w:r>
                    <w:rPr>
                      <w:rFonts w:hint="eastAsia" w:asciiTheme="minorEastAsia" w:hAnsiTheme="minorEastAsia" w:eastAsiaTheme="minorEastAsia" w:cstheme="minorBidi"/>
                      <w:sz w:val="20"/>
                      <w:szCs w:val="20"/>
                      <w:highlight w:val="none"/>
                      <w:lang w:val="en-US" w:eastAsia="zh-CN"/>
                    </w:rPr>
                    <w:t>500114001005</w:t>
                  </w:r>
                </w:p>
              </w:tc>
              <w:tc>
                <w:tcPr>
                  <w:tcW w:w="4457" w:type="dxa"/>
                  <w:vAlign w:val="center"/>
                </w:tcPr>
                <w:p w14:paraId="10174F78">
                  <w:pPr>
                    <w:jc w:val="center"/>
                    <w:rPr>
                      <w:rFonts w:hint="eastAsia" w:asciiTheme="minorEastAsia" w:hAnsiTheme="minorEastAsia" w:eastAsiaTheme="minorEastAsia" w:cstheme="minorBidi"/>
                      <w:sz w:val="20"/>
                      <w:szCs w:val="20"/>
                      <w:highlight w:val="none"/>
                      <w:lang w:val="en-US" w:eastAsia="zh-CN"/>
                    </w:rPr>
                  </w:pPr>
                  <w:r>
                    <w:rPr>
                      <w:rFonts w:hint="eastAsia" w:asciiTheme="minorEastAsia" w:hAnsiTheme="minorEastAsia" w:eastAsiaTheme="minorEastAsia" w:cstheme="minorBidi"/>
                      <w:sz w:val="20"/>
                      <w:szCs w:val="20"/>
                      <w:highlight w:val="none"/>
                      <w:lang w:val="en-US" w:eastAsia="zh-CN"/>
                    </w:rPr>
                    <w:t>其他永久建筑工程</w:t>
                  </w:r>
                </w:p>
              </w:tc>
            </w:tr>
            <w:tr w14:paraId="300F0E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9" w:hRule="atLeast"/>
                <w:jc w:val="center"/>
              </w:trPr>
              <w:tc>
                <w:tcPr>
                  <w:tcW w:w="1691" w:type="dxa"/>
                  <w:vAlign w:val="center"/>
                </w:tcPr>
                <w:p w14:paraId="6E66D3A6">
                  <w:pPr>
                    <w:jc w:val="center"/>
                    <w:rPr>
                      <w:rFonts w:hint="default" w:asciiTheme="minorEastAsia" w:hAnsiTheme="minorEastAsia" w:eastAsiaTheme="minorEastAsia" w:cstheme="minorBidi"/>
                      <w:sz w:val="20"/>
                      <w:szCs w:val="20"/>
                      <w:highlight w:val="none"/>
                      <w:lang w:val="en-US" w:eastAsia="zh-CN"/>
                    </w:rPr>
                  </w:pPr>
                  <w:r>
                    <w:rPr>
                      <w:rFonts w:hint="eastAsia" w:asciiTheme="minorEastAsia" w:hAnsiTheme="minorEastAsia" w:eastAsiaTheme="minorEastAsia" w:cstheme="minorBidi"/>
                      <w:sz w:val="20"/>
                      <w:szCs w:val="20"/>
                      <w:highlight w:val="none"/>
                      <w:lang w:val="en-US" w:eastAsia="zh-CN"/>
                    </w:rPr>
                    <w:t>措施清单3</w:t>
                  </w:r>
                  <w:bookmarkStart w:id="0" w:name="_GoBack"/>
                  <w:bookmarkEnd w:id="0"/>
                </w:p>
              </w:tc>
              <w:tc>
                <w:tcPr>
                  <w:tcW w:w="2050" w:type="dxa"/>
                  <w:vAlign w:val="center"/>
                </w:tcPr>
                <w:p w14:paraId="112E9F4C">
                  <w:pPr>
                    <w:jc w:val="center"/>
                    <w:rPr>
                      <w:rFonts w:hint="eastAsia" w:asciiTheme="minorEastAsia" w:hAnsiTheme="minorEastAsia" w:eastAsiaTheme="minorEastAsia" w:cstheme="minorBidi"/>
                      <w:sz w:val="20"/>
                      <w:szCs w:val="20"/>
                      <w:highlight w:val="none"/>
                      <w:lang w:val="en-US" w:eastAsia="zh-CN"/>
                    </w:rPr>
                  </w:pPr>
                  <w:r>
                    <w:rPr>
                      <w:rFonts w:hint="eastAsia" w:asciiTheme="minorEastAsia" w:hAnsiTheme="minorEastAsia" w:eastAsiaTheme="minorEastAsia" w:cstheme="minorBidi"/>
                      <w:sz w:val="20"/>
                      <w:szCs w:val="20"/>
                      <w:highlight w:val="none"/>
                      <w:lang w:val="en-US" w:eastAsia="zh-CN"/>
                    </w:rPr>
                    <w:t>CS008001</w:t>
                  </w:r>
                </w:p>
              </w:tc>
              <w:tc>
                <w:tcPr>
                  <w:tcW w:w="4457" w:type="dxa"/>
                  <w:vAlign w:val="center"/>
                </w:tcPr>
                <w:p w14:paraId="7886B1E8">
                  <w:pPr>
                    <w:jc w:val="center"/>
                    <w:rPr>
                      <w:rFonts w:hint="eastAsia" w:asciiTheme="minorEastAsia" w:hAnsiTheme="minorEastAsia" w:eastAsiaTheme="minorEastAsia" w:cstheme="minorBidi"/>
                      <w:sz w:val="20"/>
                      <w:szCs w:val="20"/>
                      <w:highlight w:val="none"/>
                      <w:lang w:val="en-US" w:eastAsia="zh-CN"/>
                    </w:rPr>
                  </w:pPr>
                  <w:r>
                    <w:rPr>
                      <w:rFonts w:hint="eastAsia" w:asciiTheme="minorEastAsia" w:hAnsiTheme="minorEastAsia" w:eastAsiaTheme="minorEastAsia" w:cstheme="minorBidi"/>
                      <w:sz w:val="20"/>
                      <w:szCs w:val="20"/>
                      <w:highlight w:val="none"/>
                      <w:lang w:val="en-US" w:eastAsia="zh-CN"/>
                    </w:rPr>
                    <w:t>水电接入费</w:t>
                  </w:r>
                </w:p>
              </w:tc>
            </w:tr>
          </w:tbl>
          <w:p w14:paraId="3BECEC3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Bidi"/>
                <w:sz w:val="20"/>
                <w:szCs w:val="20"/>
                <w:lang w:val="en-US" w:eastAsia="zh-CN"/>
              </w:rPr>
            </w:pPr>
          </w:p>
        </w:tc>
      </w:tr>
    </w:tbl>
    <w:p w14:paraId="7C89BA2E">
      <w:pPr>
        <w:ind w:right="-867" w:rightChars="-413"/>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A7416"/>
    <w:multiLevelType w:val="singleLevel"/>
    <w:tmpl w:val="919A7416"/>
    <w:lvl w:ilvl="0" w:tentative="0">
      <w:start w:val="1"/>
      <w:numFmt w:val="decimal"/>
      <w:lvlText w:val="(%1)、"/>
      <w:lvlJc w:val="left"/>
      <w:pPr>
        <w:tabs>
          <w:tab w:val="left" w:pos="420"/>
        </w:tabs>
        <w:ind w:left="425" w:leftChars="0" w:hanging="425" w:firstLineChars="0"/>
      </w:pPr>
      <w:rPr>
        <w:rFonts w:hint="default"/>
      </w:rPr>
    </w:lvl>
  </w:abstractNum>
  <w:abstractNum w:abstractNumId="1">
    <w:nsid w:val="CAFC5A08"/>
    <w:multiLevelType w:val="singleLevel"/>
    <w:tmpl w:val="CAFC5A08"/>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UzYTYzMWNmMjIwZDk5NjMyZjE1NzI4ZmY2ODdiYWMifQ=="/>
  </w:docVars>
  <w:rsids>
    <w:rsidRoot w:val="71843283"/>
    <w:rsid w:val="000B0E7E"/>
    <w:rsid w:val="0013573F"/>
    <w:rsid w:val="001D144B"/>
    <w:rsid w:val="00226A5D"/>
    <w:rsid w:val="002B2C09"/>
    <w:rsid w:val="002B6F18"/>
    <w:rsid w:val="002D7441"/>
    <w:rsid w:val="00301A40"/>
    <w:rsid w:val="003569DE"/>
    <w:rsid w:val="003B0A7D"/>
    <w:rsid w:val="00441BBB"/>
    <w:rsid w:val="00442B80"/>
    <w:rsid w:val="0050026A"/>
    <w:rsid w:val="005B6905"/>
    <w:rsid w:val="008E5239"/>
    <w:rsid w:val="009237E3"/>
    <w:rsid w:val="00985AD9"/>
    <w:rsid w:val="00997343"/>
    <w:rsid w:val="009D5ED9"/>
    <w:rsid w:val="00A97BAE"/>
    <w:rsid w:val="00B54C37"/>
    <w:rsid w:val="00C064ED"/>
    <w:rsid w:val="00C66B8E"/>
    <w:rsid w:val="00C770BC"/>
    <w:rsid w:val="00CB1CC5"/>
    <w:rsid w:val="00E12F05"/>
    <w:rsid w:val="00E34B51"/>
    <w:rsid w:val="00E65B1E"/>
    <w:rsid w:val="00E86A3C"/>
    <w:rsid w:val="00E87D4C"/>
    <w:rsid w:val="00F13AA6"/>
    <w:rsid w:val="00F2021B"/>
    <w:rsid w:val="00F237B9"/>
    <w:rsid w:val="00F8081E"/>
    <w:rsid w:val="00F87562"/>
    <w:rsid w:val="00FD7AD0"/>
    <w:rsid w:val="04EA1B96"/>
    <w:rsid w:val="06947EEC"/>
    <w:rsid w:val="07E8477F"/>
    <w:rsid w:val="08C563B8"/>
    <w:rsid w:val="094668DA"/>
    <w:rsid w:val="0B9C6927"/>
    <w:rsid w:val="0BA53F92"/>
    <w:rsid w:val="0CB44FA0"/>
    <w:rsid w:val="0E763558"/>
    <w:rsid w:val="0F8B5904"/>
    <w:rsid w:val="10C00AB6"/>
    <w:rsid w:val="14A81E98"/>
    <w:rsid w:val="16607CCD"/>
    <w:rsid w:val="17890B1E"/>
    <w:rsid w:val="17D27143"/>
    <w:rsid w:val="180705AA"/>
    <w:rsid w:val="1814518A"/>
    <w:rsid w:val="181B43A5"/>
    <w:rsid w:val="19A52554"/>
    <w:rsid w:val="1A26009E"/>
    <w:rsid w:val="1A5C4B2E"/>
    <w:rsid w:val="1ACF62CF"/>
    <w:rsid w:val="1AEF4330"/>
    <w:rsid w:val="1C064C2E"/>
    <w:rsid w:val="1E110ADB"/>
    <w:rsid w:val="200D0C35"/>
    <w:rsid w:val="2011123A"/>
    <w:rsid w:val="20124FB2"/>
    <w:rsid w:val="205E1A7E"/>
    <w:rsid w:val="20616C30"/>
    <w:rsid w:val="23CD5660"/>
    <w:rsid w:val="241D5447"/>
    <w:rsid w:val="24263969"/>
    <w:rsid w:val="268473A2"/>
    <w:rsid w:val="2723260D"/>
    <w:rsid w:val="2B46666C"/>
    <w:rsid w:val="2F6700C6"/>
    <w:rsid w:val="30D851B3"/>
    <w:rsid w:val="323110AE"/>
    <w:rsid w:val="32F5311B"/>
    <w:rsid w:val="336D5D95"/>
    <w:rsid w:val="33A158FC"/>
    <w:rsid w:val="36804913"/>
    <w:rsid w:val="37581BA2"/>
    <w:rsid w:val="384C2463"/>
    <w:rsid w:val="398B2838"/>
    <w:rsid w:val="3B194F09"/>
    <w:rsid w:val="3C664276"/>
    <w:rsid w:val="3D563BFF"/>
    <w:rsid w:val="3E243CE5"/>
    <w:rsid w:val="3E75612A"/>
    <w:rsid w:val="40393820"/>
    <w:rsid w:val="411921BF"/>
    <w:rsid w:val="42A55EB3"/>
    <w:rsid w:val="42B377D4"/>
    <w:rsid w:val="42E83C24"/>
    <w:rsid w:val="444073D1"/>
    <w:rsid w:val="4472046F"/>
    <w:rsid w:val="450E4859"/>
    <w:rsid w:val="466F430C"/>
    <w:rsid w:val="46E0194A"/>
    <w:rsid w:val="46E15C6A"/>
    <w:rsid w:val="47C36E96"/>
    <w:rsid w:val="4A5C2563"/>
    <w:rsid w:val="4B294DDA"/>
    <w:rsid w:val="4B411B52"/>
    <w:rsid w:val="4CAC5E8C"/>
    <w:rsid w:val="4CC969BD"/>
    <w:rsid w:val="4CEF54D3"/>
    <w:rsid w:val="4E2226A4"/>
    <w:rsid w:val="4F671C6E"/>
    <w:rsid w:val="5385399A"/>
    <w:rsid w:val="538B3DA7"/>
    <w:rsid w:val="549A6402"/>
    <w:rsid w:val="56101070"/>
    <w:rsid w:val="56FB3ACE"/>
    <w:rsid w:val="594C10CF"/>
    <w:rsid w:val="59770BCF"/>
    <w:rsid w:val="5B6A4C20"/>
    <w:rsid w:val="5CDB6EA4"/>
    <w:rsid w:val="5D7E74C7"/>
    <w:rsid w:val="5E265A5D"/>
    <w:rsid w:val="5EB247CB"/>
    <w:rsid w:val="604C0EF7"/>
    <w:rsid w:val="61DC0A56"/>
    <w:rsid w:val="61ED1046"/>
    <w:rsid w:val="63A4729C"/>
    <w:rsid w:val="653A2873"/>
    <w:rsid w:val="6589499B"/>
    <w:rsid w:val="65B51807"/>
    <w:rsid w:val="668820C2"/>
    <w:rsid w:val="674F751F"/>
    <w:rsid w:val="6AB66B2A"/>
    <w:rsid w:val="6B1E264C"/>
    <w:rsid w:val="6D8B7586"/>
    <w:rsid w:val="6DB909B8"/>
    <w:rsid w:val="6E14256C"/>
    <w:rsid w:val="6FC45718"/>
    <w:rsid w:val="717E50E2"/>
    <w:rsid w:val="71843283"/>
    <w:rsid w:val="71A92648"/>
    <w:rsid w:val="724942F6"/>
    <w:rsid w:val="728E6B09"/>
    <w:rsid w:val="72DB0893"/>
    <w:rsid w:val="73CD0030"/>
    <w:rsid w:val="74F61ADD"/>
    <w:rsid w:val="755B3D46"/>
    <w:rsid w:val="767C02EF"/>
    <w:rsid w:val="77874A24"/>
    <w:rsid w:val="78E27E65"/>
    <w:rsid w:val="79305B85"/>
    <w:rsid w:val="7BAA4F45"/>
    <w:rsid w:val="7BB142AB"/>
    <w:rsid w:val="7C121A50"/>
    <w:rsid w:val="7E6F2010"/>
    <w:rsid w:val="7FE84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1195</Words>
  <Characters>1331</Characters>
  <Lines>11</Lines>
  <Paragraphs>3</Paragraphs>
  <TotalTime>142</TotalTime>
  <ScaleCrop>false</ScaleCrop>
  <LinksUpToDate>false</LinksUpToDate>
  <CharactersWithSpaces>1416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2021-06-21T09:09:00Z</dcterms:created>
  <dc:creator>admin</dc:creator>
  <cp:lastModifiedBy>顺其自然</cp:lastModifiedBy>
  <cp:lastPrinted>2024-07-08T04:04:00Z</cp:lastPrinted>
  <dcterms:modified xsi:type="dcterms:W3CDTF">2025-05-13T09:08:11Z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1AC32BDC7C0C45CEAFEF4D233803930E</vt:lpwstr>
  </property>
  <property fmtid="{D5CDD505-2E9C-101B-9397-08002B2CF9AE}" pid="4" name="KSOTemplateDocerSaveRecord">
    <vt:lpwstr>eyJoZGlkIjoiMjQ3MzQzYjBjYTMzMWNjM2Y4M2M1MGNhYWUyY2NhNDUiLCJ1c2VySWQiOiI3MDM3ODg4NjAifQ==</vt:lpwstr>
  </property>
</Properties>
</file>