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9"/>
        <w:jc w:val="center"/>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r>
      <w:r/>
    </w:p>
    <w:p>
      <w:pPr>
        <w:pStyle w:val="829"/>
        <w:jc w:val="center"/>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72"/>
          <w:lang w:eastAsia="zh-CN"/>
        </w:rPr>
        <w:t xml:space="preserve">太仓市政府采购</w:t>
      </w:r>
      <w:r>
        <w:rPr>
          <w:rFonts w:ascii="仿宋" w:hAnsi="仿宋" w:eastAsia="仿宋" w:cs="仿宋"/>
          <w:lang w:eastAsia="zh-CN"/>
        </w:rPr>
      </w:r>
      <w:r/>
    </w:p>
    <w:p>
      <w:pPr>
        <w:pStyle w:val="829"/>
        <w:jc w:val="center"/>
        <w:spacing w:after="0" w:line="85" w:lineRule="atLeast"/>
        <w:rPr>
          <w:rFonts w:ascii="仿宋" w:hAnsi="仿宋" w:eastAsia="仿宋" w:cs="仿宋"/>
          <w:b/>
          <w:sz w:val="7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72"/>
          <w:lang w:eastAsia="zh-CN"/>
        </w:rPr>
      </w:r>
      <w:r/>
    </w:p>
    <w:p>
      <w:pPr>
        <w:pStyle w:val="829"/>
        <w:jc w:val="center"/>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72"/>
          <w:lang w:eastAsia="zh-CN"/>
        </w:rPr>
        <w:t xml:space="preserve">招 标 文 件</w:t>
      </w:r>
      <w:r>
        <w:rPr>
          <w:rFonts w:ascii="仿宋" w:hAnsi="仿宋" w:eastAsia="仿宋" w:cs="仿宋"/>
          <w:lang w:eastAsia="zh-CN"/>
        </w:rPr>
      </w:r>
      <w:r/>
    </w:p>
    <w:p>
      <w:pPr>
        <w:pStyle w:val="829"/>
        <w:jc w:val="center"/>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lang w:eastAsia="zh-CN"/>
        </w:rPr>
        <w:t xml:space="preserve"> </w:t>
      </w:r>
      <w:r>
        <w:rPr>
          <w:rFonts w:ascii="仿宋" w:hAnsi="仿宋" w:eastAsia="仿宋" w:cs="仿宋"/>
          <w:lang w:eastAsia="zh-CN"/>
        </w:rPr>
      </w:r>
      <w:r/>
    </w:p>
    <w:p>
      <w:pPr>
        <w:pStyle w:val="829"/>
        <w:ind w:firstLine="63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lang w:eastAsia="zh-CN"/>
        </w:rPr>
        <w:t xml:space="preserve"> </w:t>
      </w:r>
      <w:r>
        <w:rPr>
          <w:rFonts w:ascii="仿宋" w:hAnsi="仿宋" w:eastAsia="仿宋" w:cs="仿宋"/>
          <w:lang w:eastAsia="zh-CN"/>
        </w:rPr>
      </w:r>
      <w:r/>
    </w:p>
    <w:p>
      <w:pPr>
        <w:pStyle w:val="829"/>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lang w:eastAsia="zh-CN"/>
        </w:rPr>
        <w:t xml:space="preserve"> </w:t>
      </w:r>
      <w:r>
        <w:rPr>
          <w:rFonts w:hint="eastAsia" w:ascii="仿宋" w:hAnsi="仿宋" w:eastAsia="仿宋" w:cs="仿宋"/>
          <w:sz w:val="32"/>
          <w:lang w:eastAsia="zh-CN"/>
        </w:rPr>
        <w:t xml:space="preserve"> </w:t>
      </w:r>
      <w:r>
        <w:rPr>
          <w:rFonts w:ascii="仿宋" w:hAnsi="仿宋" w:eastAsia="仿宋" w:cs="仿宋"/>
          <w:lang w:eastAsia="zh-CN"/>
        </w:rPr>
      </w:r>
      <w:r/>
    </w:p>
    <w:p>
      <w:pPr>
        <w:pStyle w:val="829"/>
        <w:ind w:firstLine="1084"/>
        <w:jc w:val="both"/>
        <w:spacing w:after="0" w:line="480" w:lineRule="auto"/>
        <w:rPr>
          <w:rFonts w:ascii="仿宋" w:hAnsi="仿宋" w:eastAsia="仿宋" w:cs="仿宋"/>
          <w:b/>
          <w:sz w:val="36"/>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lang w:eastAsia="zh-CN"/>
        </w:rPr>
        <w:t xml:space="preserve">项目编号：JSZC-320585-JZCG-G2024-0144</w:t>
      </w:r>
      <w:r>
        <w:rPr>
          <w:rFonts w:ascii="仿宋" w:hAnsi="仿宋" w:eastAsia="仿宋" w:cs="仿宋"/>
          <w:b/>
          <w:sz w:val="36"/>
          <w:lang w:eastAsia="zh-CN"/>
        </w:rPr>
      </w:r>
      <w:r/>
    </w:p>
    <w:p>
      <w:pPr>
        <w:pStyle w:val="829"/>
        <w:ind w:firstLine="1084"/>
        <w:jc w:val="both"/>
        <w:spacing w:after="0" w:line="480" w:lineRule="auto"/>
        <w:rPr>
          <w:rFonts w:ascii="仿宋" w:hAnsi="仿宋" w:eastAsia="仿宋" w:cs="仿宋"/>
          <w:b/>
          <w:sz w:val="36"/>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lang w:eastAsia="zh-CN"/>
        </w:rPr>
        <w:t xml:space="preserve">项目名称：基础信息化系统建设项目（一期）（二次公告）</w:t>
      </w:r>
      <w:r>
        <w:rPr>
          <w:rFonts w:ascii="仿宋" w:hAnsi="仿宋" w:eastAsia="仿宋" w:cs="仿宋"/>
          <w:b/>
          <w:sz w:val="36"/>
          <w:lang w:eastAsia="zh-CN"/>
        </w:rPr>
      </w:r>
      <w:r/>
    </w:p>
    <w:p>
      <w:pPr>
        <w:pStyle w:val="829"/>
        <w:ind w:firstLine="1084"/>
        <w:jc w:val="both"/>
        <w:spacing w:after="0" w:line="480" w:lineRule="auto"/>
        <w:rPr>
          <w:rFonts w:ascii="仿宋" w:hAnsi="仿宋" w:eastAsia="仿宋" w:cs="仿宋"/>
          <w:b/>
          <w:sz w:val="36"/>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lang w:eastAsia="zh-CN"/>
        </w:rPr>
        <w:t xml:space="preserve">采购单位：太仓市娄江新城医院</w:t>
      </w:r>
      <w:r>
        <w:rPr>
          <w:rFonts w:ascii="仿宋" w:hAnsi="仿宋" w:eastAsia="仿宋" w:cs="仿宋"/>
          <w:b/>
          <w:sz w:val="36"/>
          <w:lang w:eastAsia="zh-CN"/>
        </w:rPr>
      </w:r>
      <w:r/>
    </w:p>
    <w:p>
      <w:pPr>
        <w:pStyle w:val="829"/>
        <w:ind w:firstLine="1084"/>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lang w:eastAsia="zh-CN"/>
        </w:rPr>
        <w:t xml:space="preserve">采购项目类别：服务类</w:t>
      </w:r>
      <w:r>
        <w:rPr>
          <w:rFonts w:ascii="仿宋" w:hAnsi="仿宋" w:eastAsia="仿宋" w:cs="仿宋"/>
          <w:lang w:eastAsia="zh-CN"/>
        </w:rPr>
      </w:r>
      <w:r/>
    </w:p>
    <w:p>
      <w:pPr>
        <w:pStyle w:val="829"/>
        <w:ind w:firstLine="1084"/>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lang w:eastAsia="zh-CN"/>
        </w:rPr>
        <w:t xml:space="preserve">标的所属行业：</w:t>
      </w:r>
      <w:r>
        <w:rPr>
          <w:rFonts w:hint="eastAsia" w:ascii="仿宋" w:hAnsi="仿宋" w:eastAsia="仿宋" w:cs="仿宋"/>
          <w:b/>
          <w:sz w:val="36"/>
          <w:szCs w:val="36"/>
          <w:lang w:eastAsia="zh-CN"/>
        </w:rPr>
        <w:t xml:space="preserve">软件和信息技术服务业</w:t>
      </w:r>
      <w:r>
        <w:rPr>
          <w:rFonts w:ascii="仿宋" w:hAnsi="仿宋" w:eastAsia="仿宋" w:cs="仿宋"/>
          <w:lang w:eastAsia="zh-CN"/>
        </w:rPr>
      </w:r>
      <w:r/>
    </w:p>
    <w:p>
      <w:pPr>
        <w:pStyle w:val="829"/>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lang w:eastAsia="zh-CN"/>
        </w:rPr>
        <w:t xml:space="preserve"> </w:t>
      </w:r>
      <w:r>
        <w:rPr>
          <w:rFonts w:ascii="仿宋" w:hAnsi="仿宋" w:eastAsia="仿宋" w:cs="仿宋"/>
          <w:lang w:eastAsia="zh-CN"/>
        </w:rPr>
      </w:r>
      <w:r/>
    </w:p>
    <w:p>
      <w:pPr>
        <w:pStyle w:val="829"/>
        <w:jc w:val="center"/>
        <w:spacing w:after="0" w:line="85" w:lineRule="atLeast"/>
        <w:rPr>
          <w:rFonts w:ascii="仿宋" w:hAnsi="仿宋" w:eastAsia="仿宋" w:cs="仿宋"/>
          <w:sz w:val="4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44"/>
          <w:lang w:eastAsia="zh-CN"/>
        </w:rPr>
      </w:r>
      <w:r/>
    </w:p>
    <w:p>
      <w:pPr>
        <w:pStyle w:val="829"/>
        <w:jc w:val="center"/>
        <w:spacing w:after="0" w:line="85" w:lineRule="atLeast"/>
        <w:rPr>
          <w:rFonts w:ascii="仿宋" w:hAnsi="仿宋" w:eastAsia="仿宋" w:cs="仿宋"/>
          <w:sz w:val="4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44"/>
          <w:lang w:eastAsia="zh-CN"/>
        </w:rPr>
      </w:r>
      <w:r/>
    </w:p>
    <w:p>
      <w:pPr>
        <w:pStyle w:val="829"/>
        <w:jc w:val="center"/>
        <w:spacing w:after="0" w:line="85" w:lineRule="atLeast"/>
        <w:rPr>
          <w:rFonts w:ascii="仿宋" w:hAnsi="仿宋" w:eastAsia="仿宋" w:cs="仿宋"/>
          <w:sz w:val="4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44"/>
          <w:lang w:eastAsia="zh-CN"/>
        </w:rPr>
      </w:r>
      <w:r/>
    </w:p>
    <w:p>
      <w:pPr>
        <w:pStyle w:val="829"/>
        <w:jc w:val="center"/>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44"/>
          <w:lang w:eastAsia="zh-CN"/>
        </w:rPr>
        <w:t xml:space="preserve">苏州市公共资源交易中心太仓分中心</w:t>
      </w:r>
      <w:r>
        <w:rPr>
          <w:rFonts w:ascii="仿宋" w:hAnsi="仿宋" w:eastAsia="仿宋" w:cs="仿宋"/>
          <w:lang w:eastAsia="zh-CN"/>
        </w:rPr>
      </w:r>
      <w:r/>
    </w:p>
    <w:p>
      <w:pPr>
        <w:pStyle w:val="829"/>
        <w:jc w:val="center"/>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44"/>
          <w:lang w:eastAsia="zh-CN"/>
        </w:rPr>
        <w:t xml:space="preserve">2024年</w:t>
      </w:r>
      <w:r>
        <w:rPr>
          <w:rFonts w:hint="eastAsia" w:ascii="仿宋" w:hAnsi="仿宋" w:eastAsia="仿宋" w:cs="仿宋"/>
          <w:sz w:val="44"/>
          <w:lang w:val="en-US" w:eastAsia="zh-CN"/>
        </w:rPr>
        <w:t xml:space="preserve">12</w:t>
      </w:r>
      <w:r>
        <w:rPr>
          <w:rFonts w:hint="eastAsia" w:ascii="仿宋" w:hAnsi="仿宋" w:eastAsia="仿宋" w:cs="仿宋"/>
          <w:sz w:val="44"/>
          <w:lang w:eastAsia="zh-CN"/>
        </w:rPr>
        <w:t xml:space="preserve">月</w:t>
      </w:r>
      <w:r>
        <w:rPr>
          <w:rFonts w:hint="eastAsia" w:ascii="仿宋" w:hAnsi="仿宋" w:eastAsia="仿宋" w:cs="仿宋"/>
          <w:sz w:val="44"/>
          <w:lang w:eastAsia="zh-CN"/>
        </w:rPr>
        <w:br w:type="page" w:clear="all"/>
      </w:r>
      <w:r>
        <w:rPr>
          <w:rFonts w:ascii="仿宋" w:hAnsi="仿宋" w:eastAsia="仿宋" w:cs="仿宋"/>
          <w:lang w:eastAsia="zh-CN"/>
        </w:rPr>
      </w:r>
      <w:r/>
    </w:p>
    <w:p>
      <w:pPr>
        <w:pStyle w:val="829"/>
        <w:jc w:val="center"/>
        <w:spacing w:after="0" w:line="85" w:lineRule="atLeast"/>
        <w:rPr>
          <w:rFonts w:ascii="仿宋" w:hAnsi="仿宋" w:eastAsia="仿宋" w:cs="仿宋"/>
          <w:b/>
          <w:sz w:val="36"/>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6"/>
          <w:lang w:eastAsia="zh-CN"/>
        </w:rPr>
      </w:r>
      <w:r/>
    </w:p>
    <w:p>
      <w:pPr>
        <w:pStyle w:val="829"/>
        <w:jc w:val="center"/>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6"/>
          <w:lang w:eastAsia="zh-CN"/>
        </w:rPr>
        <w:t xml:space="preserve">目录</w:t>
      </w:r>
      <w:r>
        <w:rPr>
          <w:rFonts w:ascii="仿宋" w:hAnsi="仿宋" w:eastAsia="仿宋" w:cs="仿宋"/>
          <w:lang w:eastAsia="zh-CN"/>
        </w:rPr>
      </w:r>
      <w:r/>
    </w:p>
    <w:p>
      <w:pPr>
        <w:pStyle w:val="829"/>
        <w:jc w:val="both"/>
        <w:spacing w:after="0" w:line="480" w:lineRule="auto"/>
        <w:rPr>
          <w:rFonts w:ascii="仿宋" w:hAnsi="仿宋" w:eastAsia="仿宋" w:cs="仿宋"/>
          <w:sz w:val="30"/>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30"/>
          <w:lang w:eastAsia="zh-CN"/>
        </w:rPr>
      </w:r>
      <w:r/>
    </w:p>
    <w:p>
      <w:pPr>
        <w:pStyle w:val="829"/>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第一部分：招标公告</w:t>
      </w:r>
      <w:r>
        <w:rPr>
          <w:rFonts w:ascii="仿宋" w:hAnsi="仿宋" w:eastAsia="仿宋" w:cs="仿宋"/>
          <w:lang w:eastAsia="zh-CN"/>
        </w:rPr>
      </w:r>
      <w:r/>
    </w:p>
    <w:p>
      <w:pPr>
        <w:pStyle w:val="829"/>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第二部分：投标人须知</w:t>
      </w:r>
      <w:r>
        <w:rPr>
          <w:rFonts w:ascii="仿宋" w:hAnsi="仿宋" w:eastAsia="仿宋" w:cs="仿宋"/>
          <w:lang w:eastAsia="zh-CN"/>
        </w:rPr>
      </w:r>
      <w:r/>
    </w:p>
    <w:p>
      <w:pPr>
        <w:pStyle w:val="829"/>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第三部分：项目需求</w:t>
      </w:r>
      <w:r>
        <w:rPr>
          <w:rFonts w:ascii="仿宋" w:hAnsi="仿宋" w:eastAsia="仿宋" w:cs="仿宋"/>
          <w:lang w:eastAsia="zh-CN"/>
        </w:rPr>
      </w:r>
      <w:r/>
    </w:p>
    <w:p>
      <w:pPr>
        <w:pStyle w:val="829"/>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第四部分：投标文件格式</w:t>
      </w:r>
      <w:r>
        <w:rPr>
          <w:rFonts w:ascii="仿宋" w:hAnsi="仿宋" w:eastAsia="仿宋" w:cs="仿宋"/>
          <w:lang w:eastAsia="zh-CN"/>
        </w:rPr>
      </w:r>
      <w:r/>
    </w:p>
    <w:p>
      <w:pPr>
        <w:pStyle w:val="829"/>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第五部分：评标方法与评标标准</w:t>
      </w:r>
      <w:r>
        <w:rPr>
          <w:rFonts w:ascii="仿宋" w:hAnsi="仿宋" w:eastAsia="仿宋" w:cs="仿宋"/>
          <w:lang w:eastAsia="zh-CN"/>
        </w:rPr>
      </w:r>
      <w:r/>
    </w:p>
    <w:p>
      <w:pPr>
        <w:pStyle w:val="829"/>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第六部分：合同格式</w:t>
      </w:r>
      <w:r>
        <w:rPr>
          <w:rFonts w:ascii="仿宋" w:hAnsi="仿宋" w:eastAsia="仿宋" w:cs="仿宋"/>
          <w:lang w:eastAsia="zh-CN"/>
        </w:rPr>
      </w:r>
      <w:r/>
    </w:p>
    <w:p>
      <w:pPr>
        <w:pStyle w:val="829"/>
        <w:spacing w:before="240" w:after="24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spacing w:before="240" w:after="24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spacing w:before="240" w:after="24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spacing w:before="240" w:after="24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spacing w:before="240" w:after="24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spacing w:before="240" w:after="24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jc w:val="center"/>
        <w:spacing w:before="240" w:after="24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lang w:eastAsia="zh-CN"/>
        </w:rPr>
        <w:br w:type="page" w:clear="all"/>
      </w:r>
      <w:r>
        <w:rPr>
          <w:rFonts w:ascii="仿宋" w:hAnsi="仿宋" w:eastAsia="仿宋" w:cs="仿宋"/>
          <w:lang w:eastAsia="zh-CN"/>
        </w:rPr>
      </w:r>
      <w:r/>
    </w:p>
    <w:p>
      <w:pPr>
        <w:pStyle w:val="829"/>
        <w:jc w:val="center"/>
        <w:spacing w:before="240" w:after="240"/>
        <w:rPr>
          <w:rFonts w:ascii="仿宋" w:hAnsi="仿宋" w:eastAsia="仿宋" w:cs="仿宋"/>
          <w:b/>
          <w:sz w:val="4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lang w:eastAsia="zh-CN"/>
        </w:rPr>
        <w:t xml:space="preserve">第一部分  招标公告</w:t>
      </w:r>
      <w:r>
        <w:rPr>
          <w:rFonts w:ascii="仿宋" w:hAnsi="仿宋" w:eastAsia="仿宋" w:cs="仿宋"/>
          <w:b/>
          <w:sz w:val="44"/>
          <w:lang w:eastAsia="zh-CN"/>
        </w:rPr>
      </w:r>
      <w:r/>
    </w:p>
    <w:p>
      <w:pPr>
        <w:pStyle w:val="859"/>
        <w:ind w:firstLine="0"/>
        <w:rPr>
          <w:rFonts w:ascii="仿宋" w:hAnsi="仿宋" w:eastAsia="仿宋" w:cs="仿宋"/>
        </w:rPr>
      </w:pPr>
      <w:r>
        <w:rPr>
          <w:rFonts w:ascii="仿宋" w:hAnsi="仿宋" w:eastAsia="仿宋" w:cs="仿宋"/>
        </w:rPr>
      </w:r>
      <w:r/>
    </w:p>
    <w:tbl>
      <w:tblPr>
        <w:tblW w:w="9733"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733"/>
      </w:tblGrid>
      <w:tr>
        <w:trPr>
          <w:trHeight w:val="846"/>
        </w:trPr>
        <w:tc>
          <w:tcPr>
            <w:shd w:val="clear" w:color="auto" w:fill="ffffff"/>
            <w:tcW w:w="9733" w:type="dxa"/>
            <w:vAlign w:val="center"/>
            <w:textDirection w:val="lrTb"/>
            <w:noWrap w:val="false"/>
          </w:tcPr>
          <w:p>
            <w:pPr>
              <w:pStyle w:val="886"/>
              <w:spacing w:after="0" w:line="15" w:lineRule="atLeast"/>
              <w:rPr>
                <w:rFonts w:ascii="仿宋" w:hAnsi="仿宋" w:eastAsia="仿宋" w:cs="仿宋"/>
                <w:szCs w:val="24"/>
              </w:rPr>
            </w:pPr>
            <w:r>
              <w:rPr>
                <w:rFonts w:hint="eastAsia" w:ascii="仿宋" w:hAnsi="仿宋" w:eastAsia="仿宋" w:cs="仿宋"/>
                <w:szCs w:val="24"/>
              </w:rPr>
              <w:t xml:space="preserve">项目概况</w:t>
            </w:r>
            <w:r>
              <w:rPr>
                <w:rFonts w:ascii="仿宋" w:hAnsi="仿宋" w:eastAsia="仿宋" w:cs="仿宋"/>
                <w:szCs w:val="24"/>
              </w:rPr>
            </w:r>
            <w:r/>
          </w:p>
          <w:p>
            <w:pPr>
              <w:pStyle w:val="886"/>
              <w:spacing w:after="0" w:line="15" w:lineRule="atLeast"/>
              <w:rPr>
                <w:rFonts w:ascii="仿宋" w:hAnsi="仿宋" w:eastAsia="仿宋" w:cs="仿宋"/>
                <w:szCs w:val="24"/>
              </w:rPr>
            </w:pPr>
            <w:r>
              <w:rPr>
                <w:rFonts w:hint="eastAsia" w:ascii="仿宋" w:hAnsi="仿宋" w:eastAsia="仿宋" w:cs="仿宋"/>
                <w:szCs w:val="24"/>
                <w:lang w:eastAsia="zh-CN"/>
              </w:rPr>
              <w:t xml:space="preserve">基础信息化系统建设项目（一期）（二次公告）</w:t>
            </w:r>
            <w:r>
              <w:rPr>
                <w:rFonts w:hint="eastAsia" w:ascii="仿宋" w:hAnsi="仿宋" w:eastAsia="仿宋" w:cs="仿宋"/>
                <w:szCs w:val="24"/>
              </w:rPr>
              <w:t xml:space="preserve">采购 </w:t>
            </w:r>
            <w:r>
              <w:rPr>
                <w:rFonts w:hint="eastAsia" w:ascii="仿宋" w:hAnsi="仿宋" w:eastAsia="仿宋" w:cs="仿宋"/>
                <w:szCs w:val="24"/>
                <w:lang w:eastAsia="zh-CN"/>
              </w:rPr>
              <w:t xml:space="preserve">JSZC-320585-JZCG-G2024-0144</w:t>
            </w:r>
            <w:r>
              <w:rPr>
                <w:rFonts w:hint="eastAsia" w:ascii="仿宋" w:hAnsi="仿宋" w:eastAsia="仿宋" w:cs="仿宋"/>
                <w:szCs w:val="24"/>
              </w:rPr>
              <w:t xml:space="preserve">招标项目的潜在投标人应在“苏采云”系统（网址：http://jszfcg.jsczt.cn/）自行下载获取招标文件，并于202</w:t>
            </w:r>
            <w:r>
              <w:rPr>
                <w:rFonts w:hint="eastAsia" w:ascii="仿宋" w:hAnsi="仿宋" w:eastAsia="仿宋" w:cs="仿宋"/>
                <w:szCs w:val="24"/>
                <w:lang w:val="en-US" w:eastAsia="zh-CN"/>
              </w:rPr>
              <w:t xml:space="preserve">5年</w:t>
            </w:r>
            <w:r>
              <w:rPr>
                <w:rFonts w:hint="eastAsia" w:ascii="仿宋" w:hAnsi="仿宋" w:eastAsia="仿宋" w:cs="仿宋"/>
                <w:szCs w:val="24"/>
              </w:rPr>
              <w:t xml:space="preserve">-</w:t>
            </w:r>
            <w:r>
              <w:rPr>
                <w:rFonts w:hint="eastAsia" w:ascii="仿宋" w:hAnsi="仿宋" w:eastAsia="仿宋" w:cs="仿宋"/>
                <w:szCs w:val="24"/>
                <w:lang w:val="en-US" w:eastAsia="zh-CN"/>
              </w:rPr>
              <w:t xml:space="preserve">1</w:t>
            </w:r>
            <w:r>
              <w:rPr>
                <w:rFonts w:hint="eastAsia" w:ascii="仿宋" w:hAnsi="仿宋" w:eastAsia="仿宋" w:cs="仿宋"/>
                <w:szCs w:val="24"/>
              </w:rPr>
              <w:t xml:space="preserve">月-</w:t>
            </w:r>
            <w:r>
              <w:rPr>
                <w:rFonts w:hint="eastAsia" w:ascii="仿宋" w:hAnsi="仿宋" w:eastAsia="仿宋" w:cs="仿宋"/>
                <w:szCs w:val="24"/>
                <w:lang w:val="en-US" w:eastAsia="zh-CN"/>
              </w:rPr>
              <w:t xml:space="preserve">10</w:t>
            </w:r>
            <w:r>
              <w:rPr>
                <w:rFonts w:hint="eastAsia" w:ascii="仿宋" w:hAnsi="仿宋" w:eastAsia="仿宋" w:cs="仿宋"/>
                <w:szCs w:val="24"/>
              </w:rPr>
              <w:t xml:space="preserve">日 09:30 （北京时间）前递交投标文件。</w:t>
            </w:r>
            <w:r>
              <w:rPr>
                <w:rFonts w:ascii="仿宋" w:hAnsi="仿宋" w:eastAsia="仿宋" w:cs="仿宋"/>
                <w:szCs w:val="24"/>
              </w:rPr>
            </w:r>
            <w:r/>
          </w:p>
        </w:tc>
      </w:tr>
    </w:tbl>
    <w:p>
      <w:pPr>
        <w:pStyle w:val="831"/>
        <w:keepLines w:val="0"/>
        <w:keepNext w:val="0"/>
        <w:spacing w:before="0" w:after="0" w:line="23" w:lineRule="atLeast"/>
        <w:shd w:val="clear" w:color="auto" w:fill="ffffff"/>
        <w:rPr>
          <w:rFonts w:ascii="仿宋" w:hAnsi="仿宋" w:eastAsia="仿宋" w:cs="仿宋"/>
          <w:lang w:eastAsia="zh-CN"/>
        </w:rPr>
      </w:pPr>
      <w:r>
        <w:rPr>
          <w:rStyle w:val="896"/>
          <w:rFonts w:hint="eastAsia" w:ascii="仿宋" w:hAnsi="仿宋" w:eastAsia="仿宋" w:cs="仿宋"/>
          <w:sz w:val="28"/>
          <w:szCs w:val="28"/>
          <w:shd w:val="clear" w:color="auto" w:fill="ffffff"/>
          <w:lang w:eastAsia="zh-CN"/>
        </w:rPr>
        <w:t xml:space="preserve">一、项目基本情况</w:t>
      </w:r>
      <w:r>
        <w:rPr>
          <w:rFonts w:ascii="仿宋" w:hAnsi="仿宋" w:eastAsia="仿宋" w:cs="仿宋"/>
          <w:lang w:eastAsia="zh-CN"/>
        </w:rPr>
      </w:r>
      <w:r/>
    </w:p>
    <w:p>
      <w:pPr>
        <w:pStyle w:val="886"/>
        <w:spacing w:after="0" w:line="15" w:lineRule="atLeast"/>
        <w:shd w:val="clear" w:color="auto" w:fill="ffffff"/>
        <w:rPr>
          <w:rFonts w:hint="eastAsia" w:ascii="仿宋" w:hAnsi="仿宋" w:eastAsia="仿宋" w:cs="仿宋"/>
          <w:szCs w:val="24"/>
          <w:lang w:eastAsia="zh-CN"/>
        </w:rPr>
      </w:pPr>
      <w:r>
        <w:rPr>
          <w:rFonts w:hint="eastAsia" w:ascii="仿宋" w:hAnsi="仿宋" w:eastAsia="仿宋" w:cs="仿宋"/>
          <w:szCs w:val="24"/>
          <w:shd w:val="clear" w:color="auto" w:fill="ffffff"/>
        </w:rPr>
        <w:t xml:space="preserve">项目编号：</w:t>
      </w:r>
      <w:r>
        <w:rPr>
          <w:rFonts w:hint="eastAsia" w:ascii="仿宋" w:hAnsi="仿宋" w:eastAsia="仿宋" w:cs="仿宋"/>
          <w:szCs w:val="24"/>
          <w:shd w:val="clear" w:color="auto" w:fill="ffffff"/>
          <w:lang w:eastAsia="zh-CN"/>
        </w:rPr>
        <w:t xml:space="preserve">JSZC-320585-JZCG-G2024-0144</w:t>
      </w:r>
      <w:r>
        <w:rPr>
          <w:rFonts w:hint="eastAsia" w:ascii="仿宋" w:hAnsi="仿宋" w:eastAsia="仿宋" w:cs="仿宋"/>
          <w:szCs w:val="24"/>
          <w:lang w:eastAsia="zh-CN"/>
        </w:rPr>
      </w:r>
      <w:r/>
    </w:p>
    <w:p>
      <w:pPr>
        <w:pStyle w:val="886"/>
        <w:spacing w:after="0" w:line="15" w:lineRule="atLeast"/>
        <w:shd w:val="clear" w:color="auto" w:fill="ffffff"/>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项目名称：</w:t>
      </w:r>
      <w:r>
        <w:rPr>
          <w:rFonts w:hint="eastAsia" w:ascii="仿宋" w:hAnsi="仿宋" w:eastAsia="仿宋" w:cs="仿宋"/>
          <w:szCs w:val="24"/>
          <w:shd w:val="clear" w:color="auto" w:fill="ffffff"/>
          <w:lang w:eastAsia="zh-CN"/>
        </w:rPr>
        <w:t xml:space="preserve">基础信息化系统建设项目（一期）（二次公告）</w:t>
      </w:r>
      <w:r>
        <w:rPr>
          <w:rFonts w:hint="eastAsia" w:ascii="仿宋" w:hAnsi="仿宋" w:eastAsia="仿宋" w:cs="仿宋"/>
          <w:szCs w:val="24"/>
          <w:shd w:val="clear" w:color="auto" w:fill="ffffff"/>
        </w:rPr>
        <w:t xml:space="preserve"> </w:t>
      </w:r>
      <w:r>
        <w:rPr>
          <w:rFonts w:ascii="仿宋" w:hAnsi="仿宋" w:eastAsia="仿宋" w:cs="仿宋"/>
          <w:szCs w:val="24"/>
          <w:shd w:val="clear" w:color="auto" w:fill="ffffff"/>
        </w:rPr>
      </w:r>
      <w:r/>
    </w:p>
    <w:p>
      <w:pPr>
        <w:pStyle w:val="886"/>
        <w:spacing w:after="0" w:line="15" w:lineRule="atLeast"/>
        <w:shd w:val="clear" w:color="auto" w:fill="ffffff"/>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预算金额：</w:t>
      </w:r>
      <w:r>
        <w:rPr>
          <w:rFonts w:ascii="仿宋" w:hAnsi="仿宋" w:eastAsia="仿宋" w:cs="仿宋"/>
          <w:szCs w:val="24"/>
          <w:shd w:val="clear" w:color="auto" w:fill="ffffff"/>
        </w:rPr>
        <w:t xml:space="preserve">3302.53</w:t>
      </w:r>
      <w:r>
        <w:rPr>
          <w:rFonts w:hint="eastAsia" w:ascii="仿宋" w:hAnsi="仿宋" w:eastAsia="仿宋" w:cs="仿宋"/>
          <w:szCs w:val="24"/>
          <w:shd w:val="clear" w:color="auto" w:fill="ffffff"/>
        </w:rPr>
        <w:t xml:space="preserve">万元 </w:t>
      </w:r>
      <w:r>
        <w:rPr>
          <w:rFonts w:ascii="仿宋" w:hAnsi="仿宋" w:eastAsia="仿宋" w:cs="仿宋"/>
          <w:szCs w:val="24"/>
          <w:shd w:val="clear" w:color="auto" w:fill="ffffff"/>
        </w:rPr>
      </w:r>
      <w:r/>
    </w:p>
    <w:p>
      <w:pPr>
        <w:pStyle w:val="886"/>
        <w:spacing w:after="0" w:line="15" w:lineRule="atLeast"/>
        <w:shd w:val="clear" w:color="auto" w:fill="ffffff"/>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最高限价（如有）：</w:t>
      </w:r>
      <w:r>
        <w:rPr>
          <w:rFonts w:ascii="仿宋" w:hAnsi="仿宋" w:eastAsia="仿宋" w:cs="仿宋"/>
          <w:szCs w:val="24"/>
          <w:shd w:val="clear" w:color="auto" w:fill="ffffff"/>
        </w:rPr>
        <w:t xml:space="preserve">3302.53</w:t>
      </w:r>
      <w:r>
        <w:rPr>
          <w:rFonts w:hint="eastAsia" w:ascii="仿宋" w:hAnsi="仿宋" w:eastAsia="仿宋" w:cs="仿宋"/>
          <w:szCs w:val="24"/>
          <w:shd w:val="clear" w:color="auto" w:fill="ffffff"/>
        </w:rPr>
        <w:t xml:space="preserve">万元</w:t>
      </w:r>
      <w:r>
        <w:rPr>
          <w:rFonts w:ascii="仿宋" w:hAnsi="仿宋" w:eastAsia="仿宋" w:cs="仿宋"/>
          <w:szCs w:val="24"/>
          <w:shd w:val="clear" w:color="auto" w:fill="ffffff"/>
        </w:rPr>
      </w:r>
      <w:r/>
    </w:p>
    <w:p>
      <w:pPr>
        <w:pStyle w:val="886"/>
        <w:spacing w:after="0" w:line="15" w:lineRule="atLeast"/>
        <w:shd w:val="clear" w:color="auto" w:fill="ffffff"/>
        <w:rPr>
          <w:rFonts w:ascii="仿宋" w:hAnsi="仿宋" w:eastAsia="仿宋" w:cs="仿宋"/>
          <w:szCs w:val="24"/>
        </w:rPr>
      </w:pPr>
      <w:r>
        <w:rPr>
          <w:rFonts w:hint="eastAsia" w:ascii="仿宋" w:hAnsi="仿宋" w:eastAsia="仿宋" w:cs="仿宋"/>
          <w:szCs w:val="24"/>
          <w:shd w:val="clear" w:color="auto" w:fill="ffffff"/>
        </w:rPr>
        <w:t xml:space="preserve">采购方式：公开招标 </w:t>
      </w:r>
      <w:r>
        <w:rPr>
          <w:rFonts w:ascii="仿宋" w:hAnsi="仿宋" w:eastAsia="仿宋" w:cs="仿宋"/>
          <w:szCs w:val="24"/>
        </w:rPr>
      </w:r>
      <w:r/>
    </w:p>
    <w:p>
      <w:pPr>
        <w:pStyle w:val="886"/>
        <w:spacing w:after="0" w:line="15" w:lineRule="atLeast"/>
        <w:shd w:val="clear" w:color="auto" w:fill="ffffff"/>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采购需求：</w:t>
      </w:r>
      <w:r>
        <w:rPr>
          <w:rFonts w:ascii="仿宋" w:hAnsi="仿宋" w:eastAsia="仿宋" w:cs="仿宋"/>
          <w:szCs w:val="24"/>
          <w:shd w:val="clear" w:color="auto" w:fill="ffffff"/>
        </w:rPr>
      </w:r>
      <w:r/>
    </w:p>
    <w:p>
      <w:pPr>
        <w:ind w:left="0" w:right="0" w:firstLine="480"/>
        <w:spacing w:before="100" w:after="0"/>
        <w:shd w:val="clear" w:color="ffffff" w:fill="ffffff"/>
        <w:pBdr>
          <w:top w:val="none" w:color="000000" w:sz="4" w:space="0"/>
          <w:left w:val="none" w:color="000000" w:sz="4" w:space="0"/>
          <w:bottom w:val="none" w:color="000000" w:sz="4" w:space="0"/>
          <w:right w:val="none" w:color="000000" w:sz="4" w:space="0"/>
        </w:pBdr>
      </w:pPr>
      <w:r>
        <w:rPr>
          <w:rFonts w:hint="eastAsia" w:ascii="仿宋" w:hAnsi="仿宋" w:eastAsia="仿宋" w:cs="仿宋"/>
          <w:szCs w:val="24"/>
          <w:shd w:val="clear" w:color="auto" w:fill="ffffff"/>
        </w:rPr>
        <w:t xml:space="preserve">本项目建设内容主要包括：1.门急诊住院管理系统 2.医疗大数据平台 3.患者360视图 4.电子病历系统 5.重症临床信息系统 6.药事审方系统 7.病案管理应用系统 8.麻醉临床信息系统 9.护理管理系统 10.患者服务系统 11.移动护理应用系统 12.体检管理系统 13.病理系统 14.康复治疗系统 15.医疗质控平台 16.医院感染实时监控系统 17.内镜追溯洗消系统 18.核医</w:t>
      </w:r>
      <w:r>
        <w:rPr>
          <w:rFonts w:hint="eastAsia" w:ascii="仿宋" w:hAnsi="仿宋" w:eastAsia="仿宋" w:cs="仿宋"/>
          <w:szCs w:val="24"/>
          <w:shd w:val="clear" w:color="auto" w:fill="ffffff"/>
        </w:rPr>
        <w:t xml:space="preserve">学专科管理系统 19.门急诊输液智能管理系统 20.实验室信息系统 21.影像及报告管理系统 22.临床科研随访系统 23.临床辅助决策系统 24.MDT多学科会诊平台 25.全院血糖检测 26.消毒供应中心追溯系统 27.门户网站系统 28.电子票据管理平台 29.人力资源管理系统 30 .CA数字认证服务 31.固定资产全生命周期管理系统 32.HRP医院资源规划管理系统 33.运营管理系统 34.绩效管理系统 35.电子会计档案管理系统 36.医保系统内控系统 37.信息运维平台 38.在线考试系统</w:t>
      </w:r>
      <w:r>
        <w:rPr>
          <w:rFonts w:ascii="FangSong" w:hAnsi="FangSong" w:eastAsia="FangSong" w:cs="FangSong"/>
          <w:color w:val="000000"/>
          <w:sz w:val="24"/>
          <w:highlight w:val="white"/>
        </w:rPr>
        <w:t xml:space="preserve">，具体以采购文件要求为准。 </w:t>
      </w:r>
      <w:r/>
      <w:r>
        <w:rPr>
          <w:rFonts w:hint="eastAsia" w:ascii="仿宋" w:hAnsi="仿宋" w:eastAsia="仿宋" w:cs="仿宋"/>
          <w:szCs w:val="24"/>
          <w:shd w:val="clear" w:color="auto" w:fill="ffffff"/>
        </w:rPr>
      </w:r>
      <w:r/>
      <w:r/>
      <w:r>
        <w:rPr>
          <w:sz w:val="24"/>
        </w:rPr>
      </w:r>
    </w:p>
    <w:p>
      <w:pPr>
        <w:pStyle w:val="886"/>
        <w:spacing w:after="0" w:line="15" w:lineRule="atLeast"/>
        <w:shd w:val="clear" w:color="auto" w:fill="ffffff"/>
        <w:rPr>
          <w:rFonts w:hint="eastAsia" w:ascii="仿宋" w:hAnsi="仿宋" w:eastAsia="仿宋" w:cs="仿宋"/>
          <w:szCs w:val="24"/>
          <w:shd w:val="clear" w:color="auto" w:fill="ffffff"/>
        </w:rPr>
      </w:pPr>
      <w:r>
        <w:rPr>
          <w:rFonts w:hint="eastAsia" w:ascii="仿宋" w:hAnsi="仿宋" w:eastAsia="仿宋" w:cs="仿宋"/>
          <w:szCs w:val="24"/>
          <w:shd w:val="clear" w:color="auto" w:fill="ffffff"/>
        </w:rPr>
        <w:t xml:space="preserve">合同履行期限：项目建设工期为12个月。合同签订后的6个月内完成软件系统研发、部署、联调测试及交付上线试运行，合同签订后的12个月内完成最终验收交付。</w:t>
      </w:r>
      <w:r>
        <w:rPr>
          <w:rFonts w:hint="eastAsia" w:ascii="仿宋" w:hAnsi="仿宋" w:eastAsia="仿宋" w:cs="仿宋"/>
          <w:szCs w:val="24"/>
          <w:shd w:val="clear" w:color="auto" w:fill="ffffff"/>
        </w:rPr>
      </w:r>
      <w:r/>
    </w:p>
    <w:p>
      <w:pPr>
        <w:pStyle w:val="886"/>
        <w:spacing w:after="0" w:line="15" w:lineRule="atLeast"/>
        <w:shd w:val="clear" w:color="auto" w:fill="ffffff"/>
        <w:rPr>
          <w:rFonts w:ascii="仿宋" w:hAnsi="仿宋" w:eastAsia="仿宋" w:cs="仿宋"/>
          <w:szCs w:val="24"/>
        </w:rPr>
      </w:pPr>
      <w:r>
        <w:rPr>
          <w:rFonts w:hint="eastAsia" w:ascii="仿宋" w:hAnsi="仿宋" w:eastAsia="仿宋" w:cs="仿宋"/>
          <w:szCs w:val="24"/>
          <w:shd w:val="clear" w:color="auto" w:fill="ffffff"/>
        </w:rPr>
        <w:t xml:space="preserve">本项目（是</w:t>
      </w:r>
      <w:r>
        <w:rPr>
          <w:rFonts w:ascii="仿宋" w:hAnsi="仿宋" w:eastAsia="仿宋" w:cs="仿宋"/>
          <w:szCs w:val="24"/>
          <w:shd w:val="clear" w:color="auto" w:fill="ffffff"/>
        </w:rPr>
        <w:t xml:space="preserve">/否）接受联合体投标：不接受联合体</w:t>
      </w:r>
      <w:r>
        <w:rPr>
          <w:rFonts w:ascii="仿宋" w:hAnsi="仿宋" w:eastAsia="仿宋" w:cs="仿宋"/>
          <w:szCs w:val="24"/>
        </w:rPr>
      </w:r>
      <w:r/>
    </w:p>
    <w:p>
      <w:pPr>
        <w:pStyle w:val="831"/>
        <w:keepLines w:val="0"/>
        <w:keepNext w:val="0"/>
        <w:spacing w:before="0" w:after="0" w:line="23" w:lineRule="atLeast"/>
        <w:rPr>
          <w:rFonts w:ascii="仿宋" w:hAnsi="仿宋" w:eastAsia="仿宋" w:cs="仿宋"/>
          <w:lang w:eastAsia="zh-CN"/>
        </w:rPr>
      </w:pPr>
      <w:r>
        <w:rPr>
          <w:rStyle w:val="896"/>
          <w:rFonts w:hint="eastAsia" w:ascii="仿宋" w:hAnsi="仿宋" w:eastAsia="仿宋" w:cs="仿宋"/>
          <w:sz w:val="28"/>
          <w:szCs w:val="28"/>
          <w:shd w:val="clear" w:color="auto" w:fill="ffffff"/>
          <w:lang w:eastAsia="zh-CN"/>
        </w:rPr>
        <w:t xml:space="preserve">二、申请人的资格要求</w:t>
      </w:r>
      <w:r>
        <w:rPr>
          <w:rFonts w:ascii="仿宋" w:hAnsi="仿宋" w:eastAsia="仿宋" w:cs="仿宋"/>
          <w:lang w:eastAsia="zh-CN"/>
        </w:rPr>
      </w:r>
      <w:r/>
    </w:p>
    <w:p>
      <w:pPr>
        <w:pStyle w:val="886"/>
        <w:spacing w:after="0" w:line="15" w:lineRule="atLeast"/>
        <w:rPr>
          <w:rFonts w:ascii="仿宋" w:hAnsi="仿宋" w:eastAsia="仿宋" w:cs="仿宋"/>
          <w:szCs w:val="24"/>
        </w:rPr>
      </w:pPr>
      <w:r>
        <w:rPr>
          <w:rFonts w:hint="eastAsia" w:ascii="仿宋" w:hAnsi="仿宋" w:eastAsia="仿宋" w:cs="仿宋"/>
          <w:szCs w:val="24"/>
          <w:shd w:val="clear" w:color="auto" w:fill="ffffff"/>
        </w:rPr>
        <w:t xml:space="preserve">（一）满足《中华人民共和国政府采购法》第二十二条规定；</w:t>
      </w:r>
      <w:r>
        <w:rPr>
          <w:rFonts w:ascii="仿宋" w:hAnsi="仿宋" w:eastAsia="仿宋" w:cs="仿宋"/>
          <w:szCs w:val="24"/>
        </w:rPr>
      </w:r>
      <w:r/>
    </w:p>
    <w:p>
      <w:pPr>
        <w:pStyle w:val="886"/>
        <w:spacing w:after="0" w:line="480" w:lineRule="atLeast"/>
        <w:rPr>
          <w:rFonts w:ascii="仿宋" w:hAnsi="仿宋" w:eastAsia="仿宋" w:cs="仿宋"/>
          <w:szCs w:val="24"/>
        </w:rPr>
      </w:pPr>
      <w:r>
        <w:rPr>
          <w:rFonts w:ascii="仿宋" w:hAnsi="仿宋" w:eastAsia="仿宋" w:cs="仿宋"/>
          <w:szCs w:val="24"/>
          <w:shd w:val="clear" w:color="auto" w:fill="ffffff"/>
        </w:rPr>
        <w:t xml:space="preserve">1.具有独立承担民事责任的能力证明。包括法人或者其他组织的营业执照等证明文件，自然人的身份证明；</w:t>
      </w:r>
      <w:r>
        <w:rPr>
          <w:rFonts w:ascii="仿宋" w:hAnsi="仿宋" w:eastAsia="仿宋" w:cs="仿宋"/>
          <w:szCs w:val="24"/>
        </w:rPr>
      </w:r>
      <w:r/>
    </w:p>
    <w:p>
      <w:pPr>
        <w:pStyle w:val="886"/>
        <w:spacing w:after="0" w:line="480" w:lineRule="atLeast"/>
        <w:rPr>
          <w:rFonts w:ascii="仿宋" w:hAnsi="仿宋" w:eastAsia="仿宋" w:cs="仿宋"/>
          <w:szCs w:val="24"/>
        </w:rPr>
      </w:pPr>
      <w:r>
        <w:rPr>
          <w:rFonts w:ascii="仿宋" w:hAnsi="仿宋" w:eastAsia="仿宋" w:cs="仿宋"/>
          <w:szCs w:val="24"/>
          <w:shd w:val="clear" w:color="auto" w:fill="ffffff"/>
        </w:rPr>
        <w:t xml:space="preserve">2.具有良好的商业信誉和健全的财务会计制度证明。</w:t>
      </w:r>
      <w:r>
        <w:rPr>
          <w:rFonts w:ascii="仿宋" w:hAnsi="仿宋" w:eastAsia="仿宋" w:cs="仿宋"/>
          <w:szCs w:val="24"/>
        </w:rPr>
      </w:r>
      <w:r/>
    </w:p>
    <w:p>
      <w:pPr>
        <w:pStyle w:val="886"/>
        <w:spacing w:after="0" w:line="480" w:lineRule="atLeast"/>
        <w:rPr>
          <w:rFonts w:ascii="仿宋" w:hAnsi="仿宋" w:eastAsia="仿宋" w:cs="仿宋"/>
          <w:szCs w:val="24"/>
        </w:rPr>
      </w:pPr>
      <w:r>
        <w:rPr>
          <w:rFonts w:ascii="仿宋" w:hAnsi="仿宋" w:eastAsia="仿宋" w:cs="仿宋"/>
          <w:szCs w:val="24"/>
          <w:shd w:val="clear" w:color="auto" w:fill="ffffff"/>
        </w:rPr>
        <w:t xml:space="preserve">3.具备履行合同所必需的设备和专业技术能力的证明材料或承诺；</w:t>
      </w:r>
      <w:r>
        <w:rPr>
          <w:rFonts w:ascii="仿宋" w:hAnsi="仿宋" w:eastAsia="仿宋" w:cs="仿宋"/>
          <w:szCs w:val="24"/>
        </w:rPr>
      </w:r>
      <w:r/>
    </w:p>
    <w:p>
      <w:pPr>
        <w:pStyle w:val="886"/>
        <w:spacing w:after="0" w:line="480" w:lineRule="atLeast"/>
        <w:rPr>
          <w:rFonts w:ascii="仿宋" w:hAnsi="仿宋" w:eastAsia="仿宋" w:cs="仿宋"/>
          <w:szCs w:val="24"/>
        </w:rPr>
      </w:pPr>
      <w:r>
        <w:rPr>
          <w:rFonts w:ascii="仿宋" w:hAnsi="仿宋" w:eastAsia="仿宋" w:cs="仿宋"/>
          <w:szCs w:val="24"/>
          <w:shd w:val="clear" w:color="auto" w:fill="ffffff"/>
        </w:rPr>
        <w:t xml:space="preserve">4.依法缴纳税收和社会保障资金的相关资料；</w:t>
      </w:r>
      <w:r>
        <w:rPr>
          <w:rFonts w:ascii="仿宋" w:hAnsi="仿宋" w:eastAsia="仿宋" w:cs="仿宋"/>
          <w:szCs w:val="24"/>
        </w:rPr>
      </w:r>
      <w:r/>
    </w:p>
    <w:p>
      <w:pPr>
        <w:pStyle w:val="886"/>
        <w:spacing w:after="0" w:line="480" w:lineRule="atLeast"/>
        <w:rPr>
          <w:rFonts w:ascii="仿宋" w:hAnsi="仿宋" w:eastAsia="仿宋" w:cs="仿宋"/>
          <w:szCs w:val="24"/>
        </w:rPr>
      </w:pPr>
      <w:r>
        <w:rPr>
          <w:rFonts w:ascii="仿宋" w:hAnsi="仿宋" w:eastAsia="仿宋" w:cs="仿宋"/>
          <w:szCs w:val="24"/>
          <w:shd w:val="clear" w:color="auto" w:fill="ffffff"/>
        </w:rPr>
        <w:t xml:space="preserve">5.参加政府采购活动前三年内在经营活动中没有重大违法记录的书面声明函；</w:t>
      </w:r>
      <w:r>
        <w:rPr>
          <w:rFonts w:ascii="仿宋" w:hAnsi="仿宋" w:eastAsia="仿宋" w:cs="仿宋"/>
          <w:szCs w:val="24"/>
        </w:rPr>
      </w:r>
      <w:r/>
    </w:p>
    <w:p>
      <w:pPr>
        <w:pStyle w:val="886"/>
        <w:spacing w:after="0" w:line="480" w:lineRule="atLeast"/>
        <w:rPr>
          <w:rFonts w:ascii="仿宋" w:hAnsi="仿宋" w:eastAsia="仿宋" w:cs="仿宋"/>
          <w:szCs w:val="24"/>
          <w:shd w:val="clear" w:color="auto" w:fill="ffffff"/>
        </w:rPr>
      </w:pPr>
      <w:r>
        <w:rPr>
          <w:rFonts w:ascii="仿宋" w:hAnsi="仿宋" w:eastAsia="仿宋" w:cs="仿宋"/>
          <w:szCs w:val="24"/>
          <w:shd w:val="clear" w:color="auto" w:fill="ffffff"/>
        </w:rPr>
        <w:t xml:space="preserve">6.法律、行政法规规定的其他条件</w:t>
      </w:r>
      <w:r>
        <w:rPr>
          <w:rFonts w:ascii="仿宋" w:hAnsi="仿宋" w:eastAsia="仿宋" w:cs="仿宋"/>
          <w:szCs w:val="24"/>
          <w:shd w:val="clear" w:color="auto" w:fill="ffffff"/>
        </w:rPr>
      </w:r>
      <w:r/>
    </w:p>
    <w:p>
      <w:pPr>
        <w:pStyle w:val="886"/>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（二）落实政府采购政策需满足的资格要求：无</w:t>
      </w:r>
      <w:r>
        <w:rPr>
          <w:rFonts w:ascii="仿宋" w:hAnsi="仿宋" w:eastAsia="仿宋" w:cs="仿宋"/>
          <w:szCs w:val="24"/>
          <w:shd w:val="clear" w:color="auto" w:fill="ffffff"/>
        </w:rPr>
      </w:r>
      <w:r/>
    </w:p>
    <w:p>
      <w:pPr>
        <w:pStyle w:val="886"/>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（三）本项目的特定资格要求：无 </w:t>
      </w:r>
      <w:r>
        <w:rPr>
          <w:rFonts w:ascii="仿宋" w:hAnsi="仿宋" w:eastAsia="仿宋" w:cs="仿宋"/>
          <w:szCs w:val="24"/>
          <w:shd w:val="clear" w:color="auto" w:fill="ffffff"/>
        </w:rPr>
      </w:r>
      <w:r/>
    </w:p>
    <w:p>
      <w:pPr>
        <w:pStyle w:val="886"/>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（四）拒绝下述供应商参加本次采购活动：</w:t>
      </w:r>
      <w:r>
        <w:rPr>
          <w:rFonts w:ascii="仿宋" w:hAnsi="仿宋" w:eastAsia="仿宋" w:cs="仿宋"/>
          <w:szCs w:val="24"/>
          <w:shd w:val="clear" w:color="auto" w:fill="ffffff"/>
        </w:rPr>
      </w:r>
      <w:r/>
    </w:p>
    <w:p>
      <w:pPr>
        <w:pStyle w:val="886"/>
        <w:spacing w:after="0" w:line="480" w:lineRule="atLeast"/>
        <w:rPr>
          <w:rFonts w:ascii="仿宋" w:hAnsi="仿宋" w:eastAsia="仿宋" w:cs="仿宋"/>
          <w:szCs w:val="24"/>
          <w:shd w:val="clear" w:color="auto" w:fill="ffffff"/>
        </w:rPr>
      </w:pPr>
      <w:r>
        <w:rPr>
          <w:rFonts w:ascii="仿宋" w:hAnsi="仿宋" w:eastAsia="仿宋" w:cs="仿宋"/>
          <w:szCs w:val="24"/>
          <w:shd w:val="clear" w:color="auto" w:fill="ffffff"/>
        </w:rPr>
        <w:t xml:space="preserve">1、供应商单位负责人为同一人或者存在直接控股、管理关系的不同供应商，不得参加同一合同项下的政府采购活动。</w:t>
      </w:r>
      <w:r>
        <w:rPr>
          <w:rFonts w:ascii="仿宋" w:hAnsi="仿宋" w:eastAsia="仿宋" w:cs="仿宋"/>
          <w:szCs w:val="24"/>
          <w:shd w:val="clear" w:color="auto" w:fill="ffffff"/>
        </w:rPr>
      </w:r>
      <w:r/>
    </w:p>
    <w:p>
      <w:pPr>
        <w:pStyle w:val="886"/>
        <w:spacing w:after="0" w:line="480" w:lineRule="atLeast"/>
        <w:rPr>
          <w:rFonts w:ascii="仿宋" w:hAnsi="仿宋" w:eastAsia="仿宋" w:cs="仿宋"/>
          <w:szCs w:val="24"/>
          <w:shd w:val="clear" w:color="auto" w:fill="ffffff"/>
        </w:rPr>
      </w:pPr>
      <w:r>
        <w:rPr>
          <w:rFonts w:ascii="仿宋" w:hAnsi="仿宋" w:eastAsia="仿宋" w:cs="仿宋"/>
          <w:szCs w:val="24"/>
          <w:shd w:val="clear" w:color="auto" w:fill="ffffff"/>
        </w:rPr>
        <w:t xml:space="preserve">2、凡为采购项目提供整体设计、规范编制或者项目管理、监理、检测等服务的供应商，不得再参加本项目的采购活动。</w:t>
      </w:r>
      <w:r>
        <w:rPr>
          <w:rFonts w:ascii="仿宋" w:hAnsi="仿宋" w:eastAsia="仿宋" w:cs="仿宋"/>
          <w:szCs w:val="24"/>
          <w:shd w:val="clear" w:color="auto" w:fill="ffffff"/>
        </w:rPr>
      </w:r>
      <w:r/>
    </w:p>
    <w:p>
      <w:pPr>
        <w:pStyle w:val="886"/>
        <w:spacing w:after="0" w:line="480" w:lineRule="atLeast"/>
        <w:rPr>
          <w:rFonts w:ascii="仿宋" w:hAnsi="仿宋" w:eastAsia="仿宋" w:cs="仿宋"/>
          <w:szCs w:val="24"/>
          <w:shd w:val="clear" w:color="auto" w:fill="ffffff"/>
        </w:rPr>
      </w:pPr>
      <w:r>
        <w:rPr>
          <w:rFonts w:ascii="仿宋" w:hAnsi="仿宋" w:eastAsia="仿宋" w:cs="仿宋"/>
          <w:szCs w:val="24"/>
          <w:shd w:val="clear" w:color="auto" w:fill="ffffff"/>
        </w:rPr>
        <w:t xml:space="preserve">3、法人的分支机构不得参加投标（除银行、保险、石油石化、电力、电信等行业特殊情况外）</w:t>
      </w:r>
      <w:r>
        <w:rPr>
          <w:rFonts w:ascii="仿宋" w:hAnsi="仿宋" w:eastAsia="仿宋" w:cs="仿宋"/>
          <w:szCs w:val="24"/>
          <w:shd w:val="clear" w:color="auto" w:fill="ffffff"/>
        </w:rPr>
      </w:r>
      <w:r/>
    </w:p>
    <w:p>
      <w:pPr>
        <w:pStyle w:val="886"/>
        <w:spacing w:after="0" w:line="480" w:lineRule="atLeast"/>
        <w:rPr>
          <w:rFonts w:ascii="仿宋" w:hAnsi="仿宋" w:eastAsia="仿宋" w:cs="仿宋"/>
          <w:szCs w:val="24"/>
          <w:shd w:val="clear" w:color="auto" w:fill="ffffff"/>
        </w:rPr>
      </w:pPr>
      <w:r>
        <w:rPr>
          <w:rFonts w:ascii="仿宋" w:hAnsi="仿宋" w:eastAsia="仿宋" w:cs="仿宋"/>
          <w:szCs w:val="24"/>
          <w:shd w:val="clear" w:color="auto" w:fill="ffffff"/>
        </w:rPr>
        <w:t xml:space="preserve">4、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ascii="仿宋" w:hAnsi="仿宋" w:eastAsia="仿宋" w:cs="仿宋"/>
          <w:szCs w:val="24"/>
          <w:shd w:val="clear" w:color="auto" w:fill="ffffff"/>
        </w:rPr>
      </w:r>
      <w:r/>
    </w:p>
    <w:p>
      <w:pPr>
        <w:pStyle w:val="831"/>
        <w:keepLines w:val="0"/>
        <w:keepNext w:val="0"/>
        <w:spacing w:before="0" w:after="0" w:line="23" w:lineRule="atLeast"/>
        <w:rPr>
          <w:rFonts w:ascii="仿宋" w:hAnsi="仿宋" w:eastAsia="仿宋" w:cs="仿宋"/>
          <w:lang w:eastAsia="zh-CN"/>
        </w:rPr>
      </w:pPr>
      <w:r>
        <w:rPr>
          <w:rStyle w:val="896"/>
          <w:rFonts w:hint="eastAsia" w:ascii="仿宋" w:hAnsi="仿宋" w:eastAsia="仿宋" w:cs="仿宋"/>
          <w:sz w:val="28"/>
          <w:szCs w:val="28"/>
          <w:shd w:val="clear" w:color="auto" w:fill="ffffff"/>
          <w:lang w:eastAsia="zh-CN"/>
        </w:rPr>
        <w:t xml:space="preserve">三、获取招标文件</w:t>
      </w:r>
      <w:r>
        <w:rPr>
          <w:rFonts w:ascii="仿宋" w:hAnsi="仿宋" w:eastAsia="仿宋" w:cs="仿宋"/>
          <w:lang w:eastAsia="zh-CN"/>
        </w:rPr>
      </w:r>
      <w:r/>
    </w:p>
    <w:p>
      <w:pPr>
        <w:pStyle w:val="886"/>
        <w:spacing w:after="0" w:line="15" w:lineRule="atLeast"/>
        <w:rPr>
          <w:rFonts w:ascii="仿宋" w:hAnsi="仿宋" w:eastAsia="仿宋" w:cs="仿宋"/>
        </w:rPr>
      </w:pPr>
      <w:r>
        <w:rPr>
          <w:rFonts w:ascii="仿宋" w:hAnsi="仿宋" w:eastAsia="仿宋" w:cs="仿宋"/>
          <w:szCs w:val="24"/>
          <w:highlight w:val="none"/>
          <w:shd w:val="clear" w:color="auto" w:fill="ffffff"/>
        </w:rPr>
      </w:r>
      <w:r>
        <w:rPr>
          <w:rFonts w:ascii="FangSong" w:hAnsi="FangSong" w:eastAsia="FangSong" w:cs="FangSong"/>
          <w:color w:val="000000"/>
          <w:sz w:val="28"/>
          <w:highlight w:val="white"/>
        </w:rPr>
        <w:t xml:space="preserve">时间：自招标文件公告发布之日起5个工作日 </w:t>
      </w:r>
      <w:r>
        <w:rPr>
          <w:rFonts w:ascii="仿宋" w:hAnsi="仿宋" w:eastAsia="仿宋" w:cs="仿宋"/>
          <w:szCs w:val="24"/>
          <w:highlight w:val="none"/>
          <w:shd w:val="clear" w:color="auto" w:fill="ffffff"/>
        </w:rPr>
      </w:r>
      <w:r>
        <w:rPr>
          <w:rFonts w:ascii="仿宋" w:hAnsi="仿宋" w:eastAsia="仿宋" w:cs="仿宋"/>
          <w:szCs w:val="24"/>
          <w:highlight w:val="none"/>
          <w:shd w:val="clear" w:color="auto" w:fill="ffffff"/>
        </w:rPr>
      </w:r>
    </w:p>
    <w:p>
      <w:pPr>
        <w:pStyle w:val="886"/>
        <w:spacing w:after="0" w:line="15" w:lineRule="atLeast"/>
        <w:rPr>
          <w:rFonts w:ascii="仿宋" w:hAnsi="仿宋" w:eastAsia="仿宋" w:cs="仿宋"/>
          <w:highlight w:val="none"/>
        </w:rPr>
      </w:pPr>
      <w:r>
        <w:rPr>
          <w:rFonts w:hint="eastAsia" w:ascii="仿宋" w:hAnsi="仿宋" w:eastAsia="仿宋" w:cs="仿宋"/>
          <w:szCs w:val="24"/>
          <w:shd w:val="clear" w:color="auto" w:fill="ffffff"/>
        </w:rPr>
        <w:t xml:space="preserve">地点：“苏采云”系统（网址：</w:t>
      </w:r>
      <w:r>
        <w:rPr>
          <w:rFonts w:ascii="仿宋" w:hAnsi="仿宋" w:eastAsia="仿宋" w:cs="仿宋"/>
          <w:szCs w:val="24"/>
          <w:shd w:val="clear" w:color="auto" w:fill="ffffff"/>
        </w:rPr>
        <w:t xml:space="preserve">http://jszfcg.jsczt.cn/）自行下载 </w:t>
      </w:r>
      <w:r>
        <w:rPr>
          <w:rFonts w:ascii="仿宋" w:hAnsi="仿宋" w:eastAsia="仿宋" w:cs="仿宋"/>
          <w:szCs w:val="24"/>
        </w:rPr>
      </w:r>
      <w:r/>
    </w:p>
    <w:p>
      <w:pPr>
        <w:pStyle w:val="886"/>
        <w:spacing w:after="0" w:line="15" w:lineRule="atLeast"/>
        <w:rPr>
          <w:rFonts w:ascii="仿宋" w:hAnsi="仿宋" w:eastAsia="仿宋" w:cs="仿宋"/>
          <w:szCs w:val="24"/>
        </w:rPr>
      </w:pPr>
      <w:r>
        <w:rPr>
          <w:rFonts w:hint="eastAsia" w:ascii="仿宋" w:hAnsi="仿宋" w:eastAsia="仿宋" w:cs="仿宋"/>
          <w:szCs w:val="24"/>
          <w:shd w:val="clear" w:color="auto" w:fill="ffffff"/>
        </w:rPr>
        <w:t xml:space="preserve">方式：自行下载 </w:t>
      </w:r>
      <w:r>
        <w:rPr>
          <w:rFonts w:ascii="仿宋" w:hAnsi="仿宋" w:eastAsia="仿宋" w:cs="仿宋"/>
          <w:szCs w:val="24"/>
        </w:rPr>
      </w:r>
      <w:r/>
    </w:p>
    <w:p>
      <w:pPr>
        <w:pStyle w:val="886"/>
        <w:spacing w:after="0" w:line="15" w:lineRule="atLeast"/>
        <w:rPr>
          <w:rFonts w:ascii="仿宋" w:hAnsi="仿宋" w:eastAsia="仿宋" w:cs="仿宋"/>
          <w:szCs w:val="24"/>
        </w:rPr>
      </w:pPr>
      <w:r>
        <w:rPr>
          <w:rFonts w:hint="eastAsia" w:ascii="仿宋" w:hAnsi="仿宋" w:eastAsia="仿宋" w:cs="仿宋"/>
          <w:szCs w:val="24"/>
          <w:shd w:val="clear" w:color="auto" w:fill="ffffff"/>
        </w:rPr>
        <w:t xml:space="preserve">售价：</w:t>
      </w:r>
      <w:r>
        <w:rPr>
          <w:rFonts w:ascii="仿宋" w:hAnsi="仿宋" w:eastAsia="仿宋" w:cs="仿宋"/>
          <w:szCs w:val="24"/>
          <w:shd w:val="clear" w:color="auto" w:fill="ffffff"/>
        </w:rPr>
        <w:t xml:space="preserve">0.00元 </w:t>
      </w:r>
      <w:r>
        <w:rPr>
          <w:rFonts w:ascii="仿宋" w:hAnsi="仿宋" w:eastAsia="仿宋" w:cs="仿宋"/>
          <w:szCs w:val="24"/>
        </w:rPr>
      </w:r>
      <w:r/>
    </w:p>
    <w:p>
      <w:pPr>
        <w:pStyle w:val="831"/>
        <w:keepLines w:val="0"/>
        <w:keepNext w:val="0"/>
        <w:spacing w:before="0" w:after="0" w:line="23" w:lineRule="atLeast"/>
        <w:rPr>
          <w:rFonts w:ascii="仿宋" w:hAnsi="仿宋" w:eastAsia="仿宋" w:cs="仿宋"/>
          <w:lang w:eastAsia="zh-CN"/>
        </w:rPr>
      </w:pPr>
      <w:r>
        <w:rPr>
          <w:rStyle w:val="896"/>
          <w:rFonts w:hint="eastAsia" w:ascii="仿宋" w:hAnsi="仿宋" w:eastAsia="仿宋" w:cs="仿宋"/>
          <w:sz w:val="28"/>
          <w:szCs w:val="28"/>
          <w:shd w:val="clear" w:color="auto" w:fill="ffffff"/>
          <w:lang w:eastAsia="zh-CN"/>
        </w:rPr>
        <w:t xml:space="preserve">四、提交投标文件截止时间、开标时间和地点</w:t>
      </w:r>
      <w:r>
        <w:rPr>
          <w:rFonts w:ascii="仿宋" w:hAnsi="仿宋" w:eastAsia="仿宋" w:cs="仿宋"/>
          <w:lang w:eastAsia="zh-CN"/>
        </w:rPr>
      </w:r>
      <w:r/>
    </w:p>
    <w:p>
      <w:pPr>
        <w:pStyle w:val="886"/>
        <w:spacing w:after="0" w:line="15" w:lineRule="atLeast"/>
        <w:rPr>
          <w:rFonts w:ascii="仿宋" w:hAnsi="仿宋" w:eastAsia="仿宋" w:cs="仿宋"/>
          <w:szCs w:val="24"/>
        </w:rPr>
      </w:pPr>
      <w:r>
        <w:rPr>
          <w:rFonts w:ascii="仿宋" w:hAnsi="仿宋" w:eastAsia="仿宋" w:cs="仿宋"/>
          <w:szCs w:val="24"/>
          <w:shd w:val="clear" w:color="auto" w:fill="ffffff"/>
        </w:rPr>
        <w:t xml:space="preserve">202</w:t>
      </w:r>
      <w:r>
        <w:rPr>
          <w:rFonts w:hint="eastAsia" w:ascii="仿宋" w:hAnsi="仿宋" w:eastAsia="仿宋" w:cs="仿宋"/>
          <w:szCs w:val="24"/>
          <w:shd w:val="clear" w:color="auto" w:fill="ffffff"/>
          <w:lang w:val="en-US" w:eastAsia="zh-CN"/>
        </w:rPr>
        <w:t xml:space="preserve">5年</w:t>
      </w:r>
      <w:r>
        <w:rPr>
          <w:rFonts w:ascii="仿宋" w:hAnsi="仿宋" w:eastAsia="仿宋" w:cs="仿宋"/>
          <w:szCs w:val="24"/>
          <w:shd w:val="clear" w:color="auto" w:fill="ffffff"/>
        </w:rPr>
        <w:t xml:space="preserve">-</w:t>
      </w:r>
      <w:r>
        <w:rPr>
          <w:rFonts w:hint="eastAsia" w:ascii="仿宋" w:hAnsi="仿宋" w:eastAsia="仿宋" w:cs="仿宋"/>
          <w:szCs w:val="24"/>
          <w:shd w:val="clear" w:color="auto" w:fill="ffffff"/>
          <w:lang w:val="en-US" w:eastAsia="zh-CN"/>
        </w:rPr>
        <w:t xml:space="preserve">1</w:t>
      </w:r>
      <w:r>
        <w:rPr>
          <w:rFonts w:ascii="仿宋" w:hAnsi="仿宋" w:eastAsia="仿宋" w:cs="仿宋"/>
          <w:szCs w:val="24"/>
          <w:shd w:val="clear" w:color="auto" w:fill="ffffff"/>
        </w:rPr>
        <w:t xml:space="preserve">月-</w:t>
      </w:r>
      <w:r>
        <w:rPr>
          <w:rFonts w:hint="eastAsia" w:ascii="仿宋" w:hAnsi="仿宋" w:eastAsia="仿宋" w:cs="仿宋"/>
          <w:szCs w:val="24"/>
          <w:shd w:val="clear" w:color="auto" w:fill="ffffff"/>
          <w:lang w:val="en-US" w:eastAsia="zh-CN"/>
        </w:rPr>
        <w:t xml:space="preserve">10</w:t>
      </w:r>
      <w:r>
        <w:rPr>
          <w:rFonts w:ascii="仿宋" w:hAnsi="仿宋" w:eastAsia="仿宋" w:cs="仿宋"/>
          <w:szCs w:val="24"/>
          <w:shd w:val="clear" w:color="auto" w:fill="ffffff"/>
        </w:rPr>
        <w:t xml:space="preserve">日 09:30 （北京时间）</w:t>
      </w:r>
      <w:r>
        <w:rPr>
          <w:rFonts w:ascii="仿宋" w:hAnsi="仿宋" w:eastAsia="仿宋" w:cs="仿宋"/>
          <w:szCs w:val="24"/>
        </w:rPr>
      </w:r>
      <w:r/>
    </w:p>
    <w:p>
      <w:pPr>
        <w:pStyle w:val="886"/>
        <w:spacing w:after="0" w:line="15" w:lineRule="atLeast"/>
        <w:rPr>
          <w:rFonts w:ascii="仿宋" w:hAnsi="仿宋" w:eastAsia="仿宋" w:cs="仿宋"/>
          <w:szCs w:val="24"/>
        </w:rPr>
      </w:pPr>
      <w:r>
        <w:rPr>
          <w:rFonts w:hint="eastAsia" w:ascii="仿宋" w:hAnsi="仿宋" w:eastAsia="仿宋" w:cs="仿宋"/>
          <w:szCs w:val="24"/>
          <w:shd w:val="clear" w:color="auto" w:fill="ffffff"/>
        </w:rPr>
        <w:t xml:space="preserve">地点：苏采云系统 </w:t>
      </w:r>
      <w:r>
        <w:rPr>
          <w:rFonts w:ascii="仿宋" w:hAnsi="仿宋" w:eastAsia="仿宋" w:cs="仿宋"/>
          <w:szCs w:val="24"/>
        </w:rPr>
      </w:r>
      <w:r/>
    </w:p>
    <w:p>
      <w:pPr>
        <w:pStyle w:val="831"/>
        <w:keepLines w:val="0"/>
        <w:keepNext w:val="0"/>
        <w:spacing w:before="0" w:after="0" w:line="23" w:lineRule="atLeast"/>
        <w:shd w:val="clear" w:color="auto" w:fill="ffffff"/>
        <w:rPr>
          <w:rFonts w:ascii="仿宋" w:hAnsi="仿宋" w:eastAsia="仿宋" w:cs="仿宋"/>
          <w:lang w:eastAsia="zh-CN"/>
        </w:rPr>
      </w:pPr>
      <w:r>
        <w:rPr>
          <w:rStyle w:val="896"/>
          <w:rFonts w:hint="eastAsia" w:ascii="仿宋" w:hAnsi="仿宋" w:eastAsia="仿宋" w:cs="仿宋"/>
          <w:sz w:val="28"/>
          <w:szCs w:val="28"/>
          <w:shd w:val="clear" w:color="auto" w:fill="ffffff"/>
          <w:lang w:eastAsia="zh-CN"/>
        </w:rPr>
        <w:t xml:space="preserve">五、公告期限</w:t>
      </w:r>
      <w:r>
        <w:rPr>
          <w:rFonts w:ascii="仿宋" w:hAnsi="仿宋" w:eastAsia="仿宋" w:cs="仿宋"/>
          <w:lang w:eastAsia="zh-CN"/>
        </w:rPr>
      </w:r>
      <w:r/>
    </w:p>
    <w:p>
      <w:pPr>
        <w:pStyle w:val="886"/>
        <w:spacing w:after="0" w:line="15" w:lineRule="atLeast"/>
        <w:shd w:val="clear" w:color="auto" w:fill="ffffff"/>
        <w:rPr>
          <w:rFonts w:ascii="仿宋" w:hAnsi="仿宋" w:eastAsia="仿宋" w:cs="仿宋"/>
          <w:szCs w:val="24"/>
        </w:rPr>
      </w:pPr>
      <w:r>
        <w:rPr>
          <w:rFonts w:hint="eastAsia" w:ascii="仿宋" w:hAnsi="仿宋" w:eastAsia="仿宋" w:cs="仿宋"/>
          <w:szCs w:val="24"/>
          <w:shd w:val="clear" w:color="auto" w:fill="ffffff"/>
        </w:rPr>
        <w:t xml:space="preserve">自本公告发布之日起</w:t>
      </w:r>
      <w:r>
        <w:rPr>
          <w:rFonts w:ascii="仿宋" w:hAnsi="仿宋" w:eastAsia="仿宋" w:cs="仿宋"/>
          <w:szCs w:val="24"/>
          <w:shd w:val="clear" w:color="auto" w:fill="ffffff"/>
        </w:rPr>
        <w:t xml:space="preserve">5个工作日。</w:t>
      </w:r>
      <w:r>
        <w:rPr>
          <w:rFonts w:ascii="仿宋" w:hAnsi="仿宋" w:eastAsia="仿宋" w:cs="仿宋"/>
          <w:szCs w:val="24"/>
        </w:rPr>
      </w:r>
      <w:r/>
    </w:p>
    <w:p>
      <w:pPr>
        <w:pStyle w:val="831"/>
        <w:keepLines w:val="0"/>
        <w:keepNext w:val="0"/>
        <w:spacing w:before="0" w:after="0" w:line="23" w:lineRule="atLeast"/>
        <w:rPr>
          <w:rFonts w:ascii="仿宋" w:hAnsi="仿宋" w:eastAsia="仿宋" w:cs="仿宋"/>
          <w:lang w:eastAsia="zh-CN"/>
        </w:rPr>
      </w:pPr>
      <w:r>
        <w:rPr>
          <w:rStyle w:val="896"/>
          <w:rFonts w:hint="eastAsia" w:ascii="仿宋" w:hAnsi="仿宋" w:eastAsia="仿宋" w:cs="仿宋"/>
          <w:sz w:val="28"/>
          <w:szCs w:val="28"/>
          <w:shd w:val="clear" w:color="auto" w:fill="ffffff"/>
          <w:lang w:eastAsia="zh-CN"/>
        </w:rPr>
        <w:t xml:space="preserve">六、其他补充事宜</w:t>
      </w:r>
      <w:r>
        <w:rPr>
          <w:rFonts w:ascii="仿宋" w:hAnsi="仿宋" w:eastAsia="仿宋" w:cs="仿宋"/>
          <w:lang w:eastAsia="zh-CN"/>
        </w:rPr>
      </w:r>
      <w:r/>
    </w:p>
    <w:p>
      <w:pPr>
        <w:pStyle w:val="829"/>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1、本项目需要使用CA数字证书制作、上传电子投标文件完成电子投标，请供应商在参加投标活动前办理好CA数字证书申领及电子签章等操作。</w:t>
      </w:r>
      <w:r>
        <w:rPr>
          <w:rFonts w:ascii="仿宋" w:hAnsi="仿宋" w:eastAsia="仿宋" w:cs="仿宋"/>
          <w:sz w:val="24"/>
          <w:szCs w:val="24"/>
          <w:lang w:eastAsia="zh-CN"/>
        </w:rPr>
      </w:r>
      <w:r/>
    </w:p>
    <w:p>
      <w:pPr>
        <w:pStyle w:val="859"/>
        <w:ind w:firstLine="0"/>
        <w:rPr>
          <w:rFonts w:ascii="仿宋" w:hAnsi="仿宋" w:eastAsia="仿宋" w:cs="仿宋"/>
          <w:sz w:val="24"/>
          <w:szCs w:val="24"/>
        </w:rPr>
      </w:pPr>
      <w:r>
        <w:rPr>
          <w:rFonts w:ascii="仿宋" w:hAnsi="仿宋" w:eastAsia="仿宋" w:cs="仿宋"/>
          <w:sz w:val="24"/>
          <w:szCs w:val="24"/>
        </w:rPr>
        <w:t xml:space="preserve">2、投标人登陆“苏采云”系统后选择要参与的具体项目，点击“我要参与”并签章提交《投标供应商确认函》，提交《投标供应商确认函》日期视同为依法获取招标文件日期。投标人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ascii="仿宋" w:hAnsi="仿宋" w:eastAsia="仿宋" w:cs="仿宋"/>
          <w:sz w:val="24"/>
          <w:szCs w:val="24"/>
        </w:rPr>
      </w:r>
      <w:r/>
    </w:p>
    <w:p>
      <w:pPr>
        <w:pStyle w:val="829"/>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szCs w:val="24"/>
          <w:lang w:eastAsia="zh-CN"/>
        </w:rPr>
        <w:t xml:space="preserve">3、本项目采用不见面开标，投标人开标时无需到开标现场进行解密，采取网上开标大厅解密电子投标文件，投标人远程解密要求如下：</w:t>
      </w:r>
      <w:r>
        <w:rPr>
          <w:rFonts w:ascii="仿宋" w:hAnsi="仿宋" w:eastAsia="仿宋" w:cs="仿宋"/>
          <w:sz w:val="24"/>
          <w:szCs w:val="24"/>
          <w:lang w:eastAsia="zh-CN"/>
        </w:rPr>
      </w:r>
      <w:r/>
    </w:p>
    <w:p>
      <w:pPr>
        <w:pStyle w:val="829"/>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1）投标人使用CA数字证书进行远程解密，解密的CA数字证书与生成加密电子投标文件时的CA数字证书需为同一个CA数字证书，否则无法解密，造成的后果由投标人自行负责。</w:t>
      </w:r>
      <w:r>
        <w:rPr>
          <w:rFonts w:ascii="仿宋" w:hAnsi="仿宋" w:eastAsia="仿宋" w:cs="仿宋"/>
          <w:sz w:val="24"/>
          <w:szCs w:val="24"/>
          <w:lang w:eastAsia="zh-CN"/>
        </w:rPr>
      </w:r>
      <w:r/>
    </w:p>
    <w:p>
      <w:pPr>
        <w:pStyle w:val="829"/>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2）投标人登录苏采云系统，点击开标大厅，选择开标项目，完成不见面开标流程。</w:t>
      </w:r>
      <w:r>
        <w:rPr>
          <w:rFonts w:ascii="仿宋" w:hAnsi="仿宋" w:eastAsia="仿宋" w:cs="仿宋"/>
          <w:sz w:val="24"/>
          <w:szCs w:val="24"/>
          <w:lang w:eastAsia="zh-CN"/>
        </w:rPr>
      </w:r>
      <w:r/>
    </w:p>
    <w:p>
      <w:pPr>
        <w:pStyle w:val="829"/>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3）投标截止时间后根据系统提示解密电子投标文件。</w:t>
      </w:r>
      <w:r>
        <w:rPr>
          <w:rFonts w:hint="eastAsia" w:ascii="仿宋" w:hAnsi="仿宋" w:eastAsia="仿宋" w:cs="仿宋"/>
          <w:b/>
          <w:sz w:val="24"/>
          <w:szCs w:val="24"/>
          <w:lang w:eastAsia="zh-CN"/>
        </w:rPr>
        <w:t xml:space="preserve">解密时间为</w:t>
      </w:r>
      <w:r>
        <w:rPr>
          <w:rFonts w:ascii="仿宋" w:hAnsi="仿宋" w:eastAsia="仿宋" w:cs="仿宋"/>
          <w:b/>
          <w:sz w:val="24"/>
          <w:szCs w:val="24"/>
          <w:lang w:eastAsia="zh-CN"/>
        </w:rPr>
        <w:t xml:space="preserve">15分钟，</w:t>
      </w:r>
      <w:r>
        <w:rPr>
          <w:rFonts w:hint="eastAsia" w:ascii="仿宋" w:hAnsi="仿宋" w:eastAsia="仿宋" w:cs="仿宋"/>
          <w:sz w:val="24"/>
          <w:szCs w:val="24"/>
          <w:lang w:eastAsia="zh-CN"/>
        </w:rPr>
        <w:t xml:space="preserve">未在规定时间内完成解密，其投标文件将被拒绝，不参与后续投标流程。</w:t>
      </w:r>
      <w:r>
        <w:rPr>
          <w:rFonts w:ascii="仿宋" w:hAnsi="仿宋" w:eastAsia="仿宋" w:cs="仿宋"/>
          <w:sz w:val="24"/>
          <w:szCs w:val="24"/>
          <w:lang w:eastAsia="zh-CN"/>
        </w:rPr>
      </w:r>
      <w:r/>
    </w:p>
    <w:p>
      <w:pPr>
        <w:pStyle w:val="829"/>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4）在开标、评标过程中投标单位代表须在网上不见面开标系统中保持在线状态，以应对可能发生的澄清、说明等回复，由于投标单位代表不在线所造成的一切后果由投标人自行承担。</w:t>
      </w:r>
      <w:r>
        <w:rPr>
          <w:rFonts w:ascii="仿宋" w:hAnsi="仿宋" w:eastAsia="仿宋" w:cs="仿宋"/>
          <w:sz w:val="24"/>
          <w:szCs w:val="24"/>
          <w:lang w:eastAsia="zh-CN"/>
        </w:rPr>
      </w:r>
      <w:r/>
    </w:p>
    <w:p>
      <w:pPr>
        <w:pStyle w:val="829"/>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4、</w:t>
      </w:r>
      <w:r>
        <w:rPr>
          <w:rFonts w:hint="eastAsia" w:ascii="仿宋" w:hAnsi="仿宋" w:eastAsia="仿宋" w:cs="仿宋"/>
          <w:b/>
          <w:sz w:val="24"/>
          <w:szCs w:val="24"/>
          <w:lang w:eastAsia="zh-CN"/>
        </w:rPr>
        <w:t xml:space="preserve">有关苏采云系统驱动安装，</w:t>
      </w:r>
      <w:r>
        <w:rPr>
          <w:rFonts w:hint="eastAsia" w:ascii="仿宋" w:hAnsi="仿宋" w:eastAsia="仿宋" w:cs="仿宋"/>
          <w:sz w:val="24"/>
          <w:szCs w:val="24"/>
          <w:lang w:eastAsia="zh-CN"/>
        </w:rPr>
        <w:t xml:space="preserve">登录苏州政府采购网，点击页面底部苏采云图标，进入苏采云政府采购一体化平台，点击“驱动下载”，下载</w:t>
      </w:r>
      <w:r>
        <w:rPr>
          <w:rFonts w:hint="eastAsia" w:ascii="仿宋" w:hAnsi="仿宋" w:eastAsia="仿宋" w:cs="仿宋"/>
          <w:b/>
          <w:sz w:val="24"/>
          <w:szCs w:val="24"/>
          <w:lang w:eastAsia="zh-CN"/>
        </w:rPr>
        <w:t xml:space="preserve">“政务</w:t>
      </w:r>
      <w:r>
        <w:rPr>
          <w:rFonts w:ascii="仿宋" w:hAnsi="仿宋" w:eastAsia="仿宋" w:cs="仿宋"/>
          <w:b/>
          <w:sz w:val="24"/>
          <w:szCs w:val="24"/>
          <w:lang w:eastAsia="zh-CN"/>
        </w:rPr>
        <w:t xml:space="preserve">CA、方正签章控件驱动安装包及安装说明”</w:t>
      </w:r>
      <w:r>
        <w:rPr>
          <w:rFonts w:hint="eastAsia" w:ascii="仿宋" w:hAnsi="仿宋" w:eastAsia="仿宋" w:cs="仿宋"/>
          <w:sz w:val="24"/>
          <w:szCs w:val="24"/>
          <w:lang w:eastAsia="zh-CN"/>
        </w:rPr>
        <w:t xml:space="preserve">文件，按要求安装驱动。</w:t>
      </w:r>
      <w:r>
        <w:rPr>
          <w:rFonts w:ascii="仿宋" w:hAnsi="仿宋" w:eastAsia="仿宋" w:cs="仿宋"/>
          <w:sz w:val="24"/>
          <w:szCs w:val="24"/>
          <w:lang w:eastAsia="zh-CN"/>
        </w:rPr>
      </w:r>
      <w:r/>
    </w:p>
    <w:p>
      <w:pPr>
        <w:pStyle w:val="829"/>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5、</w:t>
      </w:r>
      <w:r>
        <w:rPr>
          <w:rFonts w:hint="eastAsia" w:ascii="仿宋" w:hAnsi="仿宋" w:eastAsia="仿宋" w:cs="仿宋"/>
          <w:b/>
          <w:sz w:val="24"/>
          <w:szCs w:val="24"/>
          <w:lang w:eastAsia="zh-CN"/>
        </w:rPr>
        <w:t xml:space="preserve">有关供应商注册、报名、下载电子招标文件、制作上传电子投标文件</w:t>
      </w:r>
      <w:r>
        <w:rPr>
          <w:rFonts w:hint="eastAsia" w:ascii="仿宋" w:hAnsi="仿宋" w:eastAsia="仿宋" w:cs="仿宋"/>
          <w:sz w:val="24"/>
          <w:szCs w:val="24"/>
          <w:lang w:eastAsia="zh-CN"/>
        </w:rPr>
        <w:t xml:space="preserve">、不见面开标及其他注意事项登录苏州政府采购网，在“下载中心”栏目下载“</w:t>
      </w:r>
      <w:r>
        <w:rPr>
          <w:rFonts w:hint="eastAsia" w:ascii="仿宋" w:hAnsi="仿宋" w:eastAsia="仿宋" w:cs="仿宋"/>
          <w:b/>
          <w:sz w:val="24"/>
          <w:szCs w:val="24"/>
          <w:lang w:eastAsia="zh-CN"/>
        </w:rPr>
        <w:t xml:space="preserve">苏采云系统供应商操作</w:t>
      </w:r>
      <w:r>
        <w:rPr>
          <w:rFonts w:hint="eastAsia" w:ascii="仿宋" w:hAnsi="仿宋" w:eastAsia="仿宋" w:cs="仿宋"/>
          <w:b/>
          <w:bCs/>
          <w:sz w:val="24"/>
          <w:szCs w:val="24"/>
          <w:lang w:eastAsia="zh-CN"/>
        </w:rPr>
        <w:t xml:space="preserve">手册</w:t>
      </w:r>
      <w:r>
        <w:rPr>
          <w:rFonts w:hint="eastAsia" w:ascii="仿宋" w:hAnsi="仿宋" w:eastAsia="仿宋" w:cs="仿宋"/>
          <w:sz w:val="24"/>
          <w:szCs w:val="24"/>
          <w:lang w:eastAsia="zh-CN"/>
        </w:rPr>
        <w:t xml:space="preserve">”查阅。</w:t>
      </w:r>
      <w:r>
        <w:rPr>
          <w:rFonts w:ascii="仿宋" w:hAnsi="仿宋" w:eastAsia="仿宋" w:cs="仿宋"/>
          <w:sz w:val="24"/>
          <w:szCs w:val="24"/>
          <w:lang w:eastAsia="zh-CN"/>
        </w:rPr>
      </w:r>
      <w:r/>
    </w:p>
    <w:p>
      <w:pPr>
        <w:pStyle w:val="829"/>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6、有关办理CA数字申领及电子签章事项，登录苏州政府采购网，点击页面底部苏采云图标，进入苏采云政府采购一体化平台，下载“新CA办理指南”文件查阅。</w:t>
      </w:r>
      <w:r>
        <w:rPr>
          <w:rFonts w:ascii="仿宋" w:hAnsi="仿宋" w:eastAsia="仿宋" w:cs="仿宋"/>
          <w:sz w:val="24"/>
          <w:szCs w:val="24"/>
          <w:lang w:eastAsia="zh-CN"/>
        </w:rPr>
      </w:r>
      <w:r/>
    </w:p>
    <w:p>
      <w:pPr>
        <w:pStyle w:val="829"/>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7、有关电子投标制作技术疑问，请咨询苏采云软件公司客服：18261002950、0512-69820854、0519-86722802</w:t>
      </w:r>
      <w:r>
        <w:rPr>
          <w:rFonts w:ascii="仿宋" w:hAnsi="仿宋" w:eastAsia="仿宋" w:cs="仿宋"/>
          <w:sz w:val="24"/>
          <w:szCs w:val="24"/>
          <w:lang w:eastAsia="zh-CN"/>
        </w:rPr>
      </w:r>
      <w:r/>
    </w:p>
    <w:p>
      <w:pPr>
        <w:pStyle w:val="829"/>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8、政府采购监督电话：0512-53512539</w:t>
      </w:r>
      <w:r>
        <w:rPr>
          <w:rFonts w:ascii="仿宋" w:hAnsi="仿宋" w:eastAsia="仿宋" w:cs="仿宋"/>
          <w:sz w:val="24"/>
          <w:szCs w:val="24"/>
          <w:lang w:eastAsia="zh-CN"/>
        </w:rPr>
      </w:r>
      <w:r/>
    </w:p>
    <w:p>
      <w:pPr>
        <w:pStyle w:val="829"/>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9、本次招标投标保证金：本项目无须缴纳投标保证金。</w:t>
      </w:r>
      <w:r>
        <w:rPr>
          <w:rFonts w:ascii="仿宋" w:hAnsi="仿宋" w:eastAsia="仿宋" w:cs="仿宋"/>
          <w:sz w:val="24"/>
          <w:szCs w:val="24"/>
          <w:lang w:eastAsia="zh-CN"/>
        </w:rPr>
      </w:r>
      <w:r/>
    </w:p>
    <w:p>
      <w:pPr>
        <w:pStyle w:val="829"/>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10、政府采购履约资金扶持政策：中标供应商可凭政府采购合同办理融资贷款，详情请见江苏政府采购网“政采贷”专栏。</w:t>
      </w:r>
      <w:r>
        <w:rPr>
          <w:rFonts w:ascii="仿宋" w:hAnsi="仿宋" w:eastAsia="仿宋" w:cs="仿宋"/>
          <w:sz w:val="24"/>
          <w:szCs w:val="24"/>
          <w:lang w:eastAsia="zh-CN"/>
        </w:rPr>
      </w:r>
      <w:r/>
    </w:p>
    <w:p>
      <w:pPr>
        <w:pStyle w:val="829"/>
        <w:spacing w:after="0" w:line="480"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lang w:eastAsia="zh-CN"/>
        </w:rPr>
        <w:t xml:space="preserve">11、政府采购履约资金扶持政策：依据《关于在全省政府采购领域推行电子履约保函（保险）的通知》（苏财购〔2023〕150号），中标供应商可通过江苏政府采购网“政府采购电子履约保函（保险）综合服务平台”线上办理履约保函（保险）。</w:t>
      </w:r>
      <w:r>
        <w:rPr>
          <w:rFonts w:ascii="仿宋" w:hAnsi="仿宋" w:eastAsia="仿宋" w:cs="仿宋"/>
          <w:sz w:val="24"/>
          <w:szCs w:val="24"/>
          <w:lang w:eastAsia="zh-CN"/>
        </w:rPr>
      </w:r>
      <w:r/>
    </w:p>
    <w:p>
      <w:pPr>
        <w:pStyle w:val="841"/>
        <w:rPr>
          <w:lang w:eastAsia="zh-CN"/>
        </w:rPr>
      </w:pPr>
      <w:r>
        <w:rPr>
          <w:lang w:eastAsia="zh-CN"/>
        </w:rPr>
      </w:r>
      <w:r/>
    </w:p>
    <w:p>
      <w:pPr>
        <w:pStyle w:val="831"/>
        <w:keepLines w:val="0"/>
        <w:keepNext w:val="0"/>
        <w:spacing w:before="0" w:after="0" w:line="480" w:lineRule="atLeast"/>
        <w:rPr>
          <w:rFonts w:ascii="仿宋" w:hAnsi="仿宋" w:eastAsia="仿宋" w:cs="仿宋"/>
          <w:lang w:eastAsia="zh-CN"/>
        </w:rPr>
      </w:pPr>
      <w:r>
        <w:rPr>
          <w:rStyle w:val="896"/>
          <w:rFonts w:hint="eastAsia" w:ascii="仿宋" w:hAnsi="仿宋" w:eastAsia="仿宋" w:cs="仿宋"/>
          <w:sz w:val="28"/>
          <w:szCs w:val="28"/>
          <w:shd w:val="clear" w:color="auto" w:fill="ffffff"/>
          <w:lang w:eastAsia="zh-CN"/>
        </w:rPr>
        <w:t xml:space="preserve">七、对本次招标提出询问，请按以下方式联系</w:t>
      </w:r>
      <w:r>
        <w:rPr>
          <w:rFonts w:ascii="仿宋" w:hAnsi="仿宋" w:eastAsia="仿宋" w:cs="仿宋"/>
          <w:lang w:eastAsia="zh-CN"/>
        </w:rPr>
      </w:r>
      <w:r/>
    </w:p>
    <w:p>
      <w:pPr>
        <w:pStyle w:val="886"/>
        <w:spacing w:after="0" w:line="480" w:lineRule="atLeast"/>
        <w:rPr>
          <w:rFonts w:ascii="仿宋" w:hAnsi="仿宋" w:eastAsia="仿宋" w:cs="仿宋"/>
          <w:szCs w:val="24"/>
          <w:shd w:val="clear" w:color="auto" w:fill="ffffff"/>
        </w:rPr>
      </w:pPr>
      <w:r>
        <w:rPr>
          <w:rFonts w:ascii="仿宋" w:hAnsi="仿宋" w:eastAsia="仿宋" w:cs="仿宋"/>
          <w:szCs w:val="24"/>
          <w:shd w:val="clear" w:color="auto" w:fill="ffffff"/>
        </w:rPr>
        <w:t xml:space="preserve">1.采购人信息 </w:t>
      </w:r>
      <w:r>
        <w:rPr>
          <w:rFonts w:ascii="仿宋" w:hAnsi="仿宋" w:eastAsia="仿宋" w:cs="仿宋"/>
          <w:szCs w:val="24"/>
          <w:shd w:val="clear" w:color="auto" w:fill="ffffff"/>
        </w:rPr>
      </w:r>
      <w:r/>
    </w:p>
    <w:p>
      <w:pPr>
        <w:pStyle w:val="886"/>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单位名称：太仓市娄江新城医院</w:t>
      </w:r>
      <w:r>
        <w:rPr>
          <w:rFonts w:ascii="仿宋" w:hAnsi="仿宋" w:eastAsia="仿宋" w:cs="仿宋"/>
          <w:szCs w:val="24"/>
          <w:shd w:val="clear" w:color="auto" w:fill="ffffff"/>
        </w:rPr>
      </w:r>
      <w:r/>
    </w:p>
    <w:p>
      <w:pPr>
        <w:pStyle w:val="886"/>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单位地址：太仓市兴业南路</w:t>
      </w:r>
      <w:r>
        <w:rPr>
          <w:rFonts w:ascii="仿宋" w:hAnsi="仿宋" w:eastAsia="仿宋" w:cs="仿宋"/>
          <w:szCs w:val="24"/>
          <w:shd w:val="clear" w:color="auto" w:fill="ffffff"/>
        </w:rPr>
        <w:t xml:space="preserve">20号</w:t>
      </w:r>
      <w:r>
        <w:rPr>
          <w:rFonts w:ascii="仿宋" w:hAnsi="仿宋" w:eastAsia="仿宋" w:cs="仿宋"/>
          <w:szCs w:val="24"/>
          <w:shd w:val="clear" w:color="auto" w:fill="ffffff"/>
        </w:rPr>
      </w:r>
      <w:r/>
    </w:p>
    <w:p>
      <w:pPr>
        <w:pStyle w:val="886"/>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联系人：陆枫</w:t>
      </w:r>
      <w:r>
        <w:rPr>
          <w:rFonts w:ascii="仿宋" w:hAnsi="仿宋" w:eastAsia="仿宋" w:cs="仿宋"/>
          <w:szCs w:val="24"/>
          <w:shd w:val="clear" w:color="auto" w:fill="ffffff"/>
        </w:rPr>
        <w:t xml:space="preserve"> </w:t>
      </w:r>
      <w:r>
        <w:rPr>
          <w:rFonts w:ascii="仿宋" w:hAnsi="仿宋" w:eastAsia="仿宋" w:cs="仿宋"/>
          <w:szCs w:val="24"/>
          <w:shd w:val="clear" w:color="auto" w:fill="ffffff"/>
        </w:rPr>
      </w:r>
      <w:r/>
    </w:p>
    <w:p>
      <w:pPr>
        <w:pStyle w:val="886"/>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联系电话</w:t>
      </w:r>
      <w:r>
        <w:rPr>
          <w:rFonts w:ascii="仿宋" w:hAnsi="仿宋" w:eastAsia="仿宋" w:cs="仿宋"/>
          <w:szCs w:val="24"/>
          <w:shd w:val="clear" w:color="auto" w:fill="ffffff"/>
        </w:rPr>
        <w:t xml:space="preserve"> </w:t>
      </w:r>
      <w:r>
        <w:rPr>
          <w:rFonts w:hint="eastAsia" w:ascii="仿宋" w:hAnsi="仿宋" w:eastAsia="仿宋" w:cs="仿宋"/>
          <w:szCs w:val="24"/>
          <w:shd w:val="clear" w:color="auto" w:fill="ffffff"/>
        </w:rPr>
        <w:t xml:space="preserve">：</w:t>
      </w:r>
      <w:r>
        <w:rPr>
          <w:rFonts w:ascii="仿宋" w:hAnsi="仿宋" w:eastAsia="仿宋" w:cs="仿宋"/>
          <w:szCs w:val="24"/>
          <w:shd w:val="clear" w:color="auto" w:fill="ffffff"/>
        </w:rPr>
        <w:t xml:space="preserve">0512-</w:t>
      </w:r>
      <w:r>
        <w:rPr>
          <w:rFonts w:hint="eastAsia" w:ascii="仿宋" w:hAnsi="仿宋" w:eastAsia="仿宋" w:cs="仿宋"/>
          <w:szCs w:val="24"/>
          <w:shd w:val="clear" w:color="auto" w:fill="ffffff"/>
        </w:rPr>
        <w:t xml:space="preserve">53669515</w:t>
      </w:r>
      <w:r>
        <w:rPr>
          <w:rFonts w:ascii="仿宋" w:hAnsi="仿宋" w:eastAsia="仿宋" w:cs="仿宋"/>
          <w:szCs w:val="24"/>
          <w:shd w:val="clear" w:color="auto" w:fill="ffffff"/>
        </w:rPr>
      </w:r>
      <w:r/>
    </w:p>
    <w:p>
      <w:pPr>
        <w:pStyle w:val="886"/>
        <w:spacing w:after="0" w:line="480" w:lineRule="atLeast"/>
        <w:rPr>
          <w:rFonts w:ascii="仿宋" w:hAnsi="仿宋" w:eastAsia="仿宋" w:cs="仿宋"/>
          <w:szCs w:val="24"/>
          <w:shd w:val="clear" w:color="auto" w:fill="ffffff"/>
        </w:rPr>
      </w:pPr>
      <w:r>
        <w:rPr>
          <w:rFonts w:ascii="仿宋" w:hAnsi="仿宋" w:eastAsia="仿宋" w:cs="仿宋"/>
          <w:szCs w:val="24"/>
          <w:shd w:val="clear" w:color="auto" w:fill="ffffff"/>
        </w:rPr>
        <w:t xml:space="preserve">2.采购代理机构信息（如有）</w:t>
      </w:r>
      <w:r>
        <w:rPr>
          <w:rFonts w:ascii="仿宋" w:hAnsi="仿宋" w:eastAsia="仿宋" w:cs="仿宋"/>
          <w:szCs w:val="24"/>
          <w:shd w:val="clear" w:color="auto" w:fill="ffffff"/>
        </w:rPr>
      </w:r>
      <w:r/>
    </w:p>
    <w:p>
      <w:pPr>
        <w:pStyle w:val="886"/>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单位名称：苏州市公共资源交易中心太仓分中心</w:t>
      </w:r>
      <w:r>
        <w:rPr>
          <w:rFonts w:ascii="仿宋" w:hAnsi="仿宋" w:eastAsia="仿宋" w:cs="仿宋"/>
          <w:szCs w:val="24"/>
          <w:shd w:val="clear" w:color="auto" w:fill="ffffff"/>
        </w:rPr>
      </w:r>
      <w:r/>
    </w:p>
    <w:p>
      <w:pPr>
        <w:pStyle w:val="886"/>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单位地址：太仓市县府东街</w:t>
      </w:r>
      <w:r>
        <w:rPr>
          <w:rFonts w:ascii="仿宋" w:hAnsi="仿宋" w:eastAsia="仿宋" w:cs="仿宋"/>
          <w:szCs w:val="24"/>
          <w:shd w:val="clear" w:color="auto" w:fill="ffffff"/>
        </w:rPr>
        <w:t xml:space="preserve">99号政务服务中心三号楼四楼3413室</w:t>
      </w:r>
      <w:r>
        <w:rPr>
          <w:rFonts w:ascii="仿宋" w:hAnsi="仿宋" w:eastAsia="仿宋" w:cs="仿宋"/>
          <w:szCs w:val="24"/>
          <w:shd w:val="clear" w:color="auto" w:fill="ffffff"/>
        </w:rPr>
      </w:r>
      <w:r/>
    </w:p>
    <w:p>
      <w:pPr>
        <w:pStyle w:val="886"/>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联系人：冯晔</w:t>
      </w:r>
      <w:r>
        <w:rPr>
          <w:rFonts w:ascii="仿宋" w:hAnsi="仿宋" w:eastAsia="仿宋" w:cs="仿宋"/>
          <w:szCs w:val="24"/>
          <w:shd w:val="clear" w:color="auto" w:fill="ffffff"/>
        </w:rPr>
      </w:r>
      <w:r/>
    </w:p>
    <w:p>
      <w:pPr>
        <w:pStyle w:val="886"/>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联系电话：</w:t>
      </w:r>
      <w:r>
        <w:rPr>
          <w:rFonts w:ascii="仿宋" w:hAnsi="仿宋" w:eastAsia="仿宋" w:cs="仿宋"/>
          <w:szCs w:val="24"/>
          <w:shd w:val="clear" w:color="auto" w:fill="ffffff"/>
        </w:rPr>
        <w:t xml:space="preserve">0512-53890639</w:t>
      </w:r>
      <w:r>
        <w:rPr>
          <w:rFonts w:ascii="仿宋" w:hAnsi="仿宋" w:eastAsia="仿宋" w:cs="仿宋"/>
          <w:szCs w:val="24"/>
          <w:shd w:val="clear" w:color="auto" w:fill="ffffff"/>
        </w:rPr>
      </w:r>
      <w:r/>
    </w:p>
    <w:p>
      <w:pPr>
        <w:pStyle w:val="886"/>
        <w:spacing w:after="0" w:line="480" w:lineRule="atLeast"/>
        <w:rPr>
          <w:rFonts w:ascii="仿宋" w:hAnsi="仿宋" w:eastAsia="仿宋" w:cs="仿宋"/>
          <w:szCs w:val="24"/>
          <w:shd w:val="clear" w:color="auto" w:fill="ffffff"/>
        </w:rPr>
      </w:pPr>
      <w:r>
        <w:rPr>
          <w:rFonts w:ascii="仿宋" w:hAnsi="仿宋" w:eastAsia="仿宋" w:cs="仿宋"/>
          <w:szCs w:val="24"/>
          <w:shd w:val="clear" w:color="auto" w:fill="ffffff"/>
        </w:rPr>
        <w:t xml:space="preserve">3.项目联系方式</w:t>
      </w:r>
      <w:r>
        <w:rPr>
          <w:rFonts w:ascii="仿宋" w:hAnsi="仿宋" w:eastAsia="仿宋" w:cs="仿宋"/>
          <w:szCs w:val="24"/>
          <w:shd w:val="clear" w:color="auto" w:fill="ffffff"/>
        </w:rPr>
      </w:r>
      <w:r/>
    </w:p>
    <w:p>
      <w:pPr>
        <w:pStyle w:val="886"/>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项目联系人：冯晔</w:t>
      </w:r>
      <w:r>
        <w:rPr>
          <w:rFonts w:ascii="仿宋" w:hAnsi="仿宋" w:eastAsia="仿宋" w:cs="仿宋"/>
          <w:szCs w:val="24"/>
          <w:shd w:val="clear" w:color="auto" w:fill="ffffff"/>
        </w:rPr>
      </w:r>
      <w:r/>
    </w:p>
    <w:p>
      <w:pPr>
        <w:pStyle w:val="886"/>
        <w:spacing w:after="0" w:line="480" w:lineRule="atLeast"/>
        <w:rPr>
          <w:rFonts w:ascii="仿宋" w:hAnsi="仿宋" w:eastAsia="仿宋" w:cs="仿宋"/>
          <w:szCs w:val="24"/>
          <w:shd w:val="clear" w:color="auto" w:fill="ffffff"/>
        </w:rPr>
      </w:pPr>
      <w:r>
        <w:rPr>
          <w:rFonts w:hint="eastAsia" w:ascii="仿宋" w:hAnsi="仿宋" w:eastAsia="仿宋" w:cs="仿宋"/>
          <w:szCs w:val="24"/>
          <w:shd w:val="clear" w:color="auto" w:fill="ffffff"/>
        </w:rPr>
        <w:t xml:space="preserve">电话：</w:t>
      </w:r>
      <w:r>
        <w:rPr>
          <w:rFonts w:ascii="仿宋" w:hAnsi="仿宋" w:eastAsia="仿宋" w:cs="仿宋"/>
          <w:szCs w:val="24"/>
          <w:shd w:val="clear" w:color="auto" w:fill="ffffff"/>
        </w:rPr>
        <w:t xml:space="preserve">0512-53890639</w:t>
      </w:r>
      <w:r>
        <w:rPr>
          <w:rFonts w:ascii="仿宋" w:hAnsi="仿宋" w:eastAsia="仿宋" w:cs="仿宋"/>
          <w:szCs w:val="24"/>
          <w:shd w:val="clear" w:color="auto" w:fill="ffffff"/>
        </w:rPr>
      </w:r>
      <w:r/>
    </w:p>
    <w:p>
      <w:pPr>
        <w:pStyle w:val="829"/>
        <w:ind w:firstLine="482"/>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r>
      <w:r/>
    </w:p>
    <w:p>
      <w:pPr>
        <w:pStyle w:val="829"/>
        <w:rPr>
          <w:rFonts w:ascii="仿宋" w:hAnsi="仿宋" w:eastAsia="仿宋" w:cs="仿宋"/>
          <w:b/>
          <w:sz w:val="44"/>
          <w:lang w:eastAsia="zh-CN"/>
        </w:rPr>
      </w:pPr>
      <w:r>
        <w:rPr>
          <w:rFonts w:ascii="仿宋" w:hAnsi="仿宋" w:eastAsia="仿宋" w:cs="仿宋"/>
          <w:b/>
          <w:sz w:val="44"/>
          <w:lang w:eastAsia="zh-CN"/>
        </w:rPr>
        <w:br w:type="page" w:clear="all"/>
      </w:r>
      <w:r>
        <w:rPr>
          <w:rFonts w:ascii="仿宋" w:hAnsi="仿宋" w:eastAsia="仿宋" w:cs="仿宋"/>
          <w:b/>
          <w:sz w:val="44"/>
          <w:lang w:eastAsia="zh-CN"/>
        </w:rPr>
      </w:r>
      <w:r/>
    </w:p>
    <w:p>
      <w:pPr>
        <w:pStyle w:val="829"/>
        <w:jc w:val="center"/>
        <w:spacing w:after="0" w:line="312" w:lineRule="atLeast"/>
        <w:rPr>
          <w:rFonts w:ascii="仿宋" w:hAnsi="仿宋" w:eastAsia="仿宋" w:cs="仿宋"/>
          <w:b/>
          <w:sz w:val="4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lang w:eastAsia="zh-CN"/>
        </w:rPr>
        <w:t xml:space="preserve">第二部分  投标人须知</w:t>
      </w:r>
      <w:r>
        <w:rPr>
          <w:rFonts w:ascii="仿宋" w:hAnsi="仿宋" w:eastAsia="仿宋" w:cs="仿宋"/>
          <w:b/>
          <w:sz w:val="44"/>
          <w:lang w:eastAsia="zh-CN"/>
        </w:rPr>
      </w:r>
      <w:r/>
    </w:p>
    <w:p>
      <w:pPr>
        <w:pStyle w:val="829"/>
        <w:jc w:val="center"/>
        <w:spacing w:after="0" w:line="312" w:lineRule="atLeast"/>
        <w:rPr>
          <w:rFonts w:ascii="仿宋" w:hAnsi="仿宋" w:eastAsia="仿宋" w:cs="仿宋"/>
          <w:b/>
          <w:sz w:val="44"/>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44"/>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一、说明和释义</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 </w:t>
      </w:r>
      <w:r>
        <w:rPr>
          <w:rFonts w:hint="eastAsia" w:ascii="仿宋" w:hAnsi="仿宋" w:eastAsia="仿宋" w:cs="仿宋"/>
          <w:b/>
          <w:sz w:val="24"/>
          <w:lang w:eastAsia="zh-CN"/>
        </w:rPr>
        <w:t xml:space="preserve">说明</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1.1本招标文件仅适用于苏州市公共资源交易中心太仓分中心组织的招标活动。</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1.2本次招标活动及因本次招标产生的合同受中国法律制约和保护。</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1.3本招标文件的解释权属于采购人。</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2. </w:t>
      </w:r>
      <w:r>
        <w:rPr>
          <w:rFonts w:hint="eastAsia" w:ascii="仿宋" w:hAnsi="仿宋" w:eastAsia="仿宋" w:cs="仿宋"/>
          <w:b/>
          <w:sz w:val="24"/>
          <w:lang w:eastAsia="zh-CN"/>
        </w:rPr>
        <w:t xml:space="preserve">词语释义</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2.1采购代理机构：具体组织实施招标活动的法人。本项目采购代理机构是苏州市公共资源交易中心太仓分中心。</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2.2投标人：经认定有资格响应招标，参加投标竞争的法人或其他组织和自然人。</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2.3响应：投标人根据采购人或采购代理机构发布的招标文件，编制投标文件并按规定投标的行为。</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2.4合同：采供双方根据招标文件和中标的投标文件及中标通知书规定的内容签署的以书面形式所达成的协议，包括所有的附件、附录和构成协议的所有文件。</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2.5甲方（采购方）：合同中明确规定的实际购买货物和服务的法人或其他组织和自然人（采购人）</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2.6乙方（供应商）：合同中规定的向采购方提供货物和服务的法人或其他组织和自然人（中标人）</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2.7货物：系指乙方按招标采购文件规定，应向甲方提供的一切设备、备品、备件、工具、手册及其它有关技术资料和材料。</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2.8服务：系指本次招标采购文件规定乙方应承担的与提供货物和服务有关的辅助服务，比如运输、保险、安装、调试、验收、提供技术援助、培训、配合措施、维修响应及合同中规定乙方应承担的其它义务。</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2.9知识产权：指专利权、商标权、著作权等无形财产专有权的统称。</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2.10天：日历日。</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2.11交货地点：合同中明确约定的乙方提交的货物和服务最终到达地点。</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2.12</w:t>
      </w:r>
      <w:r>
        <w:rPr>
          <w:rFonts w:hint="eastAsia" w:ascii="仿宋" w:hAnsi="仿宋" w:eastAsia="仿宋" w:cs="仿宋"/>
          <w:sz w:val="24"/>
          <w:lang w:eastAsia="zh-CN"/>
        </w:rPr>
        <w:t xml:space="preserve">合同价款：根据合同规定，乙方在正确地履行合同义务后甲方应支付乙方的价款。</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2.13 </w:t>
      </w:r>
      <w:r>
        <w:rPr>
          <w:rFonts w:hint="eastAsia" w:ascii="仿宋" w:hAnsi="仿宋" w:eastAsia="仿宋" w:cs="仿宋"/>
          <w:sz w:val="24"/>
          <w:lang w:eastAsia="zh-CN"/>
        </w:rPr>
        <w:t xml:space="preserve">产地：货物开采、生长、生产、最终制造、加工或提供服务的来源地。</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2.14不可抗力：不能预见、不能避免并且不能克服的客观情况。</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2.15</w:t>
      </w:r>
      <w:r>
        <w:rPr>
          <w:rFonts w:hint="eastAsia" w:ascii="仿宋" w:hAnsi="仿宋" w:eastAsia="仿宋" w:cs="仿宋"/>
          <w:sz w:val="24"/>
          <w:lang w:eastAsia="zh-CN"/>
        </w:rPr>
        <w:t xml:space="preserve">实质性响应：满足有关本次采购标的、数量、质量、价款或者报酬、履行期限、履行地点和方式、违约责任和解决争议方法等要求。</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2.16</w:t>
      </w:r>
      <w:r>
        <w:rPr>
          <w:rFonts w:hint="eastAsia" w:ascii="仿宋" w:hAnsi="仿宋" w:eastAsia="仿宋" w:cs="仿宋"/>
          <w:sz w:val="24"/>
          <w:lang w:eastAsia="zh-CN"/>
        </w:rPr>
        <w:t xml:space="preserve">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2.17进口产品：指通过中国海关报关验收进入中国境内且产自境外的产品。</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2.18书面形式：指书面文字、合同书、信件和传真等可以有形地表现所载内容的形式。</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二、</w:t>
      </w:r>
      <w:r>
        <w:rPr>
          <w:rFonts w:ascii="仿宋" w:hAnsi="仿宋" w:eastAsia="仿宋" w:cs="仿宋"/>
          <w:b/>
          <w:sz w:val="24"/>
          <w:lang w:eastAsia="zh-CN"/>
        </w:rPr>
        <w:t xml:space="preserve"> </w:t>
      </w:r>
      <w:r>
        <w:rPr>
          <w:rFonts w:hint="eastAsia" w:ascii="仿宋" w:hAnsi="仿宋" w:eastAsia="仿宋" w:cs="仿宋"/>
          <w:b/>
          <w:sz w:val="24"/>
          <w:lang w:eastAsia="zh-CN"/>
        </w:rPr>
        <w:t xml:space="preserve">投标人</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3. </w:t>
      </w:r>
      <w:r>
        <w:rPr>
          <w:rFonts w:hint="eastAsia" w:ascii="仿宋" w:hAnsi="仿宋" w:eastAsia="仿宋" w:cs="仿宋"/>
          <w:b/>
          <w:sz w:val="24"/>
          <w:lang w:eastAsia="zh-CN"/>
        </w:rPr>
        <w:t xml:space="preserve">合格投标人的基本条件</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3.1符合《中华人民共和国政府采购法》第二十二条第一款之规定；</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3.2满足本文件实质性条款的规定。</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4．合格投标人的特定条件</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4.1 </w:t>
      </w:r>
      <w:r>
        <w:rPr>
          <w:rFonts w:hint="eastAsia" w:ascii="仿宋" w:hAnsi="仿宋" w:eastAsia="仿宋" w:cs="仿宋"/>
          <w:sz w:val="24"/>
          <w:lang w:eastAsia="zh-CN"/>
        </w:rPr>
        <w:t xml:space="preserve">按招标公告规定。</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5. </w:t>
      </w:r>
      <w:r>
        <w:rPr>
          <w:rFonts w:hint="eastAsia" w:ascii="仿宋" w:hAnsi="仿宋" w:eastAsia="仿宋" w:cs="仿宋"/>
          <w:b/>
          <w:sz w:val="24"/>
          <w:lang w:eastAsia="zh-CN"/>
        </w:rPr>
        <w:t xml:space="preserve">投标人代表</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5.1指全权代表投标人参加投标活动并签署投标文件的人，如果投标人代表不是法人代表，须持有《法人代表授权委托书》（详见统一格式）。</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6. </w:t>
      </w:r>
      <w:r>
        <w:rPr>
          <w:rFonts w:hint="eastAsia" w:ascii="仿宋" w:hAnsi="仿宋" w:eastAsia="仿宋" w:cs="仿宋"/>
          <w:b/>
          <w:sz w:val="24"/>
          <w:lang w:eastAsia="zh-CN"/>
        </w:rPr>
        <w:t xml:space="preserve">联合投标</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6.1按招标公告规定。</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7. 投标费用 </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7.1投标人应自行承担所有准备及参加投标的相关费用。不论投标结果如何，采购代理机构在任何情况下均无义务也无责任承担这些费用。</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7.2</w:t>
      </w:r>
      <w:r>
        <w:rPr>
          <w:rFonts w:hint="eastAsia" w:ascii="仿宋" w:hAnsi="仿宋" w:eastAsia="仿宋" w:cs="仿宋"/>
          <w:sz w:val="24"/>
          <w:lang w:eastAsia="zh-CN"/>
        </w:rPr>
        <w:t xml:space="preserve">本次招标项目不收取标书费及中标服务费，请投标人在投标时充分考虑这一因素。</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三、招标文件说明</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8. </w:t>
      </w:r>
      <w:r>
        <w:rPr>
          <w:rFonts w:hint="eastAsia" w:ascii="仿宋" w:hAnsi="仿宋" w:eastAsia="仿宋" w:cs="仿宋"/>
          <w:b/>
          <w:sz w:val="24"/>
          <w:lang w:eastAsia="zh-CN"/>
        </w:rPr>
        <w:t xml:space="preserve">招标文件</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8.1招标文件由招标文件目录所列内容组成，投标人获得招标文件后，应仔细检查招标文件的所有内容，如有缺漏，请立即与采购代理机构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8.2招标文件及其更正文件不是直接从采购代理机构或指定媒体获得的，采购代理机构对招标文件及其补遗的真实性、完整性不承担任何责任。</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9. </w:t>
      </w:r>
      <w:r>
        <w:rPr>
          <w:rFonts w:hint="eastAsia" w:ascii="仿宋" w:hAnsi="仿宋" w:eastAsia="仿宋" w:cs="仿宋"/>
          <w:b/>
          <w:sz w:val="24"/>
          <w:lang w:eastAsia="zh-CN"/>
        </w:rPr>
        <w:t xml:space="preserve">招标文件的澄清</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9.1投标人在获取招标文件后，若有疑问，应于投标截止时间之前，向采购代理机构提出，采购代理机构将予以解答。</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9.2如有必要，问题答复将以“变更公告”形式由采购代理机构按照本须知第10条的规定发出。</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10.招标文件的修改</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10.1采购代理机构无论出于自己的考虑，还是出于对投标人提问的澄清，均可对已发出的招标文件用补充文件的方式进行必要澄清或者修改。</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10.2为使投标人有足够的时间按招标文件的修改要求考虑修正投标文件，或出于其他原因，采购代理机构有权推迟投标截止日期和开标日期，并将此变更以补充通知的形式在网上发布公告。</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10.3招标文件的更正（含澄清、修改等）内容与原招标文件在同一内容上表述不一致时，以发出日期最接近开标时间的公告为准。</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10.4招标文件的更正（含澄清、修改等）内容将在财政部门指定的政府采购信息发布媒体上（苏州市政府采购网、江苏省政府采购网）发布，请投标人及时查询，更正（含澄清、修改等）内容作为招标文件的组成部分，对投标人起约束作用。</w:t>
      </w:r>
      <w:r>
        <w:rPr>
          <w:rFonts w:ascii="仿宋" w:hAnsi="仿宋" w:eastAsia="仿宋" w:cs="仿宋"/>
          <w:lang w:eastAsia="zh-CN"/>
        </w:rPr>
      </w:r>
      <w:r/>
    </w:p>
    <w:p>
      <w:pPr>
        <w:pStyle w:val="829"/>
        <w:ind w:firstLine="361"/>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10.5招标文件若有最新的答疑文件，投标供应商必须下载并使用该文件制作新的电子投标文件，否则将无法完成电子投标文件的上传及投标。</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11.质疑</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11.1</w:t>
      </w:r>
      <w:r>
        <w:rPr>
          <w:rFonts w:hint="eastAsia" w:ascii="仿宋" w:hAnsi="仿宋" w:eastAsia="仿宋" w:cs="仿宋"/>
          <w:sz w:val="24"/>
          <w:lang w:eastAsia="zh-CN"/>
        </w:rPr>
        <w:t xml:space="preserve">供应商认为采购文件使自己的权益受到损害的，可以在知道或者应知其权益受到损害之日起七个工作日内，以书面形式向采购人提出质疑。采购人应当在收到供应商书面质疑函后七个工作日内作出答复。</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11.2</w:t>
      </w:r>
      <w:r>
        <w:rPr>
          <w:rFonts w:hint="eastAsia" w:ascii="仿宋" w:hAnsi="仿宋" w:eastAsia="仿宋" w:cs="仿宋"/>
          <w:sz w:val="24"/>
          <w:lang w:eastAsia="zh-CN"/>
        </w:rPr>
        <w:t xml:space="preserve">提出质疑的供应商应当是参与所质疑项目采购活动的供应商，未参加投标活动的供应商或在投标活动中自身权益未受到损害的供应商所提出的质疑不予受理。</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11.3上述应知其权益受到损害之日是指：</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11.3.1对采购文件提出质疑的，为获取采购文件或者采购文件公告期限届满之日起计算；</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11.3.2对采购过程提出质疑的，自采购程序环节结束之日起计算；</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11.3.3对中标结果提出质疑的，自中标结果公告期限届满之日起计算。</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11.4</w:t>
      </w:r>
      <w:r>
        <w:rPr>
          <w:rFonts w:hint="eastAsia" w:ascii="仿宋" w:hAnsi="仿宋" w:eastAsia="仿宋" w:cs="仿宋"/>
          <w:sz w:val="24"/>
          <w:lang w:eastAsia="zh-CN"/>
        </w:rPr>
        <w:t xml:space="preserve">供应商提出质疑应当提交质疑函和必要的证明材料。质疑函应当包括下列内容：</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11.4.1 </w:t>
      </w:r>
      <w:r>
        <w:rPr>
          <w:rFonts w:hint="eastAsia" w:ascii="仿宋" w:hAnsi="仿宋" w:eastAsia="仿宋" w:cs="仿宋"/>
          <w:sz w:val="24"/>
          <w:lang w:eastAsia="zh-CN"/>
        </w:rPr>
        <w:t xml:space="preserve">供应商的姓名或者名称、地址、邮编、联系人及联系电话；</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11.4.2 </w:t>
      </w:r>
      <w:r>
        <w:rPr>
          <w:rFonts w:hint="eastAsia" w:ascii="仿宋" w:hAnsi="仿宋" w:eastAsia="仿宋" w:cs="仿宋"/>
          <w:sz w:val="24"/>
          <w:lang w:eastAsia="zh-CN"/>
        </w:rPr>
        <w:t xml:space="preserve">质疑项目的名称、编号；</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11.4.3 </w:t>
      </w:r>
      <w:r>
        <w:rPr>
          <w:rFonts w:hint="eastAsia" w:ascii="仿宋" w:hAnsi="仿宋" w:eastAsia="仿宋" w:cs="仿宋"/>
          <w:sz w:val="24"/>
          <w:lang w:eastAsia="zh-CN"/>
        </w:rPr>
        <w:t xml:space="preserve">具体、明确的质疑事项和与质疑事项相关的请求；</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11.4.4 </w:t>
      </w:r>
      <w:r>
        <w:rPr>
          <w:rFonts w:hint="eastAsia" w:ascii="仿宋" w:hAnsi="仿宋" w:eastAsia="仿宋" w:cs="仿宋"/>
          <w:sz w:val="24"/>
          <w:lang w:eastAsia="zh-CN"/>
        </w:rPr>
        <w:t xml:space="preserve">事实依据；</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11.4.5 </w:t>
      </w:r>
      <w:r>
        <w:rPr>
          <w:rFonts w:hint="eastAsia" w:ascii="仿宋" w:hAnsi="仿宋" w:eastAsia="仿宋" w:cs="仿宋"/>
          <w:sz w:val="24"/>
          <w:lang w:eastAsia="zh-CN"/>
        </w:rPr>
        <w:t xml:space="preserve">必要的法律依据；</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11.4.6 </w:t>
      </w:r>
      <w:r>
        <w:rPr>
          <w:rFonts w:hint="eastAsia" w:ascii="仿宋" w:hAnsi="仿宋" w:eastAsia="仿宋" w:cs="仿宋"/>
          <w:sz w:val="24"/>
          <w:lang w:eastAsia="zh-CN"/>
        </w:rPr>
        <w:t xml:space="preserve">提出质疑的日期。</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11.5质疑函的格式和内容应当符合财政部《政府采购供应商质疑函范本》</w:t>
      </w:r>
      <w:r>
        <w:rPr>
          <w:rFonts w:hint="eastAsia" w:ascii="仿宋" w:hAnsi="仿宋" w:eastAsia="仿宋" w:cs="仿宋"/>
          <w:sz w:val="24"/>
          <w:lang w:eastAsia="zh-CN"/>
        </w:rPr>
        <w:t xml:space="preserve">要求，质疑函范本在财政部官网上提供下载。</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11.6 </w:t>
      </w:r>
      <w:r>
        <w:rPr>
          <w:rFonts w:hint="eastAsia" w:ascii="仿宋" w:hAnsi="仿宋" w:eastAsia="仿宋" w:cs="仿宋"/>
          <w:sz w:val="24"/>
          <w:lang w:eastAsia="zh-CN"/>
        </w:rPr>
        <w:t xml:space="preserve">提交质疑函同时应当附如下证明材料：</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11.6.1对采购文件提出质疑的供应商提供参加本项目的《投标供应商确认函》；</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11.6.2质疑供应商的营业执照复印件加盖单位公章；</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11.6.3质疑供应商法定代表人身份证复印件加盖单位公章；</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11.6.4质疑供应商若委托代理人进行质疑的，提供法人授权委托书及代理人身份证复印件加盖单位公章，授权委托书应载明代理人的姓名或者名称、代理事项、具体权限、期限和相关事项；</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11.7供应商为自然人的，应当由本人签字；供应商为法人或者其他组织的，应当由法定代表人、主要负责人，或者其授权代表签字或者盖章，并加盖公章。 </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11.8供应商对招标项目技术、商务及其他要求，以及评审细则、标准提出询问或质疑的，应向采购人提出；供应商对采购过程及中标结果提出询问或质疑的，应向采购机代理构提出；</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11.9 供应商如对本项目提出质疑须在法定质疑期内一次性提出针对同一采购程序环节的质疑。</w:t>
      </w:r>
      <w:r>
        <w:rPr>
          <w:rFonts w:ascii="仿宋" w:hAnsi="仿宋" w:eastAsia="仿宋" w:cs="仿宋"/>
          <w:lang w:eastAsia="zh-CN"/>
        </w:rPr>
      </w:r>
      <w:r/>
    </w:p>
    <w:p>
      <w:pPr>
        <w:pStyle w:val="829"/>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11.10 </w:t>
      </w:r>
      <w:r>
        <w:rPr>
          <w:rFonts w:hint="eastAsia" w:ascii="仿宋" w:hAnsi="仿宋" w:eastAsia="仿宋" w:cs="仿宋"/>
          <w:sz w:val="24"/>
          <w:lang w:eastAsia="zh-CN"/>
        </w:rPr>
        <w:t xml:space="preserve">根据《政府采购质疑和投诉办法》（财政部第</w:t>
      </w:r>
      <w:r>
        <w:rPr>
          <w:rFonts w:ascii="仿宋" w:hAnsi="仿宋" w:eastAsia="仿宋" w:cs="仿宋"/>
          <w:sz w:val="24"/>
          <w:lang w:eastAsia="zh-CN"/>
        </w:rPr>
        <w:t xml:space="preserve">94号令）第十一条规定，提出质疑的供应商应当是参与所质疑项目采购活动的供应商。提出质疑的供应商必须是依法获取招标文件，须将合法获取招标文件的证明材料（即《投标供应商确认函》）与质疑函一起递交，否则不予受理。</w:t>
      </w:r>
      <w:r>
        <w:rPr>
          <w:rFonts w:ascii="仿宋" w:hAnsi="仿宋" w:eastAsia="仿宋" w:cs="仿宋"/>
          <w:sz w:val="24"/>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11.11接受质疑函联系方式见采购公告联系事项。</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四、</w:t>
      </w:r>
      <w:r>
        <w:rPr>
          <w:rFonts w:ascii="仿宋" w:hAnsi="仿宋" w:eastAsia="仿宋" w:cs="仿宋"/>
          <w:b/>
          <w:sz w:val="24"/>
          <w:lang w:eastAsia="zh-CN"/>
        </w:rPr>
        <w:t xml:space="preserve"> </w:t>
      </w:r>
      <w:r>
        <w:rPr>
          <w:rFonts w:hint="eastAsia" w:ascii="仿宋" w:hAnsi="仿宋" w:eastAsia="仿宋" w:cs="仿宋"/>
          <w:b/>
          <w:sz w:val="24"/>
          <w:lang w:eastAsia="zh-CN"/>
        </w:rPr>
        <w:t xml:space="preserve">投标文件说明</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12、提示与要求</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12.1投标人应仔细阅读招标文件的所有内容，按招标文件的要求提供投标文件，并保证所提供的全部资料的真实性，以使其投标对招标文件做出实质性响应，否则，其投标可能被拒绝。</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12.2无论是否递交投标文件，投标人都应将招标文件及以后的所有通知、文件等视为保密文件。</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13. </w:t>
      </w:r>
      <w:r>
        <w:rPr>
          <w:rFonts w:hint="eastAsia" w:ascii="仿宋" w:hAnsi="仿宋" w:eastAsia="仿宋" w:cs="仿宋"/>
          <w:b/>
          <w:sz w:val="24"/>
          <w:lang w:eastAsia="zh-CN"/>
        </w:rPr>
        <w:t xml:space="preserve">投标文件计量单位和使用文字</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13.1投标文件中所使用的计量单位，除招标文件中有特殊要求外，均应使用中华人民共和国法定计量单位。</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13.2投标文件应使用中文编制，投标文件中必须使用其他文字的，必须附有中文译本，且以中文译本为准。对于未附有中文译本和中文译本不准确的投标文件可能引起的对投标人不利的后果，采购代理机构概不负责。</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14. </w:t>
      </w:r>
      <w:r>
        <w:rPr>
          <w:rFonts w:hint="eastAsia" w:ascii="仿宋" w:hAnsi="仿宋" w:eastAsia="仿宋" w:cs="仿宋"/>
          <w:b/>
          <w:sz w:val="24"/>
          <w:lang w:eastAsia="zh-CN"/>
        </w:rPr>
        <w:t xml:space="preserve">知识产权</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14.1</w:t>
      </w:r>
      <w:r>
        <w:rPr>
          <w:rFonts w:hint="eastAsia" w:ascii="仿宋" w:hAnsi="仿宋" w:eastAsia="仿宋" w:cs="仿宋"/>
          <w:sz w:val="24"/>
          <w:lang w:eastAsia="zh-CN"/>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15. </w:t>
      </w:r>
      <w:r>
        <w:rPr>
          <w:rFonts w:hint="eastAsia" w:ascii="仿宋" w:hAnsi="仿宋" w:eastAsia="仿宋" w:cs="仿宋"/>
          <w:b/>
          <w:sz w:val="24"/>
          <w:lang w:eastAsia="zh-CN"/>
        </w:rPr>
        <w:t xml:space="preserve">投标文件的组成</w:t>
      </w:r>
      <w:r>
        <w:rPr>
          <w:rFonts w:ascii="仿宋" w:hAnsi="仿宋" w:eastAsia="仿宋" w:cs="仿宋"/>
          <w:lang w:eastAsia="zh-CN"/>
        </w:rPr>
      </w:r>
      <w:r/>
    </w:p>
    <w:p>
      <w:pPr>
        <w:pStyle w:val="829"/>
        <w:ind w:firstLine="12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15.1报价部分（详见投标文件格式）：</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15.1.1封面</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15.1.2《开标一览表》(统一格式)；</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15.1.3公开分项报价表；</w:t>
      </w:r>
      <w:r>
        <w:rPr>
          <w:rFonts w:ascii="仿宋" w:hAnsi="仿宋" w:eastAsia="仿宋" w:cs="仿宋"/>
          <w:lang w:eastAsia="zh-CN"/>
        </w:rPr>
      </w:r>
      <w:r/>
    </w:p>
    <w:p>
      <w:pPr>
        <w:pStyle w:val="829"/>
        <w:ind w:firstLine="12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15.2 </w:t>
      </w:r>
      <w:r>
        <w:rPr>
          <w:rFonts w:hint="eastAsia" w:ascii="仿宋" w:hAnsi="仿宋" w:eastAsia="仿宋" w:cs="仿宋"/>
          <w:b/>
          <w:sz w:val="24"/>
          <w:lang w:eastAsia="zh-CN"/>
        </w:rPr>
        <w:t xml:space="preserve">投标正文部分（包含资质证明和技术部分）</w:t>
      </w:r>
      <w:r>
        <w:rPr>
          <w:rFonts w:ascii="仿宋" w:hAnsi="仿宋" w:eastAsia="仿宋" w:cs="仿宋"/>
          <w:lang w:eastAsia="zh-CN"/>
        </w:rPr>
      </w:r>
      <w:r/>
    </w:p>
    <w:p>
      <w:pPr>
        <w:pStyle w:val="829"/>
        <w:ind w:firstLine="361"/>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15.2.1资质证明文件部分</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15.2.1.1关于资格文件的声明函（详见文件格式）；</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15.2.1.2投标承诺函（详见文件格式）；</w:t>
      </w:r>
      <w:r>
        <w:rPr>
          <w:rFonts w:ascii="仿宋" w:hAnsi="仿宋" w:eastAsia="仿宋" w:cs="仿宋"/>
          <w:lang w:eastAsia="zh-CN"/>
        </w:rPr>
      </w:r>
      <w:r/>
    </w:p>
    <w:p>
      <w:pPr>
        <w:pStyle w:val="829"/>
        <w:spacing w:after="0" w:line="240" w:lineRule="auto"/>
        <w:rPr>
          <w:lang w:eastAsia="zh-CN"/>
        </w:rPr>
      </w:pPr>
      <w:r>
        <w:rPr>
          <w:lang w:eastAsia="zh-CN"/>
        </w:rPr>
        <w:t xml:space="preserve">15.2.1.3</w:t>
      </w:r>
      <w:r>
        <w:rPr>
          <w:rFonts w:hint="eastAsia"/>
          <w:lang w:eastAsia="zh-CN"/>
        </w:rPr>
        <w:t xml:space="preserve">投标人基本情况表（详见文件格式）；</w:t>
      </w:r>
      <w:r>
        <w:rPr>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15.2.1.4投标人法定代表人身份证复印件；</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15.2.1.5投标人法定代表人授权委托书原件（如有授权）（详见文件格式）；</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15.2.1.6投标人授权代理人身份证复印件（如有授权）；</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15.2.1.7投标单位营业执照副本或三证合一营业执照复印件；</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15.2.1.8投标人参加本次政府采购活动前的财务状况报告或者银行出具的资信证明；</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15.2.1.9投标人根据项目需求提供履行合同所必需的设备和专业技术能力的证明材料；</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15.2.1.10投标人参加本次政府采购活动前半年（至少一个月）依法缴纳税收和社会保障资金的证明材料；</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15.2.1.11投标人参加政府采购活动前三年在经营活动中没有重大违法记录的书面申明（详见投标文件格式）；</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15.2.1.12投标人证明其符合招标文件规定的投标人特定资格条件的证书、证明和文件材料；（如有）</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15.2.1.13中小企业声明函；</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15.2.1.14残疾人福利性单位声明函（如有）；</w:t>
      </w:r>
      <w:r>
        <w:rPr>
          <w:rFonts w:ascii="仿宋" w:hAnsi="仿宋" w:eastAsia="仿宋" w:cs="仿宋"/>
          <w:lang w:eastAsia="zh-CN"/>
        </w:rPr>
      </w:r>
      <w:r/>
    </w:p>
    <w:p>
      <w:pPr>
        <w:pStyle w:val="829"/>
        <w:ind w:firstLine="361"/>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15.2.2技术部分</w:t>
      </w:r>
      <w:r>
        <w:rPr>
          <w:rFonts w:ascii="仿宋" w:hAnsi="仿宋" w:eastAsia="仿宋" w:cs="仿宋"/>
          <w:lang w:eastAsia="zh-CN"/>
        </w:rPr>
      </w:r>
      <w:r/>
    </w:p>
    <w:p>
      <w:pPr>
        <w:pStyle w:val="829"/>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15.2.2.1投标货物数量、品牌规格、材质、性能、交货期说明表（详见文件格式）；</w:t>
      </w:r>
      <w:r>
        <w:rPr>
          <w:rFonts w:ascii="仿宋" w:hAnsi="仿宋" w:eastAsia="仿宋" w:cs="仿宋"/>
          <w:sz w:val="24"/>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15.2.2.2技术要求偏离表（详见文件格式）；</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15.2.2.3商务要求偏离表（详见文件格式）；</w:t>
      </w:r>
      <w:r>
        <w:rPr>
          <w:rFonts w:ascii="仿宋" w:hAnsi="仿宋" w:eastAsia="仿宋" w:cs="仿宋"/>
          <w:lang w:eastAsia="zh-CN"/>
        </w:rPr>
      </w:r>
      <w:r/>
    </w:p>
    <w:p>
      <w:pPr>
        <w:pStyle w:val="829"/>
        <w:ind w:firstLine="360"/>
        <w:jc w:val="both"/>
        <w:spacing w:after="0" w:line="439" w:lineRule="atLeas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15.2.2.4项目的技术及服务方案；</w:t>
      </w:r>
      <w:r>
        <w:rPr>
          <w:rFonts w:ascii="仿宋" w:hAnsi="仿宋" w:eastAsia="仿宋" w:cs="仿宋"/>
          <w:sz w:val="24"/>
          <w:szCs w:val="24"/>
          <w:lang w:eastAsia="zh-CN"/>
        </w:rPr>
      </w:r>
      <w:r/>
    </w:p>
    <w:p>
      <w:pPr>
        <w:pStyle w:val="829"/>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szCs w:val="24"/>
          <w:lang w:eastAsia="zh-CN"/>
        </w:rPr>
        <w:t xml:space="preserve">15.2.2.5项目实施方案和进度方案</w:t>
      </w:r>
      <w:r>
        <w:rPr>
          <w:rFonts w:ascii="仿宋" w:hAnsi="仿宋" w:eastAsia="仿宋" w:cs="仿宋"/>
          <w:sz w:val="24"/>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15.2.2.6质量保证措施和承诺；</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15.2.2.7售后服务内容；</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15.2.2.8投入本项目技术（服务）人员一览表及相关证明材料（详见文件格式）；</w:t>
      </w:r>
      <w:r>
        <w:rPr>
          <w:rFonts w:ascii="仿宋" w:hAnsi="仿宋" w:eastAsia="仿宋" w:cs="仿宋"/>
          <w:lang w:eastAsia="zh-CN"/>
        </w:rPr>
      </w:r>
      <w:r/>
    </w:p>
    <w:p>
      <w:pPr>
        <w:pStyle w:val="829"/>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15.2.2.9类似项目业绩一览表及相关证明材料（详见文件格式）；</w:t>
      </w:r>
      <w:r>
        <w:rPr>
          <w:rFonts w:ascii="仿宋" w:hAnsi="仿宋" w:eastAsia="仿宋" w:cs="仿宋"/>
          <w:sz w:val="24"/>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15.2.2.10其他投标人认为需要提供的材料；</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r>
        <w:rPr>
          <w:rFonts w:ascii="仿宋" w:hAnsi="仿宋" w:eastAsia="仿宋" w:cs="仿宋"/>
          <w:lang w:eastAsia="zh-CN"/>
        </w:rPr>
      </w:r>
      <w:r/>
    </w:p>
    <w:p>
      <w:pPr>
        <w:pStyle w:val="829"/>
        <w:ind w:firstLine="142"/>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15.3投标文件由15.1、15.2款规定的内容共同组成。</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16. </w:t>
      </w:r>
      <w:r>
        <w:rPr>
          <w:rFonts w:hint="eastAsia" w:ascii="仿宋" w:hAnsi="仿宋" w:eastAsia="仿宋" w:cs="仿宋"/>
          <w:b/>
          <w:sz w:val="24"/>
          <w:lang w:eastAsia="zh-CN"/>
        </w:rPr>
        <w:t xml:space="preserve">投标文件编制要求</w:t>
      </w:r>
      <w:r>
        <w:rPr>
          <w:rFonts w:ascii="仿宋" w:hAnsi="仿宋" w:eastAsia="仿宋" w:cs="仿宋"/>
          <w:b/>
          <w:sz w:val="24"/>
          <w:lang w:eastAsia="zh-CN"/>
        </w:rPr>
        <w:t xml:space="preserve"> </w:t>
      </w:r>
      <w:r>
        <w:rPr>
          <w:rFonts w:hint="eastAsia" w:ascii="仿宋" w:hAnsi="仿宋" w:eastAsia="仿宋" w:cs="仿宋"/>
          <w:b/>
          <w:sz w:val="24"/>
          <w:lang w:eastAsia="zh-CN"/>
        </w:rPr>
        <w:t xml:space="preserve">  </w:t>
      </w:r>
      <w:r>
        <w:rPr>
          <w:rFonts w:ascii="仿宋" w:hAnsi="仿宋" w:eastAsia="仿宋" w:cs="仿宋"/>
          <w:lang w:eastAsia="zh-CN"/>
        </w:rPr>
      </w:r>
      <w:r/>
    </w:p>
    <w:p>
      <w:pPr>
        <w:pStyle w:val="829"/>
        <w:ind w:firstLine="424"/>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电子投标文件编制要求：</w:t>
      </w:r>
      <w:r>
        <w:rPr>
          <w:rFonts w:hint="eastAsia" w:ascii="仿宋" w:hAnsi="仿宋" w:eastAsia="仿宋" w:cs="仿宋"/>
          <w:sz w:val="24"/>
          <w:lang w:eastAsia="zh-CN"/>
        </w:rPr>
        <w:t xml:space="preserve">投标人应使用</w:t>
      </w:r>
      <w:r>
        <w:rPr>
          <w:rFonts w:hint="eastAsia" w:ascii="仿宋" w:hAnsi="仿宋" w:eastAsia="仿宋" w:cs="仿宋"/>
          <w:b/>
          <w:sz w:val="24"/>
          <w:lang w:eastAsia="zh-CN"/>
        </w:rPr>
        <w:t xml:space="preserve">招标文件要求的投标文件制作软件制作电子投标文件</w:t>
      </w:r>
      <w:r>
        <w:rPr>
          <w:rFonts w:hint="eastAsia" w:ascii="仿宋" w:hAnsi="仿宋" w:eastAsia="仿宋" w:cs="仿宋"/>
          <w:sz w:val="24"/>
          <w:lang w:eastAsia="zh-CN"/>
        </w:rPr>
        <w:t xml:space="preserve">，电子投标文件按招标文件规定的格式制作，如果未按要求制作上传，可能导致投标无效。</w:t>
      </w:r>
      <w:r>
        <w:rPr>
          <w:rFonts w:ascii="仿宋" w:hAnsi="仿宋" w:eastAsia="仿宋" w:cs="仿宋"/>
          <w:sz w:val="24"/>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17. </w:t>
      </w:r>
      <w:r>
        <w:rPr>
          <w:rFonts w:hint="eastAsia" w:ascii="仿宋" w:hAnsi="仿宋" w:eastAsia="仿宋" w:cs="仿宋"/>
          <w:b/>
          <w:sz w:val="24"/>
          <w:lang w:eastAsia="zh-CN"/>
        </w:rPr>
        <w:t xml:space="preserve">投标报价（编制）要求的说明</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17.3</w:t>
      </w:r>
      <w:r>
        <w:rPr>
          <w:rFonts w:hint="eastAsia" w:ascii="仿宋" w:hAnsi="仿宋" w:eastAsia="仿宋" w:cs="仿宋"/>
          <w:sz w:val="24"/>
          <w:lang w:eastAsia="zh-CN"/>
        </w:rPr>
        <w:t xml:space="preserve">一项投标内容只允许一个报价，采购代理机构不接受任何有选择性的投标报价。</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17.4投标文件报价中的单价和总价全部采用人民币表示，除非合同的特殊条款另有规定。</w:t>
      </w:r>
      <w:r>
        <w:rPr>
          <w:rFonts w:ascii="仿宋" w:hAnsi="仿宋" w:eastAsia="仿宋" w:cs="仿宋"/>
          <w:lang w:eastAsia="zh-CN"/>
        </w:rPr>
      </w:r>
      <w:r/>
    </w:p>
    <w:p>
      <w:pPr>
        <w:pStyle w:val="829"/>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17.5最低的投标报价或最高的优惠比例是中标的重要条件，但不是中标的唯一条件。</w:t>
      </w:r>
      <w:r>
        <w:rPr>
          <w:rFonts w:ascii="仿宋" w:hAnsi="仿宋" w:eastAsia="仿宋" w:cs="仿宋"/>
          <w:sz w:val="24"/>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18. </w:t>
      </w:r>
      <w:r>
        <w:rPr>
          <w:rFonts w:hint="eastAsia" w:ascii="仿宋" w:hAnsi="仿宋" w:eastAsia="仿宋" w:cs="仿宋"/>
          <w:b/>
          <w:sz w:val="24"/>
          <w:lang w:eastAsia="zh-CN"/>
        </w:rPr>
        <w:t xml:space="preserve">投标保证金</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本项目无须缴纳投标保证金</w:t>
      </w:r>
      <w:r>
        <w:rPr>
          <w:rFonts w:hint="eastAsia" w:ascii="仿宋" w:hAnsi="仿宋" w:eastAsia="仿宋" w:cs="仿宋"/>
          <w:b/>
          <w:sz w:val="24"/>
          <w:lang w:eastAsia="zh-CN"/>
        </w:rPr>
        <w:t xml:space="preserve">。</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19. </w:t>
      </w:r>
      <w:r>
        <w:rPr>
          <w:rFonts w:hint="eastAsia" w:ascii="仿宋" w:hAnsi="仿宋" w:eastAsia="仿宋" w:cs="仿宋"/>
          <w:b/>
          <w:sz w:val="24"/>
          <w:lang w:eastAsia="zh-CN"/>
        </w:rPr>
        <w:t xml:space="preserve">投标文件的有效期</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19.1在本招标文件规定的开标之日起九十（90）天内，投标人所提交的投标文件应保持有效。</w:t>
      </w:r>
      <w:r>
        <w:rPr>
          <w:rFonts w:hint="eastAsia" w:ascii="仿宋" w:hAnsi="仿宋" w:eastAsia="仿宋" w:cs="仿宋"/>
          <w:b/>
          <w:sz w:val="24"/>
          <w:lang w:eastAsia="zh-CN"/>
        </w:rPr>
        <w:t xml:space="preserve">有效期短于这个规定期限的投标文件，将被认定为未实质性响应招标文件要求。</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19.2在特殊情况下，采购代理机构位可与投标人协商延长投标书的有效期。这种要求和答复都应以书面形式进行。同意延长有效期的投标人不能修改投标文件。拒绝接受延期要求的投标人的投标将被拒绝。</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五、</w:t>
      </w:r>
      <w:r>
        <w:rPr>
          <w:rFonts w:ascii="仿宋" w:hAnsi="仿宋" w:eastAsia="仿宋" w:cs="仿宋"/>
          <w:b/>
          <w:sz w:val="24"/>
          <w:lang w:eastAsia="zh-CN"/>
        </w:rPr>
        <w:t xml:space="preserve"> </w:t>
      </w:r>
      <w:r>
        <w:rPr>
          <w:rFonts w:hint="eastAsia" w:ascii="仿宋" w:hAnsi="仿宋" w:eastAsia="仿宋" w:cs="仿宋"/>
          <w:b/>
          <w:sz w:val="24"/>
          <w:lang w:eastAsia="zh-CN"/>
        </w:rPr>
        <w:t xml:space="preserve">投标文件的提交、撤回和修改</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20. </w:t>
      </w:r>
      <w:r>
        <w:rPr>
          <w:rFonts w:hint="eastAsia" w:ascii="仿宋" w:hAnsi="仿宋" w:eastAsia="仿宋" w:cs="仿宋"/>
          <w:b/>
          <w:sz w:val="24"/>
          <w:lang w:eastAsia="zh-CN"/>
        </w:rPr>
        <w:t xml:space="preserve">投标文件的上传、提交</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20.</w:t>
      </w:r>
      <w:r>
        <w:rPr>
          <w:rFonts w:ascii="仿宋" w:hAnsi="仿宋" w:eastAsia="仿宋" w:cs="仿宋"/>
          <w:b/>
          <w:sz w:val="24"/>
          <w:lang w:eastAsia="zh-CN"/>
        </w:rPr>
        <w:t xml:space="preserve">1投标人应将制作好的加密电子投标文件按要求在投标截止时间前上传到交易系统平台中。</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21. </w:t>
      </w:r>
      <w:r>
        <w:rPr>
          <w:rFonts w:hint="eastAsia" w:ascii="仿宋" w:hAnsi="仿宋" w:eastAsia="仿宋" w:cs="仿宋"/>
          <w:b/>
          <w:sz w:val="24"/>
          <w:lang w:eastAsia="zh-CN"/>
        </w:rPr>
        <w:t xml:space="preserve">投标截止时间</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21.1</w:t>
      </w:r>
      <w:r>
        <w:rPr>
          <w:rFonts w:hint="eastAsia" w:ascii="仿宋" w:hAnsi="仿宋" w:eastAsia="仿宋" w:cs="仿宋"/>
          <w:b/>
          <w:sz w:val="24"/>
          <w:lang w:eastAsia="zh-CN"/>
        </w:rPr>
        <w:t xml:space="preserve">电子投标文件必须按招标公告中规定的网上投标截止时间前提交</w:t>
      </w:r>
      <w:r>
        <w:rPr>
          <w:rFonts w:hint="eastAsia" w:ascii="仿宋" w:hAnsi="仿宋" w:eastAsia="仿宋" w:cs="仿宋"/>
          <w:sz w:val="24"/>
          <w:lang w:eastAsia="zh-CN"/>
        </w:rPr>
        <w:t xml:space="preserve">，</w:t>
      </w:r>
      <w:r>
        <w:rPr>
          <w:rFonts w:hint="eastAsia" w:ascii="仿宋" w:hAnsi="仿宋" w:eastAsia="仿宋" w:cs="仿宋"/>
          <w:b/>
          <w:sz w:val="24"/>
          <w:lang w:eastAsia="zh-CN"/>
        </w:rPr>
        <w:t xml:space="preserve">否则投标无效</w:t>
      </w:r>
      <w:r>
        <w:rPr>
          <w:rFonts w:hint="eastAsia" w:ascii="仿宋" w:hAnsi="仿宋" w:eastAsia="仿宋" w:cs="仿宋"/>
          <w:sz w:val="24"/>
          <w:lang w:eastAsia="zh-CN"/>
        </w:rPr>
        <w:t xml:space="preserve">。</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21.2采购代理机构推迟投标截止时间时，应以更正公告的形式，通知所有投标人。在这种情况下，采购代理机构和投标人的权利和义务将受到新的截止期的约束。</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21.3在投标截止时间止，采购代理机构于本项目（或标段）收到的电子投标文件少于三份的，采购代理机构有权宣布本项目（或标段）招标失败。</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22. </w:t>
      </w:r>
      <w:r>
        <w:rPr>
          <w:rFonts w:hint="eastAsia" w:ascii="仿宋" w:hAnsi="仿宋" w:eastAsia="仿宋" w:cs="仿宋"/>
          <w:b/>
          <w:sz w:val="24"/>
          <w:lang w:eastAsia="zh-CN"/>
        </w:rPr>
        <w:t xml:space="preserve">投标文件的修改和撤回</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22.1投标人在提交投标文件截止时间前，可对其投标文件进行撤回或修改。</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23.2开标后投标人不得撤回投标。</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六、开标和评标</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23. </w:t>
      </w:r>
      <w:r>
        <w:rPr>
          <w:rFonts w:hint="eastAsia" w:ascii="仿宋" w:hAnsi="仿宋" w:eastAsia="仿宋" w:cs="仿宋"/>
          <w:b/>
          <w:sz w:val="24"/>
          <w:lang w:eastAsia="zh-CN"/>
        </w:rPr>
        <w:t xml:space="preserve">开标</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23.1采购代理机构按采购公告规定的时间、地点主持不见面开标活动。开标仪式由采购代理机构、采购人等主持。</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23.2</w:t>
      </w:r>
      <w:r>
        <w:rPr>
          <w:rFonts w:hint="eastAsia" w:ascii="仿宋" w:hAnsi="仿宋" w:eastAsia="仿宋" w:cs="仿宋"/>
          <w:b/>
          <w:sz w:val="24"/>
          <w:lang w:eastAsia="zh-CN"/>
        </w:rPr>
        <w:t xml:space="preserve">参加开标的投标法定代表人或授权代理人须在项目开标前登录苏采云不见面开标系统，进入苏采云网上不见面开标大厅，做好相关准备工作。</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23.3</w:t>
      </w:r>
      <w:r>
        <w:rPr>
          <w:rFonts w:hint="eastAsia" w:ascii="仿宋" w:hAnsi="仿宋" w:eastAsia="仿宋" w:cs="仿宋"/>
          <w:b/>
          <w:sz w:val="24"/>
          <w:lang w:eastAsia="zh-CN"/>
        </w:rPr>
        <w:t xml:space="preserve">本项目开标后在规定的解密时间内，投标人须自行登录网上开标大厅解密投标文件，解密时间为</w:t>
      </w:r>
      <w:r>
        <w:rPr>
          <w:rFonts w:ascii="仿宋" w:hAnsi="仿宋" w:eastAsia="仿宋" w:cs="仿宋"/>
          <w:b/>
          <w:sz w:val="24"/>
          <w:lang w:eastAsia="zh-CN"/>
        </w:rPr>
        <w:t xml:space="preserve">15分钟，因自身原因导致解密失败的，由投标人自行承担相关责任。</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23.4采购代理机构在开标仪式上，将公布投标人的名称、投标价格，并将作唱标记录。</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23.5投标人代表对开标过程和开标记录有疑义，以及认为采购人、采购代理机构相关工作人员有需要回避的情形的，</w:t>
      </w:r>
      <w:r>
        <w:rPr>
          <w:rFonts w:hint="eastAsia" w:ascii="仿宋" w:hAnsi="仿宋" w:eastAsia="仿宋" w:cs="仿宋"/>
          <w:b/>
          <w:sz w:val="24"/>
          <w:lang w:eastAsia="zh-CN"/>
        </w:rPr>
        <w:t xml:space="preserve">应通过不见面开标大厅提出</w:t>
      </w:r>
      <w:r>
        <w:rPr>
          <w:rFonts w:hint="eastAsia" w:ascii="仿宋" w:hAnsi="仿宋" w:eastAsia="仿宋" w:cs="仿宋"/>
          <w:sz w:val="24"/>
          <w:lang w:eastAsia="zh-CN"/>
        </w:rPr>
        <w:t xml:space="preserve">询问或者回避申请。采购人、采购代理机构对投标人代表提出的询问或者回避申请应当及时处理。</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24. </w:t>
      </w:r>
      <w:r>
        <w:rPr>
          <w:rFonts w:hint="eastAsia" w:ascii="仿宋" w:hAnsi="仿宋" w:eastAsia="仿宋" w:cs="仿宋"/>
          <w:b/>
          <w:sz w:val="24"/>
          <w:lang w:eastAsia="zh-CN"/>
        </w:rPr>
        <w:t xml:space="preserve">评标委员会</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24.1评标委员会由采购人或委托采购代理机构依法组建，负责本项目的评标事务。</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24.2评标委员会独立履行下列职责：</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24.2.1审查投标文件是否符合招标文件的要求，并作出评价；</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24.2.2可以要求投标供应商对投标文件有关事项作出解释或澄清；</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24.2.3推荐中标候选供应商名单，或者受采购人委托按照事先确定的办法直接确定中标供应商；</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24.2.4向采购代理机构或者有关部门报告非法干预评标工作的行为；</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24.3评标委员会成员应当履行下列义务：</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24.3.1遵纪守法，客观、公正、廉洁地履行职责；</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24.3.2按照招标文件规定的评标办法和评标标准进行评标，对评审意见承担个人责任；</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24.3.3对评标过程和结果，以及投标人的商业秘密保密；</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24.3.4参与评标报告的起草；</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24.3.5配合采购代理机构答复投标供应商提出的质疑；</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24.3.6配合相关部门的投诉处理工作；</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25. </w:t>
      </w:r>
      <w:r>
        <w:rPr>
          <w:rFonts w:hint="eastAsia" w:ascii="仿宋" w:hAnsi="仿宋" w:eastAsia="仿宋" w:cs="仿宋"/>
          <w:b/>
          <w:sz w:val="24"/>
          <w:lang w:eastAsia="zh-CN"/>
        </w:rPr>
        <w:t xml:space="preserve">评标内容的保密</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25.1公开开标后，直到宣布授予中标供应商合同为止，凡属于审查、澄清、评价和比较投标的所有资料，有关授予合同的信息都不应向投标人或与评标无关的其他人泄露。</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25.2</w:t>
      </w:r>
      <w:r>
        <w:rPr>
          <w:rFonts w:hint="eastAsia" w:ascii="仿宋" w:hAnsi="仿宋" w:eastAsia="仿宋" w:cs="仿宋"/>
          <w:sz w:val="24"/>
          <w:lang w:eastAsia="zh-CN"/>
        </w:rPr>
        <w:t xml:space="preserve">在投标文件的审查、澄清、评价和比较以及授予合同的过程中，投标人对采购代理机构和评标委员会成员施加影响的任何行为，都将取消其投标资格。</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25.3在评标期间，采购代理机构将通过指定联络人与投标人进行联系。</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26.对投标文件初审</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26.1投标文件初审分为资格性检查和符合性检查。</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26.1.1资格性检查。依据法律法规和招标文件的规定，采购人或者采购代理机构依法对投标人的资格进行审查。对投标文件中的资格证明等进行审查，以确定投标供应商是否具备投标资格。</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26.1.2 </w:t>
      </w:r>
      <w:r>
        <w:rPr>
          <w:rFonts w:hint="eastAsia" w:ascii="仿宋" w:hAnsi="仿宋" w:eastAsia="仿宋" w:cs="仿宋"/>
          <w:sz w:val="24"/>
          <w:lang w:eastAsia="zh-CN"/>
        </w:rPr>
        <w:t xml:space="preserve">关于信用记录查询：</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根据政府采购法及相关法规，以及《国务院关于建立完善守信联合激励和失信联合惩戒制度加快推进社会诚信建设的指导意见》（国发〔</w:t>
      </w:r>
      <w:r>
        <w:rPr>
          <w:rFonts w:ascii="仿宋" w:hAnsi="仿宋" w:eastAsia="仿宋" w:cs="仿宋"/>
          <w:sz w:val="24"/>
          <w:lang w:eastAsia="zh-CN"/>
        </w:rPr>
        <w:t xml:space="preserve">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26.1.2.1查询时间：评标开始前</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26.1.2.2查询渠道：通过“信用中国”网站、中国政府采购网等渠道查询相关主体信用记录。</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26.1.2.3查询证据留存方式：对存在失信信息的供应商，采购人或者采购代理机构应填写《政府采购供应商失信信息确认函》，由失信供应商签名确认。同时，采购代理机构工作人员应根据失信信息，登陆到来源网站页面进行复核并打印，作为证据留存。</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26.1.2.4信用记录使用规则：评审小组在对供应商进行资格性审查时，应根据查询结果对供应商的不良信用记录逐项甄别确认。</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26.1.3符合性检查。依据招标文件的规定，从投标文件的有效性、完整性和对招标文件的响应程度进行审查，以确定是否对招标文件的实质性要求作出响应。</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26.2开标后，评标委员会将审查投标文件是否实质性响应招标文件的要求、内容是否完整、价格构成有无计算错误、文件签署是否齐全等。投标文件属下列情况之一的，评标委员会将按无效投标处理：</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26.2.1 </w:t>
      </w:r>
      <w:r>
        <w:rPr>
          <w:rFonts w:hint="eastAsia" w:ascii="仿宋" w:hAnsi="仿宋" w:eastAsia="仿宋" w:cs="仿宋"/>
          <w:sz w:val="24"/>
          <w:lang w:eastAsia="zh-CN"/>
        </w:rPr>
        <w:t xml:space="preserve">不同投标人的投标文件由同一单位或者个人编制；</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26.2.2不同投标人委托同一单位或者个人办理投标事宜；</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26.2.3不同投标人的投标文件载明的项目管理成员或者联系人员为同一人；</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26.2.4不同投标人的投标文件异常一致或者投标报价呈规律性差异；</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26.2.5不同投标人的投标文件相互混装；</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26.3在详细评标之前，评标委员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w:t>
      </w:r>
      <w:r>
        <w:rPr>
          <w:rFonts w:hint="eastAsia" w:ascii="仿宋" w:hAnsi="仿宋" w:eastAsia="仿宋" w:cs="仿宋"/>
          <w:sz w:val="24"/>
          <w:lang w:eastAsia="zh-CN"/>
        </w:rPr>
        <w:t xml:space="preserve">且限制了合同中买方的权利或投标单位的义务。这些偏离或保留将会对其他实质上响应要求的投标单位的竞争地位产生不公正的影响。</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26.5评标委员会将允许修改投标中不构成重大偏离的微小的、非正规、不一致或不规则的地方，但这些修改不能影响任何投标单位的名次相应排列。投标单位不得对招标文件进行实质性修改，否则投标文件将被拒绝。</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26.6评标委员会将对确定为实质性响应的投标进行审核，看其是否有计算上或累加上的算术错误，修正错误的原则如下：</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26.6.1投标文件中开标一览表（报价表）内容与投标文件中相应内容不一致的，以开标一览表（报价表）为准；</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26.6.2大写金额和小写金额不一致的，以大写金额为准；</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26.6.3单价金额小数点或者百分比有明显错位的，以开标一览表的总价为准，并修改单价；</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26.6.4总价金额与按单价汇总金额不一致的，以单价金额计算结果为准。</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同时出现两种以上不一致的，按照前款规定的顺序修正。修正后的报价按照本须知</w:t>
      </w:r>
      <w:r>
        <w:rPr>
          <w:rFonts w:ascii="仿宋" w:hAnsi="仿宋" w:eastAsia="仿宋" w:cs="仿宋"/>
          <w:sz w:val="24"/>
          <w:lang w:eastAsia="zh-CN"/>
        </w:rPr>
        <w:t xml:space="preserve">26.6条规定经投标人确认后产生约束力，投标人不确认的，其投标无效。</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26.7</w:t>
      </w:r>
      <w:r>
        <w:rPr>
          <w:rFonts w:hint="eastAsia" w:ascii="仿宋" w:hAnsi="仿宋" w:eastAsia="仿宋" w:cs="仿宋"/>
          <w:b/>
          <w:sz w:val="24"/>
          <w:lang w:eastAsia="zh-CN"/>
        </w:rPr>
        <w:t xml:space="preserve">评标委员会认为投标人的报价明显低于其他通过符合性审查投标人的报价，有可能影响产品质量或者不能诚信履约的，应当要求其在不见面开标大厅内合理的时间内提供说明，必要时提交相关证明材料；投标人不能证明其报价合理性的，评标委员会应当将其作为无效投标处理。</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26.8对不同文字文本投标文件的解释发生异议的，以中文文本为准。</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26.9评标委员会对投标文件的判定，只依据投标内容本身，不依靠开标后的任何外来证明。</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26.10评标委员会将拒绝被确定为非实质性响应的投标，投标人不能通过修正或撤销不符之处而使其投标成为实质性响应的投标。</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27.投标的澄清</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27.1在投标文件中含有不明确、同类问题表述不一致或者有明显文字和计算错误的内容，评标委员会应当以书面（或电子件）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28.无效投标和废标</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28.1无效投标的具体情形有： </w:t>
      </w:r>
      <w:r>
        <w:rPr>
          <w:rFonts w:hint="eastAsia" w:ascii="仿宋" w:hAnsi="仿宋" w:eastAsia="仿宋" w:cs="仿宋"/>
          <w:sz w:val="24"/>
          <w:lang w:eastAsia="zh-CN"/>
        </w:rPr>
        <w:t xml:space="preserve"> </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28.1.1投标文件未按招标文件要求签署、盖章或电子签章的；</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28.1.2不具备招标文件中规定的资格要求的；</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28.1.3报价超过招标文件中规定的预算金额或者最高限价的；</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28.1.4</w:t>
      </w:r>
      <w:r>
        <w:rPr>
          <w:rFonts w:hint="eastAsia" w:ascii="仿宋" w:hAnsi="仿宋" w:eastAsia="仿宋" w:cs="仿宋"/>
          <w:b/>
          <w:sz w:val="24"/>
          <w:lang w:eastAsia="zh-CN"/>
        </w:rPr>
        <w:t xml:space="preserve">不同投标人的投标文件使用同一台电脑编制的；</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28.1.5投标文件含有采购人不能接受的附加条件的；</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28.1.6法律、法规和招标文件规定的其他无效情形。</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28.2 </w:t>
      </w:r>
      <w:r>
        <w:rPr>
          <w:rFonts w:hint="eastAsia" w:ascii="仿宋" w:hAnsi="仿宋" w:eastAsia="仿宋" w:cs="仿宋"/>
          <w:sz w:val="24"/>
          <w:lang w:eastAsia="zh-CN"/>
        </w:rPr>
        <w:t xml:space="preserve">在招标采购中，出现下列情形之一的，应予废标：</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28.2.1符合专业条件的供应商或者对招标文件作实质响应的供应商不足三家的；</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28.2.2出现影响采购公正的违法、违规行为的；</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28.2.3投标人的报价均超过了采购预算，采购人不能支付的；</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28.2.4因重大变故，采购任务取消的。</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28.3 </w:t>
      </w:r>
      <w:r>
        <w:rPr>
          <w:rFonts w:hint="eastAsia" w:ascii="仿宋" w:hAnsi="仿宋" w:eastAsia="仿宋" w:cs="仿宋"/>
          <w:sz w:val="24"/>
          <w:lang w:eastAsia="zh-CN"/>
        </w:rPr>
        <w:t xml:space="preserve">废标后，采购人应当将废标理由通知所有投标人。</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29. </w:t>
      </w:r>
      <w:r>
        <w:rPr>
          <w:rFonts w:hint="eastAsia" w:ascii="仿宋" w:hAnsi="仿宋" w:eastAsia="仿宋" w:cs="仿宋"/>
          <w:b/>
          <w:sz w:val="24"/>
          <w:lang w:eastAsia="zh-CN"/>
        </w:rPr>
        <w:t xml:space="preserve">投标文件的评价和比较</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29.1评标委员会按招标文件规定的评标方法和标准，仅对资格性检查和符合性检查合格的投标文件进行商务和技术评估，综合比较与评价。</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r>
        <w:rPr>
          <w:rFonts w:hint="eastAsia" w:ascii="仿宋" w:hAnsi="仿宋" w:eastAsia="仿宋" w:cs="仿宋"/>
          <w:sz w:val="24"/>
          <w:lang w:eastAsia="zh-CN"/>
        </w:rPr>
        <w:t xml:space="preserve">   </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29.2.1服务的质量保证（保障）内容；</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29.2.2服务配备的人员；</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29.2.3投标者的资信情况和履约能力；</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29.2.4投标者提供的其他优惠条件；</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29.2.5参与本项目政府采购工作的态度及信誉；</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29.2.6最低的投标报价或最高的优惠比例是中标的重要条件，但不是唯一条件。</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七、授予合同</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30. </w:t>
      </w:r>
      <w:r>
        <w:rPr>
          <w:rFonts w:hint="eastAsia" w:ascii="仿宋" w:hAnsi="仿宋" w:eastAsia="仿宋" w:cs="仿宋"/>
          <w:b/>
          <w:sz w:val="24"/>
          <w:lang w:eastAsia="zh-CN"/>
        </w:rPr>
        <w:t xml:space="preserve">中标供应商的确认</w:t>
      </w:r>
      <w:r>
        <w:rPr>
          <w:rFonts w:ascii="仿宋" w:hAnsi="仿宋" w:eastAsia="仿宋" w:cs="仿宋"/>
          <w:b/>
          <w:sz w:val="24"/>
          <w:lang w:eastAsia="zh-CN"/>
        </w:rPr>
        <w:t xml:space="preserve"> </w:t>
      </w:r>
      <w:r>
        <w:rPr>
          <w:rFonts w:hint="eastAsia" w:ascii="仿宋" w:hAnsi="仿宋" w:eastAsia="仿宋" w:cs="仿宋"/>
          <w:b/>
          <w:sz w:val="24"/>
          <w:lang w:eastAsia="zh-CN"/>
        </w:rPr>
        <w:t xml:space="preserve">         </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30.1评标委员会按招标文件规定的评标方法和标准进行详细评审后，按采购人的委托向采购人推荐中标候选单位或根据采购人授权直接确定中标供应商。</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30.2经评标委员会评审并确定中标供应商后，采购人或授权采购代理机构将在规定的时间内将中标结果在相关媒体上予以公告。</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30.3各投标单位如对公告结果有异议，应在中标公告期届满起七个工作日内，以书面形式向采购人或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人或采购代理机构提出质疑或质疑未经投标人法定代表人或参加投标的代理人签署和盖公章（原件），采购人或采购代理机构有权对该质疑不予答复。</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30.4质疑函递交地点及联系方式详见公告内容</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31. </w:t>
      </w:r>
      <w:r>
        <w:rPr>
          <w:rFonts w:hint="eastAsia" w:ascii="仿宋" w:hAnsi="仿宋" w:eastAsia="仿宋" w:cs="仿宋"/>
          <w:b/>
          <w:sz w:val="24"/>
          <w:lang w:eastAsia="zh-CN"/>
        </w:rPr>
        <w:t xml:space="preserve">合同授予标准</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31.1采购人将把合同授予其投标文件在实质上响应招标文件要求和按本须知规定评选出的投标人。确定为中标的投标人必须具有实施本合同的能力和资源。</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31.2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32. </w:t>
      </w:r>
      <w:r>
        <w:rPr>
          <w:rFonts w:hint="eastAsia" w:ascii="仿宋" w:hAnsi="仿宋" w:eastAsia="仿宋" w:cs="仿宋"/>
          <w:b/>
          <w:sz w:val="24"/>
          <w:lang w:eastAsia="zh-CN"/>
        </w:rPr>
        <w:t xml:space="preserve">中标通知书</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r>
        <w:rPr>
          <w:rFonts w:ascii="仿宋" w:hAnsi="仿宋" w:eastAsia="仿宋" w:cs="仿宋"/>
          <w:lang w:eastAsia="zh-CN"/>
        </w:rPr>
      </w:r>
      <w:r/>
    </w:p>
    <w:p>
      <w:pPr>
        <w:pStyle w:val="829"/>
        <w:ind w:firstLine="361"/>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32.2中标通知书在中标公告发布后将发布在苏采云系统中，中标通知书发布之日视为中标供应商领取之日，中标供应商在中标结果公告届满之日起30日内自行在苏采云系统中下载打印。</w:t>
      </w:r>
      <w:r>
        <w:rPr>
          <w:rFonts w:ascii="仿宋" w:hAnsi="仿宋" w:eastAsia="仿宋" w:cs="仿宋"/>
          <w:lang w:eastAsia="zh-CN"/>
        </w:rPr>
      </w:r>
      <w:r/>
    </w:p>
    <w:p>
      <w:pPr>
        <w:pStyle w:val="829"/>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32.3因系统存储空间有限，自中标结果公告届满之日起30日后，“苏采云”系统不再保证提供下载中标通知书服务,因未及时下载而造成的不利后果由中标供应商自行承担。</w:t>
      </w:r>
      <w:r>
        <w:rPr>
          <w:rFonts w:ascii="仿宋" w:hAnsi="仿宋" w:eastAsia="仿宋" w:cs="仿宋"/>
          <w:sz w:val="24"/>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32.4中标通知书将成为合同的组成部分。</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32.5采购代理机构对未中标供应商不承担解释未中标原因的义务。</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33.履约保证金</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33.1中标供应商按合同约定要求提交履约保证金。</w:t>
      </w:r>
      <w:r>
        <w:rPr>
          <w:rFonts w:ascii="仿宋" w:hAnsi="仿宋" w:eastAsia="仿宋" w:cs="仿宋"/>
          <w:lang w:eastAsia="zh-CN"/>
        </w:rPr>
      </w:r>
      <w:r/>
    </w:p>
    <w:p>
      <w:pPr>
        <w:pStyle w:val="829"/>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33.2履约保证金用以约束供应商在合同履行中的行为，弥补合同执行中由于自身行为可能给采购人带来的各种损失。</w:t>
      </w:r>
      <w:r>
        <w:rPr>
          <w:rFonts w:ascii="仿宋" w:hAnsi="仿宋" w:eastAsia="仿宋" w:cs="仿宋"/>
          <w:sz w:val="24"/>
          <w:lang w:eastAsia="zh-CN"/>
        </w:rPr>
      </w:r>
      <w:r/>
    </w:p>
    <w:p>
      <w:pPr>
        <w:pStyle w:val="829"/>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33.3履约保证金（无息）将在中标供应商合同履行完毕且质保期满后，采购人在五个工作日内退返中标供应商。</w:t>
      </w:r>
      <w:r>
        <w:rPr>
          <w:rFonts w:ascii="仿宋" w:hAnsi="仿宋" w:eastAsia="仿宋" w:cs="仿宋"/>
          <w:sz w:val="24"/>
          <w:lang w:eastAsia="zh-CN"/>
        </w:rPr>
      </w:r>
      <w:r/>
    </w:p>
    <w:p>
      <w:pPr>
        <w:pStyle w:val="829"/>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33.4 中标供应商可以采用银行、保险公司、担保公司等第三方机构出具的履约保函（保险）代替缴纳履约保证金，保函（保险）有效期届满且担保人按照约定履行了担保责任后自动失效。如中标供应商未按要求履行合同义务，由担保人按照合同约定对采购人承担赔偿责任。</w:t>
      </w:r>
      <w:r>
        <w:rPr>
          <w:rFonts w:ascii="仿宋" w:hAnsi="仿宋" w:eastAsia="仿宋" w:cs="仿宋"/>
          <w:sz w:val="24"/>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34. </w:t>
      </w:r>
      <w:r>
        <w:rPr>
          <w:rFonts w:hint="eastAsia" w:ascii="仿宋" w:hAnsi="仿宋" w:eastAsia="仿宋" w:cs="仿宋"/>
          <w:b/>
          <w:sz w:val="24"/>
          <w:lang w:eastAsia="zh-CN"/>
        </w:rPr>
        <w:t xml:space="preserve">合同的签订</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34.1按照《关于做好政府采购支持企业发展有关事项的通知》（苏财购〔2020〕52号）文件精神，采购人原则上应当在中标通知书发出之日起十五日内，按照招标文件及投标文件确定的事项与中标供应商签订政府采购合同。</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34.2中标供应商应按中标通知书中中规定，由法定代表人或授权代理人与采购人代表签订合同，否则按放弃中标权处理。</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34.3签订合同及合同条款应以招标文件和中标供应商的投标文件及其澄清文件为依据。</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34.4中标人无正当理由拒签合同的，或在签订合同时向采购人提出附加条件或者更改合同实质性内容的，采购人可取消其中标资格，同时由中标人承担相应的法律责任。</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34.5签订合同后，中标人不得将货物及其他相关服务进行转包。未经采购人同意，中标人也不得采用分包的形式履行合同，否则采购人有权终止合同。转包或分包造成采购人损失的，中标人应承担相应赔偿责任。</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八、政府采购相关政策</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35.节能产品和环境标志产品</w:t>
      </w:r>
      <w:r>
        <w:rPr>
          <w:rFonts w:ascii="仿宋" w:hAnsi="仿宋" w:eastAsia="仿宋" w:cs="仿宋"/>
          <w:lang w:eastAsia="zh-CN"/>
        </w:rPr>
      </w:r>
      <w:r/>
    </w:p>
    <w:p>
      <w:pPr>
        <w:pStyle w:val="829"/>
        <w:ind w:firstLine="36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35.1根据《关于调整优化节能产品、环境标志产品政府采购执行机制的通知》（财库〔2019〕9号）、《关于贯彻执行绿色采购、促进残疾人就业和支持监狱企业发展有关政策的通知》（苏财购〔2019〕10号）的文件规定，</w:t>
      </w:r>
      <w:r>
        <w:rPr>
          <w:rFonts w:hint="eastAsia" w:ascii="仿宋" w:hAnsi="仿宋" w:eastAsia="仿宋" w:cs="仿宋"/>
          <w:b/>
          <w:sz w:val="24"/>
          <w:lang w:eastAsia="zh-CN"/>
        </w:rPr>
        <w:t xml:space="preserve">采购清单产品如属于国家节能或环保品目清单的强制采购产品的，投标人应当选择强制采购产品，并提供由国家确定的认证机构出具的、处于有效期之内的节能产品或环境标志产品认证证书，否则视为未实质响应。</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36.中小企业相关政策：</w:t>
      </w:r>
      <w:r>
        <w:rPr>
          <w:rFonts w:ascii="仿宋" w:hAnsi="仿宋" w:eastAsia="仿宋" w:cs="仿宋"/>
          <w:lang w:eastAsia="zh-CN"/>
        </w:rPr>
      </w:r>
      <w:r/>
    </w:p>
    <w:p>
      <w:pPr>
        <w:pStyle w:val="829"/>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szCs w:val="24"/>
          <w:highlight w:val="none"/>
          <w:lang w:eastAsia="zh-CN"/>
        </w:rPr>
        <w:t xml:space="preserve">36.1</w:t>
      </w:r>
      <w:r>
        <w:rPr>
          <w:rFonts w:hint="eastAsia" w:ascii="仿宋" w:hAnsi="仿宋" w:eastAsia="仿宋" w:cs="仿宋"/>
          <w:color w:val="000000"/>
          <w:sz w:val="24"/>
          <w:szCs w:val="24"/>
          <w:highlight w:val="none"/>
          <w:lang w:eastAsia="zh-CN"/>
        </w:rPr>
        <w:t xml:space="preserve">根据《政府采购促进中小企业发展管理办法》（财库﹝</w:t>
      </w:r>
      <w:r>
        <w:rPr>
          <w:rFonts w:ascii="仿宋" w:hAnsi="仿宋" w:eastAsia="仿宋" w:cs="仿宋"/>
          <w:color w:val="000000"/>
          <w:sz w:val="24"/>
          <w:szCs w:val="24"/>
          <w:highlight w:val="none"/>
          <w:lang w:eastAsia="zh-CN"/>
        </w:rPr>
        <w:t xml:space="preserve">2020﹞46号）</w:t>
      </w:r>
      <w:r>
        <w:rPr>
          <w:rFonts w:hint="eastAsia" w:ascii="仿宋" w:hAnsi="仿宋" w:eastAsia="仿宋" w:cs="仿宋"/>
          <w:color w:val="000000"/>
          <w:sz w:val="24"/>
          <w:szCs w:val="24"/>
          <w:highlight w:val="none"/>
          <w:lang w:eastAsia="zh-CN"/>
        </w:rPr>
        <w:t xml:space="preserve">规定，</w:t>
      </w:r>
      <w:r>
        <w:rPr>
          <w:rFonts w:ascii="仿宋" w:hAnsi="仿宋" w:eastAsia="仿宋" w:cs="仿宋"/>
          <w:color w:val="000000"/>
          <w:sz w:val="24"/>
          <w:szCs w:val="24"/>
          <w:highlight w:val="none"/>
          <w:lang w:eastAsia="zh-CN"/>
        </w:rPr>
        <w:t xml:space="preserve">第二条 本办法所称中小企业，是指在中华人民共和国境内依法设立，依据国务院批准的中小企业划分标准确定的中型企业、小型企业和微型企业，</w:t>
      </w:r>
      <w:r>
        <w:rPr>
          <w:rFonts w:ascii="仿宋" w:hAnsi="仿宋" w:eastAsia="仿宋" w:cs="仿宋"/>
          <w:b/>
          <w:color w:val="000000"/>
          <w:sz w:val="24"/>
          <w:szCs w:val="24"/>
          <w:highlight w:val="none"/>
          <w:lang w:eastAsia="zh-CN"/>
        </w:rPr>
        <w:t xml:space="preserve">但与大企业的负责人为同一人，或者与大企业存在直接控股、管理关系的除外</w:t>
      </w:r>
      <w:r>
        <w:rPr>
          <w:rFonts w:ascii="仿宋" w:hAnsi="仿宋" w:eastAsia="仿宋" w:cs="仿宋"/>
          <w:color w:val="000000"/>
          <w:sz w:val="24"/>
          <w:szCs w:val="24"/>
          <w:highlight w:val="none"/>
          <w:lang w:eastAsia="zh-CN"/>
        </w:rPr>
        <w:t xml:space="preserve">。符合中小企业划分标准的个体工商户，</w:t>
      </w:r>
      <w:r>
        <w:rPr>
          <w:rFonts w:ascii="仿宋" w:hAnsi="仿宋" w:eastAsia="仿宋" w:cs="仿宋"/>
          <w:sz w:val="24"/>
          <w:lang w:eastAsia="zh-CN"/>
        </w:rPr>
        <w:t xml:space="preserve">在政府采购活动中视同中小企业。</w:t>
      </w:r>
      <w:r>
        <w:rPr>
          <w:rFonts w:ascii="仿宋" w:hAnsi="仿宋" w:eastAsia="仿宋" w:cs="仿宋"/>
          <w:sz w:val="24"/>
          <w:lang w:eastAsia="zh-CN"/>
        </w:rPr>
      </w:r>
      <w:r/>
    </w:p>
    <w:p>
      <w:pPr>
        <w:pStyle w:val="829"/>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1)在货物采购项目中，货物由小、微企业制造，即货物由小、微企业生产且使用该小、微企业商号或者注册商标。对其报价给予20%的扣除，扣除后的价格参与价格评审。</w:t>
      </w:r>
      <w:r>
        <w:rPr>
          <w:rFonts w:ascii="仿宋" w:hAnsi="仿宋" w:eastAsia="仿宋" w:cs="仿宋"/>
          <w:sz w:val="24"/>
          <w:lang w:eastAsia="zh-CN"/>
        </w:rPr>
      </w:r>
      <w:r/>
    </w:p>
    <w:p>
      <w:pPr>
        <w:pStyle w:val="829"/>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2)在服务采购项目中，服务由小、微企业承接，即提供服务的人员为小、微企业依照《中华人民共和国劳动合同法》订立劳动合同的从业人员。对其报价给予20%的扣除，扣除后的价格参与价格评审。</w:t>
      </w:r>
      <w:r>
        <w:rPr>
          <w:rFonts w:ascii="仿宋" w:hAnsi="仿宋" w:eastAsia="仿宋" w:cs="仿宋"/>
          <w:sz w:val="24"/>
          <w:lang w:eastAsia="zh-CN"/>
        </w:rPr>
      </w:r>
      <w:r/>
    </w:p>
    <w:p>
      <w:pPr>
        <w:pStyle w:val="829"/>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3)在货物采购项目中，供应商提供的货物既有小、微企业制造货物，也有中、大型企业制造货物的，不享受本办法规定的小、微企业价格扶持政策。</w:t>
      </w:r>
      <w:r>
        <w:rPr>
          <w:rFonts w:ascii="仿宋" w:hAnsi="仿宋" w:eastAsia="仿宋" w:cs="仿宋"/>
          <w:sz w:val="24"/>
          <w:lang w:eastAsia="zh-CN"/>
        </w:rPr>
      </w:r>
      <w:r/>
    </w:p>
    <w:p>
      <w:pPr>
        <w:pStyle w:val="829"/>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4)以联合体形式参加政府采购活动，联合体各方均为中小企业的，联合体视同中小企业。其中，联合体各方均为小微企业的，联合体视同小微企业。</w:t>
      </w:r>
      <w:r>
        <w:rPr>
          <w:rFonts w:ascii="仿宋" w:hAnsi="仿宋" w:eastAsia="仿宋" w:cs="仿宋"/>
          <w:sz w:val="24"/>
          <w:lang w:eastAsia="zh-CN"/>
        </w:rPr>
      </w:r>
      <w:r/>
    </w:p>
    <w:p>
      <w:pPr>
        <w:pStyle w:val="829"/>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5)符合中小企业划分标准的个体工商户，在政府采购活动中视同中小企业。</w:t>
      </w:r>
      <w:r>
        <w:rPr>
          <w:rFonts w:ascii="仿宋" w:hAnsi="仿宋" w:eastAsia="仿宋" w:cs="仿宋"/>
          <w:sz w:val="24"/>
          <w:lang w:eastAsia="zh-CN"/>
        </w:rPr>
      </w:r>
      <w:r/>
    </w:p>
    <w:p>
      <w:pPr>
        <w:pStyle w:val="829"/>
        <w:ind w:firstLine="360"/>
        <w:jc w:val="both"/>
        <w:spacing w:after="0" w:line="439" w:lineRule="atLeast"/>
        <w:rPr>
          <w:rFonts w:hint="eastAsia"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6)残疾人福利性单位及监狱企业视同小型企业，享受评审中价格扣除等促进中小企业发展的政府采购政策。</w:t>
      </w:r>
      <w:r>
        <w:rPr>
          <w:rFonts w:hint="eastAsia" w:ascii="仿宋" w:hAnsi="仿宋" w:eastAsia="仿宋" w:cs="仿宋"/>
          <w:sz w:val="24"/>
          <w:lang w:eastAsia="zh-CN"/>
        </w:rPr>
      </w:r>
      <w:r/>
    </w:p>
    <w:p>
      <w:pPr>
        <w:pStyle w:val="829"/>
        <w:ind w:firstLine="360"/>
        <w:jc w:val="both"/>
        <w:spacing w:after="0" w:line="439" w:lineRule="atLeast"/>
        <w:rPr>
          <w:rFonts w:hint="eastAsia"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7)供应商按照本办法规定提供声明函内容不实的，属于提供虚假材料谋取中标、 成交， 依照《中华人民共和国政府采购法》 等国家有关规定追究相应责任。</w:t>
      </w:r>
      <w:r>
        <w:rPr>
          <w:rFonts w:hint="eastAsia" w:ascii="仿宋" w:hAnsi="仿宋" w:eastAsia="仿宋" w:cs="仿宋"/>
          <w:sz w:val="24"/>
          <w:lang w:eastAsia="zh-CN"/>
        </w:rPr>
      </w:r>
      <w:r/>
    </w:p>
    <w:p>
      <w:pPr>
        <w:pStyle w:val="829"/>
        <w:jc w:val="both"/>
        <w:spacing w:after="0" w:line="439" w:lineRule="atLeast"/>
        <w:rPr>
          <w:rFonts w:hint="eastAsia" w:ascii="仿宋" w:hAnsi="仿宋" w:eastAsia="仿宋" w:cs="仿宋"/>
          <w:b/>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37. 绿色数据中心政策</w:t>
      </w:r>
      <w:r>
        <w:rPr>
          <w:rFonts w:hint="eastAsia" w:ascii="仿宋" w:hAnsi="仿宋" w:eastAsia="仿宋" w:cs="仿宋"/>
          <w:b/>
          <w:sz w:val="24"/>
          <w:lang w:eastAsia="zh-CN"/>
        </w:rPr>
      </w:r>
      <w:r/>
    </w:p>
    <w:p>
      <w:pPr>
        <w:pStyle w:val="829"/>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37.1 依据《绿色数据中心政府采购需求标准（试行）》（财办库〔2023〕7 号）文件精神，采购</w:t>
      </w:r>
      <w:r>
        <w:rPr>
          <w:rFonts w:hint="eastAsia" w:ascii="仿宋" w:hAnsi="仿宋" w:eastAsia="仿宋" w:cs="仿宋"/>
          <w:sz w:val="24"/>
          <w:lang w:eastAsia="zh-CN"/>
        </w:rPr>
        <w:t xml:space="preserve">人若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仿宋" w:hAnsi="仿宋" w:eastAsia="仿宋" w:cs="仿宋"/>
          <w:sz w:val="24"/>
          <w:lang w:eastAsia="zh-CN"/>
        </w:rPr>
      </w:r>
      <w:r/>
    </w:p>
    <w:p>
      <w:pPr>
        <w:pStyle w:val="829"/>
        <w:jc w:val="both"/>
        <w:spacing w:after="0" w:line="439" w:lineRule="atLeast"/>
        <w:rPr>
          <w:rFonts w:ascii="仿宋" w:hAnsi="仿宋" w:eastAsia="仿宋" w:cs="仿宋"/>
          <w:b/>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38.商品包装、快递包装政策</w:t>
      </w:r>
      <w:r>
        <w:rPr>
          <w:rFonts w:ascii="仿宋" w:hAnsi="仿宋" w:eastAsia="仿宋" w:cs="仿宋"/>
          <w:b/>
          <w:sz w:val="24"/>
          <w:lang w:eastAsia="zh-CN"/>
        </w:rPr>
      </w:r>
      <w:r/>
    </w:p>
    <w:p>
      <w:pPr>
        <w:pStyle w:val="829"/>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38.1 </w:t>
      </w:r>
      <w:r>
        <w:rPr>
          <w:rFonts w:hint="eastAsia" w:ascii="仿宋" w:hAnsi="仿宋" w:eastAsia="仿宋" w:cs="仿宋"/>
          <w:sz w:val="24"/>
          <w:lang w:eastAsia="zh-CN"/>
        </w:rPr>
        <w:t xml:space="preserve">依据</w:t>
      </w:r>
      <w:r>
        <w:rPr>
          <w:rFonts w:ascii="仿宋" w:hAnsi="仿宋" w:eastAsia="仿宋" w:cs="仿宋"/>
          <w:sz w:val="24"/>
          <w:lang w:eastAsia="zh-CN"/>
        </w:rPr>
        <w:t xml:space="preserve">《关于印发〈商品包装政府采购需求标准（试行）〉、〈快递包装政府采购需求标准（试行）〉的通知》（财办库〔2020〕123号）</w:t>
      </w:r>
      <w:r>
        <w:rPr>
          <w:rFonts w:hint="eastAsia" w:ascii="仿宋" w:hAnsi="仿宋" w:eastAsia="仿宋" w:cs="仿宋"/>
          <w:sz w:val="24"/>
          <w:lang w:eastAsia="zh-CN"/>
        </w:rPr>
        <w:t xml:space="preserve">文件</w:t>
      </w:r>
      <w:r>
        <w:rPr>
          <w:rFonts w:ascii="仿宋" w:hAnsi="仿宋" w:eastAsia="仿宋" w:cs="仿宋"/>
          <w:sz w:val="24"/>
          <w:lang w:eastAsia="zh-CN"/>
        </w:rPr>
        <w:t xml:space="preserve">精神</w:t>
      </w:r>
      <w:r>
        <w:rPr>
          <w:rFonts w:hint="eastAsia" w:ascii="仿宋" w:hAnsi="仿宋" w:eastAsia="仿宋" w:cs="仿宋"/>
          <w:sz w:val="24"/>
          <w:lang w:eastAsia="zh-CN"/>
        </w:rPr>
        <w:t xml:space="preserve">，采购人在采购文件中若对商品包装和快递包装提出具体要求的，在政府采购合同中应当载明对政府采购供应商提供产品及相关快递服务的具体包装要求和履约验收相关条款，必要时要求中标、成交供应商在履约验收环节出具检测报告。</w:t>
      </w:r>
      <w:r>
        <w:rPr>
          <w:rFonts w:ascii="仿宋" w:hAnsi="仿宋" w:eastAsia="仿宋" w:cs="仿宋"/>
          <w:sz w:val="24"/>
          <w:lang w:eastAsia="zh-CN"/>
        </w:rPr>
      </w:r>
      <w:r/>
    </w:p>
    <w:p>
      <w:pPr>
        <w:pStyle w:val="829"/>
        <w:jc w:val="both"/>
        <w:spacing w:after="0" w:line="439" w:lineRule="atLeast"/>
        <w:rPr>
          <w:rFonts w:ascii="仿宋" w:hAnsi="仿宋" w:eastAsia="仿宋" w:cs="仿宋"/>
          <w:b/>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九、其他事项</w:t>
      </w:r>
      <w:r>
        <w:rPr>
          <w:rFonts w:ascii="仿宋" w:hAnsi="仿宋" w:eastAsia="仿宋" w:cs="仿宋"/>
          <w:b/>
          <w:sz w:val="24"/>
          <w:lang w:eastAsia="zh-CN"/>
        </w:rPr>
      </w:r>
      <w:r/>
    </w:p>
    <w:p>
      <w:pPr>
        <w:pStyle w:val="829"/>
        <w:jc w:val="both"/>
        <w:spacing w:after="0" w:line="439" w:lineRule="atLeast"/>
        <w:rPr>
          <w:rFonts w:ascii="仿宋" w:hAnsi="仿宋" w:eastAsia="仿宋" w:cs="仿宋"/>
          <w:b/>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3</w:t>
      </w:r>
      <w:r>
        <w:rPr>
          <w:rFonts w:hint="eastAsia" w:ascii="仿宋" w:hAnsi="仿宋" w:eastAsia="仿宋" w:cs="仿宋"/>
          <w:b/>
          <w:sz w:val="24"/>
          <w:lang w:eastAsia="zh-CN"/>
        </w:rPr>
        <w:t xml:space="preserve">9</w:t>
      </w:r>
      <w:r>
        <w:rPr>
          <w:rFonts w:ascii="仿宋" w:hAnsi="仿宋" w:eastAsia="仿宋" w:cs="仿宋"/>
          <w:b/>
          <w:sz w:val="24"/>
          <w:lang w:eastAsia="zh-CN"/>
        </w:rPr>
        <w:t xml:space="preserve">. </w:t>
      </w:r>
      <w:r>
        <w:rPr>
          <w:rFonts w:hint="eastAsia" w:ascii="仿宋" w:hAnsi="仿宋" w:eastAsia="仿宋" w:cs="仿宋"/>
          <w:b/>
          <w:sz w:val="24"/>
          <w:lang w:eastAsia="zh-CN"/>
        </w:rPr>
        <w:t xml:space="preserve">监督和公证</w:t>
      </w:r>
      <w:r>
        <w:rPr>
          <w:rFonts w:ascii="仿宋" w:hAnsi="仿宋" w:eastAsia="仿宋" w:cs="仿宋"/>
          <w:b/>
          <w:sz w:val="24"/>
          <w:lang w:eastAsia="zh-CN"/>
        </w:rPr>
      </w:r>
      <w:r/>
    </w:p>
    <w:p>
      <w:pPr>
        <w:pStyle w:val="829"/>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w:t>
      </w:r>
      <w:r>
        <w:rPr>
          <w:rFonts w:hint="eastAsia" w:ascii="仿宋" w:hAnsi="仿宋" w:eastAsia="仿宋" w:cs="仿宋"/>
          <w:sz w:val="24"/>
          <w:lang w:eastAsia="zh-CN"/>
        </w:rPr>
        <w:t xml:space="preserve">9</w:t>
      </w:r>
      <w:r>
        <w:rPr>
          <w:rFonts w:ascii="仿宋" w:hAnsi="仿宋" w:eastAsia="仿宋" w:cs="仿宋"/>
          <w:sz w:val="24"/>
          <w:lang w:eastAsia="zh-CN"/>
        </w:rPr>
        <w:t xml:space="preserve">.1政府有关监督部门将对招投标全过程进行监督。</w:t>
      </w:r>
      <w:r>
        <w:rPr>
          <w:rFonts w:ascii="仿宋" w:hAnsi="仿宋" w:eastAsia="仿宋" w:cs="仿宋"/>
          <w:sz w:val="24"/>
          <w:lang w:eastAsia="zh-CN"/>
        </w:rPr>
      </w:r>
      <w:r/>
    </w:p>
    <w:p>
      <w:pPr>
        <w:pStyle w:val="829"/>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3</w:t>
      </w:r>
      <w:r>
        <w:rPr>
          <w:rFonts w:hint="eastAsia" w:ascii="仿宋" w:hAnsi="仿宋" w:eastAsia="仿宋" w:cs="仿宋"/>
          <w:sz w:val="24"/>
          <w:lang w:eastAsia="zh-CN"/>
        </w:rPr>
        <w:t xml:space="preserve">9</w:t>
      </w:r>
      <w:r>
        <w:rPr>
          <w:rFonts w:ascii="仿宋" w:hAnsi="仿宋" w:eastAsia="仿宋" w:cs="仿宋"/>
          <w:sz w:val="24"/>
          <w:lang w:eastAsia="zh-CN"/>
        </w:rPr>
        <w:t xml:space="preserve">.2采购代理机构的招标过程将通过公证机关进行公证。</w:t>
      </w:r>
      <w:r>
        <w:rPr>
          <w:rFonts w:ascii="仿宋" w:hAnsi="仿宋" w:eastAsia="仿宋" w:cs="仿宋"/>
          <w:sz w:val="24"/>
          <w:lang w:eastAsia="zh-CN"/>
        </w:rPr>
      </w:r>
      <w:r/>
    </w:p>
    <w:p>
      <w:pPr>
        <w:pStyle w:val="829"/>
        <w:jc w:val="both"/>
        <w:spacing w:after="0" w:line="439" w:lineRule="atLeast"/>
        <w:rPr>
          <w:rFonts w:ascii="仿宋" w:hAnsi="仿宋" w:eastAsia="仿宋" w:cs="仿宋"/>
          <w:b/>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40</w:t>
      </w:r>
      <w:r>
        <w:rPr>
          <w:rFonts w:ascii="仿宋" w:hAnsi="仿宋" w:eastAsia="仿宋" w:cs="仿宋"/>
          <w:b/>
          <w:sz w:val="24"/>
          <w:lang w:eastAsia="zh-CN"/>
        </w:rPr>
        <w:t xml:space="preserve">.未尽事宜</w:t>
      </w:r>
      <w:r>
        <w:rPr>
          <w:rFonts w:ascii="仿宋" w:hAnsi="仿宋" w:eastAsia="仿宋" w:cs="仿宋"/>
          <w:b/>
          <w:sz w:val="24"/>
          <w:lang w:eastAsia="zh-CN"/>
        </w:rPr>
      </w:r>
      <w:r/>
    </w:p>
    <w:p>
      <w:pPr>
        <w:pStyle w:val="829"/>
        <w:ind w:firstLine="360"/>
        <w:jc w:val="both"/>
        <w:spacing w:after="0" w:line="43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850" w:bottom="1134" w:left="1701" w:header="709" w:footer="709" w:gutter="0"/>
          <w:cols w:num="1" w:sep="0" w:space="1701" w:equalWidth="1"/>
          <w:docGrid w:linePitch="360"/>
        </w:sectPr>
      </w:pPr>
      <w:r>
        <w:rPr>
          <w:rFonts w:hint="eastAsia" w:ascii="仿宋" w:hAnsi="仿宋" w:eastAsia="仿宋" w:cs="仿宋"/>
          <w:sz w:val="24"/>
          <w:lang w:eastAsia="zh-CN"/>
        </w:rPr>
        <w:t xml:space="preserve">40</w:t>
      </w:r>
      <w:r>
        <w:rPr>
          <w:rFonts w:ascii="仿宋" w:hAnsi="仿宋" w:eastAsia="仿宋" w:cs="仿宋"/>
          <w:sz w:val="24"/>
          <w:lang w:eastAsia="zh-CN"/>
        </w:rPr>
        <w:t xml:space="preserve">.1按《中华人民共和国政府采购法》及其他有关法律法规的规定执行</w:t>
      </w:r>
      <w:r>
        <w:rPr>
          <w:rFonts w:hint="eastAsia" w:ascii="仿宋" w:hAnsi="仿宋" w:eastAsia="仿宋" w:cs="仿宋"/>
          <w:sz w:val="24"/>
          <w:lang w:eastAsia="zh-CN"/>
        </w:rPr>
        <w:t xml:space="preserve">。</w:t>
      </w:r>
      <w:r>
        <w:rPr>
          <w:rFonts w:ascii="仿宋" w:hAnsi="仿宋" w:eastAsia="仿宋" w:cs="仿宋"/>
          <w:sz w:val="24"/>
          <w:lang w:eastAsia="zh-CN"/>
        </w:rPr>
      </w:r>
      <w:r/>
    </w:p>
    <w:p>
      <w:pPr>
        <w:pStyle w:val="829"/>
        <w:jc w:val="center"/>
        <w:spacing w:before="240" w:after="24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lang w:eastAsia="zh-CN"/>
        </w:rPr>
        <w:t xml:space="preserve">第三部分</w:t>
      </w:r>
      <w:r>
        <w:rPr>
          <w:rFonts w:ascii="仿宋" w:hAnsi="仿宋" w:eastAsia="仿宋" w:cs="仿宋"/>
          <w:b/>
          <w:sz w:val="44"/>
          <w:lang w:eastAsia="zh-CN"/>
        </w:rPr>
        <w:t xml:space="preserve">  </w:t>
      </w:r>
      <w:r>
        <w:rPr>
          <w:rFonts w:hint="eastAsia" w:ascii="仿宋" w:hAnsi="仿宋" w:eastAsia="仿宋" w:cs="仿宋"/>
          <w:b/>
          <w:sz w:val="44"/>
          <w:lang w:eastAsia="zh-CN"/>
        </w:rPr>
        <w:t xml:space="preserve">项目需求</w:t>
      </w:r>
      <w:r>
        <w:rPr>
          <w:rFonts w:ascii="仿宋" w:hAnsi="仿宋" w:eastAsia="仿宋" w:cs="仿宋"/>
          <w:lang w:eastAsia="zh-CN"/>
        </w:rPr>
      </w:r>
      <w:r/>
    </w:p>
    <w:p>
      <w:pPr>
        <w:pStyle w:val="1076"/>
        <w:spacing w:line="460" w:lineRule="exact"/>
        <w:rPr>
          <w:rFonts w:ascii="宋体" w:hAnsi="宋体" w:eastAsia="宋体"/>
          <w:b/>
          <w:sz w:val="24"/>
          <w:szCs w:val="24"/>
          <w:lang w:eastAsia="zh-CN"/>
        </w:rPr>
      </w:pPr>
      <w:r/>
      <w:bookmarkStart w:id="0" w:name="_Toc219883797"/>
      <w:r/>
      <w:bookmarkStart w:id="1" w:name="_Toc276556582"/>
      <w:r/>
      <w:bookmarkStart w:id="2" w:name="_Toc449515329"/>
      <w:r/>
      <w:bookmarkStart w:id="3" w:name="_Toc436824651"/>
      <w:r/>
      <w:bookmarkStart w:id="4" w:name="_Toc277000100"/>
      <w:r/>
      <w:bookmarkStart w:id="5" w:name="_Toc291336517"/>
      <w:r/>
      <w:bookmarkStart w:id="6" w:name="_Toc291332287"/>
      <w:r/>
      <w:bookmarkStart w:id="7" w:name="_Toc21266"/>
      <w:r/>
      <w:bookmarkStart w:id="8" w:name="_Toc53496444"/>
      <w:r>
        <w:rPr>
          <w:rFonts w:hint="eastAsia" w:ascii="宋体" w:hAnsi="宋体" w:eastAsia="宋体"/>
          <w:b/>
          <w:sz w:val="24"/>
          <w:szCs w:val="24"/>
          <w:lang w:eastAsia="zh-CN"/>
        </w:rPr>
        <w:t xml:space="preserve">一、项目</w:t>
      </w:r>
      <w:bookmarkEnd w:id="0"/>
      <w:r>
        <w:rPr>
          <w:rFonts w:hint="eastAsia" w:ascii="宋体" w:hAnsi="宋体" w:eastAsia="宋体"/>
          <w:b/>
          <w:sz w:val="24"/>
          <w:szCs w:val="24"/>
          <w:lang w:eastAsia="zh-CN"/>
        </w:rPr>
        <w:t xml:space="preserve">背景</w:t>
      </w:r>
      <w:bookmarkEnd w:id="1"/>
      <w:r/>
      <w:bookmarkEnd w:id="2"/>
      <w:r/>
      <w:bookmarkEnd w:id="3"/>
      <w:r/>
      <w:bookmarkEnd w:id="4"/>
      <w:r/>
      <w:bookmarkEnd w:id="5"/>
      <w:r/>
      <w:bookmarkEnd w:id="6"/>
      <w:r>
        <w:rPr>
          <w:rFonts w:ascii="宋体" w:hAnsi="宋体" w:eastAsia="宋体"/>
          <w:b/>
          <w:sz w:val="24"/>
          <w:szCs w:val="24"/>
          <w:lang w:eastAsia="zh-CN"/>
        </w:rPr>
      </w:r>
      <w:r/>
    </w:p>
    <w:p>
      <w:pPr>
        <w:pStyle w:val="1076"/>
        <w:ind w:firstLine="480"/>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随着太仓市经济的快速发展，人们对医疗服务的需求日益增长，对医疗质量的期望也越来越高。然而，目前太仓市的医疗条件，尤其是高等级医院的不足和医疗设施水平的不足，已经成为制约医院可持续发展和医疗服务功能有效发挥的主要瓶颈。太仓市娄江新城医院的建设，正是为了解决这一问题。医院位于娄江新城南部，地理位置优越，交通便利，具有强大的辐射效应。医院定位为三级甲等综合医院，计划设置</w:t>
      </w:r>
      <w:r>
        <w:rPr>
          <w:rFonts w:ascii="宋体" w:hAnsi="宋体" w:eastAsia="宋体" w:cs="宋体"/>
          <w:sz w:val="24"/>
          <w:szCs w:val="24"/>
          <w:lang w:eastAsia="zh-CN"/>
        </w:rPr>
        <w:t xml:space="preserve">1000张床位，按照高标准建设，以满足日益增长的医疗服务需求。</w:t>
      </w:r>
      <w:r>
        <w:rPr>
          <w:rFonts w:ascii="宋体" w:hAnsi="宋体" w:eastAsia="宋体" w:cs="宋体"/>
          <w:sz w:val="24"/>
          <w:szCs w:val="24"/>
          <w:lang w:eastAsia="zh-CN"/>
        </w:rPr>
      </w:r>
      <w:r/>
    </w:p>
    <w:p>
      <w:pPr>
        <w:pStyle w:val="1076"/>
        <w:ind w:firstLine="480"/>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然而，在信息化建设方面，医院面临着一些挑战。多院区信息化建设缺乏系统性的顶层设计，可能导致信息化建设过程中的不一致和不统一。此外，医疗信息化软件的发展也需要符合三级等保和信创的要求，以确保数据和网络安全。</w:t>
      </w:r>
      <w:r>
        <w:rPr>
          <w:rFonts w:ascii="宋体" w:hAnsi="宋体" w:eastAsia="宋体" w:cs="宋体"/>
          <w:sz w:val="24"/>
          <w:szCs w:val="24"/>
          <w:lang w:eastAsia="zh-CN"/>
        </w:rPr>
      </w:r>
      <w:r/>
    </w:p>
    <w:p>
      <w:pPr>
        <w:pStyle w:val="1076"/>
        <w:ind w:firstLine="480"/>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医疗信息化软件作为提升医疗服务效率和质量的关键技术，近年来在中国得到了快速发展。随着人口老龄化的增加，对医疗的需求越来越大，医疗软件的应用范围也在不断扩大。国家对医疗信息化发展制定了规划目标，推动医疗信息化建设的政策和全民健康信息化规划，预示着医疗软件将进行全面升级。</w:t>
      </w:r>
      <w:r>
        <w:rPr>
          <w:rFonts w:ascii="宋体" w:hAnsi="宋体" w:eastAsia="宋体" w:cs="宋体"/>
          <w:sz w:val="24"/>
          <w:szCs w:val="24"/>
          <w:lang w:eastAsia="zh-CN"/>
        </w:rPr>
        <w:t xml:space="preserve"> </w:t>
      </w:r>
      <w:r>
        <w:rPr>
          <w:rFonts w:ascii="宋体" w:hAnsi="宋体" w:eastAsia="宋体" w:cs="宋体"/>
          <w:sz w:val="24"/>
          <w:szCs w:val="24"/>
          <w:lang w:eastAsia="zh-CN"/>
        </w:rPr>
      </w:r>
      <w:r/>
    </w:p>
    <w:p>
      <w:pPr>
        <w:pStyle w:val="1076"/>
        <w:ind w:firstLine="480"/>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因此，太仓市娄江新城医院的建设，将有助于解决太仓市医疗服务的瓶颈问题，提升医疗服务水平，满足人民群众的需求。同时，医院的信息化建设也需要与时俱进，采用新技术，确保数据安全，提高医疗服务效率和质量。</w:t>
      </w:r>
      <w:r>
        <w:rPr>
          <w:rFonts w:ascii="宋体" w:hAnsi="宋体" w:eastAsia="宋体" w:cs="宋体"/>
          <w:sz w:val="24"/>
          <w:szCs w:val="24"/>
          <w:lang w:eastAsia="zh-CN"/>
        </w:rPr>
      </w:r>
      <w:r/>
    </w:p>
    <w:p>
      <w:pPr>
        <w:pStyle w:val="1076"/>
        <w:spacing w:line="460" w:lineRule="exact"/>
        <w:rPr>
          <w:rFonts w:ascii="宋体" w:hAnsi="宋体" w:eastAsia="宋体"/>
          <w:b/>
          <w:sz w:val="24"/>
          <w:szCs w:val="24"/>
          <w:lang w:eastAsia="zh-CN"/>
        </w:rPr>
      </w:pPr>
      <w:r>
        <w:rPr>
          <w:rFonts w:ascii="宋体" w:hAnsi="宋体" w:eastAsia="宋体"/>
          <w:b/>
          <w:sz w:val="24"/>
          <w:szCs w:val="24"/>
          <w:lang w:eastAsia="zh-CN"/>
        </w:rPr>
      </w:r>
      <w:r/>
    </w:p>
    <w:p>
      <w:pPr>
        <w:pStyle w:val="1076"/>
        <w:spacing w:line="460" w:lineRule="exact"/>
        <w:rPr>
          <w:rFonts w:ascii="宋体" w:hAnsi="宋体" w:eastAsia="宋体"/>
          <w:b/>
          <w:sz w:val="24"/>
          <w:szCs w:val="24"/>
          <w:lang w:eastAsia="zh-CN"/>
        </w:rPr>
      </w:pPr>
      <w:r>
        <w:rPr>
          <w:rFonts w:ascii="宋体" w:hAnsi="宋体" w:eastAsia="宋体"/>
          <w:b/>
          <w:sz w:val="24"/>
          <w:szCs w:val="24"/>
          <w:lang w:eastAsia="zh-CN"/>
        </w:rPr>
        <w:t xml:space="preserve">二、</w:t>
      </w:r>
      <w:r>
        <w:rPr>
          <w:rFonts w:hint="eastAsia" w:ascii="宋体" w:hAnsi="宋体" w:eastAsia="宋体"/>
          <w:b/>
          <w:sz w:val="24"/>
          <w:szCs w:val="24"/>
          <w:lang w:eastAsia="zh-CN"/>
        </w:rPr>
        <w:t xml:space="preserve">项目内容</w:t>
      </w:r>
      <w:r>
        <w:rPr>
          <w:rFonts w:ascii="宋体" w:hAnsi="宋体" w:eastAsia="宋体"/>
          <w:b/>
          <w:sz w:val="24"/>
          <w:szCs w:val="24"/>
          <w:lang w:eastAsia="zh-CN"/>
        </w:rPr>
      </w:r>
      <w:r/>
    </w:p>
    <w:p>
      <w:pPr>
        <w:pStyle w:val="1076"/>
        <w:ind w:firstLine="480"/>
        <w:spacing w:line="460" w:lineRule="exact"/>
        <w:rPr>
          <w:rFonts w:ascii="宋体" w:hAnsi="宋体" w:eastAsia="宋体" w:cs="宋体"/>
          <w:sz w:val="24"/>
          <w:szCs w:val="24"/>
          <w:lang w:eastAsia="zh-CN" w:bidi="ar"/>
        </w:rPr>
      </w:pPr>
      <w:r>
        <w:rPr>
          <w:rFonts w:hint="eastAsia" w:ascii="宋体" w:hAnsi="宋体" w:eastAsia="宋体" w:cs="宋体"/>
          <w:color w:val="000000"/>
          <w:sz w:val="24"/>
          <w:szCs w:val="24"/>
          <w:lang w:eastAsia="zh-CN"/>
        </w:rPr>
        <w:t xml:space="preserve">本项目建设内容主要</w:t>
      </w:r>
      <w:r>
        <w:rPr>
          <w:rFonts w:hint="eastAsia" w:ascii="宋体" w:hAnsi="宋体" w:eastAsia="宋体" w:cs="宋体"/>
          <w:color w:val="000000"/>
          <w:sz w:val="24"/>
          <w:szCs w:val="24"/>
          <w:lang w:val="en-US" w:eastAsia="zh-CN"/>
        </w:rPr>
        <w:t xml:space="preserve">是医院基础信息化</w:t>
      </w:r>
      <w:r>
        <w:rPr>
          <w:rFonts w:hint="eastAsia" w:ascii="宋体" w:hAnsi="宋体" w:eastAsia="宋体" w:cs="宋体"/>
          <w:color w:val="000000"/>
          <w:sz w:val="24"/>
          <w:szCs w:val="24"/>
          <w:lang w:eastAsia="zh-CN"/>
        </w:rPr>
        <w:t xml:space="preserve">系统</w:t>
      </w:r>
      <w:r>
        <w:rPr>
          <w:rFonts w:hint="eastAsia" w:ascii="宋体" w:hAnsi="宋体" w:eastAsia="宋体" w:cs="宋体"/>
          <w:color w:val="000000"/>
          <w:sz w:val="24"/>
          <w:szCs w:val="24"/>
          <w:lang w:val="en-US" w:eastAsia="zh-CN"/>
        </w:rPr>
        <w:t xml:space="preserve">的定制化开发和服务，包括</w:t>
      </w: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lang w:eastAsia="zh-CN"/>
        </w:rPr>
        <w:t xml:space="preserve">1.</w:t>
      </w:r>
      <w:r>
        <w:rPr>
          <w:rFonts w:hint="eastAsia" w:ascii="宋体" w:hAnsi="宋体" w:eastAsia="宋体" w:cs="宋体"/>
          <w:sz w:val="24"/>
          <w:szCs w:val="24"/>
          <w:lang w:eastAsia="zh-CN" w:bidi="ar"/>
        </w:rPr>
        <w:t xml:space="preserve">门急诊住院管理系统</w:t>
      </w:r>
      <w:r>
        <w:rPr>
          <w:rFonts w:ascii="宋体" w:hAnsi="宋体" w:eastAsia="宋体" w:cs="宋体"/>
          <w:sz w:val="24"/>
          <w:szCs w:val="24"/>
          <w:lang w:eastAsia="zh-CN" w:bidi="ar"/>
        </w:rPr>
        <w:t xml:space="preserve"> 2.医疗大数据平台 3.患者360视图 4.电子病历系统 5.重症临床信息系统 6.药事审方系统 7.病案管理应用系统 8.麻醉临床信息系统 9.护理管理系统 10.患者服务系统 11.移动护理应用系统 12.体检管理系统 13.病理系统 14.康复治疗系统 15.医疗质控平台 16.医院感染实时监控系统 17.内镜追溯洗消系统 </w:t>
      </w:r>
      <w:r>
        <w:rPr>
          <w:rFonts w:ascii="宋体" w:hAnsi="宋体" w:eastAsia="宋体" w:cs="宋体"/>
          <w:sz w:val="24"/>
          <w:szCs w:val="24"/>
          <w:lang w:eastAsia="zh-CN" w:bidi="ar"/>
        </w:rPr>
        <w:t xml:space="preserve">18.核医学专科管理系统 19.门急诊输液智能管理系统 20.实验室信息系统 21.影像及报告管理系统 22.临床科研随访系统 23.临床辅助决策系统 24.MDT多学科会诊平台 25.全院血糖检测 26.消毒供应中心追溯系统 27.门户网站系统 28.电子票据管理平台 29.人力资源管理系统 30 .CA数字认证服务 31.固定资产全生命周期管理系统 32.HRP医院资源规划管理系统 33.运营管理系统 34.绩效管理系统 35.电子会计档案管理系统 36.医保系统内控系统 37.信息运维平台 38.在线</w:t>
      </w:r>
      <w:r>
        <w:rPr>
          <w:rFonts w:hint="eastAsia" w:ascii="宋体" w:hAnsi="宋体" w:eastAsia="宋体" w:cs="宋体"/>
          <w:sz w:val="24"/>
          <w:szCs w:val="24"/>
          <w:lang w:eastAsia="zh-CN" w:bidi="ar"/>
        </w:rPr>
        <w:t xml:space="preserve">考试系统。</w:t>
      </w:r>
      <w:r>
        <w:rPr>
          <w:rFonts w:ascii="宋体" w:hAnsi="宋体" w:eastAsia="宋体" w:cs="宋体"/>
          <w:sz w:val="24"/>
          <w:szCs w:val="24"/>
          <w:lang w:eastAsia="zh-CN" w:bidi="ar"/>
        </w:rPr>
      </w:r>
      <w:r/>
    </w:p>
    <w:p>
      <w:pPr>
        <w:pStyle w:val="1076"/>
        <w:numPr>
          <w:ilvl w:val="0"/>
          <w:numId w:val="2"/>
        </w:numPr>
        <w:ind w:firstLine="482"/>
        <w:spacing w:line="460" w:lineRule="exact"/>
        <w:rPr>
          <w:rFonts w:hint="eastAsia" w:ascii="宋体" w:hAnsi="宋体" w:eastAsia="宋体" w:cs="宋体"/>
          <w:b/>
          <w:sz w:val="24"/>
          <w:szCs w:val="24"/>
          <w:highlight w:val="white"/>
        </w:rPr>
      </w:pPr>
      <w:r>
        <w:rPr>
          <w:rFonts w:ascii="宋体" w:hAnsi="宋体" w:eastAsia="宋体" w:cs="宋体"/>
          <w:b/>
          <w:sz w:val="24"/>
          <w:szCs w:val="24"/>
          <w:highlight w:val="white"/>
          <w:lang w:eastAsia="zh-CN" w:bidi="ar"/>
        </w:rPr>
        <w:t xml:space="preserve">投</w:t>
      </w:r>
      <w:r>
        <w:rPr>
          <w:rFonts w:hint="eastAsia" w:ascii="宋体" w:hAnsi="宋体" w:eastAsia="宋体" w:cs="宋体"/>
          <w:b/>
          <w:sz w:val="24"/>
          <w:szCs w:val="24"/>
          <w:highlight w:val="white"/>
          <w:lang w:eastAsia="zh-CN" w:bidi="ar"/>
        </w:rPr>
        <w:t xml:space="preserve">标人必须确保其投标文件中完整地包含了以下清单所列的</w:t>
      </w:r>
      <w:r>
        <w:rPr>
          <w:rFonts w:ascii="宋体" w:hAnsi="宋体" w:eastAsia="宋体" w:cs="宋体"/>
          <w:b/>
          <w:sz w:val="24"/>
          <w:szCs w:val="24"/>
          <w:highlight w:val="white"/>
          <w:lang w:eastAsia="zh-CN" w:bidi="ar"/>
        </w:rPr>
        <w:t xml:space="preserve">38个</w:t>
      </w:r>
      <w:r>
        <w:rPr>
          <w:rFonts w:hint="eastAsia" w:ascii="宋体" w:hAnsi="宋体" w:eastAsia="宋体" w:cs="宋体"/>
          <w:b/>
          <w:sz w:val="24"/>
          <w:szCs w:val="24"/>
          <w:highlight w:val="white"/>
          <w:lang w:val="en-US" w:eastAsia="zh-CN" w:bidi="ar"/>
        </w:rPr>
        <w:t xml:space="preserve">业务</w:t>
      </w:r>
      <w:r>
        <w:rPr>
          <w:rFonts w:ascii="宋体" w:hAnsi="宋体" w:eastAsia="宋体" w:cs="宋体"/>
          <w:b/>
          <w:sz w:val="24"/>
          <w:szCs w:val="24"/>
          <w:highlight w:val="white"/>
          <w:lang w:eastAsia="zh-CN" w:bidi="ar"/>
        </w:rPr>
        <w:t xml:space="preserve">系统</w:t>
      </w:r>
      <w:r>
        <w:rPr>
          <w:rFonts w:hint="eastAsia" w:ascii="宋体" w:hAnsi="宋体" w:eastAsia="宋体" w:cs="宋体"/>
          <w:b/>
          <w:sz w:val="24"/>
          <w:szCs w:val="24"/>
          <w:highlight w:val="white"/>
          <w:lang w:val="en-US" w:eastAsia="zh-CN" w:bidi="ar"/>
        </w:rPr>
        <w:t xml:space="preserve">的建设方案，</w:t>
      </w:r>
      <w:r>
        <w:rPr>
          <w:rFonts w:hint="eastAsia" w:ascii="宋体" w:hAnsi="宋体" w:eastAsia="宋体" w:cs="宋体"/>
          <w:b/>
          <w:sz w:val="24"/>
          <w:szCs w:val="24"/>
          <w:highlight w:val="white"/>
          <w:lang w:eastAsia="zh-CN" w:bidi="ar"/>
        </w:rPr>
        <w:t xml:space="preserve">未能包含全部</w:t>
      </w:r>
      <w:r>
        <w:rPr>
          <w:rFonts w:ascii="宋体" w:hAnsi="宋体" w:eastAsia="宋体" w:cs="宋体"/>
          <w:b/>
          <w:sz w:val="24"/>
          <w:szCs w:val="24"/>
          <w:highlight w:val="white"/>
          <w:lang w:eastAsia="zh-CN" w:bidi="ar"/>
        </w:rPr>
        <w:t xml:space="preserve">38个系统</w:t>
      </w:r>
      <w:r>
        <w:rPr>
          <w:rFonts w:hint="eastAsia" w:ascii="宋体" w:hAnsi="宋体" w:eastAsia="宋体" w:cs="宋体"/>
          <w:b/>
          <w:sz w:val="24"/>
          <w:szCs w:val="24"/>
          <w:highlight w:val="white"/>
          <w:lang w:eastAsia="zh-CN" w:bidi="ar"/>
        </w:rPr>
        <w:t xml:space="preserve">被视为无效投标；</w:t>
      </w:r>
      <w:r>
        <w:rPr>
          <w:rFonts w:hint="eastAsia" w:ascii="宋体" w:hAnsi="宋体" w:eastAsia="宋体" w:cs="宋体"/>
          <w:b/>
          <w:sz w:val="24"/>
          <w:szCs w:val="24"/>
          <w:highlight w:val="white"/>
        </w:rPr>
      </w:r>
      <w:r/>
    </w:p>
    <w:p>
      <w:pPr>
        <w:pStyle w:val="1076"/>
        <w:numPr>
          <w:ilvl w:val="0"/>
          <w:numId w:val="2"/>
        </w:numPr>
        <w:ind w:firstLine="482"/>
        <w:spacing w:line="460" w:lineRule="exact"/>
        <w:rPr>
          <w:rFonts w:ascii="宋体" w:hAnsi="宋体" w:eastAsia="宋体" w:cs="宋体"/>
          <w:sz w:val="24"/>
          <w:szCs w:val="24"/>
          <w:highlight w:val="white"/>
        </w:rPr>
      </w:pPr>
      <w:r>
        <w:rPr>
          <w:rFonts w:hint="eastAsia" w:ascii="宋体" w:hAnsi="宋体" w:eastAsia="宋体" w:cs="宋体"/>
          <w:b/>
          <w:sz w:val="24"/>
          <w:szCs w:val="24"/>
          <w:highlight w:val="white"/>
          <w:lang w:val="en-US" w:eastAsia="zh-CN" w:bidi="ar"/>
        </w:rPr>
        <w:t xml:space="preserve">标★系统（采购清单）无法满足（业务系统技术参数）★系统全部所列功能参数需求的投标文件将被视为无效投标</w:t>
      </w:r>
      <w:r>
        <w:rPr>
          <w:rFonts w:hint="eastAsia" w:ascii="宋体" w:hAnsi="宋体" w:eastAsia="宋体" w:cs="宋体"/>
          <w:b/>
          <w:sz w:val="24"/>
          <w:szCs w:val="24"/>
          <w:highlight w:val="white"/>
          <w:lang w:eastAsia="zh-CN" w:bidi="ar"/>
        </w:rPr>
        <w:t xml:space="preserve">。</w:t>
      </w:r>
      <w:r>
        <w:rPr>
          <w:rFonts w:ascii="宋体" w:hAnsi="宋体" w:eastAsia="宋体" w:cs="宋体"/>
          <w:sz w:val="24"/>
          <w:szCs w:val="24"/>
          <w:highlight w:val="white"/>
        </w:rPr>
      </w:r>
      <w:r/>
    </w:p>
    <w:p>
      <w:pPr>
        <w:pStyle w:val="829"/>
        <w:ind w:firstLine="482"/>
        <w:spacing w:line="460" w:lineRule="exact"/>
        <w:rPr>
          <w:rFonts w:ascii="宋体" w:hAnsi="宋体" w:cs="宋体"/>
          <w:b/>
          <w:bCs/>
          <w:sz w:val="24"/>
          <w:szCs w:val="24"/>
          <w:lang w:bidi="ar"/>
        </w:rPr>
      </w:pPr>
      <w:r>
        <w:rPr>
          <w:rFonts w:hint="eastAsia" w:ascii="宋体" w:hAnsi="宋体" w:cs="宋体"/>
          <w:b/>
          <w:bCs/>
          <w:sz w:val="24"/>
          <w:szCs w:val="24"/>
          <w:lang w:bidi="ar"/>
        </w:rPr>
        <w:t xml:space="preserve">采购项目清单如下：</w:t>
      </w:r>
      <w:r>
        <w:rPr>
          <w:rFonts w:ascii="宋体" w:hAnsi="宋体" w:cs="宋体"/>
          <w:b/>
          <w:bCs/>
          <w:sz w:val="24"/>
          <w:szCs w:val="24"/>
          <w:lang w:bidi="ar"/>
        </w:rPr>
      </w:r>
      <w:r/>
    </w:p>
    <w:tbl>
      <w:tblPr>
        <w:tblW w:w="847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17"/>
        <w:gridCol w:w="3017"/>
        <w:gridCol w:w="1465"/>
        <w:gridCol w:w="1689"/>
        <w:gridCol w:w="1689"/>
      </w:tblGrid>
      <w:tr>
        <w:trPr>
          <w:trHeight w:val="955"/>
        </w:trPr>
        <w:tc>
          <w:tcPr>
            <w:tcBorders>
              <w:top w:val="single" w:color="000000" w:sz="4" w:space="0"/>
              <w:left w:val="single" w:color="000000" w:sz="4" w:space="0"/>
              <w:bottom w:val="none" w:color="000000" w:sz="4" w:space="0"/>
              <w:right w:val="none" w:color="000000" w:sz="4" w:space="0"/>
            </w:tcBorders>
            <w:tcW w:w="617" w:type="dxa"/>
            <w:vAlign w:val="center"/>
            <w:textDirection w:val="lrTb"/>
            <w:noWrap w:val="false"/>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序号</w:t>
            </w:r>
            <w:r>
              <w:rPr>
                <w:rFonts w:ascii="宋体" w:hAnsi="宋体" w:eastAsia="宋体" w:cs="宋体"/>
                <w:sz w:val="24"/>
                <w:szCs w:val="24"/>
                <w:lang w:eastAsia="zh-CN"/>
              </w:rPr>
            </w:r>
            <w:r/>
          </w:p>
        </w:tc>
        <w:tc>
          <w:tcPr>
            <w:tcBorders>
              <w:top w:val="single" w:color="000000" w:sz="4" w:space="0"/>
              <w:left w:val="single" w:color="000000" w:sz="4" w:space="0"/>
              <w:bottom w:val="none" w:color="000000" w:sz="4" w:space="0"/>
              <w:right w:val="single" w:color="000000" w:sz="4" w:space="0"/>
            </w:tcBorders>
            <w:tcW w:w="3017" w:type="dxa"/>
            <w:vAlign w:val="center"/>
            <w:textDirection w:val="lrTb"/>
            <w:noWrap w:val="false"/>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名称</w:t>
            </w:r>
            <w:r>
              <w:rPr>
                <w:rFonts w:ascii="宋体" w:hAnsi="宋体" w:eastAsia="宋体" w:cs="宋体"/>
                <w:sz w:val="24"/>
                <w:szCs w:val="24"/>
                <w:lang w:eastAsia="zh-CN"/>
              </w:rPr>
            </w:r>
            <w:r/>
          </w:p>
        </w:tc>
        <w:tc>
          <w:tcPr>
            <w:tcBorders>
              <w:top w:val="single" w:color="000000" w:sz="4" w:space="0"/>
              <w:left w:val="single" w:color="000000" w:sz="4" w:space="0"/>
              <w:bottom w:val="none" w:color="000000" w:sz="4" w:space="0"/>
              <w:right w:val="single" w:color="000000" w:sz="4" w:space="0"/>
            </w:tcBorders>
            <w:tcW w:w="1465" w:type="dxa"/>
            <w:vAlign w:val="center"/>
            <w:textDirection w:val="lrTb"/>
            <w:noWrap w:val="false"/>
          </w:tcPr>
          <w:p>
            <w:pPr>
              <w:pStyle w:val="829"/>
              <w:jc w:val="center"/>
              <w:spacing w:after="0" w:line="360" w:lineRule="auto"/>
              <w:widowControl w:val="off"/>
              <w:tabs>
                <w:tab w:val="left" w:pos="657"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数量</w:t>
            </w:r>
            <w:r>
              <w:rPr>
                <w:rFonts w:ascii="宋体" w:hAnsi="宋体" w:eastAsia="宋体" w:cs="宋体"/>
                <w:sz w:val="24"/>
                <w:szCs w:val="24"/>
                <w:lang w:eastAsia="zh-CN"/>
              </w:rPr>
            </w:r>
            <w:r/>
          </w:p>
        </w:tc>
        <w:tc>
          <w:tcPr>
            <w:tcBorders>
              <w:top w:val="single" w:color="000000" w:sz="4" w:space="0"/>
              <w:left w:val="single" w:color="000000" w:sz="4" w:space="0"/>
              <w:bottom w:val="none" w:color="000000" w:sz="4" w:space="0"/>
              <w:right w:val="single" w:color="000000" w:sz="4" w:space="0"/>
            </w:tcBorders>
            <w:tcW w:w="1689" w:type="dxa"/>
            <w:vAlign w:val="center"/>
            <w:textDirection w:val="lrTb"/>
            <w:noWrap w:val="false"/>
          </w:tcPr>
          <w:p>
            <w:pPr>
              <w:pStyle w:val="829"/>
              <w:jc w:val="center"/>
              <w:spacing w:after="0" w:line="360" w:lineRule="auto"/>
              <w:widowControl w:val="off"/>
              <w:tabs>
                <w:tab w:val="left" w:pos="657"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单位</w:t>
            </w:r>
            <w:r>
              <w:rPr>
                <w:rFonts w:ascii="宋体" w:hAnsi="宋体" w:eastAsia="宋体" w:cs="宋体"/>
                <w:sz w:val="24"/>
                <w:szCs w:val="24"/>
                <w:lang w:eastAsia="zh-CN"/>
              </w:rPr>
            </w:r>
            <w:r/>
          </w:p>
        </w:tc>
        <w:tc>
          <w:tcPr>
            <w:tcBorders>
              <w:top w:val="single" w:color="000000" w:sz="4" w:space="0"/>
              <w:left w:val="single" w:color="000000" w:sz="4" w:space="0"/>
              <w:bottom w:val="none" w:color="000000" w:sz="4" w:space="0"/>
              <w:right w:val="single" w:color="000000" w:sz="4" w:space="0"/>
            </w:tcBorders>
            <w:tcW w:w="1689" w:type="dxa"/>
            <w:vAlign w:val="center"/>
            <w:textDirection w:val="lrTb"/>
            <w:noWrap w:val="false"/>
          </w:tcPr>
          <w:p>
            <w:pPr>
              <w:pStyle w:val="829"/>
              <w:jc w:val="center"/>
              <w:spacing w:after="0" w:line="360" w:lineRule="auto"/>
              <w:widowControl w:val="off"/>
              <w:tabs>
                <w:tab w:val="left" w:pos="657"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维保</w:t>
            </w:r>
            <w:r>
              <w:rPr>
                <w:rFonts w:ascii="宋体" w:hAnsi="宋体" w:eastAsia="宋体" w:cs="宋体"/>
                <w:sz w:val="24"/>
                <w:szCs w:val="24"/>
                <w:lang w:eastAsia="zh-CN"/>
              </w:rPr>
            </w:r>
            <w:r/>
          </w:p>
        </w:tc>
      </w:tr>
      <w:tr>
        <w:trPr>
          <w:trHeight w:val="504"/>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rPr>
              <w:t xml:space="preserve">★</w:t>
            </w:r>
            <w:r>
              <w:rPr>
                <w:rFonts w:hint="eastAsia" w:ascii="宋体" w:hAnsi="宋体" w:eastAsia="宋体" w:cs="宋体"/>
                <w:sz w:val="24"/>
                <w:szCs w:val="24"/>
                <w:lang w:eastAsia="zh-CN"/>
              </w:rPr>
              <w:t xml:space="preserve">门急诊住院管理系统</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rPr>
              <w:t xml:space="preserve">★</w:t>
            </w:r>
            <w:r>
              <w:rPr>
                <w:rFonts w:hint="eastAsia" w:ascii="宋体" w:hAnsi="宋体" w:eastAsia="宋体" w:cs="宋体"/>
                <w:sz w:val="24"/>
                <w:szCs w:val="24"/>
                <w:lang w:eastAsia="zh-CN"/>
              </w:rPr>
              <w:t xml:space="preserve">医疗大数据平台</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3</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rPr>
              <w:t xml:space="preserve">★</w:t>
            </w:r>
            <w:r>
              <w:rPr>
                <w:rFonts w:hint="eastAsia" w:ascii="宋体" w:hAnsi="宋体" w:eastAsia="宋体" w:cs="宋体"/>
                <w:sz w:val="24"/>
                <w:szCs w:val="24"/>
                <w:lang w:eastAsia="zh-CN"/>
              </w:rPr>
              <w:t xml:space="preserve">患者</w:t>
            </w:r>
            <w:r>
              <w:rPr>
                <w:rFonts w:ascii="宋体" w:hAnsi="宋体" w:eastAsia="宋体" w:cs="宋体"/>
                <w:sz w:val="24"/>
                <w:szCs w:val="24"/>
                <w:lang w:eastAsia="zh-CN"/>
              </w:rPr>
              <w:t xml:space="preserve">360视图系统</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4</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shd w:val="clear" w:color="auto" w:fill="fffffe"/>
              <w:rPr>
                <w:rFonts w:ascii="宋体" w:hAnsi="宋体" w:eastAsia="宋体" w:cs="宋体"/>
                <w:sz w:val="24"/>
                <w:szCs w:val="24"/>
                <w:lang w:eastAsia="zh-CN"/>
              </w:rPr>
            </w:pPr>
            <w:r>
              <w:rPr>
                <w:rFonts w:hint="eastAsia" w:ascii="宋体" w:hAnsi="宋体"/>
              </w:rPr>
              <w:t xml:space="preserve">★</w:t>
            </w:r>
            <w:r>
              <w:rPr>
                <w:rFonts w:hint="eastAsia" w:ascii="宋体" w:hAnsi="宋体" w:eastAsia="宋体" w:cs="宋体"/>
                <w:sz w:val="24"/>
                <w:szCs w:val="24"/>
                <w:lang w:eastAsia="zh-CN"/>
              </w:rPr>
              <w:t xml:space="preserve">电子病历系统</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5</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shd w:val="clear" w:color="auto" w:fill="fffffe"/>
              <w:rPr>
                <w:rFonts w:ascii="宋体" w:hAnsi="宋体" w:eastAsia="宋体" w:cs="宋体"/>
                <w:sz w:val="24"/>
                <w:szCs w:val="24"/>
                <w:lang w:eastAsia="zh-CN"/>
              </w:rPr>
            </w:pPr>
            <w:r>
              <w:rPr>
                <w:rFonts w:hint="eastAsia" w:ascii="宋体" w:hAnsi="宋体"/>
              </w:rPr>
              <w:t xml:space="preserve">★</w:t>
            </w:r>
            <w:r>
              <w:rPr>
                <w:rFonts w:hint="eastAsia" w:ascii="宋体" w:hAnsi="宋体" w:eastAsia="宋体" w:cs="宋体"/>
                <w:sz w:val="24"/>
                <w:szCs w:val="24"/>
                <w:lang w:eastAsia="zh-CN"/>
              </w:rPr>
              <w:t xml:space="preserve">重症临床信息系统</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6</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shd w:val="clear" w:color="auto" w:fill="fffffe"/>
              <w:rPr>
                <w:rFonts w:ascii="宋体" w:hAnsi="宋体" w:eastAsia="宋体" w:cs="宋体"/>
                <w:sz w:val="24"/>
                <w:szCs w:val="24"/>
                <w:lang w:eastAsia="zh-CN"/>
              </w:rPr>
            </w:pPr>
            <w:r>
              <w:rPr>
                <w:rFonts w:hint="eastAsia" w:ascii="宋体" w:hAnsi="宋体" w:eastAsia="宋体" w:cs="宋体"/>
                <w:sz w:val="24"/>
                <w:szCs w:val="24"/>
                <w:lang w:eastAsia="zh-CN"/>
              </w:rPr>
              <w:t xml:space="preserve">药事审方系统</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7</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shd w:val="clear" w:color="auto" w:fill="fffffe"/>
              <w:rPr>
                <w:rFonts w:ascii="宋体" w:hAnsi="宋体" w:eastAsia="宋体" w:cs="宋体"/>
                <w:sz w:val="24"/>
                <w:szCs w:val="24"/>
                <w:lang w:eastAsia="zh-CN"/>
              </w:rPr>
            </w:pPr>
            <w:r>
              <w:rPr>
                <w:rFonts w:hint="eastAsia" w:ascii="宋体" w:hAnsi="宋体"/>
              </w:rPr>
              <w:t xml:space="preserve">★</w:t>
            </w:r>
            <w:r>
              <w:rPr>
                <w:rFonts w:hint="eastAsia" w:ascii="宋体" w:hAnsi="宋体" w:eastAsia="宋体" w:cs="宋体"/>
                <w:sz w:val="24"/>
                <w:szCs w:val="24"/>
                <w:lang w:eastAsia="zh-CN"/>
              </w:rPr>
              <w:t xml:space="preserve">病案管理系统</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8</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shd w:val="clear" w:color="auto" w:fill="fffffe"/>
              <w:rPr>
                <w:rFonts w:ascii="宋体" w:hAnsi="宋体" w:eastAsia="宋体" w:cs="宋体"/>
                <w:sz w:val="24"/>
                <w:szCs w:val="24"/>
                <w:lang w:eastAsia="zh-CN"/>
              </w:rPr>
            </w:pPr>
            <w:r>
              <w:rPr>
                <w:rFonts w:hint="eastAsia" w:ascii="宋体" w:hAnsi="宋体"/>
              </w:rPr>
              <w:t xml:space="preserve">★</w:t>
            </w:r>
            <w:r>
              <w:rPr>
                <w:rFonts w:hint="eastAsia" w:ascii="宋体" w:hAnsi="宋体" w:eastAsia="宋体" w:cs="宋体"/>
                <w:sz w:val="24"/>
                <w:szCs w:val="24"/>
                <w:lang w:eastAsia="zh-CN"/>
              </w:rPr>
              <w:t xml:space="preserve">麻醉临床信息系统</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9</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shd w:val="clear" w:color="auto" w:fill="fffffe"/>
              <w:rPr>
                <w:rFonts w:ascii="宋体" w:hAnsi="宋体" w:eastAsia="宋体" w:cs="宋体"/>
                <w:sz w:val="24"/>
                <w:szCs w:val="24"/>
                <w:lang w:eastAsia="zh-CN"/>
              </w:rPr>
            </w:pPr>
            <w:r>
              <w:rPr>
                <w:rFonts w:hint="eastAsia" w:ascii="宋体" w:hAnsi="宋体"/>
              </w:rPr>
              <w:t xml:space="preserve">★</w:t>
            </w:r>
            <w:r>
              <w:rPr>
                <w:rFonts w:hint="eastAsia" w:ascii="宋体" w:hAnsi="宋体" w:eastAsia="宋体" w:cs="宋体"/>
                <w:sz w:val="24"/>
                <w:szCs w:val="24"/>
                <w:lang w:eastAsia="zh-CN"/>
              </w:rPr>
              <w:t xml:space="preserve">护理管理系统</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10</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shd w:val="clear" w:color="auto" w:fill="fffffe"/>
              <w:rPr>
                <w:rFonts w:ascii="宋体" w:hAnsi="宋体" w:eastAsia="宋体" w:cs="宋体"/>
                <w:sz w:val="24"/>
                <w:szCs w:val="24"/>
                <w:lang w:eastAsia="zh-CN"/>
              </w:rPr>
            </w:pPr>
            <w:r>
              <w:rPr>
                <w:rFonts w:hint="eastAsia" w:ascii="宋体" w:hAnsi="宋体"/>
              </w:rPr>
              <w:t xml:space="preserve">★</w:t>
            </w:r>
            <w:r>
              <w:rPr>
                <w:rFonts w:hint="eastAsia" w:ascii="宋体" w:hAnsi="宋体" w:eastAsia="宋体" w:cs="宋体"/>
                <w:sz w:val="24"/>
                <w:szCs w:val="24"/>
                <w:lang w:eastAsia="zh-CN"/>
              </w:rPr>
              <w:t xml:space="preserve">患者服务系统</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shd w:val="clear" w:color="auto" w:fill="fffffe"/>
              <w:rPr>
                <w:rFonts w:ascii="宋体" w:hAnsi="宋体" w:eastAsia="宋体" w:cs="宋体"/>
                <w:sz w:val="24"/>
                <w:szCs w:val="24"/>
                <w:lang w:eastAsia="zh-CN"/>
              </w:rPr>
            </w:pPr>
            <w:r>
              <w:rPr>
                <w:rFonts w:hint="eastAsia" w:ascii="宋体" w:hAnsi="宋体"/>
              </w:rPr>
              <w:t xml:space="preserve">★</w:t>
            </w:r>
            <w:r>
              <w:rPr>
                <w:rFonts w:hint="eastAsia" w:ascii="宋体" w:hAnsi="宋体" w:eastAsia="宋体" w:cs="宋体"/>
                <w:sz w:val="24"/>
                <w:szCs w:val="24"/>
                <w:lang w:eastAsia="zh-CN"/>
              </w:rPr>
              <w:t xml:space="preserve">移动护理系统</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12</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shd w:val="clear" w:color="auto" w:fill="fffffe"/>
              <w:rPr>
                <w:rFonts w:ascii="宋体" w:hAnsi="宋体" w:eastAsia="宋体" w:cs="宋体"/>
                <w:sz w:val="24"/>
                <w:szCs w:val="24"/>
                <w:lang w:eastAsia="zh-CN"/>
              </w:rPr>
            </w:pPr>
            <w:r>
              <w:rPr>
                <w:rFonts w:hint="eastAsia" w:ascii="宋体" w:hAnsi="宋体" w:eastAsia="宋体" w:cs="宋体"/>
                <w:sz w:val="24"/>
                <w:szCs w:val="24"/>
                <w:lang w:eastAsia="zh-CN"/>
              </w:rPr>
              <w:t xml:space="preserve">体检管理系统</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13</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shd w:val="clear" w:color="auto" w:fill="fffffe"/>
              <w:rPr>
                <w:rFonts w:ascii="宋体" w:hAnsi="宋体" w:eastAsia="宋体" w:cs="宋体"/>
                <w:sz w:val="24"/>
                <w:szCs w:val="24"/>
                <w:lang w:eastAsia="zh-CN"/>
              </w:rPr>
            </w:pPr>
            <w:r>
              <w:rPr>
                <w:rFonts w:hint="eastAsia" w:ascii="宋体" w:hAnsi="宋体"/>
              </w:rPr>
              <w:t xml:space="preserve">★</w:t>
            </w:r>
            <w:r>
              <w:rPr>
                <w:rFonts w:hint="eastAsia" w:ascii="宋体" w:hAnsi="宋体" w:eastAsia="宋体" w:cs="宋体"/>
                <w:sz w:val="24"/>
                <w:szCs w:val="24"/>
                <w:lang w:eastAsia="zh-CN"/>
              </w:rPr>
              <w:t xml:space="preserve">病理系统</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14</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shd w:val="clear" w:color="auto" w:fill="fffffe"/>
              <w:rPr>
                <w:rFonts w:ascii="宋体" w:hAnsi="宋体" w:eastAsia="宋体" w:cs="宋体"/>
                <w:sz w:val="24"/>
                <w:szCs w:val="24"/>
                <w:lang w:eastAsia="zh-CN"/>
              </w:rPr>
            </w:pPr>
            <w:r>
              <w:rPr>
                <w:rFonts w:hint="eastAsia" w:ascii="宋体" w:hAnsi="宋体" w:eastAsia="宋体" w:cs="宋体"/>
                <w:sz w:val="24"/>
                <w:szCs w:val="24"/>
                <w:lang w:eastAsia="zh-CN"/>
              </w:rPr>
              <w:t xml:space="preserve">康复治疗系统</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15</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shd w:val="clear" w:color="auto" w:fill="fffffe"/>
              <w:rPr>
                <w:rFonts w:ascii="宋体" w:hAnsi="宋体" w:eastAsia="宋体" w:cs="宋体"/>
                <w:sz w:val="24"/>
                <w:szCs w:val="24"/>
                <w:lang w:eastAsia="zh-CN"/>
              </w:rPr>
            </w:pPr>
            <w:r>
              <w:rPr>
                <w:rFonts w:hint="eastAsia" w:ascii="宋体" w:hAnsi="宋体" w:eastAsia="宋体" w:cs="宋体"/>
                <w:sz w:val="24"/>
                <w:szCs w:val="24"/>
                <w:lang w:eastAsia="zh-CN"/>
              </w:rPr>
              <w:t xml:space="preserve">医疗质控平台</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16</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shd w:val="clear" w:color="auto" w:fill="fffffe"/>
              <w:rPr>
                <w:rFonts w:ascii="宋体" w:hAnsi="宋体" w:eastAsia="宋体" w:cs="宋体"/>
                <w:sz w:val="24"/>
                <w:szCs w:val="24"/>
                <w:lang w:eastAsia="zh-CN"/>
              </w:rPr>
            </w:pPr>
            <w:r>
              <w:rPr>
                <w:rFonts w:hint="eastAsia" w:ascii="宋体" w:hAnsi="宋体" w:eastAsia="宋体" w:cs="宋体"/>
                <w:sz w:val="24"/>
                <w:szCs w:val="24"/>
                <w:lang w:eastAsia="zh-CN"/>
              </w:rPr>
              <w:t xml:space="preserve">医院感染实时监控系统</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17</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shd w:val="clear" w:color="auto" w:fill="fffffe"/>
              <w:rPr>
                <w:rFonts w:ascii="宋体" w:hAnsi="宋体" w:eastAsia="宋体" w:cs="宋体"/>
                <w:sz w:val="24"/>
                <w:szCs w:val="24"/>
                <w:lang w:eastAsia="zh-CN"/>
              </w:rPr>
            </w:pPr>
            <w:r>
              <w:rPr>
                <w:rFonts w:hint="eastAsia" w:ascii="宋体" w:hAnsi="宋体" w:eastAsia="宋体" w:cs="宋体"/>
                <w:sz w:val="24"/>
                <w:szCs w:val="24"/>
                <w:lang w:eastAsia="zh-CN"/>
              </w:rPr>
              <w:t xml:space="preserve">内镜追溯洗消系统</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18</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shd w:val="clear" w:color="auto" w:fill="fffffe"/>
              <w:rPr>
                <w:rFonts w:ascii="宋体" w:hAnsi="宋体" w:eastAsia="宋体" w:cs="宋体"/>
                <w:sz w:val="24"/>
                <w:szCs w:val="24"/>
                <w:lang w:eastAsia="zh-CN"/>
              </w:rPr>
            </w:pPr>
            <w:r>
              <w:rPr>
                <w:rFonts w:hint="eastAsia" w:ascii="宋体" w:hAnsi="宋体" w:eastAsia="宋体" w:cs="宋体"/>
                <w:sz w:val="24"/>
                <w:szCs w:val="24"/>
                <w:lang w:eastAsia="zh-CN"/>
              </w:rPr>
              <w:t xml:space="preserve">核医学专科管理系统</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19</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shd w:val="clear" w:color="auto" w:fill="fffffe"/>
              <w:rPr>
                <w:rFonts w:ascii="宋体" w:hAnsi="宋体" w:eastAsia="宋体" w:cs="宋体"/>
                <w:sz w:val="24"/>
                <w:szCs w:val="24"/>
                <w:lang w:eastAsia="zh-CN"/>
              </w:rPr>
            </w:pPr>
            <w:r>
              <w:rPr>
                <w:rFonts w:hint="eastAsia" w:ascii="宋体" w:hAnsi="宋体" w:eastAsia="宋体" w:cs="宋体"/>
                <w:sz w:val="24"/>
                <w:szCs w:val="24"/>
                <w:lang w:eastAsia="zh-CN"/>
              </w:rPr>
              <w:t xml:space="preserve">门急诊输液智能管理系统</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20</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shd w:val="clear" w:color="auto" w:fill="fffffe"/>
              <w:rPr>
                <w:rFonts w:ascii="宋体" w:hAnsi="宋体" w:eastAsia="宋体" w:cs="宋体"/>
                <w:sz w:val="24"/>
                <w:szCs w:val="24"/>
                <w:lang w:eastAsia="zh-CN"/>
              </w:rPr>
            </w:pPr>
            <w:r>
              <w:rPr>
                <w:rFonts w:hint="eastAsia" w:ascii="宋体" w:hAnsi="宋体"/>
              </w:rPr>
              <w:t xml:space="preserve">★</w:t>
            </w:r>
            <w:r>
              <w:rPr>
                <w:rFonts w:hint="eastAsia" w:ascii="宋体" w:hAnsi="宋体" w:eastAsia="宋体" w:cs="宋体"/>
                <w:sz w:val="24"/>
                <w:szCs w:val="24"/>
                <w:lang w:eastAsia="zh-CN"/>
              </w:rPr>
              <w:t xml:space="preserve">实验室信息系统</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shd w:val="clear" w:color="auto" w:fill="fffffe"/>
              <w:rPr>
                <w:rFonts w:ascii="宋体" w:hAnsi="宋体" w:eastAsia="宋体" w:cs="宋体"/>
                <w:sz w:val="24"/>
                <w:szCs w:val="24"/>
                <w:lang w:eastAsia="zh-CN"/>
              </w:rPr>
            </w:pPr>
            <w:r>
              <w:rPr>
                <w:rFonts w:hint="eastAsia" w:ascii="宋体" w:hAnsi="宋体"/>
              </w:rPr>
              <w:t xml:space="preserve">★</w:t>
            </w:r>
            <w:r>
              <w:rPr>
                <w:rFonts w:hint="eastAsia" w:ascii="宋体" w:hAnsi="宋体" w:eastAsia="宋体" w:cs="宋体"/>
                <w:sz w:val="24"/>
                <w:szCs w:val="24"/>
                <w:lang w:eastAsia="zh-CN"/>
              </w:rPr>
              <w:t xml:space="preserve">影像及报告管理系统</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22</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shd w:val="clear" w:color="auto" w:fill="fffffe"/>
              <w:rPr>
                <w:rFonts w:ascii="宋体" w:hAnsi="宋体" w:eastAsia="宋体" w:cs="宋体"/>
                <w:color w:val="000000"/>
                <w:sz w:val="24"/>
                <w:szCs w:val="24"/>
                <w:shd w:val="clear" w:color="auto" w:fill="fffffe"/>
                <w:lang w:eastAsia="zh-CN" w:bidi="ar"/>
              </w:rPr>
            </w:pPr>
            <w:r>
              <w:rPr>
                <w:rFonts w:hint="eastAsia" w:ascii="宋体" w:hAnsi="宋体" w:eastAsia="宋体" w:cs="宋体"/>
                <w:sz w:val="24"/>
                <w:szCs w:val="24"/>
                <w:lang w:eastAsia="zh-CN"/>
              </w:rPr>
              <w:t xml:space="preserve">临床科研随访系统</w:t>
            </w:r>
            <w:r>
              <w:rPr>
                <w:rFonts w:ascii="宋体" w:hAnsi="宋体" w:eastAsia="宋体" w:cs="宋体"/>
                <w:color w:val="000000"/>
                <w:sz w:val="24"/>
                <w:szCs w:val="24"/>
                <w:shd w:val="clear" w:color="auto" w:fill="fffffe"/>
                <w:lang w:eastAsia="zh-CN" w:bidi="ar"/>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23</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shd w:val="clear" w:color="auto" w:fill="fffffe"/>
              <w:rPr>
                <w:rFonts w:ascii="宋体" w:hAnsi="宋体" w:eastAsia="宋体" w:cs="宋体"/>
                <w:color w:val="000000"/>
                <w:sz w:val="24"/>
                <w:szCs w:val="24"/>
                <w:shd w:val="clear" w:color="auto" w:fill="fffffe"/>
                <w:lang w:eastAsia="zh-CN" w:bidi="ar"/>
              </w:rPr>
            </w:pPr>
            <w:r>
              <w:rPr>
                <w:rFonts w:hint="eastAsia" w:ascii="宋体" w:hAnsi="宋体" w:eastAsia="宋体" w:cs="宋体"/>
                <w:sz w:val="24"/>
                <w:szCs w:val="24"/>
                <w:lang w:eastAsia="zh-CN"/>
              </w:rPr>
              <w:t xml:space="preserve">临床辅助决策系统</w:t>
            </w:r>
            <w:r>
              <w:rPr>
                <w:rFonts w:ascii="宋体" w:hAnsi="宋体" w:eastAsia="宋体" w:cs="宋体"/>
                <w:color w:val="000000"/>
                <w:sz w:val="24"/>
                <w:szCs w:val="24"/>
                <w:shd w:val="clear" w:color="auto" w:fill="fffffe"/>
                <w:lang w:eastAsia="zh-CN" w:bidi="ar"/>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tabs>
                <w:tab w:val="left" w:pos="248" w:leader="none"/>
              </w:tabs>
              <w:rPr>
                <w:rFonts w:ascii="宋体" w:hAnsi="宋体" w:eastAsia="宋体" w:cs="宋体"/>
                <w:sz w:val="24"/>
                <w:szCs w:val="24"/>
                <w:lang w:eastAsia="zh-CN"/>
              </w:rPr>
            </w:pPr>
            <w:r>
              <w:rPr>
                <w:rFonts w:ascii="宋体" w:hAnsi="宋体" w:eastAsia="宋体" w:cs="宋体"/>
                <w:sz w:val="24"/>
                <w:szCs w:val="24"/>
                <w:lang w:eastAsia="zh-CN"/>
              </w:rPr>
              <w:t xml:space="preserve">24</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shd w:val="clear" w:color="auto" w:fill="fffffe"/>
              <w:rPr>
                <w:rFonts w:ascii="宋体" w:hAnsi="宋体" w:eastAsia="宋体" w:cs="宋体"/>
                <w:color w:val="000000"/>
                <w:sz w:val="24"/>
                <w:szCs w:val="24"/>
                <w:shd w:val="clear" w:color="auto" w:fill="fffffe"/>
                <w:lang w:eastAsia="zh-CN" w:bidi="ar"/>
              </w:rPr>
            </w:pPr>
            <w:r>
              <w:rPr>
                <w:rFonts w:ascii="宋体" w:hAnsi="宋体" w:eastAsia="宋体" w:cs="宋体"/>
                <w:sz w:val="24"/>
                <w:szCs w:val="24"/>
                <w:lang w:eastAsia="zh-CN"/>
              </w:rPr>
              <w:t xml:space="preserve">MDT多学科会诊平台</w:t>
            </w:r>
            <w:r>
              <w:rPr>
                <w:rFonts w:ascii="宋体" w:hAnsi="宋体" w:eastAsia="宋体" w:cs="宋体"/>
                <w:color w:val="000000"/>
                <w:sz w:val="24"/>
                <w:szCs w:val="24"/>
                <w:shd w:val="clear" w:color="auto" w:fill="fffffe"/>
                <w:lang w:eastAsia="zh-CN" w:bidi="ar"/>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25</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shd w:val="clear" w:color="auto" w:fill="fffffe"/>
              <w:rPr>
                <w:rFonts w:ascii="宋体" w:hAnsi="宋体" w:eastAsia="宋体" w:cs="宋体"/>
                <w:color w:val="000000"/>
                <w:sz w:val="24"/>
                <w:szCs w:val="24"/>
                <w:shd w:val="clear" w:color="auto" w:fill="fffffe"/>
                <w:lang w:eastAsia="zh-CN" w:bidi="ar"/>
              </w:rPr>
            </w:pPr>
            <w:r>
              <w:rPr>
                <w:rFonts w:hint="eastAsia" w:ascii="宋体" w:hAnsi="宋体" w:eastAsia="宋体" w:cs="宋体"/>
                <w:sz w:val="24"/>
                <w:szCs w:val="24"/>
                <w:lang w:eastAsia="zh-CN"/>
              </w:rPr>
              <w:t xml:space="preserve">全院血糖检测系统</w:t>
            </w:r>
            <w:r>
              <w:rPr>
                <w:rFonts w:ascii="宋体" w:hAnsi="宋体" w:eastAsia="宋体" w:cs="宋体"/>
                <w:color w:val="000000"/>
                <w:sz w:val="24"/>
                <w:szCs w:val="24"/>
                <w:shd w:val="clear" w:color="auto" w:fill="fffffe"/>
                <w:lang w:eastAsia="zh-CN" w:bidi="ar"/>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26</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shd w:val="clear" w:color="auto" w:fill="fffffe"/>
              <w:rPr>
                <w:rFonts w:ascii="宋体" w:hAnsi="宋体" w:eastAsia="宋体" w:cs="宋体"/>
                <w:color w:val="000000"/>
                <w:sz w:val="24"/>
                <w:szCs w:val="24"/>
                <w:shd w:val="clear" w:color="auto" w:fill="fffffe"/>
                <w:lang w:eastAsia="zh-CN" w:bidi="ar"/>
              </w:rPr>
            </w:pPr>
            <w:r>
              <w:rPr>
                <w:rFonts w:hint="eastAsia" w:ascii="宋体" w:hAnsi="宋体" w:eastAsia="宋体" w:cs="宋体"/>
                <w:sz w:val="24"/>
                <w:szCs w:val="24"/>
                <w:lang w:eastAsia="zh-CN"/>
              </w:rPr>
              <w:t xml:space="preserve">消毒供应中心追溯系统</w:t>
            </w:r>
            <w:r>
              <w:rPr>
                <w:rFonts w:ascii="宋体" w:hAnsi="宋体" w:eastAsia="宋体" w:cs="宋体"/>
                <w:color w:val="000000"/>
                <w:sz w:val="24"/>
                <w:szCs w:val="24"/>
                <w:shd w:val="clear" w:color="auto" w:fill="fffffe"/>
                <w:lang w:eastAsia="zh-CN" w:bidi="ar"/>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27</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shd w:val="clear" w:color="auto" w:fill="fffffe"/>
              <w:rPr>
                <w:rFonts w:ascii="宋体" w:hAnsi="宋体" w:eastAsia="宋体" w:cs="宋体"/>
                <w:sz w:val="24"/>
                <w:szCs w:val="24"/>
                <w:lang w:eastAsia="zh-CN"/>
              </w:rPr>
            </w:pPr>
            <w:r>
              <w:rPr>
                <w:rFonts w:hint="eastAsia" w:ascii="宋体" w:hAnsi="宋体" w:eastAsia="宋体" w:cs="宋体"/>
                <w:sz w:val="24"/>
                <w:szCs w:val="24"/>
                <w:lang w:eastAsia="zh-CN"/>
              </w:rPr>
              <w:t xml:space="preserve">门户网站系统</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28</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shd w:val="clear" w:color="auto" w:fill="fffffe"/>
              <w:rPr>
                <w:rFonts w:ascii="宋体" w:hAnsi="宋体" w:eastAsia="宋体" w:cs="宋体"/>
                <w:sz w:val="24"/>
                <w:szCs w:val="24"/>
                <w:lang w:eastAsia="zh-CN"/>
              </w:rPr>
            </w:pPr>
            <w:r>
              <w:rPr>
                <w:rFonts w:hint="eastAsia" w:ascii="宋体" w:hAnsi="宋体" w:eastAsia="宋体" w:cs="宋体"/>
                <w:sz w:val="24"/>
                <w:szCs w:val="24"/>
                <w:lang w:eastAsia="zh-CN"/>
              </w:rPr>
              <w:t xml:space="preserve">电子票据系统</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29</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shd w:val="clear" w:color="auto" w:fill="fffffe"/>
              <w:rPr>
                <w:rFonts w:ascii="宋体" w:hAnsi="宋体" w:eastAsia="宋体" w:cs="宋体"/>
                <w:sz w:val="24"/>
                <w:szCs w:val="24"/>
                <w:lang w:eastAsia="zh-CN"/>
              </w:rPr>
            </w:pPr>
            <w:r>
              <w:rPr>
                <w:rFonts w:hint="eastAsia" w:ascii="宋体" w:hAnsi="宋体" w:eastAsia="宋体" w:cs="宋体"/>
                <w:sz w:val="24"/>
                <w:szCs w:val="24"/>
                <w:lang w:eastAsia="zh-CN"/>
              </w:rPr>
              <w:t xml:space="preserve">人力资源管理系统</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30</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shd w:val="clear" w:color="auto" w:fill="fffffe"/>
              <w:rPr>
                <w:rFonts w:ascii="宋体" w:hAnsi="宋体" w:eastAsia="宋体" w:cs="宋体"/>
                <w:sz w:val="24"/>
                <w:szCs w:val="24"/>
                <w:lang w:eastAsia="zh-CN"/>
              </w:rPr>
            </w:pPr>
            <w:r>
              <w:rPr>
                <w:rFonts w:ascii="宋体" w:hAnsi="宋体" w:eastAsia="宋体" w:cs="宋体"/>
                <w:sz w:val="24"/>
                <w:szCs w:val="24"/>
                <w:lang w:eastAsia="zh-CN"/>
              </w:rPr>
              <w:t xml:space="preserve">CA数字认证服务</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3</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年</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w:t>
            </w:r>
            <w:r>
              <w:rPr>
                <w:rFonts w:ascii="宋体" w:hAnsi="宋体" w:eastAsia="宋体" w:cs="宋体"/>
                <w:sz w:val="24"/>
                <w:szCs w:val="24"/>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31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shd w:val="clear" w:color="auto" w:fill="fffffe"/>
              <w:rPr>
                <w:rFonts w:ascii="宋体" w:hAnsi="宋体" w:eastAsia="宋体" w:cs="宋体"/>
                <w:sz w:val="24"/>
                <w:szCs w:val="24"/>
                <w:lang w:eastAsia="zh-CN"/>
              </w:rPr>
            </w:pPr>
            <w:r>
              <w:rPr>
                <w:rFonts w:hint="eastAsia" w:ascii="宋体" w:hAnsi="宋体"/>
              </w:rPr>
              <w:t xml:space="preserve">★</w:t>
            </w:r>
            <w:r>
              <w:rPr>
                <w:rFonts w:hint="eastAsia" w:ascii="宋体" w:hAnsi="宋体" w:eastAsia="宋体" w:cs="宋体"/>
                <w:sz w:val="24"/>
                <w:szCs w:val="24"/>
                <w:lang w:eastAsia="zh-CN"/>
              </w:rPr>
              <w:t xml:space="preserve">固定资产全生命周期管理系统</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32</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shd w:val="clear" w:color="auto" w:fill="fffffe"/>
              <w:rPr>
                <w:rFonts w:ascii="宋体" w:hAnsi="宋体" w:eastAsia="宋体" w:cs="宋体"/>
                <w:sz w:val="24"/>
                <w:szCs w:val="24"/>
                <w:lang w:eastAsia="zh-CN"/>
              </w:rPr>
            </w:pPr>
            <w:r>
              <w:rPr>
                <w:rFonts w:ascii="宋体" w:hAnsi="宋体" w:eastAsia="宋体" w:cs="宋体"/>
                <w:sz w:val="24"/>
                <w:szCs w:val="24"/>
                <w:lang w:eastAsia="zh-CN"/>
              </w:rPr>
              <w:t xml:space="preserve">HRP医院资源规划管理系统</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33</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shd w:val="clear" w:color="auto" w:fill="fffffe"/>
              <w:rPr>
                <w:rFonts w:ascii="宋体" w:hAnsi="宋体" w:eastAsia="宋体" w:cs="宋体"/>
                <w:sz w:val="24"/>
                <w:szCs w:val="24"/>
                <w:lang w:eastAsia="zh-CN"/>
              </w:rPr>
            </w:pPr>
            <w:r>
              <w:rPr>
                <w:rFonts w:hint="eastAsia" w:ascii="宋体" w:hAnsi="宋体"/>
              </w:rPr>
              <w:t xml:space="preserve">★</w:t>
            </w:r>
            <w:r>
              <w:rPr>
                <w:rFonts w:hint="eastAsia" w:ascii="宋体" w:hAnsi="宋体" w:eastAsia="宋体" w:cs="宋体"/>
                <w:sz w:val="24"/>
                <w:szCs w:val="24"/>
                <w:lang w:eastAsia="zh-CN"/>
              </w:rPr>
              <w:t xml:space="preserve">运营管理系统</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34</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shd w:val="clear" w:color="auto" w:fill="fffffe"/>
              <w:rPr>
                <w:rFonts w:ascii="宋体" w:hAnsi="宋体" w:eastAsia="宋体" w:cs="宋体"/>
                <w:color w:val="000000"/>
                <w:sz w:val="24"/>
                <w:szCs w:val="24"/>
                <w:shd w:val="clear" w:color="auto" w:fill="fffffe"/>
                <w:lang w:eastAsia="zh-CN" w:bidi="ar"/>
              </w:rPr>
            </w:pPr>
            <w:r>
              <w:rPr>
                <w:rFonts w:hint="eastAsia" w:ascii="宋体" w:hAnsi="宋体" w:eastAsia="宋体" w:cs="宋体"/>
                <w:sz w:val="24"/>
                <w:szCs w:val="24"/>
                <w:lang w:eastAsia="zh-CN"/>
              </w:rPr>
              <w:t xml:space="preserve">绩效管理系统</w:t>
            </w:r>
            <w:r>
              <w:rPr>
                <w:rFonts w:ascii="宋体" w:hAnsi="宋体" w:eastAsia="宋体" w:cs="宋体"/>
                <w:color w:val="000000"/>
                <w:sz w:val="24"/>
                <w:szCs w:val="24"/>
                <w:shd w:val="clear" w:color="auto" w:fill="fffffe"/>
                <w:lang w:eastAsia="zh-CN" w:bidi="ar"/>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35</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shd w:val="clear" w:color="auto" w:fill="fffffe"/>
              <w:rPr>
                <w:rFonts w:ascii="宋体" w:hAnsi="宋体" w:eastAsia="宋体" w:cs="宋体"/>
                <w:color w:val="000000"/>
                <w:sz w:val="24"/>
                <w:szCs w:val="24"/>
                <w:shd w:val="clear" w:color="auto" w:fill="fffffe"/>
                <w:lang w:eastAsia="zh-CN" w:bidi="ar"/>
              </w:rPr>
            </w:pPr>
            <w:r>
              <w:rPr>
                <w:rFonts w:hint="eastAsia" w:ascii="宋体" w:hAnsi="宋体" w:eastAsia="宋体" w:cs="宋体"/>
                <w:sz w:val="24"/>
                <w:szCs w:val="24"/>
                <w:lang w:eastAsia="zh-CN"/>
              </w:rPr>
              <w:t xml:space="preserve">电子会计档案管理系统</w:t>
            </w:r>
            <w:r>
              <w:rPr>
                <w:rFonts w:ascii="宋体" w:hAnsi="宋体" w:eastAsia="宋体" w:cs="宋体"/>
                <w:color w:val="000000"/>
                <w:sz w:val="24"/>
                <w:szCs w:val="24"/>
                <w:shd w:val="clear" w:color="auto" w:fill="fffffe"/>
                <w:lang w:eastAsia="zh-CN" w:bidi="ar"/>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36</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shd w:val="clear" w:color="auto" w:fill="fffffe"/>
              <w:rPr>
                <w:rFonts w:ascii="宋体" w:hAnsi="宋体" w:eastAsia="宋体" w:cs="宋体"/>
                <w:color w:val="000000"/>
                <w:sz w:val="24"/>
                <w:szCs w:val="24"/>
                <w:shd w:val="clear" w:color="auto" w:fill="fffffe"/>
                <w:lang w:eastAsia="zh-CN" w:bidi="ar"/>
              </w:rPr>
            </w:pPr>
            <w:r>
              <w:rPr>
                <w:rFonts w:hint="eastAsia" w:ascii="宋体" w:hAnsi="宋体" w:eastAsia="宋体" w:cs="宋体"/>
                <w:sz w:val="24"/>
                <w:szCs w:val="24"/>
                <w:lang w:eastAsia="zh-CN"/>
              </w:rPr>
              <w:t xml:space="preserve">医保系统内控系统</w:t>
            </w:r>
            <w:r>
              <w:rPr>
                <w:rFonts w:ascii="宋体" w:hAnsi="宋体" w:eastAsia="宋体" w:cs="宋体"/>
                <w:color w:val="000000"/>
                <w:sz w:val="24"/>
                <w:szCs w:val="24"/>
                <w:shd w:val="clear" w:color="auto" w:fill="fffffe"/>
                <w:lang w:eastAsia="zh-CN" w:bidi="ar"/>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r>
        <w:trPr>
          <w:trHeight w:val="48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37</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shd w:val="clear" w:color="auto" w:fill="fffffe"/>
              <w:rPr>
                <w:rFonts w:ascii="宋体" w:hAnsi="宋体" w:eastAsia="宋体" w:cs="宋体"/>
                <w:color w:val="000000"/>
                <w:sz w:val="24"/>
                <w:szCs w:val="24"/>
                <w:shd w:val="clear" w:color="auto" w:fill="fffffe"/>
                <w:lang w:eastAsia="zh-CN" w:bidi="ar"/>
              </w:rPr>
            </w:pPr>
            <w:r>
              <w:rPr>
                <w:rFonts w:hint="eastAsia" w:ascii="宋体" w:hAnsi="宋体" w:eastAsia="宋体" w:cs="宋体"/>
                <w:sz w:val="24"/>
                <w:szCs w:val="24"/>
                <w:lang w:eastAsia="zh-CN"/>
              </w:rPr>
              <w:t xml:space="preserve">信息运维平台</w:t>
            </w:r>
            <w:r>
              <w:rPr>
                <w:rFonts w:ascii="宋体" w:hAnsi="宋体" w:eastAsia="宋体" w:cs="宋体"/>
                <w:color w:val="000000"/>
                <w:sz w:val="24"/>
                <w:szCs w:val="24"/>
                <w:shd w:val="clear" w:color="auto" w:fill="fffffe"/>
                <w:lang w:eastAsia="zh-CN" w:bidi="ar"/>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r>
        <w:trPr>
          <w:trHeight w:val="492"/>
        </w:trPr>
        <w:tc>
          <w:tcPr>
            <w:tcBorders>
              <w:top w:val="single" w:color="000000" w:sz="4" w:space="0"/>
              <w:left w:val="single" w:color="000000" w:sz="4" w:space="0"/>
              <w:bottom w:val="single" w:color="000000" w:sz="4" w:space="0"/>
              <w:right w:val="single" w:color="000000" w:sz="4" w:space="0"/>
            </w:tcBorders>
            <w:tcW w:w="617"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38</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017" w:type="dxa"/>
            <w:vAlign w:val="center"/>
            <w:textDirection w:val="lrTb"/>
            <w:noWrap/>
          </w:tcPr>
          <w:p>
            <w:pPr>
              <w:pStyle w:val="829"/>
              <w:jc w:val="center"/>
              <w:spacing w:after="0" w:line="360" w:lineRule="auto"/>
              <w:shd w:val="clear" w:color="auto" w:fill="fffffe"/>
              <w:rPr>
                <w:rFonts w:ascii="宋体" w:hAnsi="宋体" w:eastAsia="宋体" w:cs="宋体"/>
                <w:color w:val="000000"/>
                <w:sz w:val="24"/>
                <w:szCs w:val="24"/>
                <w:shd w:val="clear" w:color="auto" w:fill="fffffe"/>
                <w:lang w:eastAsia="zh-CN" w:bidi="ar"/>
              </w:rPr>
            </w:pPr>
            <w:r>
              <w:rPr>
                <w:rFonts w:hint="eastAsia" w:ascii="宋体" w:hAnsi="宋体" w:eastAsia="宋体" w:cs="宋体"/>
                <w:sz w:val="24"/>
                <w:szCs w:val="24"/>
                <w:lang w:eastAsia="zh-CN"/>
              </w:rPr>
              <w:t xml:space="preserve">在线考试系统</w:t>
            </w:r>
            <w:r>
              <w:rPr>
                <w:rFonts w:ascii="宋体" w:hAnsi="宋体" w:eastAsia="宋体" w:cs="宋体"/>
                <w:color w:val="000000"/>
                <w:sz w:val="24"/>
                <w:szCs w:val="24"/>
                <w:shd w:val="clear" w:color="auto" w:fill="fffffe"/>
                <w:lang w:eastAsia="zh-CN" w:bidi="ar"/>
              </w:rPr>
            </w:r>
            <w:r/>
          </w:p>
        </w:tc>
        <w:tc>
          <w:tcPr>
            <w:tcBorders>
              <w:top w:val="single" w:color="000000" w:sz="4" w:space="0"/>
              <w:left w:val="single" w:color="000000" w:sz="4" w:space="0"/>
              <w:bottom w:val="single" w:color="000000" w:sz="4" w:space="0"/>
              <w:right w:val="single" w:color="000000" w:sz="4" w:space="0"/>
            </w:tcBorders>
            <w:tcW w:w="1465"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1</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套</w:t>
            </w:r>
            <w:r>
              <w:rPr>
                <w:rFonts w:ascii="宋体"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1689" w:type="dxa"/>
            <w:vAlign w:val="center"/>
            <w:textDirection w:val="lrTb"/>
            <w:noWrap/>
          </w:tcPr>
          <w:p>
            <w:pPr>
              <w:pStyle w:val="829"/>
              <w:jc w:val="center"/>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t xml:space="preserve">2年</w:t>
            </w:r>
            <w:r>
              <w:rPr>
                <w:rFonts w:ascii="宋体" w:hAnsi="宋体" w:eastAsia="宋体" w:cs="宋体"/>
                <w:sz w:val="24"/>
                <w:szCs w:val="24"/>
                <w:lang w:eastAsia="zh-CN"/>
              </w:rPr>
            </w:r>
            <w:r/>
          </w:p>
        </w:tc>
      </w:tr>
    </w:tbl>
    <w:p>
      <w:pPr>
        <w:pStyle w:val="1076"/>
        <w:spacing w:line="460" w:lineRule="exact"/>
        <w:rPr>
          <w:rFonts w:ascii="宋体" w:hAnsi="宋体" w:eastAsia="宋体"/>
          <w:b/>
          <w:sz w:val="24"/>
          <w:szCs w:val="24"/>
        </w:rPr>
      </w:pPr>
      <w:r>
        <w:rPr>
          <w:rFonts w:ascii="宋体" w:hAnsi="宋体" w:eastAsia="宋体"/>
          <w:b/>
          <w:sz w:val="24"/>
          <w:szCs w:val="24"/>
        </w:rPr>
      </w:r>
      <w:r/>
    </w:p>
    <w:p>
      <w:pPr>
        <w:pStyle w:val="1076"/>
        <w:spacing w:line="460" w:lineRule="exact"/>
        <w:rPr>
          <w:rFonts w:ascii="宋体" w:hAnsi="宋体" w:eastAsia="宋体"/>
          <w:b/>
          <w:sz w:val="24"/>
          <w:szCs w:val="24"/>
          <w:lang w:eastAsia="zh-CN"/>
        </w:rPr>
        <w:outlineLvl w:val="0"/>
      </w:pPr>
      <w:r>
        <w:rPr>
          <w:rFonts w:ascii="宋体" w:hAnsi="宋体" w:eastAsia="宋体"/>
          <w:b/>
          <w:sz w:val="24"/>
          <w:szCs w:val="24"/>
          <w:lang w:eastAsia="zh-CN"/>
        </w:rPr>
        <w:t xml:space="preserve">三、</w:t>
      </w:r>
      <w:r>
        <w:rPr>
          <w:rFonts w:hint="eastAsia" w:ascii="宋体" w:hAnsi="宋体" w:eastAsia="宋体"/>
          <w:b/>
          <w:sz w:val="24"/>
          <w:szCs w:val="24"/>
          <w:lang w:eastAsia="zh-CN"/>
        </w:rPr>
        <w:t xml:space="preserve">项目建设要求</w:t>
      </w:r>
      <w:r>
        <w:rPr>
          <w:rFonts w:ascii="宋体" w:hAnsi="宋体" w:eastAsia="宋体"/>
          <w:b/>
          <w:sz w:val="24"/>
          <w:szCs w:val="24"/>
          <w:lang w:eastAsia="zh-CN"/>
        </w:rPr>
      </w:r>
      <w:r/>
    </w:p>
    <w:p>
      <w:pPr>
        <w:pStyle w:val="829"/>
        <w:numPr>
          <w:ilvl w:val="0"/>
          <w:numId w:val="3"/>
        </w:numPr>
        <w:ind w:left="-420"/>
        <w:jc w:val="both"/>
        <w:keepLines/>
        <w:keepNext/>
        <w:spacing w:after="0" w:line="360" w:lineRule="auto"/>
        <w:widowControl w:val="off"/>
        <w:rPr>
          <w:rFonts w:ascii="宋体" w:hAnsi="宋体" w:eastAsia="宋体" w:cs="宋体"/>
          <w:b/>
          <w:bCs/>
          <w:sz w:val="24"/>
          <w:szCs w:val="24"/>
          <w:lang w:eastAsia="zh-CN"/>
        </w:rPr>
        <w:outlineLvl w:val="1"/>
      </w:pPr>
      <w:r>
        <w:rPr>
          <w:rFonts w:hint="eastAsia" w:ascii="宋体" w:hAnsi="宋体" w:eastAsia="宋体" w:cs="宋体"/>
          <w:b/>
          <w:bCs/>
          <w:sz w:val="24"/>
          <w:szCs w:val="24"/>
          <w:lang w:eastAsia="zh-CN"/>
        </w:rPr>
        <w:t xml:space="preserve">总体系统</w:t>
      </w:r>
      <w:r>
        <w:rPr>
          <w:rFonts w:hint="eastAsia" w:ascii="宋体" w:hAnsi="宋体" w:eastAsia="宋体" w:cs="宋体"/>
          <w:b/>
          <w:bCs/>
          <w:sz w:val="24"/>
          <w:szCs w:val="24"/>
          <w:lang w:val="en-US" w:eastAsia="zh-CN"/>
        </w:rPr>
        <w:t xml:space="preserve">建设</w:t>
      </w:r>
      <w:r>
        <w:rPr>
          <w:rFonts w:hint="eastAsia" w:ascii="宋体" w:hAnsi="宋体" w:eastAsia="宋体" w:cs="宋体"/>
          <w:b/>
          <w:bCs/>
          <w:sz w:val="24"/>
          <w:szCs w:val="24"/>
          <w:lang w:eastAsia="zh-CN"/>
        </w:rPr>
        <w:t xml:space="preserve">要求说明</w:t>
      </w:r>
      <w:r>
        <w:rPr>
          <w:rFonts w:ascii="宋体" w:hAnsi="宋体" w:eastAsia="宋体" w:cs="宋体"/>
          <w:b/>
          <w:bCs/>
          <w:sz w:val="24"/>
          <w:szCs w:val="24"/>
          <w:lang w:eastAsia="zh-CN"/>
        </w:rPr>
      </w:r>
      <w:r/>
    </w:p>
    <w:p>
      <w:pPr>
        <w:pStyle w:val="829"/>
        <w:ind w:left="840"/>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本项目全部信息系统需要</w:t>
      </w:r>
      <w:r>
        <w:rPr>
          <w:rFonts w:hint="eastAsia" w:ascii="宋体" w:hAnsi="宋体" w:eastAsia="宋体" w:cs="宋体"/>
          <w:sz w:val="24"/>
          <w:szCs w:val="24"/>
          <w:lang w:val="en-US" w:eastAsia="zh-CN"/>
        </w:rPr>
        <w:t xml:space="preserve">定制化开发，</w:t>
      </w:r>
      <w:r>
        <w:rPr>
          <w:rFonts w:hint="eastAsia" w:ascii="宋体" w:hAnsi="宋体" w:eastAsia="宋体" w:cs="宋体"/>
          <w:sz w:val="24"/>
          <w:szCs w:val="24"/>
          <w:lang w:eastAsia="zh-CN"/>
        </w:rPr>
        <w:t xml:space="preserve">接入无纸化系统，为无纸化系统提供接口数据。</w:t>
      </w:r>
      <w:r>
        <w:rPr>
          <w:rFonts w:ascii="宋体" w:hAnsi="宋体" w:eastAsia="宋体" w:cs="宋体"/>
          <w:sz w:val="24"/>
          <w:szCs w:val="24"/>
          <w:lang w:eastAsia="zh-CN"/>
        </w:rPr>
      </w:r>
      <w:r/>
    </w:p>
    <w:p>
      <w:pPr>
        <w:pStyle w:val="829"/>
        <w:ind w:left="840"/>
        <w:jc w:val="both"/>
        <w:spacing w:after="0" w:line="360" w:lineRule="auto"/>
        <w:widowControl w:val="off"/>
        <w:rPr>
          <w:rFonts w:ascii="宋体" w:hAnsi="宋体" w:eastAsia="宋体" w:cs="宋体"/>
          <w:sz w:val="24"/>
          <w:szCs w:val="24"/>
          <w:lang w:eastAsia="zh-CN"/>
        </w:rPr>
      </w:pPr>
      <w:r>
        <w:rPr>
          <w:rFonts w:hint="eastAsia" w:ascii="宋体" w:hAnsi="宋体" w:eastAsia="宋体" w:cs="宋体"/>
          <w:sz w:val="24"/>
          <w:szCs w:val="24"/>
          <w:lang w:eastAsia="zh-CN"/>
        </w:rPr>
        <w:t xml:space="preserve">本项目全部信息系统需要</w:t>
      </w:r>
      <w:r>
        <w:rPr>
          <w:rFonts w:hint="eastAsia" w:ascii="宋体" w:hAnsi="宋体" w:eastAsia="宋体" w:cs="宋体"/>
          <w:sz w:val="24"/>
          <w:szCs w:val="24"/>
          <w:lang w:val="en-US" w:eastAsia="zh-CN"/>
        </w:rPr>
        <w:t xml:space="preserve">定制化开发</w:t>
      </w:r>
      <w:r>
        <w:rPr>
          <w:rFonts w:hint="eastAsia" w:ascii="宋体" w:hAnsi="宋体" w:eastAsia="宋体" w:cs="宋体"/>
          <w:sz w:val="24"/>
          <w:szCs w:val="24"/>
          <w:lang w:eastAsia="zh-CN"/>
        </w:rPr>
        <w:t xml:space="preserve">接入</w:t>
      </w:r>
      <w:r>
        <w:rPr>
          <w:rFonts w:ascii="宋体" w:hAnsi="宋体" w:eastAsia="宋体" w:cs="宋体"/>
          <w:sz w:val="24"/>
          <w:szCs w:val="24"/>
          <w:lang w:eastAsia="zh-CN"/>
        </w:rPr>
        <w:t xml:space="preserve">SSO单点登录系统。</w:t>
      </w:r>
      <w:r>
        <w:rPr>
          <w:rFonts w:ascii="宋体" w:hAnsi="宋体" w:eastAsia="宋体" w:cs="宋体"/>
          <w:sz w:val="24"/>
          <w:szCs w:val="24"/>
          <w:lang w:eastAsia="zh-CN"/>
        </w:rPr>
      </w:r>
      <w:r/>
    </w:p>
    <w:p>
      <w:pPr>
        <w:pStyle w:val="829"/>
        <w:numPr>
          <w:ilvl w:val="0"/>
          <w:numId w:val="3"/>
        </w:numPr>
        <w:ind w:left="-420"/>
        <w:jc w:val="both"/>
        <w:keepLines/>
        <w:keepNext/>
        <w:spacing w:after="0" w:line="360" w:lineRule="auto"/>
        <w:widowControl w:val="off"/>
        <w:rPr>
          <w:rFonts w:ascii="宋体" w:hAnsi="宋体" w:eastAsia="宋体" w:cs="宋体"/>
          <w:b/>
          <w:bCs/>
          <w:sz w:val="24"/>
          <w:szCs w:val="24"/>
          <w:lang w:eastAsia="zh-CN"/>
        </w:rPr>
        <w:outlineLvl w:val="1"/>
      </w:pPr>
      <w:r>
        <w:rPr>
          <w:rFonts w:hint="eastAsia" w:ascii="宋体" w:hAnsi="宋体" w:eastAsia="宋体" w:cs="宋体"/>
          <w:b/>
          <w:bCs/>
          <w:sz w:val="24"/>
          <w:szCs w:val="24"/>
          <w:lang w:val="en-US" w:eastAsia="zh-CN"/>
        </w:rPr>
        <w:t xml:space="preserve">业务系统技术参数</w:t>
      </w:r>
      <w:r>
        <w:rPr>
          <w:rFonts w:ascii="宋体" w:hAnsi="宋体" w:eastAsia="宋体" w:cs="宋体"/>
          <w:b/>
          <w:bCs/>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rPr>
        <w:t xml:space="preserve">★</w:t>
      </w:r>
      <w:r>
        <w:rPr>
          <w:rFonts w:hint="eastAsia" w:ascii="宋体" w:hAnsi="宋体" w:eastAsia="宋体" w:cs="宋体"/>
          <w:b/>
          <w:bCs/>
          <w:sz w:val="24"/>
          <w:szCs w:val="24"/>
          <w:lang w:eastAsia="zh-CN"/>
        </w:rPr>
        <w:t xml:space="preserve">门急诊住院管理系统</w:t>
      </w:r>
      <w:r>
        <w:rPr>
          <w:rFonts w:ascii="宋体" w:hAnsi="宋体" w:eastAsia="宋体" w:cs="宋体"/>
          <w:b/>
          <w:bCs/>
          <w:sz w:val="24"/>
          <w:szCs w:val="24"/>
          <w:lang w:eastAsia="zh-CN"/>
        </w:rPr>
      </w:r>
      <w:r/>
    </w:p>
    <w:p>
      <w:pPr>
        <w:pStyle w:val="829"/>
        <w:ind w:left="420" w:firstLine="420"/>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门急诊挂号收费服务</w:t>
      </w:r>
      <w:r>
        <w:rPr>
          <w:rFonts w:ascii="宋体" w:hAnsi="宋体" w:eastAsia="宋体" w:cs="宋体"/>
          <w:b/>
          <w:bCs/>
          <w:sz w:val="24"/>
          <w:szCs w:val="24"/>
          <w:lang w:eastAsia="zh-CN"/>
        </w:rPr>
      </w:r>
      <w:r/>
    </w:p>
    <w:p>
      <w:pPr>
        <w:pStyle w:val="829"/>
        <w:numPr>
          <w:ilvl w:val="0"/>
          <w:numId w:val="5"/>
        </w:numPr>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能适应门诊医学发展的要求，高速度、高水平地处理好日益繁多的信息，</w:t>
      </w:r>
      <w:r>
        <w:rPr>
          <w:rFonts w:hint="eastAsia" w:ascii="宋体" w:hAnsi="宋体" w:eastAsia="宋体" w:cs="宋体"/>
          <w:sz w:val="24"/>
          <w:szCs w:val="24"/>
          <w:lang w:eastAsia="zh-CN"/>
        </w:rPr>
        <w:t xml:space="preserve">为病人服务的重要窗口，减少病人排队时间，提高收费工作效率，实现人财物的信息管理计算机、网络化，满足医疗事务管理要求，实现医疗动态和医疗质量的监控。实现采购人信息化的现代化管理。满足门诊“一卡通”就诊流程；满足医保、公费、自费、绿色通道等各种身份患者的注册（建立就诊卡）建卡，将患者的初始档案资料与患者的就诊卡形成对应关系，以及满足对患者基本信息修改：满足根据自定义条件、自动校验重复记录并给予提示，避免重复注册；满足根据自定义条件快速检索、定位到患者基本信息；医保患者注册时，患者基本信息满足自动从医保接口获取。</w:t>
      </w:r>
      <w:r>
        <w:rPr>
          <w:rFonts w:ascii="宋体" w:hAnsi="宋体" w:eastAsia="宋体" w:cs="宋体"/>
          <w:sz w:val="24"/>
          <w:szCs w:val="24"/>
          <w:lang w:eastAsia="zh-CN"/>
        </w:rPr>
      </w:r>
      <w:r/>
    </w:p>
    <w:p>
      <w:pPr>
        <w:pStyle w:val="829"/>
        <w:ind w:firstLine="901"/>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门诊诊室分诊排队叫号服务</w:t>
      </w:r>
      <w:r>
        <w:rPr>
          <w:rFonts w:ascii="宋体" w:hAnsi="宋体" w:eastAsia="宋体" w:cs="宋体"/>
          <w:b/>
          <w:bCs/>
          <w:sz w:val="24"/>
          <w:szCs w:val="24"/>
          <w:lang w:eastAsia="zh-CN"/>
        </w:rPr>
      </w:r>
      <w:r/>
    </w:p>
    <w:p>
      <w:pPr>
        <w:pStyle w:val="829"/>
        <w:numPr>
          <w:ilvl w:val="0"/>
          <w:numId w:val="5"/>
        </w:numPr>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协助门诊护士对门诊患者完成门诊分诊、导诊、预约等日常医疗工作，可直接在软件中实现排队叫号。根据定义的排队规则自动分诊，满足一个队列多个医师模式。</w:t>
      </w:r>
      <w:r>
        <w:rPr>
          <w:rFonts w:ascii="宋体" w:hAnsi="宋体" w:eastAsia="宋体" w:cs="宋体"/>
          <w:sz w:val="24"/>
          <w:szCs w:val="24"/>
          <w:lang w:eastAsia="zh-CN"/>
        </w:rPr>
      </w:r>
      <w:r/>
    </w:p>
    <w:p>
      <w:pPr>
        <w:pStyle w:val="829"/>
        <w:numPr>
          <w:ilvl w:val="0"/>
          <w:numId w:val="5"/>
        </w:numPr>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号源管理：门诊资源预约管理采用统一号源管理的模式，让医院门诊挂号服务更加准确，从而缩短排队就诊的时长，改善就诊体验。医技资源预约管理利用互联网、移动医疗、智能算法等技术手段实现医技检查自动化预约服务，为患者安排就诊日期和次序。住院资源预约管理通过基数计划管理，结合预出院人数，为门诊预约、急诊留观、绿色通道多种渠道提供床位资源的查询、床位预约，为医院提供资源计划管理，实现床位动态掌握，提高利用率。</w:t>
      </w:r>
      <w:r>
        <w:rPr>
          <w:rFonts w:ascii="宋体" w:hAnsi="宋体" w:eastAsia="宋体" w:cs="宋体"/>
          <w:sz w:val="24"/>
          <w:szCs w:val="24"/>
          <w:lang w:eastAsia="zh-CN"/>
        </w:rPr>
        <w:t xml:space="preserve"> </w:t>
      </w:r>
      <w:r>
        <w:rPr>
          <w:rFonts w:ascii="宋体" w:hAnsi="宋体" w:eastAsia="宋体" w:cs="宋体"/>
          <w:sz w:val="24"/>
          <w:szCs w:val="24"/>
          <w:lang w:eastAsia="zh-CN"/>
        </w:rPr>
      </w:r>
      <w:r/>
    </w:p>
    <w:p>
      <w:pPr>
        <w:pStyle w:val="829"/>
        <w:numPr>
          <w:ilvl w:val="0"/>
          <w:numId w:val="5"/>
        </w:numPr>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val="en-US" w:eastAsia="zh-CN"/>
        </w:rPr>
        <w:t xml:space="preserve">定制化对接开发，支持主流显示设备配置模式，适配不同屏幕尺寸，同时确保在不同分辨率下都能良好显示。</w:t>
      </w:r>
      <w:r>
        <w:rPr>
          <w:rFonts w:ascii="宋体" w:hAnsi="宋体" w:eastAsia="宋体" w:cs="宋体"/>
          <w:sz w:val="24"/>
          <w:szCs w:val="24"/>
          <w:lang w:eastAsia="zh-CN"/>
        </w:rPr>
      </w:r>
      <w:r/>
    </w:p>
    <w:p>
      <w:pPr>
        <w:pStyle w:val="829"/>
        <w:ind w:firstLine="901"/>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门急诊医生工作站服务</w:t>
      </w:r>
      <w:r>
        <w:rPr>
          <w:rFonts w:ascii="宋体" w:hAnsi="宋体" w:eastAsia="宋体" w:cs="宋体"/>
          <w:b/>
          <w:bCs/>
          <w:sz w:val="24"/>
          <w:szCs w:val="24"/>
          <w:lang w:eastAsia="zh-CN"/>
        </w:rPr>
      </w:r>
      <w:r/>
    </w:p>
    <w:p>
      <w:pPr>
        <w:pStyle w:val="829"/>
        <w:numPr>
          <w:ilvl w:val="0"/>
          <w:numId w:val="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门急诊医生工作站满足医生处理门诊记录、检查、检验、诊断、处方、治疗处置、卫生材料、手术、入院等诊疗活动。</w:t>
      </w:r>
      <w:r>
        <w:rPr>
          <w:rFonts w:ascii="宋体" w:hAnsi="宋体" w:eastAsia="宋体" w:cs="宋体"/>
          <w:sz w:val="24"/>
          <w:szCs w:val="24"/>
          <w:lang w:eastAsia="zh-CN"/>
        </w:rPr>
      </w:r>
      <w:r/>
    </w:p>
    <w:p>
      <w:pPr>
        <w:pStyle w:val="829"/>
        <w:numPr>
          <w:ilvl w:val="0"/>
          <w:numId w:val="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满足医生处理门诊记录、门诊病历、检查、检验、诊断、处方、治疗处置、卫生材料、手术、收入住院等诊疗活动；满足医生挂号、转诊、退号等功能；满足录入药品和诊疗时允许多种录入方式。</w:t>
      </w:r>
      <w:r>
        <w:rPr>
          <w:rFonts w:ascii="宋体" w:hAnsi="宋体" w:eastAsia="宋体" w:cs="宋体"/>
          <w:sz w:val="24"/>
          <w:szCs w:val="24"/>
          <w:lang w:eastAsia="zh-CN"/>
        </w:rPr>
      </w:r>
      <w:r/>
    </w:p>
    <w:p>
      <w:pPr>
        <w:pStyle w:val="829"/>
        <w:ind w:firstLine="901"/>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门急诊护士工作站服务</w:t>
      </w:r>
      <w:r>
        <w:rPr>
          <w:rFonts w:ascii="宋体" w:hAnsi="宋体" w:eastAsia="宋体" w:cs="宋体"/>
          <w:b/>
          <w:bCs/>
          <w:sz w:val="24"/>
          <w:szCs w:val="24"/>
          <w:lang w:eastAsia="zh-CN"/>
        </w:rPr>
      </w:r>
      <w:r/>
    </w:p>
    <w:p>
      <w:pPr>
        <w:pStyle w:val="829"/>
        <w:numPr>
          <w:ilvl w:val="0"/>
          <w:numId w:val="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满足门诊皮试一览表；</w:t>
      </w:r>
      <w:r>
        <w:rPr>
          <w:rFonts w:ascii="宋体" w:hAnsi="宋体" w:eastAsia="宋体" w:cs="宋体"/>
          <w:sz w:val="24"/>
          <w:szCs w:val="24"/>
          <w:lang w:eastAsia="zh-CN"/>
        </w:rPr>
      </w:r>
      <w:r/>
    </w:p>
    <w:p>
      <w:pPr>
        <w:pStyle w:val="829"/>
        <w:numPr>
          <w:ilvl w:val="0"/>
          <w:numId w:val="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满足患者皮试结果登记、皮试结果记录、皮试查询和统计；</w:t>
      </w:r>
      <w:r>
        <w:rPr>
          <w:rFonts w:ascii="宋体" w:hAnsi="宋体" w:eastAsia="宋体" w:cs="宋体"/>
          <w:sz w:val="24"/>
          <w:szCs w:val="24"/>
          <w:lang w:eastAsia="zh-CN"/>
        </w:rPr>
      </w:r>
      <w:r/>
    </w:p>
    <w:p>
      <w:pPr>
        <w:pStyle w:val="829"/>
        <w:numPr>
          <w:ilvl w:val="0"/>
          <w:numId w:val="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满足急诊医嘱审核执行；</w:t>
      </w:r>
      <w:r>
        <w:rPr>
          <w:rFonts w:ascii="宋体" w:hAnsi="宋体" w:eastAsia="宋体" w:cs="宋体"/>
          <w:sz w:val="24"/>
          <w:szCs w:val="24"/>
          <w:lang w:eastAsia="zh-CN"/>
        </w:rPr>
      </w:r>
      <w:r/>
    </w:p>
    <w:p>
      <w:pPr>
        <w:pStyle w:val="829"/>
        <w:numPr>
          <w:ilvl w:val="0"/>
          <w:numId w:val="5"/>
        </w:numPr>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满足急诊留诊室观察患者管理功能；</w:t>
      </w:r>
      <w:r>
        <w:rPr>
          <w:rFonts w:ascii="宋体" w:hAnsi="宋体" w:eastAsia="宋体" w:cs="宋体"/>
          <w:sz w:val="24"/>
          <w:szCs w:val="24"/>
          <w:lang w:eastAsia="zh-CN"/>
        </w:rPr>
      </w:r>
      <w:r/>
    </w:p>
    <w:p>
      <w:pPr>
        <w:pStyle w:val="829"/>
        <w:numPr>
          <w:ilvl w:val="0"/>
          <w:numId w:val="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满足护士排班功能；</w:t>
      </w:r>
      <w:r>
        <w:rPr>
          <w:rFonts w:ascii="宋体" w:hAnsi="宋体" w:eastAsia="宋体" w:cs="宋体"/>
          <w:sz w:val="24"/>
          <w:szCs w:val="24"/>
          <w:lang w:eastAsia="zh-CN"/>
        </w:rPr>
      </w:r>
      <w:r/>
    </w:p>
    <w:p>
      <w:pPr>
        <w:pStyle w:val="829"/>
        <w:numPr>
          <w:ilvl w:val="0"/>
          <w:numId w:val="5"/>
        </w:numPr>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满足统计查询及打印功能：包括注射人次及其他治疗人次等工作量统计。</w:t>
      </w:r>
      <w:r>
        <w:rPr>
          <w:rFonts w:ascii="宋体" w:hAnsi="宋体" w:eastAsia="宋体" w:cs="宋体"/>
          <w:sz w:val="24"/>
          <w:szCs w:val="24"/>
          <w:lang w:eastAsia="zh-CN"/>
        </w:rPr>
      </w:r>
      <w:r/>
    </w:p>
    <w:p>
      <w:pPr>
        <w:pStyle w:val="829"/>
        <w:ind w:firstLine="901"/>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门急诊住院管理系统</w:t>
      </w:r>
      <w:r>
        <w:rPr>
          <w:rFonts w:ascii="宋体" w:hAnsi="宋体" w:eastAsia="宋体" w:cs="宋体"/>
          <w:b/>
          <w:bCs/>
          <w:sz w:val="24"/>
          <w:szCs w:val="24"/>
          <w:lang w:eastAsia="zh-CN"/>
        </w:rPr>
      </w:r>
      <w:r/>
    </w:p>
    <w:p>
      <w:pPr>
        <w:pStyle w:val="829"/>
        <w:numPr>
          <w:ilvl w:val="0"/>
          <w:numId w:val="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病人登记：根据门诊医生开的病人入院通知单，接收病人入院，完成入院病人病案的有关信息录入、修改、删除。</w:t>
      </w:r>
      <w:r>
        <w:rPr>
          <w:rFonts w:ascii="宋体" w:hAnsi="宋体" w:eastAsia="宋体" w:cs="宋体"/>
          <w:sz w:val="24"/>
          <w:szCs w:val="24"/>
          <w:lang w:eastAsia="zh-CN"/>
        </w:rPr>
      </w:r>
      <w:r/>
    </w:p>
    <w:p>
      <w:pPr>
        <w:pStyle w:val="829"/>
        <w:numPr>
          <w:ilvl w:val="0"/>
          <w:numId w:val="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随时查询入院病人的情况：进行分科、分室病员流动日报的统计。</w:t>
      </w:r>
      <w:r>
        <w:rPr>
          <w:rFonts w:ascii="宋体" w:hAnsi="宋体" w:eastAsia="宋体" w:cs="宋体"/>
          <w:sz w:val="24"/>
          <w:szCs w:val="24"/>
          <w:lang w:eastAsia="zh-CN"/>
        </w:rPr>
      </w:r>
      <w:r/>
    </w:p>
    <w:p>
      <w:pPr>
        <w:pStyle w:val="829"/>
        <w:numPr>
          <w:ilvl w:val="0"/>
          <w:numId w:val="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出院管理：病人费用结算，办理出院病人费用结算（包括减免及欠费），包括病人费用查询，查询打印任意出院日期范围和欠款金限额的欠费病人名单及催款通知单，统计欠款出院费用。</w:t>
      </w:r>
      <w:bookmarkStart w:id="9" w:name="_bookmark166"/>
      <w:r/>
      <w:bookmarkEnd w:id="9"/>
      <w:r/>
      <w:bookmarkStart w:id="10" w:name="_bookmark162"/>
      <w:r/>
      <w:bookmarkEnd w:id="10"/>
      <w:r/>
      <w:bookmarkStart w:id="11" w:name="_bookmark164"/>
      <w:r/>
      <w:bookmarkEnd w:id="11"/>
      <w:r/>
      <w:bookmarkStart w:id="12" w:name="_bookmark168"/>
      <w:r/>
      <w:bookmarkEnd w:id="12"/>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ascii="宋体" w:hAnsi="宋体" w:eastAsia="宋体" w:cs="宋体"/>
          <w:b/>
          <w:bCs/>
          <w:sz w:val="24"/>
          <w:szCs w:val="24"/>
          <w:lang w:eastAsia="zh-CN"/>
        </w:rPr>
        <w:t xml:space="preserve">TTS语音系统</w:t>
      </w:r>
      <w:r>
        <w:rPr>
          <w:rFonts w:ascii="宋体" w:hAnsi="宋体" w:eastAsia="宋体" w:cs="宋体"/>
          <w:b/>
          <w:bCs/>
          <w:sz w:val="24"/>
          <w:szCs w:val="24"/>
          <w:lang w:eastAsia="zh-CN"/>
        </w:rPr>
      </w:r>
      <w:r/>
    </w:p>
    <w:p>
      <w:pPr>
        <w:pStyle w:val="829"/>
        <w:numPr>
          <w:ilvl w:val="0"/>
          <w:numId w:val="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实现医疗信息的文字转语音，包括排队叫号、唱收唱付等功能，提升患者就医体验。</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数据共享平台</w:t>
      </w:r>
      <w:r>
        <w:rPr>
          <w:rFonts w:ascii="宋体" w:hAnsi="宋体" w:eastAsia="宋体" w:cs="宋体"/>
          <w:b/>
          <w:bCs/>
          <w:sz w:val="24"/>
          <w:szCs w:val="24"/>
          <w:lang w:eastAsia="zh-CN"/>
        </w:rPr>
      </w:r>
      <w:r/>
    </w:p>
    <w:p>
      <w:pPr>
        <w:pStyle w:val="829"/>
        <w:numPr>
          <w:ilvl w:val="0"/>
          <w:numId w:val="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建立数据上报统一管理平台，支持跨机构数据交换需求。</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短消息平台</w:t>
      </w:r>
      <w:r>
        <w:rPr>
          <w:rFonts w:ascii="宋体" w:hAnsi="宋体" w:eastAsia="宋体" w:cs="宋体"/>
          <w:b/>
          <w:bCs/>
          <w:sz w:val="24"/>
          <w:szCs w:val="24"/>
          <w:lang w:eastAsia="zh-CN"/>
        </w:rPr>
      </w:r>
      <w:r/>
    </w:p>
    <w:p>
      <w:pPr>
        <w:pStyle w:val="829"/>
        <w:numPr>
          <w:ilvl w:val="0"/>
          <w:numId w:val="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提供短信通知服务，用于全院手机短消息推送。</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统一登录平台</w:t>
      </w:r>
      <w:r>
        <w:rPr>
          <w:rFonts w:ascii="宋体" w:hAnsi="宋体" w:eastAsia="宋体" w:cs="宋体"/>
          <w:b/>
          <w:bCs/>
          <w:sz w:val="24"/>
          <w:szCs w:val="24"/>
          <w:lang w:eastAsia="zh-CN"/>
        </w:rPr>
      </w:r>
      <w:r/>
    </w:p>
    <w:p>
      <w:pPr>
        <w:pStyle w:val="829"/>
        <w:numPr>
          <w:ilvl w:val="0"/>
          <w:numId w:val="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实现医护人员及管理人员的单点登录，确保系统访问的安全性与便捷性。需要支持用户管理、权限管理、应用管理、统一桌面等功能。</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患者主索引平台（</w:t>
      </w:r>
      <w:r>
        <w:rPr>
          <w:rFonts w:ascii="宋体" w:hAnsi="宋体" w:eastAsia="宋体" w:cs="宋体"/>
          <w:b/>
          <w:bCs/>
          <w:sz w:val="24"/>
          <w:szCs w:val="24"/>
          <w:lang w:eastAsia="zh-CN"/>
        </w:rPr>
        <w:t xml:space="preserve">EMPI）</w:t>
      </w:r>
      <w:r>
        <w:rPr>
          <w:rFonts w:ascii="宋体" w:hAnsi="宋体" w:eastAsia="宋体" w:cs="宋体"/>
          <w:b/>
          <w:bCs/>
          <w:sz w:val="24"/>
          <w:szCs w:val="24"/>
          <w:lang w:eastAsia="zh-CN"/>
        </w:rPr>
      </w:r>
      <w:r/>
    </w:p>
    <w:p>
      <w:pPr>
        <w:pStyle w:val="829"/>
        <w:numPr>
          <w:ilvl w:val="0"/>
          <w:numId w:val="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建立患者身份的唯一性标识系统，通过整合不同来源的患者信息。需要支持患者信息注册、多身份信息合并绑定、身份信息唯一检索，并提供索引</w:t>
      </w:r>
      <w:r>
        <w:rPr>
          <w:rFonts w:ascii="宋体" w:hAnsi="宋体" w:eastAsia="宋体" w:cs="宋体"/>
          <w:sz w:val="24"/>
          <w:szCs w:val="24"/>
          <w:lang w:eastAsia="zh-CN"/>
        </w:rPr>
        <w:t xml:space="preserve">ID供所有业务系统使用。</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企业服务总线</w:t>
      </w:r>
      <w:r>
        <w:rPr>
          <w:rFonts w:ascii="宋体" w:hAnsi="宋体" w:eastAsia="宋体" w:cs="宋体"/>
          <w:b/>
          <w:bCs/>
          <w:sz w:val="24"/>
          <w:szCs w:val="24"/>
          <w:lang w:eastAsia="zh-CN"/>
        </w:rPr>
      </w:r>
      <w:r/>
    </w:p>
    <w:p>
      <w:pPr>
        <w:pStyle w:val="829"/>
        <w:numPr>
          <w:ilvl w:val="0"/>
          <w:numId w:val="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实现医院内部各信息系统之间的无缝集成与高效通信。需要支持权限管理、消息通知、用户管理、服务管理、监控管理、消息管理、日志中心。</w:t>
      </w:r>
      <w:r>
        <w:rPr>
          <w:rFonts w:ascii="宋体" w:hAnsi="宋体" w:eastAsia="宋体" w:cs="宋体"/>
          <w:sz w:val="24"/>
          <w:szCs w:val="24"/>
          <w:lang w:eastAsia="zh-CN"/>
        </w:rPr>
      </w:r>
      <w:r/>
    </w:p>
    <w:p>
      <w:pPr>
        <w:pStyle w:val="829"/>
        <w:jc w:val="both"/>
        <w:spacing w:after="0" w:line="360" w:lineRule="auto"/>
        <w:widowControl w:val="off"/>
        <w:rPr>
          <w:rFonts w:ascii="宋体" w:hAnsi="宋体" w:eastAsia="宋体" w:cs="宋体"/>
          <w:b/>
          <w:bCs/>
          <w:sz w:val="24"/>
          <w:szCs w:val="24"/>
          <w:lang w:eastAsia="zh-CN"/>
        </w:rPr>
      </w:pPr>
      <w:r>
        <w:rPr>
          <w:rFonts w:ascii="宋体" w:hAnsi="宋体" w:eastAsia="宋体" w:cs="宋体"/>
          <w:b/>
          <w:bCs/>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rPr>
        <w:t xml:space="preserve">★</w:t>
      </w:r>
      <w:r>
        <w:rPr>
          <w:rFonts w:hint="eastAsia" w:ascii="宋体" w:hAnsi="宋体" w:eastAsia="宋体" w:cs="宋体"/>
          <w:b/>
          <w:bCs/>
          <w:sz w:val="24"/>
          <w:szCs w:val="24"/>
          <w:lang w:eastAsia="zh-CN"/>
        </w:rPr>
        <w:t xml:space="preserve">医疗大数据平台</w:t>
      </w:r>
      <w:r>
        <w:rPr>
          <w:rFonts w:ascii="宋体" w:hAnsi="宋体" w:eastAsia="宋体" w:cs="宋体"/>
          <w:b/>
          <w:bCs/>
          <w:sz w:val="24"/>
          <w:szCs w:val="24"/>
          <w:lang w:eastAsia="zh-CN"/>
        </w:rPr>
      </w:r>
      <w:r/>
    </w:p>
    <w:p>
      <w:pPr>
        <w:pStyle w:val="829"/>
        <w:ind w:firstLine="753"/>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pacing w:val="5"/>
          <w:sz w:val="24"/>
          <w:szCs w:val="24"/>
          <w:lang w:eastAsia="zh-CN"/>
        </w:rPr>
        <w:t xml:space="preserve">数据字典管理</w:t>
      </w:r>
      <w:r>
        <w:rPr>
          <w:rFonts w:ascii="宋体" w:hAnsi="宋体" w:eastAsia="宋体" w:cs="宋体"/>
          <w:b/>
          <w:bCs/>
          <w:sz w:val="24"/>
          <w:szCs w:val="24"/>
          <w:lang w:eastAsia="zh-CN"/>
        </w:rPr>
      </w:r>
      <w:r/>
    </w:p>
    <w:p>
      <w:pPr>
        <w:pStyle w:val="829"/>
        <w:numPr>
          <w:ilvl w:val="0"/>
          <w:numId w:val="6"/>
        </w:numPr>
        <w:ind w:right="196"/>
        <w:jc w:val="both"/>
        <w:spacing w:after="0" w:line="360" w:lineRule="auto"/>
        <w:tabs>
          <w:tab w:val="left" w:pos="840" w:leader="none"/>
        </w:tabs>
        <w:rPr>
          <w:rFonts w:ascii="宋体" w:hAnsi="宋体" w:eastAsia="宋体" w:cs="宋体"/>
          <w:spacing w:val="8"/>
          <w:sz w:val="24"/>
          <w:szCs w:val="24"/>
          <w:lang w:eastAsia="zh-CN"/>
        </w:rPr>
      </w:pPr>
      <w:r>
        <w:rPr>
          <w:rFonts w:hint="eastAsia" w:ascii="宋体" w:hAnsi="宋体" w:eastAsia="宋体" w:cs="宋体"/>
          <w:spacing w:val="16"/>
          <w:sz w:val="24"/>
          <w:szCs w:val="24"/>
          <w:lang w:eastAsia="zh-CN"/>
        </w:rPr>
        <w:t xml:space="preserve">在平</w:t>
      </w:r>
      <w:r>
        <w:rPr>
          <w:rFonts w:hint="eastAsia" w:ascii="宋体" w:hAnsi="宋体" w:eastAsia="宋体" w:cs="宋体"/>
          <w:spacing w:val="13"/>
          <w:sz w:val="24"/>
          <w:szCs w:val="24"/>
          <w:lang w:eastAsia="zh-CN"/>
        </w:rPr>
        <w:t xml:space="preserve">台</w:t>
      </w:r>
      <w:r>
        <w:rPr>
          <w:rFonts w:hint="eastAsia" w:ascii="宋体" w:hAnsi="宋体" w:eastAsia="宋体" w:cs="宋体"/>
          <w:spacing w:val="8"/>
          <w:sz w:val="24"/>
          <w:szCs w:val="24"/>
          <w:lang w:eastAsia="zh-CN"/>
        </w:rPr>
        <w:t xml:space="preserve">规范数据字典中可查看各类国标、行标和企标的字典；提供国标数据字典管理；提供行</w:t>
      </w:r>
      <w:r>
        <w:rPr>
          <w:rFonts w:hint="eastAsia" w:ascii="宋体" w:hAnsi="宋体" w:eastAsia="宋体" w:cs="宋体"/>
          <w:spacing w:val="16"/>
          <w:sz w:val="24"/>
          <w:szCs w:val="24"/>
          <w:lang w:eastAsia="zh-CN"/>
        </w:rPr>
        <w:t xml:space="preserve">标数据字</w:t>
      </w:r>
      <w:r>
        <w:rPr>
          <w:rFonts w:hint="eastAsia" w:ascii="宋体" w:hAnsi="宋体" w:eastAsia="宋体" w:cs="宋体"/>
          <w:spacing w:val="9"/>
          <w:sz w:val="24"/>
          <w:szCs w:val="24"/>
          <w:lang w:eastAsia="zh-CN"/>
        </w:rPr>
        <w:t xml:space="preserve">典</w:t>
      </w:r>
      <w:r>
        <w:rPr>
          <w:rFonts w:hint="eastAsia" w:ascii="宋体" w:hAnsi="宋体" w:eastAsia="宋体" w:cs="宋体"/>
          <w:spacing w:val="8"/>
          <w:sz w:val="24"/>
          <w:szCs w:val="24"/>
          <w:lang w:eastAsia="zh-CN"/>
        </w:rPr>
        <w:t xml:space="preserve">管理；提供数据字典和字典项记录检索；提供通过字典名称，查看字典数据明细记录。</w:t>
      </w:r>
      <w:r>
        <w:rPr>
          <w:rFonts w:ascii="宋体" w:hAnsi="宋体" w:eastAsia="宋体" w:cs="宋体"/>
          <w:spacing w:val="8"/>
          <w:sz w:val="24"/>
          <w:szCs w:val="24"/>
          <w:lang w:eastAsia="zh-CN"/>
        </w:rPr>
      </w:r>
      <w:r/>
    </w:p>
    <w:p>
      <w:pPr>
        <w:pStyle w:val="829"/>
        <w:ind w:right="196" w:firstLine="759"/>
        <w:jc w:val="both"/>
        <w:spacing w:after="0" w:line="360" w:lineRule="auto"/>
        <w:rPr>
          <w:rFonts w:ascii="宋体" w:hAnsi="宋体" w:eastAsia="宋体" w:cs="宋体"/>
          <w:b/>
          <w:bCs/>
          <w:sz w:val="24"/>
          <w:szCs w:val="24"/>
          <w:lang w:eastAsia="zh-CN"/>
        </w:rPr>
      </w:pPr>
      <w:r>
        <w:rPr>
          <w:rFonts w:hint="eastAsia" w:ascii="宋体" w:hAnsi="宋体" w:eastAsia="宋体" w:cs="宋体"/>
          <w:b/>
          <w:bCs/>
          <w:spacing w:val="6"/>
          <w:sz w:val="24"/>
          <w:szCs w:val="24"/>
          <w:lang w:eastAsia="zh-CN"/>
        </w:rPr>
        <w:t xml:space="preserve">数据查询</w:t>
      </w:r>
      <w:r>
        <w:rPr>
          <w:rFonts w:ascii="宋体" w:hAnsi="宋体" w:eastAsia="宋体" w:cs="宋体"/>
          <w:b/>
          <w:bCs/>
          <w:sz w:val="24"/>
          <w:szCs w:val="24"/>
          <w:lang w:eastAsia="zh-CN"/>
        </w:rPr>
      </w:r>
      <w:r/>
    </w:p>
    <w:p>
      <w:pPr>
        <w:pStyle w:val="829"/>
        <w:numPr>
          <w:ilvl w:val="0"/>
          <w:numId w:val="6"/>
        </w:numPr>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10"/>
          <w:sz w:val="24"/>
          <w:szCs w:val="24"/>
          <w:lang w:eastAsia="zh-CN"/>
        </w:rPr>
        <w:t xml:space="preserve">要求通过</w:t>
      </w:r>
      <w:r>
        <w:rPr>
          <w:rFonts w:hint="eastAsia" w:ascii="宋体" w:hAnsi="宋体" w:eastAsia="宋体" w:cs="宋体"/>
          <w:spacing w:val="6"/>
          <w:sz w:val="24"/>
          <w:szCs w:val="24"/>
          <w:lang w:eastAsia="zh-CN"/>
        </w:rPr>
        <w:t xml:space="preserve">数</w:t>
      </w:r>
      <w:r>
        <w:rPr>
          <w:rFonts w:hint="eastAsia" w:ascii="宋体" w:hAnsi="宋体" w:eastAsia="宋体" w:cs="宋体"/>
          <w:spacing w:val="5"/>
          <w:sz w:val="24"/>
          <w:szCs w:val="24"/>
          <w:lang w:eastAsia="zh-CN"/>
        </w:rPr>
        <w:t xml:space="preserve">据查询功能，能够对各类数据进行查看；数据查询包括原始数据查看、目标数据查</w:t>
      </w:r>
      <w:r>
        <w:rPr>
          <w:rFonts w:hint="eastAsia" w:ascii="宋体" w:hAnsi="宋体" w:eastAsia="宋体" w:cs="宋体"/>
          <w:spacing w:val="16"/>
          <w:sz w:val="24"/>
          <w:szCs w:val="24"/>
          <w:lang w:eastAsia="zh-CN"/>
        </w:rPr>
        <w:t xml:space="preserve">看和数</w:t>
      </w:r>
      <w:r>
        <w:rPr>
          <w:rFonts w:hint="eastAsia" w:ascii="宋体" w:hAnsi="宋体" w:eastAsia="宋体" w:cs="宋体"/>
          <w:spacing w:val="11"/>
          <w:sz w:val="24"/>
          <w:szCs w:val="24"/>
          <w:lang w:eastAsia="zh-CN"/>
        </w:rPr>
        <w:t xml:space="preserve">据</w:t>
      </w:r>
      <w:r>
        <w:rPr>
          <w:rFonts w:hint="eastAsia" w:ascii="宋体" w:hAnsi="宋体" w:eastAsia="宋体" w:cs="宋体"/>
          <w:spacing w:val="8"/>
          <w:sz w:val="24"/>
          <w:szCs w:val="24"/>
          <w:lang w:eastAsia="zh-CN"/>
        </w:rPr>
        <w:t xml:space="preserve">脉络，既要能查看和检索表数据，也能查看表结构，可通过数据脉络查看链路图；在原始</w:t>
      </w:r>
      <w:r>
        <w:rPr>
          <w:rFonts w:hint="eastAsia" w:ascii="宋体" w:hAnsi="宋体" w:eastAsia="宋体" w:cs="宋体"/>
          <w:spacing w:val="16"/>
          <w:sz w:val="24"/>
          <w:szCs w:val="24"/>
          <w:lang w:eastAsia="zh-CN"/>
        </w:rPr>
        <w:t xml:space="preserve">数据查</w:t>
      </w:r>
      <w:r>
        <w:rPr>
          <w:rFonts w:hint="eastAsia" w:ascii="宋体" w:hAnsi="宋体" w:eastAsia="宋体" w:cs="宋体"/>
          <w:spacing w:val="11"/>
          <w:sz w:val="24"/>
          <w:szCs w:val="24"/>
          <w:lang w:eastAsia="zh-CN"/>
        </w:rPr>
        <w:t xml:space="preserve">看</w:t>
      </w:r>
      <w:r>
        <w:rPr>
          <w:rFonts w:hint="eastAsia" w:ascii="宋体" w:hAnsi="宋体" w:eastAsia="宋体" w:cs="宋体"/>
          <w:spacing w:val="8"/>
          <w:sz w:val="24"/>
          <w:szCs w:val="24"/>
          <w:lang w:eastAsia="zh-CN"/>
        </w:rPr>
        <w:t xml:space="preserve">中能够显示原始业务系统数据表，显示表名称、总记录数、数据明细及表结构；可直接加</w:t>
      </w:r>
      <w:r>
        <w:rPr>
          <w:rFonts w:hint="eastAsia" w:ascii="宋体" w:hAnsi="宋体" w:eastAsia="宋体" w:cs="宋体"/>
          <w:spacing w:val="16"/>
          <w:sz w:val="24"/>
          <w:szCs w:val="24"/>
          <w:lang w:eastAsia="zh-CN"/>
        </w:rPr>
        <w:t xml:space="preserve">载目标</w:t>
      </w:r>
      <w:r>
        <w:rPr>
          <w:rFonts w:hint="eastAsia" w:ascii="宋体" w:hAnsi="宋体" w:eastAsia="宋体" w:cs="宋体"/>
          <w:spacing w:val="11"/>
          <w:sz w:val="24"/>
          <w:szCs w:val="24"/>
          <w:lang w:eastAsia="zh-CN"/>
        </w:rPr>
        <w:t xml:space="preserve">数</w:t>
      </w:r>
      <w:r>
        <w:rPr>
          <w:rFonts w:hint="eastAsia" w:ascii="宋体" w:hAnsi="宋体" w:eastAsia="宋体" w:cs="宋体"/>
          <w:spacing w:val="8"/>
          <w:sz w:val="24"/>
          <w:szCs w:val="24"/>
          <w:lang w:eastAsia="zh-CN"/>
        </w:rPr>
        <w:t xml:space="preserve">据湖的各表，显示表名称、总记录数、数据明细及表结构；</w:t>
      </w:r>
      <w:r>
        <w:rPr>
          <w:rFonts w:ascii="宋体" w:hAnsi="宋体" w:eastAsia="宋体" w:cs="宋体"/>
          <w:spacing w:val="8"/>
          <w:sz w:val="24"/>
          <w:szCs w:val="24"/>
          <w:lang w:eastAsia="zh-CN"/>
        </w:rPr>
        <w:tab/>
      </w:r>
      <w:r>
        <w:rPr>
          <w:rFonts w:hint="eastAsia" w:ascii="宋体" w:hAnsi="宋体" w:eastAsia="宋体" w:cs="宋体"/>
          <w:spacing w:val="8"/>
          <w:sz w:val="24"/>
          <w:szCs w:val="24"/>
          <w:lang w:eastAsia="zh-CN"/>
        </w:rPr>
        <w:t xml:space="preserve">可加载指定字段内容的数据血</w:t>
      </w:r>
      <w:r>
        <w:rPr>
          <w:rFonts w:hint="eastAsia" w:ascii="宋体" w:hAnsi="宋体" w:eastAsia="宋体" w:cs="宋体"/>
          <w:spacing w:val="16"/>
          <w:sz w:val="24"/>
          <w:szCs w:val="24"/>
          <w:lang w:eastAsia="zh-CN"/>
        </w:rPr>
        <w:t xml:space="preserve">缘链路</w:t>
      </w:r>
      <w:r>
        <w:rPr>
          <w:rFonts w:hint="eastAsia" w:ascii="宋体" w:hAnsi="宋体" w:eastAsia="宋体" w:cs="宋体"/>
          <w:spacing w:val="11"/>
          <w:sz w:val="24"/>
          <w:szCs w:val="24"/>
          <w:lang w:eastAsia="zh-CN"/>
        </w:rPr>
        <w:t xml:space="preserve">图</w:t>
      </w:r>
      <w:r>
        <w:rPr>
          <w:rFonts w:hint="eastAsia" w:ascii="宋体" w:hAnsi="宋体" w:eastAsia="宋体" w:cs="宋体"/>
          <w:spacing w:val="8"/>
          <w:sz w:val="24"/>
          <w:szCs w:val="24"/>
          <w:lang w:eastAsia="zh-CN"/>
        </w:rPr>
        <w:t xml:space="preserve">；能够通过多条件搜索功能，直接通过表名中的关键字搜索到相应表；在数据全量归集和</w:t>
      </w:r>
      <w:r>
        <w:rPr>
          <w:rFonts w:hint="eastAsia" w:ascii="宋体" w:hAnsi="宋体" w:eastAsia="宋体" w:cs="宋体"/>
          <w:spacing w:val="16"/>
          <w:sz w:val="24"/>
          <w:szCs w:val="24"/>
          <w:lang w:eastAsia="zh-CN"/>
        </w:rPr>
        <w:t xml:space="preserve">标化后</w:t>
      </w:r>
      <w:r>
        <w:rPr>
          <w:rFonts w:hint="eastAsia" w:ascii="宋体" w:hAnsi="宋体" w:eastAsia="宋体" w:cs="宋体"/>
          <w:spacing w:val="11"/>
          <w:sz w:val="24"/>
          <w:szCs w:val="24"/>
          <w:lang w:eastAsia="zh-CN"/>
        </w:rPr>
        <w:t xml:space="preserve">，</w:t>
      </w:r>
      <w:r>
        <w:rPr>
          <w:rFonts w:hint="eastAsia" w:ascii="宋体" w:hAnsi="宋体" w:eastAsia="宋体" w:cs="宋体"/>
          <w:spacing w:val="8"/>
          <w:sz w:val="24"/>
          <w:szCs w:val="24"/>
          <w:lang w:eastAsia="zh-CN"/>
        </w:rPr>
        <w:t xml:space="preserve">能够按照业务需要进行医疗大数据平台的建设；能够按照患者就诊行为，梳理建立患者就诊为中心的诊疗事件库，要求将患者单次就诊相关的临床事件进行关联合并，建立院内医疗大数据平台</w:t>
      </w:r>
      <w:r>
        <w:rPr>
          <w:rFonts w:hint="eastAsia" w:ascii="宋体" w:hAnsi="宋体" w:eastAsia="宋体" w:cs="宋体"/>
          <w:sz w:val="24"/>
          <w:szCs w:val="24"/>
          <w:lang w:eastAsia="zh-CN"/>
        </w:rPr>
        <w:t xml:space="preserve">。</w:t>
      </w:r>
      <w:r>
        <w:rPr>
          <w:rFonts w:ascii="宋体" w:hAnsi="宋体" w:eastAsia="宋体" w:cs="宋体"/>
          <w:sz w:val="24"/>
          <w:szCs w:val="24"/>
          <w:lang w:eastAsia="zh-CN"/>
        </w:rPr>
      </w:r>
      <w:r/>
    </w:p>
    <w:p>
      <w:pPr>
        <w:pStyle w:val="829"/>
        <w:numPr>
          <w:ilvl w:val="0"/>
          <w:numId w:val="6"/>
        </w:numPr>
        <w:ind w:right="203"/>
        <w:jc w:val="both"/>
        <w:spacing w:after="0" w:line="360" w:lineRule="auto"/>
        <w:tabs>
          <w:tab w:val="left" w:pos="840" w:leader="none"/>
        </w:tabs>
        <w:rPr>
          <w:rFonts w:ascii="宋体" w:hAnsi="宋体" w:eastAsia="宋体" w:cs="宋体"/>
          <w:spacing w:val="8"/>
          <w:sz w:val="24"/>
          <w:szCs w:val="24"/>
          <w:lang w:eastAsia="zh-CN"/>
        </w:rPr>
      </w:pPr>
      <w:r>
        <w:rPr>
          <w:rFonts w:hint="eastAsia" w:ascii="宋体" w:hAnsi="宋体" w:eastAsia="宋体" w:cs="宋体"/>
          <w:spacing w:val="18"/>
          <w:sz w:val="24"/>
          <w:szCs w:val="24"/>
          <w:lang w:eastAsia="zh-CN"/>
        </w:rPr>
        <w:t xml:space="preserve">利用</w:t>
      </w:r>
      <w:r>
        <w:rPr>
          <w:rFonts w:hint="eastAsia" w:ascii="宋体" w:hAnsi="宋体" w:eastAsia="宋体" w:cs="宋体"/>
          <w:spacing w:val="9"/>
          <w:sz w:val="24"/>
          <w:szCs w:val="24"/>
          <w:lang w:eastAsia="zh-CN"/>
        </w:rPr>
        <w:t xml:space="preserve">全院数据中心，针对医院现存的各类信息源信息（前台业务和后台运</w:t>
      </w:r>
      <w:r>
        <w:rPr>
          <w:rFonts w:hint="eastAsia" w:ascii="宋体" w:hAnsi="宋体" w:eastAsia="宋体" w:cs="宋体"/>
          <w:spacing w:val="18"/>
          <w:sz w:val="24"/>
          <w:szCs w:val="24"/>
          <w:lang w:eastAsia="zh-CN"/>
        </w:rPr>
        <w:t xml:space="preserve">营</w:t>
      </w:r>
      <w:r>
        <w:rPr>
          <w:rFonts w:hint="eastAsia" w:ascii="宋体" w:hAnsi="宋体" w:eastAsia="宋体" w:cs="宋体"/>
          <w:spacing w:val="9"/>
          <w:sz w:val="24"/>
          <w:szCs w:val="24"/>
          <w:lang w:eastAsia="zh-CN"/>
        </w:rPr>
        <w:t xml:space="preserve">）通过数据整合平台进行数据提取、梳理</w:t>
      </w:r>
      <w:r>
        <w:rPr>
          <w:rFonts w:ascii="宋体" w:hAnsi="宋体" w:eastAsia="宋体" w:cs="宋体"/>
          <w:spacing w:val="9"/>
          <w:sz w:val="24"/>
          <w:szCs w:val="24"/>
          <w:lang w:eastAsia="zh-CN"/>
        </w:rPr>
        <w:tab/>
      </w:r>
      <w:r>
        <w:rPr>
          <w:rFonts w:hint="eastAsia" w:ascii="宋体" w:hAnsi="宋体" w:eastAsia="宋体" w:cs="宋体"/>
          <w:spacing w:val="9"/>
          <w:sz w:val="24"/>
          <w:szCs w:val="24"/>
          <w:lang w:eastAsia="zh-CN"/>
        </w:rPr>
        <w:t xml:space="preserve">和载入操作，将</w:t>
      </w:r>
      <w:r>
        <w:rPr>
          <w:rFonts w:hint="eastAsia" w:ascii="宋体" w:hAnsi="宋体" w:eastAsia="宋体" w:cs="宋体"/>
          <w:spacing w:val="10"/>
          <w:sz w:val="24"/>
          <w:szCs w:val="24"/>
          <w:lang w:eastAsia="zh-CN"/>
        </w:rPr>
        <w:t xml:space="preserve">数</w:t>
      </w:r>
      <w:r>
        <w:rPr>
          <w:rFonts w:hint="eastAsia" w:ascii="宋体" w:hAnsi="宋体" w:eastAsia="宋体" w:cs="宋体"/>
          <w:spacing w:val="8"/>
          <w:sz w:val="24"/>
          <w:szCs w:val="24"/>
          <w:lang w:eastAsia="zh-CN"/>
        </w:rPr>
        <w:t xml:space="preserve">据整合到统一的数据环境中。</w:t>
      </w:r>
      <w:r>
        <w:rPr>
          <w:rFonts w:ascii="宋体" w:hAnsi="宋体" w:eastAsia="宋体" w:cs="宋体"/>
          <w:spacing w:val="8"/>
          <w:sz w:val="24"/>
          <w:szCs w:val="24"/>
          <w:lang w:eastAsia="zh-CN"/>
        </w:rPr>
      </w:r>
      <w:r/>
    </w:p>
    <w:p>
      <w:pPr>
        <w:pStyle w:val="829"/>
        <w:numPr>
          <w:ilvl w:val="0"/>
          <w:numId w:val="7"/>
        </w:numPr>
        <w:ind w:right="203"/>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7"/>
          <w:sz w:val="24"/>
          <w:szCs w:val="24"/>
          <w:lang w:eastAsia="zh-CN"/>
        </w:rPr>
        <w:t xml:space="preserve">数据仓库标准化</w:t>
      </w:r>
      <w:r>
        <w:rPr>
          <w:rFonts w:hint="eastAsia" w:ascii="宋体" w:hAnsi="宋体" w:eastAsia="宋体" w:cs="宋体"/>
          <w:spacing w:val="18"/>
          <w:sz w:val="24"/>
          <w:szCs w:val="24"/>
          <w:lang w:eastAsia="zh-CN"/>
        </w:rPr>
        <w:t xml:space="preserve">为</w:t>
      </w:r>
      <w:r>
        <w:rPr>
          <w:rFonts w:hint="eastAsia" w:ascii="宋体" w:hAnsi="宋体" w:eastAsia="宋体" w:cs="宋体"/>
          <w:spacing w:val="11"/>
          <w:sz w:val="24"/>
          <w:szCs w:val="24"/>
          <w:lang w:eastAsia="zh-CN"/>
        </w:rPr>
        <w:t xml:space="preserve">医</w:t>
      </w:r>
      <w:r>
        <w:rPr>
          <w:rFonts w:hint="eastAsia" w:ascii="宋体" w:hAnsi="宋体" w:eastAsia="宋体" w:cs="宋体"/>
          <w:spacing w:val="9"/>
          <w:sz w:val="24"/>
          <w:szCs w:val="24"/>
          <w:lang w:eastAsia="zh-CN"/>
        </w:rPr>
        <w:t xml:space="preserve">院提供自主分析、数据查询、报表分析、多维分析（可以由全院下钻至科室、个人，也可</w:t>
      </w:r>
      <w:r>
        <w:rPr>
          <w:rFonts w:hint="eastAsia" w:ascii="宋体" w:hAnsi="宋体" w:eastAsia="宋体" w:cs="宋体"/>
          <w:spacing w:val="12"/>
          <w:sz w:val="24"/>
          <w:szCs w:val="24"/>
          <w:lang w:eastAsia="zh-CN"/>
        </w:rPr>
        <w:t xml:space="preserve">以切换到具</w:t>
      </w:r>
      <w:r>
        <w:rPr>
          <w:rFonts w:hint="eastAsia" w:ascii="宋体" w:hAnsi="宋体" w:eastAsia="宋体" w:cs="宋体"/>
          <w:spacing w:val="10"/>
          <w:sz w:val="24"/>
          <w:szCs w:val="24"/>
          <w:lang w:eastAsia="zh-CN"/>
        </w:rPr>
        <w:t xml:space="preserve">体</w:t>
      </w:r>
      <w:r>
        <w:rPr>
          <w:rFonts w:hint="eastAsia" w:ascii="宋体" w:hAnsi="宋体" w:eastAsia="宋体" w:cs="宋体"/>
          <w:spacing w:val="6"/>
          <w:sz w:val="24"/>
          <w:szCs w:val="24"/>
          <w:lang w:eastAsia="zh-CN"/>
        </w:rPr>
        <w:t xml:space="preserve">项目、病种进行分析）、数据挖掘等多种信息分析手段。</w:t>
      </w:r>
      <w:r>
        <w:rPr>
          <w:rFonts w:ascii="宋体" w:hAnsi="宋体" w:eastAsia="宋体" w:cs="宋体"/>
          <w:sz w:val="24"/>
          <w:szCs w:val="24"/>
          <w:lang w:eastAsia="zh-CN"/>
        </w:rPr>
      </w:r>
      <w:r/>
    </w:p>
    <w:p>
      <w:pPr>
        <w:pStyle w:val="829"/>
        <w:numPr>
          <w:ilvl w:val="0"/>
          <w:numId w:val="7"/>
        </w:numPr>
        <w:ind w:right="203"/>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8"/>
          <w:sz w:val="24"/>
          <w:szCs w:val="24"/>
          <w:lang w:eastAsia="zh-CN"/>
        </w:rPr>
        <w:t xml:space="preserve">展现数据全面准</w:t>
      </w:r>
      <w:r>
        <w:rPr>
          <w:rFonts w:hint="eastAsia" w:ascii="宋体" w:hAnsi="宋体" w:eastAsia="宋体" w:cs="宋体"/>
          <w:spacing w:val="7"/>
          <w:sz w:val="24"/>
          <w:szCs w:val="24"/>
          <w:lang w:eastAsia="zh-CN"/>
        </w:rPr>
        <w:t xml:space="preserve">确，</w:t>
      </w:r>
      <w:r>
        <w:rPr>
          <w:rFonts w:hint="eastAsia" w:ascii="宋体" w:hAnsi="宋体" w:eastAsia="宋体" w:cs="宋体"/>
          <w:spacing w:val="16"/>
          <w:sz w:val="24"/>
          <w:szCs w:val="24"/>
          <w:lang w:eastAsia="zh-CN"/>
        </w:rPr>
        <w:t xml:space="preserve">从财</w:t>
      </w:r>
      <w:r>
        <w:rPr>
          <w:rFonts w:hint="eastAsia" w:ascii="宋体" w:hAnsi="宋体" w:eastAsia="宋体" w:cs="宋体"/>
          <w:spacing w:val="15"/>
          <w:sz w:val="24"/>
          <w:szCs w:val="24"/>
          <w:lang w:eastAsia="zh-CN"/>
        </w:rPr>
        <w:t xml:space="preserve">务</w:t>
      </w:r>
      <w:r>
        <w:rPr>
          <w:rFonts w:hint="eastAsia" w:ascii="宋体" w:hAnsi="宋体" w:eastAsia="宋体" w:cs="宋体"/>
          <w:spacing w:val="8"/>
          <w:sz w:val="24"/>
          <w:szCs w:val="24"/>
          <w:lang w:eastAsia="zh-CN"/>
        </w:rPr>
        <w:t xml:space="preserve">状况、人员绩效、医疗质量、医院未来发展趋势和能力等全方位、多角度提供领导决策</w:t>
      </w:r>
      <w:r>
        <w:rPr>
          <w:rFonts w:hint="eastAsia" w:ascii="宋体" w:hAnsi="宋体" w:eastAsia="宋体" w:cs="宋体"/>
          <w:spacing w:val="1"/>
          <w:sz w:val="24"/>
          <w:szCs w:val="24"/>
          <w:lang w:eastAsia="zh-CN"/>
        </w:rPr>
        <w:t xml:space="preserve">分</w:t>
      </w:r>
      <w:r>
        <w:rPr>
          <w:rFonts w:hint="eastAsia" w:ascii="宋体" w:hAnsi="宋体" w:eastAsia="宋体" w:cs="宋体"/>
          <w:sz w:val="24"/>
          <w:szCs w:val="24"/>
          <w:lang w:eastAsia="zh-CN"/>
        </w:rPr>
        <w:t xml:space="preserve">析。</w:t>
      </w:r>
      <w:r>
        <w:rPr>
          <w:rFonts w:ascii="宋体" w:hAnsi="宋体" w:eastAsia="宋体" w:cs="宋体"/>
          <w:sz w:val="24"/>
          <w:szCs w:val="24"/>
          <w:lang w:eastAsia="zh-CN"/>
        </w:rPr>
      </w:r>
      <w:r/>
    </w:p>
    <w:p>
      <w:pPr>
        <w:pStyle w:val="829"/>
        <w:ind w:left="420" w:firstLine="420"/>
        <w:jc w:val="both"/>
        <w:spacing w:after="0" w:line="360" w:lineRule="auto"/>
        <w:rPr>
          <w:rFonts w:ascii="宋体" w:hAnsi="宋体" w:eastAsia="宋体" w:cs="宋体"/>
          <w:b/>
          <w:bCs/>
          <w:spacing w:val="8"/>
          <w:sz w:val="24"/>
          <w:szCs w:val="24"/>
          <w:lang w:eastAsia="zh-CN"/>
        </w:rPr>
      </w:pPr>
      <w:r>
        <w:rPr>
          <w:rFonts w:hint="eastAsia" w:ascii="宋体" w:hAnsi="宋体" w:eastAsia="宋体" w:cs="宋体"/>
          <w:b/>
          <w:bCs/>
          <w:spacing w:val="8"/>
          <w:sz w:val="24"/>
          <w:szCs w:val="24"/>
          <w:lang w:eastAsia="zh-CN"/>
        </w:rPr>
        <w:t xml:space="preserve">大数据平台</w:t>
      </w:r>
      <w:r>
        <w:rPr>
          <w:rFonts w:ascii="宋体" w:hAnsi="宋体" w:eastAsia="宋体" w:cs="宋体"/>
          <w:b/>
          <w:bCs/>
          <w:spacing w:val="8"/>
          <w:sz w:val="24"/>
          <w:szCs w:val="24"/>
          <w:lang w:eastAsia="zh-CN"/>
        </w:rPr>
      </w:r>
      <w:r/>
    </w:p>
    <w:p>
      <w:pPr>
        <w:pStyle w:val="829"/>
        <w:numPr>
          <w:ilvl w:val="0"/>
          <w:numId w:val="7"/>
        </w:numPr>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8"/>
          <w:sz w:val="24"/>
          <w:szCs w:val="24"/>
          <w:lang w:eastAsia="zh-CN"/>
        </w:rPr>
        <w:t xml:space="preserve">应遵循国家卫健委《电子病历基本数据集》标准，至少包含</w:t>
      </w:r>
      <w:r>
        <w:rPr>
          <w:rFonts w:ascii="宋体" w:hAnsi="宋体" w:eastAsia="宋体" w:cs="宋体"/>
          <w:spacing w:val="8"/>
          <w:sz w:val="24"/>
          <w:szCs w:val="24"/>
          <w:lang w:eastAsia="zh-CN"/>
        </w:rPr>
        <w:t xml:space="preserve">但不限</w:t>
      </w:r>
      <w:r>
        <w:rPr>
          <w:rFonts w:hint="eastAsia" w:ascii="宋体" w:hAnsi="宋体" w:eastAsia="宋体" w:cs="宋体"/>
          <w:spacing w:val="8"/>
          <w:sz w:val="24"/>
          <w:szCs w:val="24"/>
          <w:lang w:eastAsia="zh-CN"/>
        </w:rPr>
        <w:t xml:space="preserve">于标准要求的</w:t>
      </w:r>
      <w:r>
        <w:rPr>
          <w:rFonts w:ascii="宋体" w:hAnsi="宋体" w:eastAsia="宋体" w:cs="宋体"/>
          <w:spacing w:val="8"/>
          <w:sz w:val="24"/>
          <w:szCs w:val="24"/>
          <w:lang w:eastAsia="zh-CN"/>
        </w:rPr>
        <w:t xml:space="preserve">16类数据集和58个数据子集的内容，提供自定义扩展数据集；按照标准的临床</w:t>
      </w:r>
      <w:r>
        <w:rPr>
          <w:rFonts w:hint="eastAsia" w:ascii="宋体" w:hAnsi="宋体" w:eastAsia="宋体" w:cs="宋体"/>
          <w:spacing w:val="16"/>
          <w:sz w:val="24"/>
          <w:szCs w:val="24"/>
          <w:lang w:eastAsia="zh-CN"/>
        </w:rPr>
        <w:t xml:space="preserve">业务模</w:t>
      </w:r>
      <w:r>
        <w:rPr>
          <w:rFonts w:hint="eastAsia" w:ascii="宋体" w:hAnsi="宋体" w:eastAsia="宋体" w:cs="宋体"/>
          <w:spacing w:val="10"/>
          <w:sz w:val="24"/>
          <w:szCs w:val="24"/>
          <w:lang w:eastAsia="zh-CN"/>
        </w:rPr>
        <w:t xml:space="preserve">型</w:t>
      </w:r>
      <w:r>
        <w:rPr>
          <w:rFonts w:hint="eastAsia" w:ascii="宋体" w:hAnsi="宋体" w:eastAsia="宋体" w:cs="宋体"/>
          <w:spacing w:val="8"/>
          <w:sz w:val="24"/>
          <w:szCs w:val="24"/>
          <w:lang w:eastAsia="zh-CN"/>
        </w:rPr>
        <w:t xml:space="preserve">对患者数据、就诊数据、医嘱数据及各类报告文书等数据进行整合存储，建立关联关系；</w:t>
      </w:r>
      <w:r>
        <w:rPr>
          <w:rFonts w:hint="eastAsia" w:ascii="宋体" w:hAnsi="宋体" w:eastAsia="宋体" w:cs="宋体"/>
          <w:spacing w:val="16"/>
          <w:sz w:val="24"/>
          <w:szCs w:val="24"/>
          <w:lang w:eastAsia="zh-CN"/>
        </w:rPr>
        <w:t xml:space="preserve">提供对</w:t>
      </w:r>
      <w:r>
        <w:rPr>
          <w:rFonts w:hint="eastAsia" w:ascii="宋体" w:hAnsi="宋体" w:eastAsia="宋体" w:cs="宋体"/>
          <w:spacing w:val="10"/>
          <w:sz w:val="24"/>
          <w:szCs w:val="24"/>
          <w:lang w:eastAsia="zh-CN"/>
        </w:rPr>
        <w:t xml:space="preserve">历</w:t>
      </w:r>
      <w:r>
        <w:rPr>
          <w:rFonts w:hint="eastAsia" w:ascii="宋体" w:hAnsi="宋体" w:eastAsia="宋体" w:cs="宋体"/>
          <w:spacing w:val="8"/>
          <w:sz w:val="24"/>
          <w:szCs w:val="24"/>
          <w:lang w:eastAsia="zh-CN"/>
        </w:rPr>
        <w:t xml:space="preserve">史患者信息、医嘱、检查、检验、病理、手术、体检、病案、临床路径数据进行抽取、清</w:t>
      </w:r>
      <w:r>
        <w:rPr>
          <w:rFonts w:hint="eastAsia" w:ascii="宋体" w:hAnsi="宋体" w:eastAsia="宋体" w:cs="宋体"/>
          <w:spacing w:val="16"/>
          <w:sz w:val="24"/>
          <w:szCs w:val="24"/>
          <w:lang w:eastAsia="zh-CN"/>
        </w:rPr>
        <w:t xml:space="preserve">洗、转</w:t>
      </w:r>
      <w:r>
        <w:rPr>
          <w:rFonts w:hint="eastAsia" w:ascii="宋体" w:hAnsi="宋体" w:eastAsia="宋体" w:cs="宋体"/>
          <w:spacing w:val="10"/>
          <w:sz w:val="24"/>
          <w:szCs w:val="24"/>
          <w:lang w:eastAsia="zh-CN"/>
        </w:rPr>
        <w:t xml:space="preserve">换</w:t>
      </w:r>
      <w:r>
        <w:rPr>
          <w:rFonts w:hint="eastAsia" w:ascii="宋体" w:hAnsi="宋体" w:eastAsia="宋体" w:cs="宋体"/>
          <w:spacing w:val="8"/>
          <w:sz w:val="24"/>
          <w:szCs w:val="24"/>
          <w:lang w:eastAsia="zh-CN"/>
        </w:rPr>
        <w:t xml:space="preserve">，按标准化、结构化、分类存储；集成以患者为中心、以就诊为索引的所有临床数据，数</w:t>
      </w:r>
      <w:r>
        <w:rPr>
          <w:rFonts w:hint="eastAsia" w:ascii="宋体" w:hAnsi="宋体" w:eastAsia="宋体" w:cs="宋体"/>
          <w:spacing w:val="16"/>
          <w:sz w:val="24"/>
          <w:szCs w:val="24"/>
          <w:lang w:eastAsia="zh-CN"/>
        </w:rPr>
        <w:t xml:space="preserve">据接</w:t>
      </w:r>
      <w:r>
        <w:rPr>
          <w:rFonts w:hint="eastAsia" w:ascii="宋体" w:hAnsi="宋体" w:eastAsia="宋体" w:cs="宋体"/>
          <w:spacing w:val="8"/>
          <w:sz w:val="24"/>
          <w:szCs w:val="24"/>
          <w:lang w:eastAsia="zh-CN"/>
        </w:rPr>
        <w:t xml:space="preserve">入可以提供多种数据接入形式与数据规范。汇聚临床业务系统数据，如：</w:t>
      </w:r>
      <w:r>
        <w:rPr>
          <w:rFonts w:ascii="宋体" w:hAnsi="宋体" w:eastAsia="宋体" w:cs="宋体"/>
          <w:spacing w:val="8"/>
          <w:sz w:val="24"/>
          <w:szCs w:val="24"/>
          <w:lang w:eastAsia="zh-CN"/>
        </w:rPr>
        <w:t xml:space="preserve">HIS、EMR、病理、护理、手术等业务系统数据，供患者360、运营分析系统</w:t>
      </w:r>
      <w:r>
        <w:rPr>
          <w:rFonts w:hint="eastAsia" w:ascii="宋体" w:hAnsi="宋体" w:eastAsia="宋体" w:cs="宋体"/>
          <w:spacing w:val="8"/>
          <w:sz w:val="24"/>
          <w:szCs w:val="24"/>
          <w:lang w:eastAsia="zh-CN"/>
        </w:rPr>
        <w:t xml:space="preserve">使用。</w:t>
      </w:r>
      <w:r>
        <w:rPr>
          <w:rFonts w:ascii="宋体" w:hAnsi="宋体" w:eastAsia="宋体" w:cs="宋体"/>
          <w:sz w:val="24"/>
          <w:szCs w:val="24"/>
          <w:lang w:eastAsia="zh-CN"/>
        </w:rPr>
      </w:r>
      <w:r/>
    </w:p>
    <w:p>
      <w:pPr>
        <w:pStyle w:val="829"/>
        <w:numPr>
          <w:ilvl w:val="0"/>
          <w:numId w:val="8"/>
        </w:numPr>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8"/>
          <w:sz w:val="24"/>
          <w:szCs w:val="24"/>
          <w:lang w:eastAsia="zh-CN"/>
        </w:rPr>
        <w:t xml:space="preserve">门急诊人次</w:t>
      </w:r>
      <w:r>
        <w:rPr>
          <w:rFonts w:ascii="宋体" w:hAnsi="宋体" w:eastAsia="宋体" w:cs="宋体"/>
          <w:spacing w:val="8"/>
          <w:sz w:val="24"/>
          <w:szCs w:val="24"/>
          <w:lang w:eastAsia="zh-CN"/>
        </w:rPr>
        <w:t xml:space="preserve"> </w:t>
      </w:r>
      <w:r>
        <w:rPr>
          <w:rFonts w:ascii="宋体" w:hAnsi="宋体" w:eastAsia="宋体" w:cs="宋体"/>
          <w:sz w:val="24"/>
          <w:szCs w:val="24"/>
          <w:lang w:eastAsia="zh-CN"/>
        </w:rPr>
      </w:r>
      <w:r/>
    </w:p>
    <w:p>
      <w:pPr>
        <w:pStyle w:val="829"/>
        <w:ind w:left="840" w:firstLine="420"/>
        <w:jc w:val="both"/>
        <w:spacing w:after="0" w:line="360" w:lineRule="auto"/>
        <w:rPr>
          <w:rFonts w:ascii="宋体" w:hAnsi="宋体" w:eastAsia="宋体" w:cs="宋体"/>
          <w:sz w:val="24"/>
          <w:szCs w:val="24"/>
          <w:lang w:eastAsia="zh-CN"/>
        </w:rPr>
      </w:pPr>
      <w:r>
        <w:rPr>
          <w:rFonts w:hint="eastAsia" w:ascii="宋体" w:hAnsi="宋体" w:eastAsia="宋体" w:cs="宋体"/>
          <w:spacing w:val="17"/>
          <w:sz w:val="24"/>
          <w:szCs w:val="24"/>
          <w:lang w:eastAsia="zh-CN"/>
        </w:rPr>
        <w:t xml:space="preserve">统</w:t>
      </w:r>
      <w:r>
        <w:rPr>
          <w:rFonts w:hint="eastAsia" w:ascii="宋体" w:hAnsi="宋体" w:eastAsia="宋体" w:cs="宋体"/>
          <w:spacing w:val="9"/>
          <w:sz w:val="24"/>
          <w:szCs w:val="24"/>
          <w:lang w:eastAsia="zh-CN"/>
        </w:rPr>
        <w:t xml:space="preserve">计口径：挂号表的记录数—退号表的记录数【要考虑挂号表和退号表的历史表】</w:t>
      </w:r>
      <w:r>
        <w:rPr>
          <w:rFonts w:ascii="宋体" w:hAnsi="宋体" w:eastAsia="宋体" w:cs="宋体"/>
          <w:sz w:val="24"/>
          <w:szCs w:val="24"/>
          <w:lang w:eastAsia="zh-CN"/>
        </w:rPr>
      </w:r>
      <w:r/>
    </w:p>
    <w:p>
      <w:pPr>
        <w:pStyle w:val="829"/>
        <w:ind w:left="840" w:firstLine="420"/>
        <w:jc w:val="both"/>
        <w:spacing w:after="0" w:line="360" w:lineRule="auto"/>
        <w:rPr>
          <w:rFonts w:ascii="宋体" w:hAnsi="宋体" w:eastAsia="宋体" w:cs="宋体"/>
          <w:sz w:val="24"/>
          <w:szCs w:val="24"/>
          <w:lang w:eastAsia="zh-CN"/>
        </w:rPr>
      </w:pPr>
      <w:r>
        <w:rPr>
          <w:rFonts w:hint="eastAsia" w:ascii="宋体" w:hAnsi="宋体" w:eastAsia="宋体" w:cs="宋体"/>
          <w:spacing w:val="15"/>
          <w:position w:val="17"/>
          <w:sz w:val="24"/>
          <w:szCs w:val="24"/>
          <w:lang w:eastAsia="zh-CN"/>
        </w:rPr>
        <w:t xml:space="preserve">时</w:t>
      </w:r>
      <w:r>
        <w:rPr>
          <w:rFonts w:hint="eastAsia" w:ascii="宋体" w:hAnsi="宋体" w:eastAsia="宋体" w:cs="宋体"/>
          <w:spacing w:val="8"/>
          <w:position w:val="17"/>
          <w:sz w:val="24"/>
          <w:szCs w:val="24"/>
          <w:lang w:eastAsia="zh-CN"/>
        </w:rPr>
        <w:t xml:space="preserve">间：挂号表按挂号时间，退号表按退号时间</w:t>
      </w:r>
      <w:r>
        <w:rPr>
          <w:rFonts w:ascii="宋体" w:hAnsi="宋体" w:eastAsia="宋体" w:cs="宋体"/>
          <w:sz w:val="24"/>
          <w:szCs w:val="24"/>
          <w:lang w:eastAsia="zh-CN"/>
        </w:rPr>
      </w:r>
      <w:r/>
    </w:p>
    <w:p>
      <w:pPr>
        <w:pStyle w:val="829"/>
        <w:numPr>
          <w:ilvl w:val="0"/>
          <w:numId w:val="8"/>
        </w:numPr>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8"/>
          <w:sz w:val="24"/>
          <w:szCs w:val="24"/>
          <w:lang w:eastAsia="zh-CN"/>
        </w:rPr>
        <w:t xml:space="preserve">门急诊收入</w:t>
      </w:r>
      <w:r>
        <w:rPr>
          <w:rFonts w:ascii="宋体" w:hAnsi="宋体" w:eastAsia="宋体" w:cs="宋体"/>
          <w:spacing w:val="8"/>
          <w:sz w:val="24"/>
          <w:szCs w:val="24"/>
          <w:lang w:eastAsia="zh-CN"/>
        </w:rPr>
        <w:t xml:space="preserve"> </w:t>
      </w:r>
      <w:r>
        <w:rPr>
          <w:rFonts w:ascii="宋体" w:hAnsi="宋体" w:eastAsia="宋体" w:cs="宋体"/>
          <w:sz w:val="24"/>
          <w:szCs w:val="24"/>
          <w:lang w:eastAsia="zh-CN"/>
        </w:rPr>
      </w:r>
      <w:r/>
    </w:p>
    <w:p>
      <w:pPr>
        <w:pStyle w:val="829"/>
        <w:ind w:left="1382"/>
        <w:jc w:val="both"/>
        <w:spacing w:after="0" w:line="360" w:lineRule="auto"/>
        <w:rPr>
          <w:rFonts w:ascii="宋体" w:hAnsi="宋体" w:eastAsia="宋体" w:cs="宋体"/>
          <w:spacing w:val="7"/>
          <w:sz w:val="24"/>
          <w:szCs w:val="24"/>
          <w:lang w:eastAsia="zh-CN"/>
        </w:rPr>
      </w:pPr>
      <w:r>
        <w:rPr>
          <w:rFonts w:hint="eastAsia" w:ascii="宋体" w:hAnsi="宋体" w:eastAsia="宋体" w:cs="宋体"/>
          <w:spacing w:val="14"/>
          <w:sz w:val="24"/>
          <w:szCs w:val="24"/>
          <w:lang w:eastAsia="zh-CN"/>
        </w:rPr>
        <w:t xml:space="preserve">统计</w:t>
      </w:r>
      <w:r>
        <w:rPr>
          <w:rFonts w:hint="eastAsia" w:ascii="宋体" w:hAnsi="宋体" w:eastAsia="宋体" w:cs="宋体"/>
          <w:spacing w:val="11"/>
          <w:sz w:val="24"/>
          <w:szCs w:val="24"/>
          <w:lang w:eastAsia="zh-CN"/>
        </w:rPr>
        <w:t xml:space="preserve">口</w:t>
      </w:r>
      <w:r>
        <w:rPr>
          <w:rFonts w:hint="eastAsia" w:ascii="宋体" w:hAnsi="宋体" w:eastAsia="宋体" w:cs="宋体"/>
          <w:spacing w:val="7"/>
          <w:sz w:val="24"/>
          <w:szCs w:val="24"/>
          <w:lang w:eastAsia="zh-CN"/>
        </w:rPr>
        <w:t xml:space="preserve">径：</w:t>
      </w:r>
      <w:r>
        <w:rPr>
          <w:rFonts w:ascii="宋体" w:hAnsi="宋体" w:eastAsia="宋体" w:cs="宋体"/>
          <w:sz w:val="24"/>
          <w:szCs w:val="24"/>
          <w:lang w:eastAsia="zh-CN"/>
        </w:rPr>
        <w:t xml:space="preserve">HIS</w:t>
      </w:r>
      <w:r>
        <w:rPr>
          <w:rFonts w:hint="eastAsia" w:ascii="宋体" w:hAnsi="宋体" w:eastAsia="宋体" w:cs="宋体"/>
          <w:spacing w:val="7"/>
          <w:sz w:val="24"/>
          <w:szCs w:val="24"/>
          <w:lang w:eastAsia="zh-CN"/>
        </w:rPr>
        <w:t xml:space="preserve">中收费表的金额</w:t>
      </w:r>
      <w:r>
        <w:rPr>
          <w:rFonts w:ascii="宋体" w:hAnsi="宋体" w:eastAsia="宋体" w:cs="宋体"/>
          <w:spacing w:val="7"/>
          <w:sz w:val="24"/>
          <w:szCs w:val="24"/>
          <w:lang w:eastAsia="zh-CN"/>
        </w:rPr>
        <w:t xml:space="preserve">+</w:t>
      </w:r>
      <w:r>
        <w:rPr>
          <w:rFonts w:ascii="宋体" w:hAnsi="宋体" w:eastAsia="宋体" w:cs="宋体"/>
          <w:sz w:val="24"/>
          <w:szCs w:val="24"/>
          <w:lang w:eastAsia="zh-CN"/>
        </w:rPr>
        <w:t xml:space="preserve">HIS</w:t>
      </w:r>
      <w:r>
        <w:rPr>
          <w:rFonts w:hint="eastAsia" w:ascii="宋体" w:hAnsi="宋体" w:eastAsia="宋体" w:cs="宋体"/>
          <w:spacing w:val="7"/>
          <w:sz w:val="24"/>
          <w:szCs w:val="24"/>
          <w:lang w:eastAsia="zh-CN"/>
        </w:rPr>
        <w:t xml:space="preserve">中退费表的金额（按收费时间）—</w:t>
      </w:r>
      <w:r>
        <w:rPr>
          <w:rFonts w:ascii="宋体" w:hAnsi="宋体" w:eastAsia="宋体" w:cs="宋体"/>
          <w:sz w:val="24"/>
          <w:szCs w:val="24"/>
          <w:lang w:eastAsia="zh-CN"/>
        </w:rPr>
        <w:t xml:space="preserve">HIS</w:t>
      </w:r>
      <w:r>
        <w:rPr>
          <w:rFonts w:hint="eastAsia" w:ascii="宋体" w:hAnsi="宋体" w:eastAsia="宋体" w:cs="宋体"/>
          <w:spacing w:val="7"/>
          <w:sz w:val="24"/>
          <w:szCs w:val="24"/>
          <w:lang w:eastAsia="zh-CN"/>
        </w:rPr>
        <w:t xml:space="preserve">中退费表的金额（按退费</w:t>
      </w:r>
      <w:r>
        <w:rPr>
          <w:rFonts w:hint="eastAsia" w:ascii="宋体" w:hAnsi="宋体" w:eastAsia="宋体" w:cs="宋体"/>
          <w:spacing w:val="14"/>
          <w:sz w:val="24"/>
          <w:szCs w:val="24"/>
          <w:lang w:eastAsia="zh-CN"/>
        </w:rPr>
        <w:t xml:space="preserve">时</w:t>
      </w:r>
      <w:r>
        <w:rPr>
          <w:rFonts w:hint="eastAsia" w:ascii="宋体" w:hAnsi="宋体" w:eastAsia="宋体" w:cs="宋体"/>
          <w:spacing w:val="12"/>
          <w:sz w:val="24"/>
          <w:szCs w:val="24"/>
          <w:lang w:eastAsia="zh-CN"/>
        </w:rPr>
        <w:t xml:space="preserve">间）</w:t>
      </w:r>
      <w:r>
        <w:rPr>
          <w:rFonts w:hint="eastAsia" w:ascii="宋体" w:hAnsi="宋体" w:eastAsia="宋体" w:cs="宋体"/>
          <w:spacing w:val="7"/>
          <w:sz w:val="24"/>
          <w:szCs w:val="24"/>
          <w:lang w:eastAsia="zh-CN"/>
        </w:rPr>
        <w:t xml:space="preserve">【要考虑收费表和退费表的历史表】</w:t>
      </w:r>
      <w:r>
        <w:rPr>
          <w:rFonts w:ascii="宋体" w:hAnsi="宋体" w:eastAsia="宋体" w:cs="宋体"/>
          <w:spacing w:val="7"/>
          <w:sz w:val="24"/>
          <w:szCs w:val="24"/>
          <w:lang w:eastAsia="zh-CN"/>
        </w:rPr>
      </w:r>
      <w:r/>
    </w:p>
    <w:p>
      <w:pPr>
        <w:pStyle w:val="829"/>
        <w:ind w:left="1382"/>
        <w:jc w:val="both"/>
        <w:spacing w:after="0" w:line="360" w:lineRule="auto"/>
        <w:rPr>
          <w:rFonts w:ascii="宋体" w:hAnsi="宋体" w:eastAsia="宋体" w:cs="宋体"/>
          <w:spacing w:val="10"/>
          <w:sz w:val="24"/>
          <w:szCs w:val="24"/>
          <w:lang w:eastAsia="zh-CN"/>
        </w:rPr>
      </w:pPr>
      <w:r>
        <w:rPr>
          <w:rFonts w:hint="eastAsia" w:ascii="宋体" w:hAnsi="宋体" w:eastAsia="宋体" w:cs="宋体"/>
          <w:spacing w:val="15"/>
          <w:sz w:val="24"/>
          <w:szCs w:val="24"/>
          <w:lang w:eastAsia="zh-CN"/>
        </w:rPr>
        <w:t xml:space="preserve">时</w:t>
      </w:r>
      <w:r>
        <w:rPr>
          <w:rFonts w:hint="eastAsia" w:ascii="宋体" w:hAnsi="宋体" w:eastAsia="宋体" w:cs="宋体"/>
          <w:spacing w:val="9"/>
          <w:sz w:val="24"/>
          <w:szCs w:val="24"/>
          <w:lang w:eastAsia="zh-CN"/>
        </w:rPr>
        <w:t xml:space="preserve">间：收费表按收费时间；退费表中的收费记录按收费时间、退费表中的退费按退费时间。</w:t>
      </w:r>
      <w:r>
        <w:rPr>
          <w:rFonts w:hint="eastAsia" w:ascii="宋体" w:hAnsi="宋体" w:eastAsia="宋体" w:cs="宋体"/>
          <w:spacing w:val="15"/>
          <w:sz w:val="24"/>
          <w:szCs w:val="24"/>
          <w:lang w:eastAsia="zh-CN"/>
        </w:rPr>
        <w:t xml:space="preserve">科</w:t>
      </w:r>
      <w:r>
        <w:rPr>
          <w:rFonts w:hint="eastAsia" w:ascii="宋体" w:hAnsi="宋体" w:eastAsia="宋体" w:cs="宋体"/>
          <w:spacing w:val="9"/>
          <w:sz w:val="24"/>
          <w:szCs w:val="24"/>
          <w:lang w:eastAsia="zh-CN"/>
        </w:rPr>
        <w:t xml:space="preserve">室：按开单科室统计。【统计到每个挂号科目</w:t>
      </w:r>
      <w:r>
        <w:rPr>
          <w:rFonts w:ascii="宋体" w:hAnsi="宋体" w:eastAsia="宋体" w:cs="宋体"/>
          <w:spacing w:val="9"/>
          <w:sz w:val="24"/>
          <w:szCs w:val="24"/>
          <w:lang w:eastAsia="zh-CN"/>
        </w:rPr>
        <w:t xml:space="preserve">(小科)时按门诊收费明细中的科目统计】</w:t>
      </w:r>
      <w:r>
        <w:rPr>
          <w:rFonts w:ascii="宋体" w:hAnsi="宋体" w:eastAsia="宋体" w:cs="宋体"/>
          <w:sz w:val="24"/>
          <w:szCs w:val="24"/>
          <w:lang w:eastAsia="zh-CN"/>
        </w:rPr>
        <w:t xml:space="preserve"> 区分</w:t>
      </w:r>
      <w:r>
        <w:rPr>
          <w:rFonts w:hint="eastAsia" w:ascii="宋体" w:hAnsi="宋体" w:eastAsia="宋体" w:cs="宋体"/>
          <w:spacing w:val="20"/>
          <w:sz w:val="24"/>
          <w:szCs w:val="24"/>
          <w:lang w:eastAsia="zh-CN"/>
        </w:rPr>
        <w:t xml:space="preserve">门</w:t>
      </w:r>
      <w:r>
        <w:rPr>
          <w:rFonts w:hint="eastAsia" w:ascii="宋体" w:hAnsi="宋体" w:eastAsia="宋体" w:cs="宋体"/>
          <w:spacing w:val="13"/>
          <w:sz w:val="24"/>
          <w:szCs w:val="24"/>
          <w:lang w:eastAsia="zh-CN"/>
        </w:rPr>
        <w:t xml:space="preserve">急</w:t>
      </w:r>
      <w:r>
        <w:rPr>
          <w:rFonts w:hint="eastAsia" w:ascii="宋体" w:hAnsi="宋体" w:eastAsia="宋体" w:cs="宋体"/>
          <w:spacing w:val="10"/>
          <w:sz w:val="24"/>
          <w:szCs w:val="24"/>
          <w:lang w:eastAsia="zh-CN"/>
        </w:rPr>
        <w:t xml:space="preserve">诊</w:t>
      </w:r>
      <w:r>
        <w:rPr>
          <w:rFonts w:ascii="宋体" w:hAnsi="宋体" w:eastAsia="宋体" w:cs="宋体"/>
          <w:spacing w:val="10"/>
          <w:sz w:val="24"/>
          <w:szCs w:val="24"/>
          <w:lang w:eastAsia="zh-CN"/>
        </w:rPr>
      </w:r>
      <w:r/>
    </w:p>
    <w:p>
      <w:pPr>
        <w:pStyle w:val="829"/>
        <w:ind w:left="1382"/>
        <w:jc w:val="both"/>
        <w:spacing w:after="0" w:line="360" w:lineRule="auto"/>
        <w:rPr>
          <w:rFonts w:ascii="宋体" w:hAnsi="宋体" w:eastAsia="宋体" w:cs="宋体"/>
          <w:spacing w:val="9"/>
          <w:sz w:val="24"/>
          <w:szCs w:val="24"/>
          <w:lang w:eastAsia="zh-CN"/>
        </w:rPr>
      </w:pPr>
      <w:r>
        <w:rPr>
          <w:rFonts w:hint="eastAsia" w:ascii="宋体" w:hAnsi="宋体" w:eastAsia="宋体" w:cs="宋体"/>
          <w:spacing w:val="18"/>
          <w:sz w:val="24"/>
          <w:szCs w:val="24"/>
          <w:lang w:eastAsia="zh-CN"/>
        </w:rPr>
        <w:t xml:space="preserve">各大</w:t>
      </w:r>
      <w:r>
        <w:rPr>
          <w:rFonts w:hint="eastAsia" w:ascii="宋体" w:hAnsi="宋体" w:eastAsia="宋体" w:cs="宋体"/>
          <w:spacing w:val="13"/>
          <w:sz w:val="24"/>
          <w:szCs w:val="24"/>
          <w:lang w:eastAsia="zh-CN"/>
        </w:rPr>
        <w:t xml:space="preserve">类</w:t>
      </w:r>
      <w:r>
        <w:rPr>
          <w:rFonts w:hint="eastAsia" w:ascii="宋体" w:hAnsi="宋体" w:eastAsia="宋体" w:cs="宋体"/>
          <w:spacing w:val="9"/>
          <w:sz w:val="24"/>
          <w:szCs w:val="24"/>
          <w:lang w:eastAsia="zh-CN"/>
        </w:rPr>
        <w:t xml:space="preserve">收入：需要对大类进行分组，确定每个收费大类对于哪个组，然后</w:t>
      </w:r>
      <w:r>
        <w:rPr>
          <w:rFonts w:ascii="宋体" w:hAnsi="宋体" w:eastAsia="宋体" w:cs="宋体"/>
          <w:spacing w:val="9"/>
          <w:sz w:val="24"/>
          <w:szCs w:val="24"/>
          <w:lang w:eastAsia="zh-CN"/>
        </w:rPr>
        <w:t xml:space="preserve">再</w:t>
      </w:r>
      <w:r>
        <w:rPr>
          <w:rFonts w:hint="eastAsia" w:ascii="宋体" w:hAnsi="宋体" w:eastAsia="宋体" w:cs="宋体"/>
          <w:spacing w:val="9"/>
          <w:sz w:val="24"/>
          <w:szCs w:val="24"/>
          <w:lang w:eastAsia="zh-CN"/>
        </w:rPr>
        <w:t xml:space="preserve">根据组来统计</w:t>
      </w:r>
      <w:r>
        <w:rPr>
          <w:rFonts w:hint="eastAsia" w:ascii="宋体" w:hAnsi="宋体" w:eastAsia="宋体" w:cs="宋体"/>
          <w:spacing w:val="11"/>
          <w:sz w:val="24"/>
          <w:szCs w:val="24"/>
          <w:lang w:eastAsia="zh-CN"/>
        </w:rPr>
        <w:t xml:space="preserve">材</w:t>
      </w:r>
      <w:r>
        <w:rPr>
          <w:rFonts w:hint="eastAsia" w:ascii="宋体" w:hAnsi="宋体" w:eastAsia="宋体" w:cs="宋体"/>
          <w:spacing w:val="9"/>
          <w:sz w:val="24"/>
          <w:szCs w:val="24"/>
          <w:lang w:eastAsia="zh-CN"/>
        </w:rPr>
        <w:t xml:space="preserve">料收入排名，按科室排名、按材料排名</w:t>
      </w:r>
      <w:r>
        <w:rPr>
          <w:rFonts w:ascii="宋体" w:hAnsi="宋体" w:eastAsia="宋体" w:cs="宋体"/>
          <w:spacing w:val="9"/>
          <w:sz w:val="24"/>
          <w:szCs w:val="24"/>
          <w:lang w:eastAsia="zh-CN"/>
        </w:rPr>
      </w:r>
      <w:r/>
    </w:p>
    <w:p>
      <w:pPr>
        <w:pStyle w:val="829"/>
        <w:numPr>
          <w:ilvl w:val="0"/>
          <w:numId w:val="8"/>
        </w:numPr>
        <w:ind w:right="4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8"/>
          <w:sz w:val="24"/>
          <w:szCs w:val="24"/>
          <w:lang w:eastAsia="zh-CN"/>
        </w:rPr>
        <w:t xml:space="preserve">门急诊均次费用</w:t>
      </w:r>
      <w:r>
        <w:rPr>
          <w:rFonts w:ascii="宋体" w:hAnsi="宋体" w:eastAsia="宋体" w:cs="宋体"/>
          <w:spacing w:val="8"/>
          <w:sz w:val="24"/>
          <w:szCs w:val="24"/>
          <w:lang w:eastAsia="zh-CN"/>
        </w:rPr>
        <w:t xml:space="preserve"> </w:t>
      </w:r>
      <w:r>
        <w:rPr>
          <w:rFonts w:ascii="宋体" w:hAnsi="宋体" w:eastAsia="宋体" w:cs="宋体"/>
          <w:sz w:val="24"/>
          <w:szCs w:val="24"/>
          <w:lang w:eastAsia="zh-CN"/>
        </w:rPr>
      </w:r>
      <w:r/>
    </w:p>
    <w:p>
      <w:pPr>
        <w:pStyle w:val="829"/>
        <w:ind w:left="1318" w:right="496"/>
        <w:jc w:val="both"/>
        <w:spacing w:after="0" w:line="360" w:lineRule="auto"/>
        <w:rPr>
          <w:rFonts w:ascii="宋体" w:hAnsi="宋体" w:eastAsia="宋体" w:cs="宋体"/>
          <w:sz w:val="24"/>
          <w:szCs w:val="24"/>
          <w:lang w:eastAsia="zh-CN"/>
        </w:rPr>
      </w:pPr>
      <w:r>
        <w:rPr>
          <w:rFonts w:hint="eastAsia" w:ascii="宋体" w:hAnsi="宋体" w:eastAsia="宋体" w:cs="宋体"/>
          <w:spacing w:val="15"/>
          <w:sz w:val="24"/>
          <w:szCs w:val="24"/>
          <w:lang w:eastAsia="zh-CN"/>
        </w:rPr>
        <w:t xml:space="preserve">全</w:t>
      </w:r>
      <w:r>
        <w:rPr>
          <w:rFonts w:hint="eastAsia" w:ascii="宋体" w:hAnsi="宋体" w:eastAsia="宋体" w:cs="宋体"/>
          <w:spacing w:val="9"/>
          <w:sz w:val="24"/>
          <w:szCs w:val="24"/>
          <w:lang w:eastAsia="zh-CN"/>
        </w:rPr>
        <w:t xml:space="preserve">院门急诊均次费用计算公式：全院门急诊收入之和</w:t>
      </w:r>
      <w:r>
        <w:rPr>
          <w:rFonts w:ascii="宋体" w:hAnsi="宋体" w:eastAsia="宋体" w:cs="宋体"/>
          <w:spacing w:val="9"/>
          <w:sz w:val="24"/>
          <w:szCs w:val="24"/>
          <w:lang w:eastAsia="zh-CN"/>
        </w:rPr>
        <w:t xml:space="preserve">/全院门急诊人次之和</w:t>
      </w:r>
      <w:r>
        <w:rPr>
          <w:rFonts w:hint="eastAsia" w:ascii="宋体" w:hAnsi="宋体" w:eastAsia="宋体" w:cs="宋体"/>
          <w:spacing w:val="16"/>
          <w:sz w:val="24"/>
          <w:szCs w:val="24"/>
          <w:lang w:eastAsia="zh-CN"/>
        </w:rPr>
        <w:t xml:space="preserve">各</w:t>
      </w:r>
      <w:r>
        <w:rPr>
          <w:rFonts w:hint="eastAsia" w:ascii="宋体" w:hAnsi="宋体" w:eastAsia="宋体" w:cs="宋体"/>
          <w:spacing w:val="13"/>
          <w:sz w:val="24"/>
          <w:szCs w:val="24"/>
          <w:lang w:eastAsia="zh-CN"/>
        </w:rPr>
        <w:t xml:space="preserve">科</w:t>
      </w:r>
      <w:r>
        <w:rPr>
          <w:rFonts w:hint="eastAsia" w:ascii="宋体" w:hAnsi="宋体" w:eastAsia="宋体" w:cs="宋体"/>
          <w:spacing w:val="8"/>
          <w:sz w:val="24"/>
          <w:szCs w:val="24"/>
          <w:lang w:eastAsia="zh-CN"/>
        </w:rPr>
        <w:t xml:space="preserve">室的均次费用（运营管理中的统计口径）</w:t>
      </w:r>
      <w:r>
        <w:rPr>
          <w:rFonts w:ascii="宋体" w:hAnsi="宋体" w:eastAsia="宋体" w:cs="宋体"/>
          <w:sz w:val="24"/>
          <w:szCs w:val="24"/>
          <w:lang w:eastAsia="zh-CN"/>
        </w:rPr>
      </w:r>
      <w:r/>
    </w:p>
    <w:p>
      <w:pPr>
        <w:pStyle w:val="829"/>
        <w:ind w:left="840" w:firstLine="420"/>
        <w:jc w:val="both"/>
        <w:spacing w:after="0" w:line="360" w:lineRule="auto"/>
        <w:rPr>
          <w:rFonts w:ascii="宋体" w:hAnsi="宋体" w:eastAsia="宋体" w:cs="宋体"/>
          <w:sz w:val="24"/>
          <w:szCs w:val="24"/>
          <w:lang w:eastAsia="zh-CN"/>
        </w:rPr>
      </w:pPr>
      <w:r>
        <w:rPr>
          <w:rFonts w:hint="eastAsia" w:ascii="宋体" w:hAnsi="宋体" w:eastAsia="宋体" w:cs="宋体"/>
          <w:spacing w:val="11"/>
          <w:sz w:val="24"/>
          <w:szCs w:val="24"/>
          <w:lang w:eastAsia="zh-CN"/>
        </w:rPr>
        <w:t xml:space="preserve">分</w:t>
      </w:r>
      <w:r>
        <w:rPr>
          <w:rFonts w:hint="eastAsia" w:ascii="宋体" w:hAnsi="宋体" w:eastAsia="宋体" w:cs="宋体"/>
          <w:spacing w:val="9"/>
          <w:sz w:val="24"/>
          <w:szCs w:val="24"/>
          <w:lang w:eastAsia="zh-CN"/>
        </w:rPr>
        <w:t xml:space="preserve">子“科室收入”：按开单科室统计门急诊收入</w:t>
      </w:r>
      <w:r>
        <w:rPr>
          <w:rFonts w:ascii="宋体" w:hAnsi="宋体" w:eastAsia="宋体" w:cs="宋体"/>
          <w:sz w:val="24"/>
          <w:szCs w:val="24"/>
          <w:lang w:eastAsia="zh-CN"/>
        </w:rPr>
      </w:r>
      <w:r/>
    </w:p>
    <w:p>
      <w:pPr>
        <w:pStyle w:val="829"/>
        <w:ind w:left="840" w:firstLine="420"/>
        <w:jc w:val="both"/>
        <w:spacing w:after="0" w:line="360" w:lineRule="auto"/>
        <w:rPr>
          <w:rFonts w:ascii="宋体" w:hAnsi="宋体" w:eastAsia="宋体" w:cs="宋体"/>
          <w:sz w:val="24"/>
          <w:szCs w:val="24"/>
          <w:lang w:eastAsia="zh-CN"/>
        </w:rPr>
      </w:pPr>
      <w:r>
        <w:rPr>
          <w:rFonts w:hint="eastAsia" w:ascii="宋体" w:hAnsi="宋体" w:eastAsia="宋体" w:cs="宋体"/>
          <w:spacing w:val="13"/>
          <w:position w:val="17"/>
          <w:sz w:val="24"/>
          <w:szCs w:val="24"/>
          <w:lang w:eastAsia="zh-CN"/>
        </w:rPr>
        <w:t xml:space="preserve">分</w:t>
      </w:r>
      <w:r>
        <w:rPr>
          <w:rFonts w:hint="eastAsia" w:ascii="宋体" w:hAnsi="宋体" w:eastAsia="宋体" w:cs="宋体"/>
          <w:spacing w:val="9"/>
          <w:position w:val="17"/>
          <w:sz w:val="24"/>
          <w:szCs w:val="24"/>
          <w:lang w:eastAsia="zh-CN"/>
        </w:rPr>
        <w:t xml:space="preserve">母“科室挂号人次”：按挂号科室统计门急诊人次</w:t>
      </w:r>
      <w:r>
        <w:rPr>
          <w:rFonts w:ascii="宋体" w:hAnsi="宋体" w:eastAsia="宋体" w:cs="宋体"/>
          <w:sz w:val="24"/>
          <w:szCs w:val="24"/>
          <w:lang w:eastAsia="zh-CN"/>
        </w:rPr>
      </w:r>
      <w:r/>
    </w:p>
    <w:p>
      <w:pPr>
        <w:pStyle w:val="829"/>
        <w:numPr>
          <w:ilvl w:val="0"/>
          <w:numId w:val="8"/>
        </w:numPr>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7"/>
          <w:sz w:val="24"/>
          <w:szCs w:val="24"/>
          <w:lang w:eastAsia="zh-CN"/>
        </w:rPr>
        <w:t xml:space="preserve">门诊医保人次</w:t>
      </w:r>
      <w:bookmarkStart w:id="13" w:name="_bookmark186"/>
      <w:r/>
      <w:bookmarkEnd w:id="13"/>
      <w:r/>
      <w:bookmarkStart w:id="14" w:name="_bookmark196"/>
      <w:r/>
      <w:bookmarkEnd w:id="14"/>
      <w:r/>
      <w:bookmarkStart w:id="15" w:name="_bookmark192"/>
      <w:r/>
      <w:bookmarkEnd w:id="15"/>
      <w:r/>
      <w:bookmarkStart w:id="16" w:name="_bookmark194"/>
      <w:r/>
      <w:bookmarkEnd w:id="16"/>
      <w:r/>
      <w:bookmarkStart w:id="17" w:name="_bookmark190"/>
      <w:r/>
      <w:bookmarkEnd w:id="17"/>
      <w:r/>
      <w:bookmarkStart w:id="18" w:name="_bookmark198"/>
      <w:r/>
      <w:bookmarkEnd w:id="18"/>
      <w:r/>
      <w:bookmarkStart w:id="19" w:name="_bookmark188"/>
      <w:r/>
      <w:bookmarkEnd w:id="19"/>
      <w:r>
        <w:rPr>
          <w:rFonts w:hint="eastAsia" w:ascii="宋体" w:hAnsi="宋体" w:eastAsia="宋体" w:cs="宋体"/>
          <w:spacing w:val="10"/>
          <w:sz w:val="24"/>
          <w:szCs w:val="24"/>
          <w:lang w:eastAsia="zh-CN"/>
        </w:rPr>
        <w:t xml:space="preserve">医</w:t>
      </w:r>
      <w:r>
        <w:rPr>
          <w:rFonts w:hint="eastAsia" w:ascii="宋体" w:hAnsi="宋体" w:eastAsia="宋体" w:cs="宋体"/>
          <w:spacing w:val="8"/>
          <w:sz w:val="24"/>
          <w:szCs w:val="24"/>
          <w:lang w:eastAsia="zh-CN"/>
        </w:rPr>
        <w:t xml:space="preserve">保病人总费用</w:t>
      </w:r>
      <w:r>
        <w:rPr>
          <w:rFonts w:ascii="宋体" w:hAnsi="宋体" w:eastAsia="宋体" w:cs="宋体"/>
          <w:spacing w:val="8"/>
          <w:sz w:val="24"/>
          <w:szCs w:val="24"/>
          <w:lang w:eastAsia="zh-CN"/>
        </w:rPr>
        <w:t xml:space="preserve">/医保人次（其中：纯自费的金额单独列出）</w:t>
      </w:r>
      <w:r>
        <w:rPr>
          <w:rFonts w:ascii="宋体" w:hAnsi="宋体" w:eastAsia="宋体" w:cs="宋体"/>
          <w:sz w:val="24"/>
          <w:szCs w:val="24"/>
          <w:lang w:eastAsia="zh-CN"/>
        </w:rPr>
      </w:r>
      <w:r/>
    </w:p>
    <w:p>
      <w:pPr>
        <w:pStyle w:val="829"/>
        <w:numPr>
          <w:ilvl w:val="0"/>
          <w:numId w:val="8"/>
        </w:numPr>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7"/>
          <w:sz w:val="24"/>
          <w:szCs w:val="24"/>
          <w:lang w:eastAsia="zh-CN"/>
        </w:rPr>
        <w:t xml:space="preserve">费用组成结构（费用类别）</w:t>
      </w:r>
      <w:r>
        <w:rPr>
          <w:rFonts w:ascii="宋体" w:hAnsi="宋体" w:eastAsia="宋体" w:cs="宋体"/>
          <w:sz w:val="24"/>
          <w:szCs w:val="24"/>
          <w:lang w:eastAsia="zh-CN"/>
        </w:rPr>
      </w:r>
      <w:r/>
    </w:p>
    <w:p>
      <w:pPr>
        <w:pStyle w:val="829"/>
        <w:ind w:left="840" w:firstLine="420"/>
        <w:jc w:val="both"/>
        <w:spacing w:after="0" w:line="360" w:lineRule="auto"/>
        <w:rPr>
          <w:rFonts w:ascii="宋体" w:hAnsi="宋体" w:eastAsia="宋体" w:cs="宋体"/>
          <w:sz w:val="24"/>
          <w:szCs w:val="24"/>
          <w:lang w:eastAsia="zh-CN"/>
        </w:rPr>
      </w:pPr>
      <w:r>
        <w:rPr>
          <w:rFonts w:hint="eastAsia" w:ascii="宋体" w:hAnsi="宋体" w:eastAsia="宋体" w:cs="宋体"/>
          <w:spacing w:val="4"/>
          <w:sz w:val="24"/>
          <w:szCs w:val="24"/>
          <w:lang w:eastAsia="zh-CN"/>
        </w:rPr>
        <w:t xml:space="preserve">费用按收费大项目分类。（需要可以对大项目进行分拆）</w:t>
      </w:r>
      <w:r>
        <w:rPr>
          <w:rFonts w:ascii="宋体" w:hAnsi="宋体" w:eastAsia="宋体" w:cs="宋体"/>
          <w:sz w:val="24"/>
          <w:szCs w:val="24"/>
          <w:lang w:eastAsia="zh-CN"/>
        </w:rPr>
      </w:r>
      <w:r/>
    </w:p>
    <w:p>
      <w:pPr>
        <w:pStyle w:val="829"/>
        <w:numPr>
          <w:ilvl w:val="0"/>
          <w:numId w:val="8"/>
        </w:numPr>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7"/>
          <w:sz w:val="24"/>
          <w:szCs w:val="24"/>
          <w:lang w:eastAsia="zh-CN"/>
        </w:rPr>
        <w:t xml:space="preserve">均次费用分解</w:t>
      </w:r>
      <w:r>
        <w:rPr>
          <w:rFonts w:ascii="宋体" w:hAnsi="宋体" w:eastAsia="宋体" w:cs="宋体"/>
          <w:sz w:val="24"/>
          <w:szCs w:val="24"/>
          <w:lang w:eastAsia="zh-CN"/>
        </w:rPr>
      </w:r>
      <w:r/>
    </w:p>
    <w:p>
      <w:pPr>
        <w:pStyle w:val="829"/>
        <w:ind w:left="840" w:firstLine="420"/>
        <w:jc w:val="both"/>
        <w:spacing w:after="0" w:line="360" w:lineRule="auto"/>
        <w:rPr>
          <w:rFonts w:ascii="宋体" w:hAnsi="宋体" w:eastAsia="宋体" w:cs="宋体"/>
          <w:sz w:val="24"/>
          <w:szCs w:val="24"/>
          <w:lang w:eastAsia="zh-CN"/>
        </w:rPr>
      </w:pPr>
      <w:r>
        <w:rPr>
          <w:rFonts w:hint="eastAsia" w:ascii="宋体" w:hAnsi="宋体" w:eastAsia="宋体" w:cs="宋体"/>
          <w:spacing w:val="14"/>
          <w:sz w:val="24"/>
          <w:szCs w:val="24"/>
          <w:lang w:eastAsia="zh-CN"/>
        </w:rPr>
        <w:t xml:space="preserve">均</w:t>
      </w:r>
      <w:r>
        <w:rPr>
          <w:rFonts w:hint="eastAsia" w:ascii="宋体" w:hAnsi="宋体" w:eastAsia="宋体" w:cs="宋体"/>
          <w:spacing w:val="9"/>
          <w:sz w:val="24"/>
          <w:szCs w:val="24"/>
          <w:lang w:eastAsia="zh-CN"/>
        </w:rPr>
        <w:t xml:space="preserve">次费用需要分解，查看各分类的均次费用（均次药费、均次材料费）</w:t>
      </w:r>
      <w:r>
        <w:rPr>
          <w:rFonts w:ascii="宋体" w:hAnsi="宋体" w:eastAsia="宋体" w:cs="宋体"/>
          <w:sz w:val="24"/>
          <w:szCs w:val="24"/>
          <w:lang w:eastAsia="zh-CN"/>
        </w:rPr>
      </w:r>
      <w:r/>
    </w:p>
    <w:p>
      <w:pPr>
        <w:pStyle w:val="829"/>
        <w:numPr>
          <w:ilvl w:val="0"/>
          <w:numId w:val="8"/>
        </w:numPr>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6"/>
          <w:sz w:val="24"/>
          <w:szCs w:val="24"/>
          <w:lang w:eastAsia="zh-CN"/>
        </w:rPr>
        <w:t xml:space="preserve">药占</w:t>
      </w:r>
      <w:r>
        <w:rPr>
          <w:rFonts w:hint="eastAsia" w:ascii="宋体" w:hAnsi="宋体" w:eastAsia="宋体" w:cs="宋体"/>
          <w:spacing w:val="5"/>
          <w:sz w:val="24"/>
          <w:szCs w:val="24"/>
          <w:lang w:eastAsia="zh-CN"/>
        </w:rPr>
        <w:t xml:space="preserve">比</w:t>
      </w:r>
      <w:r>
        <w:rPr>
          <w:rFonts w:ascii="宋体" w:hAnsi="宋体" w:eastAsia="宋体" w:cs="宋体"/>
          <w:sz w:val="24"/>
          <w:szCs w:val="24"/>
          <w:lang w:eastAsia="zh-CN"/>
        </w:rPr>
      </w:r>
      <w:r/>
    </w:p>
    <w:p>
      <w:pPr>
        <w:pStyle w:val="829"/>
        <w:ind w:left="840" w:firstLine="420"/>
        <w:jc w:val="both"/>
        <w:spacing w:after="0" w:line="360" w:lineRule="auto"/>
        <w:rPr>
          <w:rFonts w:ascii="宋体" w:hAnsi="宋体" w:eastAsia="宋体" w:cs="宋体"/>
          <w:sz w:val="24"/>
          <w:szCs w:val="24"/>
          <w:lang w:eastAsia="zh-CN"/>
        </w:rPr>
      </w:pPr>
      <w:r>
        <w:rPr>
          <w:rFonts w:hint="eastAsia" w:ascii="宋体" w:hAnsi="宋体" w:eastAsia="宋体" w:cs="宋体"/>
          <w:spacing w:val="7"/>
          <w:sz w:val="24"/>
          <w:szCs w:val="24"/>
          <w:lang w:eastAsia="zh-CN"/>
        </w:rPr>
        <w:t xml:space="preserve">门急诊药费收入</w:t>
      </w:r>
      <w:r>
        <w:rPr>
          <w:rFonts w:ascii="宋体" w:hAnsi="宋体" w:eastAsia="宋体" w:cs="宋体"/>
          <w:spacing w:val="7"/>
          <w:sz w:val="24"/>
          <w:szCs w:val="24"/>
          <w:lang w:eastAsia="zh-CN"/>
        </w:rPr>
        <w:t xml:space="preserve">/门急诊总收</w:t>
      </w:r>
      <w:r>
        <w:rPr>
          <w:rFonts w:hint="eastAsia" w:ascii="宋体" w:hAnsi="宋体" w:eastAsia="宋体" w:cs="宋体"/>
          <w:spacing w:val="4"/>
          <w:sz w:val="24"/>
          <w:szCs w:val="24"/>
          <w:lang w:eastAsia="zh-CN"/>
        </w:rPr>
        <w:t xml:space="preserve">入</w:t>
      </w:r>
      <w:r>
        <w:rPr>
          <w:rFonts w:ascii="宋体" w:hAnsi="宋体" w:eastAsia="宋体" w:cs="宋体"/>
          <w:sz w:val="24"/>
          <w:szCs w:val="24"/>
          <w:lang w:eastAsia="zh-CN"/>
        </w:rPr>
      </w:r>
      <w:r/>
    </w:p>
    <w:p>
      <w:pPr>
        <w:pStyle w:val="829"/>
        <w:numPr>
          <w:ilvl w:val="0"/>
          <w:numId w:val="8"/>
        </w:numPr>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7"/>
          <w:sz w:val="24"/>
          <w:szCs w:val="24"/>
          <w:lang w:eastAsia="zh-CN"/>
        </w:rPr>
        <w:t xml:space="preserve">收费流量（每半小时收费人次）</w:t>
      </w:r>
      <w:r>
        <w:rPr>
          <w:rFonts w:ascii="宋体" w:hAnsi="宋体" w:eastAsia="宋体" w:cs="宋体"/>
          <w:sz w:val="24"/>
          <w:szCs w:val="24"/>
          <w:lang w:eastAsia="zh-CN"/>
        </w:rPr>
      </w:r>
      <w:r/>
    </w:p>
    <w:p>
      <w:pPr>
        <w:pStyle w:val="829"/>
        <w:ind w:left="840" w:firstLine="420"/>
        <w:jc w:val="both"/>
        <w:spacing w:after="0" w:line="360" w:lineRule="auto"/>
        <w:rPr>
          <w:rFonts w:ascii="宋体" w:hAnsi="宋体" w:eastAsia="宋体" w:cs="宋体"/>
          <w:sz w:val="24"/>
          <w:szCs w:val="24"/>
          <w:lang w:eastAsia="zh-CN"/>
        </w:rPr>
      </w:pPr>
      <w:r>
        <w:rPr>
          <w:rFonts w:hint="eastAsia" w:ascii="宋体" w:hAnsi="宋体" w:eastAsia="宋体" w:cs="宋体"/>
          <w:spacing w:val="9"/>
          <w:sz w:val="24"/>
          <w:szCs w:val="24"/>
          <w:lang w:eastAsia="zh-CN"/>
        </w:rPr>
        <w:t xml:space="preserve">根据处方的收费时间，每</w:t>
      </w:r>
      <w:r>
        <w:rPr>
          <w:rFonts w:ascii="宋体" w:hAnsi="宋体" w:eastAsia="宋体" w:cs="宋体"/>
          <w:spacing w:val="9"/>
          <w:sz w:val="24"/>
          <w:szCs w:val="24"/>
          <w:lang w:eastAsia="zh-CN"/>
        </w:rPr>
        <w:t xml:space="preserve">15分钟的收费人次作为收费流</w:t>
      </w:r>
      <w:r>
        <w:rPr>
          <w:rFonts w:hint="eastAsia" w:ascii="宋体" w:hAnsi="宋体" w:eastAsia="宋体" w:cs="宋体"/>
          <w:spacing w:val="8"/>
          <w:sz w:val="24"/>
          <w:szCs w:val="24"/>
          <w:lang w:eastAsia="zh-CN"/>
        </w:rPr>
        <w:t xml:space="preserve">量</w:t>
      </w:r>
      <w:r>
        <w:rPr>
          <w:rFonts w:ascii="宋体" w:hAnsi="宋体" w:eastAsia="宋体" w:cs="宋体"/>
          <w:sz w:val="24"/>
          <w:szCs w:val="24"/>
          <w:lang w:eastAsia="zh-CN"/>
        </w:rPr>
      </w:r>
      <w:r/>
    </w:p>
    <w:p>
      <w:pPr>
        <w:pStyle w:val="829"/>
        <w:ind w:left="840" w:firstLine="420"/>
        <w:jc w:val="both"/>
        <w:spacing w:after="0" w:line="360" w:lineRule="auto"/>
        <w:rPr>
          <w:rFonts w:ascii="宋体" w:hAnsi="宋体" w:eastAsia="宋体" w:cs="宋体"/>
          <w:sz w:val="24"/>
          <w:szCs w:val="24"/>
          <w:lang w:eastAsia="zh-CN"/>
        </w:rPr>
      </w:pPr>
      <w:r>
        <w:rPr>
          <w:rFonts w:hint="eastAsia" w:ascii="宋体" w:hAnsi="宋体" w:eastAsia="宋体" w:cs="宋体"/>
          <w:spacing w:val="7"/>
          <w:sz w:val="24"/>
          <w:szCs w:val="24"/>
          <w:lang w:eastAsia="zh-CN"/>
        </w:rPr>
        <w:t xml:space="preserve">收</w:t>
      </w:r>
      <w:r>
        <w:rPr>
          <w:rFonts w:hint="eastAsia" w:ascii="宋体" w:hAnsi="宋体" w:eastAsia="宋体" w:cs="宋体"/>
          <w:spacing w:val="6"/>
          <w:sz w:val="24"/>
          <w:szCs w:val="24"/>
          <w:lang w:eastAsia="zh-CN"/>
        </w:rPr>
        <w:t xml:space="preserve">费人次－退费人次</w:t>
      </w:r>
      <w:r>
        <w:rPr>
          <w:rFonts w:ascii="宋体" w:hAnsi="宋体" w:eastAsia="宋体" w:cs="宋体"/>
          <w:sz w:val="24"/>
          <w:szCs w:val="24"/>
          <w:lang w:eastAsia="zh-CN"/>
        </w:rPr>
      </w:r>
      <w:r/>
    </w:p>
    <w:p>
      <w:pPr>
        <w:pStyle w:val="829"/>
        <w:ind w:left="840" w:firstLine="420"/>
        <w:jc w:val="both"/>
        <w:spacing w:after="0" w:line="360" w:lineRule="auto"/>
        <w:rPr>
          <w:rFonts w:ascii="宋体" w:hAnsi="宋体" w:eastAsia="宋体" w:cs="宋体"/>
          <w:sz w:val="24"/>
          <w:szCs w:val="24"/>
          <w:lang w:eastAsia="zh-CN"/>
        </w:rPr>
      </w:pPr>
      <w:r>
        <w:rPr>
          <w:rFonts w:ascii="宋体" w:hAnsi="宋体" w:eastAsia="宋体" w:cs="宋体"/>
          <w:spacing w:val="12"/>
          <w:sz w:val="24"/>
          <w:szCs w:val="24"/>
          <w:lang w:eastAsia="zh-CN"/>
        </w:rPr>
        <w:t xml:space="preserve">(</w:t>
      </w:r>
      <w:r>
        <w:rPr>
          <w:rFonts w:ascii="宋体" w:hAnsi="宋体" w:eastAsia="宋体" w:cs="宋体"/>
          <w:sz w:val="24"/>
          <w:szCs w:val="24"/>
          <w:lang w:eastAsia="zh-CN"/>
        </w:rPr>
        <w:t xml:space="preserve">ETL</w:t>
      </w:r>
      <w:r>
        <w:rPr>
          <w:rFonts w:hint="eastAsia" w:ascii="宋体" w:hAnsi="宋体" w:eastAsia="宋体" w:cs="宋体"/>
          <w:spacing w:val="12"/>
          <w:sz w:val="24"/>
          <w:szCs w:val="24"/>
          <w:lang w:eastAsia="zh-CN"/>
        </w:rPr>
        <w:t xml:space="preserve">时</w:t>
      </w:r>
      <w:r>
        <w:rPr>
          <w:rFonts w:hint="eastAsia" w:ascii="宋体" w:hAnsi="宋体" w:eastAsia="宋体" w:cs="宋体"/>
          <w:spacing w:val="9"/>
          <w:sz w:val="24"/>
          <w:szCs w:val="24"/>
          <w:lang w:eastAsia="zh-CN"/>
        </w:rPr>
        <w:t xml:space="preserve">收</w:t>
      </w:r>
      <w:r>
        <w:rPr>
          <w:rFonts w:hint="eastAsia" w:ascii="宋体" w:hAnsi="宋体" w:eastAsia="宋体" w:cs="宋体"/>
          <w:spacing w:val="6"/>
          <w:sz w:val="24"/>
          <w:szCs w:val="24"/>
          <w:lang w:eastAsia="zh-CN"/>
        </w:rPr>
        <w:t xml:space="preserve">费人次和退费人次分别统计出来，即使口径调整也不影响）</w:t>
      </w:r>
      <w:r>
        <w:rPr>
          <w:rFonts w:ascii="宋体" w:hAnsi="宋体" w:eastAsia="宋体" w:cs="宋体"/>
          <w:sz w:val="24"/>
          <w:szCs w:val="24"/>
          <w:lang w:eastAsia="zh-CN"/>
        </w:rPr>
      </w:r>
      <w:r/>
    </w:p>
    <w:p>
      <w:pPr>
        <w:pStyle w:val="829"/>
        <w:numPr>
          <w:ilvl w:val="0"/>
          <w:numId w:val="8"/>
        </w:numPr>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6"/>
          <w:sz w:val="24"/>
          <w:szCs w:val="24"/>
          <w:lang w:eastAsia="zh-CN"/>
        </w:rPr>
        <w:t xml:space="preserve">当前累计收费人次</w:t>
      </w:r>
      <w:r>
        <w:rPr>
          <w:rFonts w:ascii="宋体" w:hAnsi="宋体" w:eastAsia="宋体" w:cs="宋体"/>
          <w:sz w:val="24"/>
          <w:szCs w:val="24"/>
          <w:lang w:eastAsia="zh-CN"/>
        </w:rPr>
      </w:r>
      <w:r/>
    </w:p>
    <w:p>
      <w:pPr>
        <w:pStyle w:val="829"/>
        <w:ind w:left="840" w:firstLine="420"/>
        <w:jc w:val="both"/>
        <w:spacing w:after="0" w:line="360" w:lineRule="auto"/>
        <w:rPr>
          <w:rFonts w:ascii="宋体" w:hAnsi="宋体" w:eastAsia="宋体" w:cs="宋体"/>
          <w:sz w:val="24"/>
          <w:szCs w:val="24"/>
          <w:lang w:eastAsia="zh-CN"/>
        </w:rPr>
      </w:pPr>
      <w:r>
        <w:rPr>
          <w:rFonts w:hint="eastAsia" w:ascii="宋体" w:hAnsi="宋体" w:eastAsia="宋体" w:cs="宋体"/>
          <w:spacing w:val="10"/>
          <w:sz w:val="24"/>
          <w:szCs w:val="24"/>
          <w:lang w:eastAsia="zh-CN"/>
        </w:rPr>
        <w:t xml:space="preserve">收费人次（退费人次不算）——根据发票号</w:t>
      </w:r>
      <w:r>
        <w:rPr>
          <w:rFonts w:hint="eastAsia" w:ascii="宋体" w:hAnsi="宋体" w:eastAsia="宋体" w:cs="宋体"/>
          <w:sz w:val="24"/>
          <w:szCs w:val="24"/>
          <w:lang w:eastAsia="zh-CN"/>
        </w:rPr>
        <w:t xml:space="preserve">去重</w:t>
      </w:r>
      <w:r>
        <w:rPr>
          <w:rFonts w:ascii="宋体" w:hAnsi="宋体" w:eastAsia="宋体" w:cs="宋体"/>
          <w:sz w:val="24"/>
          <w:szCs w:val="24"/>
          <w:lang w:eastAsia="zh-CN"/>
        </w:rPr>
      </w:r>
      <w:r/>
    </w:p>
    <w:p>
      <w:pPr>
        <w:pStyle w:val="829"/>
        <w:ind w:left="840" w:firstLine="420"/>
        <w:jc w:val="both"/>
        <w:spacing w:after="0" w:line="360" w:lineRule="auto"/>
        <w:rPr>
          <w:rFonts w:ascii="宋体" w:hAnsi="宋体" w:eastAsia="宋体" w:cs="宋体"/>
          <w:sz w:val="24"/>
          <w:szCs w:val="24"/>
          <w:lang w:eastAsia="zh-CN"/>
        </w:rPr>
      </w:pPr>
      <w:r>
        <w:rPr>
          <w:rFonts w:ascii="宋体" w:hAnsi="宋体" w:eastAsia="宋体" w:cs="宋体"/>
          <w:spacing w:val="12"/>
          <w:sz w:val="24"/>
          <w:szCs w:val="24"/>
          <w:lang w:eastAsia="zh-CN"/>
        </w:rPr>
        <w:t xml:space="preserve">(</w:t>
      </w:r>
      <w:r>
        <w:rPr>
          <w:rFonts w:ascii="宋体" w:hAnsi="宋体" w:eastAsia="宋体" w:cs="宋体"/>
          <w:sz w:val="24"/>
          <w:szCs w:val="24"/>
          <w:lang w:eastAsia="zh-CN"/>
        </w:rPr>
        <w:t xml:space="preserve">ETL</w:t>
      </w:r>
      <w:r>
        <w:rPr>
          <w:rFonts w:hint="eastAsia" w:ascii="宋体" w:hAnsi="宋体" w:eastAsia="宋体" w:cs="宋体"/>
          <w:spacing w:val="12"/>
          <w:sz w:val="24"/>
          <w:szCs w:val="24"/>
          <w:lang w:eastAsia="zh-CN"/>
        </w:rPr>
        <w:t xml:space="preserve">时</w:t>
      </w:r>
      <w:r>
        <w:rPr>
          <w:rFonts w:hint="eastAsia" w:ascii="宋体" w:hAnsi="宋体" w:eastAsia="宋体" w:cs="宋体"/>
          <w:spacing w:val="9"/>
          <w:sz w:val="24"/>
          <w:szCs w:val="24"/>
          <w:lang w:eastAsia="zh-CN"/>
        </w:rPr>
        <w:t xml:space="preserve">收</w:t>
      </w:r>
      <w:r>
        <w:rPr>
          <w:rFonts w:hint="eastAsia" w:ascii="宋体" w:hAnsi="宋体" w:eastAsia="宋体" w:cs="宋体"/>
          <w:spacing w:val="6"/>
          <w:sz w:val="24"/>
          <w:szCs w:val="24"/>
          <w:lang w:eastAsia="zh-CN"/>
        </w:rPr>
        <w:t xml:space="preserve">费人次和退费人次分别统计出来，即使口径调整也不影响）</w:t>
      </w:r>
      <w:r>
        <w:rPr>
          <w:rFonts w:ascii="宋体" w:hAnsi="宋体" w:eastAsia="宋体" w:cs="宋体"/>
          <w:sz w:val="24"/>
          <w:szCs w:val="24"/>
          <w:lang w:eastAsia="zh-CN"/>
        </w:rPr>
      </w:r>
      <w:r/>
    </w:p>
    <w:p>
      <w:pPr>
        <w:pStyle w:val="829"/>
        <w:numPr>
          <w:ilvl w:val="0"/>
          <w:numId w:val="8"/>
        </w:numPr>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6"/>
          <w:sz w:val="24"/>
          <w:szCs w:val="24"/>
          <w:lang w:eastAsia="zh-CN"/>
        </w:rPr>
        <w:t xml:space="preserve">当前平均收费等候时间</w:t>
      </w:r>
      <w:r>
        <w:rPr>
          <w:rFonts w:ascii="宋体" w:hAnsi="宋体" w:eastAsia="宋体" w:cs="宋体"/>
          <w:sz w:val="24"/>
          <w:szCs w:val="24"/>
          <w:lang w:eastAsia="zh-CN"/>
        </w:rPr>
      </w:r>
      <w:r/>
    </w:p>
    <w:p>
      <w:pPr>
        <w:pStyle w:val="829"/>
        <w:ind w:left="840" w:right="376" w:firstLine="420"/>
        <w:jc w:val="both"/>
        <w:spacing w:after="0" w:line="360" w:lineRule="auto"/>
        <w:rPr>
          <w:rFonts w:ascii="宋体" w:hAnsi="宋体" w:eastAsia="宋体" w:cs="宋体"/>
          <w:spacing w:val="7"/>
          <w:sz w:val="24"/>
          <w:szCs w:val="24"/>
          <w:lang w:eastAsia="zh-CN"/>
        </w:rPr>
      </w:pPr>
      <w:r>
        <w:rPr>
          <w:rFonts w:hint="eastAsia" w:ascii="宋体" w:hAnsi="宋体" w:eastAsia="宋体" w:cs="宋体"/>
          <w:spacing w:val="16"/>
          <w:sz w:val="24"/>
          <w:szCs w:val="24"/>
          <w:lang w:eastAsia="zh-CN"/>
        </w:rPr>
        <w:t xml:space="preserve">收费时</w:t>
      </w:r>
      <w:r>
        <w:rPr>
          <w:rFonts w:hint="eastAsia" w:ascii="宋体" w:hAnsi="宋体" w:eastAsia="宋体" w:cs="宋体"/>
          <w:spacing w:val="13"/>
          <w:sz w:val="24"/>
          <w:szCs w:val="24"/>
          <w:lang w:eastAsia="zh-CN"/>
        </w:rPr>
        <w:t xml:space="preserve">间－</w:t>
      </w:r>
      <w:r>
        <w:rPr>
          <w:rFonts w:hint="eastAsia" w:ascii="宋体" w:hAnsi="宋体" w:eastAsia="宋体" w:cs="宋体"/>
          <w:spacing w:val="8"/>
          <w:sz w:val="24"/>
          <w:szCs w:val="24"/>
          <w:lang w:eastAsia="zh-CN"/>
        </w:rPr>
        <w:t xml:space="preserve">医生开单时间</w:t>
      </w:r>
      <w:r>
        <w:rPr>
          <w:rFonts w:ascii="宋体" w:hAnsi="宋体" w:eastAsia="宋体" w:cs="宋体"/>
          <w:spacing w:val="8"/>
          <w:sz w:val="24"/>
          <w:szCs w:val="24"/>
          <w:lang w:eastAsia="zh-CN"/>
        </w:rPr>
        <w:t xml:space="preserve">[药品处方号；非药品]</w:t>
      </w:r>
      <w:r>
        <w:rPr>
          <w:rFonts w:ascii="宋体" w:hAnsi="宋体" w:eastAsia="宋体" w:cs="宋体"/>
          <w:sz w:val="24"/>
          <w:szCs w:val="24"/>
          <w:lang w:eastAsia="zh-CN"/>
        </w:rPr>
        <w:t xml:space="preserve"> </w:t>
      </w:r>
      <w:r>
        <w:rPr>
          <w:rFonts w:hint="eastAsia" w:ascii="宋体" w:hAnsi="宋体" w:eastAsia="宋体" w:cs="宋体"/>
          <w:spacing w:val="14"/>
          <w:sz w:val="24"/>
          <w:szCs w:val="24"/>
          <w:lang w:eastAsia="zh-CN"/>
        </w:rPr>
        <w:t xml:space="preserve">医</w:t>
      </w:r>
      <w:r>
        <w:rPr>
          <w:rFonts w:hint="eastAsia" w:ascii="宋体" w:hAnsi="宋体" w:eastAsia="宋体" w:cs="宋体"/>
          <w:spacing w:val="11"/>
          <w:sz w:val="24"/>
          <w:szCs w:val="24"/>
          <w:lang w:eastAsia="zh-CN"/>
        </w:rPr>
        <w:t xml:space="preserve">院</w:t>
      </w:r>
      <w:r>
        <w:rPr>
          <w:rFonts w:hint="eastAsia" w:ascii="宋体" w:hAnsi="宋体" w:eastAsia="宋体" w:cs="宋体"/>
          <w:spacing w:val="7"/>
          <w:sz w:val="24"/>
          <w:szCs w:val="24"/>
          <w:lang w:eastAsia="zh-CN"/>
        </w:rPr>
        <w:t xml:space="preserve">有优化流程，诊间可以直接收费</w:t>
      </w:r>
      <w:r>
        <w:rPr>
          <w:rFonts w:ascii="宋体" w:hAnsi="宋体" w:eastAsia="宋体" w:cs="宋体"/>
          <w:spacing w:val="7"/>
          <w:sz w:val="24"/>
          <w:szCs w:val="24"/>
          <w:lang w:eastAsia="zh-CN"/>
        </w:rPr>
      </w:r>
      <w:r/>
    </w:p>
    <w:p>
      <w:pPr>
        <w:pStyle w:val="829"/>
        <w:ind w:left="840" w:right="376" w:firstLine="420"/>
        <w:jc w:val="both"/>
        <w:spacing w:after="0" w:line="360" w:lineRule="auto"/>
        <w:rPr>
          <w:rFonts w:ascii="宋体" w:hAnsi="宋体" w:eastAsia="宋体" w:cs="宋体"/>
          <w:spacing w:val="7"/>
          <w:sz w:val="24"/>
          <w:szCs w:val="24"/>
          <w:lang w:eastAsia="zh-CN"/>
        </w:rPr>
      </w:pPr>
      <w:r>
        <w:rPr>
          <w:rFonts w:ascii="宋体" w:hAnsi="宋体" w:eastAsia="宋体" w:cs="宋体"/>
          <w:spacing w:val="7"/>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rPr>
        <w:t xml:space="preserve">★</w:t>
      </w:r>
      <w:r>
        <w:rPr>
          <w:rFonts w:hint="eastAsia" w:ascii="宋体" w:hAnsi="宋体" w:eastAsia="宋体" w:cs="宋体"/>
          <w:b/>
          <w:bCs/>
          <w:sz w:val="24"/>
          <w:szCs w:val="24"/>
          <w:lang w:eastAsia="zh-CN"/>
        </w:rPr>
        <w:t xml:space="preserve">患者</w:t>
      </w:r>
      <w:r>
        <w:rPr>
          <w:rFonts w:ascii="宋体" w:hAnsi="宋体" w:eastAsia="宋体" w:cs="宋体"/>
          <w:b/>
          <w:bCs/>
          <w:sz w:val="24"/>
          <w:szCs w:val="24"/>
          <w:lang w:eastAsia="zh-CN"/>
        </w:rPr>
        <w:t xml:space="preserve">360视图系统</w:t>
      </w:r>
      <w:r>
        <w:rPr>
          <w:rFonts w:ascii="宋体" w:hAnsi="宋体" w:eastAsia="宋体" w:cs="宋体"/>
          <w:b/>
          <w:bCs/>
          <w:sz w:val="24"/>
          <w:szCs w:val="24"/>
          <w:lang w:eastAsia="zh-CN"/>
        </w:rPr>
      </w:r>
      <w:r/>
    </w:p>
    <w:p>
      <w:pPr>
        <w:pStyle w:val="829"/>
        <w:ind w:left="420" w:firstLine="420"/>
        <w:jc w:val="both"/>
        <w:spacing w:after="0" w:line="360" w:lineRule="auto"/>
        <w:rPr>
          <w:rFonts w:ascii="宋体" w:hAnsi="宋体" w:eastAsia="宋体" w:cs="宋体"/>
          <w:sz w:val="24"/>
          <w:szCs w:val="24"/>
          <w:lang w:eastAsia="zh-CN"/>
        </w:rPr>
      </w:pPr>
      <w:r>
        <w:rPr>
          <w:rFonts w:hint="eastAsia" w:ascii="宋体" w:hAnsi="宋体" w:eastAsia="宋体" w:cs="宋体"/>
          <w:b/>
          <w:bCs/>
          <w:spacing w:val="8"/>
          <w:sz w:val="24"/>
          <w:szCs w:val="24"/>
          <w:lang w:eastAsia="zh-CN"/>
        </w:rPr>
        <w:t xml:space="preserve">患者搜索</w:t>
      </w:r>
      <w:r>
        <w:rPr>
          <w:rFonts w:ascii="宋体" w:hAnsi="宋体" w:eastAsia="宋体" w:cs="宋体"/>
          <w:sz w:val="24"/>
          <w:szCs w:val="24"/>
          <w:lang w:eastAsia="zh-CN"/>
        </w:rPr>
      </w:r>
      <w:r/>
    </w:p>
    <w:p>
      <w:pPr>
        <w:pStyle w:val="829"/>
        <w:numPr>
          <w:ilvl w:val="0"/>
          <w:numId w:val="9"/>
        </w:numPr>
        <w:ind w:firstLine="0"/>
        <w:jc w:val="both"/>
        <w:spacing w:after="0" w:line="360" w:lineRule="auto"/>
        <w:tabs>
          <w:tab w:val="left" w:pos="420" w:leader="none"/>
        </w:tabs>
        <w:rPr>
          <w:rFonts w:ascii="宋体" w:hAnsi="宋体" w:eastAsia="宋体" w:cs="宋体"/>
          <w:sz w:val="24"/>
          <w:szCs w:val="24"/>
          <w:lang w:eastAsia="zh-CN"/>
        </w:rPr>
      </w:pPr>
      <w:r>
        <w:rPr>
          <w:rFonts w:hint="eastAsia" w:ascii="宋体" w:hAnsi="宋体" w:eastAsia="宋体" w:cs="宋体"/>
          <w:spacing w:val="18"/>
          <w:sz w:val="24"/>
          <w:szCs w:val="24"/>
          <w:lang w:eastAsia="zh-CN"/>
        </w:rPr>
        <w:t xml:space="preserve">具</w:t>
      </w:r>
      <w:r>
        <w:rPr>
          <w:rFonts w:hint="eastAsia" w:ascii="宋体" w:hAnsi="宋体" w:eastAsia="宋体" w:cs="宋体"/>
          <w:spacing w:val="16"/>
          <w:sz w:val="24"/>
          <w:szCs w:val="24"/>
          <w:lang w:eastAsia="zh-CN"/>
        </w:rPr>
        <w:t xml:space="preserve">备</w:t>
      </w:r>
      <w:r>
        <w:rPr>
          <w:rFonts w:hint="eastAsia" w:ascii="宋体" w:hAnsi="宋体" w:eastAsia="宋体" w:cs="宋体"/>
          <w:spacing w:val="9"/>
          <w:sz w:val="24"/>
          <w:szCs w:val="24"/>
          <w:lang w:eastAsia="zh-CN"/>
        </w:rPr>
        <w:t xml:space="preserve">根据患者姓名、卡号、身份证号、住院号进行搜索患者信息</w:t>
      </w:r>
      <w:r>
        <w:rPr>
          <w:rFonts w:ascii="宋体" w:hAnsi="宋体" w:eastAsia="宋体" w:cs="宋体"/>
          <w:spacing w:val="9"/>
          <w:sz w:val="24"/>
          <w:szCs w:val="24"/>
          <w:lang w:eastAsia="zh-CN"/>
        </w:rPr>
        <w:t xml:space="preserve">.</w:t>
      </w:r>
      <w:r>
        <w:rPr>
          <w:rFonts w:ascii="宋体" w:hAnsi="宋体" w:eastAsia="宋体" w:cs="宋体"/>
          <w:sz w:val="24"/>
          <w:szCs w:val="24"/>
          <w:lang w:eastAsia="zh-CN"/>
        </w:rPr>
      </w:r>
      <w:r/>
    </w:p>
    <w:p>
      <w:pPr>
        <w:pStyle w:val="829"/>
        <w:numPr>
          <w:ilvl w:val="0"/>
          <w:numId w:val="9"/>
        </w:numPr>
        <w:ind w:right="196" w:firstLine="0"/>
        <w:jc w:val="both"/>
        <w:spacing w:after="0" w:line="360" w:lineRule="auto"/>
        <w:tabs>
          <w:tab w:val="left" w:pos="420" w:leader="none"/>
        </w:tabs>
        <w:rPr>
          <w:rFonts w:ascii="宋体" w:hAnsi="宋体" w:eastAsia="宋体" w:cs="宋体"/>
          <w:spacing w:val="8"/>
          <w:sz w:val="24"/>
          <w:szCs w:val="24"/>
          <w:lang w:eastAsia="zh-CN"/>
        </w:rPr>
      </w:pPr>
      <w:r>
        <w:rPr>
          <w:rFonts w:hint="eastAsia" w:ascii="宋体" w:hAnsi="宋体" w:eastAsia="宋体" w:cs="宋体"/>
          <w:spacing w:val="16"/>
          <w:sz w:val="24"/>
          <w:szCs w:val="24"/>
          <w:lang w:eastAsia="zh-CN"/>
        </w:rPr>
        <w:t xml:space="preserve">具备</w:t>
      </w:r>
      <w:r>
        <w:rPr>
          <w:rFonts w:hint="eastAsia" w:ascii="宋体" w:hAnsi="宋体" w:eastAsia="宋体" w:cs="宋体"/>
          <w:spacing w:val="12"/>
          <w:sz w:val="24"/>
          <w:szCs w:val="24"/>
          <w:lang w:eastAsia="zh-CN"/>
        </w:rPr>
        <w:t xml:space="preserve">搜</w:t>
      </w:r>
      <w:r>
        <w:rPr>
          <w:rFonts w:hint="eastAsia" w:ascii="宋体" w:hAnsi="宋体" w:eastAsia="宋体" w:cs="宋体"/>
          <w:spacing w:val="8"/>
          <w:sz w:val="24"/>
          <w:szCs w:val="24"/>
          <w:lang w:eastAsia="zh-CN"/>
        </w:rPr>
        <w:t xml:space="preserve">索后能展示患者姓名、性别、年龄、卡号、身份证号，能对患者的隐私信息进行匿名化</w:t>
      </w:r>
      <w:r>
        <w:rPr>
          <w:rFonts w:ascii="宋体" w:hAnsi="宋体" w:eastAsia="宋体" w:cs="宋体"/>
          <w:spacing w:val="8"/>
          <w:sz w:val="24"/>
          <w:szCs w:val="24"/>
          <w:lang w:eastAsia="zh-CN"/>
        </w:rPr>
      </w:r>
      <w:r/>
    </w:p>
    <w:p>
      <w:pPr>
        <w:pStyle w:val="829"/>
        <w:ind w:left="420" w:right="196" w:firstLine="420"/>
        <w:jc w:val="both"/>
        <w:spacing w:after="0" w:line="360" w:lineRule="auto"/>
        <w:rPr>
          <w:rFonts w:ascii="宋体" w:hAnsi="宋体" w:eastAsia="宋体" w:cs="宋体"/>
          <w:sz w:val="24"/>
          <w:szCs w:val="24"/>
          <w:lang w:eastAsia="zh-CN"/>
        </w:rPr>
      </w:pPr>
      <w:r>
        <w:rPr>
          <w:rFonts w:hint="eastAsia" w:ascii="宋体" w:hAnsi="宋体" w:eastAsia="宋体" w:cs="宋体"/>
          <w:b/>
          <w:bCs/>
          <w:spacing w:val="9"/>
          <w:sz w:val="24"/>
          <w:szCs w:val="24"/>
          <w:lang w:eastAsia="zh-CN"/>
        </w:rPr>
        <w:t xml:space="preserve">患者就诊信息</w:t>
      </w:r>
      <w:r>
        <w:rPr>
          <w:rFonts w:ascii="宋体" w:hAnsi="宋体" w:eastAsia="宋体" w:cs="宋体"/>
          <w:spacing w:val="9"/>
          <w:sz w:val="24"/>
          <w:szCs w:val="24"/>
          <w:lang w:eastAsia="zh-CN"/>
        </w:rPr>
        <w:t xml:space="preserve"> </w:t>
      </w:r>
      <w:r>
        <w:rPr>
          <w:rFonts w:ascii="宋体" w:hAnsi="宋体" w:eastAsia="宋体" w:cs="宋体"/>
          <w:sz w:val="24"/>
          <w:szCs w:val="24"/>
          <w:lang w:eastAsia="zh-CN"/>
        </w:rPr>
      </w:r>
      <w:r/>
    </w:p>
    <w:p>
      <w:pPr>
        <w:pStyle w:val="829"/>
        <w:numPr>
          <w:ilvl w:val="0"/>
          <w:numId w:val="10"/>
        </w:numPr>
        <w:ind w:right="196" w:firstLine="0"/>
        <w:jc w:val="both"/>
        <w:spacing w:after="0" w:line="360" w:lineRule="auto"/>
        <w:tabs>
          <w:tab w:val="left" w:pos="420" w:leader="none"/>
        </w:tabs>
        <w:rPr>
          <w:rFonts w:ascii="宋体" w:hAnsi="宋体" w:eastAsia="宋体" w:cs="宋体"/>
          <w:spacing w:val="5"/>
          <w:sz w:val="24"/>
          <w:szCs w:val="24"/>
          <w:lang w:eastAsia="zh-CN"/>
        </w:rPr>
      </w:pPr>
      <w:r>
        <w:rPr>
          <w:rFonts w:hint="eastAsia" w:ascii="宋体" w:hAnsi="宋体" w:eastAsia="宋体" w:cs="宋体"/>
          <w:spacing w:val="16"/>
          <w:sz w:val="24"/>
          <w:szCs w:val="24"/>
          <w:lang w:eastAsia="zh-CN"/>
        </w:rPr>
        <w:t xml:space="preserve">具</w:t>
      </w:r>
      <w:r>
        <w:rPr>
          <w:rFonts w:hint="eastAsia" w:ascii="宋体" w:hAnsi="宋体" w:eastAsia="宋体" w:cs="宋体"/>
          <w:spacing w:val="12"/>
          <w:sz w:val="24"/>
          <w:szCs w:val="24"/>
          <w:lang w:eastAsia="zh-CN"/>
        </w:rPr>
        <w:t xml:space="preserve">备</w:t>
      </w:r>
      <w:r>
        <w:rPr>
          <w:rFonts w:hint="eastAsia" w:ascii="宋体" w:hAnsi="宋体" w:eastAsia="宋体" w:cs="宋体"/>
          <w:spacing w:val="8"/>
          <w:sz w:val="24"/>
          <w:szCs w:val="24"/>
          <w:lang w:eastAsia="zh-CN"/>
        </w:rPr>
        <w:t xml:space="preserve">显示患者基本信息</w:t>
      </w:r>
      <w:r>
        <w:rPr>
          <w:rFonts w:ascii="宋体" w:hAnsi="宋体" w:eastAsia="宋体" w:cs="宋体"/>
          <w:spacing w:val="8"/>
          <w:sz w:val="24"/>
          <w:szCs w:val="24"/>
          <w:lang w:eastAsia="zh-CN"/>
        </w:rPr>
        <w:t xml:space="preserve"> </w:t>
      </w:r>
      <w:r>
        <w:rPr>
          <w:rFonts w:hint="eastAsia" w:ascii="宋体" w:hAnsi="宋体" w:eastAsia="宋体" w:cs="宋体"/>
          <w:spacing w:val="8"/>
          <w:sz w:val="24"/>
          <w:szCs w:val="24"/>
          <w:lang w:eastAsia="zh-CN"/>
        </w:rPr>
        <w:t xml:space="preserve">（包括：卡号、姓名、身份证号、电话、家庭地址、联系人、身高、体</w:t>
      </w:r>
      <w:r>
        <w:rPr>
          <w:rFonts w:hint="eastAsia" w:ascii="宋体" w:hAnsi="宋体" w:eastAsia="宋体" w:cs="宋体"/>
          <w:spacing w:val="16"/>
          <w:sz w:val="24"/>
          <w:szCs w:val="24"/>
          <w:lang w:eastAsia="zh-CN"/>
        </w:rPr>
        <w:t xml:space="preserve">重</w:t>
      </w:r>
      <w:r>
        <w:rPr>
          <w:rFonts w:hint="eastAsia" w:ascii="宋体" w:hAnsi="宋体" w:eastAsia="宋体" w:cs="宋体"/>
          <w:spacing w:val="10"/>
          <w:sz w:val="24"/>
          <w:szCs w:val="24"/>
          <w:lang w:eastAsia="zh-CN"/>
        </w:rPr>
        <w:t xml:space="preserve">、</w:t>
      </w:r>
      <w:r>
        <w:rPr>
          <w:rFonts w:hint="eastAsia" w:ascii="宋体" w:hAnsi="宋体" w:eastAsia="宋体" w:cs="宋体"/>
          <w:spacing w:val="8"/>
          <w:sz w:val="24"/>
          <w:szCs w:val="24"/>
          <w:lang w:eastAsia="zh-CN"/>
        </w:rPr>
        <w:t xml:space="preserve">血压、体温、脉搏等）、就诊信息（包括：门诊就诊次数、急诊就诊次数、住院就诊次数、每</w:t>
      </w:r>
      <w:r>
        <w:rPr>
          <w:rFonts w:hint="eastAsia" w:ascii="宋体" w:hAnsi="宋体" w:eastAsia="宋体" w:cs="宋体"/>
          <w:spacing w:val="16"/>
          <w:sz w:val="24"/>
          <w:szCs w:val="24"/>
          <w:lang w:eastAsia="zh-CN"/>
        </w:rPr>
        <w:t xml:space="preserve">个</w:t>
      </w:r>
      <w:r>
        <w:rPr>
          <w:rFonts w:hint="eastAsia" w:ascii="宋体" w:hAnsi="宋体" w:eastAsia="宋体" w:cs="宋体"/>
          <w:spacing w:val="10"/>
          <w:sz w:val="24"/>
          <w:szCs w:val="24"/>
          <w:lang w:eastAsia="zh-CN"/>
        </w:rPr>
        <w:t xml:space="preserve">挂</w:t>
      </w:r>
      <w:r>
        <w:rPr>
          <w:rFonts w:hint="eastAsia" w:ascii="宋体" w:hAnsi="宋体" w:eastAsia="宋体" w:cs="宋体"/>
          <w:spacing w:val="8"/>
          <w:sz w:val="24"/>
          <w:szCs w:val="24"/>
          <w:lang w:eastAsia="zh-CN"/>
        </w:rPr>
        <w:t xml:space="preserve">号科室就诊次数及占比、各个诊断信息次数及占比等）、手术信息（包括：手术时间、手术名</w:t>
      </w:r>
      <w:r>
        <w:rPr>
          <w:rFonts w:hint="eastAsia" w:ascii="宋体" w:hAnsi="宋体" w:eastAsia="宋体" w:cs="宋体"/>
          <w:spacing w:val="5"/>
          <w:sz w:val="24"/>
          <w:szCs w:val="24"/>
          <w:lang w:eastAsia="zh-CN"/>
        </w:rPr>
        <w:t xml:space="preserve">称及编码）</w:t>
      </w:r>
      <w:r>
        <w:rPr>
          <w:rFonts w:ascii="宋体" w:hAnsi="宋体" w:eastAsia="宋体" w:cs="宋体"/>
          <w:spacing w:val="5"/>
          <w:sz w:val="24"/>
          <w:szCs w:val="24"/>
          <w:lang w:eastAsia="zh-CN"/>
        </w:rPr>
        <w:t xml:space="preserve"> </w:t>
      </w:r>
      <w:bookmarkStart w:id="20" w:name="_bookmark218"/>
      <w:r/>
      <w:bookmarkEnd w:id="20"/>
      <w:r/>
      <w:bookmarkStart w:id="21" w:name="_bookmark216"/>
      <w:r/>
      <w:bookmarkEnd w:id="21"/>
      <w:r>
        <w:rPr>
          <w:rFonts w:ascii="宋体" w:hAnsi="宋体" w:eastAsia="宋体" w:cs="宋体"/>
          <w:spacing w:val="5"/>
          <w:sz w:val="24"/>
          <w:szCs w:val="24"/>
          <w:lang w:eastAsia="zh-CN"/>
        </w:rPr>
      </w:r>
      <w:r/>
    </w:p>
    <w:p>
      <w:pPr>
        <w:pStyle w:val="829"/>
        <w:ind w:left="420" w:right="196" w:firstLine="420"/>
        <w:jc w:val="both"/>
        <w:spacing w:after="0" w:line="360" w:lineRule="auto"/>
        <w:rPr>
          <w:rFonts w:ascii="宋体" w:hAnsi="宋体" w:eastAsia="宋体" w:cs="宋体"/>
          <w:b/>
          <w:bCs/>
          <w:sz w:val="24"/>
          <w:szCs w:val="24"/>
          <w:lang w:eastAsia="zh-CN"/>
        </w:rPr>
      </w:pPr>
      <w:r>
        <w:rPr>
          <w:rFonts w:hint="eastAsia" w:ascii="宋体" w:hAnsi="宋体" w:eastAsia="宋体" w:cs="宋体"/>
          <w:b/>
          <w:bCs/>
          <w:spacing w:val="6"/>
          <w:sz w:val="24"/>
          <w:szCs w:val="24"/>
          <w:lang w:eastAsia="zh-CN"/>
        </w:rPr>
        <w:t xml:space="preserve">就诊记录</w:t>
      </w:r>
      <w:r>
        <w:rPr>
          <w:rFonts w:ascii="宋体" w:hAnsi="宋体" w:eastAsia="宋体" w:cs="宋体"/>
          <w:b/>
          <w:bCs/>
          <w:sz w:val="24"/>
          <w:szCs w:val="24"/>
          <w:lang w:eastAsia="zh-CN"/>
        </w:rPr>
      </w:r>
      <w:r/>
    </w:p>
    <w:p>
      <w:pPr>
        <w:pStyle w:val="829"/>
        <w:numPr>
          <w:ilvl w:val="0"/>
          <w:numId w:val="11"/>
        </w:numPr>
        <w:ind w:right="113"/>
        <w:jc w:val="both"/>
        <w:spacing w:after="0" w:line="360" w:lineRule="auto"/>
        <w:tabs>
          <w:tab w:val="clear" w:pos="840" w:leader="none"/>
        </w:tabs>
        <w:rPr>
          <w:rFonts w:ascii="宋体" w:hAnsi="宋体" w:eastAsia="宋体" w:cs="宋体"/>
          <w:sz w:val="24"/>
          <w:szCs w:val="24"/>
          <w:lang w:eastAsia="zh-CN"/>
        </w:rPr>
      </w:pPr>
      <w:r>
        <w:rPr>
          <w:rFonts w:hint="eastAsia" w:ascii="宋体" w:hAnsi="宋体" w:eastAsia="宋体" w:cs="宋体"/>
          <w:spacing w:val="16"/>
          <w:sz w:val="24"/>
          <w:szCs w:val="24"/>
          <w:lang w:eastAsia="zh-CN"/>
        </w:rPr>
        <w:t xml:space="preserve">提</w:t>
      </w:r>
      <w:r>
        <w:rPr>
          <w:rFonts w:hint="eastAsia" w:ascii="宋体" w:hAnsi="宋体" w:eastAsia="宋体" w:cs="宋体"/>
          <w:spacing w:val="13"/>
          <w:sz w:val="24"/>
          <w:szCs w:val="24"/>
          <w:lang w:eastAsia="zh-CN"/>
        </w:rPr>
        <w:t xml:space="preserve">供</w:t>
      </w:r>
      <w:r>
        <w:rPr>
          <w:rFonts w:hint="eastAsia" w:ascii="宋体" w:hAnsi="宋体" w:eastAsia="宋体" w:cs="宋体"/>
          <w:spacing w:val="8"/>
          <w:sz w:val="24"/>
          <w:szCs w:val="24"/>
          <w:lang w:eastAsia="zh-CN"/>
        </w:rPr>
        <w:t xml:space="preserve">患者历次就诊时间轴，选择每次就诊后，能展示该次就诊的检验信息（报告时间、报告科</w:t>
      </w:r>
      <w:r>
        <w:rPr>
          <w:rFonts w:hint="eastAsia" w:ascii="宋体" w:hAnsi="宋体" w:eastAsia="宋体" w:cs="宋体"/>
          <w:spacing w:val="16"/>
          <w:sz w:val="24"/>
          <w:szCs w:val="24"/>
          <w:lang w:eastAsia="zh-CN"/>
        </w:rPr>
        <w:t xml:space="preserve">室、</w:t>
      </w:r>
      <w:r>
        <w:rPr>
          <w:rFonts w:hint="eastAsia" w:ascii="宋体" w:hAnsi="宋体" w:eastAsia="宋体" w:cs="宋体"/>
          <w:spacing w:val="9"/>
          <w:sz w:val="24"/>
          <w:szCs w:val="24"/>
          <w:lang w:eastAsia="zh-CN"/>
        </w:rPr>
        <w:t xml:space="preserve">报</w:t>
      </w:r>
      <w:r>
        <w:rPr>
          <w:rFonts w:hint="eastAsia" w:ascii="宋体" w:hAnsi="宋体" w:eastAsia="宋体" w:cs="宋体"/>
          <w:spacing w:val="8"/>
          <w:sz w:val="24"/>
          <w:szCs w:val="24"/>
          <w:lang w:eastAsia="zh-CN"/>
        </w:rPr>
        <w:t xml:space="preserve">告医生、报告名称、该检验项目是否异常）、检查信息（报告时间、报告类型、报告名称、该检查项目是否异常）、手术信息（手术时间、手术名称）、病理信息（报告时间、报告名称）</w:t>
      </w:r>
      <w:r>
        <w:rPr>
          <w:rFonts w:ascii="宋体" w:hAnsi="宋体" w:eastAsia="宋体" w:cs="宋体"/>
          <w:spacing w:val="8"/>
          <w:sz w:val="24"/>
          <w:szCs w:val="24"/>
          <w:lang w:eastAsia="zh-CN"/>
        </w:rPr>
        <w:t xml:space="preserve"> </w:t>
      </w:r>
      <w:r>
        <w:rPr>
          <w:rFonts w:hint="eastAsia" w:ascii="宋体" w:hAnsi="宋体" w:eastAsia="宋体" w:cs="宋体"/>
          <w:spacing w:val="1"/>
          <w:sz w:val="24"/>
          <w:szCs w:val="24"/>
          <w:lang w:eastAsia="zh-CN"/>
        </w:rPr>
        <w:t xml:space="preserve">。</w:t>
      </w:r>
      <w:r>
        <w:rPr>
          <w:rFonts w:ascii="宋体" w:hAnsi="宋体" w:eastAsia="宋体" w:cs="宋体"/>
          <w:sz w:val="24"/>
          <w:szCs w:val="24"/>
          <w:lang w:eastAsia="zh-CN"/>
        </w:rPr>
      </w:r>
      <w:r/>
    </w:p>
    <w:p>
      <w:pPr>
        <w:pStyle w:val="829"/>
        <w:ind w:left="420" w:firstLine="420"/>
        <w:jc w:val="both"/>
        <w:spacing w:after="0" w:line="360" w:lineRule="auto"/>
        <w:rPr>
          <w:rFonts w:ascii="宋体" w:hAnsi="宋体" w:eastAsia="宋体" w:cs="宋体"/>
          <w:b/>
          <w:bCs/>
          <w:sz w:val="24"/>
          <w:szCs w:val="24"/>
          <w:lang w:eastAsia="zh-CN"/>
        </w:rPr>
      </w:pPr>
      <w:r>
        <w:rPr>
          <w:rFonts w:hint="eastAsia" w:ascii="宋体" w:hAnsi="宋体" w:eastAsia="宋体" w:cs="宋体"/>
          <w:b/>
          <w:bCs/>
          <w:spacing w:val="5"/>
          <w:sz w:val="24"/>
          <w:szCs w:val="24"/>
          <w:lang w:eastAsia="zh-CN"/>
        </w:rPr>
        <w:t xml:space="preserve">检查</w:t>
      </w:r>
      <w:r>
        <w:rPr>
          <w:rFonts w:ascii="宋体" w:hAnsi="宋体" w:eastAsia="宋体" w:cs="宋体"/>
          <w:b/>
          <w:bCs/>
          <w:sz w:val="24"/>
          <w:szCs w:val="24"/>
          <w:lang w:eastAsia="zh-CN"/>
        </w:rPr>
      </w:r>
      <w:r/>
    </w:p>
    <w:p>
      <w:pPr>
        <w:pStyle w:val="829"/>
        <w:numPr>
          <w:ilvl w:val="0"/>
          <w:numId w:val="12"/>
        </w:numPr>
        <w:ind w:right="119" w:firstLine="0"/>
        <w:jc w:val="both"/>
        <w:spacing w:after="0" w:line="360" w:lineRule="auto"/>
        <w:tabs>
          <w:tab w:val="left" w:pos="420" w:leader="none"/>
        </w:tabs>
        <w:rPr>
          <w:rFonts w:ascii="宋体" w:hAnsi="宋体" w:eastAsia="宋体" w:cs="宋体"/>
          <w:sz w:val="24"/>
          <w:szCs w:val="24"/>
          <w:lang w:eastAsia="zh-CN"/>
        </w:rPr>
      </w:pPr>
      <w:r>
        <w:rPr>
          <w:rFonts w:hint="eastAsia" w:ascii="宋体" w:hAnsi="宋体" w:eastAsia="宋体" w:cs="宋体"/>
          <w:spacing w:val="16"/>
          <w:sz w:val="24"/>
          <w:szCs w:val="24"/>
          <w:lang w:eastAsia="zh-CN"/>
        </w:rPr>
        <w:t xml:space="preserve">具备</w:t>
      </w:r>
      <w:r>
        <w:rPr>
          <w:rFonts w:hint="eastAsia" w:ascii="宋体" w:hAnsi="宋体" w:eastAsia="宋体" w:cs="宋体"/>
          <w:spacing w:val="12"/>
          <w:sz w:val="24"/>
          <w:szCs w:val="24"/>
          <w:lang w:eastAsia="zh-CN"/>
        </w:rPr>
        <w:t xml:space="preserve">所</w:t>
      </w:r>
      <w:r>
        <w:rPr>
          <w:rFonts w:hint="eastAsia" w:ascii="宋体" w:hAnsi="宋体" w:eastAsia="宋体" w:cs="宋体"/>
          <w:spacing w:val="8"/>
          <w:sz w:val="24"/>
          <w:szCs w:val="24"/>
          <w:lang w:eastAsia="zh-CN"/>
        </w:rPr>
        <w:t xml:space="preserve">有检查项目的报告总数，检查报告正常数量，检查报告异常数据。报告中能显示检查部</w:t>
      </w:r>
      <w:r>
        <w:rPr>
          <w:rFonts w:hint="eastAsia" w:ascii="宋体" w:hAnsi="宋体" w:eastAsia="宋体" w:cs="宋体"/>
          <w:spacing w:val="16"/>
          <w:sz w:val="24"/>
          <w:szCs w:val="24"/>
          <w:lang w:eastAsia="zh-CN"/>
        </w:rPr>
        <w:t xml:space="preserve">位</w:t>
      </w:r>
      <w:r>
        <w:rPr>
          <w:rFonts w:hint="eastAsia" w:ascii="宋体" w:hAnsi="宋体" w:eastAsia="宋体" w:cs="宋体"/>
          <w:spacing w:val="9"/>
          <w:sz w:val="24"/>
          <w:szCs w:val="24"/>
          <w:lang w:eastAsia="zh-CN"/>
        </w:rPr>
        <w:t xml:space="preserve">、检查科室、检查申请时间、检查时间、报告时间、检查所有、</w:t>
      </w:r>
      <w:r>
        <w:rPr>
          <w:rFonts w:ascii="宋体" w:hAnsi="宋体" w:eastAsia="宋体" w:cs="宋体"/>
          <w:spacing w:val="9"/>
          <w:sz w:val="24"/>
          <w:szCs w:val="24"/>
          <w:lang w:eastAsia="zh-CN"/>
        </w:rPr>
        <w:tab/>
      </w:r>
      <w:r>
        <w:rPr>
          <w:rFonts w:hint="eastAsia" w:ascii="宋体" w:hAnsi="宋体" w:eastAsia="宋体" w:cs="宋体"/>
          <w:spacing w:val="9"/>
          <w:sz w:val="24"/>
          <w:szCs w:val="24"/>
          <w:lang w:eastAsia="zh-CN"/>
        </w:rPr>
        <w:t xml:space="preserve">检查所得。</w:t>
      </w:r>
      <w:r>
        <w:rPr>
          <w:rFonts w:ascii="宋体" w:hAnsi="宋体" w:eastAsia="宋体" w:cs="宋体"/>
          <w:sz w:val="24"/>
          <w:szCs w:val="24"/>
          <w:lang w:eastAsia="zh-CN"/>
        </w:rPr>
      </w:r>
      <w:r/>
    </w:p>
    <w:p>
      <w:pPr>
        <w:pStyle w:val="829"/>
        <w:numPr>
          <w:ilvl w:val="0"/>
          <w:numId w:val="12"/>
        </w:numPr>
        <w:ind w:firstLine="0"/>
        <w:jc w:val="both"/>
        <w:spacing w:after="0" w:line="360" w:lineRule="auto"/>
        <w:tabs>
          <w:tab w:val="left" w:pos="420" w:leader="none"/>
        </w:tabs>
        <w:rPr>
          <w:rFonts w:ascii="宋体" w:hAnsi="宋体" w:eastAsia="宋体" w:cs="宋体"/>
          <w:sz w:val="24"/>
          <w:szCs w:val="24"/>
          <w:lang w:eastAsia="zh-CN"/>
        </w:rPr>
      </w:pPr>
      <w:r>
        <w:rPr>
          <w:rFonts w:hint="eastAsia" w:ascii="宋体" w:hAnsi="宋体" w:eastAsia="宋体" w:cs="宋体"/>
          <w:spacing w:val="11"/>
          <w:sz w:val="24"/>
          <w:szCs w:val="24"/>
          <w:lang w:eastAsia="zh-CN"/>
        </w:rPr>
        <w:t xml:space="preserve">具</w:t>
      </w:r>
      <w:r>
        <w:rPr>
          <w:rFonts w:hint="eastAsia" w:ascii="宋体" w:hAnsi="宋体" w:eastAsia="宋体" w:cs="宋体"/>
          <w:spacing w:val="8"/>
          <w:sz w:val="24"/>
          <w:szCs w:val="24"/>
          <w:lang w:eastAsia="zh-CN"/>
        </w:rPr>
        <w:t xml:space="preserve">备能够查看原始报告和检查图像。</w:t>
      </w:r>
      <w:r>
        <w:rPr>
          <w:rFonts w:ascii="宋体" w:hAnsi="宋体" w:eastAsia="宋体" w:cs="宋体"/>
          <w:sz w:val="24"/>
          <w:szCs w:val="24"/>
          <w:lang w:eastAsia="zh-CN"/>
        </w:rPr>
      </w:r>
      <w:r/>
    </w:p>
    <w:p>
      <w:pPr>
        <w:pStyle w:val="829"/>
        <w:numPr>
          <w:ilvl w:val="0"/>
          <w:numId w:val="12"/>
        </w:numPr>
        <w:ind w:firstLine="0"/>
        <w:jc w:val="both"/>
        <w:spacing w:after="0" w:line="360" w:lineRule="auto"/>
        <w:tabs>
          <w:tab w:val="left" w:pos="420" w:leader="none"/>
        </w:tabs>
        <w:rPr>
          <w:rFonts w:ascii="宋体" w:hAnsi="宋体" w:eastAsia="宋体" w:cs="宋体"/>
          <w:sz w:val="24"/>
          <w:szCs w:val="24"/>
          <w:lang w:eastAsia="zh-CN"/>
        </w:rPr>
      </w:pPr>
      <w:r>
        <w:rPr>
          <w:rFonts w:hint="eastAsia" w:ascii="宋体" w:hAnsi="宋体" w:eastAsia="宋体" w:cs="宋体"/>
          <w:spacing w:val="16"/>
          <w:sz w:val="24"/>
          <w:szCs w:val="24"/>
          <w:lang w:eastAsia="zh-CN"/>
        </w:rPr>
        <w:t xml:space="preserve">具</w:t>
      </w:r>
      <w:r>
        <w:rPr>
          <w:rFonts w:hint="eastAsia" w:ascii="宋体" w:hAnsi="宋体" w:eastAsia="宋体" w:cs="宋体"/>
          <w:spacing w:val="9"/>
          <w:sz w:val="24"/>
          <w:szCs w:val="24"/>
          <w:lang w:eastAsia="zh-CN"/>
        </w:rPr>
        <w:t xml:space="preserve">备</w:t>
      </w:r>
      <w:r>
        <w:rPr>
          <w:rFonts w:hint="eastAsia" w:ascii="宋体" w:hAnsi="宋体" w:eastAsia="宋体" w:cs="宋体"/>
          <w:spacing w:val="8"/>
          <w:sz w:val="24"/>
          <w:szCs w:val="24"/>
          <w:lang w:eastAsia="zh-CN"/>
        </w:rPr>
        <w:t xml:space="preserve">打开多个报告进行对比查看</w:t>
      </w:r>
      <w:r>
        <w:rPr>
          <w:rFonts w:ascii="宋体" w:hAnsi="宋体" w:eastAsia="宋体" w:cs="宋体"/>
          <w:sz w:val="24"/>
          <w:szCs w:val="24"/>
          <w:lang w:eastAsia="zh-CN"/>
        </w:rPr>
      </w:r>
      <w:r/>
    </w:p>
    <w:p>
      <w:pPr>
        <w:pStyle w:val="829"/>
        <w:numPr>
          <w:ilvl w:val="0"/>
          <w:numId w:val="12"/>
        </w:numPr>
        <w:ind w:firstLine="0"/>
        <w:jc w:val="both"/>
        <w:spacing w:after="0" w:line="360" w:lineRule="auto"/>
        <w:tabs>
          <w:tab w:val="left" w:pos="420" w:leader="none"/>
        </w:tabs>
        <w:rPr>
          <w:rFonts w:ascii="宋体" w:hAnsi="宋体" w:eastAsia="宋体" w:cs="宋体"/>
          <w:sz w:val="24"/>
          <w:szCs w:val="24"/>
          <w:lang w:eastAsia="zh-CN"/>
        </w:rPr>
      </w:pPr>
      <w:r>
        <w:rPr>
          <w:rFonts w:hint="eastAsia" w:ascii="宋体" w:hAnsi="宋体" w:eastAsia="宋体" w:cs="宋体"/>
          <w:spacing w:val="9"/>
          <w:sz w:val="24"/>
          <w:szCs w:val="24"/>
          <w:lang w:eastAsia="zh-CN"/>
        </w:rPr>
        <w:t xml:space="preserve">具备历次报告以时间轴的方式进行展</w:t>
      </w:r>
      <w:r>
        <w:rPr>
          <w:rFonts w:hint="eastAsia" w:ascii="宋体" w:hAnsi="宋体" w:eastAsia="宋体" w:cs="宋体"/>
          <w:spacing w:val="7"/>
          <w:sz w:val="24"/>
          <w:szCs w:val="24"/>
          <w:lang w:eastAsia="zh-CN"/>
        </w:rPr>
        <w:t xml:space="preserve">示</w:t>
      </w:r>
      <w:r>
        <w:rPr>
          <w:rFonts w:ascii="宋体" w:hAnsi="宋体" w:eastAsia="宋体" w:cs="宋体"/>
          <w:sz w:val="24"/>
          <w:szCs w:val="24"/>
          <w:lang w:eastAsia="zh-CN"/>
        </w:rPr>
      </w:r>
      <w:r/>
    </w:p>
    <w:p>
      <w:pPr>
        <w:pStyle w:val="829"/>
        <w:numPr>
          <w:ilvl w:val="0"/>
          <w:numId w:val="12"/>
        </w:numPr>
        <w:ind w:firstLine="0"/>
        <w:jc w:val="both"/>
        <w:spacing w:after="0" w:line="360" w:lineRule="auto"/>
        <w:tabs>
          <w:tab w:val="left" w:pos="420" w:leader="none"/>
        </w:tabs>
        <w:rPr>
          <w:rFonts w:ascii="宋体" w:hAnsi="宋体" w:eastAsia="宋体" w:cs="宋体"/>
          <w:sz w:val="24"/>
          <w:szCs w:val="24"/>
          <w:lang w:eastAsia="zh-CN"/>
        </w:rPr>
      </w:pPr>
      <w:r>
        <w:rPr>
          <w:rFonts w:hint="eastAsia" w:ascii="宋体" w:hAnsi="宋体" w:eastAsia="宋体" w:cs="宋体"/>
          <w:spacing w:val="9"/>
          <w:sz w:val="24"/>
          <w:szCs w:val="24"/>
          <w:lang w:eastAsia="zh-CN"/>
        </w:rPr>
        <w:t xml:space="preserve">具</w:t>
      </w:r>
      <w:r>
        <w:rPr>
          <w:rFonts w:hint="eastAsia" w:ascii="宋体" w:hAnsi="宋体" w:eastAsia="宋体" w:cs="宋体"/>
          <w:spacing w:val="8"/>
          <w:sz w:val="24"/>
          <w:szCs w:val="24"/>
          <w:lang w:eastAsia="zh-CN"/>
        </w:rPr>
        <w:t xml:space="preserve">备按年展示所有报告</w:t>
      </w:r>
      <w:r>
        <w:rPr>
          <w:rFonts w:ascii="宋体" w:hAnsi="宋体" w:eastAsia="宋体" w:cs="宋体"/>
          <w:sz w:val="24"/>
          <w:szCs w:val="24"/>
          <w:lang w:eastAsia="zh-CN"/>
        </w:rPr>
      </w:r>
      <w:r/>
    </w:p>
    <w:p>
      <w:pPr>
        <w:pStyle w:val="829"/>
        <w:ind w:left="420" w:firstLine="420"/>
        <w:jc w:val="both"/>
        <w:spacing w:after="0" w:line="360" w:lineRule="auto"/>
        <w:rPr>
          <w:rFonts w:ascii="宋体" w:hAnsi="宋体" w:eastAsia="宋体" w:cs="宋体"/>
          <w:b/>
          <w:bCs/>
          <w:sz w:val="24"/>
          <w:szCs w:val="24"/>
          <w:lang w:eastAsia="zh-CN"/>
        </w:rPr>
      </w:pPr>
      <w:r>
        <w:rPr>
          <w:rFonts w:hint="eastAsia" w:ascii="宋体" w:hAnsi="宋体" w:eastAsia="宋体" w:cs="宋体"/>
          <w:b/>
          <w:bCs/>
          <w:spacing w:val="4"/>
          <w:sz w:val="24"/>
          <w:szCs w:val="24"/>
          <w:lang w:eastAsia="zh-CN"/>
        </w:rPr>
        <w:t xml:space="preserve">检验</w:t>
      </w:r>
      <w:r>
        <w:rPr>
          <w:rFonts w:ascii="宋体" w:hAnsi="宋体" w:eastAsia="宋体" w:cs="宋体"/>
          <w:b/>
          <w:bCs/>
          <w:sz w:val="24"/>
          <w:szCs w:val="24"/>
          <w:lang w:eastAsia="zh-CN"/>
        </w:rPr>
      </w:r>
      <w:r/>
    </w:p>
    <w:p>
      <w:pPr>
        <w:pStyle w:val="829"/>
        <w:numPr>
          <w:ilvl w:val="0"/>
          <w:numId w:val="13"/>
        </w:numPr>
        <w:ind w:firstLine="0"/>
        <w:jc w:val="both"/>
        <w:spacing w:after="0" w:line="360" w:lineRule="auto"/>
        <w:tabs>
          <w:tab w:val="left" w:pos="420" w:leader="none"/>
        </w:tabs>
        <w:rPr>
          <w:rFonts w:ascii="宋体" w:hAnsi="宋体" w:eastAsia="宋体" w:cs="宋体"/>
          <w:sz w:val="24"/>
          <w:szCs w:val="24"/>
          <w:lang w:eastAsia="zh-CN"/>
        </w:rPr>
      </w:pPr>
      <w:r>
        <w:rPr>
          <w:rFonts w:hint="eastAsia" w:ascii="宋体" w:hAnsi="宋体" w:eastAsia="宋体" w:cs="宋体"/>
          <w:spacing w:val="16"/>
          <w:sz w:val="24"/>
          <w:szCs w:val="24"/>
          <w:lang w:eastAsia="zh-CN"/>
        </w:rPr>
        <w:t xml:space="preserve">检验</w:t>
      </w:r>
      <w:r>
        <w:rPr>
          <w:rFonts w:hint="eastAsia" w:ascii="宋体" w:hAnsi="宋体" w:eastAsia="宋体" w:cs="宋体"/>
          <w:spacing w:val="9"/>
          <w:sz w:val="24"/>
          <w:szCs w:val="24"/>
          <w:lang w:eastAsia="zh-CN"/>
        </w:rPr>
        <w:t xml:space="preserve">记</w:t>
      </w:r>
      <w:r>
        <w:rPr>
          <w:rFonts w:hint="eastAsia" w:ascii="宋体" w:hAnsi="宋体" w:eastAsia="宋体" w:cs="宋体"/>
          <w:spacing w:val="8"/>
          <w:sz w:val="24"/>
          <w:szCs w:val="24"/>
          <w:lang w:eastAsia="zh-CN"/>
        </w:rPr>
        <w:t xml:space="preserve">录中包含患者姓名、性别、年龄、病区</w:t>
      </w:r>
      <w:r>
        <w:rPr>
          <w:rFonts w:ascii="宋体" w:hAnsi="宋体" w:eastAsia="宋体" w:cs="宋体"/>
          <w:spacing w:val="8"/>
          <w:sz w:val="24"/>
          <w:szCs w:val="24"/>
          <w:lang w:eastAsia="zh-CN"/>
        </w:rPr>
        <w:t xml:space="preserve">/科室、标本种类、检测日期、项目名称、结果、</w:t>
      </w:r>
      <w:r>
        <w:rPr>
          <w:rFonts w:hint="eastAsia" w:ascii="宋体" w:hAnsi="宋体" w:eastAsia="宋体" w:cs="宋体"/>
          <w:spacing w:val="9"/>
          <w:sz w:val="24"/>
          <w:szCs w:val="24"/>
          <w:lang w:eastAsia="zh-CN"/>
        </w:rPr>
        <w:t xml:space="preserve">参考范围、趋势图、采样时间、报告时间、打印时间等</w:t>
      </w:r>
      <w:r>
        <w:rPr>
          <w:rFonts w:hint="eastAsia" w:ascii="宋体" w:hAnsi="宋体" w:eastAsia="宋体" w:cs="宋体"/>
          <w:spacing w:val="4"/>
          <w:sz w:val="24"/>
          <w:szCs w:val="24"/>
          <w:lang w:eastAsia="zh-CN"/>
        </w:rPr>
        <w:t xml:space="preserve">。</w:t>
      </w:r>
      <w:r>
        <w:rPr>
          <w:rFonts w:ascii="宋体" w:hAnsi="宋体" w:eastAsia="宋体" w:cs="宋体"/>
          <w:sz w:val="24"/>
          <w:szCs w:val="24"/>
          <w:lang w:eastAsia="zh-CN"/>
        </w:rPr>
      </w:r>
      <w:r/>
    </w:p>
    <w:p>
      <w:pPr>
        <w:pStyle w:val="829"/>
        <w:numPr>
          <w:ilvl w:val="0"/>
          <w:numId w:val="13"/>
        </w:numPr>
        <w:ind w:firstLine="0"/>
        <w:jc w:val="both"/>
        <w:spacing w:after="0" w:line="360" w:lineRule="auto"/>
        <w:tabs>
          <w:tab w:val="left" w:pos="420" w:leader="none"/>
        </w:tabs>
        <w:rPr>
          <w:rFonts w:ascii="宋体" w:hAnsi="宋体" w:eastAsia="宋体" w:cs="宋体"/>
          <w:sz w:val="24"/>
          <w:szCs w:val="24"/>
          <w:lang w:eastAsia="zh-CN"/>
        </w:rPr>
      </w:pPr>
      <w:r>
        <w:rPr>
          <w:rFonts w:hint="eastAsia" w:ascii="宋体" w:hAnsi="宋体" w:eastAsia="宋体" w:cs="宋体"/>
          <w:spacing w:val="15"/>
          <w:sz w:val="24"/>
          <w:szCs w:val="24"/>
          <w:lang w:eastAsia="zh-CN"/>
        </w:rPr>
        <w:t xml:space="preserve">具</w:t>
      </w:r>
      <w:r>
        <w:rPr>
          <w:rFonts w:hint="eastAsia" w:ascii="宋体" w:hAnsi="宋体" w:eastAsia="宋体" w:cs="宋体"/>
          <w:spacing w:val="8"/>
          <w:sz w:val="24"/>
          <w:szCs w:val="24"/>
          <w:lang w:eastAsia="zh-CN"/>
        </w:rPr>
        <w:t xml:space="preserve">备历次报告以时间轴的方式进行展示。</w:t>
      </w:r>
      <w:r>
        <w:rPr>
          <w:rFonts w:ascii="宋体" w:hAnsi="宋体" w:eastAsia="宋体" w:cs="宋体"/>
          <w:sz w:val="24"/>
          <w:szCs w:val="24"/>
          <w:lang w:eastAsia="zh-CN"/>
        </w:rPr>
      </w:r>
      <w:r/>
    </w:p>
    <w:p>
      <w:pPr>
        <w:pStyle w:val="829"/>
        <w:numPr>
          <w:ilvl w:val="0"/>
          <w:numId w:val="13"/>
        </w:numPr>
        <w:ind w:firstLine="0"/>
        <w:jc w:val="both"/>
        <w:spacing w:after="0" w:line="360" w:lineRule="auto"/>
        <w:tabs>
          <w:tab w:val="left" w:pos="420" w:leader="none"/>
        </w:tabs>
        <w:rPr>
          <w:rFonts w:ascii="宋体" w:hAnsi="宋体" w:eastAsia="宋体" w:cs="宋体"/>
          <w:sz w:val="24"/>
          <w:szCs w:val="24"/>
          <w:lang w:eastAsia="zh-CN"/>
        </w:rPr>
      </w:pPr>
      <w:r>
        <w:rPr>
          <w:rFonts w:hint="eastAsia" w:ascii="宋体" w:hAnsi="宋体" w:eastAsia="宋体" w:cs="宋体"/>
          <w:spacing w:val="11"/>
          <w:sz w:val="24"/>
          <w:szCs w:val="24"/>
          <w:lang w:eastAsia="zh-CN"/>
        </w:rPr>
        <w:t xml:space="preserve">具</w:t>
      </w:r>
      <w:r>
        <w:rPr>
          <w:rFonts w:hint="eastAsia" w:ascii="宋体" w:hAnsi="宋体" w:eastAsia="宋体" w:cs="宋体"/>
          <w:spacing w:val="7"/>
          <w:sz w:val="24"/>
          <w:szCs w:val="24"/>
          <w:lang w:eastAsia="zh-CN"/>
        </w:rPr>
        <w:t xml:space="preserve">备按年展示所有报告。</w:t>
      </w:r>
      <w:r>
        <w:rPr>
          <w:rFonts w:ascii="宋体" w:hAnsi="宋体" w:eastAsia="宋体" w:cs="宋体"/>
          <w:sz w:val="24"/>
          <w:szCs w:val="24"/>
          <w:lang w:eastAsia="zh-CN"/>
        </w:rPr>
      </w:r>
      <w:r/>
    </w:p>
    <w:p>
      <w:pPr>
        <w:pStyle w:val="829"/>
        <w:ind w:left="420" w:firstLine="420"/>
        <w:jc w:val="both"/>
        <w:spacing w:after="0" w:line="360" w:lineRule="auto"/>
        <w:rPr>
          <w:rFonts w:ascii="宋体" w:hAnsi="宋体" w:eastAsia="宋体" w:cs="宋体"/>
          <w:b/>
          <w:bCs/>
          <w:sz w:val="24"/>
          <w:szCs w:val="24"/>
          <w:lang w:eastAsia="zh-CN"/>
        </w:rPr>
      </w:pPr>
      <w:r>
        <w:rPr>
          <w:rFonts w:hint="eastAsia" w:ascii="宋体" w:hAnsi="宋体" w:eastAsia="宋体" w:cs="宋体"/>
          <w:b/>
          <w:bCs/>
          <w:spacing w:val="5"/>
          <w:sz w:val="24"/>
          <w:szCs w:val="24"/>
          <w:lang w:eastAsia="zh-CN"/>
        </w:rPr>
        <w:t xml:space="preserve">病</w:t>
      </w:r>
      <w:r>
        <w:rPr>
          <w:rFonts w:hint="eastAsia" w:ascii="宋体" w:hAnsi="宋体" w:eastAsia="宋体" w:cs="宋体"/>
          <w:b/>
          <w:bCs/>
          <w:spacing w:val="4"/>
          <w:sz w:val="24"/>
          <w:szCs w:val="24"/>
          <w:lang w:eastAsia="zh-CN"/>
        </w:rPr>
        <w:t xml:space="preserve">理</w:t>
      </w:r>
      <w:r>
        <w:rPr>
          <w:rFonts w:ascii="宋体" w:hAnsi="宋体" w:eastAsia="宋体" w:cs="宋体"/>
          <w:b/>
          <w:bCs/>
          <w:sz w:val="24"/>
          <w:szCs w:val="24"/>
          <w:lang w:eastAsia="zh-CN"/>
        </w:rPr>
      </w:r>
      <w:r/>
    </w:p>
    <w:p>
      <w:pPr>
        <w:pStyle w:val="829"/>
        <w:numPr>
          <w:ilvl w:val="0"/>
          <w:numId w:val="14"/>
        </w:numPr>
        <w:ind w:right="119" w:firstLine="0"/>
        <w:jc w:val="both"/>
        <w:spacing w:after="0" w:line="360" w:lineRule="auto"/>
        <w:tabs>
          <w:tab w:val="left" w:pos="420" w:leader="none"/>
        </w:tabs>
        <w:rPr>
          <w:rFonts w:ascii="宋体" w:hAnsi="宋体" w:eastAsia="宋体" w:cs="宋体"/>
          <w:sz w:val="24"/>
          <w:szCs w:val="24"/>
          <w:lang w:eastAsia="zh-CN"/>
        </w:rPr>
      </w:pPr>
      <w:r>
        <w:rPr>
          <w:rFonts w:hint="eastAsia" w:ascii="宋体" w:hAnsi="宋体" w:eastAsia="宋体" w:cs="宋体"/>
          <w:spacing w:val="10"/>
          <w:sz w:val="24"/>
          <w:szCs w:val="24"/>
          <w:lang w:eastAsia="zh-CN"/>
        </w:rPr>
        <w:t xml:space="preserve">病理记录中</w:t>
      </w:r>
      <w:r>
        <w:rPr>
          <w:rFonts w:hint="eastAsia" w:ascii="宋体" w:hAnsi="宋体" w:eastAsia="宋体" w:cs="宋体"/>
          <w:spacing w:val="5"/>
          <w:sz w:val="24"/>
          <w:szCs w:val="24"/>
          <w:lang w:eastAsia="zh-CN"/>
        </w:rPr>
        <w:t xml:space="preserve">包括病理项目名称、临床诊断、送检科室、原始报告、申请时间、检查</w:t>
      </w:r>
      <w:r>
        <w:rPr>
          <w:rFonts w:ascii="宋体" w:hAnsi="宋体" w:eastAsia="宋体" w:cs="宋体"/>
          <w:spacing w:val="5"/>
          <w:sz w:val="24"/>
          <w:szCs w:val="24"/>
          <w:lang w:eastAsia="zh-CN"/>
        </w:rPr>
        <w:tab/>
      </w:r>
      <w:r>
        <w:rPr>
          <w:rFonts w:hint="eastAsia" w:ascii="宋体" w:hAnsi="宋体" w:eastAsia="宋体" w:cs="宋体"/>
          <w:spacing w:val="5"/>
          <w:sz w:val="24"/>
          <w:szCs w:val="24"/>
          <w:lang w:eastAsia="zh-CN"/>
        </w:rPr>
        <w:t xml:space="preserve">时间、报告</w:t>
      </w:r>
      <w:r>
        <w:rPr>
          <w:rFonts w:hint="eastAsia" w:ascii="宋体" w:hAnsi="宋体" w:eastAsia="宋体" w:cs="宋体"/>
          <w:spacing w:val="6"/>
          <w:sz w:val="24"/>
          <w:szCs w:val="24"/>
          <w:lang w:eastAsia="zh-CN"/>
        </w:rPr>
        <w:t xml:space="preserve">时间、</w:t>
      </w:r>
      <w:r>
        <w:rPr>
          <w:rFonts w:hint="eastAsia" w:ascii="宋体" w:hAnsi="宋体" w:eastAsia="宋体" w:cs="宋体"/>
          <w:spacing w:val="5"/>
          <w:sz w:val="24"/>
          <w:szCs w:val="24"/>
          <w:lang w:eastAsia="zh-CN"/>
        </w:rPr>
        <w:t xml:space="preserve">肉</w:t>
      </w:r>
      <w:r>
        <w:rPr>
          <w:rFonts w:hint="eastAsia" w:ascii="宋体" w:hAnsi="宋体" w:eastAsia="宋体" w:cs="宋体"/>
          <w:spacing w:val="3"/>
          <w:sz w:val="24"/>
          <w:szCs w:val="24"/>
          <w:lang w:eastAsia="zh-CN"/>
        </w:rPr>
        <w:t xml:space="preserve">眼所见、镜下所见、免疫组化、病理诊断结果。</w:t>
      </w:r>
      <w:r>
        <w:rPr>
          <w:rFonts w:ascii="宋体" w:hAnsi="宋体" w:eastAsia="宋体" w:cs="宋体"/>
          <w:sz w:val="24"/>
          <w:szCs w:val="24"/>
          <w:lang w:eastAsia="zh-CN"/>
        </w:rPr>
      </w:r>
      <w:r/>
    </w:p>
    <w:p>
      <w:pPr>
        <w:pStyle w:val="829"/>
        <w:numPr>
          <w:ilvl w:val="0"/>
          <w:numId w:val="14"/>
        </w:numPr>
        <w:ind w:firstLine="0"/>
        <w:jc w:val="both"/>
        <w:spacing w:after="0" w:line="360" w:lineRule="auto"/>
        <w:tabs>
          <w:tab w:val="left" w:pos="420" w:leader="none"/>
        </w:tabs>
        <w:rPr>
          <w:rFonts w:ascii="宋体" w:hAnsi="宋体" w:eastAsia="宋体" w:cs="宋体"/>
          <w:sz w:val="24"/>
          <w:szCs w:val="24"/>
          <w:lang w:eastAsia="zh-CN"/>
        </w:rPr>
      </w:pPr>
      <w:r>
        <w:rPr>
          <w:rFonts w:hint="eastAsia" w:ascii="宋体" w:hAnsi="宋体" w:eastAsia="宋体" w:cs="宋体"/>
          <w:spacing w:val="9"/>
          <w:sz w:val="24"/>
          <w:szCs w:val="24"/>
          <w:lang w:eastAsia="zh-CN"/>
        </w:rPr>
        <w:t xml:space="preserve">具备历次报告以时间轴的方式进行展示，按年展示所有报告</w:t>
      </w:r>
      <w:r>
        <w:rPr>
          <w:rFonts w:hint="eastAsia" w:ascii="宋体" w:hAnsi="宋体" w:eastAsia="宋体" w:cs="宋体"/>
          <w:spacing w:val="7"/>
          <w:sz w:val="24"/>
          <w:szCs w:val="24"/>
          <w:lang w:eastAsia="zh-CN"/>
        </w:rPr>
        <w:t xml:space="preserve">。</w:t>
      </w:r>
      <w:r>
        <w:rPr>
          <w:rFonts w:ascii="宋体" w:hAnsi="宋体" w:eastAsia="宋体" w:cs="宋体"/>
          <w:sz w:val="24"/>
          <w:szCs w:val="24"/>
          <w:lang w:eastAsia="zh-CN"/>
        </w:rPr>
      </w:r>
      <w:r/>
    </w:p>
    <w:p>
      <w:pPr>
        <w:pStyle w:val="829"/>
        <w:numPr>
          <w:ilvl w:val="0"/>
          <w:numId w:val="14"/>
        </w:numPr>
        <w:ind w:firstLine="0"/>
        <w:jc w:val="both"/>
        <w:spacing w:after="0" w:line="360" w:lineRule="auto"/>
        <w:tabs>
          <w:tab w:val="left" w:pos="420" w:leader="none"/>
        </w:tabs>
        <w:rPr>
          <w:rFonts w:ascii="宋体" w:hAnsi="宋体" w:eastAsia="宋体" w:cs="宋体"/>
          <w:sz w:val="24"/>
          <w:szCs w:val="24"/>
          <w:lang w:eastAsia="zh-CN"/>
        </w:rPr>
      </w:pPr>
      <w:r>
        <w:rPr>
          <w:rFonts w:hint="eastAsia" w:ascii="宋体" w:hAnsi="宋体" w:eastAsia="宋体" w:cs="宋体"/>
          <w:spacing w:val="9"/>
          <w:sz w:val="24"/>
          <w:szCs w:val="24"/>
          <w:lang w:eastAsia="zh-CN"/>
        </w:rPr>
        <w:t xml:space="preserve">具</w:t>
      </w:r>
      <w:r>
        <w:rPr>
          <w:rFonts w:hint="eastAsia" w:ascii="宋体" w:hAnsi="宋体" w:eastAsia="宋体" w:cs="宋体"/>
          <w:spacing w:val="8"/>
          <w:sz w:val="24"/>
          <w:szCs w:val="24"/>
          <w:lang w:eastAsia="zh-CN"/>
        </w:rPr>
        <w:t xml:space="preserve">备打开多个报告进行对比查看。</w:t>
      </w:r>
      <w:r>
        <w:rPr>
          <w:rFonts w:ascii="宋体" w:hAnsi="宋体" w:eastAsia="宋体" w:cs="宋体"/>
          <w:sz w:val="24"/>
          <w:szCs w:val="24"/>
          <w:lang w:eastAsia="zh-CN"/>
        </w:rPr>
      </w:r>
      <w:r/>
    </w:p>
    <w:p>
      <w:pPr>
        <w:pStyle w:val="829"/>
        <w:ind w:left="420" w:firstLine="420"/>
        <w:jc w:val="both"/>
        <w:spacing w:after="0" w:line="360" w:lineRule="auto"/>
        <w:rPr>
          <w:rFonts w:ascii="宋体" w:hAnsi="宋体" w:eastAsia="宋体" w:cs="宋体"/>
          <w:b/>
          <w:bCs/>
          <w:sz w:val="24"/>
          <w:szCs w:val="24"/>
          <w:lang w:eastAsia="zh-CN"/>
        </w:rPr>
      </w:pPr>
      <w:r>
        <w:rPr>
          <w:rFonts w:hint="eastAsia" w:ascii="宋体" w:hAnsi="宋体" w:eastAsia="宋体" w:cs="宋体"/>
          <w:b/>
          <w:bCs/>
          <w:spacing w:val="4"/>
          <w:sz w:val="24"/>
          <w:szCs w:val="24"/>
          <w:lang w:eastAsia="zh-CN"/>
        </w:rPr>
        <w:t xml:space="preserve">病</w:t>
      </w:r>
      <w:r>
        <w:rPr>
          <w:rFonts w:hint="eastAsia" w:ascii="宋体" w:hAnsi="宋体" w:eastAsia="宋体" w:cs="宋体"/>
          <w:b/>
          <w:bCs/>
          <w:spacing w:val="3"/>
          <w:sz w:val="24"/>
          <w:szCs w:val="24"/>
          <w:lang w:eastAsia="zh-CN"/>
        </w:rPr>
        <w:t xml:space="preserve">史</w:t>
      </w:r>
      <w:r>
        <w:rPr>
          <w:rFonts w:ascii="宋体" w:hAnsi="宋体" w:eastAsia="宋体" w:cs="宋体"/>
          <w:b/>
          <w:bCs/>
          <w:sz w:val="24"/>
          <w:szCs w:val="24"/>
          <w:lang w:eastAsia="zh-CN"/>
        </w:rPr>
      </w:r>
      <w:r/>
    </w:p>
    <w:p>
      <w:pPr>
        <w:pStyle w:val="829"/>
        <w:numPr>
          <w:ilvl w:val="0"/>
          <w:numId w:val="15"/>
        </w:numPr>
        <w:ind w:firstLine="0"/>
        <w:jc w:val="both"/>
        <w:spacing w:after="0" w:line="360" w:lineRule="auto"/>
        <w:tabs>
          <w:tab w:val="left" w:pos="420" w:leader="none"/>
        </w:tabs>
        <w:rPr>
          <w:rFonts w:ascii="宋体" w:hAnsi="宋体" w:eastAsia="宋体" w:cs="宋体"/>
          <w:sz w:val="24"/>
          <w:szCs w:val="24"/>
          <w:lang w:eastAsia="zh-CN"/>
        </w:rPr>
      </w:pPr>
      <w:r>
        <w:rPr>
          <w:rFonts w:hint="eastAsia" w:ascii="宋体" w:hAnsi="宋体" w:eastAsia="宋体" w:cs="宋体"/>
          <w:spacing w:val="16"/>
          <w:sz w:val="24"/>
          <w:szCs w:val="24"/>
          <w:lang w:eastAsia="zh-CN"/>
        </w:rPr>
        <w:t xml:space="preserve">具</w:t>
      </w:r>
      <w:r>
        <w:rPr>
          <w:rFonts w:hint="eastAsia" w:ascii="宋体" w:hAnsi="宋体" w:eastAsia="宋体" w:cs="宋体"/>
          <w:spacing w:val="11"/>
          <w:sz w:val="24"/>
          <w:szCs w:val="24"/>
          <w:lang w:eastAsia="zh-CN"/>
        </w:rPr>
        <w:t xml:space="preserve">备</w:t>
      </w:r>
      <w:r>
        <w:rPr>
          <w:rFonts w:hint="eastAsia" w:ascii="宋体" w:hAnsi="宋体" w:eastAsia="宋体" w:cs="宋体"/>
          <w:spacing w:val="8"/>
          <w:sz w:val="24"/>
          <w:szCs w:val="24"/>
          <w:lang w:eastAsia="zh-CN"/>
        </w:rPr>
        <w:t xml:space="preserve">历次就诊病历以时间轴的方式进行展示。</w:t>
      </w:r>
      <w:r>
        <w:rPr>
          <w:rFonts w:ascii="宋体" w:hAnsi="宋体" w:eastAsia="宋体" w:cs="宋体"/>
          <w:sz w:val="24"/>
          <w:szCs w:val="24"/>
          <w:lang w:eastAsia="zh-CN"/>
        </w:rPr>
      </w:r>
      <w:r/>
    </w:p>
    <w:p>
      <w:pPr>
        <w:pStyle w:val="829"/>
        <w:numPr>
          <w:ilvl w:val="0"/>
          <w:numId w:val="15"/>
        </w:numPr>
        <w:ind w:firstLine="0"/>
        <w:jc w:val="both"/>
        <w:spacing w:after="0" w:line="360" w:lineRule="auto"/>
        <w:tabs>
          <w:tab w:val="left" w:pos="420" w:leader="none"/>
        </w:tabs>
        <w:rPr>
          <w:rFonts w:ascii="宋体" w:hAnsi="宋体" w:eastAsia="宋体" w:cs="宋体"/>
          <w:sz w:val="24"/>
          <w:szCs w:val="24"/>
          <w:lang w:eastAsia="zh-CN"/>
        </w:rPr>
      </w:pPr>
      <w:r>
        <w:rPr>
          <w:rFonts w:hint="eastAsia" w:ascii="宋体" w:hAnsi="宋体" w:eastAsia="宋体" w:cs="宋体"/>
          <w:spacing w:val="12"/>
          <w:sz w:val="24"/>
          <w:szCs w:val="24"/>
          <w:lang w:eastAsia="zh-CN"/>
        </w:rPr>
        <w:t xml:space="preserve">具</w:t>
      </w:r>
      <w:r>
        <w:rPr>
          <w:rFonts w:hint="eastAsia" w:ascii="宋体" w:hAnsi="宋体" w:eastAsia="宋体" w:cs="宋体"/>
          <w:spacing w:val="9"/>
          <w:sz w:val="24"/>
          <w:szCs w:val="24"/>
          <w:lang w:eastAsia="zh-CN"/>
        </w:rPr>
        <w:t xml:space="preserve">备按年展示所有就诊病历。选择某次就诊能展示该次就诊的所有病历。</w:t>
      </w:r>
      <w:r>
        <w:rPr>
          <w:rFonts w:ascii="宋体" w:hAnsi="宋体" w:eastAsia="宋体" w:cs="宋体"/>
          <w:sz w:val="24"/>
          <w:szCs w:val="24"/>
          <w:lang w:eastAsia="zh-CN"/>
        </w:rPr>
      </w:r>
      <w:r/>
    </w:p>
    <w:p>
      <w:pPr>
        <w:pStyle w:val="829"/>
        <w:ind w:left="420" w:firstLine="420"/>
        <w:jc w:val="both"/>
        <w:spacing w:after="0" w:line="360" w:lineRule="auto"/>
        <w:rPr>
          <w:rFonts w:ascii="宋体" w:hAnsi="宋体" w:eastAsia="宋体" w:cs="宋体"/>
          <w:b/>
          <w:bCs/>
          <w:sz w:val="24"/>
          <w:szCs w:val="24"/>
          <w:lang w:eastAsia="zh-CN"/>
        </w:rPr>
      </w:pPr>
      <w:r>
        <w:rPr>
          <w:rFonts w:hint="eastAsia" w:ascii="宋体" w:hAnsi="宋体" w:eastAsia="宋体" w:cs="宋体"/>
          <w:b/>
          <w:bCs/>
          <w:spacing w:val="5"/>
          <w:sz w:val="24"/>
          <w:szCs w:val="24"/>
          <w:lang w:eastAsia="zh-CN"/>
        </w:rPr>
        <w:t xml:space="preserve">医嘱</w:t>
      </w:r>
      <w:r>
        <w:rPr>
          <w:rFonts w:ascii="宋体" w:hAnsi="宋体" w:eastAsia="宋体" w:cs="宋体"/>
          <w:b/>
          <w:bCs/>
          <w:sz w:val="24"/>
          <w:szCs w:val="24"/>
          <w:lang w:eastAsia="zh-CN"/>
        </w:rPr>
      </w:r>
      <w:r/>
    </w:p>
    <w:p>
      <w:pPr>
        <w:pStyle w:val="829"/>
        <w:numPr>
          <w:ilvl w:val="0"/>
          <w:numId w:val="16"/>
        </w:numPr>
        <w:ind w:firstLine="0"/>
        <w:jc w:val="both"/>
        <w:spacing w:after="0" w:line="360" w:lineRule="auto"/>
        <w:tabs>
          <w:tab w:val="left" w:pos="420" w:leader="none"/>
        </w:tabs>
        <w:rPr>
          <w:rFonts w:ascii="宋体" w:hAnsi="宋体" w:eastAsia="宋体" w:cs="宋体"/>
          <w:sz w:val="24"/>
          <w:szCs w:val="24"/>
          <w:lang w:eastAsia="zh-CN"/>
        </w:rPr>
      </w:pPr>
      <w:r>
        <w:rPr>
          <w:rFonts w:hint="eastAsia" w:ascii="宋体" w:hAnsi="宋体" w:eastAsia="宋体" w:cs="宋体"/>
          <w:spacing w:val="11"/>
          <w:sz w:val="24"/>
          <w:szCs w:val="24"/>
          <w:lang w:eastAsia="zh-CN"/>
        </w:rPr>
        <w:t xml:space="preserve">具</w:t>
      </w:r>
      <w:r>
        <w:rPr>
          <w:rFonts w:hint="eastAsia" w:ascii="宋体" w:hAnsi="宋体" w:eastAsia="宋体" w:cs="宋体"/>
          <w:spacing w:val="9"/>
          <w:sz w:val="24"/>
          <w:szCs w:val="24"/>
          <w:lang w:eastAsia="zh-CN"/>
        </w:rPr>
        <w:t xml:space="preserve">备历次就诊医嘱信息以时间轴的方式进行展示</w:t>
      </w:r>
      <w:r>
        <w:rPr>
          <w:rFonts w:ascii="宋体" w:hAnsi="宋体" w:eastAsia="宋体" w:cs="宋体"/>
          <w:sz w:val="24"/>
          <w:szCs w:val="24"/>
          <w:lang w:eastAsia="zh-CN"/>
        </w:rPr>
      </w:r>
      <w:r/>
    </w:p>
    <w:p>
      <w:pPr>
        <w:pStyle w:val="829"/>
        <w:numPr>
          <w:ilvl w:val="0"/>
          <w:numId w:val="16"/>
        </w:numPr>
        <w:ind w:firstLine="0"/>
        <w:jc w:val="both"/>
        <w:spacing w:after="0" w:line="360" w:lineRule="auto"/>
        <w:tabs>
          <w:tab w:val="left" w:pos="420" w:leader="none"/>
        </w:tabs>
        <w:rPr>
          <w:rFonts w:ascii="宋体" w:hAnsi="宋体" w:eastAsia="宋体" w:cs="宋体"/>
          <w:sz w:val="24"/>
          <w:szCs w:val="24"/>
          <w:lang w:eastAsia="zh-CN"/>
        </w:rPr>
      </w:pPr>
      <w:r>
        <w:rPr>
          <w:rFonts w:hint="eastAsia" w:ascii="宋体" w:hAnsi="宋体" w:eastAsia="宋体" w:cs="宋体"/>
          <w:spacing w:val="14"/>
          <w:sz w:val="24"/>
          <w:szCs w:val="24"/>
          <w:lang w:eastAsia="zh-CN"/>
        </w:rPr>
        <w:t xml:space="preserve">具</w:t>
      </w:r>
      <w:r>
        <w:rPr>
          <w:rFonts w:hint="eastAsia" w:ascii="宋体" w:hAnsi="宋体" w:eastAsia="宋体" w:cs="宋体"/>
          <w:spacing w:val="9"/>
          <w:sz w:val="24"/>
          <w:szCs w:val="24"/>
          <w:lang w:eastAsia="zh-CN"/>
        </w:rPr>
        <w:t xml:space="preserve">备按年展示所有医嘱信息。选择某次就诊能展示该次就诊的所有医嘱信息。</w:t>
      </w:r>
      <w:r>
        <w:rPr>
          <w:rFonts w:ascii="宋体" w:hAnsi="宋体" w:eastAsia="宋体" w:cs="宋体"/>
          <w:sz w:val="24"/>
          <w:szCs w:val="24"/>
          <w:lang w:eastAsia="zh-CN"/>
        </w:rPr>
      </w:r>
      <w:r/>
    </w:p>
    <w:p>
      <w:pPr>
        <w:pStyle w:val="829"/>
        <w:numPr>
          <w:ilvl w:val="0"/>
          <w:numId w:val="16"/>
        </w:numPr>
        <w:ind w:firstLine="0"/>
        <w:jc w:val="both"/>
        <w:spacing w:after="0" w:line="360" w:lineRule="auto"/>
        <w:tabs>
          <w:tab w:val="left" w:pos="420" w:leader="none"/>
        </w:tabs>
        <w:rPr>
          <w:rFonts w:ascii="宋体" w:hAnsi="宋体" w:eastAsia="宋体" w:cs="宋体"/>
          <w:sz w:val="24"/>
          <w:szCs w:val="24"/>
          <w:lang w:eastAsia="zh-CN"/>
        </w:rPr>
      </w:pPr>
      <w:r>
        <w:rPr>
          <w:rFonts w:hint="eastAsia" w:ascii="宋体" w:hAnsi="宋体" w:eastAsia="宋体" w:cs="宋体"/>
          <w:spacing w:val="7"/>
          <w:sz w:val="24"/>
          <w:szCs w:val="24"/>
          <w:lang w:eastAsia="zh-CN"/>
        </w:rPr>
        <w:t xml:space="preserve">提</w:t>
      </w:r>
      <w:r>
        <w:rPr>
          <w:rFonts w:hint="eastAsia" w:ascii="宋体" w:hAnsi="宋体" w:eastAsia="宋体" w:cs="宋体"/>
          <w:spacing w:val="6"/>
          <w:sz w:val="24"/>
          <w:szCs w:val="24"/>
          <w:lang w:eastAsia="zh-CN"/>
        </w:rPr>
        <w:t xml:space="preserve">供展示的医嘱信息有医嘱名称、单次剂量、频次、给药途径、日期、医生签名</w:t>
      </w:r>
      <w:r>
        <w:rPr>
          <w:rFonts w:ascii="宋体" w:hAnsi="宋体" w:eastAsia="宋体" w:cs="宋体"/>
          <w:sz w:val="24"/>
          <w:szCs w:val="24"/>
          <w:lang w:eastAsia="zh-CN"/>
        </w:rPr>
      </w:r>
      <w:r/>
    </w:p>
    <w:p>
      <w:pPr>
        <w:pStyle w:val="829"/>
        <w:ind w:left="420" w:firstLine="420"/>
        <w:jc w:val="both"/>
        <w:spacing w:after="0" w:line="360" w:lineRule="auto"/>
        <w:rPr>
          <w:rFonts w:ascii="宋体" w:hAnsi="宋体" w:eastAsia="宋体" w:cs="宋体"/>
          <w:b/>
          <w:bCs/>
          <w:sz w:val="24"/>
          <w:szCs w:val="24"/>
          <w:lang w:eastAsia="zh-CN"/>
        </w:rPr>
      </w:pPr>
      <w:r>
        <w:rPr>
          <w:rFonts w:hint="eastAsia" w:ascii="宋体" w:hAnsi="宋体" w:eastAsia="宋体" w:cs="宋体"/>
          <w:b/>
          <w:bCs/>
          <w:spacing w:val="5"/>
          <w:sz w:val="24"/>
          <w:szCs w:val="24"/>
          <w:lang w:eastAsia="zh-CN"/>
        </w:rPr>
        <w:t xml:space="preserve">手术</w:t>
      </w:r>
      <w:r>
        <w:rPr>
          <w:rFonts w:ascii="宋体" w:hAnsi="宋体" w:eastAsia="宋体" w:cs="宋体"/>
          <w:b/>
          <w:bCs/>
          <w:sz w:val="24"/>
          <w:szCs w:val="24"/>
          <w:lang w:eastAsia="zh-CN"/>
        </w:rPr>
      </w:r>
      <w:r/>
    </w:p>
    <w:p>
      <w:pPr>
        <w:pStyle w:val="829"/>
        <w:numPr>
          <w:ilvl w:val="0"/>
          <w:numId w:val="17"/>
        </w:numPr>
        <w:ind w:firstLine="0"/>
        <w:jc w:val="both"/>
        <w:spacing w:after="0" w:line="360" w:lineRule="auto"/>
        <w:tabs>
          <w:tab w:val="left" w:pos="420" w:leader="none"/>
        </w:tabs>
        <w:rPr>
          <w:rFonts w:ascii="宋体" w:hAnsi="宋体" w:eastAsia="宋体" w:cs="宋体"/>
          <w:sz w:val="24"/>
          <w:szCs w:val="24"/>
          <w:lang w:eastAsia="zh-CN"/>
        </w:rPr>
      </w:pPr>
      <w:r>
        <w:rPr>
          <w:rFonts w:hint="eastAsia" w:ascii="宋体" w:hAnsi="宋体" w:eastAsia="宋体" w:cs="宋体"/>
          <w:spacing w:val="11"/>
          <w:sz w:val="24"/>
          <w:szCs w:val="24"/>
          <w:lang w:eastAsia="zh-CN"/>
        </w:rPr>
        <w:t xml:space="preserve">具</w:t>
      </w:r>
      <w:r>
        <w:rPr>
          <w:rFonts w:hint="eastAsia" w:ascii="宋体" w:hAnsi="宋体" w:eastAsia="宋体" w:cs="宋体"/>
          <w:spacing w:val="9"/>
          <w:sz w:val="24"/>
          <w:szCs w:val="24"/>
          <w:lang w:eastAsia="zh-CN"/>
        </w:rPr>
        <w:t xml:space="preserve">备历次就诊手术信息以时间轴的方式进行展示</w:t>
      </w:r>
      <w:r>
        <w:rPr>
          <w:rFonts w:ascii="宋体" w:hAnsi="宋体" w:eastAsia="宋体" w:cs="宋体"/>
          <w:sz w:val="24"/>
          <w:szCs w:val="24"/>
          <w:lang w:eastAsia="zh-CN"/>
        </w:rPr>
      </w:r>
      <w:r/>
    </w:p>
    <w:p>
      <w:pPr>
        <w:pStyle w:val="829"/>
        <w:numPr>
          <w:ilvl w:val="0"/>
          <w:numId w:val="17"/>
        </w:numPr>
        <w:ind w:firstLine="0"/>
        <w:jc w:val="both"/>
        <w:spacing w:after="0" w:line="360" w:lineRule="auto"/>
        <w:tabs>
          <w:tab w:val="left" w:pos="420" w:leader="none"/>
        </w:tabs>
        <w:rPr>
          <w:rFonts w:ascii="宋体" w:hAnsi="宋体" w:eastAsia="宋体" w:cs="宋体"/>
          <w:sz w:val="24"/>
          <w:szCs w:val="24"/>
          <w:lang w:eastAsia="zh-CN"/>
        </w:rPr>
      </w:pPr>
      <w:r>
        <w:rPr>
          <w:rFonts w:hint="eastAsia" w:ascii="宋体" w:hAnsi="宋体" w:eastAsia="宋体" w:cs="宋体"/>
          <w:spacing w:val="18"/>
          <w:sz w:val="24"/>
          <w:szCs w:val="24"/>
          <w:lang w:eastAsia="zh-CN"/>
        </w:rPr>
        <w:t xml:space="preserve">具</w:t>
      </w:r>
      <w:r>
        <w:rPr>
          <w:rFonts w:hint="eastAsia" w:ascii="宋体" w:hAnsi="宋体" w:eastAsia="宋体" w:cs="宋体"/>
          <w:spacing w:val="14"/>
          <w:sz w:val="24"/>
          <w:szCs w:val="24"/>
          <w:lang w:eastAsia="zh-CN"/>
        </w:rPr>
        <w:t xml:space="preserve">备</w:t>
      </w:r>
      <w:r>
        <w:rPr>
          <w:rFonts w:hint="eastAsia" w:ascii="宋体" w:hAnsi="宋体" w:eastAsia="宋体" w:cs="宋体"/>
          <w:spacing w:val="9"/>
          <w:sz w:val="24"/>
          <w:szCs w:val="24"/>
          <w:lang w:eastAsia="zh-CN"/>
        </w:rPr>
        <w:t xml:space="preserve">按年展示所有手术信息。选择某次就诊能展示该次就诊的所有手术信息</w:t>
      </w:r>
      <w:r>
        <w:rPr>
          <w:rFonts w:ascii="宋体" w:hAnsi="宋体" w:eastAsia="宋体" w:cs="宋体"/>
          <w:sz w:val="24"/>
          <w:szCs w:val="24"/>
          <w:lang w:eastAsia="zh-CN"/>
        </w:rPr>
      </w:r>
      <w:r/>
    </w:p>
    <w:p>
      <w:pPr>
        <w:pStyle w:val="829"/>
        <w:numPr>
          <w:ilvl w:val="0"/>
          <w:numId w:val="17"/>
        </w:numPr>
        <w:ind w:firstLine="0"/>
        <w:jc w:val="both"/>
        <w:spacing w:after="0" w:line="360" w:lineRule="auto"/>
        <w:tabs>
          <w:tab w:val="left" w:pos="420" w:leader="none"/>
        </w:tabs>
        <w:rPr>
          <w:rFonts w:ascii="宋体" w:hAnsi="宋体" w:eastAsia="宋体" w:cs="宋体"/>
          <w:spacing w:val="5"/>
          <w:sz w:val="24"/>
          <w:szCs w:val="24"/>
          <w:lang w:eastAsia="zh-CN"/>
        </w:rPr>
      </w:pPr>
      <w:r>
        <w:rPr>
          <w:rFonts w:hint="eastAsia" w:ascii="宋体" w:hAnsi="宋体" w:eastAsia="宋体" w:cs="宋体"/>
          <w:spacing w:val="16"/>
          <w:sz w:val="24"/>
          <w:szCs w:val="24"/>
          <w:lang w:eastAsia="zh-CN"/>
        </w:rPr>
        <w:t xml:space="preserve">提供</w:t>
      </w:r>
      <w:r>
        <w:rPr>
          <w:rFonts w:hint="eastAsia" w:ascii="宋体" w:hAnsi="宋体" w:eastAsia="宋体" w:cs="宋体"/>
          <w:spacing w:val="13"/>
          <w:sz w:val="24"/>
          <w:szCs w:val="24"/>
          <w:lang w:eastAsia="zh-CN"/>
        </w:rPr>
        <w:t xml:space="preserve">展</w:t>
      </w:r>
      <w:r>
        <w:rPr>
          <w:rFonts w:hint="eastAsia" w:ascii="宋体" w:hAnsi="宋体" w:eastAsia="宋体" w:cs="宋体"/>
          <w:spacing w:val="8"/>
          <w:sz w:val="24"/>
          <w:szCs w:val="24"/>
          <w:lang w:eastAsia="zh-CN"/>
        </w:rPr>
        <w:t xml:space="preserve">示的手术信息有手术时间、手术名称、手术编码、主刀医生、麻醉师、麻醉方式、手术</w:t>
      </w:r>
      <w:r>
        <w:rPr>
          <w:rFonts w:hint="eastAsia" w:ascii="宋体" w:hAnsi="宋体" w:eastAsia="宋体" w:cs="宋体"/>
          <w:spacing w:val="16"/>
          <w:sz w:val="24"/>
          <w:szCs w:val="24"/>
          <w:lang w:eastAsia="zh-CN"/>
        </w:rPr>
        <w:t xml:space="preserve">级别、</w:t>
      </w:r>
      <w:r>
        <w:rPr>
          <w:rFonts w:hint="eastAsia" w:ascii="宋体" w:hAnsi="宋体" w:eastAsia="宋体" w:cs="宋体"/>
          <w:spacing w:val="13"/>
          <w:sz w:val="24"/>
          <w:szCs w:val="24"/>
          <w:lang w:eastAsia="zh-CN"/>
        </w:rPr>
        <w:t xml:space="preserve">第</w:t>
      </w:r>
      <w:r>
        <w:rPr>
          <w:rFonts w:hint="eastAsia" w:ascii="宋体" w:hAnsi="宋体" w:eastAsia="宋体" w:cs="宋体"/>
          <w:spacing w:val="8"/>
          <w:sz w:val="24"/>
          <w:szCs w:val="24"/>
          <w:lang w:eastAsia="zh-CN"/>
        </w:rPr>
        <w:t xml:space="preserve">一助手、第二助手、手术申请时间、计划手术时间、入手术室时间、出手术室时间、手术</w:t>
      </w:r>
      <w:r>
        <w:rPr>
          <w:rFonts w:hint="eastAsia" w:ascii="宋体" w:hAnsi="宋体" w:eastAsia="宋体" w:cs="宋体"/>
          <w:spacing w:val="6"/>
          <w:sz w:val="24"/>
          <w:szCs w:val="24"/>
          <w:lang w:eastAsia="zh-CN"/>
        </w:rPr>
        <w:t xml:space="preserve">记</w:t>
      </w:r>
      <w:r>
        <w:rPr>
          <w:rFonts w:hint="eastAsia" w:ascii="宋体" w:hAnsi="宋体" w:eastAsia="宋体" w:cs="宋体"/>
          <w:spacing w:val="5"/>
          <w:sz w:val="24"/>
          <w:szCs w:val="24"/>
          <w:lang w:eastAsia="zh-CN"/>
        </w:rPr>
        <w:t xml:space="preserve">录单等。</w:t>
      </w:r>
      <w:bookmarkStart w:id="22" w:name="_bookmark220"/>
      <w:r/>
      <w:bookmarkEnd w:id="22"/>
      <w:r/>
      <w:bookmarkStart w:id="23" w:name="_bookmark228"/>
      <w:r/>
      <w:bookmarkEnd w:id="23"/>
      <w:r/>
      <w:bookmarkStart w:id="24" w:name="_bookmark226"/>
      <w:r/>
      <w:bookmarkEnd w:id="24"/>
      <w:r/>
      <w:bookmarkStart w:id="25" w:name="_bookmark224"/>
      <w:r/>
      <w:bookmarkEnd w:id="25"/>
      <w:r/>
      <w:bookmarkStart w:id="26" w:name="_bookmark149"/>
      <w:r/>
      <w:bookmarkEnd w:id="26"/>
      <w:r/>
      <w:bookmarkStart w:id="27" w:name="_bookmark147"/>
      <w:r/>
      <w:bookmarkEnd w:id="27"/>
      <w:r/>
      <w:bookmarkStart w:id="28" w:name="_bookmark145"/>
      <w:r/>
      <w:bookmarkEnd w:id="28"/>
      <w:r/>
      <w:bookmarkStart w:id="29" w:name="_bookmark222"/>
      <w:r/>
      <w:bookmarkEnd w:id="29"/>
      <w:r>
        <w:rPr>
          <w:rFonts w:ascii="宋体" w:hAnsi="宋体" w:eastAsia="宋体" w:cs="宋体"/>
          <w:spacing w:val="5"/>
          <w:sz w:val="24"/>
          <w:szCs w:val="24"/>
          <w:lang w:eastAsia="zh-CN"/>
        </w:rPr>
      </w:r>
      <w:r/>
    </w:p>
    <w:p>
      <w:pPr>
        <w:pStyle w:val="829"/>
        <w:ind w:left="420" w:firstLine="420"/>
        <w:jc w:val="both"/>
        <w:spacing w:after="0" w:line="360" w:lineRule="auto"/>
        <w:rPr>
          <w:rFonts w:ascii="宋体" w:hAnsi="宋体" w:eastAsia="宋体" w:cs="宋体"/>
          <w:b/>
          <w:bCs/>
          <w:sz w:val="24"/>
          <w:szCs w:val="24"/>
          <w:lang w:eastAsia="zh-CN"/>
        </w:rPr>
      </w:pPr>
      <w:r>
        <w:rPr>
          <w:rFonts w:hint="eastAsia" w:ascii="宋体" w:hAnsi="宋体" w:eastAsia="宋体" w:cs="宋体"/>
          <w:b/>
          <w:bCs/>
          <w:spacing w:val="1"/>
          <w:sz w:val="24"/>
          <w:szCs w:val="24"/>
          <w:lang w:eastAsia="zh-CN"/>
        </w:rPr>
        <w:t xml:space="preserve">费用</w:t>
      </w:r>
      <w:r>
        <w:rPr>
          <w:rFonts w:ascii="宋体" w:hAnsi="宋体" w:eastAsia="宋体" w:cs="宋体"/>
          <w:b/>
          <w:bCs/>
          <w:sz w:val="24"/>
          <w:szCs w:val="24"/>
          <w:lang w:eastAsia="zh-CN"/>
        </w:rPr>
      </w:r>
      <w:r/>
    </w:p>
    <w:p>
      <w:pPr>
        <w:pStyle w:val="829"/>
        <w:numPr>
          <w:ilvl w:val="0"/>
          <w:numId w:val="18"/>
        </w:numPr>
        <w:ind w:firstLine="0"/>
        <w:jc w:val="both"/>
        <w:spacing w:after="0" w:line="360" w:lineRule="auto"/>
        <w:tabs>
          <w:tab w:val="left" w:pos="420" w:leader="none"/>
        </w:tabs>
        <w:rPr>
          <w:rFonts w:ascii="宋体" w:hAnsi="宋体" w:eastAsia="宋体" w:cs="宋体"/>
          <w:sz w:val="24"/>
          <w:szCs w:val="24"/>
          <w:lang w:eastAsia="zh-CN"/>
        </w:rPr>
      </w:pPr>
      <w:r>
        <w:rPr>
          <w:rFonts w:hint="eastAsia" w:ascii="宋体" w:hAnsi="宋体" w:eastAsia="宋体" w:cs="宋体"/>
          <w:spacing w:val="11"/>
          <w:sz w:val="24"/>
          <w:szCs w:val="24"/>
          <w:lang w:eastAsia="zh-CN"/>
        </w:rPr>
        <w:t xml:space="preserve">具</w:t>
      </w:r>
      <w:r>
        <w:rPr>
          <w:rFonts w:hint="eastAsia" w:ascii="宋体" w:hAnsi="宋体" w:eastAsia="宋体" w:cs="宋体"/>
          <w:spacing w:val="9"/>
          <w:sz w:val="24"/>
          <w:szCs w:val="24"/>
          <w:lang w:eastAsia="zh-CN"/>
        </w:rPr>
        <w:t xml:space="preserve">备历次就诊费用信息以时间轴的方式进行展示</w:t>
      </w:r>
      <w:r>
        <w:rPr>
          <w:rFonts w:ascii="宋体" w:hAnsi="宋体" w:eastAsia="宋体" w:cs="宋体"/>
          <w:sz w:val="24"/>
          <w:szCs w:val="24"/>
          <w:lang w:eastAsia="zh-CN"/>
        </w:rPr>
      </w:r>
      <w:r/>
    </w:p>
    <w:p>
      <w:pPr>
        <w:pStyle w:val="829"/>
        <w:numPr>
          <w:ilvl w:val="0"/>
          <w:numId w:val="18"/>
        </w:numPr>
        <w:ind w:firstLine="0"/>
        <w:jc w:val="both"/>
        <w:spacing w:after="0" w:line="360" w:lineRule="auto"/>
        <w:tabs>
          <w:tab w:val="left" w:pos="420" w:leader="none"/>
        </w:tabs>
        <w:rPr>
          <w:rFonts w:ascii="宋体" w:hAnsi="宋体" w:eastAsia="宋体" w:cs="宋体"/>
          <w:sz w:val="24"/>
          <w:szCs w:val="24"/>
          <w:lang w:eastAsia="zh-CN"/>
        </w:rPr>
      </w:pPr>
      <w:r>
        <w:rPr>
          <w:rFonts w:hint="eastAsia" w:ascii="宋体" w:hAnsi="宋体" w:eastAsia="宋体" w:cs="宋体"/>
          <w:spacing w:val="14"/>
          <w:sz w:val="24"/>
          <w:szCs w:val="24"/>
          <w:lang w:eastAsia="zh-CN"/>
        </w:rPr>
        <w:t xml:space="preserve">具</w:t>
      </w:r>
      <w:r>
        <w:rPr>
          <w:rFonts w:hint="eastAsia" w:ascii="宋体" w:hAnsi="宋体" w:eastAsia="宋体" w:cs="宋体"/>
          <w:spacing w:val="9"/>
          <w:sz w:val="24"/>
          <w:szCs w:val="24"/>
          <w:lang w:eastAsia="zh-CN"/>
        </w:rPr>
        <w:t xml:space="preserve">备按年展示所有费用信息。选择某次就诊能展示该次就诊的所有费用信息。</w:t>
      </w:r>
      <w:r>
        <w:rPr>
          <w:rFonts w:ascii="宋体" w:hAnsi="宋体" w:eastAsia="宋体" w:cs="宋体"/>
          <w:sz w:val="24"/>
          <w:szCs w:val="24"/>
          <w:lang w:eastAsia="zh-CN"/>
        </w:rPr>
      </w:r>
      <w:r/>
    </w:p>
    <w:p>
      <w:pPr>
        <w:pStyle w:val="829"/>
        <w:numPr>
          <w:ilvl w:val="0"/>
          <w:numId w:val="18"/>
        </w:numPr>
        <w:ind w:right="930" w:firstLine="0"/>
        <w:jc w:val="both"/>
        <w:spacing w:after="0" w:line="360" w:lineRule="auto"/>
        <w:tabs>
          <w:tab w:val="left" w:pos="420" w:leader="none"/>
        </w:tabs>
        <w:rPr>
          <w:rFonts w:ascii="宋体" w:hAnsi="宋体" w:eastAsia="宋体" w:cs="宋体"/>
          <w:sz w:val="24"/>
          <w:szCs w:val="24"/>
          <w:lang w:eastAsia="zh-CN"/>
        </w:rPr>
      </w:pPr>
      <w:r>
        <w:rPr>
          <w:rFonts w:hint="eastAsia" w:ascii="宋体" w:hAnsi="宋体" w:eastAsia="宋体" w:cs="宋体"/>
          <w:spacing w:val="14"/>
          <w:sz w:val="24"/>
          <w:szCs w:val="24"/>
          <w:lang w:eastAsia="zh-CN"/>
        </w:rPr>
        <w:t xml:space="preserve">具备按</w:t>
      </w:r>
      <w:r>
        <w:rPr>
          <w:rFonts w:hint="eastAsia" w:ascii="宋体" w:hAnsi="宋体" w:eastAsia="宋体" w:cs="宋体"/>
          <w:spacing w:val="9"/>
          <w:sz w:val="24"/>
          <w:szCs w:val="24"/>
          <w:lang w:eastAsia="zh-CN"/>
        </w:rPr>
        <w:t xml:space="preserve">费</w:t>
      </w:r>
      <w:r>
        <w:rPr>
          <w:rFonts w:hint="eastAsia" w:ascii="宋体" w:hAnsi="宋体" w:eastAsia="宋体" w:cs="宋体"/>
          <w:spacing w:val="7"/>
          <w:sz w:val="24"/>
          <w:szCs w:val="24"/>
          <w:lang w:eastAsia="zh-CN"/>
        </w:rPr>
        <w:t xml:space="preserve">用大类统计各类费用</w:t>
      </w:r>
      <w:r>
        <w:rPr>
          <w:rFonts w:ascii="宋体" w:hAnsi="宋体" w:eastAsia="宋体" w:cs="宋体"/>
          <w:spacing w:val="7"/>
          <w:sz w:val="24"/>
          <w:szCs w:val="24"/>
          <w:lang w:eastAsia="zh-CN"/>
        </w:rPr>
        <w:t xml:space="preserve"> </w:t>
      </w:r>
      <w:r>
        <w:rPr>
          <w:rFonts w:hint="eastAsia" w:ascii="宋体" w:hAnsi="宋体" w:eastAsia="宋体" w:cs="宋体"/>
          <w:spacing w:val="7"/>
          <w:sz w:val="24"/>
          <w:szCs w:val="24"/>
          <w:lang w:eastAsia="zh-CN"/>
        </w:rPr>
        <w:t xml:space="preserve">（如：护理费、化验费、诊疗费、住院费、检查费等）；</w:t>
      </w:r>
      <w:r>
        <w:rPr>
          <w:rFonts w:ascii="宋体" w:hAnsi="宋体" w:eastAsia="宋体" w:cs="宋体"/>
          <w:sz w:val="24"/>
          <w:szCs w:val="24"/>
          <w:lang w:eastAsia="zh-CN"/>
        </w:rPr>
      </w:r>
      <w:r/>
    </w:p>
    <w:p>
      <w:pPr>
        <w:pStyle w:val="829"/>
        <w:numPr>
          <w:ilvl w:val="0"/>
          <w:numId w:val="18"/>
        </w:numPr>
        <w:ind w:right="930" w:firstLine="0"/>
        <w:jc w:val="both"/>
        <w:spacing w:after="0" w:line="360" w:lineRule="auto"/>
        <w:tabs>
          <w:tab w:val="left" w:pos="420" w:leader="none"/>
        </w:tabs>
        <w:rPr>
          <w:rFonts w:ascii="宋体" w:hAnsi="宋体" w:eastAsia="宋体" w:cs="宋体"/>
          <w:sz w:val="24"/>
          <w:szCs w:val="24"/>
          <w:lang w:eastAsia="zh-CN"/>
        </w:rPr>
      </w:pPr>
      <w:r>
        <w:rPr>
          <w:rFonts w:hint="eastAsia" w:ascii="宋体" w:hAnsi="宋体" w:eastAsia="宋体" w:cs="宋体"/>
          <w:spacing w:val="9"/>
          <w:sz w:val="24"/>
          <w:szCs w:val="24"/>
          <w:lang w:eastAsia="zh-CN"/>
        </w:rPr>
        <w:t xml:space="preserve">提供费用列表中能显示费用类别、费用名称、费用、数量</w:t>
      </w:r>
      <w:r>
        <w:rPr>
          <w:rFonts w:hint="eastAsia" w:ascii="宋体" w:hAnsi="宋体" w:eastAsia="宋体" w:cs="宋体"/>
          <w:spacing w:val="7"/>
          <w:sz w:val="24"/>
          <w:szCs w:val="24"/>
          <w:lang w:eastAsia="zh-CN"/>
        </w:rPr>
        <w:t xml:space="preserve">。</w:t>
      </w:r>
      <w:r>
        <w:rPr>
          <w:rFonts w:ascii="宋体" w:hAnsi="宋体" w:eastAsia="宋体" w:cs="宋体"/>
          <w:sz w:val="24"/>
          <w:szCs w:val="24"/>
          <w:lang w:eastAsia="zh-CN"/>
        </w:rPr>
      </w:r>
      <w:r/>
    </w:p>
    <w:p>
      <w:pPr>
        <w:pStyle w:val="829"/>
        <w:ind w:left="840" w:right="930"/>
        <w:jc w:val="both"/>
        <w:spacing w:after="0" w:line="360" w:lineRule="auto"/>
        <w:rPr>
          <w:rFonts w:ascii="宋体" w:hAnsi="宋体" w:eastAsia="宋体" w:cs="宋体"/>
          <w:sz w:val="24"/>
          <w:szCs w:val="24"/>
          <w:lang w:eastAsia="zh-CN"/>
        </w:rPr>
      </w:pPr>
      <w:r>
        <w:rPr>
          <w:rFonts w:ascii="宋体" w:hAnsi="宋体" w:eastAsia="宋体" w:cs="宋体"/>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rPr>
        <w:t xml:space="preserve">★</w:t>
      </w:r>
      <w:r>
        <w:rPr>
          <w:rFonts w:hint="eastAsia" w:ascii="宋体" w:hAnsi="宋体" w:eastAsia="宋体" w:cs="宋体"/>
          <w:b/>
          <w:bCs/>
          <w:sz w:val="24"/>
          <w:szCs w:val="24"/>
          <w:lang w:eastAsia="zh-CN"/>
        </w:rPr>
        <w:t xml:space="preserve">电子病历系统</w:t>
      </w:r>
      <w:r>
        <w:rPr>
          <w:rFonts w:ascii="宋体" w:hAnsi="宋体" w:eastAsia="宋体" w:cs="宋体"/>
          <w:b/>
          <w:bCs/>
          <w:sz w:val="24"/>
          <w:szCs w:val="24"/>
          <w:lang w:eastAsia="zh-CN"/>
        </w:rPr>
      </w:r>
      <w:r/>
    </w:p>
    <w:p>
      <w:pPr>
        <w:pStyle w:val="829"/>
        <w:numPr>
          <w:ilvl w:val="0"/>
          <w:numId w:val="19"/>
        </w:numPr>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7"/>
          <w:sz w:val="24"/>
          <w:szCs w:val="24"/>
          <w:lang w:eastAsia="zh-CN"/>
        </w:rPr>
        <w:t xml:space="preserve">电子病历由病人基本信息和医学文书组成。</w:t>
      </w:r>
      <w:r>
        <w:rPr>
          <w:rFonts w:ascii="宋体" w:hAnsi="宋体" w:eastAsia="宋体" w:cs="宋体"/>
          <w:sz w:val="24"/>
          <w:szCs w:val="24"/>
          <w:lang w:eastAsia="zh-CN"/>
        </w:rPr>
      </w:r>
      <w:r/>
    </w:p>
    <w:p>
      <w:pPr>
        <w:pStyle w:val="829"/>
        <w:numPr>
          <w:ilvl w:val="0"/>
          <w:numId w:val="19"/>
        </w:numPr>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8"/>
          <w:sz w:val="24"/>
          <w:szCs w:val="24"/>
          <w:lang w:eastAsia="zh-CN"/>
        </w:rPr>
        <w:t xml:space="preserve">电子病历模板由框架模板和内容模板组成。</w:t>
      </w:r>
      <w:r>
        <w:rPr>
          <w:rFonts w:ascii="宋体" w:hAnsi="宋体" w:eastAsia="宋体" w:cs="宋体"/>
          <w:sz w:val="24"/>
          <w:szCs w:val="24"/>
          <w:lang w:eastAsia="zh-CN"/>
        </w:rPr>
      </w:r>
      <w:r/>
    </w:p>
    <w:p>
      <w:pPr>
        <w:pStyle w:val="829"/>
        <w:numPr>
          <w:ilvl w:val="0"/>
          <w:numId w:val="19"/>
        </w:numPr>
        <w:ind w:right="125"/>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9"/>
          <w:sz w:val="24"/>
          <w:szCs w:val="24"/>
          <w:lang w:eastAsia="zh-CN"/>
        </w:rPr>
        <w:t xml:space="preserve">住院病历：住院病案首页、住院志、体温单、化验单</w:t>
      </w:r>
      <w:r>
        <w:rPr>
          <w:rFonts w:ascii="宋体" w:hAnsi="宋体" w:eastAsia="宋体" w:cs="宋体"/>
          <w:spacing w:val="9"/>
          <w:sz w:val="24"/>
          <w:szCs w:val="24"/>
          <w:lang w:eastAsia="zh-CN"/>
        </w:rPr>
        <w:t xml:space="preserve"> </w:t>
      </w:r>
      <w:r>
        <w:rPr>
          <w:rFonts w:hint="eastAsia" w:ascii="宋体" w:hAnsi="宋体" w:eastAsia="宋体" w:cs="宋体"/>
          <w:spacing w:val="9"/>
          <w:sz w:val="24"/>
          <w:szCs w:val="24"/>
          <w:lang w:eastAsia="zh-CN"/>
        </w:rPr>
        <w:t xml:space="preserve">（检验报告）、医学影像检查资料、</w:t>
      </w:r>
      <w:r>
        <w:rPr>
          <w:rFonts w:hint="eastAsia" w:ascii="宋体" w:hAnsi="宋体" w:eastAsia="宋体" w:cs="宋体"/>
          <w:spacing w:val="16"/>
          <w:sz w:val="24"/>
          <w:szCs w:val="24"/>
          <w:lang w:eastAsia="zh-CN"/>
        </w:rPr>
        <w:t xml:space="preserve">特</w:t>
      </w:r>
      <w:r>
        <w:rPr>
          <w:rFonts w:hint="eastAsia" w:ascii="宋体" w:hAnsi="宋体" w:eastAsia="宋体" w:cs="宋体"/>
          <w:spacing w:val="11"/>
          <w:sz w:val="24"/>
          <w:szCs w:val="24"/>
          <w:lang w:eastAsia="zh-CN"/>
        </w:rPr>
        <w:t xml:space="preserve">殊</w:t>
      </w:r>
      <w:r>
        <w:rPr>
          <w:rFonts w:hint="eastAsia" w:ascii="宋体" w:hAnsi="宋体" w:eastAsia="宋体" w:cs="宋体"/>
          <w:spacing w:val="8"/>
          <w:sz w:val="24"/>
          <w:szCs w:val="24"/>
          <w:lang w:eastAsia="zh-CN"/>
        </w:rPr>
        <w:t xml:space="preserve">检查（治疗）同意书、手术同意书、麻醉记录单、手术及手术护理记录单、病理资料、护理记录、出院记录（或死亡记录）、病程记录（含抢救记录）、疑难病例讨论记录、会诊意见、上级</w:t>
      </w:r>
      <w:r>
        <w:rPr>
          <w:rFonts w:hint="eastAsia" w:ascii="宋体" w:hAnsi="宋体" w:eastAsia="宋体" w:cs="宋体"/>
          <w:spacing w:val="3"/>
          <w:sz w:val="24"/>
          <w:szCs w:val="24"/>
          <w:lang w:eastAsia="zh-CN"/>
        </w:rPr>
        <w:t xml:space="preserve">医</w:t>
      </w:r>
      <w:r>
        <w:rPr>
          <w:rFonts w:hint="eastAsia" w:ascii="宋体" w:hAnsi="宋体" w:eastAsia="宋体" w:cs="宋体"/>
          <w:spacing w:val="14"/>
          <w:sz w:val="24"/>
          <w:szCs w:val="24"/>
          <w:lang w:eastAsia="zh-CN"/>
        </w:rPr>
        <w:t xml:space="preserve">师</w:t>
      </w:r>
      <w:r>
        <w:rPr>
          <w:rFonts w:hint="eastAsia" w:ascii="宋体" w:hAnsi="宋体" w:eastAsia="宋体" w:cs="宋体"/>
          <w:spacing w:val="8"/>
          <w:sz w:val="24"/>
          <w:szCs w:val="24"/>
          <w:lang w:eastAsia="zh-CN"/>
        </w:rPr>
        <w:t xml:space="preserve">查房记录、死亡病例讨论记录等。</w:t>
      </w:r>
      <w:r>
        <w:rPr>
          <w:rFonts w:ascii="宋体" w:hAnsi="宋体" w:eastAsia="宋体" w:cs="宋体"/>
          <w:sz w:val="24"/>
          <w:szCs w:val="24"/>
          <w:lang w:eastAsia="zh-CN"/>
        </w:rPr>
      </w:r>
      <w:r/>
    </w:p>
    <w:p>
      <w:pPr>
        <w:pStyle w:val="829"/>
        <w:numPr>
          <w:ilvl w:val="0"/>
          <w:numId w:val="19"/>
        </w:numPr>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8"/>
          <w:sz w:val="24"/>
          <w:szCs w:val="24"/>
          <w:lang w:eastAsia="zh-CN"/>
        </w:rPr>
        <w:t xml:space="preserve">住院志：入院记录、再次或多次入院记录、</w:t>
      </w:r>
      <w:r>
        <w:rPr>
          <w:rFonts w:ascii="宋体" w:hAnsi="宋体" w:eastAsia="宋体" w:cs="宋体"/>
          <w:spacing w:val="8"/>
          <w:sz w:val="24"/>
          <w:szCs w:val="24"/>
          <w:lang w:eastAsia="zh-CN"/>
        </w:rPr>
        <w:t xml:space="preserve">24小时内入出院记录、24小时内入院死亡记录。</w:t>
      </w:r>
      <w:r>
        <w:rPr>
          <w:rFonts w:ascii="宋体" w:hAnsi="宋体" w:eastAsia="宋体" w:cs="宋体"/>
          <w:sz w:val="24"/>
          <w:szCs w:val="24"/>
          <w:lang w:eastAsia="zh-CN"/>
        </w:rPr>
      </w:r>
      <w:r/>
    </w:p>
    <w:p>
      <w:pPr>
        <w:pStyle w:val="829"/>
        <w:numPr>
          <w:ilvl w:val="0"/>
          <w:numId w:val="19"/>
        </w:numPr>
        <w:jc w:val="both"/>
        <w:spacing w:after="0" w:line="360" w:lineRule="auto"/>
        <w:tabs>
          <w:tab w:val="left" w:pos="840" w:leader="none"/>
        </w:tabs>
        <w:rPr>
          <w:rFonts w:ascii="宋体" w:hAnsi="宋体" w:eastAsia="宋体" w:cs="宋体"/>
          <w:sz w:val="24"/>
          <w:szCs w:val="24"/>
          <w:lang w:eastAsia="zh-CN"/>
        </w:rPr>
      </w:pPr>
      <w:r/>
      <w:bookmarkStart w:id="30" w:name="_bookmark172"/>
      <w:r/>
      <w:bookmarkEnd w:id="30"/>
      <w:r>
        <w:rPr>
          <w:rFonts w:hint="eastAsia" w:ascii="宋体" w:hAnsi="宋体" w:eastAsia="宋体" w:cs="宋体"/>
          <w:spacing w:val="5"/>
          <w:sz w:val="24"/>
          <w:szCs w:val="24"/>
          <w:lang w:eastAsia="zh-CN"/>
        </w:rPr>
        <w:t xml:space="preserve">入院记录：</w:t>
      </w:r>
      <w:r>
        <w:rPr>
          <w:rFonts w:hint="eastAsia" w:ascii="宋体" w:hAnsi="宋体" w:eastAsia="宋体" w:cs="宋体"/>
          <w:spacing w:val="10"/>
          <w:sz w:val="24"/>
          <w:szCs w:val="24"/>
          <w:lang w:eastAsia="zh-CN"/>
        </w:rPr>
        <w:t xml:space="preserve">主要包</w:t>
      </w:r>
      <w:r>
        <w:rPr>
          <w:rFonts w:hint="eastAsia" w:ascii="宋体" w:hAnsi="宋体" w:eastAsia="宋体" w:cs="宋体"/>
          <w:spacing w:val="9"/>
          <w:sz w:val="24"/>
          <w:szCs w:val="24"/>
          <w:lang w:eastAsia="zh-CN"/>
        </w:rPr>
        <w:t xml:space="preserve">含</w:t>
      </w:r>
      <w:r>
        <w:rPr>
          <w:rFonts w:hint="eastAsia" w:ascii="宋体" w:hAnsi="宋体" w:eastAsia="宋体" w:cs="宋体"/>
          <w:spacing w:val="5"/>
          <w:sz w:val="24"/>
          <w:szCs w:val="24"/>
          <w:lang w:eastAsia="zh-CN"/>
        </w:rPr>
        <w:t xml:space="preserve">患者一般情况：姓名、性别、年龄、民族、婚姻状况、出生地、职业、入院日期、记</w:t>
      </w:r>
      <w:r>
        <w:rPr>
          <w:rFonts w:hint="eastAsia" w:ascii="宋体" w:hAnsi="宋体" w:eastAsia="宋体" w:cs="宋体"/>
          <w:spacing w:val="11"/>
          <w:sz w:val="24"/>
          <w:szCs w:val="24"/>
          <w:lang w:eastAsia="zh-CN"/>
        </w:rPr>
        <w:t xml:space="preserve">录</w:t>
      </w:r>
      <w:r>
        <w:rPr>
          <w:rFonts w:hint="eastAsia" w:ascii="宋体" w:hAnsi="宋体" w:eastAsia="宋体" w:cs="宋体"/>
          <w:spacing w:val="6"/>
          <w:sz w:val="24"/>
          <w:szCs w:val="24"/>
          <w:lang w:eastAsia="zh-CN"/>
        </w:rPr>
        <w:t xml:space="preserve">日期、病史陈述者。</w:t>
      </w:r>
      <w:r>
        <w:rPr>
          <w:rFonts w:ascii="宋体" w:hAnsi="宋体" w:eastAsia="宋体" w:cs="宋体"/>
          <w:sz w:val="24"/>
          <w:szCs w:val="24"/>
          <w:lang w:eastAsia="zh-CN"/>
        </w:rPr>
      </w:r>
      <w:r/>
    </w:p>
    <w:p>
      <w:pPr>
        <w:pStyle w:val="829"/>
        <w:numPr>
          <w:ilvl w:val="0"/>
          <w:numId w:val="19"/>
        </w:numPr>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7"/>
          <w:sz w:val="24"/>
          <w:szCs w:val="24"/>
          <w:lang w:eastAsia="zh-CN"/>
        </w:rPr>
        <w:t xml:space="preserve">再次或多次入院记录。</w:t>
      </w:r>
      <w:r>
        <w:rPr>
          <w:rFonts w:ascii="宋体" w:hAnsi="宋体" w:eastAsia="宋体" w:cs="宋体"/>
          <w:sz w:val="24"/>
          <w:szCs w:val="24"/>
          <w:lang w:eastAsia="zh-CN"/>
        </w:rPr>
      </w:r>
      <w:r/>
    </w:p>
    <w:p>
      <w:pPr>
        <w:pStyle w:val="829"/>
        <w:numPr>
          <w:ilvl w:val="0"/>
          <w:numId w:val="19"/>
        </w:numPr>
        <w:ind w:right="219"/>
        <w:jc w:val="both"/>
        <w:spacing w:after="0" w:line="360" w:lineRule="auto"/>
        <w:tabs>
          <w:tab w:val="left" w:pos="840" w:leader="none"/>
        </w:tabs>
        <w:rPr>
          <w:rFonts w:ascii="宋体" w:hAnsi="宋体" w:eastAsia="宋体" w:cs="宋体"/>
          <w:sz w:val="24"/>
          <w:szCs w:val="24"/>
          <w:lang w:eastAsia="zh-CN"/>
        </w:rPr>
      </w:pPr>
      <w:r>
        <w:rPr>
          <w:rFonts w:ascii="宋体" w:hAnsi="宋体" w:eastAsia="宋体" w:cs="宋体"/>
          <w:spacing w:val="12"/>
          <w:sz w:val="24"/>
          <w:szCs w:val="24"/>
          <w:lang w:eastAsia="zh-CN"/>
        </w:rPr>
        <w:t xml:space="preserve">2</w:t>
      </w:r>
      <w:r>
        <w:rPr>
          <w:rFonts w:ascii="宋体" w:hAnsi="宋体" w:eastAsia="宋体" w:cs="宋体"/>
          <w:spacing w:val="11"/>
          <w:sz w:val="24"/>
          <w:szCs w:val="24"/>
          <w:lang w:eastAsia="zh-CN"/>
        </w:rPr>
        <w:t xml:space="preserve">4</w:t>
      </w:r>
      <w:r>
        <w:rPr>
          <w:rFonts w:hint="eastAsia" w:ascii="宋体" w:hAnsi="宋体" w:eastAsia="宋体" w:cs="宋体"/>
          <w:spacing w:val="6"/>
          <w:sz w:val="24"/>
          <w:szCs w:val="24"/>
          <w:lang w:eastAsia="zh-CN"/>
        </w:rPr>
        <w:t xml:space="preserve">小时内出院记录：患者入院不足</w:t>
      </w:r>
      <w:r>
        <w:rPr>
          <w:rFonts w:ascii="宋体" w:hAnsi="宋体" w:eastAsia="宋体" w:cs="宋体"/>
          <w:spacing w:val="6"/>
          <w:sz w:val="24"/>
          <w:szCs w:val="24"/>
          <w:lang w:eastAsia="zh-CN"/>
        </w:rPr>
        <w:t xml:space="preserve">24小时出院的，可以书写该记录。 </w:t>
      </w:r>
      <w:r>
        <w:rPr>
          <w:rFonts w:hint="eastAsia" w:ascii="宋体" w:hAnsi="宋体" w:eastAsia="宋体" w:cs="宋体"/>
          <w:spacing w:val="6"/>
          <w:sz w:val="24"/>
          <w:szCs w:val="24"/>
          <w:lang w:eastAsia="zh-CN"/>
        </w:rPr>
        <w:t xml:space="preserve">内容包括患者姓名、</w:t>
      </w:r>
      <w:r>
        <w:rPr>
          <w:rFonts w:hint="eastAsia" w:ascii="宋体" w:hAnsi="宋体" w:eastAsia="宋体" w:cs="宋体"/>
          <w:spacing w:val="16"/>
          <w:sz w:val="24"/>
          <w:szCs w:val="24"/>
          <w:lang w:eastAsia="zh-CN"/>
        </w:rPr>
        <w:t xml:space="preserve">性别</w:t>
      </w:r>
      <w:r>
        <w:rPr>
          <w:rFonts w:hint="eastAsia" w:ascii="宋体" w:hAnsi="宋体" w:eastAsia="宋体" w:cs="宋体"/>
          <w:spacing w:val="15"/>
          <w:sz w:val="24"/>
          <w:szCs w:val="24"/>
          <w:lang w:eastAsia="zh-CN"/>
        </w:rPr>
        <w:t xml:space="preserve">、</w:t>
      </w:r>
      <w:r>
        <w:rPr>
          <w:rFonts w:hint="eastAsia" w:ascii="宋体" w:hAnsi="宋体" w:eastAsia="宋体" w:cs="宋体"/>
          <w:spacing w:val="8"/>
          <w:sz w:val="24"/>
          <w:szCs w:val="24"/>
          <w:lang w:eastAsia="zh-CN"/>
        </w:rPr>
        <w:t xml:space="preserve">年龄、职业、入院时间、出院时间、主诉、入院情况、入院诊断、诊疗经过、出院情况、出</w:t>
      </w:r>
      <w:r>
        <w:rPr>
          <w:rFonts w:hint="eastAsia" w:ascii="宋体" w:hAnsi="宋体" w:eastAsia="宋体" w:cs="宋体"/>
          <w:spacing w:val="1"/>
          <w:sz w:val="24"/>
          <w:szCs w:val="24"/>
          <w:lang w:eastAsia="zh-CN"/>
        </w:rPr>
        <w:t xml:space="preserve">院诊断、</w:t>
      </w:r>
      <w:r>
        <w:rPr>
          <w:rFonts w:hint="eastAsia" w:ascii="宋体" w:hAnsi="宋体" w:eastAsia="宋体" w:cs="宋体"/>
          <w:sz w:val="24"/>
          <w:szCs w:val="24"/>
          <w:lang w:eastAsia="zh-CN"/>
        </w:rPr>
        <w:t xml:space="preserve">出院医嘱、医师签名等。</w:t>
      </w:r>
      <w:r>
        <w:rPr>
          <w:rFonts w:ascii="宋体" w:hAnsi="宋体" w:eastAsia="宋体" w:cs="宋体"/>
          <w:sz w:val="24"/>
          <w:szCs w:val="24"/>
          <w:lang w:eastAsia="zh-CN"/>
        </w:rPr>
      </w:r>
      <w:r/>
    </w:p>
    <w:p>
      <w:pPr>
        <w:pStyle w:val="829"/>
        <w:numPr>
          <w:ilvl w:val="0"/>
          <w:numId w:val="19"/>
        </w:numPr>
        <w:jc w:val="both"/>
        <w:spacing w:after="0" w:line="360" w:lineRule="auto"/>
        <w:tabs>
          <w:tab w:val="left" w:pos="840" w:leader="none"/>
        </w:tabs>
        <w:rPr>
          <w:rFonts w:ascii="宋体" w:hAnsi="宋体" w:eastAsia="宋体" w:cs="宋体"/>
          <w:sz w:val="24"/>
          <w:szCs w:val="24"/>
          <w:lang w:eastAsia="zh-CN"/>
        </w:rPr>
      </w:pPr>
      <w:r>
        <w:rPr>
          <w:rFonts w:ascii="宋体" w:hAnsi="宋体" w:eastAsia="宋体" w:cs="宋体"/>
          <w:spacing w:val="6"/>
          <w:sz w:val="24"/>
          <w:szCs w:val="24"/>
          <w:lang w:eastAsia="zh-CN"/>
        </w:rPr>
        <w:t xml:space="preserve">24小时内入院死亡记录：患者入院不足24小时死亡的，可以书写该记录。内容包括患者姓</w:t>
      </w:r>
      <w:r>
        <w:rPr>
          <w:rFonts w:hint="eastAsia" w:ascii="宋体" w:hAnsi="宋体" w:eastAsia="宋体" w:cs="宋体"/>
          <w:spacing w:val="8"/>
          <w:sz w:val="24"/>
          <w:szCs w:val="24"/>
          <w:lang w:eastAsia="zh-CN"/>
        </w:rPr>
        <w:t xml:space="preserve">名、性别、年龄、职业、入院时间、死亡时间、主诉、入院情况、入院诊断、诊疗经过（抢救经过）</w:t>
      </w:r>
      <w:r>
        <w:rPr>
          <w:rFonts w:hint="eastAsia" w:ascii="宋体" w:hAnsi="宋体" w:eastAsia="宋体" w:cs="宋体"/>
          <w:spacing w:val="15"/>
          <w:sz w:val="24"/>
          <w:szCs w:val="24"/>
          <w:lang w:eastAsia="zh-CN"/>
        </w:rPr>
        <w:t xml:space="preserve">、</w:t>
      </w:r>
      <w:r>
        <w:rPr>
          <w:rFonts w:hint="eastAsia" w:ascii="宋体" w:hAnsi="宋体" w:eastAsia="宋体" w:cs="宋体"/>
          <w:spacing w:val="8"/>
          <w:sz w:val="24"/>
          <w:szCs w:val="24"/>
          <w:lang w:eastAsia="zh-CN"/>
        </w:rPr>
        <w:t xml:space="preserve">死亡原因、死亡诊断、医师签名等。</w:t>
      </w:r>
      <w:r>
        <w:rPr>
          <w:rFonts w:ascii="宋体" w:hAnsi="宋体" w:eastAsia="宋体" w:cs="宋体"/>
          <w:sz w:val="24"/>
          <w:szCs w:val="24"/>
          <w:lang w:eastAsia="zh-CN"/>
        </w:rPr>
      </w:r>
      <w:r/>
    </w:p>
    <w:p>
      <w:pPr>
        <w:pStyle w:val="829"/>
        <w:numPr>
          <w:ilvl w:val="0"/>
          <w:numId w:val="19"/>
        </w:numPr>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9"/>
          <w:sz w:val="24"/>
          <w:szCs w:val="24"/>
          <w:lang w:eastAsia="zh-CN"/>
        </w:rPr>
        <w:t xml:space="preserve">病程记录：继住院志之后，对患者病情和诊疗过程所进行的连续性记录。</w:t>
      </w:r>
      <w:r>
        <w:rPr>
          <w:rFonts w:ascii="宋体" w:hAnsi="宋体" w:eastAsia="宋体" w:cs="宋体"/>
          <w:sz w:val="24"/>
          <w:szCs w:val="24"/>
          <w:lang w:eastAsia="zh-CN"/>
        </w:rPr>
      </w:r>
      <w:r/>
    </w:p>
    <w:p>
      <w:pPr>
        <w:pStyle w:val="829"/>
        <w:numPr>
          <w:ilvl w:val="0"/>
          <w:numId w:val="19"/>
        </w:numPr>
        <w:ind w:right="295"/>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9"/>
          <w:sz w:val="24"/>
          <w:szCs w:val="24"/>
          <w:lang w:eastAsia="zh-CN"/>
        </w:rPr>
        <w:t xml:space="preserve">首次病程记录：患者入院后由经治医师或值班医师书写的第一次病程记录。首次病程记录</w:t>
      </w:r>
      <w:r>
        <w:rPr>
          <w:rFonts w:hint="eastAsia" w:ascii="宋体" w:hAnsi="宋体" w:eastAsia="宋体" w:cs="宋体"/>
          <w:spacing w:val="16"/>
          <w:sz w:val="24"/>
          <w:szCs w:val="24"/>
          <w:lang w:eastAsia="zh-CN"/>
        </w:rPr>
        <w:t xml:space="preserve">的</w:t>
      </w:r>
      <w:r>
        <w:rPr>
          <w:rFonts w:hint="eastAsia" w:ascii="宋体" w:hAnsi="宋体" w:eastAsia="宋体" w:cs="宋体"/>
          <w:spacing w:val="11"/>
          <w:sz w:val="24"/>
          <w:szCs w:val="24"/>
          <w:lang w:eastAsia="zh-CN"/>
        </w:rPr>
        <w:t xml:space="preserve">内</w:t>
      </w:r>
      <w:r>
        <w:rPr>
          <w:rFonts w:hint="eastAsia" w:ascii="宋体" w:hAnsi="宋体" w:eastAsia="宋体" w:cs="宋体"/>
          <w:spacing w:val="8"/>
          <w:sz w:val="24"/>
          <w:szCs w:val="24"/>
          <w:lang w:eastAsia="zh-CN"/>
        </w:rPr>
        <w:t xml:space="preserve">容包括病例特点、诊断依据及鉴别诊断、诊疗计划等。</w:t>
      </w:r>
      <w:r>
        <w:rPr>
          <w:rFonts w:ascii="宋体" w:hAnsi="宋体" w:eastAsia="宋体" w:cs="宋体"/>
          <w:sz w:val="24"/>
          <w:szCs w:val="24"/>
          <w:lang w:eastAsia="zh-CN"/>
        </w:rPr>
      </w:r>
      <w:r/>
    </w:p>
    <w:p>
      <w:pPr>
        <w:pStyle w:val="829"/>
        <w:numPr>
          <w:ilvl w:val="0"/>
          <w:numId w:val="19"/>
        </w:numPr>
        <w:ind w:right="295"/>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6"/>
          <w:sz w:val="24"/>
          <w:szCs w:val="24"/>
          <w:lang w:eastAsia="zh-CN"/>
        </w:rPr>
        <w:t xml:space="preserve">日</w:t>
      </w:r>
      <w:r>
        <w:rPr>
          <w:rFonts w:hint="eastAsia" w:ascii="宋体" w:hAnsi="宋体" w:eastAsia="宋体" w:cs="宋体"/>
          <w:spacing w:val="4"/>
          <w:sz w:val="24"/>
          <w:szCs w:val="24"/>
          <w:lang w:eastAsia="zh-CN"/>
        </w:rPr>
        <w:t xml:space="preserve">常</w:t>
      </w:r>
      <w:r>
        <w:rPr>
          <w:rFonts w:hint="eastAsia" w:ascii="宋体" w:hAnsi="宋体" w:eastAsia="宋体" w:cs="宋体"/>
          <w:spacing w:val="3"/>
          <w:sz w:val="24"/>
          <w:szCs w:val="24"/>
          <w:lang w:eastAsia="zh-CN"/>
        </w:rPr>
        <w:t xml:space="preserve">病程记录：对患者住院期间诊疗过程的经常性、连续性记录。由医师书写，也可以由</w:t>
      </w:r>
      <w:r>
        <w:rPr>
          <w:rFonts w:hint="eastAsia" w:ascii="宋体" w:hAnsi="宋体" w:eastAsia="宋体" w:cs="宋体"/>
          <w:spacing w:val="17"/>
          <w:sz w:val="24"/>
          <w:szCs w:val="24"/>
          <w:lang w:eastAsia="zh-CN"/>
        </w:rPr>
        <w:t xml:space="preserve">实</w:t>
      </w:r>
      <w:r>
        <w:rPr>
          <w:rFonts w:hint="eastAsia" w:ascii="宋体" w:hAnsi="宋体" w:eastAsia="宋体" w:cs="宋体"/>
          <w:spacing w:val="9"/>
          <w:sz w:val="24"/>
          <w:szCs w:val="24"/>
          <w:lang w:eastAsia="zh-CN"/>
        </w:rPr>
        <w:t xml:space="preserve">习医务人员书写。书写日常病程记录时。首先标明记录日期，另起一行记录具体内容。</w:t>
      </w:r>
      <w:r>
        <w:rPr>
          <w:rFonts w:ascii="宋体" w:hAnsi="宋体" w:eastAsia="宋体" w:cs="宋体"/>
          <w:sz w:val="24"/>
          <w:szCs w:val="24"/>
          <w:lang w:eastAsia="zh-CN"/>
        </w:rPr>
      </w:r>
      <w:r/>
    </w:p>
    <w:p>
      <w:pPr>
        <w:pStyle w:val="829"/>
        <w:numPr>
          <w:ilvl w:val="0"/>
          <w:numId w:val="19"/>
        </w:numPr>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8"/>
          <w:sz w:val="24"/>
          <w:szCs w:val="24"/>
          <w:lang w:eastAsia="zh-CN"/>
        </w:rPr>
        <w:t xml:space="preserve">在完成病程治疗后，可对医生完成整体病案的整理与提交。</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5"/>
          <w:sz w:val="24"/>
          <w:szCs w:val="24"/>
          <w:lang w:eastAsia="zh-CN"/>
        </w:rPr>
        <w:t xml:space="preserve">支持查看入院记录、首次病程记录、主治首次查房记录、日常查房记录、疑难病例讨论</w:t>
      </w:r>
      <w:r>
        <w:rPr>
          <w:rFonts w:ascii="宋体" w:hAnsi="宋体" w:eastAsia="宋体" w:cs="宋体"/>
          <w:spacing w:val="5"/>
          <w:sz w:val="24"/>
          <w:szCs w:val="24"/>
          <w:lang w:eastAsia="zh-CN"/>
        </w:rPr>
        <w:tab/>
      </w:r>
      <w:r>
        <w:rPr>
          <w:rFonts w:hint="eastAsia" w:ascii="宋体" w:hAnsi="宋体" w:eastAsia="宋体" w:cs="宋体"/>
          <w:spacing w:val="5"/>
          <w:sz w:val="24"/>
          <w:szCs w:val="24"/>
          <w:lang w:eastAsia="zh-CN"/>
        </w:rPr>
        <w:t xml:space="preserve">记</w:t>
      </w:r>
      <w:r>
        <w:rPr>
          <w:rFonts w:hint="eastAsia" w:ascii="宋体" w:hAnsi="宋体" w:eastAsia="宋体" w:cs="宋体"/>
          <w:spacing w:val="16"/>
          <w:sz w:val="24"/>
          <w:szCs w:val="24"/>
          <w:lang w:eastAsia="zh-CN"/>
        </w:rPr>
        <w:t xml:space="preserve">录、交</w:t>
      </w:r>
      <w:r>
        <w:rPr>
          <w:rFonts w:hint="eastAsia" w:ascii="宋体" w:hAnsi="宋体" w:eastAsia="宋体" w:cs="宋体"/>
          <w:spacing w:val="10"/>
          <w:sz w:val="24"/>
          <w:szCs w:val="24"/>
          <w:lang w:eastAsia="zh-CN"/>
        </w:rPr>
        <w:t xml:space="preserve">班</w:t>
      </w:r>
      <w:r>
        <w:rPr>
          <w:rFonts w:hint="eastAsia" w:ascii="宋体" w:hAnsi="宋体" w:eastAsia="宋体" w:cs="宋体"/>
          <w:spacing w:val="8"/>
          <w:sz w:val="24"/>
          <w:szCs w:val="24"/>
          <w:lang w:eastAsia="zh-CN"/>
        </w:rPr>
        <w:t xml:space="preserve">记录、转出科记录、转入科记录、抢救记录、会诊记录、术前小结、手术记录、术后首次</w:t>
      </w:r>
      <w:r>
        <w:rPr>
          <w:rFonts w:hint="eastAsia" w:ascii="宋体" w:hAnsi="宋体" w:eastAsia="宋体" w:cs="宋体"/>
          <w:spacing w:val="1"/>
          <w:sz w:val="24"/>
          <w:szCs w:val="24"/>
          <w:lang w:eastAsia="zh-CN"/>
        </w:rPr>
        <w:t xml:space="preserve">病程记录、术后记</w:t>
      </w:r>
      <w:r>
        <w:rPr>
          <w:rFonts w:hint="eastAsia" w:ascii="宋体" w:hAnsi="宋体" w:eastAsia="宋体" w:cs="宋体"/>
          <w:sz w:val="24"/>
          <w:szCs w:val="24"/>
          <w:lang w:eastAsia="zh-CN"/>
        </w:rPr>
        <w:t xml:space="preserve">录、出院记录。</w:t>
      </w:r>
      <w:r>
        <w:rPr>
          <w:rFonts w:ascii="宋体" w:hAnsi="宋体" w:eastAsia="宋体" w:cs="宋体"/>
          <w:sz w:val="24"/>
          <w:szCs w:val="24"/>
          <w:lang w:eastAsia="zh-CN"/>
        </w:rPr>
      </w:r>
      <w:r/>
    </w:p>
    <w:p>
      <w:pPr>
        <w:pStyle w:val="829"/>
        <w:numPr>
          <w:ilvl w:val="0"/>
          <w:numId w:val="19"/>
        </w:numPr>
        <w:jc w:val="both"/>
        <w:spacing w:after="0" w:line="360" w:lineRule="auto"/>
        <w:tabs>
          <w:tab w:val="left" w:pos="840" w:leader="none"/>
        </w:tabs>
        <w:rPr>
          <w:rFonts w:ascii="宋体" w:hAnsi="宋体" w:eastAsia="宋体" w:cs="宋体"/>
          <w:spacing w:val="6"/>
          <w:sz w:val="24"/>
          <w:szCs w:val="24"/>
          <w:lang w:eastAsia="zh-CN"/>
        </w:rPr>
      </w:pPr>
      <w:r>
        <w:rPr>
          <w:rFonts w:hint="eastAsia" w:ascii="宋体" w:hAnsi="宋体" w:eastAsia="宋体" w:cs="宋体"/>
          <w:spacing w:val="8"/>
          <w:sz w:val="24"/>
          <w:szCs w:val="24"/>
          <w:lang w:eastAsia="zh-CN"/>
        </w:rPr>
        <w:t xml:space="preserve">支</w:t>
      </w:r>
      <w:r>
        <w:rPr>
          <w:rFonts w:hint="eastAsia" w:ascii="宋体" w:hAnsi="宋体" w:eastAsia="宋体" w:cs="宋体"/>
          <w:spacing w:val="6"/>
          <w:sz w:val="24"/>
          <w:szCs w:val="24"/>
          <w:lang w:eastAsia="zh-CN"/>
        </w:rPr>
        <w:t xml:space="preserve">持</w:t>
      </w:r>
      <w:r>
        <w:rPr>
          <w:rFonts w:hint="eastAsia" w:ascii="宋体" w:hAnsi="宋体" w:eastAsia="宋体" w:cs="宋体"/>
          <w:spacing w:val="4"/>
          <w:sz w:val="24"/>
          <w:szCs w:val="24"/>
          <w:lang w:eastAsia="zh-CN"/>
        </w:rPr>
        <w:t xml:space="preserve">自动形成手术前知情同意书、移植知情同意书、自费用药、医用消耗品知情同意书、</w:t>
      </w:r>
      <w:r>
        <w:rPr>
          <w:rFonts w:hint="eastAsia" w:ascii="宋体" w:hAnsi="宋体" w:eastAsia="宋体" w:cs="宋体"/>
          <w:spacing w:val="16"/>
          <w:sz w:val="24"/>
          <w:szCs w:val="24"/>
          <w:lang w:eastAsia="zh-CN"/>
        </w:rPr>
        <w:t xml:space="preserve">特殊用</w:t>
      </w:r>
      <w:r>
        <w:rPr>
          <w:rFonts w:hint="eastAsia" w:ascii="宋体" w:hAnsi="宋体" w:eastAsia="宋体" w:cs="宋体"/>
          <w:spacing w:val="11"/>
          <w:sz w:val="24"/>
          <w:szCs w:val="24"/>
          <w:lang w:eastAsia="zh-CN"/>
        </w:rPr>
        <w:t xml:space="preserve">药</w:t>
      </w:r>
      <w:r>
        <w:rPr>
          <w:rFonts w:hint="eastAsia" w:ascii="宋体" w:hAnsi="宋体" w:eastAsia="宋体" w:cs="宋体"/>
          <w:spacing w:val="8"/>
          <w:sz w:val="24"/>
          <w:szCs w:val="24"/>
          <w:lang w:eastAsia="zh-CN"/>
        </w:rPr>
        <w:t xml:space="preserve">治疗知情同意书、入院告知和委托书、输血知情同意书、麻醉知情同意书、危重知情同意</w:t>
      </w:r>
      <w:r>
        <w:rPr>
          <w:rFonts w:hint="eastAsia" w:ascii="宋体" w:hAnsi="宋体" w:eastAsia="宋体" w:cs="宋体"/>
          <w:spacing w:val="16"/>
          <w:sz w:val="24"/>
          <w:szCs w:val="24"/>
          <w:lang w:eastAsia="zh-CN"/>
        </w:rPr>
        <w:t xml:space="preserve">书、病</w:t>
      </w:r>
      <w:r>
        <w:rPr>
          <w:rFonts w:hint="eastAsia" w:ascii="宋体" w:hAnsi="宋体" w:eastAsia="宋体" w:cs="宋体"/>
          <w:spacing w:val="11"/>
          <w:sz w:val="24"/>
          <w:szCs w:val="24"/>
          <w:lang w:eastAsia="zh-CN"/>
        </w:rPr>
        <w:t xml:space="preserve">危</w:t>
      </w:r>
      <w:r>
        <w:rPr>
          <w:rFonts w:hint="eastAsia" w:ascii="宋体" w:hAnsi="宋体" w:eastAsia="宋体" w:cs="宋体"/>
          <w:spacing w:val="8"/>
          <w:sz w:val="24"/>
          <w:szCs w:val="24"/>
          <w:lang w:eastAsia="zh-CN"/>
        </w:rPr>
        <w:t xml:space="preserve">通知书、请假单、劝阻患者外出告知书、乙型肝炎项目检测知情同意书、放弃医学治疗告</w:t>
      </w:r>
      <w:r>
        <w:rPr>
          <w:rFonts w:hint="eastAsia" w:ascii="宋体" w:hAnsi="宋体" w:eastAsia="宋体" w:cs="宋体"/>
          <w:spacing w:val="12"/>
          <w:sz w:val="24"/>
          <w:szCs w:val="24"/>
          <w:lang w:eastAsia="zh-CN"/>
        </w:rPr>
        <w:t xml:space="preserve">知书、自</w:t>
      </w:r>
      <w:r>
        <w:rPr>
          <w:rFonts w:hint="eastAsia" w:ascii="宋体" w:hAnsi="宋体" w:eastAsia="宋体" w:cs="宋体"/>
          <w:spacing w:val="8"/>
          <w:sz w:val="24"/>
          <w:szCs w:val="24"/>
          <w:lang w:eastAsia="zh-CN"/>
        </w:rPr>
        <w:t xml:space="preserve">动</w:t>
      </w:r>
      <w:r>
        <w:rPr>
          <w:rFonts w:hint="eastAsia" w:ascii="宋体" w:hAnsi="宋体" w:eastAsia="宋体" w:cs="宋体"/>
          <w:spacing w:val="6"/>
          <w:sz w:val="24"/>
          <w:szCs w:val="24"/>
          <w:lang w:eastAsia="zh-CN"/>
        </w:rPr>
        <w:t xml:space="preserve">出院或转院告知书、癌症规范化治疗知情同意书、</w:t>
      </w:r>
      <w:r>
        <w:rPr>
          <w:rFonts w:ascii="宋体" w:hAnsi="宋体" w:eastAsia="宋体" w:cs="宋体"/>
          <w:sz w:val="24"/>
          <w:szCs w:val="24"/>
          <w:lang w:eastAsia="zh-CN"/>
        </w:rPr>
        <w:t xml:space="preserve">VTE</w:t>
      </w:r>
      <w:r>
        <w:rPr>
          <w:rFonts w:hint="eastAsia" w:ascii="宋体" w:hAnsi="宋体" w:eastAsia="宋体" w:cs="宋体"/>
          <w:spacing w:val="6"/>
          <w:sz w:val="24"/>
          <w:szCs w:val="24"/>
          <w:lang w:eastAsia="zh-CN"/>
        </w:rPr>
        <w:t xml:space="preserve">知情同意书、营养知情同意书。</w:t>
      </w:r>
      <w:r>
        <w:rPr>
          <w:rFonts w:ascii="宋体" w:hAnsi="宋体" w:eastAsia="宋体" w:cs="宋体"/>
          <w:spacing w:val="6"/>
          <w:sz w:val="24"/>
          <w:szCs w:val="24"/>
          <w:lang w:eastAsia="zh-CN"/>
        </w:rPr>
      </w:r>
      <w:r/>
    </w:p>
    <w:p>
      <w:pPr>
        <w:pStyle w:val="829"/>
        <w:numPr>
          <w:ilvl w:val="0"/>
          <w:numId w:val="19"/>
        </w:numPr>
        <w:jc w:val="both"/>
        <w:spacing w:after="0" w:line="360" w:lineRule="auto"/>
        <w:tabs>
          <w:tab w:val="left" w:pos="840" w:leader="none"/>
        </w:tabs>
        <w:rPr>
          <w:rFonts w:ascii="宋体" w:hAnsi="宋体" w:eastAsia="宋体" w:cs="宋体"/>
          <w:spacing w:val="6"/>
          <w:sz w:val="24"/>
          <w:szCs w:val="24"/>
          <w:lang w:eastAsia="zh-CN"/>
        </w:rPr>
      </w:pPr>
      <w:r>
        <w:rPr>
          <w:rFonts w:hint="eastAsia" w:ascii="宋体" w:hAnsi="宋体" w:eastAsia="宋体" w:cs="宋体"/>
          <w:spacing w:val="6"/>
          <w:sz w:val="24"/>
          <w:szCs w:val="24"/>
          <w:lang w:eastAsia="zh-CN"/>
        </w:rPr>
        <w:t xml:space="preserve">病历编辑器为保证授权用户遵守隐私法规，合法使用软件编辑和管理病历。病历编辑器授权应支持：使用权限、数据保护、技术支持、费用支付、授权期限及违约责任等关键条款。</w:t>
      </w:r>
      <w:r>
        <w:rPr>
          <w:rFonts w:ascii="宋体" w:hAnsi="宋体" w:eastAsia="宋体" w:cs="宋体"/>
          <w:spacing w:val="6"/>
          <w:sz w:val="24"/>
          <w:szCs w:val="24"/>
          <w:lang w:eastAsia="zh-CN"/>
        </w:rPr>
      </w:r>
      <w:r/>
    </w:p>
    <w:p>
      <w:pPr>
        <w:pStyle w:val="829"/>
        <w:ind w:left="840"/>
        <w:jc w:val="both"/>
        <w:spacing w:after="0" w:line="360" w:lineRule="auto"/>
        <w:rPr>
          <w:rFonts w:ascii="宋体" w:hAnsi="宋体" w:eastAsia="宋体" w:cs="宋体"/>
          <w:spacing w:val="6"/>
          <w:sz w:val="24"/>
          <w:szCs w:val="24"/>
          <w:lang w:eastAsia="zh-CN"/>
        </w:rPr>
      </w:pPr>
      <w:r>
        <w:rPr>
          <w:rFonts w:ascii="宋体" w:hAnsi="宋体" w:eastAsia="宋体" w:cs="宋体"/>
          <w:spacing w:val="6"/>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rPr>
        <w:t xml:space="preserve">★</w:t>
      </w:r>
      <w:r>
        <w:rPr>
          <w:rFonts w:hint="eastAsia" w:ascii="宋体" w:hAnsi="宋体" w:eastAsia="宋体" w:cs="宋体"/>
          <w:b/>
          <w:bCs/>
          <w:sz w:val="24"/>
          <w:szCs w:val="24"/>
          <w:lang w:eastAsia="zh-CN"/>
        </w:rPr>
        <w:t xml:space="preserve">重症临床信息系统</w:t>
      </w:r>
      <w:r>
        <w:rPr>
          <w:rFonts w:ascii="宋体" w:hAnsi="宋体" w:eastAsia="宋体" w:cs="宋体"/>
          <w:b/>
          <w:bCs/>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床位管理</w:t>
      </w:r>
      <w:r>
        <w:rPr>
          <w:rFonts w:ascii="宋体" w:hAnsi="宋体" w:eastAsia="宋体" w:cs="宋体"/>
          <w:b/>
          <w:bCs/>
          <w:sz w:val="24"/>
          <w:szCs w:val="24"/>
          <w:lang w:eastAsia="zh-CN"/>
        </w:rPr>
      </w:r>
      <w:r/>
    </w:p>
    <w:p>
      <w:pPr>
        <w:pStyle w:val="829"/>
        <w:numPr>
          <w:ilvl w:val="0"/>
          <w:numId w:val="20"/>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支持整体展现在科患者分布情况，自动统计在科患者人数等。</w:t>
      </w:r>
      <w:r>
        <w:rPr>
          <w:rFonts w:ascii="宋体" w:hAnsi="宋体" w:eastAsia="宋体" w:cs="宋体"/>
          <w:sz w:val="24"/>
          <w:szCs w:val="24"/>
          <w:lang w:eastAsia="zh-CN"/>
        </w:rPr>
      </w:r>
      <w:r/>
    </w:p>
    <w:p>
      <w:pPr>
        <w:pStyle w:val="829"/>
        <w:numPr>
          <w:ilvl w:val="0"/>
          <w:numId w:val="20"/>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提供患者床头卡一览功能，显示患者基本信息、诊断、过敏史等。</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患者流转</w:t>
      </w:r>
      <w:r>
        <w:rPr>
          <w:rFonts w:ascii="宋体" w:hAnsi="宋体" w:eastAsia="宋体" w:cs="宋体"/>
          <w:b/>
          <w:bCs/>
          <w:sz w:val="24"/>
          <w:szCs w:val="24"/>
          <w:lang w:eastAsia="zh-CN"/>
        </w:rPr>
      </w:r>
      <w:r/>
    </w:p>
    <w:p>
      <w:pPr>
        <w:pStyle w:val="829"/>
        <w:numPr>
          <w:ilvl w:val="0"/>
          <w:numId w:val="20"/>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支持床位预约功能，可对空床位进行预约锁定。</w:t>
      </w:r>
      <w:r>
        <w:rPr>
          <w:rFonts w:ascii="宋体" w:hAnsi="宋体" w:eastAsia="宋体" w:cs="宋体"/>
          <w:sz w:val="24"/>
          <w:szCs w:val="24"/>
          <w:lang w:eastAsia="zh-CN"/>
        </w:rPr>
      </w:r>
      <w:r/>
    </w:p>
    <w:p>
      <w:pPr>
        <w:pStyle w:val="829"/>
        <w:numPr>
          <w:ilvl w:val="0"/>
          <w:numId w:val="20"/>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支持患者换床功能，并提供设备解绑功能。</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患者信息</w:t>
      </w:r>
      <w:r>
        <w:rPr>
          <w:rFonts w:ascii="宋体" w:hAnsi="宋体" w:eastAsia="宋体" w:cs="宋体"/>
          <w:b/>
          <w:bCs/>
          <w:sz w:val="24"/>
          <w:szCs w:val="24"/>
          <w:lang w:eastAsia="zh-CN"/>
        </w:rPr>
      </w:r>
      <w:r/>
    </w:p>
    <w:p>
      <w:pPr>
        <w:pStyle w:val="829"/>
        <w:numPr>
          <w:ilvl w:val="0"/>
          <w:numId w:val="20"/>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支持患者基本信息一览及信息登记，包括身份信息、流转信息等。</w:t>
      </w:r>
      <w:r>
        <w:rPr>
          <w:rFonts w:ascii="宋体" w:hAnsi="宋体" w:eastAsia="宋体" w:cs="宋体"/>
          <w:sz w:val="24"/>
          <w:szCs w:val="24"/>
          <w:lang w:eastAsia="zh-CN"/>
        </w:rPr>
      </w:r>
      <w:r/>
    </w:p>
    <w:p>
      <w:pPr>
        <w:pStyle w:val="829"/>
        <w:numPr>
          <w:ilvl w:val="0"/>
          <w:numId w:val="20"/>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支持患者诊断的自动提取和手工记录。</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病情总览</w:t>
      </w:r>
      <w:r>
        <w:rPr>
          <w:rFonts w:ascii="宋体" w:hAnsi="宋体" w:eastAsia="宋体" w:cs="宋体"/>
          <w:b/>
          <w:bCs/>
          <w:sz w:val="24"/>
          <w:szCs w:val="24"/>
          <w:lang w:eastAsia="zh-CN"/>
        </w:rPr>
      </w:r>
      <w:r/>
    </w:p>
    <w:p>
      <w:pPr>
        <w:pStyle w:val="829"/>
        <w:numPr>
          <w:ilvl w:val="0"/>
          <w:numId w:val="20"/>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动态显示患者当前概要信息，快速查看病情综合变化情况。</w:t>
      </w:r>
      <w:r>
        <w:rPr>
          <w:rFonts w:ascii="宋体" w:hAnsi="宋体" w:eastAsia="宋体" w:cs="宋体"/>
          <w:sz w:val="24"/>
          <w:szCs w:val="24"/>
          <w:lang w:eastAsia="zh-CN"/>
        </w:rPr>
      </w:r>
      <w:r/>
    </w:p>
    <w:p>
      <w:pPr>
        <w:pStyle w:val="829"/>
        <w:numPr>
          <w:ilvl w:val="0"/>
          <w:numId w:val="20"/>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显示生命体征、神志、出入量等信息，动态显示生命体征趋势。</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体征监测</w:t>
      </w:r>
      <w:r>
        <w:rPr>
          <w:rFonts w:ascii="宋体" w:hAnsi="宋体" w:eastAsia="宋体" w:cs="宋体"/>
          <w:b/>
          <w:bCs/>
          <w:sz w:val="24"/>
          <w:szCs w:val="24"/>
          <w:lang w:eastAsia="zh-CN"/>
        </w:rPr>
      </w:r>
      <w:r/>
    </w:p>
    <w:p>
      <w:pPr>
        <w:pStyle w:val="829"/>
        <w:numPr>
          <w:ilvl w:val="0"/>
          <w:numId w:val="20"/>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自动采集监护仪患者体征信息，包括体温、心率等，并显示趋势图。</w:t>
      </w:r>
      <w:r>
        <w:rPr>
          <w:rFonts w:ascii="宋体" w:hAnsi="宋体" w:eastAsia="宋体" w:cs="宋体"/>
          <w:sz w:val="24"/>
          <w:szCs w:val="24"/>
          <w:lang w:eastAsia="zh-CN"/>
        </w:rPr>
      </w:r>
      <w:r/>
    </w:p>
    <w:p>
      <w:pPr>
        <w:pStyle w:val="829"/>
        <w:numPr>
          <w:ilvl w:val="0"/>
          <w:numId w:val="20"/>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提供默认的常规患者生命体征报警值，支持自定义修改。</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出入量监测</w:t>
      </w:r>
      <w:r>
        <w:rPr>
          <w:rFonts w:ascii="宋体" w:hAnsi="宋体" w:eastAsia="宋体" w:cs="宋体"/>
          <w:b/>
          <w:bCs/>
          <w:sz w:val="24"/>
          <w:szCs w:val="24"/>
          <w:lang w:eastAsia="zh-CN"/>
        </w:rPr>
      </w:r>
      <w:r/>
    </w:p>
    <w:p>
      <w:pPr>
        <w:pStyle w:val="829"/>
        <w:numPr>
          <w:ilvl w:val="0"/>
          <w:numId w:val="20"/>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自动获取来自医嘱的入量，并自动计算。</w:t>
      </w:r>
      <w:r>
        <w:rPr>
          <w:rFonts w:ascii="宋体" w:hAnsi="宋体" w:eastAsia="宋体" w:cs="宋体"/>
          <w:sz w:val="24"/>
          <w:szCs w:val="24"/>
          <w:lang w:eastAsia="zh-CN"/>
        </w:rPr>
      </w:r>
      <w:r/>
    </w:p>
    <w:p>
      <w:pPr>
        <w:pStyle w:val="829"/>
        <w:numPr>
          <w:ilvl w:val="0"/>
          <w:numId w:val="20"/>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提供出入量的平衡变化及数据对比、总结。</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管路管理</w:t>
      </w:r>
      <w:r>
        <w:rPr>
          <w:rFonts w:ascii="宋体" w:hAnsi="宋体" w:eastAsia="宋体" w:cs="宋体"/>
          <w:b/>
          <w:bCs/>
          <w:sz w:val="24"/>
          <w:szCs w:val="24"/>
          <w:lang w:eastAsia="zh-CN"/>
        </w:rPr>
      </w:r>
      <w:r/>
    </w:p>
    <w:p>
      <w:pPr>
        <w:pStyle w:val="829"/>
        <w:numPr>
          <w:ilvl w:val="0"/>
          <w:numId w:val="20"/>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提供规范全面地具备管路部位与名称的人体模型图，支持直接操作。</w:t>
      </w:r>
      <w:r>
        <w:rPr>
          <w:rFonts w:ascii="宋体" w:hAnsi="宋体" w:eastAsia="宋体" w:cs="宋体"/>
          <w:sz w:val="24"/>
          <w:szCs w:val="24"/>
          <w:lang w:eastAsia="zh-CN"/>
        </w:rPr>
      </w:r>
      <w:r/>
    </w:p>
    <w:p>
      <w:pPr>
        <w:pStyle w:val="829"/>
        <w:numPr>
          <w:ilvl w:val="0"/>
          <w:numId w:val="20"/>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记录管路的名称、材料、规格等信息，支持导管更换等操作。</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皮肤管理</w:t>
      </w:r>
      <w:r>
        <w:rPr>
          <w:rFonts w:ascii="宋体" w:hAnsi="宋体" w:eastAsia="宋体" w:cs="宋体"/>
          <w:b/>
          <w:bCs/>
          <w:sz w:val="24"/>
          <w:szCs w:val="24"/>
          <w:lang w:eastAsia="zh-CN"/>
        </w:rPr>
      </w:r>
      <w:r/>
    </w:p>
    <w:p>
      <w:pPr>
        <w:pStyle w:val="829"/>
        <w:numPr>
          <w:ilvl w:val="0"/>
          <w:numId w:val="20"/>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提供规范全面的皮肤部位与名称的人体模型图，支持直接操作。</w:t>
      </w:r>
      <w:r>
        <w:rPr>
          <w:rFonts w:ascii="宋体" w:hAnsi="宋体" w:eastAsia="宋体" w:cs="宋体"/>
          <w:sz w:val="24"/>
          <w:szCs w:val="24"/>
          <w:lang w:eastAsia="zh-CN"/>
        </w:rPr>
      </w:r>
      <w:r/>
    </w:p>
    <w:p>
      <w:pPr>
        <w:pStyle w:val="829"/>
        <w:numPr>
          <w:ilvl w:val="0"/>
          <w:numId w:val="20"/>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记录皮肤名称、位置、状态等信息，标识压疮分期及护理信息。</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护理记录</w:t>
      </w:r>
      <w:r>
        <w:rPr>
          <w:rFonts w:ascii="宋体" w:hAnsi="宋体" w:eastAsia="宋体" w:cs="宋体"/>
          <w:b/>
          <w:bCs/>
          <w:sz w:val="24"/>
          <w:szCs w:val="24"/>
          <w:lang w:eastAsia="zh-CN"/>
        </w:rPr>
      </w:r>
      <w:r/>
    </w:p>
    <w:p>
      <w:pPr>
        <w:pStyle w:val="829"/>
        <w:numPr>
          <w:ilvl w:val="0"/>
          <w:numId w:val="20"/>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提供常规护理文书记录功能，支持自动生成护理记录。</w:t>
      </w:r>
      <w:r>
        <w:rPr>
          <w:rFonts w:ascii="宋体" w:hAnsi="宋体" w:eastAsia="宋体" w:cs="宋体"/>
          <w:sz w:val="24"/>
          <w:szCs w:val="24"/>
          <w:lang w:eastAsia="zh-CN"/>
        </w:rPr>
      </w:r>
      <w:r/>
    </w:p>
    <w:p>
      <w:pPr>
        <w:pStyle w:val="829"/>
        <w:numPr>
          <w:ilvl w:val="0"/>
          <w:numId w:val="20"/>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支持检验数据、医嘱信息快速导入功能。</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医嘱管理</w:t>
      </w:r>
      <w:r>
        <w:rPr>
          <w:rFonts w:ascii="宋体" w:hAnsi="宋体" w:eastAsia="宋体" w:cs="宋体"/>
          <w:b/>
          <w:bCs/>
          <w:sz w:val="24"/>
          <w:szCs w:val="24"/>
          <w:lang w:eastAsia="zh-CN"/>
        </w:rPr>
      </w:r>
      <w:r/>
    </w:p>
    <w:p>
      <w:pPr>
        <w:pStyle w:val="829"/>
        <w:numPr>
          <w:ilvl w:val="0"/>
          <w:numId w:val="20"/>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与</w:t>
      </w:r>
      <w:r>
        <w:rPr>
          <w:rFonts w:ascii="宋体" w:hAnsi="宋体" w:eastAsia="宋体" w:cs="宋体"/>
          <w:sz w:val="24"/>
          <w:szCs w:val="24"/>
          <w:lang w:eastAsia="zh-CN"/>
        </w:rPr>
        <w:t xml:space="preserve">HIS系统对接自动获取医嘱，自动接收并拆分。</w:t>
      </w:r>
      <w:r>
        <w:rPr>
          <w:rFonts w:ascii="宋体" w:hAnsi="宋体" w:eastAsia="宋体" w:cs="宋体"/>
          <w:sz w:val="24"/>
          <w:szCs w:val="24"/>
          <w:lang w:eastAsia="zh-CN"/>
        </w:rPr>
      </w:r>
      <w:r/>
    </w:p>
    <w:p>
      <w:pPr>
        <w:pStyle w:val="829"/>
        <w:numPr>
          <w:ilvl w:val="0"/>
          <w:numId w:val="20"/>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提供新医嘱提醒功能，记录医嘱执行情况。</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评估评分</w:t>
      </w:r>
      <w:r>
        <w:rPr>
          <w:rFonts w:ascii="宋体" w:hAnsi="宋体" w:eastAsia="宋体" w:cs="宋体"/>
          <w:b/>
          <w:bCs/>
          <w:sz w:val="24"/>
          <w:szCs w:val="24"/>
          <w:lang w:eastAsia="zh-CN"/>
        </w:rPr>
      </w:r>
      <w:r/>
    </w:p>
    <w:p>
      <w:pPr>
        <w:pStyle w:val="829"/>
        <w:numPr>
          <w:ilvl w:val="0"/>
          <w:numId w:val="20"/>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提供重症医学相关的医学评分，如</w:t>
      </w:r>
      <w:r>
        <w:rPr>
          <w:rFonts w:ascii="宋体" w:hAnsi="宋体" w:eastAsia="宋体" w:cs="宋体"/>
          <w:sz w:val="24"/>
          <w:szCs w:val="24"/>
          <w:lang w:eastAsia="zh-CN"/>
        </w:rPr>
        <w:t xml:space="preserve">TISS-28、GCS等。</w:t>
      </w:r>
      <w:r>
        <w:rPr>
          <w:rFonts w:ascii="宋体" w:hAnsi="宋体" w:eastAsia="宋体" w:cs="宋体"/>
          <w:sz w:val="24"/>
          <w:szCs w:val="24"/>
          <w:lang w:eastAsia="zh-CN"/>
        </w:rPr>
      </w:r>
      <w:r/>
    </w:p>
    <w:p>
      <w:pPr>
        <w:pStyle w:val="829"/>
        <w:numPr>
          <w:ilvl w:val="0"/>
          <w:numId w:val="20"/>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支持从</w:t>
      </w:r>
      <w:r>
        <w:rPr>
          <w:rFonts w:ascii="宋体" w:hAnsi="宋体" w:eastAsia="宋体" w:cs="宋体"/>
          <w:sz w:val="24"/>
          <w:szCs w:val="24"/>
          <w:lang w:eastAsia="zh-CN"/>
        </w:rPr>
        <w:t xml:space="preserve">HIS、LIS系统中获取相关数据，自动生成曲线图。</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护理交班</w:t>
      </w:r>
      <w:r>
        <w:rPr>
          <w:rFonts w:ascii="宋体" w:hAnsi="宋体" w:eastAsia="宋体" w:cs="宋体"/>
          <w:b/>
          <w:bCs/>
          <w:sz w:val="24"/>
          <w:szCs w:val="24"/>
          <w:lang w:eastAsia="zh-CN"/>
        </w:rPr>
      </w:r>
      <w:r/>
    </w:p>
    <w:p>
      <w:pPr>
        <w:pStyle w:val="829"/>
        <w:numPr>
          <w:ilvl w:val="0"/>
          <w:numId w:val="20"/>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提供患者交接班信息记录功能，自动化评估患者概况信息。</w:t>
      </w:r>
      <w:r>
        <w:rPr>
          <w:rFonts w:ascii="宋体" w:hAnsi="宋体" w:eastAsia="宋体" w:cs="宋体"/>
          <w:sz w:val="24"/>
          <w:szCs w:val="24"/>
          <w:lang w:eastAsia="zh-CN"/>
        </w:rPr>
      </w:r>
      <w:r/>
    </w:p>
    <w:p>
      <w:pPr>
        <w:pStyle w:val="829"/>
        <w:numPr>
          <w:ilvl w:val="0"/>
          <w:numId w:val="20"/>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支持科室级交班功能，包含科室情况及重点患者快速交接。</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体征提取</w:t>
      </w:r>
      <w:r>
        <w:rPr>
          <w:rFonts w:ascii="宋体" w:hAnsi="宋体" w:eastAsia="宋体" w:cs="宋体"/>
          <w:b/>
          <w:bCs/>
          <w:sz w:val="24"/>
          <w:szCs w:val="24"/>
          <w:lang w:eastAsia="zh-CN"/>
        </w:rPr>
      </w:r>
      <w:r/>
    </w:p>
    <w:p>
      <w:pPr>
        <w:pStyle w:val="829"/>
        <w:numPr>
          <w:ilvl w:val="0"/>
          <w:numId w:val="20"/>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提供自定义时间段患者体征数据再提取功能。</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特殊事项</w:t>
      </w:r>
      <w:r>
        <w:rPr>
          <w:rFonts w:ascii="宋体" w:hAnsi="宋体" w:eastAsia="宋体" w:cs="宋体"/>
          <w:b/>
          <w:bCs/>
          <w:sz w:val="24"/>
          <w:szCs w:val="24"/>
          <w:lang w:eastAsia="zh-CN"/>
        </w:rPr>
      </w:r>
      <w:r/>
    </w:p>
    <w:p>
      <w:pPr>
        <w:pStyle w:val="829"/>
        <w:numPr>
          <w:ilvl w:val="0"/>
          <w:numId w:val="20"/>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提供患者重要事项发布功能，供医护人员共享参考。</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护理计划</w:t>
      </w:r>
      <w:r>
        <w:rPr>
          <w:rFonts w:ascii="宋体" w:hAnsi="宋体" w:eastAsia="宋体" w:cs="宋体"/>
          <w:b/>
          <w:bCs/>
          <w:sz w:val="24"/>
          <w:szCs w:val="24"/>
          <w:lang w:eastAsia="zh-CN"/>
        </w:rPr>
      </w:r>
      <w:r/>
    </w:p>
    <w:p>
      <w:pPr>
        <w:pStyle w:val="829"/>
        <w:numPr>
          <w:ilvl w:val="0"/>
          <w:numId w:val="20"/>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提供护理计划制定功能，根据护理诊断自动生成目标、措施。</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抢救记录</w:t>
      </w:r>
      <w:r>
        <w:rPr>
          <w:rFonts w:ascii="宋体" w:hAnsi="宋体" w:eastAsia="宋体" w:cs="宋体"/>
          <w:b/>
          <w:bCs/>
          <w:sz w:val="24"/>
          <w:szCs w:val="24"/>
          <w:lang w:eastAsia="zh-CN"/>
        </w:rPr>
      </w:r>
      <w:r/>
    </w:p>
    <w:p>
      <w:pPr>
        <w:pStyle w:val="829"/>
        <w:numPr>
          <w:ilvl w:val="0"/>
          <w:numId w:val="20"/>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提供一键开启抢救采集模式，快速记录抢救用药及措施。</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任务清单</w:t>
      </w:r>
      <w:r>
        <w:rPr>
          <w:rFonts w:ascii="宋体" w:hAnsi="宋体" w:eastAsia="宋体" w:cs="宋体"/>
          <w:b/>
          <w:bCs/>
          <w:sz w:val="24"/>
          <w:szCs w:val="24"/>
          <w:lang w:eastAsia="zh-CN"/>
        </w:rPr>
      </w:r>
      <w:r/>
    </w:p>
    <w:p>
      <w:pPr>
        <w:pStyle w:val="829"/>
        <w:numPr>
          <w:ilvl w:val="0"/>
          <w:numId w:val="20"/>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支持自定义设置护理任务，自动生成相关任务清单。</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病历查询</w:t>
      </w:r>
      <w:r>
        <w:rPr>
          <w:rFonts w:ascii="宋体" w:hAnsi="宋体" w:eastAsia="宋体" w:cs="宋体"/>
          <w:b/>
          <w:bCs/>
          <w:sz w:val="24"/>
          <w:szCs w:val="24"/>
          <w:lang w:eastAsia="zh-CN"/>
        </w:rPr>
      </w:r>
      <w:r/>
    </w:p>
    <w:p>
      <w:pPr>
        <w:pStyle w:val="829"/>
        <w:numPr>
          <w:ilvl w:val="0"/>
          <w:numId w:val="20"/>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查询患者在科期间的所有文书记录，支持按时间查询。</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诊疗数据</w:t>
      </w:r>
      <w:r>
        <w:rPr>
          <w:rFonts w:ascii="宋体" w:hAnsi="宋体" w:eastAsia="宋体" w:cs="宋体"/>
          <w:b/>
          <w:bCs/>
          <w:sz w:val="24"/>
          <w:szCs w:val="24"/>
          <w:lang w:eastAsia="zh-CN"/>
        </w:rPr>
      </w:r>
      <w:r/>
    </w:p>
    <w:p>
      <w:pPr>
        <w:pStyle w:val="829"/>
        <w:numPr>
          <w:ilvl w:val="0"/>
          <w:numId w:val="20"/>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动态展示生命体征变化趋势图，包括呼吸、血压等。</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运营管理</w:t>
      </w:r>
      <w:r>
        <w:rPr>
          <w:rFonts w:ascii="宋体" w:hAnsi="宋体" w:eastAsia="宋体" w:cs="宋体"/>
          <w:b/>
          <w:bCs/>
          <w:sz w:val="24"/>
          <w:szCs w:val="24"/>
          <w:lang w:eastAsia="zh-CN"/>
        </w:rPr>
      </w:r>
      <w:r/>
    </w:p>
    <w:p>
      <w:pPr>
        <w:pStyle w:val="829"/>
        <w:numPr>
          <w:ilvl w:val="0"/>
          <w:numId w:val="20"/>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提供科室日常所需统计功能，如床位使用率、患者流转统计等。</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质控数据</w:t>
      </w:r>
      <w:r>
        <w:rPr>
          <w:rFonts w:ascii="宋体" w:hAnsi="宋体" w:eastAsia="宋体" w:cs="宋体"/>
          <w:b/>
          <w:bCs/>
          <w:sz w:val="24"/>
          <w:szCs w:val="24"/>
          <w:lang w:eastAsia="zh-CN"/>
        </w:rPr>
      </w:r>
      <w:r/>
    </w:p>
    <w:p>
      <w:pPr>
        <w:pStyle w:val="829"/>
        <w:numPr>
          <w:ilvl w:val="0"/>
          <w:numId w:val="20"/>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w:t>
      </w:r>
      <w:r>
        <w:rPr>
          <w:rFonts w:ascii="宋体" w:hAnsi="宋体" w:eastAsia="宋体" w:cs="宋体"/>
          <w:sz w:val="24"/>
          <w:szCs w:val="24"/>
          <w:lang w:eastAsia="zh-CN"/>
        </w:rPr>
        <w:t xml:space="preserve">ICU15项质控指标的统计功能。</w:t>
      </w:r>
      <w:r>
        <w:rPr>
          <w:rFonts w:ascii="宋体" w:hAnsi="宋体" w:eastAsia="宋体" w:cs="宋体"/>
          <w:sz w:val="24"/>
          <w:szCs w:val="24"/>
          <w:lang w:eastAsia="zh-CN"/>
        </w:rPr>
      </w:r>
      <w:r/>
    </w:p>
    <w:p>
      <w:pPr>
        <w:pStyle w:val="829"/>
        <w:jc w:val="both"/>
        <w:spacing w:after="0" w:line="360" w:lineRule="auto"/>
        <w:widowControl w:val="off"/>
        <w:rPr>
          <w:rFonts w:ascii="宋体" w:hAnsi="宋体" w:eastAsia="宋体" w:cs="宋体"/>
          <w:b/>
          <w:bCs/>
          <w:sz w:val="24"/>
          <w:szCs w:val="24"/>
          <w:lang w:eastAsia="zh-CN"/>
        </w:rPr>
      </w:pPr>
      <w:r>
        <w:rPr>
          <w:rFonts w:ascii="宋体" w:hAnsi="宋体" w:eastAsia="宋体" w:cs="宋体"/>
          <w:b/>
          <w:bCs/>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药事审方系统</w:t>
      </w:r>
      <w:r>
        <w:rPr>
          <w:rFonts w:ascii="宋体" w:hAnsi="宋体" w:eastAsia="宋体" w:cs="宋体"/>
          <w:b/>
          <w:bCs/>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合理用药检测</w:t>
      </w:r>
      <w:r>
        <w:rPr>
          <w:rFonts w:ascii="宋体" w:hAnsi="宋体" w:eastAsia="宋体" w:cs="宋体"/>
          <w:b/>
          <w:bCs/>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具备结合患者诊断、患者生理状况，对某一药品的用药分析规则进行自定义设置功能。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具备对已有自定义规则进行修改</w:t>
      </w:r>
      <w:r>
        <w:rPr>
          <w:rFonts w:ascii="宋体" w:hAnsi="宋体" w:eastAsia="宋体" w:cs="宋体"/>
          <w:sz w:val="24"/>
          <w:szCs w:val="24"/>
          <w:lang w:eastAsia="zh-CN"/>
        </w:rPr>
        <w:t xml:space="preserve">/删除/停用/启用等管理功能。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具备查看自定义规则对应的药品和规则导出功能。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具备对新增药品进行信息获取和匹配功能。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具备对药品未匹配记录、待确认记录、匹配记录等查询功能。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具备对给药途径未匹配记录、待确认记录、匹配记录等进行查询功能。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具备对溶媒维护清单、自定义溶媒种类、自定义溶媒浓度等进行查询和编辑功能。</w:t>
      </w:r>
      <w:r>
        <w:rPr>
          <w:rFonts w:ascii="宋体" w:hAnsi="宋体" w:eastAsia="宋体" w:cs="宋体"/>
          <w:sz w:val="24"/>
          <w:szCs w:val="24"/>
          <w:lang w:eastAsia="zh-CN"/>
        </w:rPr>
      </w:r>
      <w:r/>
    </w:p>
    <w:p>
      <w:pPr>
        <w:pStyle w:val="829"/>
        <w:ind w:left="420" w:firstLine="420"/>
        <w:jc w:val="both"/>
        <w:keepLines/>
        <w:keepNext/>
        <w:spacing w:after="0" w:line="360" w:lineRule="auto"/>
        <w:widowControl w:val="off"/>
        <w:rPr>
          <w:rFonts w:ascii="宋体" w:hAnsi="宋体" w:eastAsia="宋体" w:cs="宋体"/>
          <w:b/>
          <w:bCs/>
          <w:sz w:val="24"/>
          <w:szCs w:val="24"/>
          <w:lang w:eastAsia="zh-CN"/>
        </w:rPr>
      </w:pPr>
      <w:r/>
      <w:bookmarkStart w:id="31" w:name="_Toc18162"/>
      <w:r>
        <w:rPr>
          <w:rFonts w:hint="eastAsia" w:ascii="宋体" w:hAnsi="宋体" w:eastAsia="宋体" w:cs="宋体"/>
          <w:b/>
          <w:bCs/>
          <w:sz w:val="24"/>
          <w:szCs w:val="24"/>
          <w:lang w:eastAsia="zh-CN"/>
        </w:rPr>
        <w:t xml:space="preserve">前置审方</w:t>
      </w:r>
      <w:bookmarkEnd w:id="31"/>
      <w:r>
        <w:rPr>
          <w:rFonts w:ascii="宋体" w:hAnsi="宋体" w:eastAsia="宋体" w:cs="宋体"/>
          <w:b/>
          <w:bCs/>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具备对门急诊处方用药问题划分不同等级功能。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具备不同等级的处方用药问题对应不同系统预审干预效果功能。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具备在审核历史中修改处方审核状态功能。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具备对药师人工干预的用药问题进行医师和药师互动沟通功能。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具备将审方干预信息推送至医生站功能。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具备对药师人工干预的用药问题进行医师和药师互动沟通功能。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具备医生修改或填写用药理由后坚持使用处方功能。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具备对“患者”、“药品”、“诊断”、“科室”、“医生”相关条件设置重点审方方案功能。</w:t>
      </w:r>
      <w:r>
        <w:rPr>
          <w:rFonts w:ascii="宋体" w:hAnsi="宋体" w:eastAsia="宋体" w:cs="宋体"/>
          <w:sz w:val="24"/>
          <w:szCs w:val="24"/>
          <w:lang w:eastAsia="zh-CN"/>
        </w:rPr>
      </w:r>
      <w:r/>
    </w:p>
    <w:p>
      <w:pPr>
        <w:pStyle w:val="829"/>
        <w:numPr>
          <w:ilvl w:val="0"/>
          <w:numId w:val="21"/>
        </w:numPr>
        <w:ind w:left="420" w:firstLine="48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具备符合重点审方要求的处方均进入审方中心由药师进行人工干预功能。</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药品分级管理</w:t>
      </w:r>
      <w:r>
        <w:rPr>
          <w:rFonts w:ascii="宋体" w:hAnsi="宋体" w:eastAsia="宋体" w:cs="宋体"/>
          <w:b/>
          <w:bCs/>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具备对住院医嘱用药问题划分不同等级功能。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具备不同等级的医嘱用药问题对应不同系统预审干预效果功能。</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药品说明</w:t>
      </w:r>
      <w:r>
        <w:rPr>
          <w:rFonts w:ascii="宋体" w:hAnsi="宋体" w:eastAsia="宋体" w:cs="宋体"/>
          <w:b/>
          <w:bCs/>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具备对新增药品进行信息获取和匹配功能。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具备对药品未匹配记录、待确认记录、匹配记录等查询功能。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具备对药品字典数据进行自动匹配和手动匹配两种模式功能。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具备药品说明书上传和查看、药品用量和适应症维护功能。</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药品配伍禁忌管理</w:t>
      </w:r>
      <w:r>
        <w:rPr>
          <w:rFonts w:ascii="宋体" w:hAnsi="宋体" w:eastAsia="宋体" w:cs="宋体"/>
          <w:b/>
          <w:bCs/>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具备结合患者诊断和疾病既往史，对患者用药的禁忌症进行自动分析，并提示分析结果</w:t>
      </w:r>
      <w:r>
        <w:rPr>
          <w:rFonts w:ascii="宋体" w:hAnsi="宋体" w:eastAsia="宋体" w:cs="宋体"/>
          <w:sz w:val="24"/>
          <w:szCs w:val="24"/>
          <w:lang w:eastAsia="zh-CN"/>
        </w:rPr>
        <w:tab/>
      </w:r>
      <w:r>
        <w:rPr>
          <w:rFonts w:hint="eastAsia" w:ascii="宋体" w:hAnsi="宋体" w:eastAsia="宋体" w:cs="宋体"/>
          <w:sz w:val="24"/>
          <w:szCs w:val="24"/>
          <w:lang w:eastAsia="zh-CN"/>
        </w:rPr>
        <w:t xml:space="preserve">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具备结合成年人年龄和性别，对其限制用药、禁忌用药、适应症、用药剂型、用法用量、给药途径、给药频次等进行用药适宜性自动分析，并提示分析结果功能。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具备结合患者生理状态、孕周、诊断等条件，对其限制用药、禁慎用药、适应症、用药剂型、用法用量、给药途径、给药频次等进行妊娠期用药自动分析，并提示分析结果功能。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具备结合既往药物过敏史，对用药适宜性进行自动分析，并提示分析结果功能。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具备对肝功能检验指标异常的用药禁忌进行分析，并提示分析结果和注意事项功能。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具备对肾功能检验指标异常的用药禁忌进行分析，并提示分析结果和注意事项功能。</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处方点评</w:t>
      </w:r>
      <w:r>
        <w:rPr>
          <w:rFonts w:ascii="宋体" w:hAnsi="宋体" w:eastAsia="宋体" w:cs="宋体"/>
          <w:b/>
          <w:bCs/>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具备新增</w:t>
      </w:r>
      <w:r>
        <w:rPr>
          <w:rFonts w:ascii="宋体" w:hAnsi="宋体" w:eastAsia="宋体" w:cs="宋体"/>
          <w:sz w:val="24"/>
          <w:szCs w:val="24"/>
          <w:lang w:eastAsia="zh-CN"/>
        </w:rPr>
        <w:t xml:space="preserve">/删除/修改/启用/停用/复制门急诊处方点评计划功能。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具备设置不同应用范围、抽取方式和点评范围等常用抽取条件功能。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具备设置患者相关信息、处方医师信息、药品相关信息等更多抽取条件功能。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具备只对指定药品进行自动点评和人工点评功能。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具备按设定的门急诊点评计划实时</w:t>
      </w:r>
      <w:r>
        <w:rPr>
          <w:rFonts w:ascii="宋体" w:hAnsi="宋体" w:eastAsia="宋体" w:cs="宋体"/>
          <w:sz w:val="24"/>
          <w:szCs w:val="24"/>
          <w:lang w:eastAsia="zh-CN"/>
        </w:rPr>
        <w:t xml:space="preserve">/指定时间或定期抽取处方功能。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具备对抽取的门急诊处方进行系统自动点评功能。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具备指定和不指定点评人的分配处方点评任务功能。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具备在指定点评人时，可随机平均分配点评任务功能。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具备开启</w:t>
      </w:r>
      <w:r>
        <w:rPr>
          <w:rFonts w:ascii="宋体" w:hAnsi="宋体" w:eastAsia="宋体" w:cs="宋体"/>
          <w:sz w:val="24"/>
          <w:szCs w:val="24"/>
          <w:lang w:eastAsia="zh-CN"/>
        </w:rPr>
        <w:t xml:space="preserve">/关闭门急诊处方自动分析点评模块功能。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具备对待点评的处方进行自动分析并自动生成点评结果功能。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具备对自动点评结果的合理性、存在问题进行修改功能。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具备分别查看药师点评和系统自动点评结果功能。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具备在点评过程中查看处方笺明细功能。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具备逐条或批量对处方点评结果进行审核功能。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具备新增</w:t>
      </w:r>
      <w:r>
        <w:rPr>
          <w:rFonts w:ascii="宋体" w:hAnsi="宋体" w:eastAsia="宋体" w:cs="宋体"/>
          <w:sz w:val="24"/>
          <w:szCs w:val="24"/>
          <w:lang w:eastAsia="zh-CN"/>
        </w:rPr>
        <w:t xml:space="preserve">/删除/修改/启用/停用/复制住院医嘱点评计划功能。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具备设置住院医嘱点评单次抽取计划和定期抽取计划功能。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具备完成点评任务后生成处方点评工作表等统计报表功能。</w:t>
      </w:r>
      <w:r>
        <w:rPr>
          <w:rFonts w:ascii="宋体" w:hAnsi="宋体" w:eastAsia="宋体" w:cs="宋体"/>
          <w:sz w:val="24"/>
          <w:szCs w:val="24"/>
          <w:lang w:eastAsia="zh-CN"/>
        </w:rPr>
      </w:r>
      <w:r/>
    </w:p>
    <w:p>
      <w:pPr>
        <w:pStyle w:val="829"/>
        <w:numPr>
          <w:ilvl w:val="0"/>
          <w:numId w:val="19"/>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具备在临床反馈截止后对点评结果进行归档功能。</w:t>
      </w:r>
      <w:r>
        <w:rPr>
          <w:rFonts w:ascii="宋体" w:hAnsi="宋体" w:eastAsia="宋体" w:cs="宋体"/>
          <w:sz w:val="24"/>
          <w:szCs w:val="24"/>
          <w:lang w:eastAsia="zh-CN"/>
        </w:rPr>
      </w:r>
      <w:r/>
    </w:p>
    <w:p>
      <w:pPr>
        <w:pStyle w:val="829"/>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rPr>
        <w:t xml:space="preserve">★</w:t>
      </w:r>
      <w:r>
        <w:rPr>
          <w:rFonts w:hint="eastAsia" w:ascii="宋体" w:hAnsi="宋体" w:eastAsia="宋体" w:cs="宋体"/>
          <w:b/>
          <w:bCs/>
          <w:sz w:val="24"/>
          <w:szCs w:val="24"/>
          <w:lang w:eastAsia="zh-CN"/>
        </w:rPr>
        <w:t xml:space="preserve">病案管理系统</w:t>
      </w:r>
      <w:r>
        <w:rPr>
          <w:rFonts w:ascii="宋体" w:hAnsi="宋体" w:eastAsia="宋体" w:cs="宋体"/>
          <w:b/>
          <w:bCs/>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病案首页管理</w:t>
      </w:r>
      <w:r>
        <w:rPr>
          <w:rFonts w:ascii="宋体" w:hAnsi="宋体" w:eastAsia="宋体" w:cs="宋体"/>
          <w:b/>
          <w:bCs/>
          <w:sz w:val="24"/>
          <w:szCs w:val="24"/>
          <w:lang w:eastAsia="zh-CN"/>
        </w:rPr>
      </w:r>
      <w:r/>
    </w:p>
    <w:p>
      <w:pPr>
        <w:pStyle w:val="829"/>
        <w:numPr>
          <w:ilvl w:val="0"/>
          <w:numId w:val="2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支持与临床信息系统进行接口对接，接入病案首页数据。</w:t>
      </w:r>
      <w:r>
        <w:rPr>
          <w:rFonts w:ascii="宋体" w:hAnsi="宋体" w:eastAsia="宋体" w:cs="宋体"/>
          <w:sz w:val="24"/>
          <w:szCs w:val="24"/>
          <w:lang w:eastAsia="zh-CN"/>
        </w:rPr>
      </w:r>
      <w:r/>
    </w:p>
    <w:p>
      <w:pPr>
        <w:pStyle w:val="829"/>
        <w:numPr>
          <w:ilvl w:val="0"/>
          <w:numId w:val="2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具备病案首页内容按基本信息、诊断信息等模块划分，快速定位首页信息功能。</w:t>
      </w:r>
      <w:r>
        <w:rPr>
          <w:rFonts w:ascii="宋体" w:hAnsi="宋体" w:eastAsia="宋体" w:cs="宋体"/>
          <w:sz w:val="24"/>
          <w:szCs w:val="24"/>
          <w:lang w:eastAsia="zh-CN"/>
        </w:rPr>
      </w:r>
      <w:r/>
    </w:p>
    <w:p>
      <w:pPr>
        <w:pStyle w:val="829"/>
        <w:numPr>
          <w:ilvl w:val="0"/>
          <w:numId w:val="2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具备病案首页维护功能，包括修改病案号、次数、姓名和删除病案。</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上报</w:t>
      </w:r>
      <w:r>
        <w:rPr>
          <w:rFonts w:ascii="宋体" w:hAnsi="宋体" w:eastAsia="宋体" w:cs="宋体"/>
          <w:b/>
          <w:bCs/>
          <w:sz w:val="24"/>
          <w:szCs w:val="24"/>
          <w:lang w:eastAsia="zh-CN"/>
        </w:rPr>
      </w:r>
      <w:r/>
    </w:p>
    <w:p>
      <w:pPr>
        <w:pStyle w:val="829"/>
        <w:numPr>
          <w:ilvl w:val="0"/>
          <w:numId w:val="2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具备国家网络直报系统上报功能，包括批量核查和数据导出。</w:t>
      </w:r>
      <w:r>
        <w:rPr>
          <w:rFonts w:ascii="宋体" w:hAnsi="宋体" w:eastAsia="宋体" w:cs="宋体"/>
          <w:sz w:val="24"/>
          <w:szCs w:val="24"/>
          <w:lang w:eastAsia="zh-CN"/>
        </w:rPr>
      </w:r>
      <w:r/>
    </w:p>
    <w:p>
      <w:pPr>
        <w:pStyle w:val="829"/>
        <w:numPr>
          <w:ilvl w:val="0"/>
          <w:numId w:val="2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w:t>
      </w:r>
      <w:r>
        <w:rPr>
          <w:rFonts w:ascii="宋体" w:hAnsi="宋体" w:eastAsia="宋体" w:cs="宋体"/>
          <w:sz w:val="24"/>
          <w:szCs w:val="24"/>
          <w:lang w:eastAsia="zh-CN"/>
        </w:rPr>
        <w:t xml:space="preserve">HQMS首页数据上报系统功能，包括数据验证和格式导出。</w:t>
      </w:r>
      <w:r>
        <w:rPr>
          <w:rFonts w:ascii="宋体" w:hAnsi="宋体" w:eastAsia="宋体" w:cs="宋体"/>
          <w:sz w:val="24"/>
          <w:szCs w:val="24"/>
          <w:lang w:eastAsia="zh-CN"/>
        </w:rPr>
      </w:r>
      <w:r/>
    </w:p>
    <w:p>
      <w:pPr>
        <w:pStyle w:val="829"/>
        <w:numPr>
          <w:ilvl w:val="0"/>
          <w:numId w:val="2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公立医院绩效考核首页上报系统，包括数据校验和报表导出。</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病史报表</w:t>
      </w:r>
      <w:r>
        <w:rPr>
          <w:rFonts w:ascii="宋体" w:hAnsi="宋体" w:eastAsia="宋体" w:cs="宋体"/>
          <w:b/>
          <w:bCs/>
          <w:sz w:val="24"/>
          <w:szCs w:val="24"/>
          <w:lang w:eastAsia="zh-CN"/>
        </w:rPr>
      </w:r>
      <w:r/>
    </w:p>
    <w:p>
      <w:pPr>
        <w:pStyle w:val="829"/>
        <w:numPr>
          <w:ilvl w:val="0"/>
          <w:numId w:val="2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具备门诊</w:t>
      </w:r>
      <w:r>
        <w:rPr>
          <w:rFonts w:ascii="宋体" w:hAnsi="宋体" w:eastAsia="宋体" w:cs="宋体"/>
          <w:sz w:val="24"/>
          <w:szCs w:val="24"/>
          <w:lang w:eastAsia="zh-CN"/>
        </w:rPr>
        <w:t xml:space="preserve">/住院报表统计功能，包括日、月、季、年报等。</w:t>
      </w:r>
      <w:r>
        <w:rPr>
          <w:rFonts w:ascii="宋体" w:hAnsi="宋体" w:eastAsia="宋体" w:cs="宋体"/>
          <w:sz w:val="24"/>
          <w:szCs w:val="24"/>
          <w:lang w:eastAsia="zh-CN"/>
        </w:rPr>
      </w:r>
      <w:r/>
    </w:p>
    <w:p>
      <w:pPr>
        <w:pStyle w:val="829"/>
        <w:numPr>
          <w:ilvl w:val="0"/>
          <w:numId w:val="2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具备全指标报表统计功能，提供不少于</w:t>
      </w:r>
      <w:r>
        <w:rPr>
          <w:rFonts w:ascii="宋体" w:hAnsi="宋体" w:eastAsia="宋体" w:cs="宋体"/>
          <w:sz w:val="24"/>
          <w:szCs w:val="24"/>
          <w:lang w:eastAsia="zh-CN"/>
        </w:rPr>
        <w:t xml:space="preserve">400个标准统计指标。</w:t>
      </w:r>
      <w:r>
        <w:rPr>
          <w:rFonts w:ascii="宋体" w:hAnsi="宋体" w:eastAsia="宋体" w:cs="宋体"/>
          <w:sz w:val="24"/>
          <w:szCs w:val="24"/>
          <w:lang w:eastAsia="zh-CN"/>
        </w:rPr>
      </w:r>
      <w:r/>
    </w:p>
    <w:p>
      <w:pPr>
        <w:pStyle w:val="829"/>
        <w:numPr>
          <w:ilvl w:val="0"/>
          <w:numId w:val="2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具备病种管理功能，自定义维护各种病种筛选条件。</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纸质病案扫描</w:t>
      </w:r>
      <w:r>
        <w:rPr>
          <w:rFonts w:ascii="宋体" w:hAnsi="宋体" w:eastAsia="宋体" w:cs="宋体"/>
          <w:b/>
          <w:bCs/>
          <w:sz w:val="24"/>
          <w:szCs w:val="24"/>
          <w:lang w:eastAsia="zh-CN"/>
        </w:rPr>
      </w:r>
      <w:r/>
    </w:p>
    <w:p>
      <w:pPr>
        <w:pStyle w:val="829"/>
        <w:numPr>
          <w:ilvl w:val="0"/>
          <w:numId w:val="2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支持与医院信息系统对接，查询出区</w:t>
      </w:r>
      <w:r>
        <w:rPr>
          <w:rFonts w:ascii="宋体" w:hAnsi="宋体" w:eastAsia="宋体" w:cs="宋体"/>
          <w:sz w:val="24"/>
          <w:szCs w:val="24"/>
          <w:lang w:eastAsia="zh-CN"/>
        </w:rPr>
        <w:t xml:space="preserve">/出院患者的基本信息。</w:t>
      </w:r>
      <w:r>
        <w:rPr>
          <w:rFonts w:ascii="宋体" w:hAnsi="宋体" w:eastAsia="宋体" w:cs="宋体"/>
          <w:sz w:val="24"/>
          <w:szCs w:val="24"/>
          <w:lang w:eastAsia="zh-CN"/>
        </w:rPr>
      </w:r>
      <w:r/>
    </w:p>
    <w:p>
      <w:pPr>
        <w:pStyle w:val="829"/>
        <w:numPr>
          <w:ilvl w:val="0"/>
          <w:numId w:val="2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具备查询纸质病案回收情况、医生站病案首页是否提交状态功能。</w:t>
      </w:r>
      <w:r>
        <w:rPr>
          <w:rFonts w:ascii="宋体" w:hAnsi="宋体" w:eastAsia="宋体" w:cs="宋体"/>
          <w:sz w:val="24"/>
          <w:szCs w:val="24"/>
          <w:lang w:eastAsia="zh-CN"/>
        </w:rPr>
      </w:r>
      <w:r/>
    </w:p>
    <w:p>
      <w:pPr>
        <w:pStyle w:val="829"/>
        <w:numPr>
          <w:ilvl w:val="0"/>
          <w:numId w:val="2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具备多种签收方式功能，包括批量回收或扫码枪扫码病案条码一键回收。</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权限管理</w:t>
      </w:r>
      <w:r>
        <w:rPr>
          <w:rFonts w:ascii="宋体" w:hAnsi="宋体" w:eastAsia="宋体" w:cs="宋体"/>
          <w:b/>
          <w:bCs/>
          <w:sz w:val="24"/>
          <w:szCs w:val="24"/>
          <w:lang w:eastAsia="zh-CN"/>
        </w:rPr>
      </w:r>
      <w:r/>
    </w:p>
    <w:p>
      <w:pPr>
        <w:pStyle w:val="829"/>
        <w:numPr>
          <w:ilvl w:val="0"/>
          <w:numId w:val="2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具备权限科室维护功能，包括操作人员在每个菜单下的权限科室、权限病区和工作科室。</w:t>
      </w:r>
      <w:r>
        <w:rPr>
          <w:rFonts w:ascii="宋体" w:hAnsi="宋体" w:eastAsia="宋体" w:cs="宋体"/>
          <w:sz w:val="24"/>
          <w:szCs w:val="24"/>
          <w:lang w:eastAsia="zh-CN"/>
        </w:rPr>
      </w:r>
      <w:r/>
    </w:p>
    <w:p>
      <w:pPr>
        <w:pStyle w:val="829"/>
        <w:numPr>
          <w:ilvl w:val="0"/>
          <w:numId w:val="2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具备病案处理时效配置功能，包含病案首页录入、医生提交的及时、逾期天数维护。</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水印管理</w:t>
      </w:r>
      <w:r>
        <w:rPr>
          <w:rFonts w:ascii="宋体" w:hAnsi="宋体" w:eastAsia="宋体" w:cs="宋体"/>
          <w:b/>
          <w:bCs/>
          <w:sz w:val="24"/>
          <w:szCs w:val="24"/>
          <w:lang w:eastAsia="zh-CN"/>
        </w:rPr>
      </w:r>
      <w:r/>
    </w:p>
    <w:p>
      <w:pPr>
        <w:pStyle w:val="829"/>
        <w:numPr>
          <w:ilvl w:val="0"/>
          <w:numId w:val="2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支持自动对患者已经打印的病案进行标记，并显示在病人列表中。</w:t>
      </w:r>
      <w:r>
        <w:rPr>
          <w:rFonts w:ascii="宋体" w:hAnsi="宋体" w:eastAsia="宋体" w:cs="宋体"/>
          <w:sz w:val="24"/>
          <w:szCs w:val="24"/>
          <w:lang w:eastAsia="zh-CN"/>
        </w:rPr>
      </w:r>
      <w:r/>
    </w:p>
    <w:p>
      <w:pPr>
        <w:pStyle w:val="829"/>
        <w:numPr>
          <w:ilvl w:val="0"/>
          <w:numId w:val="2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支持对已打印的病案文件控制业务系统不允许修改。</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病案调阅</w:t>
      </w:r>
      <w:r>
        <w:rPr>
          <w:rFonts w:ascii="宋体" w:hAnsi="宋体" w:eastAsia="宋体" w:cs="宋体"/>
          <w:b/>
          <w:bCs/>
          <w:sz w:val="24"/>
          <w:szCs w:val="24"/>
          <w:lang w:eastAsia="zh-CN"/>
        </w:rPr>
      </w:r>
      <w:r/>
    </w:p>
    <w:p>
      <w:pPr>
        <w:pStyle w:val="829"/>
        <w:numPr>
          <w:ilvl w:val="0"/>
          <w:numId w:val="2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具备病案借阅浏览功能，包括权限配置和浏览日志追踪。</w:t>
      </w:r>
      <w:r>
        <w:rPr>
          <w:rFonts w:ascii="宋体" w:hAnsi="宋体" w:eastAsia="宋体" w:cs="宋体"/>
          <w:sz w:val="24"/>
          <w:szCs w:val="24"/>
          <w:lang w:eastAsia="zh-CN"/>
        </w:rPr>
      </w:r>
      <w:r/>
    </w:p>
    <w:p>
      <w:pPr>
        <w:pStyle w:val="829"/>
        <w:numPr>
          <w:ilvl w:val="0"/>
          <w:numId w:val="2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具备病案借阅申请功能，支持多条件查询和自动收回到期病案。</w:t>
      </w:r>
      <w:r>
        <w:rPr>
          <w:rFonts w:ascii="宋体" w:hAnsi="宋体" w:eastAsia="宋体" w:cs="宋体"/>
          <w:sz w:val="24"/>
          <w:szCs w:val="24"/>
          <w:lang w:eastAsia="zh-CN"/>
        </w:rPr>
      </w:r>
      <w:r/>
    </w:p>
    <w:p>
      <w:pPr>
        <w:pStyle w:val="829"/>
        <w:numPr>
          <w:ilvl w:val="0"/>
          <w:numId w:val="2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具备病案借阅审核功能，支持批量审核和自定义配置审核流程。</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全院无纸化各系统对接</w:t>
      </w:r>
      <w:r>
        <w:rPr>
          <w:rFonts w:ascii="宋体" w:hAnsi="宋体" w:eastAsia="宋体" w:cs="宋体"/>
          <w:b/>
          <w:bCs/>
          <w:sz w:val="24"/>
          <w:szCs w:val="24"/>
          <w:lang w:eastAsia="zh-CN"/>
        </w:rPr>
      </w:r>
      <w:r/>
    </w:p>
    <w:p>
      <w:pPr>
        <w:pStyle w:val="829"/>
        <w:numPr>
          <w:ilvl w:val="0"/>
          <w:numId w:val="2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支持与电子病历系统、电子医嘱系统、护理系统等业务系统对接。</w:t>
      </w:r>
      <w:r>
        <w:rPr>
          <w:rFonts w:ascii="宋体" w:hAnsi="宋体" w:eastAsia="宋体" w:cs="宋体"/>
          <w:sz w:val="24"/>
          <w:szCs w:val="24"/>
          <w:lang w:eastAsia="zh-CN"/>
        </w:rPr>
      </w:r>
      <w:r/>
    </w:p>
    <w:p>
      <w:pPr>
        <w:pStyle w:val="829"/>
        <w:numPr>
          <w:ilvl w:val="0"/>
          <w:numId w:val="2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通过流程控制接口，在无纸化中进行病案归档、打印、封存时锁定业务系统。</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病案系统归档</w:t>
      </w:r>
      <w:r>
        <w:rPr>
          <w:rFonts w:ascii="宋体" w:hAnsi="宋体" w:eastAsia="宋体" w:cs="宋体"/>
          <w:b/>
          <w:bCs/>
          <w:sz w:val="24"/>
          <w:szCs w:val="24"/>
          <w:lang w:eastAsia="zh-CN"/>
        </w:rPr>
      </w:r>
      <w:r/>
    </w:p>
    <w:p>
      <w:pPr>
        <w:pStyle w:val="829"/>
        <w:numPr>
          <w:ilvl w:val="0"/>
          <w:numId w:val="2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具备电子病案归档功能，自动对出院患者电子病案进行归档。</w:t>
      </w:r>
      <w:r>
        <w:rPr>
          <w:rFonts w:ascii="宋体" w:hAnsi="宋体" w:eastAsia="宋体" w:cs="宋体"/>
          <w:sz w:val="24"/>
          <w:szCs w:val="24"/>
          <w:lang w:eastAsia="zh-CN"/>
        </w:rPr>
      </w:r>
      <w:r/>
    </w:p>
    <w:p>
      <w:pPr>
        <w:pStyle w:val="829"/>
        <w:numPr>
          <w:ilvl w:val="0"/>
          <w:numId w:val="2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具备归档电子病案文件自动编目功能，自动归类、生成页码。</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无纸化数据采集</w:t>
      </w:r>
      <w:r>
        <w:rPr>
          <w:rFonts w:ascii="宋体" w:hAnsi="宋体" w:eastAsia="宋体" w:cs="宋体"/>
          <w:b/>
          <w:bCs/>
          <w:sz w:val="24"/>
          <w:szCs w:val="24"/>
          <w:lang w:eastAsia="zh-CN"/>
        </w:rPr>
      </w:r>
      <w:r/>
    </w:p>
    <w:p>
      <w:pPr>
        <w:pStyle w:val="829"/>
        <w:numPr>
          <w:ilvl w:val="0"/>
          <w:numId w:val="2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具备电子病历自动采集功能，自动下载保存到文件存储服务器中。</w:t>
      </w:r>
      <w:r>
        <w:rPr>
          <w:rFonts w:ascii="宋体" w:hAnsi="宋体" w:eastAsia="宋体" w:cs="宋体"/>
          <w:sz w:val="24"/>
          <w:szCs w:val="24"/>
          <w:lang w:eastAsia="zh-CN"/>
        </w:rPr>
      </w:r>
      <w:r/>
    </w:p>
    <w:p>
      <w:pPr>
        <w:pStyle w:val="829"/>
        <w:numPr>
          <w:ilvl w:val="0"/>
          <w:numId w:val="2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支持向相关业务系统提供统一的标准接口，自动通过接口采集</w:t>
      </w:r>
      <w:r>
        <w:rPr>
          <w:rFonts w:ascii="宋体" w:hAnsi="宋体" w:eastAsia="宋体" w:cs="宋体"/>
          <w:sz w:val="24"/>
          <w:szCs w:val="24"/>
          <w:lang w:eastAsia="zh-CN"/>
        </w:rPr>
        <w:t xml:space="preserve">PDF文档。</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无纸化文档采集</w:t>
      </w:r>
      <w:r>
        <w:rPr>
          <w:rFonts w:ascii="宋体" w:hAnsi="宋体" w:eastAsia="宋体" w:cs="宋体"/>
          <w:b/>
          <w:bCs/>
          <w:sz w:val="24"/>
          <w:szCs w:val="24"/>
          <w:lang w:eastAsia="zh-CN"/>
        </w:rPr>
      </w:r>
      <w:r/>
    </w:p>
    <w:p>
      <w:pPr>
        <w:pStyle w:val="829"/>
        <w:numPr>
          <w:ilvl w:val="0"/>
          <w:numId w:val="2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具备电子病案文件导出功能，包括按患者合并成总</w:t>
      </w:r>
      <w:r>
        <w:rPr>
          <w:rFonts w:ascii="宋体" w:hAnsi="宋体" w:eastAsia="宋体" w:cs="宋体"/>
          <w:sz w:val="24"/>
          <w:szCs w:val="24"/>
          <w:lang w:eastAsia="zh-CN"/>
        </w:rPr>
        <w:t xml:space="preserve">PDF文档导出。</w:t>
      </w:r>
      <w:r>
        <w:rPr>
          <w:rFonts w:ascii="宋体" w:hAnsi="宋体" w:eastAsia="宋体" w:cs="宋体"/>
          <w:sz w:val="24"/>
          <w:szCs w:val="24"/>
          <w:lang w:eastAsia="zh-CN"/>
        </w:rPr>
      </w:r>
      <w:r/>
    </w:p>
    <w:p>
      <w:pPr>
        <w:pStyle w:val="829"/>
        <w:numPr>
          <w:ilvl w:val="0"/>
          <w:numId w:val="2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具备手动导入病历文件到出院患者指定病案目录功能。</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病案管理工作站</w:t>
      </w:r>
      <w:r>
        <w:rPr>
          <w:rFonts w:ascii="宋体" w:hAnsi="宋体" w:eastAsia="宋体" w:cs="宋体"/>
          <w:b/>
          <w:bCs/>
          <w:sz w:val="24"/>
          <w:szCs w:val="24"/>
          <w:lang w:eastAsia="zh-CN"/>
        </w:rPr>
      </w:r>
      <w:r/>
    </w:p>
    <w:p>
      <w:pPr>
        <w:pStyle w:val="829"/>
        <w:numPr>
          <w:ilvl w:val="0"/>
          <w:numId w:val="2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支持与医生站做接口对接，将质控问题回复功能嵌入到医生站系统。</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病案临床高拍系统</w:t>
      </w:r>
      <w:r>
        <w:rPr>
          <w:rFonts w:ascii="宋体" w:hAnsi="宋体" w:eastAsia="宋体" w:cs="宋体"/>
          <w:b/>
          <w:bCs/>
          <w:sz w:val="24"/>
          <w:szCs w:val="24"/>
          <w:lang w:eastAsia="zh-CN"/>
        </w:rPr>
      </w:r>
      <w:r/>
    </w:p>
    <w:p>
      <w:pPr>
        <w:pStyle w:val="829"/>
        <w:numPr>
          <w:ilvl w:val="0"/>
          <w:numId w:val="2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支持将翻拍功能集成到医生站或护士站，医生或护士拿到纸质文档时即可使用翻拍功能。</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病案打印工作站</w:t>
      </w:r>
      <w:r>
        <w:rPr>
          <w:rFonts w:ascii="宋体" w:hAnsi="宋体" w:eastAsia="宋体" w:cs="宋体"/>
          <w:b/>
          <w:bCs/>
          <w:sz w:val="24"/>
          <w:szCs w:val="24"/>
          <w:lang w:eastAsia="zh-CN"/>
        </w:rPr>
      </w:r>
      <w:r/>
    </w:p>
    <w:p>
      <w:pPr>
        <w:pStyle w:val="829"/>
        <w:numPr>
          <w:ilvl w:val="0"/>
          <w:numId w:val="2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具备患者身份证件读取功能，通过读取患者身份证查询需要打印病案。</w:t>
      </w:r>
      <w:r>
        <w:rPr>
          <w:rFonts w:ascii="宋体" w:hAnsi="宋体" w:eastAsia="宋体" w:cs="宋体"/>
          <w:sz w:val="24"/>
          <w:szCs w:val="24"/>
          <w:lang w:eastAsia="zh-CN"/>
        </w:rPr>
      </w:r>
      <w:r/>
    </w:p>
    <w:p>
      <w:pPr>
        <w:pStyle w:val="829"/>
        <w:numPr>
          <w:ilvl w:val="0"/>
          <w:numId w:val="2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支持通过微信、支付宝扫码支付打印病案费用。</w:t>
      </w:r>
      <w:r>
        <w:rPr>
          <w:rFonts w:ascii="宋体" w:hAnsi="宋体" w:eastAsia="宋体" w:cs="宋体"/>
          <w:sz w:val="24"/>
          <w:szCs w:val="24"/>
          <w:lang w:eastAsia="zh-CN"/>
        </w:rPr>
      </w:r>
      <w:r/>
    </w:p>
    <w:p>
      <w:pPr>
        <w:pStyle w:val="829"/>
        <w:numPr>
          <w:ilvl w:val="0"/>
          <w:numId w:val="22"/>
        </w:numPr>
        <w:jc w:val="both"/>
        <w:spacing w:after="0" w:line="360" w:lineRule="auto"/>
        <w:widowControl w:val="off"/>
        <w:tabs>
          <w:tab w:val="left" w:pos="840" w:leader="none"/>
        </w:tabs>
        <w:rPr>
          <w:rFonts w:ascii="宋体" w:hAnsi="宋体" w:eastAsia="宋体" w:cs="宋体"/>
          <w:color w:val="000000"/>
          <w:sz w:val="24"/>
          <w:szCs w:val="24"/>
          <w:lang w:eastAsia="zh-CN"/>
        </w:rPr>
      </w:pPr>
      <w:r>
        <w:rPr>
          <w:rFonts w:hint="eastAsia" w:ascii="宋体" w:hAnsi="宋体" w:eastAsia="宋体" w:cs="宋体"/>
          <w:sz w:val="24"/>
          <w:szCs w:val="24"/>
          <w:lang w:eastAsia="zh-CN"/>
        </w:rPr>
        <w:t xml:space="preserve">支持在自助机上直接打印带电子签章的病案。</w:t>
      </w:r>
      <w:r>
        <w:rPr>
          <w:rFonts w:ascii="宋体" w:hAnsi="宋体" w:eastAsia="宋体" w:cs="宋体"/>
          <w:color w:val="000000"/>
          <w:sz w:val="24"/>
          <w:szCs w:val="24"/>
          <w:lang w:eastAsia="zh-CN"/>
        </w:rPr>
      </w:r>
      <w:r/>
    </w:p>
    <w:p>
      <w:pPr>
        <w:pStyle w:val="829"/>
        <w:ind w:left="840"/>
        <w:jc w:val="both"/>
        <w:spacing w:after="0" w:line="360" w:lineRule="auto"/>
        <w:widowControl w:val="off"/>
        <w:rPr>
          <w:rFonts w:ascii="宋体" w:hAnsi="宋体" w:eastAsia="宋体" w:cs="宋体"/>
          <w:color w:val="000000"/>
          <w:sz w:val="24"/>
          <w:szCs w:val="24"/>
          <w:lang w:eastAsia="zh-CN"/>
        </w:rPr>
      </w:pPr>
      <w:r>
        <w:rPr>
          <w:rFonts w:ascii="宋体" w:hAnsi="宋体" w:eastAsia="宋体" w:cs="宋体"/>
          <w:color w:val="000000"/>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rPr>
        <w:t xml:space="preserve">★</w:t>
      </w:r>
      <w:r>
        <w:rPr>
          <w:rFonts w:hint="eastAsia" w:ascii="宋体" w:hAnsi="宋体" w:eastAsia="宋体" w:cs="宋体"/>
          <w:b/>
          <w:bCs/>
          <w:sz w:val="24"/>
          <w:szCs w:val="24"/>
          <w:lang w:eastAsia="zh-CN"/>
        </w:rPr>
        <w:t xml:space="preserve">麻醉临床信息系统</w:t>
      </w:r>
      <w:r>
        <w:rPr>
          <w:rFonts w:ascii="宋体" w:hAnsi="宋体" w:eastAsia="宋体" w:cs="宋体"/>
          <w:b/>
          <w:bCs/>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手术排班</w:t>
      </w:r>
      <w:r>
        <w:rPr>
          <w:rFonts w:ascii="宋体" w:hAnsi="宋体" w:eastAsia="宋体" w:cs="宋体"/>
          <w:b/>
          <w:bCs/>
          <w:sz w:val="24"/>
          <w:szCs w:val="24"/>
          <w:lang w:eastAsia="zh-CN"/>
        </w:rPr>
      </w:r>
      <w:r/>
    </w:p>
    <w:p>
      <w:pPr>
        <w:pStyle w:val="829"/>
        <w:numPr>
          <w:ilvl w:val="0"/>
          <w:numId w:val="23"/>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能够批量接收</w:t>
      </w:r>
      <w:r>
        <w:rPr>
          <w:rFonts w:ascii="宋体" w:hAnsi="宋体" w:eastAsia="宋体" w:cs="宋体"/>
          <w:sz w:val="24"/>
          <w:szCs w:val="24"/>
          <w:lang w:eastAsia="zh-CN"/>
        </w:rPr>
        <w:t xml:space="preserve">HIS已下达的手术申请排班信息。</w:t>
      </w:r>
      <w:r>
        <w:rPr>
          <w:rFonts w:ascii="宋体" w:hAnsi="宋体" w:eastAsia="宋体" w:cs="宋体"/>
          <w:sz w:val="24"/>
          <w:szCs w:val="24"/>
          <w:lang w:eastAsia="zh-CN"/>
        </w:rPr>
      </w:r>
      <w:r/>
    </w:p>
    <w:p>
      <w:pPr>
        <w:pStyle w:val="829"/>
        <w:numPr>
          <w:ilvl w:val="0"/>
          <w:numId w:val="23"/>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能够以多种方式接收</w:t>
      </w:r>
      <w:r>
        <w:rPr>
          <w:rFonts w:ascii="宋体" w:hAnsi="宋体" w:eastAsia="宋体" w:cs="宋体"/>
          <w:sz w:val="24"/>
          <w:szCs w:val="24"/>
          <w:lang w:eastAsia="zh-CN"/>
        </w:rPr>
        <w:t xml:space="preserve">HIS系统的手术排班信息。</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术前信息</w:t>
      </w:r>
      <w:r>
        <w:rPr>
          <w:rFonts w:ascii="宋体" w:hAnsi="宋体" w:eastAsia="宋体" w:cs="宋体"/>
          <w:b/>
          <w:bCs/>
          <w:sz w:val="24"/>
          <w:szCs w:val="24"/>
          <w:lang w:eastAsia="zh-CN"/>
        </w:rPr>
      </w:r>
      <w:r/>
    </w:p>
    <w:p>
      <w:pPr>
        <w:pStyle w:val="829"/>
        <w:numPr>
          <w:ilvl w:val="0"/>
          <w:numId w:val="23"/>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能够按照医院要求的格式自动生成术前访视单，记录患者基本信息、简要病史、既往史、检查及治疗计划信息，并支持模板套用功能。</w:t>
      </w:r>
      <w:r>
        <w:rPr>
          <w:rFonts w:ascii="宋体" w:hAnsi="宋体" w:eastAsia="宋体" w:cs="宋体"/>
          <w:sz w:val="24"/>
          <w:szCs w:val="24"/>
          <w:lang w:eastAsia="zh-CN"/>
        </w:rPr>
      </w:r>
      <w:r/>
    </w:p>
    <w:p>
      <w:pPr>
        <w:pStyle w:val="829"/>
        <w:numPr>
          <w:ilvl w:val="0"/>
          <w:numId w:val="23"/>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能够将检验结果自动填充检验结果至术前访视单中。</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术中信息</w:t>
      </w:r>
      <w:r>
        <w:rPr>
          <w:rFonts w:ascii="宋体" w:hAnsi="宋体" w:eastAsia="宋体" w:cs="宋体"/>
          <w:b/>
          <w:bCs/>
          <w:sz w:val="24"/>
          <w:szCs w:val="24"/>
          <w:lang w:eastAsia="zh-CN"/>
        </w:rPr>
      </w:r>
      <w:r/>
    </w:p>
    <w:p>
      <w:pPr>
        <w:pStyle w:val="829"/>
        <w:numPr>
          <w:ilvl w:val="0"/>
          <w:numId w:val="23"/>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能够从监护设备自动采集患者术中的生命体征参数，如血压、脉搏、心率、</w:t>
      </w:r>
      <w:r>
        <w:rPr>
          <w:rFonts w:ascii="宋体" w:hAnsi="宋体" w:eastAsia="宋体" w:cs="宋体"/>
          <w:sz w:val="24"/>
          <w:szCs w:val="24"/>
          <w:lang w:eastAsia="zh-CN"/>
        </w:rPr>
        <w:t xml:space="preserve">SPO2、呼吸频率等。</w:t>
      </w:r>
      <w:r>
        <w:rPr>
          <w:rFonts w:ascii="宋体" w:hAnsi="宋体" w:eastAsia="宋体" w:cs="宋体"/>
          <w:sz w:val="24"/>
          <w:szCs w:val="24"/>
          <w:lang w:eastAsia="zh-CN"/>
        </w:rPr>
      </w:r>
      <w:r/>
    </w:p>
    <w:p>
      <w:pPr>
        <w:pStyle w:val="829"/>
        <w:numPr>
          <w:ilvl w:val="0"/>
          <w:numId w:val="23"/>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能够设置体征参数在麻醉单上的显示方式，包括显示类型、显示样式、显示间隔、小数位数及颜色等内容。</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术后信息</w:t>
      </w:r>
      <w:r>
        <w:rPr>
          <w:rFonts w:ascii="宋体" w:hAnsi="宋体" w:eastAsia="宋体" w:cs="宋体"/>
          <w:b/>
          <w:bCs/>
          <w:sz w:val="24"/>
          <w:szCs w:val="24"/>
          <w:lang w:eastAsia="zh-CN"/>
        </w:rPr>
      </w:r>
      <w:r/>
    </w:p>
    <w:p>
      <w:pPr>
        <w:pStyle w:val="829"/>
        <w:numPr>
          <w:ilvl w:val="0"/>
          <w:numId w:val="23"/>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能够记录术后复苏过程中麻醉用药、事件情况、生命体征等信息，自动生成复苏记录单。</w:t>
      </w:r>
      <w:r>
        <w:rPr>
          <w:rFonts w:ascii="宋体" w:hAnsi="宋体" w:eastAsia="宋体" w:cs="宋体"/>
          <w:sz w:val="24"/>
          <w:szCs w:val="24"/>
          <w:lang w:eastAsia="zh-CN"/>
        </w:rPr>
      </w:r>
      <w:r/>
    </w:p>
    <w:p>
      <w:pPr>
        <w:pStyle w:val="829"/>
        <w:numPr>
          <w:ilvl w:val="0"/>
          <w:numId w:val="23"/>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能够实现复苏单延续麻醉记录单模式，保证术中与复苏的患者手术麻醉数据连贯一致。</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手术取消</w:t>
      </w:r>
      <w:r>
        <w:rPr>
          <w:rFonts w:ascii="宋体" w:hAnsi="宋体" w:eastAsia="宋体" w:cs="宋体"/>
          <w:b/>
          <w:bCs/>
          <w:sz w:val="24"/>
          <w:szCs w:val="24"/>
          <w:lang w:eastAsia="zh-CN"/>
        </w:rPr>
      </w:r>
      <w:r/>
    </w:p>
    <w:p>
      <w:pPr>
        <w:pStyle w:val="829"/>
        <w:numPr>
          <w:ilvl w:val="0"/>
          <w:numId w:val="23"/>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能够对已安排的手术进行取消操作，记录选择手术取消原因、特殊情况备注及取消操作人。</w:t>
      </w:r>
      <w:r>
        <w:rPr>
          <w:rFonts w:ascii="宋体" w:hAnsi="宋体" w:eastAsia="宋体" w:cs="宋体"/>
          <w:sz w:val="24"/>
          <w:szCs w:val="24"/>
          <w:lang w:eastAsia="zh-CN"/>
        </w:rPr>
      </w:r>
      <w:r/>
    </w:p>
    <w:p>
      <w:pPr>
        <w:pStyle w:val="829"/>
        <w:numPr>
          <w:ilvl w:val="0"/>
          <w:numId w:val="23"/>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能够预置标准取消原因分类内容，支持自定义手术取消原因分类与内容。</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手术病案</w:t>
      </w:r>
      <w:r>
        <w:rPr>
          <w:rFonts w:ascii="宋体" w:hAnsi="宋体" w:eastAsia="宋体" w:cs="宋体"/>
          <w:b/>
          <w:bCs/>
          <w:sz w:val="24"/>
          <w:szCs w:val="24"/>
          <w:lang w:eastAsia="zh-CN"/>
        </w:rPr>
      </w:r>
      <w:r/>
    </w:p>
    <w:p>
      <w:pPr>
        <w:pStyle w:val="829"/>
        <w:numPr>
          <w:ilvl w:val="0"/>
          <w:numId w:val="23"/>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能够对患者病案进行单独打印和批量打印，支持打印方式配置。</w:t>
      </w:r>
      <w:r>
        <w:rPr>
          <w:rFonts w:ascii="宋体" w:hAnsi="宋体" w:eastAsia="宋体" w:cs="宋体"/>
          <w:sz w:val="24"/>
          <w:szCs w:val="24"/>
          <w:lang w:eastAsia="zh-CN"/>
        </w:rPr>
      </w:r>
      <w:r/>
    </w:p>
    <w:p>
      <w:pPr>
        <w:pStyle w:val="829"/>
        <w:numPr>
          <w:ilvl w:val="0"/>
          <w:numId w:val="23"/>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能够对患者病案进行单独或批量上传</w:t>
      </w:r>
      <w:r>
        <w:rPr>
          <w:rFonts w:ascii="宋体" w:hAnsi="宋体" w:eastAsia="宋体" w:cs="宋体"/>
          <w:sz w:val="24"/>
          <w:szCs w:val="24"/>
          <w:lang w:eastAsia="zh-CN"/>
        </w:rPr>
        <w:t xml:space="preserve">PDF文件，支持上传路径、地址配置。</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系统支撑平台子系统</w:t>
      </w:r>
      <w:r>
        <w:rPr>
          <w:rFonts w:ascii="宋体" w:hAnsi="宋体" w:eastAsia="宋体" w:cs="宋体"/>
          <w:b/>
          <w:bCs/>
          <w:sz w:val="24"/>
          <w:szCs w:val="24"/>
          <w:lang w:eastAsia="zh-CN"/>
        </w:rPr>
      </w:r>
      <w:r/>
    </w:p>
    <w:p>
      <w:pPr>
        <w:pStyle w:val="829"/>
        <w:numPr>
          <w:ilvl w:val="0"/>
          <w:numId w:val="23"/>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能够通过</w:t>
      </w:r>
      <w:r>
        <w:rPr>
          <w:rFonts w:ascii="宋体" w:hAnsi="宋体" w:eastAsia="宋体" w:cs="宋体"/>
          <w:sz w:val="24"/>
          <w:szCs w:val="24"/>
          <w:lang w:eastAsia="zh-CN"/>
        </w:rPr>
        <w:t xml:space="preserve">HIS更新本地字典。</w:t>
      </w:r>
      <w:r>
        <w:rPr>
          <w:rFonts w:ascii="宋体" w:hAnsi="宋体" w:eastAsia="宋体" w:cs="宋体"/>
          <w:sz w:val="24"/>
          <w:szCs w:val="24"/>
          <w:lang w:eastAsia="zh-CN"/>
        </w:rPr>
      </w:r>
      <w:r/>
    </w:p>
    <w:p>
      <w:pPr>
        <w:pStyle w:val="829"/>
        <w:numPr>
          <w:ilvl w:val="0"/>
          <w:numId w:val="23"/>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能够手工维护本地字典，自定义本地字典项目排序，并高亮提示未保存数据。</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用户权限</w:t>
      </w:r>
      <w:r>
        <w:rPr>
          <w:rFonts w:ascii="宋体" w:hAnsi="宋体" w:eastAsia="宋体" w:cs="宋体"/>
          <w:b/>
          <w:bCs/>
          <w:sz w:val="24"/>
          <w:szCs w:val="24"/>
          <w:lang w:eastAsia="zh-CN"/>
        </w:rPr>
      </w:r>
      <w:r/>
    </w:p>
    <w:p>
      <w:pPr>
        <w:pStyle w:val="829"/>
        <w:numPr>
          <w:ilvl w:val="0"/>
          <w:numId w:val="23"/>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能够编辑系统角色的名称，用于分配一系列的程序功能访问权限。</w:t>
      </w:r>
      <w:r>
        <w:rPr>
          <w:rFonts w:ascii="宋体" w:hAnsi="宋体" w:eastAsia="宋体" w:cs="宋体"/>
          <w:sz w:val="24"/>
          <w:szCs w:val="24"/>
          <w:lang w:eastAsia="zh-CN"/>
        </w:rPr>
      </w:r>
      <w:r/>
    </w:p>
    <w:p>
      <w:pPr>
        <w:pStyle w:val="829"/>
        <w:numPr>
          <w:ilvl w:val="0"/>
          <w:numId w:val="23"/>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能够为指定用户分配角色以获得相应的程序访问权限。</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围术期管理决策平台子系统</w:t>
      </w:r>
      <w:r>
        <w:rPr>
          <w:rFonts w:ascii="宋体" w:hAnsi="宋体" w:eastAsia="宋体" w:cs="宋体"/>
          <w:b/>
          <w:bCs/>
          <w:sz w:val="24"/>
          <w:szCs w:val="24"/>
          <w:lang w:eastAsia="zh-CN"/>
        </w:rPr>
      </w:r>
      <w:r/>
    </w:p>
    <w:p>
      <w:pPr>
        <w:pStyle w:val="829"/>
        <w:numPr>
          <w:ilvl w:val="0"/>
          <w:numId w:val="23"/>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能够内置常用围术期数据集，支持通过多个数据集进行组合，构建数据模型。</w:t>
      </w:r>
      <w:r>
        <w:rPr>
          <w:rFonts w:ascii="宋体" w:hAnsi="宋体" w:eastAsia="宋体" w:cs="宋体"/>
          <w:sz w:val="24"/>
          <w:szCs w:val="24"/>
          <w:lang w:eastAsia="zh-CN"/>
        </w:rPr>
      </w:r>
      <w:r/>
    </w:p>
    <w:p>
      <w:pPr>
        <w:pStyle w:val="829"/>
        <w:numPr>
          <w:ilvl w:val="0"/>
          <w:numId w:val="23"/>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能够将查询结果导出为</w:t>
      </w:r>
      <w:r>
        <w:rPr>
          <w:rFonts w:ascii="宋体" w:hAnsi="宋体" w:eastAsia="宋体" w:cs="宋体"/>
          <w:sz w:val="24"/>
          <w:szCs w:val="24"/>
          <w:lang w:eastAsia="zh-CN"/>
        </w:rPr>
        <w:t xml:space="preserve">Excel格式报表。</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医护患协同</w:t>
      </w:r>
      <w:r>
        <w:rPr>
          <w:rFonts w:ascii="宋体" w:hAnsi="宋体" w:eastAsia="宋体" w:cs="宋体"/>
          <w:b/>
          <w:bCs/>
          <w:sz w:val="24"/>
          <w:szCs w:val="24"/>
          <w:lang w:eastAsia="zh-CN"/>
        </w:rPr>
      </w:r>
      <w:r/>
    </w:p>
    <w:p>
      <w:pPr>
        <w:pStyle w:val="829"/>
        <w:numPr>
          <w:ilvl w:val="0"/>
          <w:numId w:val="23"/>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能够动态显示当天手术排台信息，对于具有特殊要求的手术可以以底色进行区分。</w:t>
      </w:r>
      <w:r>
        <w:rPr>
          <w:rFonts w:ascii="宋体" w:hAnsi="宋体" w:eastAsia="宋体" w:cs="宋体"/>
          <w:sz w:val="24"/>
          <w:szCs w:val="24"/>
          <w:lang w:eastAsia="zh-CN"/>
        </w:rPr>
      </w:r>
      <w:r/>
    </w:p>
    <w:p>
      <w:pPr>
        <w:pStyle w:val="829"/>
        <w:numPr>
          <w:ilvl w:val="0"/>
          <w:numId w:val="23"/>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能够发布即时公告信息至手术排班大屏，公告内容支持自定义。</w:t>
      </w:r>
      <w:r>
        <w:rPr>
          <w:rFonts w:ascii="宋体" w:hAnsi="宋体" w:eastAsia="宋体" w:cs="宋体"/>
          <w:sz w:val="24"/>
          <w:szCs w:val="24"/>
          <w:lang w:eastAsia="zh-CN"/>
        </w:rPr>
      </w:r>
      <w:r/>
    </w:p>
    <w:p>
      <w:pPr>
        <w:pStyle w:val="829"/>
        <w:jc w:val="both"/>
        <w:spacing w:after="0" w:line="360" w:lineRule="auto"/>
        <w:widowControl w:val="off"/>
        <w:rPr>
          <w:rFonts w:ascii="宋体" w:hAnsi="宋体" w:eastAsia="宋体" w:cs="宋体"/>
          <w:b/>
          <w:bCs/>
          <w:sz w:val="24"/>
          <w:szCs w:val="24"/>
          <w:lang w:eastAsia="zh-CN"/>
        </w:rPr>
      </w:pPr>
      <w:r>
        <w:rPr>
          <w:rFonts w:ascii="宋体" w:hAnsi="宋体" w:eastAsia="宋体" w:cs="宋体"/>
          <w:b/>
          <w:bCs/>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rPr>
        <w:t xml:space="preserve">★</w:t>
      </w:r>
      <w:r>
        <w:rPr>
          <w:rFonts w:hint="eastAsia" w:ascii="宋体" w:hAnsi="宋体" w:eastAsia="宋体" w:cs="宋体"/>
          <w:b/>
          <w:bCs/>
          <w:sz w:val="24"/>
          <w:szCs w:val="24"/>
          <w:lang w:eastAsia="zh-CN"/>
        </w:rPr>
        <w:t xml:space="preserve">护理管理系统</w:t>
      </w:r>
      <w:r>
        <w:rPr>
          <w:rFonts w:ascii="宋体" w:hAnsi="宋体" w:eastAsia="宋体" w:cs="宋体"/>
          <w:b/>
          <w:bCs/>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护理制度建设</w:t>
      </w:r>
      <w:r>
        <w:rPr>
          <w:rFonts w:ascii="宋体" w:hAnsi="宋体" w:eastAsia="宋体" w:cs="宋体"/>
          <w:b/>
          <w:bCs/>
          <w:sz w:val="24"/>
          <w:szCs w:val="24"/>
          <w:lang w:eastAsia="zh-CN"/>
        </w:rPr>
      </w:r>
      <w:r/>
    </w:p>
    <w:p>
      <w:pPr>
        <w:pStyle w:val="829"/>
        <w:numPr>
          <w:ilvl w:val="0"/>
          <w:numId w:val="24"/>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护理部权限护理制度与规范</w:t>
      </w:r>
      <w:r>
        <w:rPr>
          <w:rFonts w:ascii="宋体" w:hAnsi="宋体" w:eastAsia="宋体" w:cs="宋体"/>
          <w:sz w:val="24"/>
          <w:szCs w:val="24"/>
          <w:lang w:eastAsia="zh-CN"/>
        </w:rPr>
      </w:r>
      <w:r/>
    </w:p>
    <w:p>
      <w:pPr>
        <w:pStyle w:val="829"/>
        <w:numPr>
          <w:ilvl w:val="0"/>
          <w:numId w:val="24"/>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文档的整理归档，不同岗位的分工进行权限分配，文档多层级多角色进行全方位管理，</w:t>
      </w:r>
      <w:r>
        <w:rPr>
          <w:rFonts w:ascii="宋体" w:hAnsi="宋体" w:eastAsia="宋体" w:cs="宋体"/>
          <w:color w:val="000000"/>
          <w:sz w:val="24"/>
          <w:szCs w:val="24"/>
          <w:lang w:eastAsia="zh-CN"/>
        </w:rPr>
        <w:tab/>
      </w:r>
      <w:r>
        <w:rPr>
          <w:rFonts w:hint="eastAsia" w:ascii="宋体" w:hAnsi="宋体" w:eastAsia="宋体" w:cs="宋体"/>
          <w:color w:val="000000"/>
          <w:sz w:val="24"/>
          <w:szCs w:val="24"/>
          <w:lang w:eastAsia="zh-CN"/>
        </w:rPr>
        <w:t xml:space="preserve">可对单个文档的修改、上传、下载、阅读权限进行分配管理。</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护理人员管理</w:t>
      </w:r>
      <w:r>
        <w:rPr>
          <w:rFonts w:ascii="宋体" w:hAnsi="宋体" w:eastAsia="宋体" w:cs="宋体"/>
          <w:b/>
          <w:bCs/>
          <w:sz w:val="24"/>
          <w:szCs w:val="24"/>
          <w:lang w:eastAsia="zh-CN"/>
        </w:rPr>
      </w:r>
      <w:r/>
    </w:p>
    <w:p>
      <w:pPr>
        <w:pStyle w:val="829"/>
        <w:numPr>
          <w:ilvl w:val="0"/>
          <w:numId w:val="25"/>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用户护士长管理本病区所有护理人员的档案。</w:t>
      </w:r>
      <w:r>
        <w:rPr>
          <w:rFonts w:ascii="宋体" w:hAnsi="宋体" w:eastAsia="宋体" w:cs="宋体"/>
          <w:sz w:val="24"/>
          <w:szCs w:val="24"/>
          <w:lang w:eastAsia="zh-CN"/>
        </w:rPr>
      </w:r>
      <w:r/>
    </w:p>
    <w:p>
      <w:pPr>
        <w:pStyle w:val="829"/>
        <w:numPr>
          <w:ilvl w:val="0"/>
          <w:numId w:val="25"/>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提供护理部用于管理进修人员档案的功能，支持自动注销。</w:t>
      </w:r>
      <w:r>
        <w:rPr>
          <w:rFonts w:ascii="宋体" w:hAnsi="宋体" w:eastAsia="宋体" w:cs="宋体"/>
          <w:sz w:val="24"/>
          <w:szCs w:val="24"/>
          <w:lang w:eastAsia="zh-CN"/>
        </w:rPr>
      </w:r>
      <w:r/>
    </w:p>
    <w:p>
      <w:pPr>
        <w:pStyle w:val="829"/>
        <w:numPr>
          <w:ilvl w:val="0"/>
          <w:numId w:val="25"/>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提供护理部用于管理实习人员档案的功能，支持自动注销。</w:t>
      </w:r>
      <w:r>
        <w:rPr>
          <w:rFonts w:ascii="宋体" w:hAnsi="宋体" w:eastAsia="宋体" w:cs="宋体"/>
          <w:sz w:val="24"/>
          <w:szCs w:val="24"/>
          <w:lang w:eastAsia="zh-CN"/>
        </w:rPr>
      </w:r>
      <w:r/>
    </w:p>
    <w:p>
      <w:pPr>
        <w:pStyle w:val="829"/>
        <w:numPr>
          <w:ilvl w:val="0"/>
          <w:numId w:val="25"/>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管理实习生轮转记录。支持导入、合法性校验。人员调动及相关信息，自动更新</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排班管理</w:t>
      </w:r>
      <w:r>
        <w:rPr>
          <w:rFonts w:ascii="宋体" w:hAnsi="宋体" w:eastAsia="宋体" w:cs="宋体"/>
          <w:b/>
          <w:bCs/>
          <w:sz w:val="24"/>
          <w:szCs w:val="24"/>
          <w:lang w:eastAsia="zh-CN"/>
        </w:rPr>
      </w:r>
      <w:r/>
    </w:p>
    <w:p>
      <w:pPr>
        <w:pStyle w:val="829"/>
        <w:numPr>
          <w:ilvl w:val="0"/>
          <w:numId w:val="26"/>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对人员进行排班分组</w:t>
      </w:r>
      <w:r>
        <w:rPr>
          <w:rFonts w:ascii="宋体" w:hAnsi="宋体" w:eastAsia="宋体" w:cs="宋体"/>
          <w:sz w:val="24"/>
          <w:szCs w:val="24"/>
          <w:lang w:eastAsia="zh-CN"/>
        </w:rPr>
      </w:r>
      <w:r/>
    </w:p>
    <w:p>
      <w:pPr>
        <w:pStyle w:val="829"/>
        <w:numPr>
          <w:ilvl w:val="0"/>
          <w:numId w:val="26"/>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工作量月度明细</w:t>
      </w:r>
      <w:r>
        <w:rPr>
          <w:rFonts w:ascii="宋体" w:hAnsi="宋体" w:eastAsia="宋体" w:cs="宋体"/>
          <w:sz w:val="24"/>
          <w:szCs w:val="24"/>
          <w:lang w:eastAsia="zh-CN"/>
        </w:rPr>
      </w:r>
      <w:r/>
    </w:p>
    <w:p>
      <w:pPr>
        <w:pStyle w:val="829"/>
        <w:numPr>
          <w:ilvl w:val="0"/>
          <w:numId w:val="26"/>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手术室排班</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进修学习管理</w:t>
      </w:r>
      <w:r>
        <w:rPr>
          <w:rFonts w:ascii="宋体" w:hAnsi="宋体" w:eastAsia="宋体" w:cs="宋体"/>
          <w:b/>
          <w:bCs/>
          <w:sz w:val="24"/>
          <w:szCs w:val="24"/>
          <w:lang w:eastAsia="zh-CN"/>
        </w:rPr>
      </w:r>
      <w:r/>
    </w:p>
    <w:p>
      <w:pPr>
        <w:pStyle w:val="829"/>
        <w:numPr>
          <w:ilvl w:val="0"/>
          <w:numId w:val="27"/>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试用期考核认定</w:t>
      </w:r>
      <w:r>
        <w:rPr>
          <w:rFonts w:ascii="宋体" w:hAnsi="宋体" w:eastAsia="宋体" w:cs="宋体"/>
          <w:sz w:val="24"/>
          <w:szCs w:val="24"/>
          <w:lang w:eastAsia="zh-CN"/>
        </w:rPr>
      </w:r>
      <w:r/>
    </w:p>
    <w:p>
      <w:pPr>
        <w:pStyle w:val="829"/>
        <w:numPr>
          <w:ilvl w:val="0"/>
          <w:numId w:val="27"/>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试用期考核认定查看</w:t>
      </w:r>
      <w:r>
        <w:rPr>
          <w:rFonts w:ascii="宋体" w:hAnsi="宋体" w:eastAsia="宋体" w:cs="宋体"/>
          <w:sz w:val="24"/>
          <w:szCs w:val="24"/>
          <w:lang w:eastAsia="zh-CN"/>
        </w:rPr>
      </w:r>
      <w:r/>
    </w:p>
    <w:p>
      <w:pPr>
        <w:pStyle w:val="829"/>
        <w:numPr>
          <w:ilvl w:val="0"/>
          <w:numId w:val="27"/>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护士长对进修护士的评价</w:t>
      </w:r>
      <w:r>
        <w:rPr>
          <w:rFonts w:ascii="宋体" w:hAnsi="宋体" w:eastAsia="宋体" w:cs="宋体"/>
          <w:sz w:val="24"/>
          <w:szCs w:val="24"/>
          <w:lang w:eastAsia="zh-CN"/>
        </w:rPr>
      </w:r>
      <w:r/>
    </w:p>
    <w:p>
      <w:pPr>
        <w:pStyle w:val="829"/>
        <w:numPr>
          <w:ilvl w:val="0"/>
          <w:numId w:val="27"/>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护士长对进修护士的评价（查看）</w:t>
      </w:r>
      <w:r>
        <w:rPr>
          <w:rFonts w:ascii="宋体" w:hAnsi="宋体" w:eastAsia="宋体" w:cs="宋体"/>
          <w:sz w:val="24"/>
          <w:szCs w:val="24"/>
          <w:lang w:eastAsia="zh-CN"/>
        </w:rPr>
      </w:r>
      <w:r/>
    </w:p>
    <w:p>
      <w:pPr>
        <w:pStyle w:val="829"/>
        <w:numPr>
          <w:ilvl w:val="0"/>
          <w:numId w:val="27"/>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进修学习个人录入</w:t>
      </w:r>
      <w:r>
        <w:rPr>
          <w:rFonts w:ascii="宋体" w:hAnsi="宋体" w:eastAsia="宋体" w:cs="宋体"/>
          <w:sz w:val="24"/>
          <w:szCs w:val="24"/>
          <w:lang w:eastAsia="zh-CN"/>
        </w:rPr>
      </w:r>
      <w:r/>
    </w:p>
    <w:p>
      <w:pPr>
        <w:pStyle w:val="829"/>
        <w:numPr>
          <w:ilvl w:val="0"/>
          <w:numId w:val="27"/>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进修学习（科室审核）</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实训护士管理</w:t>
      </w:r>
      <w:r>
        <w:rPr>
          <w:rFonts w:ascii="宋体" w:hAnsi="宋体" w:eastAsia="宋体" w:cs="宋体"/>
          <w:b/>
          <w:bCs/>
          <w:sz w:val="24"/>
          <w:szCs w:val="24"/>
          <w:lang w:eastAsia="zh-CN"/>
        </w:rPr>
      </w:r>
      <w:r/>
    </w:p>
    <w:p>
      <w:pPr>
        <w:pStyle w:val="829"/>
        <w:numPr>
          <w:ilvl w:val="0"/>
          <w:numId w:val="28"/>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带教老师维护</w:t>
      </w:r>
      <w:r>
        <w:rPr>
          <w:rFonts w:ascii="宋体" w:hAnsi="宋体" w:eastAsia="宋体" w:cs="宋体"/>
          <w:sz w:val="24"/>
          <w:szCs w:val="24"/>
          <w:lang w:eastAsia="zh-CN"/>
        </w:rPr>
      </w:r>
      <w:r/>
    </w:p>
    <w:p>
      <w:pPr>
        <w:pStyle w:val="829"/>
        <w:numPr>
          <w:ilvl w:val="0"/>
          <w:numId w:val="28"/>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实训护士档案管理</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护理能级管理</w:t>
      </w:r>
      <w:r>
        <w:rPr>
          <w:rFonts w:ascii="宋体" w:hAnsi="宋体" w:eastAsia="宋体" w:cs="宋体"/>
          <w:b/>
          <w:bCs/>
          <w:sz w:val="24"/>
          <w:szCs w:val="24"/>
          <w:lang w:eastAsia="zh-CN"/>
        </w:rPr>
      </w:r>
      <w:r/>
    </w:p>
    <w:p>
      <w:pPr>
        <w:pStyle w:val="829"/>
        <w:numPr>
          <w:ilvl w:val="0"/>
          <w:numId w:val="29"/>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能级轮转安排（护理部）</w:t>
      </w:r>
      <w:r>
        <w:rPr>
          <w:rFonts w:ascii="宋体" w:hAnsi="宋体" w:eastAsia="宋体" w:cs="宋体"/>
          <w:sz w:val="24"/>
          <w:szCs w:val="24"/>
          <w:lang w:eastAsia="zh-CN"/>
        </w:rPr>
      </w:r>
      <w:r/>
    </w:p>
    <w:p>
      <w:pPr>
        <w:pStyle w:val="829"/>
        <w:numPr>
          <w:ilvl w:val="0"/>
          <w:numId w:val="29"/>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能级轮转申请</w:t>
      </w:r>
      <w:r>
        <w:rPr>
          <w:rFonts w:ascii="宋体" w:hAnsi="宋体" w:eastAsia="宋体" w:cs="宋体"/>
          <w:sz w:val="24"/>
          <w:szCs w:val="24"/>
          <w:lang w:eastAsia="zh-CN"/>
        </w:rPr>
      </w:r>
      <w:r/>
    </w:p>
    <w:p>
      <w:pPr>
        <w:pStyle w:val="829"/>
        <w:numPr>
          <w:ilvl w:val="0"/>
          <w:numId w:val="29"/>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能级轮转审核</w:t>
      </w:r>
      <w:r>
        <w:rPr>
          <w:rFonts w:ascii="宋体" w:hAnsi="宋体" w:eastAsia="宋体" w:cs="宋体"/>
          <w:sz w:val="24"/>
          <w:szCs w:val="24"/>
          <w:lang w:eastAsia="zh-CN"/>
        </w:rPr>
      </w:r>
      <w:r/>
    </w:p>
    <w:p>
      <w:pPr>
        <w:pStyle w:val="829"/>
        <w:numPr>
          <w:ilvl w:val="0"/>
          <w:numId w:val="29"/>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专科健康教育计划制定修订记录表</w:t>
      </w:r>
      <w:r>
        <w:rPr>
          <w:rFonts w:ascii="宋体" w:hAnsi="宋体" w:eastAsia="宋体" w:cs="宋体"/>
          <w:sz w:val="24"/>
          <w:szCs w:val="24"/>
          <w:lang w:eastAsia="zh-CN"/>
        </w:rPr>
      </w:r>
      <w:r/>
    </w:p>
    <w:p>
      <w:pPr>
        <w:pStyle w:val="829"/>
        <w:numPr>
          <w:ilvl w:val="0"/>
          <w:numId w:val="29"/>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专科质量标准制定修订记录表</w:t>
      </w:r>
      <w:r>
        <w:rPr>
          <w:rFonts w:ascii="宋体" w:hAnsi="宋体" w:eastAsia="宋体" w:cs="宋体"/>
          <w:sz w:val="24"/>
          <w:szCs w:val="24"/>
          <w:lang w:eastAsia="zh-CN"/>
        </w:rPr>
      </w:r>
      <w:r/>
    </w:p>
    <w:p>
      <w:pPr>
        <w:pStyle w:val="829"/>
        <w:numPr>
          <w:ilvl w:val="0"/>
          <w:numId w:val="29"/>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能级减免名单</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护理质量控制</w:t>
      </w:r>
      <w:r>
        <w:rPr>
          <w:rFonts w:ascii="宋体" w:hAnsi="宋体" w:eastAsia="宋体" w:cs="宋体"/>
          <w:b/>
          <w:bCs/>
          <w:sz w:val="24"/>
          <w:szCs w:val="24"/>
          <w:lang w:eastAsia="zh-CN"/>
        </w:rPr>
      </w:r>
      <w:r/>
    </w:p>
    <w:p>
      <w:pPr>
        <w:pStyle w:val="829"/>
        <w:numPr>
          <w:ilvl w:val="0"/>
          <w:numId w:val="30"/>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质量问题汇总</w:t>
      </w:r>
      <w:r>
        <w:rPr>
          <w:rFonts w:ascii="宋体" w:hAnsi="宋体" w:eastAsia="宋体" w:cs="宋体"/>
          <w:sz w:val="24"/>
          <w:szCs w:val="24"/>
          <w:lang w:eastAsia="zh-CN"/>
        </w:rPr>
      </w:r>
      <w:r/>
    </w:p>
    <w:p>
      <w:pPr>
        <w:pStyle w:val="829"/>
        <w:numPr>
          <w:ilvl w:val="0"/>
          <w:numId w:val="30"/>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质量问题汇总（病区）</w:t>
      </w:r>
      <w:r>
        <w:rPr>
          <w:rFonts w:ascii="宋体" w:hAnsi="宋体" w:eastAsia="宋体" w:cs="宋体"/>
          <w:sz w:val="24"/>
          <w:szCs w:val="24"/>
          <w:lang w:eastAsia="zh-CN"/>
        </w:rPr>
      </w:r>
      <w:r/>
    </w:p>
    <w:p>
      <w:pPr>
        <w:pStyle w:val="829"/>
        <w:numPr>
          <w:ilvl w:val="0"/>
          <w:numId w:val="30"/>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质量检查（护理部）</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护理会诊</w:t>
      </w:r>
      <w:r>
        <w:rPr>
          <w:rFonts w:ascii="宋体" w:hAnsi="宋体" w:eastAsia="宋体" w:cs="宋体"/>
          <w:b/>
          <w:bCs/>
          <w:sz w:val="24"/>
          <w:szCs w:val="24"/>
          <w:lang w:eastAsia="zh-CN"/>
        </w:rPr>
      </w:r>
      <w:r/>
    </w:p>
    <w:p>
      <w:pPr>
        <w:pStyle w:val="829"/>
        <w:numPr>
          <w:ilvl w:val="0"/>
          <w:numId w:val="31"/>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压力性损伤会诊</w:t>
      </w:r>
      <w:r>
        <w:rPr>
          <w:rFonts w:ascii="宋体" w:hAnsi="宋体" w:eastAsia="宋体" w:cs="宋体"/>
          <w:sz w:val="24"/>
          <w:szCs w:val="24"/>
          <w:lang w:eastAsia="zh-CN"/>
        </w:rPr>
      </w:r>
      <w:r/>
    </w:p>
    <w:p>
      <w:pPr>
        <w:pStyle w:val="829"/>
        <w:numPr>
          <w:ilvl w:val="0"/>
          <w:numId w:val="31"/>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压力性损伤会诊（督导）</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护理教育管理</w:t>
      </w:r>
      <w:r>
        <w:rPr>
          <w:rFonts w:ascii="宋体" w:hAnsi="宋体" w:eastAsia="宋体" w:cs="宋体"/>
          <w:b/>
          <w:bCs/>
          <w:sz w:val="24"/>
          <w:szCs w:val="24"/>
          <w:lang w:eastAsia="zh-CN"/>
        </w:rPr>
      </w:r>
      <w:r/>
    </w:p>
    <w:p>
      <w:pPr>
        <w:pStyle w:val="829"/>
        <w:numPr>
          <w:ilvl w:val="0"/>
          <w:numId w:val="32"/>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操作考核成绩管理</w:t>
      </w:r>
      <w:r>
        <w:rPr>
          <w:rFonts w:ascii="宋体" w:hAnsi="宋体" w:eastAsia="宋体" w:cs="宋体"/>
          <w:sz w:val="24"/>
          <w:szCs w:val="24"/>
          <w:lang w:eastAsia="zh-CN"/>
        </w:rPr>
      </w:r>
      <w:r/>
    </w:p>
    <w:p>
      <w:pPr>
        <w:pStyle w:val="829"/>
        <w:numPr>
          <w:ilvl w:val="0"/>
          <w:numId w:val="32"/>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输血操作考试</w:t>
      </w:r>
      <w:r>
        <w:rPr>
          <w:rFonts w:ascii="宋体" w:hAnsi="宋体" w:eastAsia="宋体" w:cs="宋体"/>
          <w:color w:val="000000"/>
          <w:sz w:val="24"/>
          <w:szCs w:val="24"/>
          <w:lang w:eastAsia="zh-CN"/>
        </w:rPr>
        <w:t xml:space="preserve">app</w:t>
      </w:r>
      <w:r>
        <w:rPr>
          <w:rFonts w:ascii="宋体" w:hAnsi="宋体" w:eastAsia="宋体" w:cs="宋体"/>
          <w:sz w:val="24"/>
          <w:szCs w:val="24"/>
          <w:lang w:eastAsia="zh-CN"/>
        </w:rPr>
      </w:r>
      <w:r/>
    </w:p>
    <w:p>
      <w:pPr>
        <w:pStyle w:val="829"/>
        <w:numPr>
          <w:ilvl w:val="0"/>
          <w:numId w:val="32"/>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简易呼吸囊操作技术</w:t>
      </w:r>
      <w:r>
        <w:rPr>
          <w:rFonts w:ascii="宋体" w:hAnsi="宋体" w:eastAsia="宋体" w:cs="宋体"/>
          <w:color w:val="000000"/>
          <w:sz w:val="24"/>
          <w:szCs w:val="24"/>
          <w:lang w:eastAsia="zh-CN"/>
        </w:rPr>
        <w:t xml:space="preserve">app</w:t>
      </w:r>
      <w:r>
        <w:rPr>
          <w:rFonts w:ascii="宋体" w:hAnsi="宋体" w:eastAsia="宋体" w:cs="宋体"/>
          <w:sz w:val="24"/>
          <w:szCs w:val="24"/>
          <w:lang w:eastAsia="zh-CN"/>
        </w:rPr>
      </w:r>
      <w:r/>
    </w:p>
    <w:p>
      <w:pPr>
        <w:pStyle w:val="829"/>
        <w:numPr>
          <w:ilvl w:val="0"/>
          <w:numId w:val="32"/>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密闭式静脉留置针技术</w:t>
      </w:r>
      <w:r>
        <w:rPr>
          <w:rFonts w:ascii="宋体" w:hAnsi="宋体" w:eastAsia="宋体" w:cs="宋体"/>
          <w:color w:val="000000"/>
          <w:sz w:val="24"/>
          <w:szCs w:val="24"/>
          <w:lang w:eastAsia="zh-CN"/>
        </w:rPr>
        <w:t xml:space="preserve">app</w:t>
      </w:r>
      <w:r>
        <w:rPr>
          <w:rFonts w:ascii="宋体" w:hAnsi="宋体" w:eastAsia="宋体" w:cs="宋体"/>
          <w:sz w:val="24"/>
          <w:szCs w:val="24"/>
          <w:lang w:eastAsia="zh-CN"/>
        </w:rPr>
      </w:r>
      <w:r/>
    </w:p>
    <w:p>
      <w:pPr>
        <w:pStyle w:val="829"/>
        <w:numPr>
          <w:ilvl w:val="0"/>
          <w:numId w:val="32"/>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无菌技术</w:t>
      </w:r>
      <w:r>
        <w:rPr>
          <w:rFonts w:ascii="宋体" w:hAnsi="宋体" w:eastAsia="宋体" w:cs="宋体"/>
          <w:color w:val="000000"/>
          <w:sz w:val="24"/>
          <w:szCs w:val="24"/>
          <w:lang w:eastAsia="zh-CN"/>
        </w:rPr>
        <w:t xml:space="preserve">app</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病区事务管理</w:t>
      </w:r>
      <w:r>
        <w:rPr>
          <w:rFonts w:ascii="宋体" w:hAnsi="宋体" w:eastAsia="宋体" w:cs="宋体"/>
          <w:b/>
          <w:bCs/>
          <w:sz w:val="24"/>
          <w:szCs w:val="24"/>
          <w:lang w:eastAsia="zh-CN"/>
        </w:rPr>
      </w:r>
      <w:r/>
    </w:p>
    <w:p>
      <w:pPr>
        <w:pStyle w:val="829"/>
        <w:numPr>
          <w:ilvl w:val="0"/>
          <w:numId w:val="33"/>
        </w:numPr>
        <w:ind w:firstLine="0"/>
        <w:spacing w:after="0" w:line="360" w:lineRule="auto"/>
        <w:tabs>
          <w:tab w:val="left" w:pos="42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护士考核</w:t>
      </w:r>
      <w:r>
        <w:rPr>
          <w:rFonts w:ascii="宋体" w:hAnsi="宋体" w:eastAsia="宋体" w:cs="宋体"/>
          <w:color w:val="000000"/>
          <w:sz w:val="24"/>
          <w:szCs w:val="24"/>
          <w:lang w:eastAsia="zh-CN"/>
        </w:rPr>
      </w:r>
      <w:r/>
    </w:p>
    <w:p>
      <w:pPr>
        <w:pStyle w:val="829"/>
        <w:numPr>
          <w:ilvl w:val="0"/>
          <w:numId w:val="33"/>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个人考核结果查询</w:t>
      </w:r>
      <w:r>
        <w:rPr>
          <w:rFonts w:ascii="宋体" w:hAnsi="宋体" w:eastAsia="宋体" w:cs="宋体"/>
          <w:sz w:val="24"/>
          <w:szCs w:val="24"/>
          <w:lang w:eastAsia="zh-CN"/>
        </w:rPr>
      </w:r>
      <w:r/>
    </w:p>
    <w:p>
      <w:pPr>
        <w:pStyle w:val="829"/>
        <w:numPr>
          <w:ilvl w:val="0"/>
          <w:numId w:val="33"/>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护工表扬与意见</w:t>
      </w:r>
      <w:r>
        <w:rPr>
          <w:rFonts w:ascii="宋体" w:hAnsi="宋体" w:eastAsia="宋体" w:cs="宋体"/>
          <w:sz w:val="24"/>
          <w:szCs w:val="24"/>
          <w:lang w:eastAsia="zh-CN"/>
        </w:rPr>
      </w:r>
      <w:r/>
    </w:p>
    <w:p>
      <w:pPr>
        <w:pStyle w:val="829"/>
        <w:numPr>
          <w:ilvl w:val="0"/>
          <w:numId w:val="33"/>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病例讨论</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统计分析</w:t>
      </w:r>
      <w:r>
        <w:rPr>
          <w:rFonts w:ascii="宋体" w:hAnsi="宋体" w:eastAsia="宋体" w:cs="宋体"/>
          <w:b/>
          <w:bCs/>
          <w:sz w:val="24"/>
          <w:szCs w:val="24"/>
          <w:lang w:eastAsia="zh-CN"/>
        </w:rPr>
      </w:r>
      <w:r/>
    </w:p>
    <w:p>
      <w:pPr>
        <w:pStyle w:val="829"/>
        <w:numPr>
          <w:ilvl w:val="0"/>
          <w:numId w:val="34"/>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陪护人员信息</w:t>
      </w:r>
      <w:r>
        <w:rPr>
          <w:rFonts w:ascii="宋体" w:hAnsi="宋体" w:eastAsia="宋体" w:cs="宋体"/>
          <w:sz w:val="24"/>
          <w:szCs w:val="24"/>
          <w:lang w:eastAsia="zh-CN"/>
        </w:rPr>
      </w:r>
      <w:r/>
    </w:p>
    <w:p>
      <w:pPr>
        <w:pStyle w:val="829"/>
        <w:numPr>
          <w:ilvl w:val="0"/>
          <w:numId w:val="34"/>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护理人员月度明细表（督导）</w:t>
      </w:r>
      <w:r>
        <w:rPr>
          <w:rFonts w:ascii="宋体" w:hAnsi="宋体" w:eastAsia="宋体" w:cs="宋体"/>
          <w:sz w:val="24"/>
          <w:szCs w:val="24"/>
          <w:lang w:eastAsia="zh-CN"/>
        </w:rPr>
      </w:r>
      <w:r/>
    </w:p>
    <w:p>
      <w:pPr>
        <w:pStyle w:val="829"/>
        <w:numPr>
          <w:ilvl w:val="0"/>
          <w:numId w:val="34"/>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护理质量监测指标分析</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基础设置</w:t>
      </w:r>
      <w:r>
        <w:rPr>
          <w:rFonts w:ascii="宋体" w:hAnsi="宋体" w:eastAsia="宋体" w:cs="宋体"/>
          <w:b/>
          <w:bCs/>
          <w:sz w:val="24"/>
          <w:szCs w:val="24"/>
          <w:lang w:eastAsia="zh-CN"/>
        </w:rPr>
      </w:r>
      <w:r/>
    </w:p>
    <w:p>
      <w:pPr>
        <w:pStyle w:val="829"/>
        <w:numPr>
          <w:ilvl w:val="0"/>
          <w:numId w:val="35"/>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护理管理科室设置；</w:t>
      </w:r>
      <w:r>
        <w:rPr>
          <w:rFonts w:ascii="宋体" w:hAnsi="宋体" w:eastAsia="宋体" w:cs="宋体"/>
          <w:sz w:val="24"/>
          <w:szCs w:val="24"/>
          <w:lang w:eastAsia="zh-CN"/>
        </w:rPr>
      </w:r>
      <w:r/>
    </w:p>
    <w:p>
      <w:pPr>
        <w:pStyle w:val="829"/>
        <w:numPr>
          <w:ilvl w:val="0"/>
          <w:numId w:val="35"/>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各病区的核定床位数、固定加床、挂床、实际开放床位数的维护</w:t>
      </w:r>
      <w:r>
        <w:rPr>
          <w:rFonts w:ascii="宋体" w:hAnsi="宋体" w:eastAsia="宋体" w:cs="宋体"/>
          <w:sz w:val="24"/>
          <w:szCs w:val="24"/>
          <w:lang w:eastAsia="zh-CN"/>
        </w:rPr>
      </w:r>
      <w:r/>
    </w:p>
    <w:p>
      <w:pPr>
        <w:pStyle w:val="829"/>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rPr>
        <w:t xml:space="preserve">★</w:t>
      </w:r>
      <w:r>
        <w:rPr>
          <w:rFonts w:hint="eastAsia" w:ascii="宋体" w:hAnsi="宋体" w:eastAsia="宋体" w:cs="宋体"/>
          <w:b/>
          <w:bCs/>
          <w:sz w:val="24"/>
          <w:szCs w:val="24"/>
          <w:lang w:eastAsia="zh-CN"/>
        </w:rPr>
        <w:t xml:space="preserve">患者服务系统</w:t>
      </w:r>
      <w:r>
        <w:rPr>
          <w:rFonts w:ascii="宋体" w:hAnsi="宋体" w:eastAsia="宋体" w:cs="宋体"/>
          <w:b/>
          <w:bCs/>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个人注册</w:t>
      </w:r>
      <w:r>
        <w:rPr>
          <w:rFonts w:ascii="宋体" w:hAnsi="宋体" w:eastAsia="宋体" w:cs="宋体"/>
          <w:b/>
          <w:bCs/>
          <w:sz w:val="24"/>
          <w:szCs w:val="24"/>
          <w:lang w:eastAsia="zh-CN"/>
        </w:rPr>
      </w:r>
      <w:r/>
    </w:p>
    <w:p>
      <w:pPr>
        <w:pStyle w:val="829"/>
        <w:numPr>
          <w:ilvl w:val="0"/>
          <w:numId w:val="3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验证码登录与自动注册：支持用户通过输入手机号，短信验证码的方式完成登录。系统需判断手机号是否注册，未注册时自动完成注册及登录。</w:t>
      </w:r>
      <w:r>
        <w:rPr>
          <w:rFonts w:ascii="宋体" w:hAnsi="宋体" w:eastAsia="宋体" w:cs="宋体"/>
          <w:sz w:val="24"/>
          <w:szCs w:val="24"/>
          <w:lang w:eastAsia="zh-CN"/>
        </w:rPr>
      </w:r>
      <w:r/>
    </w:p>
    <w:p>
      <w:pPr>
        <w:pStyle w:val="829"/>
        <w:numPr>
          <w:ilvl w:val="0"/>
          <w:numId w:val="3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账号密码登录：支持用户通过输入账号、密码的方式完成登录。</w:t>
      </w:r>
      <w:r>
        <w:rPr>
          <w:rFonts w:ascii="宋体" w:hAnsi="宋体" w:eastAsia="宋体" w:cs="宋体"/>
          <w:sz w:val="24"/>
          <w:szCs w:val="24"/>
          <w:lang w:eastAsia="zh-CN"/>
        </w:rPr>
      </w:r>
      <w:r/>
    </w:p>
    <w:p>
      <w:pPr>
        <w:pStyle w:val="829"/>
        <w:numPr>
          <w:ilvl w:val="0"/>
          <w:numId w:val="3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用户协议、隐私协议：支持用户阅读并确认用户协议和隐私协议。</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预约挂号</w:t>
      </w:r>
      <w:r>
        <w:rPr>
          <w:rFonts w:ascii="宋体" w:hAnsi="宋体" w:eastAsia="宋体" w:cs="宋体"/>
          <w:b/>
          <w:bCs/>
          <w:sz w:val="24"/>
          <w:szCs w:val="24"/>
          <w:lang w:eastAsia="zh-CN"/>
        </w:rPr>
      </w:r>
      <w:r/>
    </w:p>
    <w:p>
      <w:pPr>
        <w:pStyle w:val="829"/>
        <w:numPr>
          <w:ilvl w:val="0"/>
          <w:numId w:val="3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预约科室列表：支持查看预约须知。支持根据分组对一级科室进行分类。</w:t>
      </w:r>
      <w:r>
        <w:rPr>
          <w:rFonts w:ascii="宋体" w:hAnsi="宋体" w:eastAsia="宋体" w:cs="宋体"/>
          <w:sz w:val="24"/>
          <w:szCs w:val="24"/>
          <w:lang w:eastAsia="zh-CN"/>
        </w:rPr>
      </w:r>
      <w:r/>
    </w:p>
    <w:p>
      <w:pPr>
        <w:pStyle w:val="829"/>
        <w:numPr>
          <w:ilvl w:val="0"/>
          <w:numId w:val="3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专家预约排班：支持展示专家个人信息、个人简介。支持收藏医生。支持分享专家预约号源页。</w:t>
      </w:r>
      <w:r>
        <w:rPr>
          <w:rFonts w:ascii="宋体" w:hAnsi="宋体" w:eastAsia="宋体" w:cs="宋体"/>
          <w:sz w:val="24"/>
          <w:szCs w:val="24"/>
          <w:lang w:eastAsia="zh-CN"/>
        </w:rPr>
      </w:r>
      <w:r/>
    </w:p>
    <w:p>
      <w:pPr>
        <w:pStyle w:val="829"/>
        <w:numPr>
          <w:ilvl w:val="0"/>
          <w:numId w:val="3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预约确认：支持将预约信息提交到院内系统。</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当日挂号</w:t>
      </w:r>
      <w:r>
        <w:rPr>
          <w:rFonts w:ascii="宋体" w:hAnsi="宋体" w:eastAsia="宋体" w:cs="宋体"/>
          <w:b/>
          <w:bCs/>
          <w:sz w:val="24"/>
          <w:szCs w:val="24"/>
          <w:lang w:eastAsia="zh-CN"/>
        </w:rPr>
      </w:r>
      <w:r/>
    </w:p>
    <w:p>
      <w:pPr>
        <w:pStyle w:val="829"/>
        <w:numPr>
          <w:ilvl w:val="0"/>
          <w:numId w:val="3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挂号科室列表：支持查看挂号须知。支持根据分组对一级科室进行分类。</w:t>
      </w:r>
      <w:r>
        <w:rPr>
          <w:rFonts w:ascii="宋体" w:hAnsi="宋体" w:eastAsia="宋体" w:cs="宋体"/>
          <w:sz w:val="24"/>
          <w:szCs w:val="24"/>
          <w:lang w:eastAsia="zh-CN"/>
        </w:rPr>
      </w:r>
      <w:r/>
    </w:p>
    <w:p>
      <w:pPr>
        <w:pStyle w:val="829"/>
        <w:numPr>
          <w:ilvl w:val="0"/>
          <w:numId w:val="3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专家挂号排班：支持展示专家个人信息、个人简介。支持分享专家挂号号源页。</w:t>
      </w:r>
      <w:r>
        <w:rPr>
          <w:rFonts w:ascii="宋体" w:hAnsi="宋体" w:eastAsia="宋体" w:cs="宋体"/>
          <w:sz w:val="24"/>
          <w:szCs w:val="24"/>
          <w:lang w:eastAsia="zh-CN"/>
        </w:rPr>
      </w:r>
      <w:r/>
    </w:p>
    <w:p>
      <w:pPr>
        <w:pStyle w:val="829"/>
        <w:numPr>
          <w:ilvl w:val="0"/>
          <w:numId w:val="3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挂号确认：支持将挂号信息提交到院内系统。</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费用支付</w:t>
      </w:r>
      <w:r>
        <w:rPr>
          <w:rFonts w:ascii="宋体" w:hAnsi="宋体" w:eastAsia="宋体" w:cs="宋体"/>
          <w:b/>
          <w:bCs/>
          <w:sz w:val="24"/>
          <w:szCs w:val="24"/>
          <w:lang w:eastAsia="zh-CN"/>
        </w:rPr>
      </w:r>
      <w:r/>
    </w:p>
    <w:p>
      <w:pPr>
        <w:pStyle w:val="829"/>
        <w:numPr>
          <w:ilvl w:val="0"/>
          <w:numId w:val="3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在线缴费：支持通过微信、支付宝进行自费部分支付。</w:t>
      </w:r>
      <w:r>
        <w:rPr>
          <w:rFonts w:ascii="宋体" w:hAnsi="宋体" w:eastAsia="宋体" w:cs="宋体"/>
          <w:sz w:val="24"/>
          <w:szCs w:val="24"/>
          <w:lang w:eastAsia="zh-CN"/>
        </w:rPr>
      </w:r>
      <w:r/>
    </w:p>
    <w:p>
      <w:pPr>
        <w:pStyle w:val="829"/>
        <w:numPr>
          <w:ilvl w:val="0"/>
          <w:numId w:val="3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医保支付：支持国家医保支付挂号费。</w:t>
      </w:r>
      <w:r>
        <w:rPr>
          <w:rFonts w:ascii="宋体" w:hAnsi="宋体" w:eastAsia="宋体" w:cs="宋体"/>
          <w:sz w:val="24"/>
          <w:szCs w:val="24"/>
          <w:lang w:eastAsia="zh-CN"/>
        </w:rPr>
      </w:r>
      <w:r/>
    </w:p>
    <w:p>
      <w:pPr>
        <w:pStyle w:val="829"/>
        <w:numPr>
          <w:ilvl w:val="0"/>
          <w:numId w:val="3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住院费用结算：支持在线结算住院费用，根据结算结果在线补缴、退还费用。</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票据管理</w:t>
      </w:r>
      <w:r>
        <w:rPr>
          <w:rFonts w:ascii="宋体" w:hAnsi="宋体" w:eastAsia="宋体" w:cs="宋体"/>
          <w:b/>
          <w:bCs/>
          <w:sz w:val="24"/>
          <w:szCs w:val="24"/>
          <w:lang w:eastAsia="zh-CN"/>
        </w:rPr>
      </w:r>
      <w:r/>
    </w:p>
    <w:p>
      <w:pPr>
        <w:pStyle w:val="829"/>
        <w:numPr>
          <w:ilvl w:val="0"/>
          <w:numId w:val="3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门诊挂号票据获取及展示：对接院内电票系统，系统支持为就诊人员提供线上门诊挂号票据。</w:t>
      </w:r>
      <w:r>
        <w:rPr>
          <w:rFonts w:ascii="宋体" w:hAnsi="宋体" w:eastAsia="宋体" w:cs="宋体"/>
          <w:sz w:val="24"/>
          <w:szCs w:val="24"/>
          <w:lang w:eastAsia="zh-CN"/>
        </w:rPr>
      </w:r>
      <w:r/>
    </w:p>
    <w:p>
      <w:pPr>
        <w:pStyle w:val="829"/>
        <w:numPr>
          <w:ilvl w:val="0"/>
          <w:numId w:val="3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门诊检查检验票据获取及展示：对接院内电票系统，系统支持为就诊人员提供线上门诊检查检验</w:t>
      </w:r>
      <w:r>
        <w:rPr>
          <w:rFonts w:ascii="宋体" w:hAnsi="宋体" w:eastAsia="宋体" w:cs="宋体"/>
          <w:sz w:val="24"/>
          <w:szCs w:val="24"/>
          <w:lang w:eastAsia="zh-CN"/>
        </w:rPr>
        <w:tab/>
      </w:r>
      <w:r>
        <w:rPr>
          <w:rFonts w:hint="eastAsia" w:ascii="宋体" w:hAnsi="宋体" w:eastAsia="宋体" w:cs="宋体"/>
          <w:sz w:val="24"/>
          <w:szCs w:val="24"/>
          <w:lang w:eastAsia="zh-CN"/>
        </w:rPr>
        <w:t xml:space="preserve">票据。</w:t>
      </w:r>
      <w:r>
        <w:rPr>
          <w:rFonts w:ascii="宋体" w:hAnsi="宋体" w:eastAsia="宋体" w:cs="宋体"/>
          <w:sz w:val="24"/>
          <w:szCs w:val="24"/>
          <w:lang w:eastAsia="zh-CN"/>
        </w:rPr>
      </w:r>
      <w:r/>
    </w:p>
    <w:p>
      <w:pPr>
        <w:pStyle w:val="829"/>
        <w:numPr>
          <w:ilvl w:val="0"/>
          <w:numId w:val="3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住院票据获取展示：对接院内电票系统，系统支持为就诊人提供线上住院票据。</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个人信息管理</w:t>
      </w:r>
      <w:r>
        <w:rPr>
          <w:rFonts w:ascii="宋体" w:hAnsi="宋体" w:eastAsia="宋体" w:cs="宋体"/>
          <w:b/>
          <w:bCs/>
          <w:sz w:val="24"/>
          <w:szCs w:val="24"/>
          <w:lang w:eastAsia="zh-CN"/>
        </w:rPr>
      </w:r>
      <w:r/>
    </w:p>
    <w:p>
      <w:pPr>
        <w:pStyle w:val="829"/>
        <w:numPr>
          <w:ilvl w:val="0"/>
          <w:numId w:val="3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个人信息：支持查看用户个人信息及实名情况。</w:t>
      </w:r>
      <w:r>
        <w:rPr>
          <w:rFonts w:ascii="宋体" w:hAnsi="宋体" w:eastAsia="宋体" w:cs="宋体"/>
          <w:sz w:val="24"/>
          <w:szCs w:val="24"/>
          <w:lang w:eastAsia="zh-CN"/>
        </w:rPr>
      </w:r>
      <w:r/>
    </w:p>
    <w:p>
      <w:pPr>
        <w:pStyle w:val="829"/>
        <w:numPr>
          <w:ilvl w:val="0"/>
          <w:numId w:val="3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注销账户：支持在确认注销须知后，注销当前登录的账号信息。</w:t>
      </w:r>
      <w:r>
        <w:rPr>
          <w:rFonts w:ascii="宋体" w:hAnsi="宋体" w:eastAsia="宋体" w:cs="宋体"/>
          <w:sz w:val="24"/>
          <w:szCs w:val="24"/>
          <w:lang w:eastAsia="zh-CN"/>
        </w:rPr>
      </w:r>
      <w:r/>
    </w:p>
    <w:p>
      <w:pPr>
        <w:pStyle w:val="829"/>
        <w:numPr>
          <w:ilvl w:val="0"/>
          <w:numId w:val="3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退出登录：支持退出当前登录的用户。</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用药管理</w:t>
      </w:r>
      <w:r>
        <w:rPr>
          <w:rFonts w:ascii="宋体" w:hAnsi="宋体" w:eastAsia="宋体" w:cs="宋体"/>
          <w:b/>
          <w:bCs/>
          <w:sz w:val="24"/>
          <w:szCs w:val="24"/>
          <w:lang w:eastAsia="zh-CN"/>
        </w:rPr>
      </w:r>
      <w:r/>
    </w:p>
    <w:p>
      <w:pPr>
        <w:pStyle w:val="829"/>
        <w:numPr>
          <w:ilvl w:val="0"/>
          <w:numId w:val="3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处方列表：支持查看处方列表，显示处方状态。</w:t>
      </w:r>
      <w:r>
        <w:rPr>
          <w:rFonts w:ascii="宋体" w:hAnsi="宋体" w:eastAsia="宋体" w:cs="宋体"/>
          <w:sz w:val="24"/>
          <w:szCs w:val="24"/>
          <w:lang w:eastAsia="zh-CN"/>
        </w:rPr>
      </w:r>
      <w:r/>
    </w:p>
    <w:p>
      <w:pPr>
        <w:pStyle w:val="829"/>
        <w:numPr>
          <w:ilvl w:val="0"/>
          <w:numId w:val="3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西药处方详情：支持查看西药电子处方详情，包含就诊人信息、处方类型等。</w:t>
      </w:r>
      <w:r>
        <w:rPr>
          <w:rFonts w:ascii="宋体" w:hAnsi="宋体" w:eastAsia="宋体" w:cs="宋体"/>
          <w:sz w:val="24"/>
          <w:szCs w:val="24"/>
          <w:lang w:eastAsia="zh-CN"/>
        </w:rPr>
      </w:r>
      <w:r/>
    </w:p>
    <w:p>
      <w:pPr>
        <w:pStyle w:val="829"/>
        <w:numPr>
          <w:ilvl w:val="0"/>
          <w:numId w:val="3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中药处方详情：支持查看中药电子处方详情，包含就诊人信息、处方类型等。</w:t>
      </w:r>
      <w:r>
        <w:rPr>
          <w:rFonts w:ascii="宋体" w:hAnsi="宋体" w:eastAsia="宋体" w:cs="宋体"/>
          <w:sz w:val="24"/>
          <w:szCs w:val="24"/>
          <w:lang w:eastAsia="zh-CN"/>
        </w:rPr>
        <w:t xml:space="preserve"> </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诊前问诊</w:t>
      </w:r>
      <w:r>
        <w:rPr>
          <w:rFonts w:ascii="宋体" w:hAnsi="宋体" w:eastAsia="宋体" w:cs="宋体"/>
          <w:b/>
          <w:bCs/>
          <w:sz w:val="24"/>
          <w:szCs w:val="24"/>
          <w:lang w:eastAsia="zh-CN"/>
        </w:rPr>
      </w:r>
      <w:r/>
    </w:p>
    <w:p>
      <w:pPr>
        <w:pStyle w:val="829"/>
        <w:ind w:left="840"/>
        <w:jc w:val="both"/>
        <w:spacing w:after="0" w:line="360" w:lineRule="auto"/>
        <w:widowControl w:val="off"/>
        <w:rPr>
          <w:rFonts w:ascii="宋体" w:hAnsi="宋体" w:eastAsia="宋体" w:cs="宋体"/>
          <w:sz w:val="21"/>
          <w:szCs w:val="21"/>
          <w:lang w:eastAsia="zh-CN"/>
        </w:rPr>
      </w:pPr>
      <w:r>
        <w:rPr>
          <w:rFonts w:hint="eastAsia" w:ascii="宋体" w:hAnsi="宋体" w:eastAsia="宋体" w:cs="宋体"/>
          <w:sz w:val="24"/>
          <w:szCs w:val="24"/>
          <w:lang w:eastAsia="zh-CN"/>
        </w:rPr>
        <w:t xml:space="preserve">门诊预问诊引导：支持挂号完成之后推送预问诊任务，进行预问诊填写。</w:t>
      </w:r>
      <w:r>
        <w:rPr>
          <w:rFonts w:ascii="宋体" w:hAnsi="宋体" w:eastAsia="宋体" w:cs="宋体"/>
          <w:sz w:val="21"/>
          <w:szCs w:val="21"/>
          <w:lang w:eastAsia="zh-CN"/>
        </w:rPr>
      </w:r>
      <w:r/>
    </w:p>
    <w:p>
      <w:pPr>
        <w:pStyle w:val="829"/>
        <w:jc w:val="both"/>
        <w:spacing w:after="0" w:line="360" w:lineRule="auto"/>
        <w:widowControl w:val="off"/>
        <w:rPr>
          <w:rFonts w:ascii="宋体" w:hAnsi="宋体" w:eastAsia="宋体" w:cs="宋体"/>
          <w:b/>
          <w:bCs/>
          <w:sz w:val="24"/>
          <w:szCs w:val="24"/>
          <w:lang w:eastAsia="zh-CN"/>
        </w:rPr>
      </w:pPr>
      <w:r>
        <w:rPr>
          <w:rFonts w:ascii="宋体" w:hAnsi="宋体" w:eastAsia="宋体" w:cs="宋体"/>
          <w:b/>
          <w:bCs/>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rPr>
        <w:t xml:space="preserve">★</w:t>
      </w:r>
      <w:r>
        <w:rPr>
          <w:rFonts w:hint="eastAsia" w:ascii="宋体" w:hAnsi="宋体" w:eastAsia="宋体" w:cs="宋体"/>
          <w:b/>
          <w:bCs/>
          <w:sz w:val="24"/>
          <w:szCs w:val="24"/>
          <w:lang w:eastAsia="zh-CN"/>
        </w:rPr>
        <w:t xml:space="preserve">移动护理系统</w:t>
      </w:r>
      <w:r>
        <w:rPr>
          <w:rFonts w:ascii="宋体" w:hAnsi="宋体" w:eastAsia="宋体" w:cs="宋体"/>
          <w:b/>
          <w:bCs/>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患者护理全过程管理</w:t>
      </w:r>
      <w:r>
        <w:rPr>
          <w:rFonts w:ascii="宋体" w:hAnsi="宋体" w:eastAsia="宋体" w:cs="宋体"/>
          <w:b/>
          <w:bCs/>
          <w:sz w:val="24"/>
          <w:szCs w:val="24"/>
          <w:lang w:eastAsia="zh-CN"/>
        </w:rPr>
      </w:r>
      <w:r/>
    </w:p>
    <w:p>
      <w:pPr>
        <w:pStyle w:val="829"/>
        <w:numPr>
          <w:ilvl w:val="0"/>
          <w:numId w:val="37"/>
        </w:numPr>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可根据科室或者病区创建对应的角色（如护士、护士长、管理员等），对角色进行权限设置创建</w:t>
      </w:r>
      <w:r>
        <w:rPr>
          <w:rFonts w:ascii="宋体" w:hAnsi="宋体" w:eastAsia="宋体" w:cs="宋体"/>
          <w:sz w:val="24"/>
          <w:szCs w:val="24"/>
          <w:lang w:eastAsia="zh-CN"/>
        </w:rPr>
        <w:t xml:space="preserve">/注销用户；用户角色设置；用户登录密码设置，支持密码输入长度控制、密码强度校验</w:t>
      </w:r>
      <w:r>
        <w:rPr>
          <w:rFonts w:ascii="宋体" w:hAnsi="宋体" w:eastAsia="宋体" w:cs="宋体"/>
          <w:sz w:val="24"/>
          <w:szCs w:val="24"/>
          <w:lang w:eastAsia="zh-CN"/>
        </w:rPr>
      </w:r>
      <w:r/>
    </w:p>
    <w:p>
      <w:pPr>
        <w:pStyle w:val="829"/>
        <w:numPr>
          <w:ilvl w:val="0"/>
          <w:numId w:val="37"/>
        </w:numPr>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管理不同用户权限，可直接套用相应角色权限，支持单独权限添加</w:t>
      </w:r>
      <w:r>
        <w:rPr>
          <w:rFonts w:ascii="宋体" w:hAnsi="宋体" w:eastAsia="宋体" w:cs="宋体"/>
          <w:sz w:val="24"/>
          <w:szCs w:val="24"/>
          <w:lang w:eastAsia="zh-CN"/>
        </w:rPr>
        <w:t xml:space="preserve">/删除</w:t>
      </w:r>
      <w:r>
        <w:rPr>
          <w:rFonts w:ascii="宋体" w:hAnsi="宋体" w:eastAsia="宋体" w:cs="宋体"/>
          <w:sz w:val="24"/>
          <w:szCs w:val="24"/>
          <w:lang w:eastAsia="zh-CN"/>
        </w:rPr>
      </w:r>
      <w:r/>
    </w:p>
    <w:p>
      <w:pPr>
        <w:pStyle w:val="829"/>
        <w:numPr>
          <w:ilvl w:val="0"/>
          <w:numId w:val="37"/>
        </w:numPr>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根据医院第三方系统能提供的字段显示患者基本信息，包括：姓名、性别、床号、护理级别、联系方式、住址、身份证号、主治医生、诊断、饮食、过敏史</w:t>
      </w:r>
      <w:r>
        <w:rPr>
          <w:rFonts w:ascii="宋体" w:hAnsi="宋体" w:eastAsia="宋体" w:cs="宋体"/>
          <w:sz w:val="24"/>
          <w:szCs w:val="24"/>
          <w:lang w:eastAsia="zh-CN"/>
        </w:rPr>
      </w:r>
      <w:r/>
    </w:p>
    <w:p>
      <w:pPr>
        <w:pStyle w:val="829"/>
        <w:jc w:val="both"/>
        <w:spacing w:after="0" w:line="360" w:lineRule="auto"/>
        <w:widowControl w:val="off"/>
        <w:rPr>
          <w:rFonts w:ascii="宋体" w:hAnsi="宋体" w:eastAsia="宋体" w:cs="宋体"/>
          <w:b/>
          <w:bCs/>
          <w:sz w:val="24"/>
          <w:szCs w:val="24"/>
          <w:lang w:eastAsia="zh-CN"/>
        </w:rPr>
      </w:pPr>
      <w:r>
        <w:rPr>
          <w:rFonts w:ascii="宋体" w:hAnsi="宋体" w:eastAsia="宋体" w:cs="宋体"/>
          <w:b/>
          <w:bCs/>
          <w:sz w:val="24"/>
          <w:szCs w:val="24"/>
          <w:lang w:eastAsia="zh-CN"/>
        </w:rPr>
        <w:t xml:space="preserve">    </w:t>
      </w:r>
      <w:r>
        <w:rPr>
          <w:rFonts w:ascii="宋体" w:hAnsi="宋体" w:eastAsia="宋体" w:cs="宋体"/>
          <w:b/>
          <w:bCs/>
          <w:sz w:val="24"/>
          <w:szCs w:val="24"/>
          <w:lang w:eastAsia="zh-CN"/>
        </w:rPr>
        <w:tab/>
      </w:r>
      <w:r>
        <w:rPr>
          <w:rFonts w:hint="eastAsia" w:ascii="宋体" w:hAnsi="宋体" w:eastAsia="宋体" w:cs="宋体"/>
          <w:b/>
          <w:bCs/>
          <w:sz w:val="24"/>
          <w:szCs w:val="24"/>
          <w:lang w:eastAsia="zh-CN"/>
        </w:rPr>
        <w:t xml:space="preserve">医嘱闭环管理</w:t>
      </w:r>
      <w:r>
        <w:rPr>
          <w:rFonts w:ascii="宋体" w:hAnsi="宋体" w:eastAsia="宋体" w:cs="宋体"/>
          <w:b/>
          <w:bCs/>
          <w:sz w:val="24"/>
          <w:szCs w:val="24"/>
          <w:lang w:eastAsia="zh-CN"/>
        </w:rPr>
      </w:r>
      <w:r/>
    </w:p>
    <w:p>
      <w:pPr>
        <w:pStyle w:val="829"/>
        <w:numPr>
          <w:ilvl w:val="0"/>
          <w:numId w:val="37"/>
        </w:numPr>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根据医院第三方系统能提供的信息在患者简卡上以图标的形式显示患者状态：有过敏史、今日新入院、今日手术、欠费标志、病危</w:t>
      </w:r>
      <w:r>
        <w:rPr>
          <w:rFonts w:ascii="宋体" w:hAnsi="宋体" w:eastAsia="宋体" w:cs="宋体"/>
          <w:sz w:val="24"/>
          <w:szCs w:val="24"/>
          <w:lang w:eastAsia="zh-CN"/>
        </w:rPr>
        <w:t xml:space="preserve">/病重、护理级别、新医嘱</w:t>
      </w:r>
      <w:r>
        <w:rPr>
          <w:rFonts w:ascii="宋体" w:hAnsi="宋体" w:eastAsia="宋体" w:cs="宋体"/>
          <w:sz w:val="24"/>
          <w:szCs w:val="24"/>
          <w:lang w:eastAsia="zh-CN"/>
        </w:rPr>
      </w:r>
      <w:r/>
    </w:p>
    <w:p>
      <w:pPr>
        <w:pStyle w:val="829"/>
        <w:numPr>
          <w:ilvl w:val="0"/>
          <w:numId w:val="37"/>
        </w:numPr>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根据评估工具结果在患者简卡上以图标的形式显示高风险患者：压力性损伤高风险、跌倒</w:t>
      </w:r>
      <w:r>
        <w:rPr>
          <w:rFonts w:ascii="宋体" w:hAnsi="宋体" w:eastAsia="宋体" w:cs="宋体"/>
          <w:sz w:val="24"/>
          <w:szCs w:val="24"/>
          <w:lang w:eastAsia="zh-CN"/>
        </w:rPr>
        <w:t xml:space="preserve">/坠床高风险、VTE高风险、非计划拔管高风险、疼痛</w:t>
      </w:r>
      <w:r>
        <w:rPr>
          <w:rFonts w:ascii="宋体" w:hAnsi="宋体" w:eastAsia="宋体" w:cs="宋体"/>
          <w:sz w:val="24"/>
          <w:szCs w:val="24"/>
          <w:lang w:eastAsia="zh-CN"/>
        </w:rPr>
      </w:r>
      <w:r/>
    </w:p>
    <w:p>
      <w:pPr>
        <w:pStyle w:val="829"/>
        <w:numPr>
          <w:ilvl w:val="0"/>
          <w:numId w:val="37"/>
        </w:numPr>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查看医生在电子医生站中下达并且已经审核的原始医嘱</w:t>
      </w:r>
      <w:r>
        <w:rPr>
          <w:rFonts w:ascii="宋体" w:hAnsi="宋体" w:eastAsia="宋体" w:cs="宋体"/>
          <w:sz w:val="24"/>
          <w:szCs w:val="24"/>
          <w:lang w:eastAsia="zh-CN"/>
        </w:rPr>
      </w:r>
      <w:r/>
    </w:p>
    <w:p>
      <w:pPr>
        <w:pStyle w:val="829"/>
        <w:numPr>
          <w:ilvl w:val="0"/>
          <w:numId w:val="37"/>
        </w:numPr>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医生下达新医嘱后，在护理系统患者一览界面上提示，提醒护士有新医嘱下达</w:t>
      </w:r>
      <w:r>
        <w:rPr>
          <w:rFonts w:ascii="宋体" w:hAnsi="宋体" w:eastAsia="宋体" w:cs="宋体"/>
          <w:sz w:val="24"/>
          <w:szCs w:val="24"/>
          <w:lang w:eastAsia="zh-CN"/>
        </w:rPr>
      </w:r>
      <w:r/>
    </w:p>
    <w:p>
      <w:pPr>
        <w:pStyle w:val="829"/>
        <w:numPr>
          <w:ilvl w:val="0"/>
          <w:numId w:val="37"/>
        </w:numPr>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护理人员在执行高危药品时，系统能智能提醒，可强制双人核对后才能执行</w:t>
      </w:r>
      <w:r>
        <w:rPr>
          <w:rFonts w:ascii="宋体" w:hAnsi="宋体" w:eastAsia="宋体" w:cs="宋体"/>
          <w:sz w:val="24"/>
          <w:szCs w:val="24"/>
          <w:lang w:eastAsia="zh-CN"/>
        </w:rPr>
      </w:r>
      <w:r/>
    </w:p>
    <w:p>
      <w:pPr>
        <w:pStyle w:val="829"/>
        <w:ind w:firstLine="901"/>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生命体征管理</w:t>
      </w:r>
      <w:r>
        <w:rPr>
          <w:rFonts w:ascii="宋体" w:hAnsi="宋体" w:eastAsia="宋体" w:cs="宋体"/>
          <w:b/>
          <w:bCs/>
          <w:sz w:val="24"/>
          <w:szCs w:val="24"/>
          <w:lang w:eastAsia="zh-CN"/>
        </w:rPr>
      </w:r>
      <w:r/>
    </w:p>
    <w:p>
      <w:pPr>
        <w:pStyle w:val="829"/>
        <w:numPr>
          <w:ilvl w:val="0"/>
          <w:numId w:val="37"/>
        </w:numPr>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判别录入数据是否符合要求（如体温只能录入数字）</w:t>
      </w:r>
      <w:r>
        <w:rPr>
          <w:rFonts w:ascii="宋体" w:hAnsi="宋体" w:eastAsia="宋体" w:cs="宋体"/>
          <w:sz w:val="24"/>
          <w:szCs w:val="24"/>
          <w:lang w:eastAsia="zh-CN"/>
        </w:rPr>
      </w:r>
      <w:r/>
    </w:p>
    <w:p>
      <w:pPr>
        <w:pStyle w:val="829"/>
        <w:numPr>
          <w:ilvl w:val="0"/>
          <w:numId w:val="37"/>
        </w:numPr>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当患者的体温单满页时，提供满页提醒标志</w:t>
      </w:r>
      <w:r>
        <w:rPr>
          <w:rFonts w:ascii="宋体" w:hAnsi="宋体" w:eastAsia="宋体" w:cs="宋体"/>
          <w:sz w:val="24"/>
          <w:szCs w:val="24"/>
          <w:lang w:eastAsia="zh-CN"/>
        </w:rPr>
      </w:r>
      <w:r/>
    </w:p>
    <w:p>
      <w:pPr>
        <w:pStyle w:val="829"/>
        <w:numPr>
          <w:ilvl w:val="0"/>
          <w:numId w:val="37"/>
        </w:numPr>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交班描述支持引用病人检验检查报告、诊断、护理记录单信息、体征信息、特殊字符</w:t>
      </w:r>
      <w:r>
        <w:rPr>
          <w:rFonts w:ascii="宋体" w:hAnsi="宋体" w:eastAsia="宋体" w:cs="宋体"/>
          <w:sz w:val="24"/>
          <w:szCs w:val="24"/>
          <w:lang w:eastAsia="zh-CN"/>
        </w:rPr>
      </w:r>
      <w:r/>
    </w:p>
    <w:p>
      <w:pPr>
        <w:pStyle w:val="829"/>
        <w:numPr>
          <w:ilvl w:val="0"/>
          <w:numId w:val="37"/>
        </w:numPr>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w:t>
      </w:r>
      <w:r>
        <w:rPr>
          <w:rFonts w:ascii="宋体" w:hAnsi="宋体" w:eastAsia="宋体" w:cs="宋体"/>
          <w:sz w:val="24"/>
          <w:szCs w:val="24"/>
          <w:lang w:eastAsia="zh-CN"/>
        </w:rPr>
        <w:t xml:space="preserve">PDA端按天查看科室内交班信息</w:t>
      </w:r>
      <w:r>
        <w:rPr>
          <w:rFonts w:ascii="宋体" w:hAnsi="宋体" w:eastAsia="宋体" w:cs="宋体"/>
          <w:sz w:val="24"/>
          <w:szCs w:val="24"/>
          <w:lang w:eastAsia="zh-CN"/>
        </w:rPr>
      </w:r>
      <w:r/>
    </w:p>
    <w:p>
      <w:pPr>
        <w:pStyle w:val="829"/>
        <w:jc w:val="both"/>
        <w:spacing w:after="0" w:line="360" w:lineRule="auto"/>
        <w:widowControl w:val="off"/>
        <w:rPr>
          <w:rFonts w:ascii="宋体" w:hAnsi="宋体" w:eastAsia="宋体" w:cs="宋体"/>
          <w:b/>
          <w:bCs/>
          <w:sz w:val="24"/>
          <w:szCs w:val="24"/>
          <w:lang w:eastAsia="zh-CN"/>
        </w:rPr>
      </w:pPr>
      <w:r>
        <w:rPr>
          <w:rFonts w:ascii="宋体" w:hAnsi="宋体" w:eastAsia="宋体" w:cs="宋体"/>
          <w:b/>
          <w:bCs/>
          <w:sz w:val="24"/>
          <w:szCs w:val="24"/>
          <w:lang w:eastAsia="zh-CN"/>
        </w:rPr>
        <w:t xml:space="preserve">    </w:t>
      </w:r>
      <w:r>
        <w:rPr>
          <w:rFonts w:ascii="宋体" w:hAnsi="宋体" w:eastAsia="宋体" w:cs="宋体"/>
          <w:b/>
          <w:bCs/>
          <w:sz w:val="24"/>
          <w:szCs w:val="24"/>
          <w:lang w:eastAsia="zh-CN"/>
        </w:rPr>
        <w:tab/>
      </w:r>
      <w:r>
        <w:rPr>
          <w:rFonts w:hint="eastAsia" w:ascii="宋体" w:hAnsi="宋体" w:eastAsia="宋体" w:cs="宋体"/>
          <w:b/>
          <w:bCs/>
          <w:sz w:val="24"/>
          <w:szCs w:val="24"/>
          <w:lang w:eastAsia="zh-CN"/>
        </w:rPr>
        <w:t xml:space="preserve">护理文书</w:t>
      </w:r>
      <w:r>
        <w:rPr>
          <w:rFonts w:ascii="宋体" w:hAnsi="宋体" w:eastAsia="宋体" w:cs="宋体"/>
          <w:b/>
          <w:bCs/>
          <w:sz w:val="24"/>
          <w:szCs w:val="24"/>
          <w:lang w:eastAsia="zh-CN"/>
        </w:rPr>
      </w:r>
      <w:r/>
    </w:p>
    <w:p>
      <w:pPr>
        <w:pStyle w:val="829"/>
        <w:numPr>
          <w:ilvl w:val="0"/>
          <w:numId w:val="37"/>
        </w:numPr>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适用于患者住院期间压力性损伤风险评估，表单结构化，通过勾选的方式完成，自动计</w:t>
      </w:r>
      <w:r>
        <w:rPr>
          <w:rFonts w:ascii="宋体" w:hAnsi="宋体" w:eastAsia="宋体" w:cs="宋体"/>
          <w:sz w:val="24"/>
          <w:szCs w:val="24"/>
          <w:lang w:eastAsia="zh-CN"/>
        </w:rPr>
        <w:tab/>
      </w:r>
      <w:r>
        <w:rPr>
          <w:rFonts w:hint="eastAsia" w:ascii="宋体" w:hAnsi="宋体" w:eastAsia="宋体" w:cs="宋体"/>
          <w:sz w:val="24"/>
          <w:szCs w:val="24"/>
          <w:lang w:eastAsia="zh-CN"/>
        </w:rPr>
        <w:t xml:space="preserve">算评分及风险等级，支持单表单内一定逻辑设置；可录入、修改、预览、打印</w:t>
      </w:r>
      <w:r>
        <w:rPr>
          <w:rFonts w:ascii="宋体" w:hAnsi="宋体" w:eastAsia="宋体" w:cs="宋体"/>
          <w:sz w:val="24"/>
          <w:szCs w:val="24"/>
          <w:lang w:eastAsia="zh-CN"/>
        </w:rPr>
      </w:r>
      <w:r/>
    </w:p>
    <w:p>
      <w:pPr>
        <w:pStyle w:val="829"/>
        <w:numPr>
          <w:ilvl w:val="0"/>
          <w:numId w:val="37"/>
        </w:numPr>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可选择</w:t>
      </w:r>
      <w:r>
        <w:rPr>
          <w:rFonts w:ascii="宋体" w:hAnsi="宋体" w:eastAsia="宋体" w:cs="宋体"/>
          <w:sz w:val="24"/>
          <w:szCs w:val="24"/>
          <w:lang w:eastAsia="zh-CN"/>
        </w:rPr>
        <w:t xml:space="preserve">Braden评分表、Norton评分表、Waterlow评分表之一，和Braden-Q评分表</w:t>
      </w:r>
      <w:r>
        <w:rPr>
          <w:rFonts w:ascii="宋体" w:hAnsi="宋体" w:eastAsia="宋体" w:cs="宋体"/>
          <w:sz w:val="24"/>
          <w:szCs w:val="24"/>
          <w:lang w:eastAsia="zh-CN"/>
        </w:rPr>
      </w:r>
      <w:r/>
    </w:p>
    <w:p>
      <w:pPr>
        <w:pStyle w:val="829"/>
        <w:ind w:firstLine="901"/>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护理临床决策支持</w:t>
      </w:r>
      <w:r>
        <w:rPr>
          <w:rFonts w:ascii="宋体" w:hAnsi="宋体" w:eastAsia="宋体" w:cs="宋体"/>
          <w:b/>
          <w:bCs/>
          <w:sz w:val="24"/>
          <w:szCs w:val="24"/>
          <w:lang w:eastAsia="zh-CN"/>
        </w:rPr>
      </w:r>
      <w:r/>
    </w:p>
    <w:p>
      <w:pPr>
        <w:pStyle w:val="829"/>
        <w:numPr>
          <w:ilvl w:val="0"/>
          <w:numId w:val="37"/>
        </w:numPr>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体温单保存时，若体温大于等于</w:t>
      </w:r>
      <w:r>
        <w:rPr>
          <w:rFonts w:ascii="宋体" w:hAnsi="宋体" w:eastAsia="宋体" w:cs="宋体"/>
          <w:sz w:val="24"/>
          <w:szCs w:val="24"/>
          <w:lang w:eastAsia="zh-CN"/>
        </w:rPr>
        <w:t xml:space="preserve">38度，则弹出降温措施，选择措施点击确认，自动生成护理计划并向护理记录单中导入措施记录</w:t>
      </w:r>
      <w:r>
        <w:rPr>
          <w:rFonts w:ascii="宋体" w:hAnsi="宋体" w:eastAsia="宋体" w:cs="宋体"/>
          <w:sz w:val="24"/>
          <w:szCs w:val="24"/>
          <w:lang w:eastAsia="zh-CN"/>
        </w:rPr>
      </w:r>
      <w:r/>
    </w:p>
    <w:p>
      <w:pPr>
        <w:pStyle w:val="829"/>
        <w:numPr>
          <w:ilvl w:val="0"/>
          <w:numId w:val="37"/>
        </w:numPr>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成人压疮评估保存时，若小于等于</w:t>
      </w:r>
      <w:r>
        <w:rPr>
          <w:rFonts w:ascii="宋体" w:hAnsi="宋体" w:eastAsia="宋体" w:cs="宋体"/>
          <w:sz w:val="24"/>
          <w:szCs w:val="24"/>
          <w:lang w:eastAsia="zh-CN"/>
        </w:rPr>
        <w:t xml:space="preserve">18分，或者儿童压疮评分小于等于23分时，则弹出对应措施，选择措施点击确认，自动生成护理计划并向护理记录单中导入措施记录</w:t>
      </w:r>
      <w:r>
        <w:rPr>
          <w:rFonts w:ascii="宋体" w:hAnsi="宋体" w:eastAsia="宋体" w:cs="宋体"/>
          <w:sz w:val="24"/>
          <w:szCs w:val="24"/>
          <w:lang w:eastAsia="zh-CN"/>
        </w:rPr>
      </w:r>
      <w:r/>
    </w:p>
    <w:p>
      <w:pPr>
        <w:pStyle w:val="829"/>
        <w:numPr>
          <w:ilvl w:val="0"/>
          <w:numId w:val="37"/>
        </w:numPr>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跌倒评分单保存时，若分数≥</w:t>
      </w:r>
      <w:r>
        <w:rPr>
          <w:rFonts w:ascii="宋体" w:hAnsi="宋体" w:eastAsia="宋体" w:cs="宋体"/>
          <w:sz w:val="24"/>
          <w:szCs w:val="24"/>
          <w:lang w:eastAsia="zh-CN"/>
        </w:rPr>
        <w:t xml:space="preserve">4分，则弹出对应措施，选择措施点击确认，自动生成护理计划并向护理记录单中导入措施记录</w:t>
      </w:r>
      <w:r>
        <w:rPr>
          <w:rFonts w:ascii="宋体" w:hAnsi="宋体" w:eastAsia="宋体" w:cs="宋体"/>
          <w:sz w:val="24"/>
          <w:szCs w:val="24"/>
          <w:lang w:eastAsia="zh-CN"/>
        </w:rPr>
      </w:r>
      <w:r/>
    </w:p>
    <w:p>
      <w:pPr>
        <w:pStyle w:val="829"/>
        <w:numPr>
          <w:ilvl w:val="0"/>
          <w:numId w:val="37"/>
        </w:numPr>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疼痛评估保存时，总分</w:t>
      </w:r>
      <w:r>
        <w:rPr>
          <w:rFonts w:ascii="宋体" w:hAnsi="宋体" w:eastAsia="宋体" w:cs="宋体"/>
          <w:sz w:val="24"/>
          <w:szCs w:val="24"/>
          <w:lang w:eastAsia="zh-CN"/>
        </w:rPr>
        <w:t xml:space="preserve">1—3分时，弹出提示框：轻度疼痛，继续观察；总分4—6分时，弹出提示框：中度疼痛，通知医生；总分大于等于7分时，弹出提示框：重度疼痛，通知医生，自动打开护理计划，并自动定位到护理问题：疼痛（选择相应的预期目标和护</w:t>
      </w:r>
      <w:r>
        <w:rPr>
          <w:rFonts w:ascii="宋体" w:hAnsi="宋体" w:eastAsia="宋体" w:cs="宋体"/>
          <w:sz w:val="24"/>
          <w:szCs w:val="24"/>
          <w:lang w:eastAsia="zh-CN"/>
        </w:rPr>
        <w:tab/>
      </w:r>
      <w:r>
        <w:rPr>
          <w:rFonts w:hint="eastAsia" w:ascii="宋体" w:hAnsi="宋体" w:eastAsia="宋体" w:cs="宋体"/>
          <w:sz w:val="24"/>
          <w:szCs w:val="24"/>
          <w:lang w:eastAsia="zh-CN"/>
        </w:rPr>
        <w:t xml:space="preserve">理措施）</w:t>
      </w:r>
      <w:r>
        <w:rPr>
          <w:rFonts w:ascii="宋体" w:hAnsi="宋体" w:eastAsia="宋体" w:cs="宋体"/>
          <w:sz w:val="24"/>
          <w:szCs w:val="24"/>
          <w:lang w:eastAsia="zh-CN"/>
        </w:rPr>
      </w:r>
      <w:r/>
    </w:p>
    <w:p>
      <w:pPr>
        <w:pStyle w:val="829"/>
        <w:ind w:firstLine="901"/>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护理术语库及知识库</w:t>
      </w:r>
      <w:r>
        <w:rPr>
          <w:rFonts w:ascii="宋体" w:hAnsi="宋体" w:eastAsia="宋体" w:cs="宋体"/>
          <w:b/>
          <w:bCs/>
          <w:sz w:val="24"/>
          <w:szCs w:val="24"/>
          <w:lang w:eastAsia="zh-CN"/>
        </w:rPr>
      </w:r>
      <w:r/>
    </w:p>
    <w:p>
      <w:pPr>
        <w:pStyle w:val="829"/>
        <w:numPr>
          <w:ilvl w:val="0"/>
          <w:numId w:val="37"/>
        </w:numPr>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源自中卫护理信息管理研究院临床护理知识库术语编码，包括护理诊断、护理目标、护理措施、结局评价编码对结构化医嘱与护理措施进行映射管理，可新增、删除、编辑</w:t>
      </w:r>
      <w:r>
        <w:rPr>
          <w:rFonts w:ascii="宋体" w:hAnsi="宋体" w:eastAsia="宋体" w:cs="宋体"/>
          <w:sz w:val="24"/>
          <w:szCs w:val="24"/>
          <w:lang w:eastAsia="zh-CN"/>
        </w:rPr>
      </w:r>
      <w:r/>
    </w:p>
    <w:p>
      <w:pPr>
        <w:pStyle w:val="829"/>
        <w:numPr>
          <w:ilvl w:val="0"/>
          <w:numId w:val="37"/>
        </w:numPr>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支持护理评估与护理阳性项关联关系维护，并根据维护关系智能判定评估内容是否为护理阳性项</w:t>
      </w:r>
      <w:r>
        <w:rPr>
          <w:rFonts w:ascii="宋体" w:hAnsi="宋体" w:eastAsia="宋体" w:cs="宋体"/>
          <w:sz w:val="24"/>
          <w:szCs w:val="24"/>
          <w:lang w:eastAsia="zh-CN"/>
        </w:rPr>
      </w:r>
      <w:r/>
    </w:p>
    <w:p>
      <w:pPr>
        <w:pStyle w:val="829"/>
        <w:numPr>
          <w:ilvl w:val="0"/>
          <w:numId w:val="37"/>
        </w:numPr>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提供常用评估工具模板，并支持自定义修改</w:t>
      </w:r>
      <w:r>
        <w:rPr>
          <w:rFonts w:ascii="宋体" w:hAnsi="宋体" w:eastAsia="宋体" w:cs="宋体"/>
          <w:sz w:val="24"/>
          <w:szCs w:val="24"/>
          <w:lang w:eastAsia="zh-CN"/>
        </w:rPr>
      </w:r>
      <w:r/>
    </w:p>
    <w:p>
      <w:pPr>
        <w:pStyle w:val="829"/>
        <w:numPr>
          <w:ilvl w:val="0"/>
          <w:numId w:val="37"/>
        </w:numPr>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支持风险类文书可以根据整体评估的内容自动生成</w:t>
      </w:r>
      <w:r>
        <w:rPr>
          <w:rFonts w:ascii="宋体" w:hAnsi="宋体" w:eastAsia="宋体" w:cs="宋体"/>
          <w:sz w:val="24"/>
          <w:szCs w:val="24"/>
          <w:lang w:eastAsia="zh-CN"/>
        </w:rPr>
      </w:r>
      <w:r/>
    </w:p>
    <w:p>
      <w:pPr>
        <w:pStyle w:val="829"/>
        <w:numPr>
          <w:ilvl w:val="0"/>
          <w:numId w:val="37"/>
        </w:numPr>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患者住院期间相关信息的录入结构化的评估单，可配置，易维护符合国家护理电子病历文书标准，通过勾选的方式，方便护士操作，减轻护士工作量</w:t>
      </w:r>
      <w:r>
        <w:rPr>
          <w:rFonts w:ascii="宋体" w:hAnsi="宋体" w:eastAsia="宋体" w:cs="宋体"/>
          <w:sz w:val="24"/>
          <w:szCs w:val="24"/>
          <w:lang w:eastAsia="zh-CN"/>
        </w:rPr>
      </w:r>
      <w:r/>
    </w:p>
    <w:p>
      <w:pPr>
        <w:pStyle w:val="829"/>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体检管理系统</w:t>
      </w:r>
      <w:bookmarkStart w:id="32" w:name="_Toc511828273"/>
      <w:r/>
      <w:bookmarkEnd w:id="32"/>
      <w:r/>
      <w:bookmarkStart w:id="33" w:name="_Toc511221002"/>
      <w:r/>
      <w:bookmarkEnd w:id="33"/>
      <w:r/>
      <w:bookmarkStart w:id="34" w:name="_Toc7803"/>
      <w:r/>
      <w:bookmarkEnd w:id="34"/>
      <w:r/>
      <w:bookmarkStart w:id="35" w:name="_Toc1657"/>
      <w:r/>
      <w:bookmarkEnd w:id="35"/>
      <w:r/>
      <w:bookmarkStart w:id="36" w:name="_Toc72330019"/>
      <w:r/>
      <w:bookmarkEnd w:id="36"/>
      <w:r>
        <w:rPr>
          <w:rFonts w:ascii="宋体" w:hAnsi="宋体" w:eastAsia="宋体" w:cs="宋体"/>
          <w:b/>
          <w:bCs/>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体检预约</w:t>
      </w:r>
      <w:r>
        <w:rPr>
          <w:rFonts w:ascii="宋体" w:hAnsi="宋体" w:eastAsia="宋体" w:cs="宋体"/>
          <w:b/>
          <w:bCs/>
          <w:sz w:val="24"/>
          <w:szCs w:val="24"/>
          <w:lang w:eastAsia="zh-CN"/>
        </w:rPr>
      </w:r>
      <w:r/>
    </w:p>
    <w:p>
      <w:pPr>
        <w:pStyle w:val="829"/>
        <w:numPr>
          <w:ilvl w:val="0"/>
          <w:numId w:val="38"/>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个人体检预约功能，可通过套餐分类预约体检套餐。</w:t>
      </w:r>
      <w:r>
        <w:rPr>
          <w:rFonts w:ascii="宋体" w:hAnsi="宋体" w:eastAsia="宋体" w:cs="宋体"/>
          <w:sz w:val="24"/>
          <w:szCs w:val="24"/>
          <w:lang w:eastAsia="zh-CN"/>
        </w:rPr>
      </w:r>
      <w:r/>
    </w:p>
    <w:p>
      <w:pPr>
        <w:pStyle w:val="829"/>
        <w:numPr>
          <w:ilvl w:val="0"/>
          <w:numId w:val="38"/>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支持通过筛选条件查询预约需要的体检套餐。</w:t>
      </w:r>
      <w:r>
        <w:rPr>
          <w:rFonts w:ascii="宋体" w:hAnsi="宋体" w:eastAsia="宋体" w:cs="宋体"/>
          <w:sz w:val="24"/>
          <w:szCs w:val="24"/>
          <w:lang w:eastAsia="zh-CN"/>
        </w:rPr>
      </w:r>
      <w:r/>
    </w:p>
    <w:p>
      <w:pPr>
        <w:pStyle w:val="829"/>
        <w:numPr>
          <w:ilvl w:val="0"/>
          <w:numId w:val="38"/>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预约的档期支持分时间段及对应不同的号源。</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团队体检</w:t>
      </w:r>
      <w:r>
        <w:rPr>
          <w:rFonts w:ascii="宋体" w:hAnsi="宋体" w:eastAsia="宋体" w:cs="宋体"/>
          <w:b/>
          <w:bCs/>
          <w:sz w:val="24"/>
          <w:szCs w:val="24"/>
          <w:lang w:eastAsia="zh-CN"/>
        </w:rPr>
      </w:r>
      <w:r/>
    </w:p>
    <w:p>
      <w:pPr>
        <w:pStyle w:val="829"/>
        <w:numPr>
          <w:ilvl w:val="0"/>
          <w:numId w:val="38"/>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具备团会体检功能，帮助团队客户自由预约体检时间以及选择体检加项。</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个人体检</w:t>
      </w:r>
      <w:r>
        <w:rPr>
          <w:rFonts w:ascii="宋体" w:hAnsi="宋体" w:eastAsia="宋体" w:cs="宋体"/>
          <w:b/>
          <w:bCs/>
          <w:sz w:val="24"/>
          <w:szCs w:val="24"/>
          <w:lang w:eastAsia="zh-CN"/>
        </w:rPr>
      </w:r>
      <w:r/>
    </w:p>
    <w:p>
      <w:pPr>
        <w:pStyle w:val="829"/>
        <w:numPr>
          <w:ilvl w:val="0"/>
          <w:numId w:val="38"/>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个人体检登记管理，具备基本信息登记功能，通过多种方式定位人员信息。</w:t>
      </w:r>
      <w:r>
        <w:rPr>
          <w:rFonts w:ascii="宋体" w:hAnsi="宋体" w:eastAsia="宋体" w:cs="宋体"/>
          <w:sz w:val="24"/>
          <w:szCs w:val="24"/>
          <w:lang w:eastAsia="zh-CN"/>
        </w:rPr>
      </w:r>
      <w:r/>
    </w:p>
    <w:p>
      <w:pPr>
        <w:pStyle w:val="829"/>
        <w:numPr>
          <w:ilvl w:val="0"/>
          <w:numId w:val="38"/>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支持用摄像头现场进行人员的照片信息采集。</w:t>
      </w:r>
      <w:r>
        <w:rPr>
          <w:rFonts w:ascii="宋体" w:hAnsi="宋体" w:eastAsia="宋体" w:cs="宋体"/>
          <w:sz w:val="24"/>
          <w:szCs w:val="24"/>
          <w:lang w:eastAsia="zh-CN"/>
        </w:rPr>
      </w:r>
      <w:r/>
    </w:p>
    <w:p>
      <w:pPr>
        <w:pStyle w:val="829"/>
        <w:numPr>
          <w:ilvl w:val="0"/>
          <w:numId w:val="38"/>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具备模糊匹配系统中存在的人员信息功能。</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体检套餐</w:t>
      </w:r>
      <w:r>
        <w:rPr>
          <w:rFonts w:ascii="宋体" w:hAnsi="宋体" w:eastAsia="宋体" w:cs="宋体"/>
          <w:b/>
          <w:bCs/>
          <w:sz w:val="24"/>
          <w:szCs w:val="24"/>
          <w:lang w:eastAsia="zh-CN"/>
        </w:rPr>
      </w:r>
      <w:r/>
    </w:p>
    <w:p>
      <w:pPr>
        <w:pStyle w:val="829"/>
        <w:numPr>
          <w:ilvl w:val="0"/>
          <w:numId w:val="39"/>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个性化模式定制，支持按客户群定制体检套餐及优惠计算公式。</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体检报告模板</w:t>
      </w:r>
      <w:r>
        <w:rPr>
          <w:rFonts w:ascii="宋体" w:hAnsi="宋体" w:eastAsia="宋体" w:cs="宋体"/>
          <w:b/>
          <w:bCs/>
          <w:sz w:val="24"/>
          <w:szCs w:val="24"/>
          <w:lang w:eastAsia="zh-CN"/>
        </w:rPr>
      </w:r>
      <w:r/>
    </w:p>
    <w:p>
      <w:pPr>
        <w:pStyle w:val="829"/>
        <w:numPr>
          <w:ilvl w:val="0"/>
          <w:numId w:val="40"/>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具备丰富的体检知识库，提供标准业务数据库，支持用户自定义模板。</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体检报告发送</w:t>
      </w:r>
      <w:r>
        <w:rPr>
          <w:rFonts w:ascii="宋体" w:hAnsi="宋体" w:eastAsia="宋体" w:cs="宋体"/>
          <w:b/>
          <w:bCs/>
          <w:sz w:val="24"/>
          <w:szCs w:val="24"/>
          <w:lang w:eastAsia="zh-CN"/>
        </w:rPr>
      </w:r>
      <w:r/>
    </w:p>
    <w:p>
      <w:pPr>
        <w:pStyle w:val="829"/>
        <w:numPr>
          <w:ilvl w:val="0"/>
          <w:numId w:val="41"/>
        </w:numPr>
        <w:ind w:left="1265" w:hanging="425"/>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体检报告管理，支持多种样式的体检报告批量打印、导出</w:t>
      </w:r>
      <w:r>
        <w:rPr>
          <w:rFonts w:ascii="宋体" w:hAnsi="宋体" w:eastAsia="宋体" w:cs="宋体"/>
          <w:sz w:val="24"/>
          <w:szCs w:val="24"/>
          <w:lang w:eastAsia="zh-CN"/>
        </w:rPr>
        <w:t xml:space="preserve">PDF的功能。</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网上体检预约</w:t>
      </w:r>
      <w:r>
        <w:rPr>
          <w:rFonts w:ascii="宋体" w:hAnsi="宋体" w:eastAsia="宋体" w:cs="宋体"/>
          <w:b/>
          <w:bCs/>
          <w:sz w:val="24"/>
          <w:szCs w:val="24"/>
          <w:lang w:eastAsia="zh-CN"/>
        </w:rPr>
      </w:r>
      <w:r/>
    </w:p>
    <w:p>
      <w:pPr>
        <w:pStyle w:val="829"/>
        <w:numPr>
          <w:ilvl w:val="0"/>
          <w:numId w:val="42"/>
        </w:numPr>
        <w:ind w:left="1265" w:hanging="425"/>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个人体检预约功能，可通过网上进行体检套餐的预约。</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网上报告查看</w:t>
      </w:r>
      <w:r>
        <w:rPr>
          <w:rFonts w:ascii="宋体" w:hAnsi="宋体" w:eastAsia="宋体" w:cs="宋体"/>
          <w:b/>
          <w:bCs/>
          <w:sz w:val="24"/>
          <w:szCs w:val="24"/>
          <w:lang w:eastAsia="zh-CN"/>
        </w:rPr>
      </w:r>
      <w:r/>
    </w:p>
    <w:p>
      <w:pPr>
        <w:pStyle w:val="829"/>
        <w:numPr>
          <w:ilvl w:val="0"/>
          <w:numId w:val="43"/>
        </w:numPr>
        <w:ind w:left="1265" w:hanging="425"/>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报告查询功能，具备结构化报告查询并且支持体检报告对比分析。</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智能体检排队分诊</w:t>
      </w:r>
      <w:r>
        <w:rPr>
          <w:rFonts w:ascii="宋体" w:hAnsi="宋体" w:eastAsia="宋体" w:cs="宋体"/>
          <w:b/>
          <w:bCs/>
          <w:sz w:val="24"/>
          <w:szCs w:val="24"/>
          <w:lang w:eastAsia="zh-CN"/>
        </w:rPr>
      </w:r>
      <w:r/>
    </w:p>
    <w:p>
      <w:pPr>
        <w:pStyle w:val="829"/>
        <w:numPr>
          <w:ilvl w:val="0"/>
          <w:numId w:val="43"/>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排队管理系统，具备系统登录功能，首页显示当天的体检概况。</w:t>
      </w:r>
      <w:r>
        <w:rPr>
          <w:rFonts w:ascii="宋体" w:hAnsi="宋体" w:eastAsia="宋体" w:cs="宋体"/>
          <w:sz w:val="24"/>
          <w:szCs w:val="24"/>
          <w:lang w:eastAsia="zh-CN"/>
        </w:rPr>
      </w:r>
      <w:r/>
    </w:p>
    <w:p>
      <w:pPr>
        <w:pStyle w:val="829"/>
        <w:numPr>
          <w:ilvl w:val="0"/>
          <w:numId w:val="43"/>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支持体检区域设置，可按照体检机构的各个诊室物理布局、功能职责、客户类别进行划分。</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其他系统对接</w:t>
      </w:r>
      <w:r>
        <w:rPr>
          <w:rFonts w:ascii="宋体" w:hAnsi="宋体" w:eastAsia="宋体" w:cs="宋体"/>
          <w:b/>
          <w:bCs/>
          <w:sz w:val="24"/>
          <w:szCs w:val="24"/>
          <w:lang w:eastAsia="zh-CN"/>
        </w:rPr>
      </w:r>
      <w:r/>
    </w:p>
    <w:p>
      <w:pPr>
        <w:pStyle w:val="829"/>
        <w:numPr>
          <w:ilvl w:val="0"/>
          <w:numId w:val="44"/>
        </w:numPr>
        <w:ind w:left="1265" w:hanging="425"/>
        <w:jc w:val="both"/>
        <w:spacing w:after="0" w:line="360" w:lineRule="auto"/>
        <w:widowControl w:val="off"/>
        <w:tabs>
          <w:tab w:val="left" w:pos="840" w:leader="none"/>
        </w:tabs>
        <w:rPr>
          <w:rFonts w:ascii="宋体" w:hAnsi="宋体" w:eastAsia="宋体" w:cs="宋体"/>
          <w:b/>
          <w:bCs/>
          <w:sz w:val="24"/>
          <w:szCs w:val="24"/>
          <w:lang w:eastAsia="zh-CN"/>
        </w:rPr>
      </w:pPr>
      <w:r>
        <w:rPr>
          <w:rFonts w:hint="eastAsia" w:ascii="宋体" w:hAnsi="宋体" w:eastAsia="宋体" w:cs="宋体"/>
          <w:sz w:val="24"/>
          <w:szCs w:val="24"/>
          <w:lang w:eastAsia="zh-CN"/>
        </w:rPr>
        <w:t xml:space="preserve">系统集成度高，严格遵循相关设计标准（如</w:t>
      </w:r>
      <w:r>
        <w:rPr>
          <w:rFonts w:ascii="宋体" w:hAnsi="宋体" w:eastAsia="宋体" w:cs="宋体"/>
          <w:sz w:val="24"/>
          <w:szCs w:val="24"/>
          <w:lang w:eastAsia="zh-CN"/>
        </w:rPr>
        <w:t xml:space="preserve">HL7等），与医院信息管理系统、实验室管理系统、放射管理系统等系统无缝连接。</w:t>
      </w:r>
      <w:r>
        <w:rPr>
          <w:rFonts w:ascii="宋体" w:hAnsi="宋体" w:eastAsia="宋体" w:cs="宋体"/>
          <w:b/>
          <w:bCs/>
          <w:sz w:val="24"/>
          <w:szCs w:val="24"/>
          <w:lang w:eastAsia="zh-CN"/>
        </w:rPr>
      </w:r>
      <w:r/>
    </w:p>
    <w:p>
      <w:pPr>
        <w:pStyle w:val="829"/>
        <w:ind w:left="420" w:firstLine="482"/>
        <w:jc w:val="both"/>
        <w:spacing w:after="0" w:line="360" w:lineRule="auto"/>
        <w:widowControl w:val="off"/>
        <w:rPr>
          <w:rFonts w:ascii="宋体" w:hAnsi="宋体" w:eastAsia="宋体" w:cs="宋体"/>
          <w:b/>
          <w:bCs/>
          <w:sz w:val="24"/>
          <w:szCs w:val="24"/>
          <w:lang w:eastAsia="zh-CN"/>
        </w:rPr>
      </w:pPr>
      <w:r>
        <w:rPr>
          <w:rFonts w:ascii="宋体" w:hAnsi="宋体" w:eastAsia="宋体" w:cs="宋体"/>
          <w:b/>
          <w:bCs/>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rPr>
        <w:t xml:space="preserve">★</w:t>
      </w:r>
      <w:r>
        <w:rPr>
          <w:rFonts w:hint="eastAsia" w:ascii="宋体" w:hAnsi="宋体" w:eastAsia="宋体" w:cs="宋体"/>
          <w:b/>
          <w:bCs/>
          <w:sz w:val="24"/>
          <w:szCs w:val="24"/>
          <w:lang w:eastAsia="zh-CN"/>
        </w:rPr>
        <w:t xml:space="preserve">病理系统</w:t>
      </w:r>
      <w:r>
        <w:rPr>
          <w:rFonts w:ascii="宋体" w:hAnsi="宋体" w:eastAsia="宋体" w:cs="宋体"/>
          <w:b/>
          <w:bCs/>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临床申请</w:t>
      </w:r>
      <w:r>
        <w:rPr>
          <w:rFonts w:ascii="宋体" w:hAnsi="宋体" w:eastAsia="宋体" w:cs="宋体"/>
          <w:b/>
          <w:bCs/>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支持创建常规病理、术中冰冻病理、细胞学病理单、分子病理以及疑难会诊病理检查申请单。</w:t>
      </w:r>
      <w:r>
        <w:rPr>
          <w:rFonts w:ascii="宋体" w:hAnsi="宋体" w:eastAsia="宋体" w:cs="宋体"/>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提交病理检查申请后，系统自动打印标本条码标签，按标本数量进行标签打印。</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接收登记</w:t>
      </w:r>
      <w:r>
        <w:rPr>
          <w:rFonts w:ascii="宋体" w:hAnsi="宋体" w:eastAsia="宋体" w:cs="宋体"/>
          <w:b/>
          <w:bCs/>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支持扫标本二维码进行自动接收，记录标本接收时间和接收人信息。</w:t>
      </w:r>
      <w:r>
        <w:rPr>
          <w:rFonts w:ascii="宋体" w:hAnsi="宋体" w:eastAsia="宋体" w:cs="宋体"/>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支持标本接收时，对不合格的标本进行拒收操作。</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取材</w:t>
      </w:r>
      <w:r>
        <w:rPr>
          <w:rFonts w:ascii="宋体" w:hAnsi="宋体" w:eastAsia="宋体" w:cs="宋体"/>
          <w:b/>
          <w:bCs/>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支持常规病理、冰冻病理和细胞病理取材，包括活检取材、手术取材。</w:t>
      </w:r>
      <w:r>
        <w:rPr>
          <w:rFonts w:ascii="宋体" w:hAnsi="宋体" w:eastAsia="宋体" w:cs="宋体"/>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取材记录员和取材医生双人同步操作，双界面的取材信息同步显示。</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脱水</w:t>
      </w:r>
      <w:r>
        <w:rPr>
          <w:rFonts w:ascii="宋体" w:hAnsi="宋体" w:eastAsia="宋体" w:cs="宋体"/>
          <w:b/>
          <w:bCs/>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支持在触摸屏上进行精细化操作，选择脱水机、扫描脱水篮或勾选系统中的脱水篮。</w:t>
      </w:r>
      <w:r>
        <w:rPr>
          <w:rFonts w:ascii="宋体" w:hAnsi="宋体" w:eastAsia="宋体" w:cs="宋体"/>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每个脱水机旁配备触摸屏和扫码枪可实现扫码上机脱水操作。</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包埋</w:t>
      </w:r>
      <w:r>
        <w:rPr>
          <w:rFonts w:ascii="宋体" w:hAnsi="宋体" w:eastAsia="宋体" w:cs="宋体"/>
          <w:b/>
          <w:bCs/>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支持在触摸屏上进行精细化操作，比如取消包埋、显示大体所见、包埋要求、包埋记录等。</w:t>
      </w:r>
      <w:r>
        <w:rPr>
          <w:rFonts w:ascii="宋体" w:hAnsi="宋体" w:eastAsia="宋体" w:cs="宋体"/>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每个包埋工位配备触摸屏和扫描枪可实现扫码包埋操作。</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切片</w:t>
      </w:r>
      <w:r>
        <w:rPr>
          <w:rFonts w:ascii="宋体" w:hAnsi="宋体" w:eastAsia="宋体" w:cs="宋体"/>
          <w:b/>
          <w:bCs/>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支持在触摸屏上进行精细化操作，扫描蜡块二维码自动打印当前蜡块对应的未切切片的标签。</w:t>
      </w:r>
      <w:r>
        <w:rPr>
          <w:rFonts w:ascii="宋体" w:hAnsi="宋体" w:eastAsia="宋体" w:cs="宋体"/>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扫描切片二维码自动完成切片，并可在屏幕上显示该蜡块的材块数、取材部位等信息。</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染色封片</w:t>
      </w:r>
      <w:r>
        <w:rPr>
          <w:rFonts w:ascii="宋体" w:hAnsi="宋体" w:eastAsia="宋体" w:cs="宋体"/>
          <w:b/>
          <w:bCs/>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支持扫描切片二维码自动确认完成染色封片。</w:t>
      </w:r>
      <w:r>
        <w:rPr>
          <w:rFonts w:ascii="宋体" w:hAnsi="宋体" w:eastAsia="宋体" w:cs="宋体"/>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可按照多种条件进行染色封片信息查询，待染色、染色完成、切片评级等。</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分片</w:t>
      </w:r>
      <w:r>
        <w:rPr>
          <w:rFonts w:ascii="宋体" w:hAnsi="宋体" w:eastAsia="宋体" w:cs="宋体"/>
          <w:b/>
          <w:bCs/>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可按照多种进行切片信息查询，未分片和已分片、已签收和未签收等数据查询。</w:t>
      </w:r>
      <w:r>
        <w:rPr>
          <w:rFonts w:ascii="宋体" w:hAnsi="宋体" w:eastAsia="宋体" w:cs="宋体"/>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支持自定义分片规则，包括按亚专科、号段等进行查询。</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诊断</w:t>
      </w:r>
      <w:r>
        <w:rPr>
          <w:rFonts w:ascii="宋体" w:hAnsi="宋体" w:eastAsia="宋体" w:cs="宋体"/>
          <w:b/>
          <w:bCs/>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打开诊断工作站自动显示“待我诊断”、“最近打开”、“我的病例”等列表。</w:t>
      </w:r>
      <w:r>
        <w:rPr>
          <w:rFonts w:ascii="宋体" w:hAnsi="宋体" w:eastAsia="宋体" w:cs="宋体"/>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支持根据医生具体工作自定义创建病例列表筛选条件，快速查询所需病例。</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归档</w:t>
      </w:r>
      <w:r>
        <w:rPr>
          <w:rFonts w:ascii="宋体" w:hAnsi="宋体" w:eastAsia="宋体" w:cs="宋体"/>
          <w:b/>
          <w:bCs/>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支持蜡块和切片归档，可扫描蜡块、切片进行操作，并录入具体的归档位置。</w:t>
      </w:r>
      <w:r>
        <w:rPr>
          <w:rFonts w:ascii="宋体" w:hAnsi="宋体" w:eastAsia="宋体" w:cs="宋体"/>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支持患者将蜡块或白片外借，记录借阅人、押金和用途等信息。</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医嘱</w:t>
      </w:r>
      <w:r>
        <w:rPr>
          <w:rFonts w:ascii="宋体" w:hAnsi="宋体" w:eastAsia="宋体" w:cs="宋体"/>
          <w:b/>
          <w:bCs/>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支持查询医生在诊断开具的免疫组化医嘱、特殊染色医嘱，可一键执行。</w:t>
      </w:r>
      <w:r>
        <w:rPr>
          <w:rFonts w:ascii="宋体" w:hAnsi="宋体" w:eastAsia="宋体" w:cs="宋体"/>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支持对分子医嘱进行退回医嘱操作，多渠道重复开单或者其他原因。</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报告</w:t>
      </w:r>
      <w:r>
        <w:rPr>
          <w:rFonts w:ascii="宋体" w:hAnsi="宋体" w:eastAsia="宋体" w:cs="宋体"/>
          <w:b/>
          <w:bCs/>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支持按照患者姓名、住院号、门诊号查询患者的病理信息。</w:t>
      </w:r>
      <w:r>
        <w:rPr>
          <w:rFonts w:ascii="宋体" w:hAnsi="宋体" w:eastAsia="宋体" w:cs="宋体"/>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支持查看患者的历次病理检查，包括患者的所有类型病理信息。</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行政管理</w:t>
      </w:r>
      <w:r>
        <w:rPr>
          <w:rFonts w:ascii="宋体" w:hAnsi="宋体" w:eastAsia="宋体" w:cs="宋体"/>
          <w:b/>
          <w:bCs/>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支持创建科室排班计划，如冰冻排班、每周读片会。</w:t>
      </w:r>
      <w:r>
        <w:rPr>
          <w:rFonts w:ascii="宋体" w:hAnsi="宋体" w:eastAsia="宋体" w:cs="宋体"/>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支持发送科内通知，通知可选择接收人。</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试剂耗材管理</w:t>
      </w:r>
      <w:r>
        <w:rPr>
          <w:rFonts w:ascii="宋体" w:hAnsi="宋体" w:eastAsia="宋体" w:cs="宋体"/>
          <w:b/>
          <w:bCs/>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支持新增试剂、耗材等物料信息，可批量导入。</w:t>
      </w:r>
      <w:r>
        <w:rPr>
          <w:rFonts w:ascii="宋体" w:hAnsi="宋体" w:eastAsia="宋体" w:cs="宋体"/>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支持试剂耗材入库管理，记录入库时间、入库人、入库数量等信息。</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质控统计</w:t>
      </w:r>
      <w:r>
        <w:rPr>
          <w:rFonts w:ascii="宋体" w:hAnsi="宋体" w:eastAsia="宋体" w:cs="宋体"/>
          <w:b/>
          <w:bCs/>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可以按国家质控中心要求的</w:t>
      </w:r>
      <w:r>
        <w:rPr>
          <w:rFonts w:ascii="宋体" w:hAnsi="宋体" w:eastAsia="宋体" w:cs="宋体"/>
          <w:sz w:val="24"/>
          <w:szCs w:val="24"/>
          <w:lang w:eastAsia="zh-CN"/>
        </w:rPr>
        <w:t xml:space="preserve">13项病理质控指标进行质控统计。</w:t>
      </w:r>
      <w:r>
        <w:rPr>
          <w:rFonts w:ascii="宋体" w:hAnsi="宋体" w:eastAsia="宋体" w:cs="宋体"/>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支持查看和统计所有切片的评价，包括制片环节的抽检评价。</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分子</w:t>
      </w:r>
      <w:r>
        <w:rPr>
          <w:rFonts w:ascii="宋体" w:hAnsi="宋体" w:eastAsia="宋体" w:cs="宋体"/>
          <w:b/>
          <w:bCs/>
          <w:sz w:val="24"/>
          <w:szCs w:val="24"/>
          <w:lang w:eastAsia="zh-CN"/>
        </w:rPr>
      </w:r>
      <w:r/>
    </w:p>
    <w:p>
      <w:pPr>
        <w:pStyle w:val="829"/>
        <w:numPr>
          <w:ilvl w:val="0"/>
          <w:numId w:val="45"/>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支持按照各种条件查询</w:t>
      </w:r>
      <w:r>
        <w:rPr>
          <w:rFonts w:ascii="宋体" w:hAnsi="宋体" w:eastAsia="宋体" w:cs="宋体"/>
          <w:sz w:val="24"/>
          <w:szCs w:val="24"/>
          <w:lang w:eastAsia="zh-CN"/>
        </w:rPr>
        <w:t xml:space="preserve">HE质控数据，待质控、已质控等。</w:t>
      </w:r>
      <w:r>
        <w:rPr>
          <w:rFonts w:ascii="宋体" w:hAnsi="宋体" w:eastAsia="宋体" w:cs="宋体"/>
          <w:sz w:val="24"/>
          <w:szCs w:val="24"/>
          <w:lang w:eastAsia="zh-CN"/>
        </w:rPr>
      </w:r>
      <w:r/>
    </w:p>
    <w:p>
      <w:pPr>
        <w:pStyle w:val="829"/>
        <w:numPr>
          <w:ilvl w:val="0"/>
          <w:numId w:val="45"/>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支持对分子病理标本进行</w:t>
      </w:r>
      <w:r>
        <w:rPr>
          <w:rFonts w:ascii="宋体" w:hAnsi="宋体" w:eastAsia="宋体" w:cs="宋体"/>
          <w:sz w:val="24"/>
          <w:szCs w:val="24"/>
          <w:lang w:eastAsia="zh-CN"/>
        </w:rPr>
        <w:t xml:space="preserve">HE质控结果的记录。</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远程会诊平台（申请端）</w:t>
      </w:r>
      <w:r>
        <w:rPr>
          <w:rFonts w:ascii="宋体" w:hAnsi="宋体" w:eastAsia="宋体" w:cs="宋体"/>
          <w:b/>
          <w:bCs/>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支持创建常规病理、术中冰冻病理、细胞病理、疑难会诊病理远程会诊申请。</w:t>
      </w:r>
      <w:r>
        <w:rPr>
          <w:rFonts w:ascii="宋体" w:hAnsi="宋体" w:eastAsia="宋体" w:cs="宋体"/>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提交远程会诊申请成功后，支持撤回病例。</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sz w:val="24"/>
          <w:szCs w:val="24"/>
          <w:lang w:eastAsia="zh-CN"/>
        </w:rPr>
      </w:pPr>
      <w:r>
        <w:rPr>
          <w:rFonts w:hint="eastAsia" w:ascii="宋体" w:hAnsi="宋体" w:eastAsia="宋体" w:cs="宋体"/>
          <w:b/>
          <w:bCs/>
          <w:sz w:val="24"/>
          <w:szCs w:val="24"/>
          <w:lang w:eastAsia="zh-CN"/>
        </w:rPr>
        <w:t xml:space="preserve">个人工作台</w:t>
      </w:r>
      <w:r>
        <w:rPr>
          <w:rFonts w:ascii="宋体" w:hAnsi="宋体" w:eastAsia="宋体" w:cs="宋体"/>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显示个人工作日历，如冰冻日历</w:t>
      </w:r>
      <w:r>
        <w:rPr>
          <w:rFonts w:ascii="宋体" w:hAnsi="宋体" w:eastAsia="宋体" w:cs="宋体"/>
          <w:sz w:val="24"/>
          <w:szCs w:val="24"/>
          <w:lang w:eastAsia="zh-CN"/>
        </w:rPr>
        <w:t xml:space="preserve">/排班提醒等。</w:t>
      </w:r>
      <w:r>
        <w:rPr>
          <w:rFonts w:ascii="宋体" w:hAnsi="宋体" w:eastAsia="宋体" w:cs="宋体"/>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支持用户自定义显示个人待办事项卡片。</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系统设置</w:t>
      </w:r>
      <w:r>
        <w:rPr>
          <w:rFonts w:ascii="宋体" w:hAnsi="宋体" w:eastAsia="宋体" w:cs="宋体"/>
          <w:b/>
          <w:bCs/>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设置与管理用户账号、角色、权限。</w:t>
      </w:r>
      <w:r>
        <w:rPr>
          <w:rFonts w:ascii="宋体" w:hAnsi="宋体" w:eastAsia="宋体" w:cs="宋体"/>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管理送检机构、院区、送检科室及其权限等。</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数字切片管理</w:t>
      </w:r>
      <w:r>
        <w:rPr>
          <w:rFonts w:ascii="宋体" w:hAnsi="宋体" w:eastAsia="宋体" w:cs="宋体"/>
          <w:b/>
          <w:bCs/>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可以查询所有已和病理号成功关联的数字切片，可重命名和重新关联。</w:t>
      </w:r>
      <w:r>
        <w:rPr>
          <w:rFonts w:ascii="宋体" w:hAnsi="宋体" w:eastAsia="宋体" w:cs="宋体"/>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可以查询关联失败的数字切片，可进行手动关联和删除。</w:t>
      </w:r>
      <w:r>
        <w:rPr>
          <w:rFonts w:ascii="宋体" w:hAnsi="宋体" w:eastAsia="宋体" w:cs="宋体"/>
          <w:sz w:val="24"/>
          <w:szCs w:val="24"/>
          <w:lang w:eastAsia="zh-CN"/>
        </w:rPr>
      </w:r>
      <w:r/>
    </w:p>
    <w:p>
      <w:pPr>
        <w:pStyle w:val="829"/>
        <w:ind w:left="84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病理人工智能</w:t>
      </w:r>
      <w:r>
        <w:rPr>
          <w:rFonts w:ascii="宋体" w:hAnsi="宋体" w:eastAsia="宋体" w:cs="宋体"/>
          <w:b/>
          <w:bCs/>
          <w:sz w:val="24"/>
          <w:szCs w:val="24"/>
          <w:lang w:eastAsia="zh-CN"/>
        </w:rPr>
        <w:t xml:space="preserve"> :</w:t>
      </w:r>
      <w:r>
        <w:rPr>
          <w:rFonts w:ascii="宋体" w:hAnsi="宋体" w:eastAsia="宋体" w:cs="宋体"/>
          <w:b/>
          <w:bCs/>
          <w:sz w:val="24"/>
          <w:szCs w:val="24"/>
          <w:lang w:eastAsia="zh-CN"/>
        </w:rPr>
      </w:r>
      <w:r/>
    </w:p>
    <w:p>
      <w:pPr>
        <w:pStyle w:val="829"/>
        <w:numPr>
          <w:ilvl w:val="0"/>
          <w:numId w:val="4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w:t>
      </w:r>
      <w:r>
        <w:rPr>
          <w:rFonts w:ascii="宋体" w:hAnsi="宋体" w:eastAsia="宋体" w:cs="宋体"/>
          <w:sz w:val="24"/>
          <w:szCs w:val="24"/>
          <w:lang w:eastAsia="zh-CN"/>
        </w:rPr>
        <w:t xml:space="preserve">TCT（宫颈癌液基细胞）人工智能相关功能，支持宫颈液基细胞切片的图像质量评估功能；支持宫颈液基细胞切片全场扫描病理图像微生物检测功能；支持宫颈液基细胞诊断结构化报告自动生成。</w:t>
      </w:r>
      <w:r>
        <w:rPr>
          <w:rFonts w:ascii="宋体" w:hAnsi="宋体" w:eastAsia="宋体" w:cs="宋体"/>
          <w:sz w:val="24"/>
          <w:szCs w:val="24"/>
          <w:lang w:eastAsia="zh-CN"/>
        </w:rPr>
      </w:r>
      <w:r/>
    </w:p>
    <w:p>
      <w:pPr>
        <w:pStyle w:val="829"/>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康复治疗系统</w:t>
      </w:r>
      <w:r>
        <w:rPr>
          <w:rFonts w:ascii="宋体" w:hAnsi="宋体" w:eastAsia="宋体" w:cs="宋体"/>
          <w:b/>
          <w:bCs/>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康复计划</w:t>
      </w:r>
      <w:r>
        <w:rPr>
          <w:rFonts w:ascii="宋体" w:hAnsi="宋体" w:eastAsia="宋体" w:cs="宋体"/>
          <w:b/>
          <w:bCs/>
          <w:sz w:val="24"/>
          <w:szCs w:val="24"/>
          <w:lang w:eastAsia="zh-CN"/>
        </w:rPr>
      </w:r>
      <w:r/>
    </w:p>
    <w:p>
      <w:pPr>
        <w:pStyle w:val="829"/>
        <w:numPr>
          <w:ilvl w:val="0"/>
          <w:numId w:val="4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支持快速创建家庭训练方案模板，模板可设置数据共享范围（通用，科室，个人）。</w:t>
      </w:r>
      <w:r>
        <w:rPr>
          <w:rFonts w:ascii="宋体" w:hAnsi="宋体" w:eastAsia="宋体" w:cs="宋体"/>
          <w:sz w:val="24"/>
          <w:szCs w:val="24"/>
          <w:lang w:eastAsia="zh-CN"/>
        </w:rPr>
      </w:r>
      <w:r/>
    </w:p>
    <w:p>
      <w:pPr>
        <w:pStyle w:val="829"/>
        <w:numPr>
          <w:ilvl w:val="0"/>
          <w:numId w:val="4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支持将给患者开具的训练方案另存为预设模板。</w:t>
      </w:r>
      <w:r>
        <w:rPr>
          <w:rFonts w:ascii="宋体" w:hAnsi="宋体" w:eastAsia="宋体" w:cs="宋体"/>
          <w:sz w:val="24"/>
          <w:szCs w:val="24"/>
          <w:lang w:eastAsia="zh-CN"/>
        </w:rPr>
      </w:r>
      <w:r/>
    </w:p>
    <w:p>
      <w:pPr>
        <w:pStyle w:val="829"/>
        <w:numPr>
          <w:ilvl w:val="0"/>
          <w:numId w:val="46"/>
        </w:numPr>
        <w:jc w:val="both"/>
        <w:spacing w:after="0" w:line="360" w:lineRule="auto"/>
        <w:widowControl w:val="off"/>
        <w:tabs>
          <w:tab w:val="left" w:pos="840" w:leader="none"/>
        </w:tabs>
        <w:rPr>
          <w:rFonts w:ascii="宋体" w:hAnsi="宋体" w:eastAsia="宋体" w:cs="宋体"/>
          <w:b/>
          <w:bCs/>
          <w:sz w:val="24"/>
          <w:szCs w:val="24"/>
          <w:lang w:eastAsia="zh-CN"/>
        </w:rPr>
      </w:pPr>
      <w:r>
        <w:rPr>
          <w:rFonts w:hint="eastAsia" w:ascii="宋体" w:hAnsi="宋体" w:eastAsia="宋体" w:cs="宋体"/>
          <w:sz w:val="24"/>
          <w:szCs w:val="24"/>
          <w:lang w:eastAsia="zh-CN"/>
        </w:rPr>
        <w:t xml:space="preserve">具备通过预设模板快速制定训练方案，支持自由调整搭配新增项目完成方案创建。</w:t>
      </w:r>
      <w:r>
        <w:rPr>
          <w:rFonts w:ascii="宋体" w:hAnsi="宋体" w:eastAsia="宋体" w:cs="宋体"/>
          <w:b/>
          <w:bCs/>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治疗效果</w:t>
      </w:r>
      <w:r>
        <w:rPr>
          <w:rFonts w:ascii="宋体" w:hAnsi="宋体" w:eastAsia="宋体" w:cs="宋体"/>
          <w:b/>
          <w:bCs/>
          <w:sz w:val="24"/>
          <w:szCs w:val="24"/>
          <w:lang w:eastAsia="zh-CN"/>
        </w:rPr>
      </w:r>
      <w:r/>
    </w:p>
    <w:p>
      <w:pPr>
        <w:pStyle w:val="829"/>
        <w:numPr>
          <w:ilvl w:val="0"/>
          <w:numId w:val="46"/>
        </w:numPr>
        <w:jc w:val="both"/>
        <w:spacing w:after="0" w:line="360" w:lineRule="auto"/>
        <w:widowControl w:val="off"/>
        <w:tabs>
          <w:tab w:val="left" w:pos="840" w:leader="none"/>
        </w:tabs>
        <w:rPr>
          <w:rFonts w:ascii="宋体" w:hAnsi="宋体" w:eastAsia="宋体" w:cs="宋体"/>
          <w:b/>
          <w:bCs/>
          <w:sz w:val="24"/>
          <w:szCs w:val="24"/>
          <w:lang w:eastAsia="zh-CN"/>
        </w:rPr>
      </w:pPr>
      <w:r>
        <w:rPr>
          <w:rFonts w:hint="eastAsia" w:ascii="宋体" w:hAnsi="宋体" w:eastAsia="宋体" w:cs="宋体"/>
          <w:sz w:val="24"/>
          <w:szCs w:val="24"/>
          <w:lang w:eastAsia="zh-CN"/>
        </w:rPr>
        <w:t xml:space="preserve">支持评估所需要的基础功能，满足创建评估方案－</w:t>
      </w:r>
      <w:r>
        <w:rPr>
          <w:rFonts w:ascii="宋体" w:hAnsi="宋体" w:eastAsia="宋体" w:cs="宋体"/>
          <w:sz w:val="24"/>
          <w:szCs w:val="24"/>
          <w:lang w:eastAsia="zh-CN"/>
        </w:rPr>
        <w:t xml:space="preserve">&gt;</w:t>
      </w:r>
      <w:r>
        <w:rPr>
          <w:rFonts w:hint="eastAsia" w:ascii="宋体" w:hAnsi="宋体" w:eastAsia="宋体" w:cs="宋体"/>
          <w:sz w:val="24"/>
          <w:szCs w:val="24"/>
          <w:lang w:eastAsia="zh-CN"/>
        </w:rPr>
        <w:t xml:space="preserve">调整评估量表－</w:t>
      </w:r>
      <w:r>
        <w:rPr>
          <w:rFonts w:ascii="宋体" w:hAnsi="宋体" w:eastAsia="宋体" w:cs="宋体"/>
          <w:sz w:val="24"/>
          <w:szCs w:val="24"/>
          <w:lang w:eastAsia="zh-CN"/>
        </w:rPr>
        <w:t xml:space="preserve">&gt;</w:t>
      </w:r>
      <w:r>
        <w:rPr>
          <w:rFonts w:hint="eastAsia" w:ascii="宋体" w:hAnsi="宋体" w:eastAsia="宋体" w:cs="宋体"/>
          <w:sz w:val="24"/>
          <w:szCs w:val="24"/>
          <w:lang w:eastAsia="zh-CN"/>
        </w:rPr>
        <w:t xml:space="preserve">执行评估－</w:t>
      </w:r>
      <w:r>
        <w:rPr>
          <w:rFonts w:ascii="宋体" w:hAnsi="宋体" w:eastAsia="宋体" w:cs="宋体"/>
          <w:sz w:val="24"/>
          <w:szCs w:val="24"/>
          <w:lang w:eastAsia="zh-CN"/>
        </w:rPr>
        <w:t xml:space="preserve">&gt;</w:t>
      </w:r>
      <w:r>
        <w:rPr>
          <w:rFonts w:hint="eastAsia" w:ascii="宋体" w:hAnsi="宋体" w:eastAsia="宋体" w:cs="宋体"/>
          <w:sz w:val="24"/>
          <w:szCs w:val="24"/>
          <w:lang w:eastAsia="zh-CN"/>
        </w:rPr>
        <w:t xml:space="preserve">书写评估报告－</w:t>
      </w:r>
      <w:r>
        <w:rPr>
          <w:rFonts w:ascii="宋体" w:hAnsi="宋体" w:eastAsia="宋体" w:cs="宋体"/>
          <w:sz w:val="24"/>
          <w:szCs w:val="24"/>
          <w:lang w:eastAsia="zh-CN"/>
        </w:rPr>
        <w:t xml:space="preserve">&gt;</w:t>
      </w:r>
      <w:r>
        <w:rPr>
          <w:rFonts w:hint="eastAsia" w:ascii="宋体" w:hAnsi="宋体" w:eastAsia="宋体" w:cs="宋体"/>
          <w:sz w:val="24"/>
          <w:szCs w:val="24"/>
          <w:lang w:eastAsia="zh-CN"/>
        </w:rPr>
        <w:t xml:space="preserve">完成评估－</w:t>
      </w:r>
      <w:r>
        <w:rPr>
          <w:rFonts w:ascii="宋体" w:hAnsi="宋体" w:eastAsia="宋体" w:cs="宋体"/>
          <w:sz w:val="24"/>
          <w:szCs w:val="24"/>
          <w:lang w:eastAsia="zh-CN"/>
        </w:rPr>
        <w:t xml:space="preserve">&gt;</w:t>
      </w:r>
      <w:r>
        <w:rPr>
          <w:rFonts w:hint="eastAsia" w:ascii="宋体" w:hAnsi="宋体" w:eastAsia="宋体" w:cs="宋体"/>
          <w:sz w:val="24"/>
          <w:szCs w:val="24"/>
          <w:lang w:eastAsia="zh-CN"/>
        </w:rPr>
        <w:t xml:space="preserve">评估查看－</w:t>
      </w:r>
      <w:r>
        <w:rPr>
          <w:rFonts w:ascii="宋体" w:hAnsi="宋体" w:eastAsia="宋体" w:cs="宋体"/>
          <w:sz w:val="24"/>
          <w:szCs w:val="24"/>
          <w:lang w:eastAsia="zh-CN"/>
        </w:rPr>
        <w:t xml:space="preserve">&gt;</w:t>
      </w:r>
      <w:r>
        <w:rPr>
          <w:rFonts w:hint="eastAsia" w:ascii="宋体" w:hAnsi="宋体" w:eastAsia="宋体" w:cs="宋体"/>
          <w:sz w:val="24"/>
          <w:szCs w:val="24"/>
          <w:lang w:eastAsia="zh-CN"/>
        </w:rPr>
        <w:t xml:space="preserve">评估对比的业务要求。</w:t>
      </w:r>
      <w:r>
        <w:rPr>
          <w:rFonts w:ascii="宋体" w:hAnsi="宋体" w:eastAsia="宋体" w:cs="宋体"/>
          <w:b/>
          <w:bCs/>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治疗医嘱</w:t>
      </w:r>
      <w:r>
        <w:rPr>
          <w:rFonts w:ascii="宋体" w:hAnsi="宋体" w:eastAsia="宋体" w:cs="宋体"/>
          <w:b/>
          <w:bCs/>
          <w:sz w:val="24"/>
          <w:szCs w:val="24"/>
          <w:lang w:eastAsia="zh-CN"/>
        </w:rPr>
      </w:r>
      <w:r/>
    </w:p>
    <w:p>
      <w:pPr>
        <w:pStyle w:val="829"/>
        <w:numPr>
          <w:ilvl w:val="0"/>
          <w:numId w:val="4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支持以患者为中心进行康复业务功能，满足康复医嘱下达、康复医嘱处理、康复医嘱发送的业务要求。</w:t>
      </w:r>
      <w:r>
        <w:rPr>
          <w:rFonts w:ascii="宋体" w:hAnsi="宋体" w:eastAsia="宋体" w:cs="宋体"/>
          <w:sz w:val="24"/>
          <w:szCs w:val="24"/>
          <w:lang w:eastAsia="zh-CN"/>
        </w:rPr>
      </w:r>
      <w:r/>
    </w:p>
    <w:p>
      <w:pPr>
        <w:pStyle w:val="829"/>
        <w:numPr>
          <w:ilvl w:val="0"/>
          <w:numId w:val="4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具备康复医嘱回传的业务模式，提供五种治疗医嘱推荐方式。</w:t>
      </w:r>
      <w:r>
        <w:rPr>
          <w:rFonts w:ascii="宋体" w:hAnsi="宋体" w:eastAsia="宋体" w:cs="宋体"/>
          <w:sz w:val="24"/>
          <w:szCs w:val="24"/>
          <w:lang w:eastAsia="zh-CN"/>
        </w:rPr>
      </w:r>
      <w:r/>
    </w:p>
    <w:p>
      <w:pPr>
        <w:pStyle w:val="829"/>
        <w:numPr>
          <w:ilvl w:val="0"/>
          <w:numId w:val="46"/>
        </w:numPr>
        <w:jc w:val="both"/>
        <w:spacing w:after="0" w:line="360" w:lineRule="auto"/>
        <w:widowControl w:val="off"/>
        <w:tabs>
          <w:tab w:val="left" w:pos="840" w:leader="none"/>
        </w:tabs>
        <w:rPr>
          <w:rFonts w:ascii="宋体" w:hAnsi="宋体" w:eastAsia="宋体" w:cs="宋体"/>
          <w:b/>
          <w:bCs/>
          <w:sz w:val="24"/>
          <w:szCs w:val="24"/>
          <w:lang w:eastAsia="zh-CN"/>
        </w:rPr>
      </w:pPr>
      <w:r>
        <w:rPr>
          <w:rFonts w:hint="eastAsia" w:ascii="宋体" w:hAnsi="宋体" w:eastAsia="宋体" w:cs="宋体"/>
          <w:sz w:val="24"/>
          <w:szCs w:val="24"/>
          <w:lang w:eastAsia="zh-CN"/>
        </w:rPr>
        <w:t xml:space="preserve">具备调整医嘱执行治疗区功能，支持指定治疗区</w:t>
      </w:r>
      <w:r>
        <w:rPr>
          <w:rFonts w:ascii="宋体" w:hAnsi="宋体" w:eastAsia="宋体" w:cs="宋体"/>
          <w:sz w:val="24"/>
          <w:szCs w:val="24"/>
          <w:lang w:eastAsia="zh-CN"/>
        </w:rPr>
        <w:t xml:space="preserve">/治疗师，提高治疗分配精度。</w:t>
      </w:r>
      <w:r>
        <w:rPr>
          <w:rFonts w:ascii="宋体" w:hAnsi="宋体" w:eastAsia="宋体" w:cs="宋体"/>
          <w:b/>
          <w:bCs/>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康复治疗执行</w:t>
      </w:r>
      <w:r>
        <w:rPr>
          <w:rFonts w:ascii="宋体" w:hAnsi="宋体" w:eastAsia="宋体" w:cs="宋体"/>
          <w:b/>
          <w:bCs/>
          <w:sz w:val="24"/>
          <w:szCs w:val="24"/>
          <w:lang w:eastAsia="zh-CN"/>
        </w:rPr>
      </w:r>
      <w:r/>
    </w:p>
    <w:p>
      <w:pPr>
        <w:pStyle w:val="829"/>
        <w:numPr>
          <w:ilvl w:val="0"/>
          <w:numId w:val="4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支持治疗所需要的基础功能，具备待治疗项目查询、治疗登记、治疗记录、收（补）退费等功能。</w:t>
      </w:r>
      <w:r>
        <w:rPr>
          <w:rFonts w:ascii="宋体" w:hAnsi="宋体" w:eastAsia="宋体" w:cs="宋体"/>
          <w:sz w:val="24"/>
          <w:szCs w:val="24"/>
          <w:lang w:eastAsia="zh-CN"/>
        </w:rPr>
      </w:r>
      <w:r/>
    </w:p>
    <w:p>
      <w:pPr>
        <w:pStyle w:val="829"/>
        <w:numPr>
          <w:ilvl w:val="0"/>
          <w:numId w:val="4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具备治疗记录权限管理功能，通过权限设置支持查看各治疗师任务执行情况、收费情况、工作量情况。</w:t>
      </w:r>
      <w:r>
        <w:rPr>
          <w:rFonts w:ascii="宋体" w:hAnsi="宋体" w:eastAsia="宋体" w:cs="宋体"/>
          <w:sz w:val="24"/>
          <w:szCs w:val="24"/>
          <w:lang w:eastAsia="zh-CN"/>
        </w:rPr>
      </w:r>
      <w:r/>
    </w:p>
    <w:p>
      <w:pPr>
        <w:pStyle w:val="829"/>
        <w:numPr>
          <w:ilvl w:val="0"/>
          <w:numId w:val="46"/>
        </w:numPr>
        <w:jc w:val="both"/>
        <w:spacing w:after="0" w:line="360" w:lineRule="auto"/>
        <w:widowControl w:val="off"/>
        <w:tabs>
          <w:tab w:val="left" w:pos="840" w:leader="none"/>
        </w:tabs>
        <w:rPr>
          <w:rFonts w:ascii="宋体" w:hAnsi="宋体" w:eastAsia="宋体" w:cs="宋体"/>
          <w:b/>
          <w:bCs/>
          <w:sz w:val="24"/>
          <w:szCs w:val="24"/>
          <w:lang w:eastAsia="zh-CN"/>
        </w:rPr>
      </w:pPr>
      <w:r>
        <w:rPr>
          <w:rFonts w:hint="eastAsia" w:ascii="宋体" w:hAnsi="宋体" w:eastAsia="宋体" w:cs="宋体"/>
          <w:sz w:val="24"/>
          <w:szCs w:val="24"/>
          <w:lang w:eastAsia="zh-CN"/>
        </w:rPr>
        <w:t xml:space="preserve">具备治疗项目登记支持</w:t>
      </w:r>
      <w:r>
        <w:rPr>
          <w:rFonts w:ascii="宋体" w:hAnsi="宋体" w:eastAsia="宋体" w:cs="宋体"/>
          <w:sz w:val="24"/>
          <w:szCs w:val="24"/>
          <w:lang w:eastAsia="zh-CN"/>
        </w:rPr>
        <w:t xml:space="preserve">2种查看模式及12种组合查询条件进行精确筛选；支持每日自动提示住院患者未执行项目。</w:t>
      </w:r>
      <w:r>
        <w:rPr>
          <w:rFonts w:ascii="宋体" w:hAnsi="宋体" w:eastAsia="宋体" w:cs="宋体"/>
          <w:b/>
          <w:bCs/>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报表统计</w:t>
      </w:r>
      <w:r>
        <w:rPr>
          <w:rFonts w:ascii="宋体" w:hAnsi="宋体" w:eastAsia="宋体" w:cs="宋体"/>
          <w:b/>
          <w:bCs/>
          <w:sz w:val="24"/>
          <w:szCs w:val="24"/>
          <w:lang w:eastAsia="zh-CN"/>
        </w:rPr>
      </w:r>
      <w:r/>
    </w:p>
    <w:p>
      <w:pPr>
        <w:pStyle w:val="829"/>
        <w:numPr>
          <w:ilvl w:val="0"/>
          <w:numId w:val="4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支持以报表的形式统计科室各类业务数据。</w:t>
      </w:r>
      <w:r>
        <w:rPr>
          <w:rFonts w:ascii="宋体" w:hAnsi="宋体" w:eastAsia="宋体" w:cs="宋体"/>
          <w:sz w:val="24"/>
          <w:szCs w:val="24"/>
          <w:lang w:eastAsia="zh-CN"/>
        </w:rPr>
      </w:r>
      <w:r/>
    </w:p>
    <w:p>
      <w:pPr>
        <w:pStyle w:val="829"/>
        <w:numPr>
          <w:ilvl w:val="0"/>
          <w:numId w:val="4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系统内置一套满足科室基础使用的各业务环节分析的统计报表（</w:t>
      </w:r>
      <w:r>
        <w:rPr>
          <w:rFonts w:ascii="宋体" w:hAnsi="宋体" w:eastAsia="宋体" w:cs="宋体"/>
          <w:sz w:val="24"/>
          <w:szCs w:val="24"/>
          <w:lang w:eastAsia="zh-CN"/>
        </w:rPr>
        <w:t xml:space="preserve">10个种类）。</w:t>
      </w:r>
      <w:r>
        <w:rPr>
          <w:rFonts w:ascii="宋体" w:hAnsi="宋体" w:eastAsia="宋体" w:cs="宋体"/>
          <w:sz w:val="24"/>
          <w:szCs w:val="24"/>
          <w:lang w:eastAsia="zh-CN"/>
        </w:rPr>
      </w:r>
      <w:r/>
    </w:p>
    <w:p>
      <w:pPr>
        <w:pStyle w:val="829"/>
        <w:numPr>
          <w:ilvl w:val="0"/>
          <w:numId w:val="4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具备业务数据整合功能，支持对绩效管理、经营管理、资源管理、医疗质量等</w:t>
      </w:r>
      <w:r>
        <w:rPr>
          <w:rFonts w:ascii="宋体" w:hAnsi="宋体" w:eastAsia="宋体" w:cs="宋体"/>
          <w:sz w:val="24"/>
          <w:szCs w:val="24"/>
          <w:lang w:eastAsia="zh-CN"/>
        </w:rPr>
        <w:t xml:space="preserve">4个方面进行组合统一展示。</w:t>
      </w:r>
      <w:r>
        <w:rPr>
          <w:rFonts w:ascii="宋体" w:hAnsi="宋体" w:eastAsia="宋体" w:cs="宋体"/>
          <w:sz w:val="24"/>
          <w:szCs w:val="24"/>
          <w:lang w:eastAsia="zh-CN"/>
        </w:rPr>
      </w:r>
      <w:r/>
    </w:p>
    <w:p>
      <w:pPr>
        <w:pStyle w:val="829"/>
        <w:jc w:val="both"/>
        <w:spacing w:after="0" w:line="360" w:lineRule="auto"/>
        <w:widowControl w:val="off"/>
        <w:rPr>
          <w:rFonts w:ascii="宋体" w:hAnsi="宋体" w:eastAsia="宋体" w:cs="宋体"/>
          <w:b/>
          <w:bCs/>
          <w:sz w:val="24"/>
          <w:szCs w:val="24"/>
          <w:lang w:eastAsia="zh-CN"/>
        </w:rPr>
      </w:pPr>
      <w:r>
        <w:rPr>
          <w:rFonts w:ascii="宋体" w:hAnsi="宋体" w:eastAsia="宋体" w:cs="宋体"/>
          <w:b/>
          <w:bCs/>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医疗质控平台</w:t>
      </w:r>
      <w:r>
        <w:rPr>
          <w:rFonts w:ascii="宋体" w:hAnsi="宋体" w:eastAsia="宋体" w:cs="宋体"/>
          <w:b/>
          <w:bCs/>
          <w:sz w:val="24"/>
          <w:szCs w:val="24"/>
          <w:lang w:eastAsia="zh-CN"/>
        </w:rPr>
      </w:r>
      <w:r/>
    </w:p>
    <w:p>
      <w:pPr>
        <w:pStyle w:val="829"/>
        <w:ind w:firstLine="901"/>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系统管理与操作环境</w:t>
      </w:r>
      <w:r>
        <w:rPr>
          <w:rFonts w:ascii="宋体" w:hAnsi="宋体" w:eastAsia="宋体" w:cs="宋体"/>
          <w:b/>
          <w:bCs/>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支持纯</w:t>
      </w:r>
      <w:r>
        <w:rPr>
          <w:rFonts w:ascii="宋体" w:hAnsi="宋体" w:eastAsia="宋体" w:cs="宋体"/>
          <w:sz w:val="24"/>
          <w:szCs w:val="24"/>
          <w:lang w:eastAsia="zh-CN"/>
        </w:rPr>
        <w:t xml:space="preserve">Web化的操作环境，客户端不需要安装任何程序，通过浏览器及网络即可执行。</w:t>
      </w:r>
      <w:r>
        <w:rPr>
          <w:rFonts w:ascii="宋体" w:hAnsi="宋体" w:eastAsia="宋体" w:cs="宋体"/>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可自定义各种计算与统计，能够应付各种实际环境所面临的统计分析需求。</w:t>
      </w:r>
      <w:r>
        <w:rPr>
          <w:rFonts w:ascii="宋体" w:hAnsi="宋体" w:eastAsia="宋体" w:cs="宋体"/>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同一张报表支持多数据源。只要权限允许，能够由分割的不同数据源汇总所需的信息。</w:t>
      </w:r>
      <w:r>
        <w:rPr>
          <w:rFonts w:ascii="宋体" w:hAnsi="宋体" w:eastAsia="宋体" w:cs="宋体"/>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提供数据源认证机制，包括：执行使用者的认证、使用固定的认证连接数据源、与数据源不须认证机制，以满足各种单点登录平台的整合需求。</w:t>
      </w:r>
      <w:r>
        <w:rPr>
          <w:rFonts w:ascii="宋体" w:hAnsi="宋体" w:eastAsia="宋体" w:cs="宋体"/>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提供数据源安全管控机制。个别的数据源可依照使用者或角色定义的方式，来设定安全性控管方式。</w:t>
      </w:r>
      <w:r>
        <w:rPr>
          <w:rFonts w:ascii="宋体" w:hAnsi="宋体" w:eastAsia="宋体" w:cs="宋体"/>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提供超出闲置时间自动注销机制。当使用者离开电脑一段时间或超过系统闲置时间，系统会将该使用者执行自动注销的动作，以防止数据外泄或遭窃。</w:t>
      </w:r>
      <w:r>
        <w:rPr>
          <w:rFonts w:ascii="宋体" w:hAnsi="宋体" w:eastAsia="宋体" w:cs="宋体"/>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提供角色定义及管理功能。可依照不同的角色权限来设定所属的安全机制。</w:t>
      </w:r>
      <w:r>
        <w:rPr>
          <w:rFonts w:ascii="宋体" w:hAnsi="宋体" w:eastAsia="宋体" w:cs="宋体"/>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利用身份认证技术对组件操作权限进行管控。</w:t>
      </w:r>
      <w:r>
        <w:rPr>
          <w:rFonts w:ascii="宋体" w:hAnsi="宋体" w:eastAsia="宋体" w:cs="宋体"/>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通过字段级别的访问控制措施，进行结构化数据访问权限、非结构化数据访问权限的管理。</w:t>
      </w:r>
      <w:r>
        <w:rPr>
          <w:rFonts w:ascii="宋体" w:hAnsi="宋体" w:eastAsia="宋体" w:cs="宋体"/>
          <w:sz w:val="24"/>
          <w:szCs w:val="24"/>
          <w:lang w:eastAsia="zh-CN"/>
        </w:rPr>
      </w:r>
      <w:r/>
    </w:p>
    <w:p>
      <w:pPr>
        <w:pStyle w:val="829"/>
        <w:ind w:firstLine="901"/>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报表管理环境</w:t>
      </w:r>
      <w:r>
        <w:rPr>
          <w:rFonts w:ascii="宋体" w:hAnsi="宋体" w:eastAsia="宋体" w:cs="宋体"/>
          <w:b/>
          <w:bCs/>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个人化设定。使用者可在无须依赖信息人员的情况下，自行将个人需求的分析结果制作成精美报表，同时亦可节省以往开立报表规格与沟通往返的时间。可以自由进行上钻下钻，旋转，切片切块，以及过滤条件查询等操作。</w:t>
      </w:r>
      <w:r>
        <w:rPr>
          <w:rFonts w:ascii="宋体" w:hAnsi="宋体" w:eastAsia="宋体" w:cs="宋体"/>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具有灵活的报表工具，实现数据的任意挖掘，通过对维度、度量的拖拉拽实现数据报表。</w:t>
      </w:r>
      <w:r>
        <w:rPr>
          <w:rFonts w:ascii="宋体" w:hAnsi="宋体" w:eastAsia="宋体" w:cs="宋体"/>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支持自行定义所需的数据分析画面，以多重视窗模式让多数据表、多统计图、多数据源追踪等资讯可同时呈现在单一报表上。</w:t>
      </w:r>
      <w:r>
        <w:rPr>
          <w:rFonts w:ascii="宋体" w:hAnsi="宋体" w:eastAsia="宋体" w:cs="宋体"/>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通过选择性的图标显示模式实现图标报表。</w:t>
      </w:r>
      <w:r>
        <w:rPr>
          <w:rFonts w:ascii="宋体" w:hAnsi="宋体" w:eastAsia="宋体" w:cs="宋体"/>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提供严谨的存取安全管控机制，可由使用者自行决定哪些报表要分享给哪些使用者查询。</w:t>
      </w:r>
      <w:r>
        <w:rPr>
          <w:rFonts w:ascii="宋体" w:hAnsi="宋体" w:eastAsia="宋体" w:cs="宋体"/>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提供报表检视程序供外部程序存取报表。</w:t>
      </w:r>
      <w:r>
        <w:rPr>
          <w:rFonts w:ascii="宋体" w:hAnsi="宋体" w:eastAsia="宋体" w:cs="宋体"/>
          <w:sz w:val="24"/>
          <w:szCs w:val="24"/>
          <w:lang w:eastAsia="zh-CN"/>
        </w:rPr>
      </w:r>
      <w:r/>
    </w:p>
    <w:p>
      <w:pPr>
        <w:pStyle w:val="829"/>
        <w:ind w:firstLine="901"/>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交叉分析表</w:t>
      </w:r>
      <w:r>
        <w:rPr>
          <w:rFonts w:ascii="宋体" w:hAnsi="宋体" w:eastAsia="宋体" w:cs="宋体"/>
          <w:b/>
          <w:bCs/>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提供多维度数据内任何使用者需要的比较方式，比较结果可以数值或图形的方式来呈现。比较逻辑更可依照维度成员或数值的不同，来依照使用者的需求自由搭配。</w:t>
      </w:r>
      <w:r>
        <w:rPr>
          <w:rFonts w:ascii="宋体" w:hAnsi="宋体" w:eastAsia="宋体" w:cs="宋体"/>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可自行设定层级内排序以及跨层级排序模式，以便找出区域性及全局性的数据统计结果。同时亦提供自动产生名次栏位的功能，以透过名次栏位分析来观测不同量值间的因果关系。</w:t>
      </w:r>
      <w:r>
        <w:rPr>
          <w:rFonts w:ascii="宋体" w:hAnsi="宋体" w:eastAsia="宋体" w:cs="宋体"/>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提供多种关联式分析功能，可模拟使用者的假设性推理思路，辅助使用者展开跳跃式与引导式的关联性分析流程。</w:t>
      </w:r>
      <w:r>
        <w:rPr>
          <w:rFonts w:ascii="宋体" w:hAnsi="宋体" w:eastAsia="宋体" w:cs="宋体"/>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提供父子阶双向的数据过滤方式，让使用者以最具效率的方法获得所需要的资讯。</w:t>
      </w:r>
      <w:r>
        <w:rPr>
          <w:rFonts w:ascii="宋体" w:hAnsi="宋体" w:eastAsia="宋体" w:cs="宋体"/>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可提供没有数量限制的行、列数据轴的维度组合，使用者可以自行组成任意阶层的维度来达成分析的目的，亦提供快速的行、列数据轴交换功能，快速达到不同角度分析数据的目的。</w:t>
      </w:r>
      <w:r>
        <w:rPr>
          <w:rFonts w:ascii="宋体" w:hAnsi="宋体" w:eastAsia="宋体" w:cs="宋体"/>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使用者可通过操作简易的公式设定界面来自行新增量值或维度成员。</w:t>
      </w:r>
      <w:r>
        <w:rPr>
          <w:rFonts w:ascii="宋体" w:hAnsi="宋体" w:eastAsia="宋体" w:cs="宋体"/>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可提供使用者对维度内数据各阶层进行逐层分析的功能，可在表格与图形中执行。</w:t>
      </w:r>
      <w:r>
        <w:rPr>
          <w:rFonts w:ascii="宋体" w:hAnsi="宋体" w:eastAsia="宋体" w:cs="宋体"/>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供对于表格本身各个成员的显示格式设定，包括字形、大小、颜色、背景颜色等。对于数值数据亦提供各种格式化呈现方式，包括小数精确度、百分比呈现、币别金额呈现方式等，以及可依据不同的数值数据有不同的呈现方式，以增加表格数据的可阅读性。</w:t>
      </w:r>
      <w:r>
        <w:rPr>
          <w:rFonts w:ascii="宋体" w:hAnsi="宋体" w:eastAsia="宋体" w:cs="宋体"/>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支持红绿灯号显示机制的快速设定。提供灯号标注的直觉式管理辅助机制，还可依不同的达成率来设定不同的图示或灯号显示，方便管理者进行有效率的绩效管理。</w:t>
      </w:r>
      <w:r>
        <w:rPr>
          <w:rFonts w:ascii="宋体" w:hAnsi="宋体" w:eastAsia="宋体" w:cs="宋体"/>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使用成员属性设计报表。通过成员属性的定义，可建立后端数据库中相关任意数据间的关联，加入任意的栏位作为成员属性。</w:t>
      </w:r>
      <w:r>
        <w:rPr>
          <w:rFonts w:ascii="宋体" w:hAnsi="宋体" w:eastAsia="宋体" w:cs="宋体"/>
          <w:sz w:val="24"/>
          <w:szCs w:val="24"/>
          <w:lang w:eastAsia="zh-CN"/>
        </w:rPr>
      </w:r>
      <w:r/>
    </w:p>
    <w:p>
      <w:pPr>
        <w:pStyle w:val="829"/>
        <w:ind w:firstLine="901"/>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来源分析表</w:t>
      </w:r>
      <w:r>
        <w:rPr>
          <w:rFonts w:ascii="宋体" w:hAnsi="宋体" w:eastAsia="宋体" w:cs="宋体"/>
          <w:b/>
          <w:bCs/>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使用者可追踪</w:t>
      </w:r>
      <w:r>
        <w:rPr>
          <w:rFonts w:ascii="宋体" w:hAnsi="宋体" w:eastAsia="宋体" w:cs="宋体"/>
          <w:sz w:val="24"/>
          <w:szCs w:val="24"/>
          <w:lang w:eastAsia="zh-CN"/>
        </w:rPr>
        <w:t xml:space="preserve">OLAP分析出来的各项数据的关键数据源。</w:t>
      </w:r>
      <w:r>
        <w:rPr>
          <w:rFonts w:ascii="宋体" w:hAnsi="宋体" w:eastAsia="宋体" w:cs="宋体"/>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一个交叉分析表可以同时对应多个来源分析表，以便让使用者比较不同的数据结果所对应的发生原因。</w:t>
      </w:r>
      <w:r>
        <w:rPr>
          <w:rFonts w:ascii="宋体" w:hAnsi="宋体" w:eastAsia="宋体" w:cs="宋体"/>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支持拖拉查询方式。使用者只要将希望追踪原因的数据资料拖拉至来源分析表上，即可执行追踪数据源的动作。</w:t>
      </w:r>
      <w:r>
        <w:rPr>
          <w:rFonts w:ascii="宋体" w:hAnsi="宋体" w:eastAsia="宋体" w:cs="宋体"/>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支持同时开启多个来源分析表。可根据需要产生关联，提升使用者对于数据源的掌握度与数据源的可读性。</w:t>
      </w:r>
      <w:r>
        <w:rPr>
          <w:rFonts w:ascii="宋体" w:hAnsi="宋体" w:eastAsia="宋体" w:cs="宋体"/>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支持数据源栏位检视及数据权限设定。系统管理者可根据栏位重要性决定是否开放给使用者查询数据源；亦可设定数据源筛选条件，将不希望被使用者看到的数据内容予以过滤掉。</w:t>
      </w:r>
      <w:r>
        <w:rPr>
          <w:rFonts w:ascii="宋体" w:hAnsi="宋体" w:eastAsia="宋体" w:cs="宋体"/>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支持排序及分页。提供方便的排序及分页功能，以及简便的查询功能，方便使用者于庞大的数据源中迅速搜寻出需要的数据。</w:t>
      </w:r>
      <w:r>
        <w:rPr>
          <w:rFonts w:ascii="宋体" w:hAnsi="宋体" w:eastAsia="宋体" w:cs="宋体"/>
          <w:sz w:val="24"/>
          <w:szCs w:val="24"/>
          <w:lang w:eastAsia="zh-CN"/>
        </w:rPr>
      </w:r>
      <w:r/>
    </w:p>
    <w:p>
      <w:pPr>
        <w:pStyle w:val="829"/>
        <w:ind w:firstLine="901"/>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决策分析图</w:t>
      </w:r>
      <w:r>
        <w:rPr>
          <w:rFonts w:ascii="宋体" w:hAnsi="宋体" w:eastAsia="宋体" w:cs="宋体"/>
          <w:b/>
          <w:bCs/>
          <w:sz w:val="24"/>
          <w:szCs w:val="24"/>
          <w:lang w:eastAsia="zh-CN"/>
        </w:rPr>
      </w:r>
      <w:r/>
    </w:p>
    <w:p>
      <w:pPr>
        <w:pStyle w:val="829"/>
        <w:numPr>
          <w:ilvl w:val="0"/>
          <w:numId w:val="48"/>
        </w:numPr>
        <w:ind w:left="420" w:firstLine="48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提供各式统计图类型可供使用者选用，每种图形并具备多种变化方式。</w:t>
      </w:r>
      <w:r>
        <w:rPr>
          <w:rFonts w:ascii="宋体" w:hAnsi="宋体" w:eastAsia="宋体" w:cs="宋体"/>
          <w:sz w:val="24"/>
          <w:szCs w:val="24"/>
          <w:lang w:eastAsia="zh-CN"/>
        </w:rPr>
      </w:r>
      <w:r/>
    </w:p>
    <w:p>
      <w:pPr>
        <w:pStyle w:val="829"/>
        <w:numPr>
          <w:ilvl w:val="0"/>
          <w:numId w:val="48"/>
        </w:numPr>
        <w:ind w:left="420" w:firstLine="48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支持多表多图同步呈现。一个交叉分析表一次可对应多个统计图形。</w:t>
      </w:r>
      <w:r>
        <w:rPr>
          <w:rFonts w:ascii="宋体" w:hAnsi="宋体" w:eastAsia="宋体" w:cs="宋体"/>
          <w:sz w:val="24"/>
          <w:szCs w:val="24"/>
          <w:lang w:eastAsia="zh-CN"/>
        </w:rPr>
      </w:r>
      <w:r/>
    </w:p>
    <w:p>
      <w:pPr>
        <w:pStyle w:val="829"/>
        <w:numPr>
          <w:ilvl w:val="0"/>
          <w:numId w:val="48"/>
        </w:numPr>
        <w:ind w:left="420" w:firstLine="48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提供</w:t>
      </w:r>
      <w:r>
        <w:rPr>
          <w:rFonts w:ascii="宋体" w:hAnsi="宋体" w:eastAsia="宋体" w:cs="宋体"/>
          <w:sz w:val="24"/>
          <w:szCs w:val="24"/>
          <w:lang w:eastAsia="zh-CN"/>
        </w:rPr>
        <w:t xml:space="preserve">2D及3D等不同的统计图呈现方法。</w:t>
      </w:r>
      <w:r>
        <w:rPr>
          <w:rFonts w:ascii="宋体" w:hAnsi="宋体" w:eastAsia="宋体" w:cs="宋体"/>
          <w:sz w:val="24"/>
          <w:szCs w:val="24"/>
          <w:lang w:eastAsia="zh-CN"/>
        </w:rPr>
      </w:r>
      <w:r/>
    </w:p>
    <w:p>
      <w:pPr>
        <w:pStyle w:val="829"/>
        <w:numPr>
          <w:ilvl w:val="0"/>
          <w:numId w:val="48"/>
        </w:numPr>
        <w:ind w:left="420" w:firstLine="48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支持图形可选择是否与交叉分析表同步互动。</w:t>
      </w:r>
      <w:r>
        <w:rPr>
          <w:rFonts w:ascii="宋体" w:hAnsi="宋体" w:eastAsia="宋体" w:cs="宋体"/>
          <w:sz w:val="24"/>
          <w:szCs w:val="24"/>
          <w:lang w:eastAsia="zh-CN"/>
        </w:rPr>
      </w:r>
      <w:r/>
    </w:p>
    <w:p>
      <w:pPr>
        <w:pStyle w:val="829"/>
        <w:numPr>
          <w:ilvl w:val="0"/>
          <w:numId w:val="48"/>
        </w:numPr>
        <w:ind w:left="420" w:firstLine="48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提供图形中数据展开与钻取的操作。</w:t>
      </w:r>
      <w:r>
        <w:rPr>
          <w:rFonts w:ascii="宋体" w:hAnsi="宋体" w:eastAsia="宋体" w:cs="宋体"/>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支持集成化展示界面展示管理决策支持相关的信息，支持可交互的可视化界面展现信息（包括信息仪表盘、直方图、箱图、饼图、雷达图等）。</w:t>
      </w:r>
      <w:r>
        <w:rPr>
          <w:rFonts w:ascii="宋体" w:hAnsi="宋体" w:eastAsia="宋体" w:cs="宋体"/>
          <w:sz w:val="24"/>
          <w:szCs w:val="24"/>
          <w:lang w:eastAsia="zh-CN"/>
        </w:rPr>
      </w:r>
      <w:r/>
    </w:p>
    <w:p>
      <w:pPr>
        <w:pStyle w:val="829"/>
        <w:ind w:firstLine="901"/>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实时数据分析</w:t>
      </w:r>
      <w:r>
        <w:rPr>
          <w:rFonts w:ascii="宋体" w:hAnsi="宋体" w:eastAsia="宋体" w:cs="宋体"/>
          <w:b/>
          <w:bCs/>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实时监测数据包括全院收入、住院指标、门诊指标（预约、处方、待诊）、临床入径率、抗菌药物使用等，并支持对数据进行深度钻取，并能够根据指标的变化监测得到相关的趋势图，提供持续性改进和决策的依据。</w:t>
      </w:r>
      <w:r>
        <w:rPr>
          <w:rFonts w:ascii="宋体" w:hAnsi="宋体" w:eastAsia="宋体" w:cs="宋体"/>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实时展示院长关注模块，院长关注的指标可自定义设置，展示页面支持设置重点关注的醒目字样。</w:t>
      </w:r>
      <w:r>
        <w:rPr>
          <w:rFonts w:ascii="宋体" w:hAnsi="宋体" w:eastAsia="宋体" w:cs="宋体"/>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实时数据支持大屏幕动态显示，实时更新关注数据。</w:t>
      </w:r>
      <w:r>
        <w:rPr>
          <w:rFonts w:ascii="宋体" w:hAnsi="宋体" w:eastAsia="宋体" w:cs="宋体"/>
          <w:sz w:val="24"/>
          <w:szCs w:val="24"/>
          <w:lang w:eastAsia="zh-CN"/>
        </w:rPr>
      </w:r>
      <w:r/>
    </w:p>
    <w:p>
      <w:pPr>
        <w:pStyle w:val="829"/>
        <w:jc w:val="both"/>
        <w:spacing w:after="0" w:line="360" w:lineRule="auto"/>
        <w:widowControl w:val="off"/>
        <w:rPr>
          <w:rFonts w:ascii="宋体" w:hAnsi="宋体" w:eastAsia="宋体" w:cs="宋体"/>
          <w:b/>
          <w:bCs/>
          <w:sz w:val="24"/>
          <w:szCs w:val="24"/>
          <w:lang w:eastAsia="zh-CN"/>
        </w:rPr>
      </w:pPr>
      <w:r>
        <w:rPr>
          <w:rFonts w:ascii="宋体" w:hAnsi="宋体" w:eastAsia="宋体" w:cs="宋体"/>
          <w:b/>
          <w:bCs/>
          <w:sz w:val="24"/>
          <w:szCs w:val="24"/>
          <w:lang w:eastAsia="zh-CN"/>
        </w:rPr>
        <w:t xml:space="preserve">    </w:t>
      </w:r>
      <w:r>
        <w:rPr>
          <w:rFonts w:ascii="宋体" w:hAnsi="宋体" w:eastAsia="宋体" w:cs="宋体"/>
          <w:b/>
          <w:bCs/>
          <w:sz w:val="24"/>
          <w:szCs w:val="24"/>
          <w:lang w:eastAsia="zh-CN"/>
        </w:rPr>
        <w:tab/>
      </w: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医疗质控监督</w:t>
      </w:r>
      <w:r>
        <w:rPr>
          <w:rFonts w:ascii="宋体" w:hAnsi="宋体" w:eastAsia="宋体" w:cs="宋体"/>
          <w:b/>
          <w:bCs/>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质控管理体系和网络的信息系统映射：实现院、科两级医疗质控管理体系，三层质控管理网络（分管院领导——职能部门——临床科室）的信息系统构架映射，为整体化、系统化、高效率地推进医疗质控管理工作提供信息技术支持与保障。</w:t>
      </w:r>
      <w:r>
        <w:rPr>
          <w:rFonts w:ascii="宋体" w:hAnsi="宋体" w:eastAsia="宋体" w:cs="宋体"/>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环节和终末质量督查管理提供环节和终末质量专项督查结构化表单设计框架支持，实现标准化评分与评价，通过积累可逐步构建为系统化的医疗质量评价及考核体系。</w:t>
      </w:r>
      <w:r>
        <w:rPr>
          <w:rFonts w:ascii="宋体" w:hAnsi="宋体" w:eastAsia="宋体" w:cs="宋体"/>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ascii="宋体" w:hAnsi="宋体" w:eastAsia="宋体" w:cs="宋体"/>
          <w:sz w:val="24"/>
          <w:szCs w:val="24"/>
          <w:lang w:eastAsia="zh-CN"/>
        </w:rPr>
        <w:t xml:space="preserve">PDCA闭环管理与持续改进：提供督查方案设计——科室自查——职能部门督查——督查反馈——科室整改——职能部门复核的全流程信息化医疗质量闭环管理系统支持，实现PDCA循环管理与质量持续改进。</w:t>
      </w:r>
      <w:r>
        <w:rPr>
          <w:rFonts w:ascii="宋体" w:hAnsi="宋体" w:eastAsia="宋体" w:cs="宋体"/>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“上传下达”的沟通反馈机制：为职能部门政策、制度下达与临床科室科级质量管理相关资料上传提供平台支持；提供各类督查结构化反馈表单设计框架支持及交互式沟通机制。</w:t>
      </w:r>
      <w:r>
        <w:rPr>
          <w:rFonts w:ascii="宋体" w:hAnsi="宋体" w:eastAsia="宋体" w:cs="宋体"/>
          <w:sz w:val="24"/>
          <w:szCs w:val="24"/>
          <w:lang w:eastAsia="zh-CN"/>
        </w:rPr>
      </w:r>
      <w:r/>
    </w:p>
    <w:p>
      <w:pPr>
        <w:pStyle w:val="829"/>
        <w:numPr>
          <w:ilvl w:val="0"/>
          <w:numId w:val="47"/>
        </w:numPr>
        <w:jc w:val="both"/>
        <w:spacing w:after="0" w:line="360" w:lineRule="auto"/>
        <w:widowControl w:val="off"/>
        <w:tabs>
          <w:tab w:val="left" w:pos="840" w:leader="none"/>
        </w:tabs>
        <w:rPr>
          <w:rFonts w:ascii="宋体" w:hAnsi="宋体" w:eastAsia="宋体" w:cs="宋体"/>
          <w:b/>
          <w:bCs/>
          <w:sz w:val="24"/>
          <w:szCs w:val="24"/>
          <w:lang w:eastAsia="zh-CN"/>
        </w:rPr>
      </w:pPr>
      <w:r>
        <w:rPr>
          <w:rFonts w:hint="eastAsia" w:ascii="宋体" w:hAnsi="宋体" w:eastAsia="宋体" w:cs="宋体"/>
          <w:sz w:val="24"/>
          <w:szCs w:val="24"/>
          <w:lang w:eastAsia="zh-CN"/>
        </w:rPr>
        <w:t xml:space="preserve">质控大数据积累与分析：实现各类质控资料的大数据积累，在结构化评价表单设计的基础上，可提供各时间跨度和各维度的数量、频率、质量、效率等</w:t>
      </w:r>
      <w:r>
        <w:rPr>
          <w:rFonts w:ascii="宋体" w:hAnsi="宋体" w:eastAsia="宋体" w:cs="宋体"/>
          <w:b/>
          <w:bCs/>
          <w:sz w:val="24"/>
          <w:szCs w:val="24"/>
          <w:lang w:eastAsia="zh-CN"/>
        </w:rPr>
      </w:r>
      <w:r/>
    </w:p>
    <w:p>
      <w:pPr>
        <w:pStyle w:val="829"/>
        <w:jc w:val="both"/>
        <w:spacing w:after="0" w:line="360" w:lineRule="auto"/>
        <w:widowControl w:val="off"/>
        <w:rPr>
          <w:rFonts w:ascii="宋体" w:hAnsi="宋体" w:eastAsia="宋体" w:cs="宋体"/>
          <w:b/>
          <w:bCs/>
          <w:sz w:val="24"/>
          <w:szCs w:val="24"/>
          <w:lang w:eastAsia="zh-CN"/>
        </w:rPr>
      </w:pPr>
      <w:r>
        <w:rPr>
          <w:rFonts w:ascii="宋体" w:hAnsi="宋体" w:eastAsia="宋体" w:cs="宋体"/>
          <w:b/>
          <w:bCs/>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医院感染实时监控系统</w:t>
      </w:r>
      <w:r>
        <w:rPr>
          <w:rFonts w:ascii="宋体" w:hAnsi="宋体" w:eastAsia="宋体" w:cs="宋体"/>
          <w:b/>
          <w:bCs/>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pacing w:val="8"/>
          <w:sz w:val="24"/>
          <w:szCs w:val="24"/>
          <w:lang w:eastAsia="zh-CN"/>
        </w:rPr>
        <w:t xml:space="preserve">系统提供</w:t>
      </w:r>
      <w:r>
        <w:rPr>
          <w:rFonts w:hint="eastAsia" w:ascii="宋体" w:hAnsi="宋体" w:eastAsia="宋体" w:cs="宋体"/>
          <w:b/>
          <w:bCs/>
          <w:sz w:val="24"/>
          <w:szCs w:val="24"/>
          <w:lang w:eastAsia="zh-CN"/>
        </w:rPr>
        <w:t xml:space="preserve">暴发预警辅助诊断的功能。</w:t>
      </w:r>
      <w:r>
        <w:rPr>
          <w:rFonts w:ascii="宋体" w:hAnsi="宋体" w:eastAsia="宋体" w:cs="宋体"/>
          <w:b/>
          <w:bCs/>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系统提供展示任意日期超出阈值的病区超出的指标值、全院汇总的指标值过去</w:t>
      </w:r>
      <w:r>
        <w:rPr>
          <w:rFonts w:ascii="宋体" w:hAnsi="宋体" w:eastAsia="宋体" w:cs="宋体"/>
          <w:sz w:val="24"/>
          <w:szCs w:val="24"/>
          <w:lang w:eastAsia="zh-CN"/>
        </w:rPr>
        <w:t xml:space="preserve"> 2 </w:t>
      </w:r>
      <w:r>
        <w:rPr>
          <w:rFonts w:hint="eastAsia" w:ascii="宋体" w:hAnsi="宋体" w:eastAsia="宋体" w:cs="宋体"/>
          <w:sz w:val="24"/>
          <w:szCs w:val="24"/>
          <w:lang w:eastAsia="zh-CN"/>
        </w:rPr>
        <w:t xml:space="preserve">周的变化趋势图的功能。</w:t>
      </w:r>
      <w:r>
        <w:rPr>
          <w:rFonts w:ascii="宋体" w:hAnsi="宋体" w:eastAsia="宋体" w:cs="宋体"/>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系统提供医院感染情况录入功能</w:t>
      </w:r>
      <w:r>
        <w:rPr>
          <w:rFonts w:ascii="宋体" w:hAnsi="宋体" w:eastAsia="宋体" w:cs="宋体"/>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系统提供展示任意日期院感危险因素全院汇总的指标值的功能。</w:t>
      </w:r>
      <w:r>
        <w:rPr>
          <w:rFonts w:ascii="宋体" w:hAnsi="宋体" w:eastAsia="宋体" w:cs="宋体"/>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系统提供展示任意日期任意病区住院患者人数、处在感染状态的患者人数、现患率、住院患者人数、处在感染状态的患者人数过去</w:t>
      </w:r>
      <w:r>
        <w:rPr>
          <w:rFonts w:ascii="宋体" w:hAnsi="宋体" w:eastAsia="宋体" w:cs="宋体"/>
          <w:sz w:val="24"/>
          <w:szCs w:val="24"/>
          <w:lang w:eastAsia="zh-CN"/>
        </w:rPr>
        <w:t xml:space="preserve"> 2 </w:t>
      </w:r>
      <w:r>
        <w:rPr>
          <w:rFonts w:hint="eastAsia" w:ascii="宋体" w:hAnsi="宋体" w:eastAsia="宋体" w:cs="宋体"/>
          <w:sz w:val="24"/>
          <w:szCs w:val="24"/>
          <w:lang w:eastAsia="zh-CN"/>
        </w:rPr>
        <w:t xml:space="preserve">周的变化趋势图的功能。</w:t>
      </w:r>
      <w:r>
        <w:rPr>
          <w:rFonts w:ascii="宋体" w:hAnsi="宋体" w:eastAsia="宋体" w:cs="宋体"/>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系统提供汇总后的指标值点击后可以显示对应患者明细信息的功能。</w:t>
      </w:r>
      <w:r>
        <w:rPr>
          <w:rFonts w:ascii="宋体" w:hAnsi="宋体" w:eastAsia="宋体" w:cs="宋体"/>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系统提供统计任意时段全院及各病区的医院感染致病菌的绝对数及构成比的功能。</w:t>
      </w:r>
      <w:r>
        <w:rPr>
          <w:rFonts w:ascii="宋体" w:hAnsi="宋体" w:eastAsia="宋体" w:cs="宋体"/>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系统提供统计任意时段全员及各病区检出多重耐药菌检出人数、隔离人数、隔离率、多重耐药菌未隔离人数、未隔离率，以及多重耐药菌检出</w:t>
      </w:r>
      <w:r>
        <w:rPr>
          <w:rFonts w:ascii="宋体" w:hAnsi="宋体" w:eastAsia="宋体" w:cs="宋体"/>
          <w:sz w:val="24"/>
          <w:szCs w:val="24"/>
          <w:lang w:eastAsia="zh-CN"/>
        </w:rPr>
        <w:t xml:space="preserve">2H隔离人数、隔离率的功能。</w:t>
      </w:r>
      <w:r>
        <w:rPr>
          <w:rFonts w:ascii="宋体" w:hAnsi="宋体" w:eastAsia="宋体" w:cs="宋体"/>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系统提供按照《</w:t>
      </w:r>
      <w:r>
        <w:rPr>
          <w:rFonts w:ascii="宋体" w:hAnsi="宋体" w:eastAsia="宋体" w:cs="宋体"/>
          <w:color w:val="000000"/>
          <w:sz w:val="24"/>
          <w:szCs w:val="24"/>
          <w:lang w:eastAsia="zh-CN"/>
        </w:rPr>
        <w:t xml:space="preserve">WS/T 312-2023 </w:t>
      </w:r>
      <w:r>
        <w:rPr>
          <w:rFonts w:hint="eastAsia" w:ascii="宋体" w:hAnsi="宋体" w:eastAsia="宋体" w:cs="宋体"/>
          <w:color w:val="000000"/>
          <w:sz w:val="24"/>
          <w:szCs w:val="24"/>
          <w:lang w:eastAsia="zh-CN"/>
        </w:rPr>
        <w:t xml:space="preserve">医院感染监测标准》开展门诊血液透析感染事件监测的功能。</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color w:val="000000"/>
          <w:sz w:val="24"/>
          <w:szCs w:val="24"/>
          <w:lang w:eastAsia="zh-CN"/>
        </w:rPr>
      </w:pPr>
      <w:r>
        <w:rPr>
          <w:rFonts w:hint="eastAsia" w:ascii="宋体" w:hAnsi="宋体" w:eastAsia="宋体" w:cs="宋体"/>
          <w:b/>
          <w:bCs/>
          <w:spacing w:val="8"/>
          <w:sz w:val="24"/>
          <w:szCs w:val="24"/>
          <w:lang w:eastAsia="zh-CN"/>
        </w:rPr>
        <w:t xml:space="preserve">系统提供</w:t>
      </w:r>
      <w:r>
        <w:rPr>
          <w:rFonts w:hint="eastAsia" w:ascii="宋体" w:hAnsi="宋体" w:eastAsia="宋体" w:cs="宋体"/>
          <w:b/>
          <w:bCs/>
          <w:color w:val="000000"/>
          <w:sz w:val="24"/>
          <w:szCs w:val="24"/>
          <w:lang w:eastAsia="zh-CN"/>
        </w:rPr>
        <w:t xml:space="preserve">手卫生耗材统计的功能。</w:t>
      </w:r>
      <w:r>
        <w:rPr>
          <w:rFonts w:ascii="宋体" w:hAnsi="宋体" w:eastAsia="宋体" w:cs="宋体"/>
          <w:b/>
          <w:bCs/>
          <w:color w:val="000000"/>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系统提供自动从物资管理系统获取洗手液、手消毒剂申领数据的功能。</w:t>
      </w:r>
      <w:r>
        <w:rPr>
          <w:rFonts w:ascii="宋体" w:hAnsi="宋体" w:eastAsia="宋体" w:cs="宋体"/>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系统提供统计任意时段各病区洗手液、手消毒剂申领用量统计、每床每日消耗量的功能。</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lang w:eastAsia="zh-CN"/>
        </w:rPr>
        <w:t xml:space="preserve">系统提供多套感控指标统计规则库的功能。</w:t>
      </w:r>
      <w:r>
        <w:rPr>
          <w:rFonts w:ascii="宋体" w:hAnsi="宋体" w:eastAsia="宋体" w:cs="宋体"/>
          <w:b/>
          <w:bCs/>
          <w:color w:val="000000"/>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院感专职人员既可以使用本院的个性化统计内容开展日常工作，也可以切换为其他示范医院的统计内容来开展工作。同时，针对以往的个性化修改报表统计，能够保障升级前后统计功能列表一致，避免由于医院个性化报表修改在升级后重新修改的问题。</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pacing w:val="8"/>
          <w:sz w:val="24"/>
          <w:szCs w:val="24"/>
          <w:lang w:eastAsia="zh-CN"/>
        </w:rPr>
        <w:t xml:space="preserve">系统提供</w:t>
      </w:r>
      <w:r>
        <w:rPr>
          <w:rFonts w:hint="eastAsia" w:ascii="宋体" w:hAnsi="宋体" w:eastAsia="宋体" w:cs="宋体"/>
          <w:b/>
          <w:bCs/>
          <w:sz w:val="24"/>
          <w:szCs w:val="24"/>
          <w:lang w:eastAsia="zh-CN"/>
        </w:rPr>
        <w:t xml:space="preserve">抗菌药物专项上报的功能。</w:t>
      </w:r>
      <w:r>
        <w:rPr>
          <w:rFonts w:ascii="宋体" w:hAnsi="宋体" w:eastAsia="宋体" w:cs="宋体"/>
          <w:b/>
          <w:bCs/>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系统</w:t>
      </w:r>
      <w:r>
        <w:rPr>
          <w:rFonts w:hint="eastAsia" w:ascii="宋体" w:hAnsi="宋体" w:eastAsia="宋体" w:cs="宋体"/>
          <w:sz w:val="24"/>
          <w:szCs w:val="24"/>
          <w:lang w:eastAsia="zh-CN"/>
        </w:rPr>
        <w:t xml:space="preserve">提供统计抗菌药物治疗前病原学送检率、医院感染诊断相关病原学送检率、联合使用重点药物前病原学送检率的功能。</w:t>
      </w:r>
      <w:r>
        <w:rPr>
          <w:rFonts w:ascii="宋体" w:hAnsi="宋体" w:eastAsia="宋体" w:cs="宋体"/>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系统提供导出符合抗菌药物治疗前病原学送检率上报要求的数据的功能。</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pacing w:val="8"/>
          <w:sz w:val="24"/>
          <w:szCs w:val="24"/>
          <w:lang w:eastAsia="zh-CN"/>
        </w:rPr>
        <w:t xml:space="preserve">系统提供</w:t>
      </w:r>
      <w:r>
        <w:rPr>
          <w:rFonts w:hint="eastAsia" w:ascii="宋体" w:hAnsi="宋体" w:eastAsia="宋体" w:cs="宋体"/>
          <w:b/>
          <w:bCs/>
          <w:sz w:val="24"/>
          <w:szCs w:val="24"/>
          <w:lang w:eastAsia="zh-CN"/>
        </w:rPr>
        <w:t xml:space="preserve">现患率上报的功能。</w:t>
      </w:r>
      <w:r>
        <w:rPr>
          <w:rFonts w:ascii="宋体" w:hAnsi="宋体" w:eastAsia="宋体" w:cs="宋体"/>
          <w:b/>
          <w:bCs/>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系统支持全国医院进行现患率数据上报工作。</w:t>
      </w:r>
      <w:r>
        <w:rPr>
          <w:rFonts w:ascii="宋体" w:hAnsi="宋体" w:eastAsia="宋体" w:cs="宋体"/>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系统提供指定统计日期现患率数据导出的功能。</w:t>
      </w:r>
      <w:r>
        <w:rPr>
          <w:rFonts w:ascii="宋体" w:hAnsi="宋体" w:eastAsia="宋体" w:cs="宋体"/>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系统提供现患率床旁调查表的功能。</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pacing w:val="8"/>
          <w:sz w:val="24"/>
          <w:szCs w:val="24"/>
          <w:lang w:eastAsia="zh-CN"/>
        </w:rPr>
        <w:t xml:space="preserve">系统提供</w:t>
      </w:r>
      <w:r>
        <w:rPr>
          <w:rFonts w:hint="eastAsia" w:ascii="宋体" w:hAnsi="宋体" w:eastAsia="宋体" w:cs="宋体"/>
          <w:b/>
          <w:bCs/>
          <w:sz w:val="24"/>
          <w:szCs w:val="24"/>
          <w:lang w:eastAsia="zh-CN"/>
        </w:rPr>
        <w:t xml:space="preserve">院感监测平台数据上报的功能。</w:t>
      </w:r>
      <w:r>
        <w:rPr>
          <w:rFonts w:ascii="宋体" w:hAnsi="宋体" w:eastAsia="宋体" w:cs="宋体"/>
          <w:b/>
          <w:bCs/>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系统提供对上报数据包进行加密，避免患者敏感数据泄露的功能。</w:t>
      </w:r>
      <w:r>
        <w:rPr>
          <w:rFonts w:ascii="宋体" w:hAnsi="宋体" w:eastAsia="宋体" w:cs="宋体"/>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系统提供导出符合区域质控中心规定的过程类数据的功能。</w:t>
      </w:r>
      <w:r>
        <w:rPr>
          <w:rFonts w:ascii="宋体" w:hAnsi="宋体" w:eastAsia="宋体" w:cs="宋体"/>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系统提供无缝对接上报平台。上报人员不需要再进行二次处理，直接上报医院过程化数</w:t>
      </w:r>
      <w:r>
        <w:rPr>
          <w:rFonts w:ascii="宋体" w:hAnsi="宋体" w:eastAsia="宋体" w:cs="宋体"/>
          <w:sz w:val="24"/>
          <w:szCs w:val="24"/>
          <w:lang w:eastAsia="zh-CN"/>
        </w:rPr>
        <w:tab/>
      </w:r>
      <w:r>
        <w:rPr>
          <w:rFonts w:hint="eastAsia" w:ascii="宋体" w:hAnsi="宋体" w:eastAsia="宋体" w:cs="宋体"/>
          <w:sz w:val="24"/>
          <w:szCs w:val="24"/>
          <w:lang w:eastAsia="zh-CN"/>
        </w:rPr>
        <w:t xml:space="preserve">据的功能</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pacing w:val="8"/>
          <w:sz w:val="24"/>
          <w:szCs w:val="24"/>
          <w:lang w:eastAsia="zh-CN"/>
        </w:rPr>
        <w:t xml:space="preserve">系统提供</w:t>
      </w:r>
      <w:r>
        <w:rPr>
          <w:rFonts w:hint="eastAsia" w:ascii="宋体" w:hAnsi="宋体" w:eastAsia="宋体" w:cs="宋体"/>
          <w:b/>
          <w:bCs/>
          <w:sz w:val="24"/>
          <w:szCs w:val="24"/>
          <w:lang w:eastAsia="zh-CN"/>
        </w:rPr>
        <w:t xml:space="preserve">现患调查工作的功能。</w:t>
      </w:r>
      <w:r>
        <w:rPr>
          <w:rFonts w:ascii="宋体" w:hAnsi="宋体" w:eastAsia="宋体" w:cs="宋体"/>
          <w:b/>
          <w:bCs/>
          <w:sz w:val="24"/>
          <w:szCs w:val="24"/>
          <w:lang w:eastAsia="zh-CN"/>
        </w:rPr>
      </w:r>
      <w:r/>
    </w:p>
    <w:p>
      <w:pPr>
        <w:pStyle w:val="829"/>
        <w:numPr>
          <w:ilvl w:val="0"/>
          <w:numId w:val="50"/>
        </w:numPr>
        <w:ind w:left="1265" w:hanging="425"/>
        <w:jc w:val="both"/>
        <w:spacing w:after="0" w:line="360" w:lineRule="auto"/>
        <w:widowControl w:val="off"/>
        <w:tabs>
          <w:tab w:val="left" w:pos="42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系统提供按照医院实际现患调查工作的流程定制报卡登记功能，支持代替原有的纸质现患个案表登记流程，帮助院感专职人员进行线上数据采集、审核工作的功能。</w:t>
      </w:r>
      <w:r>
        <w:rPr>
          <w:rFonts w:ascii="宋体" w:hAnsi="宋体" w:eastAsia="宋体" w:cs="宋体"/>
          <w:color w:val="000000"/>
          <w:sz w:val="24"/>
          <w:szCs w:val="24"/>
          <w:lang w:eastAsia="zh-CN"/>
        </w:rPr>
      </w:r>
      <w:r/>
    </w:p>
    <w:p>
      <w:pPr>
        <w:pStyle w:val="829"/>
        <w:numPr>
          <w:ilvl w:val="0"/>
          <w:numId w:val="50"/>
        </w:numPr>
        <w:ind w:left="1265" w:hanging="425"/>
        <w:jc w:val="both"/>
        <w:spacing w:after="0" w:line="360" w:lineRule="auto"/>
        <w:widowControl w:val="off"/>
        <w:tabs>
          <w:tab w:val="left" w:pos="42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系统提供批量生成现患个案登记表报卡的功能。</w:t>
      </w:r>
      <w:r>
        <w:rPr>
          <w:rFonts w:ascii="宋体" w:hAnsi="宋体" w:eastAsia="宋体" w:cs="宋体"/>
          <w:color w:val="000000"/>
          <w:sz w:val="24"/>
          <w:szCs w:val="24"/>
          <w:lang w:eastAsia="zh-CN"/>
        </w:rPr>
      </w:r>
      <w:r/>
    </w:p>
    <w:p>
      <w:pPr>
        <w:pStyle w:val="829"/>
        <w:numPr>
          <w:ilvl w:val="0"/>
          <w:numId w:val="50"/>
        </w:numPr>
        <w:ind w:left="1265" w:hanging="425"/>
        <w:jc w:val="both"/>
        <w:spacing w:after="0" w:line="360" w:lineRule="auto"/>
        <w:widowControl w:val="off"/>
        <w:tabs>
          <w:tab w:val="left" w:pos="42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系统提供现患报卡权限管理的功能，支持不同用户不同管理权限。</w:t>
      </w:r>
      <w:r>
        <w:rPr>
          <w:rFonts w:ascii="宋体" w:hAnsi="宋体" w:eastAsia="宋体" w:cs="宋体"/>
          <w:color w:val="000000"/>
          <w:sz w:val="24"/>
          <w:szCs w:val="24"/>
          <w:lang w:eastAsia="zh-CN"/>
        </w:rPr>
      </w:r>
      <w:r/>
    </w:p>
    <w:p>
      <w:pPr>
        <w:pStyle w:val="829"/>
        <w:numPr>
          <w:ilvl w:val="0"/>
          <w:numId w:val="50"/>
        </w:numPr>
        <w:ind w:left="1265" w:hanging="425"/>
        <w:jc w:val="both"/>
        <w:spacing w:after="0" w:line="360" w:lineRule="auto"/>
        <w:widowControl w:val="off"/>
        <w:tabs>
          <w:tab w:val="left" w:pos="42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系统提供现患报卡自动填充的功能，自动填充填写项目。</w:t>
      </w:r>
      <w:r>
        <w:rPr>
          <w:rFonts w:ascii="宋体" w:hAnsi="宋体" w:eastAsia="宋体" w:cs="宋体"/>
          <w:color w:val="000000"/>
          <w:sz w:val="24"/>
          <w:szCs w:val="24"/>
          <w:lang w:eastAsia="zh-CN"/>
        </w:rPr>
      </w:r>
      <w:r/>
    </w:p>
    <w:p>
      <w:pPr>
        <w:pStyle w:val="829"/>
        <w:numPr>
          <w:ilvl w:val="0"/>
          <w:numId w:val="50"/>
        </w:numPr>
        <w:ind w:left="1265" w:hanging="425"/>
        <w:jc w:val="both"/>
        <w:spacing w:after="0" w:line="360" w:lineRule="auto"/>
        <w:widowControl w:val="off"/>
        <w:tabs>
          <w:tab w:val="left" w:pos="42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系统提供现患报卡展示操作日志的功能，能展示用户操作记录。</w:t>
      </w:r>
      <w:r>
        <w:rPr>
          <w:rFonts w:ascii="宋体" w:hAnsi="宋体" w:eastAsia="宋体" w:cs="宋体"/>
          <w:color w:val="000000"/>
          <w:sz w:val="24"/>
          <w:szCs w:val="24"/>
          <w:lang w:eastAsia="zh-CN"/>
        </w:rPr>
      </w:r>
      <w:r/>
    </w:p>
    <w:p>
      <w:pPr>
        <w:pStyle w:val="829"/>
        <w:numPr>
          <w:ilvl w:val="0"/>
          <w:numId w:val="50"/>
        </w:numPr>
        <w:ind w:left="1265" w:hanging="425"/>
        <w:jc w:val="both"/>
        <w:spacing w:after="0" w:line="360" w:lineRule="auto"/>
        <w:widowControl w:val="off"/>
        <w:tabs>
          <w:tab w:val="left" w:pos="42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系统提供现患报卡联动登记的功能，填写项目不同显示不同的登记内容。</w:t>
      </w:r>
      <w:r>
        <w:rPr>
          <w:rFonts w:ascii="宋体" w:hAnsi="宋体" w:eastAsia="宋体" w:cs="宋体"/>
          <w:color w:val="000000"/>
          <w:sz w:val="24"/>
          <w:szCs w:val="24"/>
          <w:lang w:eastAsia="zh-CN"/>
        </w:rPr>
      </w:r>
      <w:r/>
    </w:p>
    <w:p>
      <w:pPr>
        <w:pStyle w:val="829"/>
        <w:numPr>
          <w:ilvl w:val="0"/>
          <w:numId w:val="50"/>
        </w:numPr>
        <w:ind w:left="1265" w:hanging="425"/>
        <w:jc w:val="both"/>
        <w:spacing w:after="0" w:line="360" w:lineRule="auto"/>
        <w:widowControl w:val="off"/>
        <w:tabs>
          <w:tab w:val="left" w:pos="42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系统提供现患报卡统计的功能，按照登记内容进行统计。</w:t>
      </w:r>
      <w:r>
        <w:rPr>
          <w:rFonts w:ascii="宋体" w:hAnsi="宋体" w:eastAsia="宋体" w:cs="宋体"/>
          <w:color w:val="000000"/>
          <w:sz w:val="24"/>
          <w:szCs w:val="24"/>
          <w:lang w:eastAsia="zh-CN"/>
        </w:rPr>
      </w:r>
      <w:r/>
    </w:p>
    <w:p>
      <w:pPr>
        <w:pStyle w:val="829"/>
        <w:numPr>
          <w:ilvl w:val="0"/>
          <w:numId w:val="50"/>
        </w:numPr>
        <w:ind w:left="1265" w:hanging="425"/>
        <w:jc w:val="both"/>
        <w:spacing w:after="0" w:line="360" w:lineRule="auto"/>
        <w:widowControl w:val="off"/>
        <w:tabs>
          <w:tab w:val="left" w:pos="42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系统提供统计结果明细钻取和导出的功能。</w:t>
      </w:r>
      <w:r>
        <w:rPr>
          <w:rFonts w:ascii="宋体" w:hAnsi="宋体" w:eastAsia="宋体" w:cs="宋体"/>
          <w:color w:val="000000"/>
          <w:sz w:val="24"/>
          <w:szCs w:val="24"/>
          <w:lang w:eastAsia="zh-CN"/>
        </w:rPr>
      </w:r>
      <w:r/>
    </w:p>
    <w:p>
      <w:pPr>
        <w:pStyle w:val="829"/>
        <w:numPr>
          <w:ilvl w:val="0"/>
          <w:numId w:val="50"/>
        </w:numPr>
        <w:ind w:left="1265" w:hanging="425"/>
        <w:jc w:val="both"/>
        <w:spacing w:after="0" w:line="360" w:lineRule="auto"/>
        <w:widowControl w:val="off"/>
        <w:tabs>
          <w:tab w:val="left" w:pos="42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系统提供现患报卡自动生成的功能，按照定制规则自动生成待处理报卡。</w:t>
      </w:r>
      <w:r>
        <w:rPr>
          <w:rFonts w:ascii="宋体" w:hAnsi="宋体" w:eastAsia="宋体" w:cs="宋体"/>
          <w:color w:val="000000"/>
          <w:sz w:val="24"/>
          <w:szCs w:val="24"/>
          <w:lang w:eastAsia="zh-CN"/>
        </w:rPr>
      </w:r>
      <w:r/>
    </w:p>
    <w:p>
      <w:pPr>
        <w:pStyle w:val="829"/>
        <w:numPr>
          <w:ilvl w:val="0"/>
          <w:numId w:val="50"/>
        </w:numPr>
        <w:ind w:left="1265" w:hanging="425"/>
        <w:jc w:val="both"/>
        <w:spacing w:after="0" w:line="360" w:lineRule="auto"/>
        <w:widowControl w:val="off"/>
        <w:tabs>
          <w:tab w:val="left" w:pos="42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系统提供现患报卡登记结果搜索的功能</w:t>
      </w:r>
      <w:r>
        <w:rPr>
          <w:rFonts w:ascii="宋体" w:hAnsi="宋体" w:eastAsia="宋体" w:cs="宋体"/>
          <w:color w:val="000000"/>
          <w:sz w:val="24"/>
          <w:szCs w:val="24"/>
          <w:lang w:eastAsia="zh-CN"/>
        </w:rPr>
      </w:r>
      <w:r/>
    </w:p>
    <w:p>
      <w:pPr>
        <w:pStyle w:val="829"/>
        <w:numPr>
          <w:ilvl w:val="0"/>
          <w:numId w:val="50"/>
        </w:numPr>
        <w:ind w:left="1265" w:hanging="425"/>
        <w:jc w:val="both"/>
        <w:spacing w:after="0" w:line="360" w:lineRule="auto"/>
        <w:widowControl w:val="off"/>
        <w:tabs>
          <w:tab w:val="left" w:pos="420" w:leader="none"/>
        </w:tabs>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系统提供现患报卡在线预览、导出打印的功能。</w:t>
      </w:r>
      <w:r>
        <w:rPr>
          <w:rFonts w:ascii="宋体" w:hAnsi="宋体" w:eastAsia="宋体" w:cs="宋体"/>
          <w:b/>
          <w:bCs/>
          <w:sz w:val="24"/>
          <w:szCs w:val="24"/>
          <w:lang w:eastAsia="zh-CN"/>
        </w:rPr>
      </w:r>
      <w:r/>
    </w:p>
    <w:p>
      <w:pPr>
        <w:pStyle w:val="829"/>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内镜追溯洗消系统</w:t>
      </w:r>
      <w:r>
        <w:rPr>
          <w:rFonts w:ascii="宋体" w:hAnsi="宋体" w:eastAsia="宋体" w:cs="宋体"/>
          <w:b/>
          <w:bCs/>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预约分诊模块</w:t>
      </w:r>
      <w:r>
        <w:rPr>
          <w:rFonts w:ascii="宋体" w:hAnsi="宋体" w:eastAsia="宋体" w:cs="宋体"/>
          <w:b/>
          <w:bCs/>
          <w:sz w:val="24"/>
          <w:szCs w:val="24"/>
          <w:lang w:eastAsia="zh-CN"/>
        </w:rPr>
      </w:r>
      <w:r/>
    </w:p>
    <w:p>
      <w:pPr>
        <w:pStyle w:val="829"/>
        <w:numPr>
          <w:ilvl w:val="0"/>
          <w:numId w:val="51"/>
        </w:numPr>
        <w:ind w:left="1265" w:hanging="425"/>
        <w:jc w:val="both"/>
        <w:spacing w:after="0" w:line="360" w:lineRule="auto"/>
        <w:widowControl w:val="off"/>
        <w:tabs>
          <w:tab w:val="clear"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可根据</w:t>
      </w:r>
      <w:r>
        <w:rPr>
          <w:rFonts w:ascii="宋体" w:hAnsi="宋体" w:eastAsia="宋体" w:cs="宋体"/>
          <w:sz w:val="24"/>
          <w:szCs w:val="24"/>
          <w:lang w:eastAsia="zh-CN"/>
        </w:rPr>
        <w:t xml:space="preserve">HIS提供的信息，将病人基本资料及临床检查信息自动获取模块。</w:t>
      </w:r>
      <w:r>
        <w:rPr>
          <w:rFonts w:ascii="宋体" w:hAnsi="宋体" w:eastAsia="宋体" w:cs="宋体"/>
          <w:sz w:val="24"/>
          <w:szCs w:val="24"/>
          <w:lang w:eastAsia="zh-CN"/>
        </w:rPr>
      </w:r>
      <w:r/>
    </w:p>
    <w:p>
      <w:pPr>
        <w:pStyle w:val="829"/>
        <w:numPr>
          <w:ilvl w:val="0"/>
          <w:numId w:val="51"/>
        </w:numPr>
        <w:ind w:left="1265" w:hanging="425"/>
        <w:jc w:val="both"/>
        <w:spacing w:after="0" w:line="360" w:lineRule="auto"/>
        <w:widowControl w:val="off"/>
        <w:tabs>
          <w:tab w:val="clear"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提供患者登记功能，产生患者排队队列。</w:t>
      </w:r>
      <w:r>
        <w:rPr>
          <w:rFonts w:ascii="宋体" w:hAnsi="宋体" w:eastAsia="宋体" w:cs="宋体"/>
          <w:sz w:val="24"/>
          <w:szCs w:val="24"/>
          <w:lang w:eastAsia="zh-CN"/>
        </w:rPr>
      </w:r>
      <w:r/>
    </w:p>
    <w:p>
      <w:pPr>
        <w:pStyle w:val="829"/>
        <w:numPr>
          <w:ilvl w:val="0"/>
          <w:numId w:val="51"/>
        </w:numPr>
        <w:ind w:left="1265" w:hanging="425"/>
        <w:jc w:val="both"/>
        <w:spacing w:after="0" w:line="360" w:lineRule="auto"/>
        <w:widowControl w:val="off"/>
        <w:tabs>
          <w:tab w:val="clear"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对不同申请类型的病人显示不同的颜色和优先级。</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图文一体化诊断报告模块</w:t>
      </w:r>
      <w:r>
        <w:rPr>
          <w:rFonts w:ascii="宋体" w:hAnsi="宋体" w:eastAsia="宋体" w:cs="宋体"/>
          <w:b/>
          <w:bCs/>
          <w:sz w:val="24"/>
          <w:szCs w:val="24"/>
          <w:lang w:eastAsia="zh-CN"/>
        </w:rPr>
      </w:r>
      <w:r/>
    </w:p>
    <w:p>
      <w:pPr>
        <w:pStyle w:val="829"/>
        <w:numPr>
          <w:ilvl w:val="0"/>
          <w:numId w:val="52"/>
        </w:numPr>
        <w:ind w:left="1265" w:hanging="425"/>
        <w:jc w:val="both"/>
        <w:spacing w:after="0" w:line="360" w:lineRule="auto"/>
        <w:widowControl w:val="off"/>
        <w:tabs>
          <w:tab w:val="clear" w:pos="420" w:leader="none"/>
        </w:tabs>
        <w:rPr>
          <w:rFonts w:ascii="宋体" w:hAnsi="宋体" w:eastAsia="宋体" w:cs="宋体"/>
          <w:sz w:val="24"/>
          <w:szCs w:val="24"/>
          <w:lang w:eastAsia="zh-CN"/>
        </w:rPr>
      </w:pPr>
      <w:r>
        <w:rPr>
          <w:rFonts w:ascii="宋体" w:hAnsi="宋体" w:eastAsia="宋体" w:cs="宋体"/>
          <w:sz w:val="24"/>
          <w:szCs w:val="24"/>
          <w:lang w:eastAsia="zh-CN"/>
        </w:rPr>
        <w:t xml:space="preserve">ERCP工作站同时支持放射线、内镜2路视频信号的同录同播。</w:t>
      </w:r>
      <w:r>
        <w:rPr>
          <w:rFonts w:ascii="宋体" w:hAnsi="宋体" w:eastAsia="宋体" w:cs="宋体"/>
          <w:sz w:val="24"/>
          <w:szCs w:val="24"/>
          <w:lang w:eastAsia="zh-CN"/>
        </w:rPr>
      </w:r>
      <w:r/>
    </w:p>
    <w:p>
      <w:pPr>
        <w:pStyle w:val="829"/>
        <w:numPr>
          <w:ilvl w:val="0"/>
          <w:numId w:val="52"/>
        </w:numPr>
        <w:ind w:left="1265" w:hanging="425"/>
        <w:jc w:val="both"/>
        <w:spacing w:after="0" w:line="360" w:lineRule="auto"/>
        <w:widowControl w:val="off"/>
        <w:tabs>
          <w:tab w:val="clear"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超声内镜工作站同时支持超声、内镜两路视频信号的同录同播。</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内镜专科洗消追溯管理模块</w:t>
      </w:r>
      <w:r>
        <w:rPr>
          <w:rFonts w:ascii="宋体" w:hAnsi="宋体" w:eastAsia="宋体" w:cs="宋体"/>
          <w:b/>
          <w:bCs/>
          <w:sz w:val="24"/>
          <w:szCs w:val="24"/>
          <w:lang w:eastAsia="zh-CN"/>
        </w:rPr>
      </w:r>
      <w:r/>
    </w:p>
    <w:p>
      <w:pPr>
        <w:pStyle w:val="829"/>
        <w:numPr>
          <w:ilvl w:val="0"/>
          <w:numId w:val="53"/>
        </w:numPr>
        <w:ind w:left="1265" w:hanging="425"/>
        <w:jc w:val="both"/>
        <w:spacing w:after="0" w:line="360" w:lineRule="auto"/>
        <w:widowControl w:val="off"/>
        <w:tabs>
          <w:tab w:val="clear"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支持与医院内窥镜系统的高度融合，实现系统间的互联互通和数据共享。</w:t>
      </w:r>
      <w:r>
        <w:rPr>
          <w:rFonts w:ascii="宋体" w:hAnsi="宋体" w:eastAsia="宋体" w:cs="宋体"/>
          <w:sz w:val="24"/>
          <w:szCs w:val="24"/>
          <w:lang w:eastAsia="zh-CN"/>
        </w:rPr>
      </w:r>
      <w:r/>
    </w:p>
    <w:p>
      <w:pPr>
        <w:pStyle w:val="829"/>
        <w:numPr>
          <w:ilvl w:val="0"/>
          <w:numId w:val="53"/>
        </w:numPr>
        <w:ind w:left="1265" w:hanging="425"/>
        <w:jc w:val="both"/>
        <w:spacing w:after="0" w:line="360" w:lineRule="auto"/>
        <w:widowControl w:val="off"/>
        <w:tabs>
          <w:tab w:val="clear"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系统根据不同类型内镜，不同洗消流程提供可配置工作流程。</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结构化报告模块</w:t>
      </w:r>
      <w:r>
        <w:rPr>
          <w:rFonts w:ascii="宋体" w:hAnsi="宋体" w:eastAsia="宋体" w:cs="宋体"/>
          <w:b/>
          <w:bCs/>
          <w:sz w:val="24"/>
          <w:szCs w:val="24"/>
          <w:lang w:eastAsia="zh-CN"/>
        </w:rPr>
      </w:r>
      <w:r/>
    </w:p>
    <w:p>
      <w:pPr>
        <w:pStyle w:val="829"/>
        <w:numPr>
          <w:ilvl w:val="0"/>
          <w:numId w:val="54"/>
        </w:numPr>
        <w:jc w:val="both"/>
        <w:spacing w:after="0" w:line="360" w:lineRule="auto"/>
        <w:tabs>
          <w:tab w:val="left" w:pos="709"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结构化报告模板中，提供知识图谱供医生查阅。</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内镜视频管理模块</w:t>
      </w:r>
      <w:r>
        <w:rPr>
          <w:rFonts w:ascii="宋体" w:hAnsi="宋体" w:eastAsia="宋体" w:cs="宋体"/>
          <w:b/>
          <w:bCs/>
          <w:sz w:val="24"/>
          <w:szCs w:val="24"/>
          <w:lang w:eastAsia="zh-CN"/>
        </w:rPr>
      </w:r>
      <w:r/>
    </w:p>
    <w:p>
      <w:pPr>
        <w:pStyle w:val="829"/>
        <w:numPr>
          <w:ilvl w:val="0"/>
          <w:numId w:val="55"/>
        </w:numPr>
        <w:ind w:left="1265" w:hanging="425"/>
        <w:jc w:val="both"/>
        <w:spacing w:after="0" w:line="360" w:lineRule="auto"/>
        <w:widowControl w:val="off"/>
        <w:tabs>
          <w:tab w:val="clear"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所有工作站的操作录像进行统一管理。</w:t>
      </w:r>
      <w:r>
        <w:rPr>
          <w:rFonts w:ascii="宋体" w:hAnsi="宋体" w:eastAsia="宋体" w:cs="宋体"/>
          <w:sz w:val="24"/>
          <w:szCs w:val="24"/>
          <w:lang w:eastAsia="zh-CN"/>
        </w:rPr>
      </w:r>
      <w:r/>
    </w:p>
    <w:p>
      <w:pPr>
        <w:pStyle w:val="829"/>
        <w:numPr>
          <w:ilvl w:val="0"/>
          <w:numId w:val="55"/>
        </w:numPr>
        <w:ind w:left="1265" w:hanging="425"/>
        <w:jc w:val="both"/>
        <w:spacing w:after="0" w:line="360" w:lineRule="auto"/>
        <w:widowControl w:val="off"/>
        <w:tabs>
          <w:tab w:val="clear"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支持在线的视频播放、剪辑、下载（需授权）。</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智能质控管理模块</w:t>
      </w:r>
      <w:r>
        <w:rPr>
          <w:rFonts w:ascii="宋体" w:hAnsi="宋体" w:eastAsia="宋体" w:cs="宋体"/>
          <w:b/>
          <w:bCs/>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基于图像分析技术对工作站所采集的静态图片进行自动识别，可分析上消化道部位，达盲率，退镜时长，胃镜检查时长。</w:t>
      </w:r>
      <w:r>
        <w:rPr>
          <w:rFonts w:ascii="宋体" w:hAnsi="宋体" w:eastAsia="宋体" w:cs="宋体"/>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支持国家消化内镜最新</w:t>
      </w:r>
      <w:r>
        <w:rPr>
          <w:rFonts w:ascii="宋体" w:hAnsi="宋体" w:eastAsia="宋体" w:cs="宋体"/>
          <w:sz w:val="24"/>
          <w:szCs w:val="24"/>
          <w:lang w:eastAsia="zh-CN"/>
        </w:rPr>
        <w:t xml:space="preserve">18项质控指标（2022版）的计算，支持质控指标自动或手工上传至国家平台。</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手术示教系统</w:t>
      </w:r>
      <w:r>
        <w:rPr>
          <w:rFonts w:ascii="宋体" w:hAnsi="宋体" w:eastAsia="宋体" w:cs="宋体"/>
          <w:b/>
          <w:bCs/>
          <w:sz w:val="24"/>
          <w:szCs w:val="24"/>
          <w:lang w:eastAsia="zh-CN"/>
        </w:rPr>
      </w:r>
      <w:r/>
    </w:p>
    <w:p>
      <w:pPr>
        <w:pStyle w:val="829"/>
        <w:numPr>
          <w:ilvl w:val="0"/>
          <w:numId w:val="56"/>
        </w:numPr>
        <w:ind w:left="1265" w:hanging="425"/>
        <w:jc w:val="both"/>
        <w:spacing w:line="360" w:lineRule="auto"/>
        <w:widowControl w:val="off"/>
        <w:tabs>
          <w:tab w:val="clear"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隐私遮罩：直播中对敏感视频进行电子隐私遮罩及马赛克处理，在手术室、示教室、无线导播端同步显示及操作</w:t>
      </w:r>
      <w:r>
        <w:rPr>
          <w:rFonts w:ascii="宋体" w:hAnsi="宋体" w:eastAsia="宋体" w:cs="宋体"/>
          <w:sz w:val="24"/>
          <w:szCs w:val="24"/>
          <w:lang w:eastAsia="zh-CN"/>
        </w:rPr>
      </w:r>
      <w:r/>
    </w:p>
    <w:p>
      <w:pPr>
        <w:pStyle w:val="829"/>
        <w:numPr>
          <w:ilvl w:val="0"/>
          <w:numId w:val="56"/>
        </w:numPr>
        <w:ind w:left="1265" w:hanging="425"/>
        <w:jc w:val="both"/>
        <w:spacing w:line="360" w:lineRule="auto"/>
        <w:widowControl w:val="off"/>
        <w:tabs>
          <w:tab w:val="clear"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电子白板：直播中对同一观看的视频启用电子白板标注，病灶长度测量，画面冻结，在手术室、示教室、无线导播端同步显示及操作</w:t>
      </w:r>
      <w:r>
        <w:rPr>
          <w:rFonts w:ascii="宋体" w:hAnsi="宋体" w:eastAsia="宋体" w:cs="宋体"/>
          <w:sz w:val="24"/>
          <w:szCs w:val="24"/>
          <w:lang w:eastAsia="zh-CN"/>
        </w:rPr>
      </w:r>
      <w:r/>
    </w:p>
    <w:p>
      <w:pPr>
        <w:pStyle w:val="829"/>
        <w:ind w:left="420" w:firstLine="420"/>
        <w:jc w:val="both"/>
        <w:spacing w:line="360" w:lineRule="auto"/>
        <w:widowControl w:val="off"/>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联调测试</w:t>
      </w:r>
      <w:r>
        <w:rPr>
          <w:rFonts w:ascii="宋体" w:hAnsi="宋体" w:eastAsia="宋体" w:cs="宋体"/>
          <w:b/>
          <w:bCs/>
          <w:sz w:val="24"/>
          <w:szCs w:val="24"/>
          <w:lang w:val="en-US" w:eastAsia="zh-CN"/>
        </w:rPr>
      </w:r>
      <w:r/>
    </w:p>
    <w:p>
      <w:pPr>
        <w:pStyle w:val="829"/>
        <w:numPr>
          <w:ilvl w:val="0"/>
          <w:numId w:val="57"/>
        </w:numPr>
        <w:ind w:left="420" w:firstLine="480"/>
        <w:jc w:val="both"/>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需</w:t>
      </w:r>
      <w:r>
        <w:rPr>
          <w:rFonts w:hint="eastAsia" w:ascii="宋体" w:hAnsi="宋体" w:eastAsia="宋体" w:cs="宋体"/>
          <w:sz w:val="24"/>
          <w:szCs w:val="24"/>
          <w:lang w:val="en-US" w:eastAsia="zh-CN"/>
        </w:rPr>
        <w:t xml:space="preserve">支持关联医疗设备的开发对接，联调测试确保应用服务稳定。</w:t>
      </w:r>
      <w:r>
        <w:rPr>
          <w:rFonts w:ascii="宋体" w:hAnsi="宋体" w:eastAsia="宋体" w:cs="宋体"/>
          <w:sz w:val="24"/>
          <w:szCs w:val="24"/>
          <w:lang w:eastAsia="zh-CN"/>
        </w:rPr>
      </w:r>
      <w:r/>
    </w:p>
    <w:p>
      <w:pPr>
        <w:pStyle w:val="829"/>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color w:val="000000"/>
          <w:sz w:val="24"/>
          <w:szCs w:val="24"/>
          <w:lang w:eastAsia="zh-CN"/>
        </w:rPr>
        <w:outlineLvl w:val="2"/>
      </w:pPr>
      <w:r>
        <w:rPr>
          <w:rFonts w:hint="eastAsia" w:ascii="宋体" w:hAnsi="宋体" w:eastAsia="宋体" w:cs="宋体"/>
          <w:b/>
          <w:bCs/>
          <w:sz w:val="24"/>
          <w:szCs w:val="24"/>
          <w:lang w:eastAsia="zh-CN"/>
        </w:rPr>
        <w:t xml:space="preserve">核医学专科管理系统</w:t>
      </w:r>
      <w:r>
        <w:rPr>
          <w:rFonts w:ascii="宋体" w:hAnsi="宋体" w:eastAsia="宋体" w:cs="宋体"/>
          <w:b/>
          <w:bCs/>
          <w:color w:val="000000"/>
          <w:sz w:val="24"/>
          <w:szCs w:val="24"/>
          <w:lang w:eastAsia="zh-CN"/>
        </w:rPr>
      </w:r>
      <w:r/>
    </w:p>
    <w:p>
      <w:pPr>
        <w:pStyle w:val="829"/>
        <w:ind w:left="420" w:firstLine="420"/>
        <w:jc w:val="both"/>
        <w:spacing w:after="0" w:line="360" w:lineRule="auto"/>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预约登记</w:t>
      </w:r>
      <w:r>
        <w:rPr>
          <w:rFonts w:ascii="宋体" w:hAnsi="宋体" w:eastAsia="宋体" w:cs="宋体"/>
          <w:b/>
          <w:bCs/>
          <w:color w:val="000000"/>
          <w:sz w:val="24"/>
          <w:szCs w:val="24"/>
          <w:lang w:eastAsia="zh-CN"/>
        </w:rPr>
      </w:r>
      <w:r/>
    </w:p>
    <w:p>
      <w:pPr>
        <w:pStyle w:val="829"/>
        <w:numPr>
          <w:ilvl w:val="0"/>
          <w:numId w:val="58"/>
        </w:numPr>
        <w:jc w:val="both"/>
        <w:spacing w:after="0" w:line="360" w:lineRule="auto"/>
        <w:tabs>
          <w:tab w:val="clear"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预约登记工作站软件</w:t>
      </w:r>
      <w:r>
        <w:rPr>
          <w:rFonts w:ascii="宋体" w:hAnsi="宋体" w:eastAsia="宋体" w:cs="宋体"/>
          <w:color w:val="000000"/>
          <w:sz w:val="24"/>
          <w:szCs w:val="24"/>
          <w:lang w:eastAsia="zh-CN"/>
        </w:rPr>
      </w:r>
      <w:r/>
    </w:p>
    <w:p>
      <w:pPr>
        <w:pStyle w:val="829"/>
        <w:numPr>
          <w:ilvl w:val="0"/>
          <w:numId w:val="59"/>
        </w:numPr>
        <w:ind w:left="839" w:firstLine="0"/>
        <w:jc w:val="both"/>
        <w:spacing w:after="0" w:line="360" w:lineRule="auto"/>
        <w:tabs>
          <w:tab w:val="clear"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二维码扫描</w:t>
      </w:r>
      <w:r>
        <w:rPr>
          <w:rFonts w:ascii="宋体" w:hAnsi="宋体" w:eastAsia="宋体" w:cs="宋体"/>
          <w:color w:val="000000"/>
          <w:sz w:val="24"/>
          <w:szCs w:val="24"/>
          <w:lang w:eastAsia="zh-CN"/>
        </w:rPr>
      </w:r>
      <w:r/>
    </w:p>
    <w:p>
      <w:pPr>
        <w:pStyle w:val="829"/>
        <w:numPr>
          <w:ilvl w:val="0"/>
          <w:numId w:val="59"/>
        </w:numPr>
        <w:ind w:left="839" w:firstLine="0"/>
        <w:jc w:val="both"/>
        <w:spacing w:after="0" w:line="360" w:lineRule="auto"/>
        <w:tabs>
          <w:tab w:val="clear"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预警机制</w:t>
      </w:r>
      <w:r>
        <w:rPr>
          <w:rFonts w:ascii="宋体" w:hAnsi="宋体" w:eastAsia="宋体" w:cs="宋体"/>
          <w:color w:val="000000"/>
          <w:sz w:val="24"/>
          <w:szCs w:val="24"/>
          <w:lang w:eastAsia="zh-CN"/>
        </w:rPr>
      </w:r>
      <w:r/>
    </w:p>
    <w:p>
      <w:pPr>
        <w:pStyle w:val="829"/>
        <w:numPr>
          <w:ilvl w:val="0"/>
          <w:numId w:val="59"/>
        </w:numPr>
        <w:ind w:left="839" w:firstLine="0"/>
        <w:jc w:val="both"/>
        <w:spacing w:after="0" w:line="360" w:lineRule="auto"/>
        <w:tabs>
          <w:tab w:val="clear"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报告电子签收</w:t>
      </w:r>
      <w:r>
        <w:rPr>
          <w:rFonts w:ascii="宋体" w:hAnsi="宋体" w:eastAsia="宋体" w:cs="宋体"/>
          <w:color w:val="000000"/>
          <w:sz w:val="24"/>
          <w:szCs w:val="24"/>
          <w:lang w:eastAsia="zh-CN"/>
        </w:rPr>
      </w:r>
      <w:r/>
    </w:p>
    <w:p>
      <w:pPr>
        <w:pStyle w:val="829"/>
        <w:numPr>
          <w:ilvl w:val="0"/>
          <w:numId w:val="59"/>
        </w:numPr>
        <w:ind w:left="839" w:firstLine="0"/>
        <w:jc w:val="both"/>
        <w:spacing w:after="0" w:line="360" w:lineRule="auto"/>
        <w:tabs>
          <w:tab w:val="clear"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医保卡、身份证、就诊卡识别</w:t>
      </w:r>
      <w:r>
        <w:rPr>
          <w:rFonts w:ascii="宋体" w:hAnsi="宋体" w:eastAsia="宋体" w:cs="宋体"/>
          <w:color w:val="000000"/>
          <w:sz w:val="24"/>
          <w:szCs w:val="24"/>
          <w:lang w:eastAsia="zh-CN"/>
        </w:rPr>
      </w:r>
      <w:r/>
    </w:p>
    <w:p>
      <w:pPr>
        <w:pStyle w:val="829"/>
        <w:numPr>
          <w:ilvl w:val="0"/>
          <w:numId w:val="59"/>
        </w:numPr>
        <w:ind w:left="839" w:firstLine="0"/>
        <w:jc w:val="both"/>
        <w:spacing w:after="0" w:line="360" w:lineRule="auto"/>
        <w:tabs>
          <w:tab w:val="clear"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提供一个用户友好的在线预约平台，允许患者或医生预约检查时间，减少现场排队等候</w:t>
      </w:r>
      <w:r>
        <w:rPr>
          <w:rFonts w:ascii="宋体" w:hAnsi="宋体" w:eastAsia="宋体" w:cs="宋体"/>
          <w:color w:val="000000"/>
          <w:sz w:val="24"/>
          <w:szCs w:val="24"/>
          <w:lang w:eastAsia="zh-CN"/>
        </w:rPr>
        <w:tab/>
      </w:r>
      <w:r>
        <w:rPr>
          <w:rFonts w:hint="eastAsia" w:ascii="宋体" w:hAnsi="宋体" w:eastAsia="宋体" w:cs="宋体"/>
          <w:color w:val="000000"/>
          <w:sz w:val="24"/>
          <w:szCs w:val="24"/>
          <w:lang w:eastAsia="zh-CN"/>
        </w:rPr>
        <w:t xml:space="preserve">时间。</w:t>
      </w:r>
      <w:r>
        <w:rPr>
          <w:rFonts w:ascii="宋体" w:hAnsi="宋体" w:eastAsia="宋体" w:cs="宋体"/>
          <w:color w:val="000000"/>
          <w:sz w:val="24"/>
          <w:szCs w:val="24"/>
          <w:lang w:eastAsia="zh-CN"/>
        </w:rPr>
      </w:r>
      <w:r/>
    </w:p>
    <w:p>
      <w:pPr>
        <w:pStyle w:val="829"/>
        <w:numPr>
          <w:ilvl w:val="0"/>
          <w:numId w:val="59"/>
        </w:numPr>
        <w:ind w:left="839" w:firstLine="0"/>
        <w:jc w:val="both"/>
        <w:spacing w:after="0" w:line="360" w:lineRule="auto"/>
        <w:tabs>
          <w:tab w:val="clear"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系统自动管理预约时间表，避免时间冲突，并提供预约提醒功能。</w:t>
      </w:r>
      <w:r>
        <w:rPr>
          <w:rFonts w:ascii="宋体" w:hAnsi="宋体" w:eastAsia="宋体" w:cs="宋体"/>
          <w:color w:val="000000"/>
          <w:sz w:val="24"/>
          <w:szCs w:val="24"/>
          <w:lang w:eastAsia="zh-CN"/>
        </w:rPr>
      </w:r>
      <w:r/>
    </w:p>
    <w:p>
      <w:pPr>
        <w:pStyle w:val="829"/>
        <w:ind w:left="840"/>
        <w:jc w:val="both"/>
        <w:spacing w:after="0" w:line="360" w:lineRule="auto"/>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科室管理</w:t>
      </w:r>
      <w:r>
        <w:rPr>
          <w:rFonts w:ascii="宋体" w:hAnsi="宋体" w:eastAsia="宋体" w:cs="宋体"/>
          <w:b/>
          <w:bCs/>
          <w:color w:val="000000"/>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系统提供多种报告模板，方便医生根据检查类型选择相应的模板，确保报告的标准化和一致性。</w:t>
      </w:r>
      <w:r>
        <w:rPr>
          <w:rFonts w:ascii="宋体" w:hAnsi="宋体" w:eastAsia="宋体" w:cs="宋体"/>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b/>
          <w:bCs/>
          <w:color w:val="000000"/>
          <w:sz w:val="24"/>
          <w:szCs w:val="24"/>
          <w:lang w:eastAsia="zh-CN"/>
        </w:rPr>
      </w:pPr>
      <w:r>
        <w:rPr>
          <w:rFonts w:hint="eastAsia" w:ascii="宋体" w:hAnsi="宋体" w:eastAsia="宋体" w:cs="宋体"/>
          <w:sz w:val="24"/>
          <w:szCs w:val="24"/>
          <w:lang w:eastAsia="zh-CN"/>
        </w:rPr>
        <w:t xml:space="preserve">设计科室资源管理功能，包括设备、药品和其他物资的分配和使用，提高资源利用效率。</w:t>
      </w:r>
      <w:r>
        <w:rPr>
          <w:rFonts w:ascii="宋体" w:hAnsi="宋体" w:eastAsia="宋体" w:cs="宋体"/>
          <w:b/>
          <w:bCs/>
          <w:color w:val="000000"/>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b/>
          <w:bCs/>
          <w:color w:val="000000"/>
          <w:sz w:val="24"/>
          <w:szCs w:val="24"/>
          <w:lang w:eastAsia="zh-CN"/>
        </w:rPr>
      </w:pPr>
      <w:r>
        <w:rPr>
          <w:rFonts w:hint="eastAsia" w:ascii="宋体" w:hAnsi="宋体" w:eastAsia="宋体" w:cs="宋体"/>
          <w:sz w:val="24"/>
          <w:szCs w:val="24"/>
          <w:lang w:eastAsia="zh-CN"/>
        </w:rPr>
        <w:t xml:space="preserve">系统提供绩效评估工具，帮助管理人员根据工作量、工作质量和患者满意度等指标进行评估。</w:t>
      </w:r>
      <w:r>
        <w:rPr>
          <w:rFonts w:ascii="宋体" w:hAnsi="宋体" w:eastAsia="宋体" w:cs="宋体"/>
          <w:b/>
          <w:bCs/>
          <w:color w:val="000000"/>
          <w:sz w:val="24"/>
          <w:szCs w:val="24"/>
          <w:lang w:eastAsia="zh-CN"/>
        </w:rPr>
      </w:r>
      <w:r/>
    </w:p>
    <w:p>
      <w:pPr>
        <w:pStyle w:val="829"/>
        <w:ind w:left="420" w:firstLine="420"/>
        <w:jc w:val="both"/>
        <w:spacing w:after="0" w:line="360" w:lineRule="auto"/>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药物管理</w:t>
      </w:r>
      <w:r>
        <w:rPr>
          <w:rFonts w:ascii="宋体" w:hAnsi="宋体" w:eastAsia="宋体" w:cs="宋体"/>
          <w:b/>
          <w:bCs/>
          <w:color w:val="000000"/>
          <w:sz w:val="24"/>
          <w:szCs w:val="24"/>
          <w:lang w:eastAsia="zh-CN"/>
        </w:rPr>
      </w:r>
      <w:r/>
    </w:p>
    <w:p>
      <w:pPr>
        <w:pStyle w:val="829"/>
        <w:numPr>
          <w:ilvl w:val="0"/>
          <w:numId w:val="60"/>
        </w:numPr>
        <w:jc w:val="both"/>
        <w:spacing w:after="0" w:line="360" w:lineRule="auto"/>
        <w:tabs>
          <w:tab w:val="clear"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技师注射工作站软件</w:t>
      </w:r>
      <w:r>
        <w:rPr>
          <w:rFonts w:ascii="宋体" w:hAnsi="宋体" w:eastAsia="宋体" w:cs="宋体"/>
          <w:color w:val="000000"/>
          <w:sz w:val="24"/>
          <w:szCs w:val="24"/>
          <w:lang w:eastAsia="zh-CN"/>
        </w:rPr>
      </w:r>
      <w:r/>
    </w:p>
    <w:p>
      <w:pPr>
        <w:pStyle w:val="829"/>
        <w:numPr>
          <w:ilvl w:val="0"/>
          <w:numId w:val="60"/>
        </w:numPr>
        <w:jc w:val="both"/>
        <w:spacing w:after="0" w:line="360" w:lineRule="auto"/>
        <w:tabs>
          <w:tab w:val="clear"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放射性药物注射流程和药物质量控制</w:t>
      </w:r>
      <w:r>
        <w:rPr>
          <w:rFonts w:ascii="宋体" w:hAnsi="宋体" w:eastAsia="宋体" w:cs="宋体"/>
          <w:color w:val="000000"/>
          <w:sz w:val="24"/>
          <w:szCs w:val="24"/>
          <w:lang w:eastAsia="zh-CN"/>
        </w:rPr>
      </w:r>
      <w:r/>
    </w:p>
    <w:p>
      <w:pPr>
        <w:pStyle w:val="829"/>
        <w:numPr>
          <w:ilvl w:val="0"/>
          <w:numId w:val="60"/>
        </w:numPr>
        <w:jc w:val="both"/>
        <w:spacing w:after="0" w:line="0" w:lineRule="atLeast"/>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实现药物库存的电子化管理，包括药物的采购、存储和使用记录。</w:t>
      </w:r>
      <w:r>
        <w:rPr>
          <w:rFonts w:ascii="宋体" w:hAnsi="宋体" w:eastAsia="宋体" w:cs="宋体"/>
          <w:sz w:val="24"/>
          <w:szCs w:val="24"/>
          <w:lang w:eastAsia="zh-CN"/>
        </w:rPr>
      </w:r>
      <w:r/>
    </w:p>
    <w:p>
      <w:pPr>
        <w:pStyle w:val="829"/>
        <w:numPr>
          <w:ilvl w:val="0"/>
          <w:numId w:val="60"/>
        </w:numPr>
        <w:jc w:val="both"/>
        <w:spacing w:after="0" w:line="360" w:lineRule="auto"/>
        <w:tabs>
          <w:tab w:val="clear" w:pos="840" w:leader="none"/>
        </w:tabs>
        <w:rPr>
          <w:rFonts w:ascii="宋体" w:hAnsi="宋体" w:eastAsia="宋体" w:cs="宋体"/>
          <w:color w:val="000000"/>
          <w:sz w:val="24"/>
          <w:szCs w:val="24"/>
          <w:lang w:eastAsia="zh-CN"/>
        </w:rPr>
      </w:pPr>
      <w:r>
        <w:rPr>
          <w:rFonts w:hint="eastAsia" w:ascii="宋体" w:hAnsi="宋体" w:eastAsia="宋体" w:cs="宋体"/>
          <w:sz w:val="24"/>
          <w:szCs w:val="24"/>
          <w:lang w:eastAsia="zh-CN"/>
        </w:rPr>
        <w:t xml:space="preserve">系统提供二次注射的自动提醒功能，确保患者按时接受治疗，减少遗漏。</w:t>
      </w:r>
      <w:r>
        <w:rPr>
          <w:rFonts w:ascii="宋体" w:hAnsi="宋体" w:eastAsia="宋体" w:cs="宋体"/>
          <w:color w:val="000000"/>
          <w:sz w:val="24"/>
          <w:szCs w:val="24"/>
          <w:lang w:eastAsia="zh-CN"/>
        </w:rPr>
      </w:r>
      <w:r/>
    </w:p>
    <w:p>
      <w:pPr>
        <w:pStyle w:val="829"/>
        <w:ind w:left="420" w:firstLine="420"/>
        <w:jc w:val="both"/>
        <w:spacing w:after="0" w:line="360" w:lineRule="auto"/>
        <w:rPr>
          <w:rFonts w:ascii="宋体" w:hAnsi="宋体" w:eastAsia="宋体" w:cs="宋体"/>
          <w:b/>
          <w:bCs/>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lang w:eastAsia="zh-CN"/>
        </w:rPr>
        <w:t xml:space="preserve">检查管理</w:t>
      </w:r>
      <w:r>
        <w:rPr>
          <w:rFonts w:ascii="宋体" w:hAnsi="宋体" w:eastAsia="宋体" w:cs="宋体"/>
          <w:b/>
          <w:bCs/>
          <w:color w:val="000000"/>
          <w:sz w:val="24"/>
          <w:szCs w:val="24"/>
          <w:lang w:eastAsia="zh-CN"/>
        </w:rPr>
      </w:r>
      <w:r/>
    </w:p>
    <w:p>
      <w:pPr>
        <w:pStyle w:val="829"/>
        <w:numPr>
          <w:ilvl w:val="0"/>
          <w:numId w:val="60"/>
        </w:numPr>
        <w:jc w:val="both"/>
        <w:spacing w:after="0" w:line="360" w:lineRule="auto"/>
        <w:tabs>
          <w:tab w:val="left" w:pos="840" w:leader="none"/>
        </w:tabs>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PET-CT模块</w:t>
      </w:r>
      <w:r>
        <w:rPr>
          <w:rFonts w:ascii="宋体" w:hAnsi="宋体" w:eastAsia="宋体" w:cs="宋体"/>
          <w:color w:val="000000"/>
          <w:sz w:val="24"/>
          <w:szCs w:val="24"/>
          <w:lang w:eastAsia="zh-CN"/>
        </w:rPr>
      </w:r>
      <w:r/>
    </w:p>
    <w:p>
      <w:pPr>
        <w:pStyle w:val="829"/>
        <w:numPr>
          <w:ilvl w:val="0"/>
          <w:numId w:val="60"/>
        </w:numPr>
        <w:jc w:val="both"/>
        <w:spacing w:after="0" w:line="360" w:lineRule="auto"/>
        <w:tabs>
          <w:tab w:val="left" w:pos="840" w:leader="none"/>
        </w:tabs>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SPECT-CT模块</w:t>
      </w:r>
      <w:r>
        <w:rPr>
          <w:rFonts w:ascii="宋体" w:hAnsi="宋体" w:eastAsia="宋体" w:cs="宋体"/>
          <w:color w:val="000000"/>
          <w:sz w:val="24"/>
          <w:szCs w:val="24"/>
          <w:lang w:eastAsia="zh-CN"/>
        </w:rPr>
      </w:r>
      <w:r/>
    </w:p>
    <w:p>
      <w:pPr>
        <w:pStyle w:val="829"/>
        <w:numPr>
          <w:ilvl w:val="0"/>
          <w:numId w:val="60"/>
        </w:numPr>
        <w:jc w:val="both"/>
        <w:spacing w:after="0" w:line="360" w:lineRule="auto"/>
        <w:tabs>
          <w:tab w:val="left"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骨密度支持模块</w:t>
      </w:r>
      <w:r>
        <w:rPr>
          <w:rFonts w:ascii="宋体" w:hAnsi="宋体" w:eastAsia="宋体" w:cs="宋体"/>
          <w:color w:val="000000"/>
          <w:sz w:val="24"/>
          <w:szCs w:val="24"/>
          <w:lang w:eastAsia="zh-CN"/>
        </w:rPr>
      </w:r>
      <w:r/>
    </w:p>
    <w:p>
      <w:pPr>
        <w:pStyle w:val="829"/>
        <w:ind w:left="420" w:firstLine="420"/>
        <w:jc w:val="both"/>
        <w:spacing w:after="0" w:line="360" w:lineRule="auto"/>
        <w:rPr>
          <w:rFonts w:ascii="宋体" w:hAnsi="宋体" w:eastAsia="宋体" w:cs="宋体"/>
          <w:b/>
          <w:bCs/>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lang w:eastAsia="zh-CN"/>
        </w:rPr>
        <w:t xml:space="preserve">报告编辑</w:t>
      </w:r>
      <w:r>
        <w:rPr>
          <w:rFonts w:ascii="宋体" w:hAnsi="宋体" w:eastAsia="宋体" w:cs="宋体"/>
          <w:b/>
          <w:bCs/>
          <w:color w:val="000000"/>
          <w:sz w:val="24"/>
          <w:szCs w:val="24"/>
          <w:lang w:eastAsia="zh-CN"/>
        </w:rPr>
      </w:r>
      <w:r/>
    </w:p>
    <w:p>
      <w:pPr>
        <w:pStyle w:val="829"/>
        <w:numPr>
          <w:ilvl w:val="0"/>
          <w:numId w:val="60"/>
        </w:numPr>
        <w:jc w:val="both"/>
        <w:spacing w:after="0" w:line="360" w:lineRule="auto"/>
        <w:tabs>
          <w:tab w:val="left" w:pos="840" w:leader="none"/>
        </w:tabs>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PET/CT图文报告软件</w:t>
      </w:r>
      <w:r>
        <w:rPr>
          <w:rFonts w:ascii="宋体" w:hAnsi="宋体" w:eastAsia="宋体" w:cs="宋体"/>
          <w:color w:val="000000"/>
          <w:sz w:val="24"/>
          <w:szCs w:val="24"/>
          <w:lang w:eastAsia="zh-CN"/>
        </w:rPr>
      </w:r>
      <w:r/>
    </w:p>
    <w:p>
      <w:pPr>
        <w:pStyle w:val="829"/>
        <w:numPr>
          <w:ilvl w:val="0"/>
          <w:numId w:val="60"/>
        </w:numPr>
        <w:jc w:val="both"/>
        <w:spacing w:after="0" w:line="360" w:lineRule="auto"/>
        <w:tabs>
          <w:tab w:val="left" w:pos="840" w:leader="none"/>
        </w:tabs>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3D容积重建及融合模块</w:t>
      </w:r>
      <w:r>
        <w:rPr>
          <w:rFonts w:ascii="宋体" w:hAnsi="宋体" w:eastAsia="宋体" w:cs="宋体"/>
          <w:color w:val="000000"/>
          <w:sz w:val="24"/>
          <w:szCs w:val="24"/>
          <w:lang w:eastAsia="zh-CN"/>
        </w:rPr>
      </w:r>
      <w:r/>
    </w:p>
    <w:p>
      <w:pPr>
        <w:pStyle w:val="829"/>
        <w:numPr>
          <w:ilvl w:val="0"/>
          <w:numId w:val="60"/>
        </w:numPr>
        <w:jc w:val="both"/>
        <w:spacing w:after="0" w:line="360" w:lineRule="auto"/>
        <w:tabs>
          <w:tab w:val="left" w:pos="840" w:leader="none"/>
        </w:tabs>
        <w:rPr>
          <w:rFonts w:ascii="微软雅黑" w:hAnsi="微软雅黑" w:eastAsia="宋体" w:cs="宋体"/>
          <w:color w:val="000000"/>
          <w:sz w:val="24"/>
          <w:szCs w:val="24"/>
          <w:lang w:eastAsia="zh-CN"/>
        </w:rPr>
      </w:pPr>
      <w:r>
        <w:rPr>
          <w:rFonts w:hint="eastAsia" w:ascii="宋体" w:hAnsi="宋体" w:eastAsia="宋体" w:cs="宋体"/>
          <w:color w:val="000000"/>
          <w:sz w:val="24"/>
          <w:szCs w:val="24"/>
          <w:lang w:eastAsia="zh-CN"/>
        </w:rPr>
        <w:t xml:space="preserve">输出及光盘刻录软件</w:t>
      </w:r>
      <w:r>
        <w:rPr>
          <w:rFonts w:ascii="微软雅黑" w:hAnsi="微软雅黑" w:eastAsia="宋体" w:cs="宋体"/>
          <w:color w:val="000000"/>
          <w:sz w:val="24"/>
          <w:szCs w:val="24"/>
          <w:lang w:eastAsia="zh-CN"/>
        </w:rPr>
      </w:r>
      <w:r/>
    </w:p>
    <w:p>
      <w:pPr>
        <w:pStyle w:val="829"/>
        <w:numPr>
          <w:ilvl w:val="0"/>
          <w:numId w:val="60"/>
        </w:numPr>
        <w:jc w:val="both"/>
        <w:spacing w:after="0" w:line="360" w:lineRule="auto"/>
        <w:tabs>
          <w:tab w:val="left" w:pos="840" w:leader="none"/>
        </w:tabs>
        <w:rPr>
          <w:rFonts w:ascii="微软雅黑" w:hAnsi="微软雅黑" w:eastAsia="宋体" w:cs="宋体"/>
          <w:color w:val="000000"/>
          <w:sz w:val="24"/>
          <w:szCs w:val="24"/>
          <w:lang w:eastAsia="zh-CN"/>
        </w:rPr>
      </w:pPr>
      <w:r>
        <w:rPr>
          <w:rFonts w:hint="eastAsia" w:ascii="微软雅黑" w:hAnsi="微软雅黑" w:eastAsia="宋体" w:cs="宋体"/>
          <w:color w:val="000000"/>
          <w:sz w:val="24"/>
          <w:szCs w:val="24"/>
          <w:lang w:eastAsia="zh-CN"/>
        </w:rPr>
        <w:t xml:space="preserve">提供报告编辑工具，允许医生快速录入和编辑检查结果，提高报告生成的效率。</w:t>
      </w:r>
      <w:r>
        <w:rPr>
          <w:rFonts w:ascii="微软雅黑" w:hAnsi="微软雅黑" w:eastAsia="宋体" w:cs="宋体"/>
          <w:color w:val="000000"/>
          <w:sz w:val="24"/>
          <w:szCs w:val="24"/>
          <w:lang w:eastAsia="zh-CN"/>
        </w:rPr>
      </w:r>
      <w:r/>
    </w:p>
    <w:p>
      <w:pPr>
        <w:pStyle w:val="829"/>
        <w:numPr>
          <w:ilvl w:val="0"/>
          <w:numId w:val="60"/>
        </w:numPr>
        <w:jc w:val="both"/>
        <w:spacing w:after="0" w:line="360" w:lineRule="auto"/>
        <w:tabs>
          <w:tab w:val="left" w:pos="840" w:leader="none"/>
        </w:tabs>
        <w:rPr>
          <w:rFonts w:ascii="宋体" w:hAnsi="宋体" w:eastAsia="宋体" w:cs="宋体"/>
          <w:color w:val="000000"/>
          <w:sz w:val="24"/>
          <w:szCs w:val="24"/>
          <w:lang w:eastAsia="zh-CN"/>
        </w:rPr>
      </w:pPr>
      <w:r>
        <w:rPr>
          <w:rFonts w:hint="eastAsia" w:ascii="微软雅黑" w:hAnsi="微软雅黑" w:eastAsia="宋体" w:cs="宋体"/>
          <w:color w:val="000000"/>
          <w:sz w:val="24"/>
          <w:szCs w:val="24"/>
          <w:lang w:eastAsia="zh-CN"/>
        </w:rPr>
        <w:t xml:space="preserve">系统提供多种报告模板，方便医生根据检查类型选择相应的模板，确保报告的标准化和一致性。</w:t>
      </w:r>
      <w:r>
        <w:rPr>
          <w:rFonts w:ascii="宋体" w:hAnsi="宋体" w:eastAsia="宋体" w:cs="宋体"/>
          <w:color w:val="000000"/>
          <w:sz w:val="24"/>
          <w:szCs w:val="24"/>
          <w:lang w:eastAsia="zh-CN"/>
        </w:rPr>
      </w:r>
      <w:r/>
    </w:p>
    <w:p>
      <w:pPr>
        <w:pStyle w:val="829"/>
        <w:ind w:left="420" w:firstLine="420"/>
        <w:jc w:val="both"/>
        <w:spacing w:after="0" w:line="360" w:lineRule="auto"/>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报告审核</w:t>
      </w:r>
      <w:r>
        <w:rPr>
          <w:rFonts w:ascii="宋体" w:hAnsi="宋体" w:eastAsia="宋体" w:cs="宋体"/>
          <w:b/>
          <w:bCs/>
          <w:color w:val="000000"/>
          <w:sz w:val="24"/>
          <w:szCs w:val="24"/>
          <w:lang w:eastAsia="zh-CN"/>
        </w:rPr>
      </w:r>
      <w:r/>
    </w:p>
    <w:p>
      <w:pPr>
        <w:pStyle w:val="829"/>
        <w:numPr>
          <w:ilvl w:val="0"/>
          <w:numId w:val="60"/>
        </w:numPr>
        <w:jc w:val="both"/>
        <w:spacing w:after="0" w:line="360" w:lineRule="auto"/>
        <w:tabs>
          <w:tab w:val="left" w:pos="840" w:leader="none"/>
        </w:tabs>
        <w:rPr>
          <w:rFonts w:ascii="宋体" w:hAnsi="宋体" w:eastAsia="宋体" w:cs="宋体"/>
          <w:color w:val="000000"/>
          <w:sz w:val="24"/>
          <w:szCs w:val="24"/>
          <w:lang w:eastAsia="zh-CN"/>
        </w:rPr>
      </w:pPr>
      <w:r>
        <w:rPr>
          <w:rFonts w:ascii="宋体" w:hAnsi="宋体" w:eastAsia="宋体" w:cs="宋体"/>
          <w:color w:val="000000"/>
          <w:sz w:val="24"/>
          <w:szCs w:val="24"/>
          <w:lang w:eastAsia="zh-CN"/>
        </w:rPr>
        <w:t xml:space="preserve">PET/CT图文报告审核软件</w:t>
      </w:r>
      <w:r>
        <w:rPr>
          <w:rFonts w:ascii="宋体" w:hAnsi="宋体" w:eastAsia="宋体" w:cs="宋体"/>
          <w:color w:val="000000"/>
          <w:sz w:val="24"/>
          <w:szCs w:val="24"/>
          <w:lang w:eastAsia="zh-CN"/>
        </w:rPr>
      </w:r>
      <w:r/>
    </w:p>
    <w:p>
      <w:pPr>
        <w:pStyle w:val="829"/>
        <w:numPr>
          <w:ilvl w:val="0"/>
          <w:numId w:val="60"/>
        </w:numPr>
        <w:jc w:val="both"/>
        <w:spacing w:after="0" w:line="360" w:lineRule="auto"/>
        <w:tabs>
          <w:tab w:val="left"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效能评估</w:t>
      </w:r>
      <w:r>
        <w:rPr>
          <w:rFonts w:ascii="宋体" w:hAnsi="宋体" w:eastAsia="宋体" w:cs="宋体"/>
          <w:color w:val="000000"/>
          <w:sz w:val="24"/>
          <w:szCs w:val="24"/>
          <w:lang w:eastAsia="zh-CN"/>
        </w:rPr>
      </w:r>
      <w:r/>
    </w:p>
    <w:p>
      <w:pPr>
        <w:pStyle w:val="829"/>
        <w:numPr>
          <w:ilvl w:val="0"/>
          <w:numId w:val="60"/>
        </w:numPr>
        <w:jc w:val="both"/>
        <w:spacing w:after="0" w:line="360" w:lineRule="auto"/>
        <w:tabs>
          <w:tab w:val="left"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图像质控</w:t>
      </w:r>
      <w:r>
        <w:rPr>
          <w:rFonts w:ascii="宋体" w:hAnsi="宋体" w:eastAsia="宋体" w:cs="宋体"/>
          <w:color w:val="000000"/>
          <w:sz w:val="24"/>
          <w:szCs w:val="24"/>
          <w:lang w:eastAsia="zh-CN"/>
        </w:rPr>
      </w:r>
      <w:r/>
    </w:p>
    <w:p>
      <w:pPr>
        <w:pStyle w:val="829"/>
        <w:ind w:left="420" w:firstLine="420"/>
        <w:jc w:val="both"/>
        <w:spacing w:after="0" w:line="360" w:lineRule="auto"/>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报告打印</w:t>
      </w:r>
      <w:r>
        <w:rPr>
          <w:rFonts w:ascii="宋体" w:hAnsi="宋体" w:eastAsia="宋体" w:cs="宋体"/>
          <w:b/>
          <w:bCs/>
          <w:color w:val="000000"/>
          <w:sz w:val="24"/>
          <w:szCs w:val="24"/>
          <w:lang w:eastAsia="zh-CN"/>
        </w:rPr>
      </w:r>
      <w:r/>
    </w:p>
    <w:p>
      <w:pPr>
        <w:pStyle w:val="829"/>
        <w:numPr>
          <w:ilvl w:val="0"/>
          <w:numId w:val="60"/>
        </w:numPr>
        <w:jc w:val="both"/>
        <w:spacing w:after="0" w:line="360" w:lineRule="auto"/>
        <w:tabs>
          <w:tab w:val="left"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输出及光盘刻录软件</w:t>
      </w:r>
      <w:r>
        <w:rPr>
          <w:rFonts w:ascii="宋体" w:hAnsi="宋体" w:eastAsia="宋体" w:cs="宋体"/>
          <w:color w:val="000000"/>
          <w:sz w:val="24"/>
          <w:szCs w:val="24"/>
          <w:lang w:eastAsia="zh-CN"/>
        </w:rPr>
      </w:r>
      <w:r/>
    </w:p>
    <w:p>
      <w:pPr>
        <w:pStyle w:val="829"/>
        <w:ind w:left="420" w:firstLine="420"/>
        <w:jc w:val="both"/>
        <w:spacing w:after="0" w:line="360" w:lineRule="auto"/>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其他管理</w:t>
      </w:r>
      <w:r>
        <w:rPr>
          <w:rFonts w:ascii="宋体" w:hAnsi="宋体" w:eastAsia="宋体" w:cs="宋体"/>
          <w:b/>
          <w:bCs/>
          <w:color w:val="000000"/>
          <w:sz w:val="24"/>
          <w:szCs w:val="24"/>
          <w:lang w:eastAsia="zh-CN"/>
        </w:rPr>
      </w:r>
      <w:r/>
    </w:p>
    <w:p>
      <w:pPr>
        <w:pStyle w:val="829"/>
        <w:numPr>
          <w:ilvl w:val="0"/>
          <w:numId w:val="60"/>
        </w:numPr>
        <w:jc w:val="both"/>
        <w:spacing w:after="0" w:line="360" w:lineRule="auto"/>
        <w:tabs>
          <w:tab w:val="left"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用户管理服务器模块</w:t>
      </w:r>
      <w:r>
        <w:rPr>
          <w:rFonts w:ascii="宋体" w:hAnsi="宋体" w:eastAsia="宋体" w:cs="宋体"/>
          <w:color w:val="000000"/>
          <w:sz w:val="24"/>
          <w:szCs w:val="24"/>
          <w:lang w:eastAsia="zh-CN"/>
        </w:rPr>
      </w:r>
      <w:r/>
    </w:p>
    <w:p>
      <w:pPr>
        <w:pStyle w:val="829"/>
        <w:numPr>
          <w:ilvl w:val="0"/>
          <w:numId w:val="60"/>
        </w:numPr>
        <w:jc w:val="both"/>
        <w:spacing w:after="0" w:line="360" w:lineRule="auto"/>
        <w:tabs>
          <w:tab w:val="left"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报告自动分配服务器模块</w:t>
      </w:r>
      <w:r>
        <w:rPr>
          <w:rFonts w:ascii="宋体" w:hAnsi="宋体" w:eastAsia="宋体" w:cs="宋体"/>
          <w:color w:val="000000"/>
          <w:sz w:val="24"/>
          <w:szCs w:val="24"/>
          <w:lang w:eastAsia="zh-CN"/>
        </w:rPr>
      </w:r>
      <w:r/>
    </w:p>
    <w:p>
      <w:pPr>
        <w:pStyle w:val="829"/>
        <w:numPr>
          <w:ilvl w:val="0"/>
          <w:numId w:val="60"/>
        </w:numPr>
        <w:jc w:val="both"/>
        <w:spacing w:after="0" w:line="360" w:lineRule="auto"/>
        <w:tabs>
          <w:tab w:val="left"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护理和技术质控工作站软件</w:t>
      </w:r>
      <w:r>
        <w:rPr>
          <w:rFonts w:ascii="宋体" w:hAnsi="宋体" w:eastAsia="宋体" w:cs="宋体"/>
          <w:color w:val="000000"/>
          <w:sz w:val="24"/>
          <w:szCs w:val="24"/>
          <w:lang w:eastAsia="zh-CN"/>
        </w:rPr>
      </w:r>
      <w:r/>
    </w:p>
    <w:p>
      <w:pPr>
        <w:pStyle w:val="829"/>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门急诊输液智能管理系统</w:t>
      </w:r>
      <w:r>
        <w:rPr>
          <w:rFonts w:ascii="宋体" w:hAnsi="宋体" w:eastAsia="宋体" w:cs="宋体"/>
          <w:b/>
          <w:bCs/>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输液登记</w:t>
      </w:r>
      <w:r>
        <w:rPr>
          <w:rFonts w:ascii="宋体" w:hAnsi="宋体" w:eastAsia="宋体" w:cs="宋体"/>
          <w:b/>
          <w:bCs/>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通过与医院系统对接，当病人刷卡或扫描输液单条码后自动获取相关输液处方信息（包括处方分组号、药品名称、规格、数量、剂量、频次、天数、用药途径、医生说明、是否已付费等）和其他相关特殊信息提示（过敏史、配伍禁忌、滴速要求、皮试结果等），并将该信息形成附带条形码的双联输液标签（信息一致）打印。可同时打印另一联贴在病人腕带上，以文字形式记录病人的姓名、出生年月、初步诊断等信息，便于对病人身份的数字化核对，避免了同名病人的混杂；</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输液统计</w:t>
      </w:r>
      <w:r>
        <w:rPr>
          <w:rFonts w:ascii="宋体" w:hAnsi="宋体" w:eastAsia="宋体" w:cs="宋体"/>
          <w:b/>
          <w:bCs/>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输液结束后，系统自动生成输液明细和工作量报表，支持存档和打印，便于医院日后的查询；</w:t>
      </w:r>
      <w:r>
        <w:rPr>
          <w:rFonts w:ascii="宋体" w:hAnsi="宋体" w:eastAsia="宋体" w:cs="宋体"/>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系统自动生成操作记录和工作量报表。系统自动生成操作记录和工作量报表。项目：护士姓名、护士工号、接药数量、冲配药物组数－病人数、皮试、肌肉注射、皮下注射、</w:t>
      </w:r>
      <w:r>
        <w:rPr>
          <w:rFonts w:ascii="宋体" w:hAnsi="宋体" w:eastAsia="宋体" w:cs="宋体"/>
          <w:sz w:val="24"/>
          <w:szCs w:val="24"/>
          <w:lang w:eastAsia="zh-CN"/>
        </w:rPr>
        <w:tab/>
      </w:r>
      <w:r>
        <w:rPr>
          <w:rFonts w:hint="eastAsia" w:ascii="宋体" w:hAnsi="宋体" w:eastAsia="宋体" w:cs="宋体"/>
          <w:sz w:val="24"/>
          <w:szCs w:val="24"/>
          <w:lang w:eastAsia="zh-CN"/>
        </w:rPr>
        <w:t xml:space="preserve">血制品、补液（包括拔除针头）数；</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座位安排</w:t>
      </w:r>
      <w:r>
        <w:rPr>
          <w:rFonts w:ascii="宋体" w:hAnsi="宋体" w:eastAsia="宋体" w:cs="宋体"/>
          <w:b/>
          <w:bCs/>
          <w:sz w:val="24"/>
          <w:szCs w:val="24"/>
          <w:lang w:eastAsia="zh-CN"/>
        </w:rPr>
      </w:r>
      <w:r/>
    </w:p>
    <w:p>
      <w:pPr>
        <w:pStyle w:val="829"/>
        <w:numPr>
          <w:ilvl w:val="0"/>
          <w:numId w:val="61"/>
        </w:numPr>
        <w:ind w:firstLine="0"/>
        <w:jc w:val="both"/>
        <w:spacing w:after="0" w:line="360" w:lineRule="auto"/>
        <w:widowControl w:val="off"/>
        <w:tabs>
          <w:tab w:val="left" w:pos="420" w:leader="none"/>
        </w:tabs>
        <w:rPr>
          <w:rFonts w:ascii="宋体" w:hAnsi="宋体" w:eastAsia="宋体" w:cs="宋体"/>
          <w:b/>
          <w:bCs/>
          <w:sz w:val="24"/>
          <w:szCs w:val="24"/>
          <w:lang w:eastAsia="zh-CN"/>
        </w:rPr>
      </w:pPr>
      <w:r>
        <w:rPr>
          <w:rFonts w:hint="eastAsia" w:ascii="宋体" w:hAnsi="宋体" w:eastAsia="宋体" w:cs="宋体"/>
          <w:sz w:val="24"/>
          <w:szCs w:val="24"/>
          <w:lang w:eastAsia="zh-CN"/>
        </w:rPr>
        <w:t xml:space="preserve">支持系统自动或手动为患者分配输液座位。</w:t>
      </w:r>
      <w:r>
        <w:rPr>
          <w:rFonts w:ascii="宋体" w:hAnsi="宋体" w:eastAsia="宋体" w:cs="宋体"/>
          <w:b/>
          <w:bCs/>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输液核对</w:t>
      </w:r>
      <w:r>
        <w:rPr>
          <w:rFonts w:ascii="宋体" w:hAnsi="宋体" w:eastAsia="宋体" w:cs="宋体"/>
          <w:b/>
          <w:bCs/>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护士进行接瓶操作时，需用手持终端扫描输液袋条码和病人腕带上的条码，在两者信息匹配的条件下，才可进行接瓶操作；</w:t>
      </w:r>
      <w:r>
        <w:rPr>
          <w:rFonts w:ascii="宋体" w:hAnsi="宋体" w:eastAsia="宋体" w:cs="宋体"/>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利用</w:t>
      </w:r>
      <w:r>
        <w:rPr>
          <w:rFonts w:ascii="宋体" w:hAnsi="宋体" w:eastAsia="宋体" w:cs="宋体"/>
          <w:sz w:val="24"/>
          <w:szCs w:val="24"/>
          <w:lang w:eastAsia="zh-CN"/>
        </w:rPr>
        <w:t xml:space="preserve">PDA手持移动设备进行数据的采集和核对，建立输液、接瓶全过程条码核对方式，</w:t>
      </w:r>
      <w:r>
        <w:rPr>
          <w:rFonts w:ascii="宋体" w:hAnsi="宋体" w:eastAsia="宋体" w:cs="宋体"/>
          <w:sz w:val="24"/>
          <w:szCs w:val="24"/>
          <w:lang w:eastAsia="zh-CN"/>
        </w:rPr>
        <w:tab/>
      </w:r>
      <w:r>
        <w:rPr>
          <w:rFonts w:hint="eastAsia" w:ascii="宋体" w:hAnsi="宋体" w:eastAsia="宋体" w:cs="宋体"/>
          <w:sz w:val="24"/>
          <w:szCs w:val="24"/>
          <w:lang w:eastAsia="zh-CN"/>
        </w:rPr>
        <w:t xml:space="preserve">增强病人和药物匹配的准确性；杜绝出错隐患；</w:t>
      </w:r>
      <w:r>
        <w:rPr>
          <w:rFonts w:ascii="宋体" w:hAnsi="宋体" w:eastAsia="宋体" w:cs="宋体"/>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护士站后台配药：药物外贴标签随药物到护士站后台，护士利用</w:t>
      </w:r>
      <w:r>
        <w:rPr>
          <w:rFonts w:ascii="宋体" w:hAnsi="宋体" w:eastAsia="宋体" w:cs="宋体"/>
          <w:sz w:val="24"/>
          <w:szCs w:val="24"/>
          <w:lang w:eastAsia="zh-CN"/>
        </w:rPr>
        <w:t xml:space="preserve">PDA扫描药物标签，记</w:t>
      </w:r>
      <w:r>
        <w:rPr>
          <w:rFonts w:ascii="宋体" w:hAnsi="宋体" w:eastAsia="宋体" w:cs="宋体"/>
          <w:sz w:val="24"/>
          <w:szCs w:val="24"/>
          <w:lang w:eastAsia="zh-CN"/>
        </w:rPr>
        <w:tab/>
      </w:r>
      <w:r>
        <w:rPr>
          <w:rFonts w:hint="eastAsia" w:ascii="宋体" w:hAnsi="宋体" w:eastAsia="宋体" w:cs="宋体"/>
          <w:sz w:val="24"/>
          <w:szCs w:val="24"/>
          <w:lang w:eastAsia="zh-CN"/>
        </w:rPr>
        <w:t xml:space="preserve">录操作行为和工作量；</w:t>
      </w:r>
      <w:r>
        <w:rPr>
          <w:rFonts w:ascii="宋体" w:hAnsi="宋体" w:eastAsia="宋体" w:cs="宋体"/>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护士按座位号为病人补液：配药完毕后，护士根据药物外贴标签上标记的座位号寻找输</w:t>
      </w:r>
      <w:r>
        <w:rPr>
          <w:rFonts w:ascii="宋体" w:hAnsi="宋体" w:eastAsia="宋体" w:cs="宋体"/>
          <w:sz w:val="24"/>
          <w:szCs w:val="24"/>
          <w:lang w:eastAsia="zh-CN"/>
        </w:rPr>
        <w:tab/>
      </w:r>
      <w:r>
        <w:rPr>
          <w:rFonts w:hint="eastAsia" w:ascii="宋体" w:hAnsi="宋体" w:eastAsia="宋体" w:cs="宋体"/>
          <w:sz w:val="24"/>
          <w:szCs w:val="24"/>
          <w:lang w:eastAsia="zh-CN"/>
        </w:rPr>
        <w:t xml:space="preserve">液病人。扫描输液病人身份标签，</w:t>
      </w:r>
      <w:r>
        <w:rPr>
          <w:rFonts w:ascii="宋体" w:hAnsi="宋体" w:eastAsia="宋体" w:cs="宋体"/>
          <w:sz w:val="24"/>
          <w:szCs w:val="24"/>
          <w:lang w:eastAsia="zh-CN"/>
        </w:rPr>
        <w:t xml:space="preserve">PDA显示医嘱信息（药名、剂量、浓度、方法），再扫描药物条码，做好三查七对核对无误后操作输液；</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输液巡视</w:t>
      </w:r>
      <w:r>
        <w:rPr>
          <w:rFonts w:ascii="宋体" w:hAnsi="宋体" w:eastAsia="宋体" w:cs="宋体"/>
          <w:b/>
          <w:bCs/>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支持巡回护士在</w:t>
      </w:r>
      <w:r>
        <w:rPr>
          <w:rFonts w:ascii="宋体" w:hAnsi="宋体" w:eastAsia="宋体" w:cs="宋体"/>
          <w:sz w:val="24"/>
          <w:szCs w:val="24"/>
          <w:lang w:eastAsia="zh-CN"/>
        </w:rPr>
        <w:t xml:space="preserve">PDA上录入滴速；</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输液预约</w:t>
      </w:r>
      <w:r>
        <w:rPr>
          <w:rFonts w:ascii="宋体" w:hAnsi="宋体" w:eastAsia="宋体" w:cs="宋体"/>
          <w:b/>
          <w:bCs/>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b/>
          <w:bCs/>
          <w:sz w:val="24"/>
          <w:szCs w:val="24"/>
          <w:lang w:eastAsia="zh-CN"/>
        </w:rPr>
      </w:pPr>
      <w:r>
        <w:rPr>
          <w:rFonts w:hint="eastAsia" w:ascii="宋体" w:hAnsi="宋体" w:eastAsia="宋体" w:cs="宋体"/>
          <w:sz w:val="24"/>
          <w:szCs w:val="24"/>
          <w:lang w:eastAsia="zh-CN"/>
        </w:rPr>
        <w:t xml:space="preserve">预约管理：支持对输液、吸氧、雾化吸入、肌肉注射进行预约申请；输液</w:t>
      </w:r>
      <w:r>
        <w:rPr>
          <w:rFonts w:ascii="宋体" w:hAnsi="宋体" w:eastAsia="宋体" w:cs="宋体"/>
          <w:sz w:val="24"/>
          <w:szCs w:val="24"/>
          <w:lang w:eastAsia="zh-CN"/>
        </w:rPr>
        <w:t xml:space="preserve">1天以上患者可至输液室预约次日输液时间段。</w:t>
      </w:r>
      <w:r>
        <w:rPr>
          <w:rFonts w:ascii="宋体" w:hAnsi="宋体" w:eastAsia="宋体" w:cs="宋体"/>
          <w:b/>
          <w:bCs/>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输液费用确认</w:t>
      </w:r>
      <w:r>
        <w:rPr>
          <w:rFonts w:ascii="宋体" w:hAnsi="宋体" w:eastAsia="宋体" w:cs="宋体"/>
          <w:b/>
          <w:bCs/>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输液单打印后输液天数及注射费、输液费自动递减功能。若误打印电脑具有可取消功能；</w:t>
      </w:r>
      <w:r>
        <w:rPr>
          <w:rFonts w:ascii="宋体" w:hAnsi="宋体" w:eastAsia="宋体" w:cs="宋体"/>
          <w:sz w:val="24"/>
          <w:szCs w:val="24"/>
          <w:lang w:eastAsia="zh-CN"/>
        </w:rPr>
        <w:t xml:space="preserve"> </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输液静配</w:t>
      </w:r>
      <w:r>
        <w:rPr>
          <w:rFonts w:ascii="宋体" w:hAnsi="宋体" w:eastAsia="宋体" w:cs="宋体"/>
          <w:b/>
          <w:bCs/>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支持静配中心配药时先扫描标签，获取所需处方信息，再根据显示内容配置病人所需药品；</w:t>
      </w:r>
      <w:r>
        <w:rPr>
          <w:rFonts w:ascii="宋体" w:hAnsi="宋体" w:eastAsia="宋体" w:cs="宋体"/>
          <w:sz w:val="24"/>
          <w:szCs w:val="24"/>
          <w:lang w:eastAsia="zh-CN"/>
        </w:rPr>
      </w:r>
      <w:r/>
    </w:p>
    <w:p>
      <w:pPr>
        <w:pStyle w:val="829"/>
        <w:jc w:val="both"/>
        <w:spacing w:after="0" w:line="360" w:lineRule="auto"/>
        <w:widowControl w:val="off"/>
        <w:rPr>
          <w:rFonts w:ascii="宋体" w:hAnsi="宋体" w:eastAsia="宋体" w:cs="宋体"/>
          <w:b/>
          <w:bCs/>
          <w:sz w:val="24"/>
          <w:szCs w:val="24"/>
          <w:lang w:eastAsia="zh-CN"/>
        </w:rPr>
      </w:pPr>
      <w:r>
        <w:rPr>
          <w:rFonts w:ascii="宋体" w:hAnsi="宋体" w:eastAsia="宋体" w:cs="宋体"/>
          <w:b/>
          <w:bCs/>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rPr>
        <w:t xml:space="preserve">★</w:t>
      </w:r>
      <w:r>
        <w:rPr>
          <w:rFonts w:hint="eastAsia" w:ascii="宋体" w:hAnsi="宋体" w:eastAsia="宋体" w:cs="宋体"/>
          <w:b/>
          <w:bCs/>
          <w:sz w:val="24"/>
          <w:szCs w:val="24"/>
          <w:lang w:eastAsia="zh-CN"/>
        </w:rPr>
        <w:t xml:space="preserve">实验室信息系统</w:t>
      </w:r>
      <w:r>
        <w:rPr>
          <w:rFonts w:ascii="宋体" w:hAnsi="宋体" w:eastAsia="宋体" w:cs="宋体"/>
          <w:b/>
          <w:bCs/>
          <w:sz w:val="24"/>
          <w:szCs w:val="24"/>
          <w:lang w:eastAsia="zh-CN"/>
        </w:rPr>
      </w:r>
      <w:r/>
    </w:p>
    <w:p>
      <w:pPr>
        <w:pStyle w:val="829"/>
        <w:ind w:firstLine="901"/>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采血叫号一体化系统</w:t>
      </w:r>
      <w:r>
        <w:rPr>
          <w:rFonts w:ascii="宋体" w:hAnsi="宋体" w:eastAsia="宋体" w:cs="宋体"/>
          <w:b/>
          <w:bCs/>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建设的信息系统需以</w:t>
      </w:r>
      <w:r>
        <w:rPr>
          <w:rFonts w:ascii="宋体" w:hAnsi="宋体" w:eastAsia="宋体" w:cs="宋体"/>
          <w:color w:val="000000"/>
          <w:sz w:val="24"/>
          <w:szCs w:val="24"/>
          <w:lang w:eastAsia="zh-CN"/>
        </w:rPr>
        <w:t xml:space="preserve">B/S架构为主体，主要模块：样本采集、标本接收、标本检验、报告查询均能采用浏览器页面</w:t>
      </w:r>
      <w:r>
        <w:rPr>
          <w:rFonts w:ascii="宋体" w:hAnsi="宋体" w:eastAsia="宋体" w:cs="宋体"/>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采血窗口排队叫号：能够彻底改善采血病人拥挤等待、多次排队的现象，建立医院采血排队叫号标准化流程，完善医院信息数字化管理流程，实现排队采血过程的全程可视化可控化管理。</w:t>
      </w:r>
      <w:r>
        <w:rPr>
          <w:rFonts w:ascii="宋体" w:hAnsi="宋体" w:eastAsia="宋体" w:cs="宋体"/>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患者取号：就诊人刷卡取排队纸，排队纸上含条码号扫描可读取就诊人信息。自动分配排队号，同时可提交备管请求。</w:t>
      </w:r>
      <w:r>
        <w:rPr>
          <w:rFonts w:ascii="宋体" w:hAnsi="宋体" w:eastAsia="宋体" w:cs="宋体"/>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过号和插队：过时自定义时间取消，过号重新取号插队。根据项目、患者做到自定义抽血位为紧急位或者爱心位等。插队号排在当前抽血后第三位，以特殊代码代替，并提示抽血医生。当前抽血位有困难，可以一键安排插队号到邻近位或者指定位，降低患者投诉。</w:t>
      </w:r>
      <w:r>
        <w:rPr>
          <w:rFonts w:ascii="宋体" w:hAnsi="宋体" w:eastAsia="宋体" w:cs="宋体"/>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标本接收时，如有不合格标本，进行拒收操作</w:t>
      </w:r>
      <w:r>
        <w:rPr>
          <w:rFonts w:ascii="宋体" w:hAnsi="宋体" w:eastAsia="宋体" w:cs="宋体"/>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样本接收时，可按医嘱、接收时间，接收地点，病人类型，开单科室，标本类型等信息自动分配号段且可同时自动多专业组登记</w:t>
      </w:r>
      <w:r>
        <w:rPr>
          <w:rFonts w:ascii="宋体" w:hAnsi="宋体" w:eastAsia="宋体" w:cs="宋体"/>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对双向与流水线设备检测的样本无需人工干预，直接进入相关操作，等候仪器检测结果</w:t>
      </w:r>
      <w:r>
        <w:rPr>
          <w:rFonts w:ascii="宋体" w:hAnsi="宋体" w:eastAsia="宋体" w:cs="宋体"/>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多种形式的结果自动合并、糖耐量合并功能，支持批量合并。</w:t>
      </w:r>
      <w:r>
        <w:rPr>
          <w:rFonts w:ascii="宋体" w:hAnsi="宋体" w:eastAsia="宋体" w:cs="宋体"/>
          <w:color w:val="000000"/>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历史结果自动比较，可根据同仪器、同项目进行比较，也可显示其他组的历史结果，并可显示同项目结果多次结果的趋势变化。</w:t>
      </w:r>
      <w:r>
        <w:rPr>
          <w:rFonts w:ascii="宋体" w:hAnsi="宋体" w:eastAsia="宋体" w:cs="宋体"/>
          <w:color w:val="000000"/>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支持键盘录入、修改检验结果，包括单个和成批方式，同时写入日志系统，对日志进行全流程管理</w:t>
      </w:r>
      <w:r>
        <w:rPr>
          <w:rFonts w:ascii="宋体" w:hAnsi="宋体" w:eastAsia="宋体" w:cs="宋体"/>
          <w:color w:val="000000"/>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支持自动检查错项、漏项、多项，漏项会有绿色提醒，审核结果时会有弹出框进行提示，多项会有红色提醒</w:t>
      </w:r>
      <w:r>
        <w:rPr>
          <w:rFonts w:ascii="宋体" w:hAnsi="宋体" w:eastAsia="宋体" w:cs="宋体"/>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样本结果审核时候可以标记样本“复查”，“镜检”，“核对”功能，并可以体现在报告单中，也可以在历史结果查询中体现。</w:t>
      </w:r>
      <w:r>
        <w:rPr>
          <w:rFonts w:ascii="宋体" w:hAnsi="宋体" w:eastAsia="宋体" w:cs="宋体"/>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报告审核时，可快速筛选部分未完成医嘱的样本以及各种可自定义的筛选结果入库时可根据自定义规则判断结果是否有异常如：白蛋白</w:t>
      </w:r>
      <w:r>
        <w:rPr>
          <w:rFonts w:ascii="宋体" w:hAnsi="宋体" w:eastAsia="宋体" w:cs="宋体"/>
          <w:color w:val="000000"/>
          <w:sz w:val="24"/>
          <w:szCs w:val="24"/>
          <w:lang w:eastAsia="zh-CN"/>
        </w:rPr>
        <w:t xml:space="preserve">&gt;</w:t>
      </w:r>
      <w:r>
        <w:rPr>
          <w:rFonts w:hint="eastAsia" w:ascii="宋体" w:hAnsi="宋体" w:eastAsia="宋体" w:cs="宋体"/>
          <w:color w:val="000000"/>
          <w:sz w:val="24"/>
          <w:szCs w:val="24"/>
          <w:lang w:eastAsia="zh-CN"/>
        </w:rPr>
        <w:t xml:space="preserve">总蛋白，生化项目结果出现负值等。</w:t>
      </w:r>
      <w:r>
        <w:rPr>
          <w:rFonts w:ascii="宋体" w:hAnsi="宋体" w:eastAsia="宋体" w:cs="宋体"/>
          <w:sz w:val="24"/>
          <w:szCs w:val="24"/>
          <w:lang w:eastAsia="zh-CN"/>
        </w:rPr>
      </w:r>
      <w:r/>
    </w:p>
    <w:p>
      <w:pPr>
        <w:pStyle w:val="829"/>
        <w:numPr>
          <w:ilvl w:val="0"/>
          <w:numId w:val="49"/>
        </w:numPr>
        <w:ind w:left="1265" w:hanging="425"/>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支持流水线、前处理标本自动编号。</w:t>
      </w:r>
      <w:r>
        <w:rPr>
          <w:rFonts w:ascii="宋体" w:hAnsi="宋体" w:eastAsia="宋体" w:cs="宋体"/>
          <w:sz w:val="24"/>
          <w:szCs w:val="24"/>
          <w:lang w:eastAsia="zh-CN"/>
        </w:rPr>
      </w:r>
      <w:r/>
    </w:p>
    <w:p>
      <w:pPr>
        <w:pStyle w:val="829"/>
        <w:ind w:left="840"/>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血库技术</w:t>
      </w:r>
      <w:r>
        <w:rPr>
          <w:rFonts w:ascii="宋体" w:hAnsi="宋体" w:eastAsia="宋体" w:cs="宋体"/>
          <w:b/>
          <w:bCs/>
          <w:sz w:val="24"/>
          <w:szCs w:val="24"/>
          <w:lang w:eastAsia="zh-CN"/>
        </w:rPr>
      </w:r>
      <w:r/>
    </w:p>
    <w:p>
      <w:pPr>
        <w:pStyle w:val="829"/>
        <w:numPr>
          <w:ilvl w:val="0"/>
          <w:numId w:val="62"/>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支持手工快速入库，扫描条码入库，文件导入入库，联网直接读取多种入库方式。</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扫描血制品上的血站条码标签，自动录入血制品信息</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可以连续入库</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可以混合血型和血制品种类入库</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点击打印按钮，打印出库单，系统自动减少库存量，自动完成血制品的出入操作</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支持向护士站电脑自动提示取血通知，护士站可直接在电脑上确认和打印取血通知单进行血制品的实际领用操作</w:t>
      </w:r>
      <w:r>
        <w:rPr>
          <w:rFonts w:ascii="宋体" w:hAnsi="宋体" w:eastAsia="宋体" w:cs="宋体"/>
          <w:sz w:val="24"/>
          <w:szCs w:val="24"/>
          <w:lang w:eastAsia="zh-CN"/>
        </w:rPr>
      </w:r>
      <w:r/>
    </w:p>
    <w:p>
      <w:pPr>
        <w:pStyle w:val="829"/>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检验流程管理信息系统</w:t>
      </w:r>
      <w:r>
        <w:rPr>
          <w:rFonts w:ascii="宋体" w:hAnsi="宋体" w:eastAsia="宋体" w:cs="宋体"/>
          <w:b/>
          <w:bCs/>
          <w:color w:val="000000"/>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符合</w:t>
      </w:r>
      <w:r>
        <w:rPr>
          <w:rFonts w:ascii="宋体" w:hAnsi="宋体" w:eastAsia="宋体" w:cs="宋体"/>
          <w:color w:val="000000"/>
          <w:sz w:val="24"/>
          <w:szCs w:val="24"/>
          <w:lang w:eastAsia="zh-CN"/>
        </w:rPr>
        <w:t xml:space="preserve">ISO15189的检验质控管理</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可以由用户自由定义规则，并可按照预先设置的规则和靶值进行自动分析</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b/>
          <w:bCs/>
          <w:color w:val="000000"/>
          <w:sz w:val="24"/>
          <w:szCs w:val="24"/>
          <w:lang w:eastAsia="zh-CN"/>
        </w:rPr>
      </w:pPr>
      <w:r>
        <w:rPr>
          <w:rFonts w:hint="eastAsia" w:ascii="宋体" w:hAnsi="宋体" w:eastAsia="宋体" w:cs="宋体"/>
          <w:color w:val="000000"/>
          <w:sz w:val="24"/>
          <w:szCs w:val="24"/>
          <w:lang w:eastAsia="zh-CN"/>
        </w:rPr>
        <w:t xml:space="preserve">对实验室内使用的不同仪器，不同批号质控品以及试剂之间进行比对，帮助实验室提高仪器及质控品质量控制的一致性和稳定性</w:t>
      </w:r>
      <w:r>
        <w:rPr>
          <w:rFonts w:ascii="宋体" w:hAnsi="宋体" w:eastAsia="宋体" w:cs="宋体"/>
          <w:b/>
          <w:bCs/>
          <w:color w:val="000000"/>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监视跟踪功能：可以通过监视程序看到系统之间正在交换哪些业务请求；</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结合质控管理的需要，系统定义不同角色对质控数据进行操作和管理</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操作者可采用多种质控方法评估质控管理</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种类丰富的报表功能，提供客户各种报表方案，帮助管理人员全面而快速了解实验室质控水平。</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符合标准的</w:t>
      </w:r>
      <w:r>
        <w:rPr>
          <w:rFonts w:ascii="宋体" w:hAnsi="宋体" w:eastAsia="宋体" w:cs="宋体"/>
          <w:color w:val="000000"/>
          <w:sz w:val="24"/>
          <w:szCs w:val="24"/>
          <w:lang w:eastAsia="zh-CN"/>
        </w:rPr>
        <w:t xml:space="preserve">XML数据格式，支持多种质控数据的导入导出Excel文件</w:t>
      </w:r>
      <w:r>
        <w:rPr>
          <w:rFonts w:ascii="宋体" w:hAnsi="宋体" w:eastAsia="宋体" w:cs="宋体"/>
          <w:sz w:val="24"/>
          <w:szCs w:val="24"/>
          <w:lang w:eastAsia="zh-CN"/>
        </w:rPr>
      </w:r>
      <w:r/>
    </w:p>
    <w:p>
      <w:pPr>
        <w:pStyle w:val="829"/>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rPr>
        <w:t xml:space="preserve">★</w:t>
      </w:r>
      <w:r>
        <w:rPr>
          <w:rFonts w:hint="eastAsia" w:ascii="宋体" w:hAnsi="宋体" w:eastAsia="宋体" w:cs="宋体"/>
          <w:b/>
          <w:bCs/>
          <w:sz w:val="24"/>
          <w:szCs w:val="24"/>
          <w:lang w:eastAsia="zh-CN"/>
        </w:rPr>
        <w:t xml:space="preserve">影像及报告管理系统</w:t>
      </w:r>
      <w:r>
        <w:rPr>
          <w:rFonts w:ascii="宋体" w:hAnsi="宋体" w:eastAsia="宋体" w:cs="宋体"/>
          <w:b/>
          <w:bCs/>
          <w:sz w:val="24"/>
          <w:szCs w:val="24"/>
          <w:lang w:eastAsia="zh-CN"/>
        </w:rPr>
      </w:r>
      <w:r/>
    </w:p>
    <w:p>
      <w:pPr>
        <w:pStyle w:val="829"/>
        <w:ind w:left="420" w:firstLine="420"/>
        <w:jc w:val="both"/>
        <w:spacing w:after="0" w:line="360" w:lineRule="auto"/>
        <w:widowControl w:val="off"/>
        <w:rPr>
          <w:rFonts w:ascii="宋体" w:hAnsi="宋体" w:eastAsia="宋体" w:cs="宋体"/>
          <w:b/>
          <w:bCs/>
          <w:color w:val="000000"/>
          <w:sz w:val="24"/>
          <w:szCs w:val="24"/>
          <w:lang w:eastAsia="zh-CN"/>
        </w:rPr>
      </w:pPr>
      <w:r>
        <w:rPr>
          <w:rFonts w:ascii="宋体" w:hAnsi="宋体" w:eastAsia="宋体" w:cs="宋体"/>
          <w:b/>
          <w:bCs/>
          <w:color w:val="000000"/>
          <w:sz w:val="24"/>
          <w:szCs w:val="24"/>
          <w:lang w:eastAsia="zh-CN"/>
        </w:rPr>
        <w:t xml:space="preserve">PACS核心服务器软件</w:t>
      </w:r>
      <w:r>
        <w:rPr>
          <w:rFonts w:ascii="宋体" w:hAnsi="宋体" w:eastAsia="宋体" w:cs="宋体"/>
          <w:b/>
          <w:bCs/>
          <w:color w:val="000000"/>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支持有效的管理和利用医学图像资源，支持对全院医学图像的存储、传输、检索、显示等功能。</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提供影像数据的各种状态记录日志（影像存档、影像调阅、影像传输、报告书写</w:t>
      </w:r>
      <w:r>
        <w:rPr>
          <w:rFonts w:ascii="宋体" w:hAnsi="宋体" w:eastAsia="宋体" w:cs="宋体"/>
          <w:color w:val="000000"/>
          <w:sz w:val="24"/>
          <w:szCs w:val="24"/>
          <w:lang w:eastAsia="zh-CN"/>
        </w:rPr>
        <w:t xml:space="preserve">/修改等），易于进行系统维护。</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存储归档服务</w:t>
      </w:r>
      <w:r>
        <w:rPr>
          <w:rFonts w:ascii="宋体" w:hAnsi="宋体" w:eastAsia="宋体" w:cs="宋体"/>
          <w:b/>
          <w:bCs/>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负责支持将影像患者检查信息归档</w:t>
      </w:r>
      <w:r>
        <w:rPr>
          <w:rFonts w:ascii="宋体" w:hAnsi="宋体" w:eastAsia="宋体" w:cs="宋体"/>
          <w:color w:val="000000"/>
          <w:sz w:val="24"/>
          <w:szCs w:val="24"/>
          <w:lang w:eastAsia="zh-CN"/>
        </w:rPr>
        <w:t xml:space="preserve">PACS影像数据库，同时将影像文件进行在线存储和近</w:t>
      </w:r>
      <w:r>
        <w:rPr>
          <w:rFonts w:ascii="宋体" w:hAnsi="宋体" w:eastAsia="宋体" w:cs="宋体"/>
          <w:color w:val="000000"/>
          <w:sz w:val="24"/>
          <w:szCs w:val="24"/>
          <w:lang w:eastAsia="zh-CN"/>
        </w:rPr>
        <w:tab/>
      </w:r>
      <w:r>
        <w:rPr>
          <w:rFonts w:hint="eastAsia" w:ascii="宋体" w:hAnsi="宋体" w:eastAsia="宋体" w:cs="宋体"/>
          <w:color w:val="000000"/>
          <w:sz w:val="24"/>
          <w:szCs w:val="24"/>
          <w:lang w:eastAsia="zh-CN"/>
        </w:rPr>
        <w:t xml:space="preserve">线压缩存储。</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能够满足医院对于</w:t>
      </w:r>
      <w:r>
        <w:rPr>
          <w:rFonts w:ascii="宋体" w:hAnsi="宋体" w:eastAsia="宋体" w:cs="宋体"/>
          <w:color w:val="000000"/>
          <w:sz w:val="24"/>
          <w:szCs w:val="24"/>
          <w:lang w:eastAsia="zh-CN"/>
        </w:rPr>
        <w:t xml:space="preserve">PACS文件在线离线的管理要求。</w:t>
      </w:r>
      <w:r>
        <w:rPr>
          <w:rFonts w:ascii="宋体" w:hAnsi="宋体" w:eastAsia="宋体" w:cs="宋体"/>
          <w:sz w:val="24"/>
          <w:szCs w:val="24"/>
          <w:lang w:eastAsia="zh-CN"/>
        </w:rPr>
      </w:r>
      <w:r/>
    </w:p>
    <w:p>
      <w:pPr>
        <w:pStyle w:val="829"/>
        <w:ind w:left="840"/>
        <w:jc w:val="both"/>
        <w:spacing w:after="0" w:line="360" w:lineRule="auto"/>
        <w:widowControl w:val="off"/>
        <w:rPr>
          <w:rFonts w:ascii="宋体" w:hAnsi="宋体" w:eastAsia="宋体" w:cs="宋体"/>
          <w:sz w:val="24"/>
          <w:szCs w:val="24"/>
          <w:lang w:eastAsia="zh-CN"/>
        </w:rPr>
      </w:pPr>
      <w:r>
        <w:rPr>
          <w:rFonts w:hint="eastAsia" w:ascii="宋体" w:hAnsi="宋体" w:eastAsia="宋体" w:cs="宋体"/>
          <w:b/>
          <w:bCs/>
          <w:color w:val="000000"/>
          <w:sz w:val="24"/>
          <w:szCs w:val="24"/>
          <w:lang w:eastAsia="zh-CN"/>
        </w:rPr>
        <w:t xml:space="preserve">系统管理</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可实现配置检查项目、科室管理、用户管理、角色权限、队列管理、设备管理、部位设置等操作。</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具有严格的分级用户诊断权限管理，具有用户组管理策略，用户权限可继承，便于系统管理。</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检查登记</w:t>
      </w:r>
      <w:r>
        <w:rPr>
          <w:rFonts w:ascii="宋体" w:hAnsi="宋体" w:eastAsia="宋体" w:cs="宋体"/>
          <w:b/>
          <w:bCs/>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支持与</w:t>
      </w:r>
      <w:r>
        <w:rPr>
          <w:rFonts w:ascii="宋体" w:hAnsi="宋体" w:eastAsia="宋体" w:cs="宋体"/>
          <w:color w:val="000000"/>
          <w:sz w:val="24"/>
          <w:szCs w:val="24"/>
          <w:lang w:eastAsia="zh-CN"/>
        </w:rPr>
        <w:t xml:space="preserve">HIS系统集成，实现检查登记时输入病历号后从HIS调入病人信息，一次完成登记工作；联合HIS，实现患者一人一个唯一编码管理，在RIS及PACS系统中能查看各影像检查项目患者编码。</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支持检查登记</w:t>
      </w:r>
      <w:r>
        <w:rPr>
          <w:rFonts w:ascii="宋体" w:hAnsi="宋体" w:eastAsia="宋体" w:cs="宋体"/>
          <w:color w:val="000000"/>
          <w:sz w:val="24"/>
          <w:szCs w:val="24"/>
          <w:lang w:eastAsia="zh-CN"/>
        </w:rPr>
        <w:t xml:space="preserve">/取消。 </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支持动态查看设备使用情况如：检查量、排队量、已完成等信息。</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支持手动登记，即无法自动获取患者的基本信息及检查信息，能通过手动录入信息的方式进行登记。</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队列设置：维护第三方设备与排队叫号系统队列的对应关系，提供科室护士对检查诊区查看的功能。</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支持队列总览；支持暂缓检查、恢复队列。</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技师管理</w:t>
      </w:r>
      <w:r>
        <w:rPr>
          <w:rFonts w:ascii="宋体" w:hAnsi="宋体" w:eastAsia="宋体" w:cs="宋体"/>
          <w:b/>
          <w:bCs/>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支持查询患者信息呼叫患者、查看电子申请单，患者检查状态更新，检查情况的记录。</w:t>
      </w:r>
      <w:r>
        <w:rPr>
          <w:rFonts w:ascii="宋体" w:hAnsi="宋体" w:eastAsia="宋体" w:cs="宋体"/>
          <w:color w:val="000000"/>
          <w:sz w:val="24"/>
          <w:szCs w:val="24"/>
          <w:lang w:eastAsia="zh-CN"/>
        </w:rPr>
        <w:t xml:space="preserve"> </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支持患者检查图像删除、图像序列迁移等操作；支持技师工作量补充登记。</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护士工作站</w:t>
      </w:r>
      <w:r>
        <w:rPr>
          <w:rFonts w:ascii="宋体" w:hAnsi="宋体" w:eastAsia="宋体" w:cs="宋体"/>
          <w:b/>
          <w:bCs/>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支持护士工作站根据科室分区管理，支持同步排队叫号大屏展示；</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支持队列总览；支持暂缓检查、恢复队列；</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报告管理</w:t>
      </w:r>
      <w:r>
        <w:rPr>
          <w:rFonts w:ascii="宋体" w:hAnsi="宋体" w:eastAsia="宋体" w:cs="宋体"/>
          <w:b/>
          <w:bCs/>
          <w:color w:val="000000"/>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通过采集卡，可以实时显示设备图像并采集。</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支持动态图像。</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提供完整的图像后处理功能，如图像标注、倒置、图像裁剪等。</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支持图像和视频的导出、导入。</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输出报告格式选择：可选择根据医院的超声输出报告样自定义的输出报告模板，作为输出报告的样式。</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存为模板：当医生在完成一份诊断报告之后，认为该报告可作为典型模板保存起来，可以使用该功能，保存为私有模板，便于以后同类型诊断使用。</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支持报告异常提醒，如检查部位与描述不符则提示无法提交报告</w:t>
      </w:r>
      <w:r>
        <w:rPr>
          <w:rFonts w:ascii="宋体" w:hAnsi="宋体" w:eastAsia="宋体" w:cs="宋体"/>
          <w:color w:val="000000"/>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报告的打印和预览：在打印之前可以选择系统中已定义好的输出报告模板，以确定输出报告的形式。</w:t>
      </w:r>
      <w:r>
        <w:rPr>
          <w:rFonts w:ascii="宋体" w:hAnsi="宋体" w:eastAsia="宋体" w:cs="宋体"/>
          <w:color w:val="000000"/>
          <w:sz w:val="24"/>
          <w:szCs w:val="24"/>
          <w:lang w:eastAsia="zh-CN"/>
        </w:rPr>
      </w:r>
      <w:r/>
    </w:p>
    <w:p>
      <w:pPr>
        <w:pStyle w:val="829"/>
        <w:ind w:left="420" w:firstLine="420"/>
        <w:jc w:val="both"/>
        <w:spacing w:after="0" w:line="360" w:lineRule="auto"/>
        <w:widowControl w:val="off"/>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报告模板</w:t>
      </w:r>
      <w:r>
        <w:rPr>
          <w:rFonts w:ascii="宋体" w:hAnsi="宋体" w:eastAsia="宋体" w:cs="宋体"/>
          <w:b/>
          <w:bCs/>
          <w:color w:val="000000"/>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在图像采集之后，需要对诊断报告进行编辑，在诊断报告编辑过程中可以调入已有的报告模板，同时也可以将新写的报告以报告模板的形式保存起来，供以后的诊断应用。</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存为模板：当医生在完成一份诊断报告之后，认为该报告可作为典型模板保存起来，可以使用该功能，保存为私有模板，便于以后同类型诊断使用。</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报告查看</w:t>
      </w:r>
      <w:r>
        <w:rPr>
          <w:rFonts w:ascii="宋体" w:hAnsi="宋体" w:eastAsia="宋体" w:cs="宋体"/>
          <w:b/>
          <w:bCs/>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支持异构</w:t>
      </w:r>
      <w:r>
        <w:rPr>
          <w:rFonts w:ascii="宋体" w:hAnsi="宋体" w:eastAsia="宋体" w:cs="宋体"/>
          <w:color w:val="000000"/>
          <w:sz w:val="24"/>
          <w:szCs w:val="24"/>
          <w:lang w:eastAsia="zh-CN"/>
        </w:rPr>
        <w:t xml:space="preserve">pacs的报告数据解析，支持系统查看患者报告相关信息，如报告快照、电子报告等。</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检查预约</w:t>
      </w:r>
      <w:r>
        <w:rPr>
          <w:rFonts w:ascii="宋体" w:hAnsi="宋体" w:eastAsia="宋体" w:cs="宋体"/>
          <w:b/>
          <w:bCs/>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满足全院医技科室统一预约平台，支持包含放射科、超声等科室的检查预约服务。</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提供预约功能根据设定的资源、规则等情况进行预约分配，提供常规设置和特殊规则设置。</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预约资源支持根据检查时段、时长、执行周期等进行选择设置。</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预约设置应用范围可选择指定设备队列、检查队列，支持设置使用时间范围等。</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预约规则支持创建、修改或删除、禁用等操作。</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预约管理</w:t>
      </w:r>
      <w:r>
        <w:rPr>
          <w:rFonts w:ascii="宋体" w:hAnsi="宋体" w:eastAsia="宋体" w:cs="宋体"/>
          <w:b/>
          <w:bCs/>
          <w:sz w:val="24"/>
          <w:szCs w:val="24"/>
          <w:lang w:eastAsia="zh-CN"/>
        </w:rPr>
      </w:r>
      <w:r/>
    </w:p>
    <w:p>
      <w:pPr>
        <w:pStyle w:val="829"/>
        <w:numPr>
          <w:ilvl w:val="0"/>
          <w:numId w:val="63"/>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支持对预约的基础数据管理，如用户的账户角色与权限，配置管理如：设备、队列、检查项目等基础信息分类维护。</w:t>
      </w:r>
      <w:r>
        <w:rPr>
          <w:rFonts w:ascii="宋体" w:hAnsi="宋体" w:eastAsia="宋体" w:cs="宋体"/>
          <w:sz w:val="24"/>
          <w:szCs w:val="24"/>
          <w:lang w:eastAsia="zh-CN"/>
        </w:rPr>
      </w:r>
      <w:r/>
    </w:p>
    <w:p>
      <w:pPr>
        <w:pStyle w:val="829"/>
        <w:numPr>
          <w:ilvl w:val="0"/>
          <w:numId w:val="63"/>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规范检查项目名称等设置，保障预约规则和资源设置条件可自定义。</w:t>
      </w:r>
      <w:r>
        <w:rPr>
          <w:rFonts w:ascii="宋体" w:hAnsi="宋体" w:eastAsia="宋体" w:cs="宋体"/>
          <w:sz w:val="24"/>
          <w:szCs w:val="24"/>
          <w:lang w:eastAsia="zh-CN"/>
        </w:rPr>
      </w:r>
      <w:r/>
    </w:p>
    <w:p>
      <w:pPr>
        <w:pStyle w:val="829"/>
        <w:numPr>
          <w:ilvl w:val="0"/>
          <w:numId w:val="63"/>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预约规则动态引擎，根据检查预约时间避免检查项目预约冲突。</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排队叫号</w:t>
      </w:r>
      <w:r>
        <w:rPr>
          <w:rFonts w:ascii="宋体" w:hAnsi="宋体" w:eastAsia="宋体" w:cs="宋体"/>
          <w:b/>
          <w:bCs/>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登记室医护人员可登录队列管理系统。</w:t>
      </w:r>
      <w:r>
        <w:rPr>
          <w:rFonts w:ascii="宋体" w:hAnsi="宋体" w:eastAsia="宋体" w:cs="宋体"/>
          <w:color w:val="000000"/>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查询患者信息，分诊排队患者就诊诊室。</w:t>
      </w:r>
      <w:r>
        <w:rPr>
          <w:rFonts w:ascii="宋体" w:hAnsi="宋体" w:eastAsia="宋体" w:cs="宋体"/>
          <w:color w:val="000000"/>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查看科室内各检查诊室患者排队情况。</w:t>
      </w:r>
      <w:r>
        <w:rPr>
          <w:rFonts w:ascii="宋体" w:hAnsi="宋体" w:eastAsia="宋体" w:cs="宋体"/>
          <w:color w:val="000000"/>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根据患者排队状态，管理或调整患者就诊诊室。</w:t>
      </w:r>
      <w:r>
        <w:rPr>
          <w:rFonts w:ascii="宋体" w:hAnsi="宋体" w:eastAsia="宋体" w:cs="宋体"/>
          <w:color w:val="000000"/>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查看当前诊室在大厅排队队列。</w:t>
      </w:r>
      <w:r>
        <w:rPr>
          <w:rFonts w:ascii="宋体" w:hAnsi="宋体" w:eastAsia="宋体" w:cs="宋体"/>
          <w:color w:val="000000"/>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支持对诊室排队队列患者进行呼叫、重叫、过号等指令。</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大屏幕显示模块：在大屏幕上显示各诊室的患者队列情况及相关信息。</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大屏显示模板管理，分诊叫号大屏显示管理：支持无代码编译模式，支持大屏可视化配置。</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用户自定义按照组件方式配置多种大屏格式。</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影像质控管理</w:t>
      </w:r>
      <w:r>
        <w:rPr>
          <w:rFonts w:ascii="宋体" w:hAnsi="宋体" w:eastAsia="宋体" w:cs="宋体"/>
          <w:b/>
          <w:bCs/>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支持按批次质控，批次下可建立对应的任务，同时能够灵活查看影像质控批次管理、质控任务管理、质控进度跟踪等信息；</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支持质控标准自定义维护，支持以单选、多选、描述评分。</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统计生成表格，可以导出、打印；支持基本的统计工具及图表</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确保质控客观公平性，可以按百分比或自定义数据抽取影像，支持选择指定医生成立质控专家组进行影像质控。</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影像质控批次管理内质控数据获取范围可灵活配置，提供质控人员信息管理、开放权限管理。</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排班管理与报告分发</w:t>
      </w:r>
      <w:r>
        <w:rPr>
          <w:rFonts w:ascii="宋体" w:hAnsi="宋体" w:eastAsia="宋体" w:cs="宋体"/>
          <w:b/>
          <w:bCs/>
          <w:color w:val="000000"/>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支持科室报告人工分发规则程序化，实现人员排班，包括本院影像科职工、规培、研究生、实习生等）的特点。</w:t>
      </w:r>
      <w:r>
        <w:rPr>
          <w:rFonts w:ascii="宋体" w:hAnsi="宋体" w:eastAsia="宋体" w:cs="宋体"/>
          <w:color w:val="000000"/>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可以根据不同类型人员设置一定的规则自动分配该书写的报告、审核，合理利用人力资源。</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支持亚专科发展，按照部位或者项目自动分配报告书写，并按照申请单等规则可以自动合单生成报告。</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支持报告的权重管理或报告难度系数设置。</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支持多种报告自动分发规则设置包括：平均分配、权重分配，支持报告的延迟发放时间设置。</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提供影像检查多维度信息分配报告分发规则，科室排班支持人员标签化分组管理。</w:t>
      </w:r>
      <w:r>
        <w:rPr>
          <w:rFonts w:ascii="宋体" w:hAnsi="宋体" w:eastAsia="宋体" w:cs="宋体"/>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支持设置班次医生分发报告最多检查数量，支持单检查或批量检查灵活分配。</w:t>
      </w:r>
      <w:r>
        <w:rPr>
          <w:rFonts w:ascii="宋体" w:hAnsi="宋体" w:eastAsia="宋体" w:cs="宋体"/>
          <w:color w:val="000000"/>
          <w:sz w:val="24"/>
          <w:szCs w:val="24"/>
          <w:lang w:eastAsia="zh-CN"/>
        </w:rPr>
      </w:r>
      <w:r/>
    </w:p>
    <w:p>
      <w:pPr>
        <w:pStyle w:val="829"/>
        <w:numPr>
          <w:ilvl w:val="0"/>
          <w:numId w:val="62"/>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提供重复性班次设置，提供医生灵活调班设置，提供检查排班过程医生更换；查看个人排班表。</w:t>
      </w:r>
      <w:r>
        <w:rPr>
          <w:rFonts w:ascii="宋体" w:hAnsi="宋体" w:eastAsia="宋体" w:cs="宋体"/>
          <w:sz w:val="24"/>
          <w:szCs w:val="24"/>
          <w:lang w:eastAsia="zh-CN"/>
        </w:rPr>
      </w:r>
      <w:r/>
    </w:p>
    <w:p>
      <w:pPr>
        <w:pStyle w:val="829"/>
        <w:ind w:left="420"/>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临床科研随访系统</w:t>
      </w:r>
      <w:r>
        <w:rPr>
          <w:rFonts w:ascii="宋体" w:hAnsi="宋体" w:eastAsia="宋体" w:cs="宋体"/>
          <w:b/>
          <w:bCs/>
          <w:sz w:val="24"/>
          <w:szCs w:val="24"/>
          <w:lang w:eastAsia="zh-CN"/>
        </w:rPr>
      </w:r>
      <w:r/>
    </w:p>
    <w:p>
      <w:pPr>
        <w:pStyle w:val="829"/>
        <w:ind w:left="420" w:firstLine="420"/>
        <w:jc w:val="both"/>
        <w:spacing w:after="0" w:line="360" w:lineRule="auto"/>
        <w:rPr>
          <w:rFonts w:ascii="宋体" w:hAnsi="宋体" w:eastAsia="宋体" w:cs="宋体"/>
          <w:sz w:val="24"/>
          <w:szCs w:val="24"/>
          <w:lang w:eastAsia="zh-CN"/>
        </w:rPr>
      </w:pPr>
      <w:r>
        <w:rPr>
          <w:rFonts w:hint="eastAsia" w:ascii="宋体" w:hAnsi="宋体" w:eastAsia="宋体" w:cs="宋体"/>
          <w:b/>
          <w:bCs/>
          <w:spacing w:val="-7"/>
          <w:sz w:val="24"/>
          <w:szCs w:val="24"/>
          <w:lang w:eastAsia="zh-CN"/>
        </w:rPr>
        <w:t xml:space="preserve">患者端</w:t>
      </w:r>
      <w:r>
        <w:rPr>
          <w:rFonts w:ascii="宋体" w:hAnsi="宋体" w:eastAsia="宋体" w:cs="宋体"/>
          <w:sz w:val="24"/>
          <w:szCs w:val="24"/>
          <w:lang w:eastAsia="zh-CN"/>
        </w:rPr>
      </w:r>
      <w:r/>
    </w:p>
    <w:p>
      <w:pPr>
        <w:pStyle w:val="829"/>
        <w:numPr>
          <w:ilvl w:val="0"/>
          <w:numId w:val="64"/>
        </w:numPr>
        <w:ind w:right="196"/>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1"/>
          <w:sz w:val="24"/>
          <w:szCs w:val="24"/>
          <w:lang w:eastAsia="zh-CN"/>
        </w:rPr>
        <w:t xml:space="preserve">采购人微信小程序患者就诊卡的绑定与解绑（提供绑定多张就诊卡</w:t>
      </w:r>
      <w:r>
        <w:rPr>
          <w:rFonts w:hint="eastAsia" w:ascii="宋体" w:hAnsi="宋体" w:eastAsia="宋体" w:cs="宋体"/>
          <w:spacing w:val="-17"/>
          <w:sz w:val="24"/>
          <w:szCs w:val="24"/>
          <w:lang w:eastAsia="zh-CN"/>
        </w:rPr>
        <w:t xml:space="preserve">）（</w:t>
      </w:r>
      <w:r>
        <w:rPr>
          <w:rFonts w:hint="eastAsia" w:ascii="宋体" w:hAnsi="宋体" w:eastAsia="宋体" w:cs="宋体"/>
          <w:spacing w:val="-1"/>
          <w:sz w:val="24"/>
          <w:szCs w:val="24"/>
          <w:lang w:eastAsia="zh-CN"/>
        </w:rPr>
        <w:t xml:space="preserve">类型：</w:t>
      </w:r>
      <w:r>
        <w:rPr>
          <w:rFonts w:ascii="宋体" w:hAnsi="宋体" w:eastAsia="宋体" w:cs="宋体"/>
          <w:spacing w:val="-59"/>
          <w:sz w:val="24"/>
          <w:szCs w:val="24"/>
          <w:lang w:eastAsia="zh-CN"/>
        </w:rPr>
        <w:t xml:space="preserve"> </w:t>
      </w:r>
      <w:r>
        <w:rPr>
          <w:rFonts w:hint="eastAsia" w:ascii="宋体" w:hAnsi="宋体" w:eastAsia="宋体" w:cs="宋体"/>
          <w:spacing w:val="-2"/>
          <w:sz w:val="24"/>
          <w:szCs w:val="24"/>
          <w:lang w:eastAsia="zh-CN"/>
        </w:rPr>
        <w:t xml:space="preserve">自费</w:t>
      </w:r>
      <w:r>
        <w:rPr>
          <w:rFonts w:ascii="宋体" w:hAnsi="宋体" w:eastAsia="宋体" w:cs="宋体"/>
          <w:spacing w:val="-2"/>
          <w:sz w:val="24"/>
          <w:szCs w:val="24"/>
          <w:lang w:eastAsia="zh-CN"/>
        </w:rPr>
        <w:t xml:space="preserve">/医保）提</w:t>
      </w:r>
      <w:r>
        <w:rPr>
          <w:rFonts w:hint="eastAsia" w:ascii="宋体" w:hAnsi="宋体" w:eastAsia="宋体" w:cs="宋体"/>
          <w:spacing w:val="-1"/>
          <w:sz w:val="24"/>
          <w:szCs w:val="24"/>
          <w:lang w:eastAsia="zh-CN"/>
        </w:rPr>
        <w:t xml:space="preserve">供患者自行在移动端注册就诊账户并与院内就诊账户进行</w:t>
      </w:r>
      <w:r>
        <w:rPr>
          <w:rFonts w:hint="eastAsia" w:ascii="宋体" w:hAnsi="宋体" w:eastAsia="宋体" w:cs="宋体"/>
          <w:spacing w:val="-2"/>
          <w:sz w:val="24"/>
          <w:szCs w:val="24"/>
          <w:lang w:eastAsia="zh-CN"/>
        </w:rPr>
        <w:t xml:space="preserve">绑定关联，提供在同一手机端绑定多位就</w:t>
      </w:r>
      <w:r>
        <w:rPr>
          <w:rFonts w:hint="eastAsia" w:ascii="宋体" w:hAnsi="宋体" w:eastAsia="宋体" w:cs="宋体"/>
          <w:spacing w:val="-1"/>
          <w:sz w:val="24"/>
          <w:szCs w:val="24"/>
          <w:lang w:eastAsia="zh-CN"/>
        </w:rPr>
        <w:t xml:space="preserve">诊人的就诊账户，能够按需选择就诊账户进行使用。</w:t>
      </w:r>
      <w:r>
        <w:rPr>
          <w:rFonts w:ascii="宋体" w:hAnsi="宋体" w:eastAsia="宋体" w:cs="宋体"/>
          <w:sz w:val="24"/>
          <w:szCs w:val="24"/>
          <w:lang w:eastAsia="zh-CN"/>
        </w:rPr>
      </w:r>
      <w:r/>
    </w:p>
    <w:p>
      <w:pPr>
        <w:pStyle w:val="829"/>
        <w:numPr>
          <w:ilvl w:val="0"/>
          <w:numId w:val="64"/>
        </w:numPr>
        <w:ind w:right="273"/>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微信推送：当医生端将随访推送至患</w:t>
      </w:r>
      <w:r>
        <w:rPr>
          <w:rFonts w:hint="eastAsia" w:ascii="宋体" w:hAnsi="宋体" w:eastAsia="宋体" w:cs="宋体"/>
          <w:spacing w:val="-1"/>
          <w:sz w:val="24"/>
          <w:szCs w:val="24"/>
          <w:lang w:eastAsia="zh-CN"/>
        </w:rPr>
        <w:t xml:space="preserve">者手机后，患者可直接点击微信消息提示进行随访</w:t>
      </w:r>
      <w:r>
        <w:rPr>
          <w:rFonts w:hint="eastAsia" w:ascii="宋体" w:hAnsi="宋体" w:eastAsia="宋体" w:cs="宋体"/>
          <w:spacing w:val="-9"/>
          <w:sz w:val="24"/>
          <w:szCs w:val="24"/>
          <w:lang w:eastAsia="zh-CN"/>
        </w:rPr>
        <w:t xml:space="preserve">填写</w:t>
      </w:r>
      <w:r>
        <w:rPr>
          <w:rFonts w:ascii="宋体" w:hAnsi="宋体" w:eastAsia="宋体" w:cs="宋体"/>
          <w:sz w:val="24"/>
          <w:szCs w:val="24"/>
          <w:lang w:eastAsia="zh-CN"/>
        </w:rPr>
      </w:r>
      <w:r/>
    </w:p>
    <w:p>
      <w:pPr>
        <w:pStyle w:val="829"/>
        <w:numPr>
          <w:ilvl w:val="0"/>
          <w:numId w:val="64"/>
        </w:numPr>
        <w:ind w:right="273"/>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2"/>
          <w:sz w:val="24"/>
          <w:szCs w:val="24"/>
          <w:lang w:eastAsia="zh-CN"/>
        </w:rPr>
        <w:t xml:space="preserve">我的随访：或进入医院微信小程序－下方功能“我的</w:t>
      </w:r>
      <w:r>
        <w:rPr>
          <w:rFonts w:ascii="宋体" w:hAnsi="宋体" w:eastAsia="宋体" w:cs="宋体"/>
          <w:spacing w:val="-88"/>
          <w:sz w:val="24"/>
          <w:szCs w:val="24"/>
          <w:lang w:eastAsia="zh-CN"/>
        </w:rPr>
        <w:t xml:space="preserve"> </w:t>
      </w:r>
      <w:r>
        <w:rPr>
          <w:rFonts w:hint="eastAsia" w:ascii="宋体" w:hAnsi="宋体" w:eastAsia="宋体" w:cs="宋体"/>
          <w:spacing w:val="-2"/>
          <w:sz w:val="24"/>
          <w:szCs w:val="24"/>
          <w:lang w:eastAsia="zh-CN"/>
        </w:rPr>
        <w:t xml:space="preserve">”－进入“我的随访</w:t>
      </w:r>
      <w:r>
        <w:rPr>
          <w:rFonts w:ascii="宋体" w:hAnsi="宋体" w:eastAsia="宋体" w:cs="宋体"/>
          <w:spacing w:val="-88"/>
          <w:sz w:val="24"/>
          <w:szCs w:val="24"/>
          <w:lang w:eastAsia="zh-CN"/>
        </w:rPr>
        <w:t xml:space="preserve"> </w:t>
      </w:r>
      <w:r>
        <w:rPr>
          <w:rFonts w:hint="eastAsia" w:ascii="宋体" w:hAnsi="宋体" w:eastAsia="宋体" w:cs="宋体"/>
          <w:spacing w:val="-2"/>
          <w:sz w:val="24"/>
          <w:szCs w:val="24"/>
          <w:lang w:eastAsia="zh-CN"/>
        </w:rPr>
        <w:t xml:space="preserve">”，患</w:t>
      </w:r>
      <w:r>
        <w:rPr>
          <w:rFonts w:hint="eastAsia" w:ascii="宋体" w:hAnsi="宋体" w:eastAsia="宋体" w:cs="宋体"/>
          <w:spacing w:val="-3"/>
          <w:sz w:val="24"/>
          <w:szCs w:val="24"/>
          <w:lang w:eastAsia="zh-CN"/>
        </w:rPr>
        <w:t xml:space="preserve">者能</w:t>
      </w:r>
      <w:r>
        <w:rPr>
          <w:rFonts w:hint="eastAsia" w:ascii="宋体" w:hAnsi="宋体" w:eastAsia="宋体" w:cs="宋体"/>
          <w:spacing w:val="-1"/>
          <w:sz w:val="24"/>
          <w:szCs w:val="24"/>
          <w:lang w:eastAsia="zh-CN"/>
        </w:rPr>
        <w:t xml:space="preserve">够查看自己所加入的课题，并填写相关问卷。</w:t>
      </w:r>
      <w:r>
        <w:rPr>
          <w:rFonts w:ascii="宋体" w:hAnsi="宋体" w:eastAsia="宋体" w:cs="宋体"/>
          <w:sz w:val="24"/>
          <w:szCs w:val="24"/>
          <w:lang w:eastAsia="zh-CN"/>
        </w:rPr>
      </w:r>
      <w:r/>
    </w:p>
    <w:p>
      <w:pPr>
        <w:pStyle w:val="829"/>
        <w:rPr>
          <w:rFonts w:hint="eastAsia" w:ascii="宋体" w:hAnsi="宋体" w:eastAsia="宋体" w:cs="宋体"/>
          <w:color w:val="000000"/>
          <w:sz w:val="24"/>
          <w:szCs w:val="24"/>
          <w:lang w:eastAsia="zh-CN"/>
        </w:rPr>
      </w:pPr>
      <w:r/>
      <w:bookmarkStart w:id="37" w:name="bookmark153"/>
      <w:r/>
      <w:bookmarkEnd w:id="37"/>
      <w:r>
        <w:rPr>
          <w:rFonts w:hint="eastAsia" w:ascii="宋体" w:hAnsi="宋体" w:eastAsia="宋体" w:cs="宋体"/>
          <w:color w:val="000000"/>
          <w:sz w:val="24"/>
          <w:szCs w:val="24"/>
          <w:lang w:eastAsia="zh-CN"/>
        </w:rPr>
      </w:r>
      <w:r/>
    </w:p>
    <w:p>
      <w:pPr>
        <w:pStyle w:val="829"/>
        <w:ind w:left="420" w:firstLine="420"/>
        <w:jc w:val="both"/>
        <w:spacing w:after="0" w:line="360" w:lineRule="auto"/>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pacing w:val="-8"/>
          <w:sz w:val="24"/>
          <w:szCs w:val="24"/>
          <w:lang w:eastAsia="zh-CN"/>
        </w:rPr>
        <w:t xml:space="preserve">医生端</w:t>
      </w:r>
      <w:r>
        <w:rPr>
          <w:rFonts w:ascii="宋体" w:hAnsi="宋体" w:eastAsia="宋体" w:cs="宋体"/>
          <w:sz w:val="24"/>
          <w:szCs w:val="24"/>
          <w:lang w:eastAsia="zh-CN"/>
        </w:rPr>
      </w:r>
      <w:r/>
    </w:p>
    <w:p>
      <w:pPr>
        <w:pStyle w:val="829"/>
        <w:numPr>
          <w:ilvl w:val="0"/>
          <w:numId w:val="64"/>
        </w:numPr>
        <w:ind w:right="273"/>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1"/>
          <w:sz w:val="24"/>
          <w:szCs w:val="24"/>
          <w:lang w:eastAsia="zh-CN"/>
        </w:rPr>
        <w:t xml:space="preserve">医生登录：医生通过</w:t>
      </w:r>
      <w:r>
        <w:rPr>
          <w:rFonts w:ascii="宋体" w:hAnsi="宋体" w:eastAsia="宋体" w:cs="宋体"/>
          <w:spacing w:val="-1"/>
          <w:sz w:val="24"/>
          <w:szCs w:val="24"/>
          <w:lang w:eastAsia="zh-CN"/>
        </w:rPr>
        <w:t xml:space="preserve">HIS账号（或随访账号）登录随访系统。</w:t>
      </w:r>
      <w:r>
        <w:rPr>
          <w:rFonts w:ascii="宋体" w:hAnsi="宋体" w:eastAsia="宋体" w:cs="宋体"/>
          <w:sz w:val="24"/>
          <w:szCs w:val="24"/>
          <w:lang w:eastAsia="zh-CN"/>
        </w:rPr>
      </w:r>
      <w:r/>
    </w:p>
    <w:p>
      <w:pPr>
        <w:pStyle w:val="829"/>
        <w:numPr>
          <w:ilvl w:val="0"/>
          <w:numId w:val="64"/>
        </w:numPr>
        <w:ind w:right="273"/>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1"/>
          <w:sz w:val="24"/>
          <w:szCs w:val="24"/>
          <w:lang w:eastAsia="zh-CN"/>
        </w:rPr>
        <w:t xml:space="preserve">首页－随访驾驶舱通过图形展示临床数据中心（</w:t>
      </w:r>
      <w:r>
        <w:rPr>
          <w:rFonts w:ascii="宋体" w:hAnsi="宋体" w:eastAsia="宋体" w:cs="宋体"/>
          <w:spacing w:val="-1"/>
          <w:sz w:val="24"/>
          <w:szCs w:val="24"/>
          <w:lang w:eastAsia="zh-CN"/>
        </w:rPr>
        <w:t xml:space="preserve">CDR）、随访中心患者数、加入随访患者</w:t>
      </w:r>
      <w:r>
        <w:rPr>
          <w:rFonts w:hint="eastAsia" w:ascii="宋体" w:hAnsi="宋体" w:eastAsia="宋体" w:cs="宋体"/>
          <w:spacing w:val="-2"/>
          <w:sz w:val="24"/>
          <w:szCs w:val="24"/>
          <w:lang w:eastAsia="zh-CN"/>
        </w:rPr>
        <w:t xml:space="preserve">总人数、随访患者年龄段等统计数据。</w:t>
      </w:r>
      <w:r>
        <w:rPr>
          <w:rFonts w:ascii="宋体" w:hAnsi="宋体" w:eastAsia="宋体" w:cs="宋体"/>
          <w:sz w:val="24"/>
          <w:szCs w:val="24"/>
          <w:lang w:eastAsia="zh-CN"/>
        </w:rPr>
      </w:r>
      <w:r/>
    </w:p>
    <w:p>
      <w:pPr>
        <w:pStyle w:val="829"/>
        <w:numPr>
          <w:ilvl w:val="0"/>
          <w:numId w:val="64"/>
        </w:numPr>
        <w:ind w:right="273"/>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4"/>
          <w:sz w:val="24"/>
          <w:szCs w:val="24"/>
          <w:lang w:eastAsia="zh-CN"/>
        </w:rPr>
        <w:t xml:space="preserve">表单设计医生可通过</w:t>
      </w:r>
      <w:r>
        <w:rPr>
          <w:rFonts w:ascii="宋体" w:hAnsi="宋体" w:eastAsia="宋体" w:cs="宋体"/>
          <w:spacing w:val="-4"/>
          <w:sz w:val="24"/>
          <w:szCs w:val="24"/>
          <w:lang w:eastAsia="zh-CN"/>
        </w:rPr>
        <w:t xml:space="preserve">CDR-科研随访</w:t>
      </w:r>
      <w:r>
        <w:rPr>
          <w:rFonts w:hint="eastAsia" w:ascii="宋体" w:hAnsi="宋体" w:eastAsia="宋体" w:cs="宋体"/>
          <w:spacing w:val="-5"/>
          <w:sz w:val="24"/>
          <w:szCs w:val="24"/>
          <w:lang w:eastAsia="zh-CN"/>
        </w:rPr>
        <w:t xml:space="preserve">系统－设计表单进行随访表单的设计（内容设计、预览、</w:t>
      </w:r>
      <w:r>
        <w:rPr>
          <w:rFonts w:hint="eastAsia" w:ascii="宋体" w:hAnsi="宋体" w:eastAsia="宋体" w:cs="宋体"/>
          <w:spacing w:val="-2"/>
          <w:sz w:val="24"/>
          <w:szCs w:val="24"/>
          <w:lang w:eastAsia="zh-CN"/>
        </w:rPr>
        <w:t xml:space="preserve">编辑已设计过的表单、删除等）。</w:t>
      </w:r>
      <w:r>
        <w:rPr>
          <w:rFonts w:ascii="宋体" w:hAnsi="宋体" w:eastAsia="宋体" w:cs="宋体"/>
          <w:sz w:val="24"/>
          <w:szCs w:val="24"/>
          <w:lang w:eastAsia="zh-CN"/>
        </w:rPr>
      </w:r>
      <w:r/>
    </w:p>
    <w:p>
      <w:pPr>
        <w:pStyle w:val="829"/>
        <w:numPr>
          <w:ilvl w:val="0"/>
          <w:numId w:val="64"/>
        </w:numPr>
        <w:ind w:right="273"/>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2"/>
          <w:sz w:val="24"/>
          <w:szCs w:val="24"/>
          <w:lang w:eastAsia="zh-CN"/>
        </w:rPr>
        <w:t xml:space="preserve">制定随访计划：医生可通过</w:t>
      </w:r>
      <w:r>
        <w:rPr>
          <w:rFonts w:ascii="宋体" w:hAnsi="宋体" w:eastAsia="宋体" w:cs="宋体"/>
          <w:spacing w:val="-2"/>
          <w:sz w:val="24"/>
          <w:szCs w:val="24"/>
          <w:lang w:eastAsia="zh-CN"/>
        </w:rPr>
        <w:t xml:space="preserve">CDR-随访管理－</w:t>
      </w:r>
      <w:r>
        <w:rPr>
          <w:rFonts w:hint="eastAsia" w:ascii="宋体" w:hAnsi="宋体" w:eastAsia="宋体" w:cs="宋体"/>
          <w:spacing w:val="-2"/>
          <w:sz w:val="24"/>
          <w:szCs w:val="24"/>
          <w:lang w:eastAsia="zh-CN"/>
        </w:rPr>
        <w:t xml:space="preserve">可设定课题组的随访计划（随访时间、窗口</w:t>
      </w:r>
      <w:r>
        <w:rPr>
          <w:rFonts w:hint="eastAsia" w:ascii="宋体" w:hAnsi="宋体" w:eastAsia="宋体" w:cs="宋体"/>
          <w:spacing w:val="-3"/>
          <w:sz w:val="24"/>
          <w:szCs w:val="24"/>
          <w:lang w:eastAsia="zh-CN"/>
        </w:rPr>
        <w:t xml:space="preserve">时间、对应的表单设置）。</w:t>
      </w:r>
      <w:r>
        <w:rPr>
          <w:rFonts w:ascii="宋体" w:hAnsi="宋体" w:eastAsia="宋体" w:cs="宋体"/>
          <w:sz w:val="24"/>
          <w:szCs w:val="24"/>
          <w:lang w:eastAsia="zh-CN"/>
        </w:rPr>
      </w:r>
      <w:r/>
    </w:p>
    <w:p>
      <w:pPr>
        <w:pStyle w:val="829"/>
        <w:numPr>
          <w:ilvl w:val="0"/>
          <w:numId w:val="64"/>
        </w:numPr>
        <w:ind w:right="273"/>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1"/>
          <w:sz w:val="24"/>
          <w:szCs w:val="24"/>
          <w:lang w:eastAsia="zh-CN"/>
        </w:rPr>
        <w:t xml:space="preserve">导入患者信息：医生可通过</w:t>
      </w:r>
      <w:r>
        <w:rPr>
          <w:rFonts w:ascii="宋体" w:hAnsi="宋体" w:eastAsia="宋体" w:cs="宋体"/>
          <w:spacing w:val="-1"/>
          <w:sz w:val="24"/>
          <w:szCs w:val="24"/>
          <w:lang w:eastAsia="zh-CN"/>
        </w:rPr>
        <w:t xml:space="preserve">CDR-患者管</w:t>
      </w:r>
      <w:r>
        <w:rPr>
          <w:rFonts w:hint="eastAsia" w:ascii="宋体" w:hAnsi="宋体" w:eastAsia="宋体" w:cs="宋体"/>
          <w:spacing w:val="-2"/>
          <w:sz w:val="24"/>
          <w:szCs w:val="24"/>
          <w:lang w:eastAsia="zh-CN"/>
        </w:rPr>
        <w:t xml:space="preserve">理选择课题并导入患者信息，将患者加入至课题</w:t>
      </w:r>
      <w:r>
        <w:rPr>
          <w:rFonts w:hint="eastAsia" w:ascii="宋体" w:hAnsi="宋体" w:eastAsia="宋体" w:cs="宋体"/>
          <w:spacing w:val="-9"/>
          <w:sz w:val="24"/>
          <w:szCs w:val="24"/>
          <w:lang w:eastAsia="zh-CN"/>
        </w:rPr>
        <w:t xml:space="preserve">组。</w:t>
      </w:r>
      <w:r>
        <w:rPr>
          <w:rFonts w:ascii="宋体" w:hAnsi="宋体" w:eastAsia="宋体" w:cs="宋体"/>
          <w:sz w:val="24"/>
          <w:szCs w:val="24"/>
          <w:lang w:eastAsia="zh-CN"/>
        </w:rPr>
      </w:r>
      <w:r/>
    </w:p>
    <w:p>
      <w:pPr>
        <w:pStyle w:val="829"/>
        <w:numPr>
          <w:ilvl w:val="0"/>
          <w:numId w:val="64"/>
        </w:numPr>
        <w:ind w:right="273"/>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1"/>
          <w:sz w:val="24"/>
          <w:szCs w:val="24"/>
          <w:lang w:eastAsia="zh-CN"/>
        </w:rPr>
        <w:t xml:space="preserve">将患者加入随访计划：医生可通过</w:t>
      </w:r>
      <w:r>
        <w:rPr>
          <w:rFonts w:ascii="宋体" w:hAnsi="宋体" w:eastAsia="宋体" w:cs="宋体"/>
          <w:spacing w:val="-1"/>
          <w:sz w:val="24"/>
          <w:szCs w:val="24"/>
          <w:lang w:eastAsia="zh-CN"/>
        </w:rPr>
        <w:t xml:space="preserve">CDR-患者</w:t>
      </w:r>
      <w:r>
        <w:rPr>
          <w:rFonts w:hint="eastAsia" w:ascii="宋体" w:hAnsi="宋体" w:eastAsia="宋体" w:cs="宋体"/>
          <w:spacing w:val="-2"/>
          <w:sz w:val="24"/>
          <w:szCs w:val="24"/>
          <w:lang w:eastAsia="zh-CN"/>
        </w:rPr>
        <w:t xml:space="preserve">管理选择对应患者－随访－为其选择具体的随</w:t>
      </w:r>
      <w:r>
        <w:rPr>
          <w:rFonts w:hint="eastAsia" w:ascii="宋体" w:hAnsi="宋体" w:eastAsia="宋体" w:cs="宋体"/>
          <w:spacing w:val="-5"/>
          <w:sz w:val="24"/>
          <w:szCs w:val="24"/>
          <w:lang w:eastAsia="zh-CN"/>
        </w:rPr>
        <w:t xml:space="preserve">访计划。</w:t>
      </w:r>
      <w:r>
        <w:rPr>
          <w:rFonts w:ascii="宋体" w:hAnsi="宋体" w:eastAsia="宋体" w:cs="宋体"/>
          <w:sz w:val="24"/>
          <w:szCs w:val="24"/>
          <w:lang w:eastAsia="zh-CN"/>
        </w:rPr>
      </w:r>
      <w:r/>
    </w:p>
    <w:p>
      <w:pPr>
        <w:pStyle w:val="829"/>
        <w:numPr>
          <w:ilvl w:val="0"/>
          <w:numId w:val="64"/>
        </w:numPr>
        <w:ind w:right="273"/>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1"/>
          <w:sz w:val="24"/>
          <w:szCs w:val="24"/>
          <w:lang w:eastAsia="zh-CN"/>
        </w:rPr>
        <w:t xml:space="preserve">推送随访信息至患者端：医生可通过</w:t>
      </w:r>
      <w:r>
        <w:rPr>
          <w:rFonts w:ascii="宋体" w:hAnsi="宋体" w:eastAsia="宋体" w:cs="宋体"/>
          <w:spacing w:val="-1"/>
          <w:sz w:val="24"/>
          <w:szCs w:val="24"/>
          <w:lang w:eastAsia="zh-CN"/>
        </w:rPr>
        <w:t xml:space="preserve">CDR-患</w:t>
      </w:r>
      <w:r>
        <w:rPr>
          <w:rFonts w:hint="eastAsia" w:ascii="宋体" w:hAnsi="宋体" w:eastAsia="宋体" w:cs="宋体"/>
          <w:spacing w:val="-2"/>
          <w:sz w:val="24"/>
          <w:szCs w:val="24"/>
          <w:lang w:eastAsia="zh-CN"/>
        </w:rPr>
        <w:t xml:space="preserve">者管理选择对应患者－随访－填写患者随访问</w:t>
      </w:r>
      <w:r>
        <w:rPr>
          <w:rFonts w:hint="eastAsia" w:ascii="宋体" w:hAnsi="宋体" w:eastAsia="宋体" w:cs="宋体"/>
          <w:sz w:val="24"/>
          <w:szCs w:val="24"/>
          <w:lang w:eastAsia="zh-CN"/>
        </w:rPr>
        <w:t xml:space="preserve">卷或推送问卷至患者手机由其自行填写（一</w:t>
      </w:r>
      <w:r>
        <w:rPr>
          <w:rFonts w:hint="eastAsia" w:ascii="宋体" w:hAnsi="宋体" w:eastAsia="宋体" w:cs="宋体"/>
          <w:spacing w:val="-1"/>
          <w:sz w:val="24"/>
          <w:szCs w:val="24"/>
          <w:lang w:eastAsia="zh-CN"/>
        </w:rPr>
        <w:t xml:space="preserve">般在窗口期前一周由系统自动推送）。</w:t>
      </w:r>
      <w:r>
        <w:rPr>
          <w:rFonts w:ascii="宋体" w:hAnsi="宋体" w:eastAsia="宋体" w:cs="宋体"/>
          <w:sz w:val="24"/>
          <w:szCs w:val="24"/>
          <w:lang w:eastAsia="zh-CN"/>
        </w:rPr>
      </w:r>
      <w:r/>
    </w:p>
    <w:p>
      <w:pPr>
        <w:pStyle w:val="829"/>
        <w:numPr>
          <w:ilvl w:val="0"/>
          <w:numId w:val="64"/>
        </w:numPr>
        <w:ind w:right="273"/>
        <w:jc w:val="both"/>
        <w:spacing w:after="0" w:line="360" w:lineRule="auto"/>
        <w:tabs>
          <w:tab w:val="left" w:pos="840" w:leader="none"/>
        </w:tabs>
        <w:rPr>
          <w:rFonts w:ascii="Times New Roman" w:hAnsi="Times New Roman" w:eastAsia="宋体" w:cs="Times New Roman"/>
          <w:sz w:val="21"/>
          <w:szCs w:val="21"/>
          <w:lang w:eastAsia="zh-CN"/>
        </w:rPr>
      </w:pPr>
      <w:r>
        <w:rPr>
          <w:rFonts w:hint="eastAsia" w:ascii="宋体" w:hAnsi="宋体" w:eastAsia="宋体" w:cs="宋体"/>
          <w:sz w:val="24"/>
          <w:szCs w:val="24"/>
          <w:lang w:eastAsia="zh-CN"/>
        </w:rPr>
        <w:t xml:space="preserve">导出数据：医生可通过</w:t>
      </w:r>
      <w:r>
        <w:rPr>
          <w:rFonts w:ascii="宋体" w:hAnsi="宋体" w:eastAsia="宋体" w:cs="宋体"/>
          <w:sz w:val="24"/>
          <w:szCs w:val="24"/>
          <w:lang w:eastAsia="zh-CN"/>
        </w:rPr>
        <w:t xml:space="preserve">CDR-导出</w:t>
      </w:r>
      <w:r>
        <w:rPr>
          <w:rFonts w:ascii="宋体" w:hAnsi="宋体" w:eastAsia="宋体" w:cs="宋体"/>
          <w:spacing w:val="-1"/>
          <w:sz w:val="24"/>
          <w:szCs w:val="24"/>
          <w:lang w:eastAsia="zh-CN"/>
        </w:rPr>
        <w:t xml:space="preserve">CRF导出课题表单（导出格式为excel）。</w:t>
      </w:r>
      <w:bookmarkStart w:id="38" w:name="bookmark155"/>
      <w:r/>
      <w:bookmarkEnd w:id="38"/>
      <w:r>
        <w:rPr>
          <w:rFonts w:ascii="Times New Roman" w:hAnsi="Times New Roman" w:eastAsia="宋体" w:cs="Times New Roman"/>
          <w:sz w:val="21"/>
          <w:szCs w:val="21"/>
          <w:lang w:eastAsia="zh-CN"/>
        </w:rPr>
      </w:r>
      <w:r/>
    </w:p>
    <w:p>
      <w:pPr>
        <w:pStyle w:val="829"/>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临床辅助决策系统</w:t>
      </w:r>
      <w:r>
        <w:rPr>
          <w:rFonts w:ascii="宋体" w:hAnsi="宋体" w:eastAsia="宋体" w:cs="宋体"/>
          <w:b/>
          <w:bCs/>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pacing w:val="-2"/>
          <w:sz w:val="24"/>
          <w:szCs w:val="24"/>
          <w:lang w:eastAsia="zh-CN"/>
        </w:rPr>
        <w:t xml:space="preserve">数据质量管理</w:t>
      </w:r>
      <w:r>
        <w:rPr>
          <w:rFonts w:ascii="宋体" w:hAnsi="宋体" w:eastAsia="宋体" w:cs="宋体"/>
          <w:b/>
          <w:bCs/>
          <w:sz w:val="24"/>
          <w:szCs w:val="24"/>
          <w:lang w:eastAsia="zh-CN"/>
        </w:rPr>
      </w:r>
      <w:r/>
    </w:p>
    <w:p>
      <w:pPr>
        <w:pStyle w:val="829"/>
        <w:numPr>
          <w:ilvl w:val="0"/>
          <w:numId w:val="64"/>
        </w:numPr>
        <w:ind w:right="273"/>
        <w:jc w:val="both"/>
        <w:spacing w:after="0" w:line="360" w:lineRule="auto"/>
        <w:tabs>
          <w:tab w:val="left" w:pos="840" w:leader="none"/>
        </w:tabs>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自动对病房医师、门诊医师、检查科室、检验处理等业务项目自动进行数据质量评分</w:t>
      </w:r>
      <w:r>
        <w:rPr>
          <w:rFonts w:ascii="宋体" w:hAnsi="宋体" w:eastAsia="宋体" w:cs="宋体"/>
          <w:spacing w:val="-2"/>
          <w:sz w:val="24"/>
          <w:szCs w:val="24"/>
          <w:lang w:eastAsia="zh-CN"/>
        </w:rPr>
      </w:r>
      <w:r/>
    </w:p>
    <w:p>
      <w:pPr>
        <w:pStyle w:val="829"/>
        <w:numPr>
          <w:ilvl w:val="0"/>
          <w:numId w:val="64"/>
        </w:numPr>
        <w:ind w:right="273"/>
        <w:jc w:val="both"/>
        <w:spacing w:after="0" w:line="360" w:lineRule="auto"/>
        <w:tabs>
          <w:tab w:val="left" w:pos="840" w:leader="none"/>
        </w:tabs>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针对病房医师，纳入数据质量监控的业务项目至少包含：医嘱处理、检验报告、检验申请、检查报告、检查申请、病历记录。针对检查科室，纳入数据质量监控的业务项目至少包含：申请与预约、检查记录、检查报告。</w:t>
      </w:r>
      <w:r>
        <w:rPr>
          <w:rFonts w:ascii="宋体" w:hAnsi="宋体" w:eastAsia="宋体" w:cs="宋体"/>
          <w:spacing w:val="-2"/>
          <w:sz w:val="24"/>
          <w:szCs w:val="24"/>
          <w:lang w:eastAsia="zh-CN"/>
        </w:rPr>
      </w:r>
      <w:r/>
    </w:p>
    <w:p>
      <w:pPr>
        <w:pStyle w:val="829"/>
        <w:numPr>
          <w:ilvl w:val="0"/>
          <w:numId w:val="64"/>
        </w:numPr>
        <w:ind w:right="273"/>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2"/>
          <w:sz w:val="24"/>
          <w:szCs w:val="24"/>
          <w:lang w:eastAsia="zh-CN"/>
        </w:rPr>
        <w:t xml:space="preserve">对各个业务数据的编码对照率、字段有值率、字段关联率、时间顺序正确率进行自动统计并支持对于缺陷数据下钻至记录明细，记录明细至少包含：角色、业务项目、评价标准、评价项目、未通过记录</w:t>
      </w:r>
      <w:r>
        <w:rPr>
          <w:rFonts w:ascii="宋体" w:hAnsi="宋体" w:eastAsia="宋体" w:cs="宋体"/>
          <w:spacing w:val="-2"/>
          <w:sz w:val="24"/>
          <w:szCs w:val="24"/>
          <w:lang w:eastAsia="zh-CN"/>
        </w:rPr>
        <w:t xml:space="preserve">ID、患者标识。可直接查看任意评价项目的sql配置。</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自然语言处理</w:t>
      </w:r>
      <w:r>
        <w:rPr>
          <w:rFonts w:ascii="宋体" w:hAnsi="宋体" w:eastAsia="宋体" w:cs="宋体"/>
          <w:b/>
          <w:bCs/>
          <w:sz w:val="24"/>
          <w:szCs w:val="24"/>
          <w:lang w:eastAsia="zh-CN"/>
        </w:rPr>
      </w:r>
      <w:r/>
    </w:p>
    <w:p>
      <w:pPr>
        <w:pStyle w:val="829"/>
        <w:numPr>
          <w:ilvl w:val="0"/>
          <w:numId w:val="64"/>
        </w:numPr>
        <w:ind w:right="273"/>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自动分段、分句：自动解析出入院日期、出院日期、入院情况、入院诊断、诊疗经过、出院情况、出院诊断、出院医嘱。并将每段文本中的句子进行自动分段。</w:t>
      </w:r>
      <w:r>
        <w:rPr>
          <w:rFonts w:ascii="宋体" w:hAnsi="宋体" w:eastAsia="宋体" w:cs="宋体"/>
          <w:sz w:val="24"/>
          <w:szCs w:val="24"/>
          <w:lang w:eastAsia="zh-CN"/>
        </w:rPr>
      </w:r>
      <w:r/>
    </w:p>
    <w:p>
      <w:pPr>
        <w:pStyle w:val="829"/>
        <w:numPr>
          <w:ilvl w:val="0"/>
          <w:numId w:val="64"/>
        </w:numPr>
        <w:ind w:right="273"/>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自动分词：自动对每句文本中的医学实体进行正确识别。</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后结构化数据服务</w:t>
      </w:r>
      <w:r>
        <w:rPr>
          <w:rFonts w:ascii="宋体" w:hAnsi="宋体" w:eastAsia="宋体" w:cs="宋体"/>
          <w:b/>
          <w:bCs/>
          <w:sz w:val="24"/>
          <w:szCs w:val="24"/>
          <w:lang w:eastAsia="zh-CN"/>
        </w:rPr>
      </w:r>
      <w:r/>
    </w:p>
    <w:p>
      <w:pPr>
        <w:pStyle w:val="829"/>
        <w:numPr>
          <w:ilvl w:val="0"/>
          <w:numId w:val="64"/>
        </w:numPr>
        <w:ind w:right="273"/>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实体关联：对于不同实体之间的关系进行正确关联，如：对于肿瘤</w:t>
      </w:r>
      <w:r>
        <w:rPr>
          <w:rFonts w:ascii="宋体" w:hAnsi="宋体" w:eastAsia="宋体" w:cs="宋体"/>
          <w:sz w:val="24"/>
          <w:szCs w:val="24"/>
          <w:lang w:eastAsia="zh-CN"/>
        </w:rPr>
        <w:t xml:space="preserve">TNM</w:t>
      </w:r>
      <w:r>
        <w:rPr>
          <w:rFonts w:hint="eastAsia" w:ascii="宋体" w:hAnsi="宋体" w:eastAsia="宋体" w:cs="宋体"/>
          <w:spacing w:val="-2"/>
          <w:sz w:val="24"/>
          <w:szCs w:val="24"/>
          <w:lang w:eastAsia="zh-CN"/>
        </w:rPr>
        <w:t xml:space="preserve">分期</w:t>
      </w:r>
      <w:r>
        <w:rPr>
          <w:rFonts w:hint="eastAsia" w:ascii="宋体" w:hAnsi="宋体" w:eastAsia="宋体" w:cs="宋体"/>
          <w:sz w:val="24"/>
          <w:szCs w:val="24"/>
          <w:lang w:eastAsia="zh-CN"/>
        </w:rPr>
        <w:t xml:space="preserve">可识别并与临床诊</w:t>
      </w:r>
      <w:r>
        <w:rPr>
          <w:rFonts w:ascii="宋体" w:hAnsi="宋体" w:eastAsia="宋体" w:cs="宋体"/>
          <w:sz w:val="24"/>
          <w:szCs w:val="24"/>
          <w:lang w:eastAsia="zh-CN"/>
        </w:rPr>
        <w:tab/>
      </w:r>
      <w:r>
        <w:rPr>
          <w:rFonts w:hint="eastAsia" w:ascii="宋体" w:hAnsi="宋体" w:eastAsia="宋体" w:cs="宋体"/>
          <w:sz w:val="24"/>
          <w:szCs w:val="24"/>
          <w:lang w:eastAsia="zh-CN"/>
        </w:rPr>
        <w:t xml:space="preserve">断进行关联。</w:t>
      </w:r>
      <w:r>
        <w:rPr>
          <w:rFonts w:ascii="宋体" w:hAnsi="宋体" w:eastAsia="宋体" w:cs="宋体"/>
          <w:sz w:val="24"/>
          <w:szCs w:val="24"/>
          <w:lang w:eastAsia="zh-CN"/>
        </w:rPr>
      </w:r>
      <w:r/>
    </w:p>
    <w:p>
      <w:pPr>
        <w:pStyle w:val="829"/>
        <w:numPr>
          <w:ilvl w:val="0"/>
          <w:numId w:val="64"/>
        </w:numPr>
        <w:ind w:right="273"/>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实体抽取：以数据库视图形式展示抽取的实体类型及值。</w:t>
      </w:r>
      <w:r>
        <w:rPr>
          <w:rFonts w:ascii="宋体" w:hAnsi="宋体" w:eastAsia="宋体" w:cs="宋体"/>
          <w:sz w:val="24"/>
          <w:szCs w:val="24"/>
          <w:lang w:eastAsia="zh-CN"/>
        </w:rPr>
      </w:r>
      <w:r/>
    </w:p>
    <w:p>
      <w:pPr>
        <w:pStyle w:val="829"/>
        <w:numPr>
          <w:ilvl w:val="0"/>
          <w:numId w:val="64"/>
        </w:numPr>
        <w:ind w:right="273"/>
        <w:jc w:val="both"/>
        <w:spacing w:after="0" w:line="360" w:lineRule="auto"/>
        <w:tabs>
          <w:tab w:val="left" w:pos="840" w:leader="none"/>
        </w:tabs>
        <w:rPr>
          <w:rFonts w:ascii="宋体" w:hAnsi="宋体" w:eastAsia="宋体" w:cs="宋体"/>
          <w:sz w:val="24"/>
          <w:szCs w:val="24"/>
          <w:lang w:eastAsia="zh-CN"/>
        </w:rPr>
      </w:pPr>
      <w:r>
        <w:rPr>
          <w:rFonts w:ascii="宋体" w:hAnsi="宋体" w:eastAsia="宋体" w:cs="宋体"/>
          <w:sz w:val="24"/>
          <w:szCs w:val="24"/>
          <w:lang w:eastAsia="zh-CN"/>
        </w:rPr>
        <w:t xml:space="preserve">API视图：支持以RESTful API接口方式调用自然语言处理引擎并返回相应识别结果。</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处置建议</w:t>
      </w:r>
      <w:r>
        <w:rPr>
          <w:rFonts w:ascii="宋体" w:hAnsi="宋体" w:eastAsia="宋体" w:cs="宋体"/>
          <w:b/>
          <w:bCs/>
          <w:sz w:val="24"/>
          <w:szCs w:val="24"/>
          <w:lang w:eastAsia="zh-CN"/>
        </w:rPr>
      </w:r>
      <w:r/>
    </w:p>
    <w:p>
      <w:pPr>
        <w:pStyle w:val="829"/>
        <w:numPr>
          <w:ilvl w:val="0"/>
          <w:numId w:val="65"/>
        </w:numPr>
        <w:jc w:val="both"/>
        <w:spacing w:after="0" w:line="360" w:lineRule="auto"/>
        <w:widowControl w:val="off"/>
        <w:tabs>
          <w:tab w:val="left" w:pos="840" w:leader="none"/>
        </w:tabs>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提供具有独立入口的疾病的处置知识库，</w:t>
      </w:r>
      <w:r>
        <w:rPr>
          <w:rFonts w:hint="eastAsia" w:ascii="宋体" w:hAnsi="宋体" w:eastAsia="宋体" w:cs="宋体"/>
          <w:sz w:val="24"/>
          <w:szCs w:val="24"/>
          <w:lang w:eastAsia="zh-CN"/>
        </w:rPr>
        <w:t xml:space="preserve">至少提供</w:t>
      </w:r>
      <w:r>
        <w:rPr>
          <w:rFonts w:ascii="宋体" w:hAnsi="宋体" w:eastAsia="宋体" w:cs="宋体"/>
          <w:sz w:val="24"/>
          <w:szCs w:val="24"/>
          <w:lang w:eastAsia="zh-CN"/>
        </w:rPr>
        <w:t xml:space="preserve">1000种疾病处置建议</w:t>
      </w:r>
      <w:r>
        <w:rPr>
          <w:rFonts w:hint="eastAsia" w:ascii="宋体" w:hAnsi="宋体" w:eastAsia="宋体" w:cs="宋体"/>
          <w:spacing w:val="-2"/>
          <w:sz w:val="24"/>
          <w:szCs w:val="24"/>
          <w:lang w:eastAsia="zh-CN"/>
        </w:rPr>
        <w:t xml:space="preserve">，且具有权威来源。</w:t>
      </w:r>
      <w:r>
        <w:rPr>
          <w:rFonts w:ascii="宋体" w:hAnsi="宋体" w:eastAsia="宋体" w:cs="宋体"/>
          <w:spacing w:val="-2"/>
          <w:sz w:val="24"/>
          <w:szCs w:val="24"/>
          <w:lang w:eastAsia="zh-CN"/>
        </w:rPr>
      </w:r>
      <w:r/>
    </w:p>
    <w:p>
      <w:pPr>
        <w:pStyle w:val="829"/>
        <w:numPr>
          <w:ilvl w:val="0"/>
          <w:numId w:val="6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pacing w:val="-2"/>
          <w:sz w:val="24"/>
          <w:szCs w:val="24"/>
          <w:lang w:eastAsia="zh-CN"/>
        </w:rPr>
        <w:t xml:space="preserve">知识库支持开放给用户进行编辑、审核、驳回、发布上线。</w:t>
      </w:r>
      <w:r>
        <w:rPr>
          <w:rFonts w:hint="eastAsia" w:ascii="宋体" w:hAnsi="宋体" w:eastAsia="宋体" w:cs="宋体"/>
          <w:sz w:val="24"/>
          <w:szCs w:val="24"/>
          <w:lang w:eastAsia="zh-CN"/>
        </w:rPr>
        <w:t xml:space="preserve">例如，非小细胞肺癌疾病，系统根据最新版本《</w:t>
      </w:r>
      <w:r>
        <w:rPr>
          <w:rFonts w:ascii="宋体" w:hAnsi="宋体" w:eastAsia="宋体" w:cs="宋体"/>
          <w:sz w:val="24"/>
          <w:szCs w:val="24"/>
          <w:lang w:eastAsia="zh-CN"/>
        </w:rPr>
        <w:t xml:space="preserve">CSCO非小细胞肺癌诊疗指南》、《中华医学会肺癌临床诊疗指南》等权威指南，提供肺癌筛查人群、结节管理、分期治疗、随访等处置建议；</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pacing w:val="2"/>
          <w:sz w:val="24"/>
          <w:szCs w:val="24"/>
          <w:lang w:eastAsia="zh-CN"/>
        </w:rPr>
        <w:t xml:space="preserve">检查建议</w:t>
      </w:r>
      <w:r>
        <w:rPr>
          <w:rFonts w:ascii="宋体" w:hAnsi="宋体" w:eastAsia="宋体" w:cs="宋体"/>
          <w:b/>
          <w:bCs/>
          <w:sz w:val="24"/>
          <w:szCs w:val="24"/>
          <w:lang w:eastAsia="zh-CN"/>
        </w:rPr>
      </w:r>
      <w:r/>
    </w:p>
    <w:p>
      <w:pPr>
        <w:pStyle w:val="829"/>
        <w:numPr>
          <w:ilvl w:val="0"/>
          <w:numId w:val="64"/>
        </w:numPr>
        <w:ind w:right="273"/>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2"/>
          <w:sz w:val="24"/>
          <w:szCs w:val="24"/>
          <w:lang w:eastAsia="zh-CN"/>
        </w:rPr>
        <w:t xml:space="preserve">知识库提供具有独立入口的检查建议知识库，包含</w:t>
      </w:r>
      <w:r>
        <w:rPr>
          <w:rFonts w:ascii="宋体" w:hAnsi="宋体" w:eastAsia="宋体" w:cs="宋体"/>
          <w:spacing w:val="-2"/>
          <w:sz w:val="24"/>
          <w:szCs w:val="24"/>
          <w:lang w:eastAsia="zh-CN"/>
        </w:rPr>
        <w:t xml:space="preserve">900余种</w:t>
      </w:r>
      <w:r>
        <w:rPr>
          <w:rFonts w:hint="eastAsia" w:ascii="宋体" w:hAnsi="宋体" w:eastAsia="宋体" w:cs="宋体"/>
          <w:spacing w:val="2"/>
          <w:sz w:val="24"/>
          <w:szCs w:val="24"/>
          <w:lang w:eastAsia="zh-CN"/>
        </w:rPr>
        <w:t xml:space="preserve">疾病的检查建议，</w:t>
      </w:r>
      <w:r>
        <w:rPr>
          <w:rFonts w:hint="eastAsia" w:ascii="宋体" w:hAnsi="宋体" w:eastAsia="宋体" w:cs="宋体"/>
          <w:spacing w:val="-2"/>
          <w:sz w:val="24"/>
          <w:szCs w:val="24"/>
          <w:lang w:eastAsia="zh-CN"/>
        </w:rPr>
        <w:t xml:space="preserve">内容来源于指南、诊疗规范、权威书籍等权威出处。知识库支持开放给用户进行编辑、审核、驳回、发布上线。</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pacing w:val="-2"/>
          <w:sz w:val="24"/>
          <w:szCs w:val="24"/>
          <w:lang w:eastAsia="zh-CN"/>
        </w:rPr>
        <w:t xml:space="preserve">手术知识库</w:t>
      </w:r>
      <w:r>
        <w:rPr>
          <w:rFonts w:ascii="宋体" w:hAnsi="宋体" w:eastAsia="宋体" w:cs="宋体"/>
          <w:b/>
          <w:bCs/>
          <w:sz w:val="24"/>
          <w:szCs w:val="24"/>
          <w:lang w:eastAsia="zh-CN"/>
        </w:rPr>
      </w:r>
      <w:r/>
    </w:p>
    <w:p>
      <w:pPr>
        <w:pStyle w:val="829"/>
        <w:numPr>
          <w:ilvl w:val="0"/>
          <w:numId w:val="64"/>
        </w:numPr>
        <w:ind w:right="273"/>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2"/>
          <w:sz w:val="24"/>
          <w:szCs w:val="24"/>
          <w:lang w:eastAsia="zh-CN"/>
        </w:rPr>
        <w:t xml:space="preserve">知识库提供手术操作相关知识，不少于</w:t>
      </w:r>
      <w:r>
        <w:rPr>
          <w:rFonts w:ascii="宋体" w:hAnsi="宋体" w:eastAsia="宋体" w:cs="宋体"/>
          <w:spacing w:val="-2"/>
          <w:sz w:val="24"/>
          <w:szCs w:val="24"/>
          <w:lang w:eastAsia="zh-CN"/>
        </w:rPr>
        <w:t xml:space="preserve">400种术式，供医生在电子病历界面同屏查看，例如“移</w:t>
      </w:r>
      <w:r>
        <w:rPr>
          <w:rFonts w:ascii="宋体" w:hAnsi="宋体" w:eastAsia="宋体" w:cs="宋体"/>
          <w:spacing w:val="-2"/>
          <w:sz w:val="24"/>
          <w:szCs w:val="24"/>
          <w:lang w:eastAsia="zh-CN"/>
        </w:rPr>
        <w:tab/>
      </w:r>
      <w:r>
        <w:rPr>
          <w:rFonts w:hint="eastAsia" w:ascii="宋体" w:hAnsi="宋体" w:eastAsia="宋体" w:cs="宋体"/>
          <w:spacing w:val="-2"/>
          <w:sz w:val="24"/>
          <w:szCs w:val="24"/>
          <w:lang w:eastAsia="zh-CN"/>
        </w:rPr>
        <w:t xml:space="preserve">植肾切除术”包含手术编码、适应症、术前准备、手术步骤、术后处理、手术意外的预防与处理等内容。</w:t>
      </w:r>
      <w:r>
        <w:rPr>
          <w:rFonts w:ascii="宋体" w:hAnsi="宋体" w:eastAsia="宋体" w:cs="宋体"/>
          <w:sz w:val="24"/>
          <w:szCs w:val="24"/>
          <w:lang w:eastAsia="zh-CN"/>
        </w:rPr>
      </w:r>
      <w:r/>
    </w:p>
    <w:p>
      <w:pPr>
        <w:pStyle w:val="829"/>
        <w:numPr>
          <w:ilvl w:val="0"/>
          <w:numId w:val="65"/>
        </w:numPr>
        <w:jc w:val="both"/>
        <w:spacing w:after="0" w:line="360" w:lineRule="auto"/>
        <w:widowControl w:val="off"/>
        <w:tabs>
          <w:tab w:val="left" w:pos="840" w:leader="none"/>
        </w:tabs>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知识内容标注来源出处。</w:t>
      </w:r>
      <w:r>
        <w:rPr>
          <w:rFonts w:ascii="宋体" w:hAnsi="宋体" w:eastAsia="宋体" w:cs="宋体"/>
          <w:spacing w:val="-2"/>
          <w:sz w:val="24"/>
          <w:szCs w:val="24"/>
          <w:lang w:eastAsia="zh-CN"/>
        </w:rPr>
      </w:r>
      <w:r/>
    </w:p>
    <w:p>
      <w:pPr>
        <w:pStyle w:val="829"/>
        <w:numPr>
          <w:ilvl w:val="0"/>
          <w:numId w:val="64"/>
        </w:numPr>
        <w:ind w:right="273"/>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pacing w:val="-2"/>
          <w:sz w:val="24"/>
          <w:szCs w:val="24"/>
          <w:lang w:eastAsia="zh-CN"/>
        </w:rPr>
        <w:t xml:space="preserve">可提供不少于</w:t>
      </w:r>
      <w:r>
        <w:rPr>
          <w:rFonts w:ascii="宋体" w:hAnsi="宋体" w:eastAsia="宋体" w:cs="宋体"/>
          <w:spacing w:val="-2"/>
          <w:sz w:val="24"/>
          <w:szCs w:val="24"/>
          <w:lang w:eastAsia="zh-CN"/>
        </w:rPr>
        <w:t xml:space="preserve">2000个手术合理性质控点，对手术申请是否存在禁忌进行实时提醒，支持用户本地自行新增质控点或修改已有质控点，更新或修改后即刻可发布上线使用。</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中药方剂</w:t>
      </w:r>
      <w:r>
        <w:rPr>
          <w:rFonts w:ascii="宋体" w:hAnsi="宋体" w:eastAsia="宋体" w:cs="宋体"/>
          <w:b/>
          <w:bCs/>
          <w:sz w:val="24"/>
          <w:szCs w:val="24"/>
          <w:lang w:eastAsia="zh-CN"/>
        </w:rPr>
      </w:r>
      <w:r/>
    </w:p>
    <w:p>
      <w:pPr>
        <w:pStyle w:val="829"/>
        <w:numPr>
          <w:ilvl w:val="0"/>
          <w:numId w:val="6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医学知识库至少提供</w:t>
      </w:r>
      <w:r>
        <w:rPr>
          <w:rFonts w:ascii="宋体" w:hAnsi="宋体" w:eastAsia="宋体" w:cs="宋体"/>
          <w:sz w:val="24"/>
          <w:szCs w:val="24"/>
          <w:lang w:eastAsia="zh-CN"/>
        </w:rPr>
        <w:t xml:space="preserve">50000+中药方剂，</w:t>
      </w:r>
      <w:r>
        <w:rPr>
          <w:rFonts w:hint="eastAsia" w:ascii="宋体" w:hAnsi="宋体" w:eastAsia="宋体" w:cs="宋体"/>
          <w:spacing w:val="-2"/>
          <w:sz w:val="24"/>
          <w:szCs w:val="24"/>
          <w:lang w:eastAsia="zh-CN"/>
        </w:rPr>
        <w:t xml:space="preserve">中药方剂有权威出处，例如</w:t>
      </w:r>
      <w:r>
        <w:rPr>
          <w:rFonts w:hint="eastAsia" w:ascii="宋体" w:hAnsi="宋体" w:eastAsia="宋体" w:cs="宋体"/>
          <w:sz w:val="24"/>
          <w:szCs w:val="24"/>
          <w:lang w:eastAsia="zh-CN"/>
        </w:rPr>
        <w:t xml:space="preserve">《伤寒论》、《备急千金要方》、《金匮要略》等中医典籍，医生可在临床端通过关键字、首字母等多种方式自主检索中药方剂知</w:t>
      </w:r>
      <w:r>
        <w:rPr>
          <w:rFonts w:ascii="宋体" w:hAnsi="宋体" w:eastAsia="宋体" w:cs="宋体"/>
          <w:sz w:val="24"/>
          <w:szCs w:val="24"/>
          <w:lang w:eastAsia="zh-CN"/>
        </w:rPr>
        <w:tab/>
      </w:r>
      <w:r>
        <w:rPr>
          <w:rFonts w:hint="eastAsia" w:ascii="宋体" w:hAnsi="宋体" w:eastAsia="宋体" w:cs="宋体"/>
          <w:sz w:val="24"/>
          <w:szCs w:val="24"/>
          <w:lang w:eastAsia="zh-CN"/>
        </w:rPr>
        <w:t xml:space="preserve">识，可查看每个中药方剂的来源、方剂名称、来源、组成、用法、主治等内容。</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医管视频课程</w:t>
      </w:r>
      <w:r>
        <w:rPr>
          <w:rFonts w:ascii="宋体" w:hAnsi="宋体" w:eastAsia="宋体" w:cs="宋体"/>
          <w:b/>
          <w:bCs/>
          <w:sz w:val="24"/>
          <w:szCs w:val="24"/>
          <w:lang w:eastAsia="zh-CN"/>
        </w:rPr>
      </w:r>
      <w:r/>
    </w:p>
    <w:p>
      <w:pPr>
        <w:pStyle w:val="829"/>
        <w:numPr>
          <w:ilvl w:val="0"/>
          <w:numId w:val="65"/>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在知识库中提供不少于</w:t>
      </w:r>
      <w:r>
        <w:rPr>
          <w:rFonts w:ascii="宋体" w:hAnsi="宋体" w:eastAsia="宋体" w:cs="宋体"/>
          <w:sz w:val="24"/>
          <w:szCs w:val="24"/>
          <w:lang w:eastAsia="zh-CN"/>
        </w:rPr>
        <w:t xml:space="preserve">10个医管视频课程资源，从医生端进入知识库后，可通过移动终端观看</w:t>
      </w:r>
      <w:r>
        <w:rPr>
          <w:rFonts w:ascii="宋体" w:hAnsi="宋体" w:eastAsia="宋体" w:cs="宋体"/>
          <w:sz w:val="24"/>
          <w:szCs w:val="24"/>
          <w:lang w:eastAsia="zh-CN"/>
        </w:rPr>
        <w:tab/>
      </w:r>
      <w:r>
        <w:rPr>
          <w:rFonts w:hint="eastAsia" w:ascii="宋体" w:hAnsi="宋体" w:eastAsia="宋体" w:cs="宋体"/>
          <w:sz w:val="24"/>
          <w:szCs w:val="24"/>
          <w:lang w:eastAsia="zh-CN"/>
        </w:rPr>
        <w:t xml:space="preserve">国内知名医院专家讲授的视频课程，内容至少应包括高质量发展、医院评审准备、临床路径实践与智能化、三级公立医院绩效考核指标解读、</w:t>
      </w:r>
      <w:r>
        <w:rPr>
          <w:rFonts w:ascii="宋体" w:hAnsi="宋体" w:eastAsia="宋体" w:cs="宋体"/>
          <w:sz w:val="24"/>
          <w:szCs w:val="24"/>
          <w:lang w:eastAsia="zh-CN"/>
        </w:rPr>
        <w:t xml:space="preserve">DRG支付下的精益管理等。</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字典对照</w:t>
      </w:r>
      <w:r>
        <w:rPr>
          <w:rFonts w:ascii="宋体" w:hAnsi="宋体" w:eastAsia="宋体" w:cs="宋体"/>
          <w:b/>
          <w:bCs/>
          <w:sz w:val="24"/>
          <w:szCs w:val="24"/>
          <w:lang w:eastAsia="zh-CN"/>
        </w:rPr>
      </w:r>
      <w:r/>
    </w:p>
    <w:p>
      <w:pPr>
        <w:pStyle w:val="829"/>
        <w:numPr>
          <w:ilvl w:val="0"/>
          <w:numId w:val="65"/>
        </w:numPr>
        <w:jc w:val="both"/>
        <w:spacing w:after="0" w:line="360" w:lineRule="auto"/>
        <w:widowControl w:val="off"/>
        <w:tabs>
          <w:tab w:val="left" w:pos="311" w:leader="none"/>
        </w:tabs>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支持系统字典与院内知识库字典进行对应。可进行字典对应、对应关系删除、对应删除历史检索、对应关系覆盖、对应关系查改等操作。</w:t>
      </w:r>
      <w:r>
        <w:rPr>
          <w:rFonts w:ascii="宋体" w:hAnsi="宋体" w:eastAsia="宋体" w:cs="宋体"/>
          <w:spacing w:val="-2"/>
          <w:sz w:val="24"/>
          <w:szCs w:val="24"/>
          <w:lang w:eastAsia="zh-CN"/>
        </w:rPr>
      </w:r>
      <w:r/>
    </w:p>
    <w:p>
      <w:pPr>
        <w:pStyle w:val="829"/>
        <w:numPr>
          <w:ilvl w:val="0"/>
          <w:numId w:val="65"/>
        </w:numPr>
        <w:jc w:val="both"/>
        <w:spacing w:after="0" w:line="360" w:lineRule="auto"/>
        <w:widowControl w:val="off"/>
        <w:tabs>
          <w:tab w:val="left" w:pos="311" w:leader="none"/>
        </w:tabs>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覆盖的字典类型包含：药品、检验检查、手术、药品频率、护理医嘱字典。</w:t>
      </w:r>
      <w:r>
        <w:rPr>
          <w:rFonts w:ascii="宋体" w:hAnsi="宋体" w:eastAsia="宋体" w:cs="宋体"/>
          <w:spacing w:val="-2"/>
          <w:sz w:val="24"/>
          <w:szCs w:val="24"/>
          <w:lang w:eastAsia="zh-CN"/>
        </w:rPr>
      </w:r>
      <w:r/>
    </w:p>
    <w:p>
      <w:pPr>
        <w:pStyle w:val="829"/>
        <w:numPr>
          <w:ilvl w:val="0"/>
          <w:numId w:val="65"/>
        </w:numPr>
        <w:jc w:val="both"/>
        <w:spacing w:after="0" w:line="360" w:lineRule="auto"/>
        <w:widowControl w:val="off"/>
        <w:tabs>
          <w:tab w:val="left" w:pos="311" w:leader="none"/>
        </w:tabs>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支持为住院、门诊、急诊等三个来源的字典分别配置应用场景（住院、门诊、急诊）。</w:t>
      </w:r>
      <w:r>
        <w:rPr>
          <w:rFonts w:ascii="宋体" w:hAnsi="宋体" w:eastAsia="宋体" w:cs="宋体"/>
          <w:spacing w:val="-2"/>
          <w:sz w:val="24"/>
          <w:szCs w:val="24"/>
          <w:lang w:eastAsia="zh-CN"/>
        </w:rPr>
      </w:r>
      <w:r/>
    </w:p>
    <w:p>
      <w:pPr>
        <w:pStyle w:val="829"/>
        <w:numPr>
          <w:ilvl w:val="0"/>
          <w:numId w:val="6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pacing w:val="-2"/>
          <w:sz w:val="24"/>
          <w:szCs w:val="24"/>
          <w:lang w:eastAsia="zh-CN"/>
        </w:rPr>
        <w:t xml:space="preserve">具有字典自动匹配、自动关联、批量确认、设置主键等功能。</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知识维护</w:t>
      </w:r>
      <w:r>
        <w:rPr>
          <w:rFonts w:ascii="宋体" w:hAnsi="宋体" w:eastAsia="宋体" w:cs="宋体"/>
          <w:b/>
          <w:bCs/>
          <w:sz w:val="24"/>
          <w:szCs w:val="24"/>
          <w:lang w:eastAsia="zh-CN"/>
        </w:rPr>
      </w:r>
      <w:r/>
    </w:p>
    <w:p>
      <w:pPr>
        <w:pStyle w:val="829"/>
        <w:numPr>
          <w:ilvl w:val="0"/>
          <w:numId w:val="6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支持的知识类型：文献、评估表、疾病详情、患者指导、处置建议、用药建议、检查建议、药品说明书、出院指导、检验检查、护理说明、手术说明等内容的自行维护。</w:t>
      </w:r>
      <w:r>
        <w:rPr>
          <w:rFonts w:ascii="宋体" w:hAnsi="宋体" w:eastAsia="宋体" w:cs="宋体"/>
          <w:sz w:val="24"/>
          <w:szCs w:val="24"/>
          <w:lang w:eastAsia="zh-CN"/>
        </w:rPr>
      </w:r>
      <w:r/>
    </w:p>
    <w:p>
      <w:pPr>
        <w:pStyle w:val="829"/>
        <w:numPr>
          <w:ilvl w:val="0"/>
          <w:numId w:val="6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可查看各类知识的日志，支持通过操作用户、操作类型、标题、操作时间等参数筛选日志记录。支持知识更新后进行即刻数据同步。</w:t>
      </w:r>
      <w:r>
        <w:rPr>
          <w:rFonts w:ascii="宋体" w:hAnsi="宋体" w:eastAsia="宋体" w:cs="宋体"/>
          <w:sz w:val="24"/>
          <w:szCs w:val="24"/>
          <w:lang w:eastAsia="zh-CN"/>
        </w:rPr>
      </w:r>
      <w:r/>
    </w:p>
    <w:p>
      <w:pPr>
        <w:pStyle w:val="829"/>
        <w:numPr>
          <w:ilvl w:val="0"/>
          <w:numId w:val="64"/>
        </w:numPr>
        <w:ind w:right="273"/>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知识编辑：支持关联多个诊断，可标注关键词、文章摘要。可建立多级目录，对正文内容支持图文混合编辑。</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用药后监测质控点维护</w:t>
      </w:r>
      <w:r>
        <w:rPr>
          <w:rFonts w:ascii="宋体" w:hAnsi="宋体" w:eastAsia="宋体" w:cs="宋体"/>
          <w:b/>
          <w:bCs/>
          <w:sz w:val="24"/>
          <w:szCs w:val="24"/>
          <w:lang w:eastAsia="zh-CN"/>
        </w:rPr>
      </w:r>
      <w:r/>
    </w:p>
    <w:p>
      <w:pPr>
        <w:pStyle w:val="829"/>
        <w:numPr>
          <w:ilvl w:val="0"/>
          <w:numId w:val="6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用药后需要监测患者病情状态时，可根据设置的监测指标（如生命体征、检验指标、检查指标）自动监测患者用药后的身体状态。例如，医生开立“阿奇霉素”、“醋硝香豆素片”医嘱时，系统自动监测用药后凝血酶原时间（</w:t>
      </w:r>
      <w:r>
        <w:rPr>
          <w:rFonts w:ascii="宋体" w:hAnsi="宋体" w:eastAsia="宋体" w:cs="宋体"/>
          <w:sz w:val="24"/>
          <w:szCs w:val="24"/>
          <w:lang w:eastAsia="zh-CN"/>
        </w:rPr>
        <w:t xml:space="preserve">PT）检查结果。</w:t>
      </w:r>
      <w:r>
        <w:rPr>
          <w:rFonts w:ascii="宋体" w:hAnsi="宋体" w:eastAsia="宋体" w:cs="宋体"/>
          <w:sz w:val="24"/>
          <w:szCs w:val="24"/>
          <w:lang w:eastAsia="zh-CN"/>
        </w:rPr>
      </w:r>
      <w:r/>
    </w:p>
    <w:p>
      <w:pPr>
        <w:pStyle w:val="829"/>
        <w:numPr>
          <w:ilvl w:val="0"/>
          <w:numId w:val="65"/>
        </w:numPr>
        <w:jc w:val="both"/>
        <w:spacing w:after="0" w:line="360" w:lineRule="auto"/>
        <w:widowControl w:val="off"/>
        <w:tabs>
          <w:tab w:val="left" w:pos="840" w:leader="none"/>
        </w:tabs>
        <w:rPr>
          <w:rFonts w:ascii="宋体" w:hAnsi="宋体" w:eastAsia="宋体" w:cs="宋体"/>
          <w:iCs/>
          <w:sz w:val="24"/>
          <w:szCs w:val="24"/>
          <w:lang w:eastAsia="zh-CN"/>
        </w:rPr>
      </w:pPr>
      <w:r>
        <w:rPr>
          <w:rFonts w:hint="eastAsia" w:ascii="宋体" w:hAnsi="宋体" w:eastAsia="宋体" w:cs="宋体"/>
          <w:iCs/>
          <w:sz w:val="24"/>
          <w:szCs w:val="24"/>
          <w:lang w:eastAsia="zh-CN"/>
        </w:rPr>
        <w:t xml:space="preserve">支持医院自定义各项检验危急值质控点。对于定量结果，可设置参考值区间、高值备注、低值备注。对于定性结果，可设置参考值为阳性或阴性。可设置提醒的性别、年龄等参数。可设置应用场景为门诊和住院。可设置质控点应用科室、提醒强度。对于危急检验结果，能够主动通知（如系统弹窗）医师、护士。</w:t>
      </w:r>
      <w:r>
        <w:rPr>
          <w:rFonts w:ascii="宋体" w:hAnsi="宋体" w:eastAsia="宋体" w:cs="宋体"/>
          <w:iCs/>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文献速递</w:t>
      </w:r>
      <w:r>
        <w:rPr>
          <w:rFonts w:ascii="宋体" w:hAnsi="宋体" w:eastAsia="宋体" w:cs="宋体"/>
          <w:b/>
          <w:bCs/>
          <w:sz w:val="24"/>
          <w:szCs w:val="24"/>
          <w:lang w:eastAsia="zh-CN"/>
        </w:rPr>
      </w:r>
      <w:r/>
    </w:p>
    <w:p>
      <w:pPr>
        <w:pStyle w:val="829"/>
        <w:numPr>
          <w:ilvl w:val="0"/>
          <w:numId w:val="6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可根据患者诊断信息，直接在浮窗页面推荐知识库中与诊断相关的最新的临床研究进展信息，点击后可查看要点信息、应用来源、摘要地址。也可在文献速递栏一键跳转至文献知识库，并展示该诊断所对应的文献检索结果，可查看文献库内容。</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评估表</w:t>
      </w:r>
      <w:r>
        <w:rPr>
          <w:rFonts w:ascii="宋体" w:hAnsi="宋体" w:eastAsia="宋体" w:cs="宋体"/>
          <w:b/>
          <w:bCs/>
          <w:sz w:val="24"/>
          <w:szCs w:val="24"/>
          <w:lang w:eastAsia="zh-CN"/>
        </w:rPr>
      </w:r>
      <w:r/>
    </w:p>
    <w:p>
      <w:pPr>
        <w:pStyle w:val="829"/>
        <w:numPr>
          <w:ilvl w:val="0"/>
          <w:numId w:val="65"/>
        </w:numPr>
        <w:jc w:val="both"/>
        <w:spacing w:line="360" w:lineRule="auto"/>
        <w:widowControl w:val="off"/>
        <w:tabs>
          <w:tab w:val="clear" w:pos="840" w:leader="none"/>
        </w:tabs>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医生确定初步诊断时系统能自动推荐相关评估表，医生可直接点击查看评估表详情。例如，当患者初步诊断为脑梗死时，系统自动推出</w:t>
      </w:r>
      <w:r>
        <w:rPr>
          <w:rFonts w:ascii="宋体" w:hAnsi="宋体" w:eastAsia="宋体" w:cs="宋体"/>
          <w:spacing w:val="-2"/>
          <w:sz w:val="24"/>
          <w:szCs w:val="24"/>
          <w:lang w:eastAsia="zh-CN"/>
        </w:rPr>
        <w:t xml:space="preserve">NIHSS卒中量表、卒中静脉溶栓禁忌、mRS量表、TOAST缺血性卒中分型等量表供医生选用。</w:t>
      </w:r>
      <w:r>
        <w:rPr>
          <w:rFonts w:ascii="宋体" w:hAnsi="宋体" w:eastAsia="宋体" w:cs="宋体"/>
          <w:spacing w:val="-2"/>
          <w:sz w:val="24"/>
          <w:szCs w:val="24"/>
          <w:lang w:eastAsia="zh-CN"/>
        </w:rPr>
      </w:r>
      <w:r/>
    </w:p>
    <w:p>
      <w:pPr>
        <w:pStyle w:val="829"/>
        <w:numPr>
          <w:ilvl w:val="0"/>
          <w:numId w:val="65"/>
        </w:numPr>
        <w:jc w:val="both"/>
        <w:spacing w:line="360" w:lineRule="auto"/>
        <w:widowControl w:val="off"/>
        <w:tabs>
          <w:tab w:val="clear" w:pos="840" w:leader="none"/>
        </w:tabs>
        <w:rPr>
          <w:rFonts w:ascii="宋体" w:hAnsi="宋体" w:eastAsia="宋体" w:cs="宋体"/>
          <w:spacing w:val="-2"/>
          <w:sz w:val="24"/>
          <w:szCs w:val="24"/>
          <w:lang w:eastAsia="zh-CN"/>
        </w:rPr>
      </w:pPr>
      <w:r>
        <w:rPr>
          <w:rFonts w:hint="eastAsia" w:ascii="宋体" w:hAnsi="宋体" w:eastAsia="宋体" w:cs="宋体"/>
          <w:sz w:val="24"/>
          <w:szCs w:val="24"/>
          <w:lang w:eastAsia="zh-CN"/>
        </w:rPr>
        <w:t xml:space="preserve">根据患者评分情况给出病情严重风险程度建议，并自动累加勾选中的细项分值</w:t>
      </w:r>
      <w:r>
        <w:rPr>
          <w:rFonts w:ascii="宋体" w:hAnsi="宋体" w:eastAsia="宋体" w:cs="宋体"/>
          <w:spacing w:val="-2"/>
          <w:sz w:val="24"/>
          <w:szCs w:val="24"/>
          <w:lang w:eastAsia="zh-CN"/>
        </w:rPr>
      </w:r>
      <w:r/>
    </w:p>
    <w:p>
      <w:pPr>
        <w:pStyle w:val="829"/>
        <w:numPr>
          <w:ilvl w:val="0"/>
          <w:numId w:val="65"/>
        </w:numPr>
        <w:jc w:val="both"/>
        <w:spacing w:line="360" w:lineRule="auto"/>
        <w:widowControl w:val="off"/>
        <w:tabs>
          <w:tab w:val="clear" w:pos="840" w:leader="none"/>
        </w:tabs>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支持评分结果及分析自动写回患者电子病历中（需要第三方厂商配合）。通过是否点选“结论不回填至病历”可控制回填功能。</w:t>
      </w:r>
      <w:r>
        <w:rPr>
          <w:rFonts w:ascii="宋体" w:hAnsi="宋体" w:eastAsia="宋体" w:cs="宋体"/>
          <w:spacing w:val="-2"/>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智能推荐治疗方案</w:t>
      </w:r>
      <w:r>
        <w:rPr>
          <w:rFonts w:ascii="宋体" w:hAnsi="宋体" w:eastAsia="宋体" w:cs="宋体"/>
          <w:b/>
          <w:bCs/>
          <w:sz w:val="24"/>
          <w:szCs w:val="24"/>
          <w:lang w:eastAsia="zh-CN"/>
        </w:rPr>
      </w:r>
      <w:r/>
    </w:p>
    <w:p>
      <w:pPr>
        <w:pStyle w:val="829"/>
        <w:numPr>
          <w:ilvl w:val="0"/>
          <w:numId w:val="65"/>
        </w:numPr>
        <w:ind w:right="101"/>
        <w:jc w:val="both"/>
        <w:spacing w:line="360" w:lineRule="auto"/>
        <w:widowControl w:val="off"/>
        <w:tabs>
          <w:tab w:val="left" w:pos="840" w:leader="none"/>
        </w:tabs>
        <w:rPr>
          <w:rFonts w:ascii="宋体" w:hAnsi="宋体" w:eastAsia="宋体" w:cs="宋体"/>
          <w:spacing w:val="2"/>
          <w:sz w:val="24"/>
          <w:szCs w:val="24"/>
          <w:lang w:eastAsia="zh-CN"/>
        </w:rPr>
      </w:pPr>
      <w:r>
        <w:rPr>
          <w:rFonts w:hint="eastAsia" w:ascii="宋体" w:hAnsi="宋体" w:eastAsia="宋体" w:cs="宋体"/>
          <w:spacing w:val="2"/>
          <w:sz w:val="24"/>
          <w:szCs w:val="24"/>
          <w:lang w:eastAsia="zh-CN"/>
        </w:rPr>
        <w:t xml:space="preserve">智能推荐治疗方案，根据患者病情推荐诊疗方案：如诊断为“乳腺癌”患者，系统推荐完善</w:t>
      </w:r>
      <w:r>
        <w:rPr>
          <w:rFonts w:ascii="宋体" w:hAnsi="宋体" w:eastAsia="宋体" w:cs="宋体"/>
          <w:spacing w:val="2"/>
          <w:sz w:val="24"/>
          <w:szCs w:val="24"/>
          <w:lang w:eastAsia="zh-CN"/>
        </w:rPr>
        <w:t xml:space="preserve">TNM分期、分子分型、ECOG评分等，推荐的综合治疗方案中应包含生物靶向药物治疗、辅助内分泌治疗、化疗药物的具体用药方案。</w:t>
      </w:r>
      <w:r>
        <w:rPr>
          <w:rFonts w:ascii="宋体" w:hAnsi="宋体" w:eastAsia="宋体" w:cs="宋体"/>
          <w:spacing w:val="2"/>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危急值预警</w:t>
      </w:r>
      <w:r>
        <w:rPr>
          <w:rFonts w:ascii="宋体" w:hAnsi="宋体" w:eastAsia="宋体" w:cs="宋体"/>
          <w:b/>
          <w:bCs/>
          <w:sz w:val="24"/>
          <w:szCs w:val="24"/>
          <w:lang w:eastAsia="zh-CN"/>
        </w:rPr>
      </w:r>
      <w:r/>
    </w:p>
    <w:p>
      <w:pPr>
        <w:pStyle w:val="829"/>
        <w:numPr>
          <w:ilvl w:val="0"/>
          <w:numId w:val="65"/>
        </w:numPr>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根据患者的检验结果，自动审核检验值是否落在危急值高值</w:t>
      </w:r>
      <w:r>
        <w:rPr>
          <w:rFonts w:ascii="宋体" w:hAnsi="宋体" w:eastAsia="宋体" w:cs="宋体"/>
          <w:sz w:val="24"/>
          <w:szCs w:val="24"/>
          <w:lang w:eastAsia="zh-CN"/>
        </w:rPr>
        <w:t xml:space="preserve">/阳性或低值的范围内，对大于危急值高值或低于危急值低值的检验细项进行标识。</w:t>
      </w:r>
      <w:r>
        <w:rPr>
          <w:rFonts w:ascii="宋体" w:hAnsi="宋体" w:eastAsia="宋体" w:cs="宋体"/>
          <w:sz w:val="24"/>
          <w:szCs w:val="24"/>
          <w:lang w:eastAsia="zh-CN"/>
        </w:rPr>
      </w:r>
      <w:r/>
    </w:p>
    <w:p>
      <w:pPr>
        <w:pStyle w:val="829"/>
        <w:numPr>
          <w:ilvl w:val="0"/>
          <w:numId w:val="65"/>
        </w:numPr>
        <w:jc w:val="both"/>
        <w:spacing w:after="0" w:line="360" w:lineRule="auto"/>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对于危急检验结果，医师、护士能够在系统中看到。支持危急值详情查看，包括检验报告、检验细项、样本、检验结果、单位、报告时间等信息。</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反馈管理</w:t>
      </w:r>
      <w:r>
        <w:rPr>
          <w:rFonts w:ascii="宋体" w:hAnsi="宋体" w:eastAsia="宋体" w:cs="宋体"/>
          <w:b/>
          <w:bCs/>
          <w:sz w:val="24"/>
          <w:szCs w:val="24"/>
          <w:lang w:eastAsia="zh-CN"/>
        </w:rPr>
      </w:r>
      <w:r/>
    </w:p>
    <w:p>
      <w:pPr>
        <w:pStyle w:val="829"/>
        <w:numPr>
          <w:ilvl w:val="0"/>
          <w:numId w:val="65"/>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支持反馈情况统计分析，统计指标包含反馈总数、回复总数、提缺陷、提建议等指标。</w:t>
      </w:r>
      <w:r>
        <w:rPr>
          <w:rFonts w:ascii="宋体" w:hAnsi="宋体" w:eastAsia="宋体" w:cs="宋体"/>
          <w:sz w:val="24"/>
          <w:szCs w:val="24"/>
          <w:lang w:eastAsia="zh-CN"/>
        </w:rPr>
      </w:r>
      <w:r/>
    </w:p>
    <w:p>
      <w:pPr>
        <w:pStyle w:val="829"/>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ascii="宋体" w:hAnsi="宋体" w:eastAsia="宋体" w:cs="宋体"/>
          <w:b/>
          <w:bCs/>
          <w:sz w:val="24"/>
          <w:szCs w:val="24"/>
          <w:lang w:eastAsia="zh-CN"/>
        </w:rPr>
        <w:t xml:space="preserve">MDT多学科会诊平台</w:t>
      </w:r>
      <w:r>
        <w:rPr>
          <w:rFonts w:ascii="宋体" w:hAnsi="宋体" w:eastAsia="宋体" w:cs="宋体"/>
          <w:b/>
          <w:bCs/>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基础功能</w:t>
      </w:r>
      <w:r>
        <w:rPr>
          <w:rFonts w:ascii="宋体" w:hAnsi="宋体" w:eastAsia="宋体" w:cs="宋体"/>
          <w:b/>
          <w:bCs/>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为保障数据安全，院内医务人员根据不同权限设置浏览系统数据，分为</w:t>
      </w:r>
      <w:r>
        <w:rPr>
          <w:rFonts w:ascii="宋体" w:hAnsi="宋体" w:eastAsia="宋体" w:cs="宋体"/>
          <w:sz w:val="24"/>
          <w:szCs w:val="24"/>
          <w:lang w:eastAsia="zh-CN"/>
        </w:rPr>
        <w:t xml:space="preserve">A+、A、B、C四级管理，并与医生（HIS\EMR）权限保持一致，自动更新权限</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输入患者信息对要查找的患者进行搜索</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有新申请检查的标识</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显示患者门诊就医次数</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对门诊的检查检验、处方等进行统计</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门诊病种统计</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利用（对接）医院现有的企业微信，能够实现学组专家、秘书等人员在企业微信中统一处理多学科诊疗业务，无需再独立下载</w:t>
      </w:r>
      <w:r>
        <w:rPr>
          <w:rFonts w:ascii="宋体" w:hAnsi="宋体" w:eastAsia="宋体" w:cs="宋体"/>
          <w:sz w:val="24"/>
          <w:szCs w:val="24"/>
          <w:lang w:eastAsia="zh-CN"/>
        </w:rPr>
        <w:t xml:space="preserve">MDT应用APP。</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利用（对接）医院现有的官方微信公众号，能够实现</w:t>
      </w:r>
      <w:r>
        <w:rPr>
          <w:rFonts w:ascii="宋体" w:hAnsi="宋体" w:eastAsia="宋体" w:cs="宋体"/>
          <w:sz w:val="24"/>
          <w:szCs w:val="24"/>
          <w:lang w:eastAsia="zh-CN"/>
        </w:rPr>
        <w:t xml:space="preserve">MDT专病患者关注/绑定官方公众号后，通过公众号就能便捷、灵活地接收或处理服务消息、满意度调查、MDT专病随访、查阅健康宣教内容等事项。</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住院患者管理</w:t>
      </w:r>
      <w:r>
        <w:rPr>
          <w:rFonts w:ascii="宋体" w:hAnsi="宋体" w:eastAsia="宋体" w:cs="宋体"/>
          <w:b/>
          <w:bCs/>
          <w:sz w:val="24"/>
          <w:szCs w:val="24"/>
          <w:lang w:eastAsia="zh-CN"/>
        </w:rPr>
      </w:r>
      <w:r/>
    </w:p>
    <w:p>
      <w:pPr>
        <w:pStyle w:val="829"/>
        <w:numPr>
          <w:ilvl w:val="0"/>
          <w:numId w:val="67"/>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患者历史就诊记录查看</w:t>
      </w:r>
      <w:r>
        <w:rPr>
          <w:rFonts w:ascii="宋体" w:hAnsi="宋体" w:eastAsia="宋体" w:cs="宋体"/>
          <w:sz w:val="24"/>
          <w:szCs w:val="24"/>
          <w:lang w:eastAsia="zh-CN"/>
        </w:rPr>
      </w:r>
      <w:r/>
    </w:p>
    <w:p>
      <w:pPr>
        <w:pStyle w:val="829"/>
        <w:numPr>
          <w:ilvl w:val="0"/>
          <w:numId w:val="67"/>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患者影像及检查报告查看</w:t>
      </w:r>
      <w:r>
        <w:rPr>
          <w:rFonts w:ascii="宋体" w:hAnsi="宋体" w:eastAsia="宋体" w:cs="宋体"/>
          <w:sz w:val="24"/>
          <w:szCs w:val="24"/>
          <w:lang w:eastAsia="zh-CN"/>
        </w:rPr>
      </w:r>
      <w:r/>
    </w:p>
    <w:p>
      <w:pPr>
        <w:pStyle w:val="829"/>
        <w:numPr>
          <w:ilvl w:val="0"/>
          <w:numId w:val="67"/>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患者医嘱信息查看</w:t>
      </w:r>
      <w:r>
        <w:rPr>
          <w:rFonts w:ascii="宋体" w:hAnsi="宋体" w:eastAsia="宋体" w:cs="宋体"/>
          <w:sz w:val="24"/>
          <w:szCs w:val="24"/>
          <w:lang w:eastAsia="zh-CN"/>
        </w:rPr>
      </w:r>
      <w:r/>
    </w:p>
    <w:p>
      <w:pPr>
        <w:pStyle w:val="829"/>
        <w:numPr>
          <w:ilvl w:val="0"/>
          <w:numId w:val="67"/>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患者生命体征信息查看</w:t>
      </w:r>
      <w:r>
        <w:rPr>
          <w:rFonts w:ascii="宋体" w:hAnsi="宋体" w:eastAsia="宋体" w:cs="宋体"/>
          <w:sz w:val="24"/>
          <w:szCs w:val="24"/>
          <w:lang w:eastAsia="zh-CN"/>
        </w:rPr>
      </w:r>
      <w:r/>
    </w:p>
    <w:p>
      <w:pPr>
        <w:pStyle w:val="829"/>
        <w:numPr>
          <w:ilvl w:val="0"/>
          <w:numId w:val="67"/>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患者手术记录信息查看</w:t>
      </w:r>
      <w:r>
        <w:rPr>
          <w:rFonts w:ascii="宋体" w:hAnsi="宋体" w:eastAsia="宋体" w:cs="宋体"/>
          <w:sz w:val="24"/>
          <w:szCs w:val="24"/>
          <w:lang w:eastAsia="zh-CN"/>
        </w:rPr>
      </w:r>
      <w:r/>
    </w:p>
    <w:p>
      <w:pPr>
        <w:pStyle w:val="829"/>
        <w:numPr>
          <w:ilvl w:val="0"/>
          <w:numId w:val="67"/>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患者护理记录信息查看</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门诊患者管理</w:t>
      </w:r>
      <w:r>
        <w:rPr>
          <w:rFonts w:ascii="宋体" w:hAnsi="宋体" w:eastAsia="宋体" w:cs="宋体"/>
          <w:b/>
          <w:bCs/>
          <w:sz w:val="24"/>
          <w:szCs w:val="24"/>
          <w:lang w:eastAsia="zh-CN"/>
        </w:rPr>
      </w:r>
      <w:r/>
    </w:p>
    <w:p>
      <w:pPr>
        <w:pStyle w:val="829"/>
        <w:numPr>
          <w:ilvl w:val="0"/>
          <w:numId w:val="68"/>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门诊患者处方查看</w:t>
      </w:r>
      <w:r>
        <w:rPr>
          <w:rFonts w:ascii="宋体" w:hAnsi="宋体" w:eastAsia="宋体" w:cs="宋体"/>
          <w:sz w:val="24"/>
          <w:szCs w:val="24"/>
          <w:lang w:eastAsia="zh-CN"/>
        </w:rPr>
      </w:r>
      <w:r/>
    </w:p>
    <w:p>
      <w:pPr>
        <w:pStyle w:val="829"/>
        <w:numPr>
          <w:ilvl w:val="0"/>
          <w:numId w:val="68"/>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门诊患者检验报告查看</w:t>
      </w:r>
      <w:r>
        <w:rPr>
          <w:rFonts w:ascii="宋体" w:hAnsi="宋体" w:eastAsia="宋体" w:cs="宋体"/>
          <w:sz w:val="24"/>
          <w:szCs w:val="24"/>
          <w:lang w:eastAsia="zh-CN"/>
        </w:rPr>
      </w:r>
      <w:r/>
    </w:p>
    <w:p>
      <w:pPr>
        <w:pStyle w:val="829"/>
        <w:numPr>
          <w:ilvl w:val="0"/>
          <w:numId w:val="68"/>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移动远程会诊</w:t>
      </w:r>
      <w:r>
        <w:rPr>
          <w:rFonts w:ascii="宋体" w:hAnsi="宋体" w:eastAsia="宋体" w:cs="宋体"/>
          <w:sz w:val="24"/>
          <w:szCs w:val="24"/>
          <w:lang w:eastAsia="zh-CN"/>
        </w:rPr>
      </w:r>
      <w:r/>
    </w:p>
    <w:p>
      <w:pPr>
        <w:pStyle w:val="829"/>
        <w:numPr>
          <w:ilvl w:val="0"/>
          <w:numId w:val="68"/>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预约时间发起会诊</w:t>
      </w:r>
      <w:r>
        <w:rPr>
          <w:rFonts w:ascii="宋体" w:hAnsi="宋体" w:eastAsia="宋体" w:cs="宋体"/>
          <w:sz w:val="24"/>
          <w:szCs w:val="24"/>
          <w:lang w:eastAsia="zh-CN"/>
        </w:rPr>
      </w:r>
      <w:r/>
    </w:p>
    <w:p>
      <w:pPr>
        <w:pStyle w:val="829"/>
        <w:numPr>
          <w:ilvl w:val="0"/>
          <w:numId w:val="68"/>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填写会诊意见功能</w:t>
      </w:r>
      <w:r>
        <w:rPr>
          <w:rFonts w:ascii="宋体" w:hAnsi="宋体" w:eastAsia="宋体" w:cs="宋体"/>
          <w:sz w:val="24"/>
          <w:szCs w:val="24"/>
          <w:lang w:eastAsia="zh-CN"/>
        </w:rPr>
      </w:r>
      <w:r/>
    </w:p>
    <w:p>
      <w:pPr>
        <w:pStyle w:val="829"/>
        <w:numPr>
          <w:ilvl w:val="0"/>
          <w:numId w:val="68"/>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会诊记录查看功能</w:t>
      </w:r>
      <w:r>
        <w:rPr>
          <w:rFonts w:ascii="宋体" w:hAnsi="宋体" w:eastAsia="宋体" w:cs="宋体"/>
          <w:sz w:val="24"/>
          <w:szCs w:val="24"/>
          <w:lang w:eastAsia="zh-CN"/>
        </w:rPr>
      </w:r>
      <w:r/>
    </w:p>
    <w:p>
      <w:pPr>
        <w:pStyle w:val="829"/>
        <w:numPr>
          <w:ilvl w:val="0"/>
          <w:numId w:val="68"/>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会诊的统计信息</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本系统支持对接院内第三方支付系统（或平台），实现跨院会诊费用在线支付，同时支持同步院内远程会诊收费标准，用于会诊费用支付、会诊记录、统计及收费状态对接等功能。</w:t>
      </w:r>
      <w:r>
        <w:rPr>
          <w:rFonts w:ascii="宋体" w:hAnsi="宋体" w:eastAsia="宋体" w:cs="宋体"/>
          <w:sz w:val="24"/>
          <w:szCs w:val="24"/>
          <w:lang w:eastAsia="zh-CN"/>
        </w:rPr>
      </w:r>
      <w:r/>
    </w:p>
    <w:p>
      <w:pPr>
        <w:pStyle w:val="829"/>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全院血糖检测</w:t>
      </w:r>
      <w:r>
        <w:rPr>
          <w:rFonts w:ascii="宋体" w:hAnsi="宋体" w:eastAsia="宋体" w:cs="宋体"/>
          <w:b/>
          <w:bCs/>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患者建档模块</w:t>
      </w:r>
      <w:r>
        <w:rPr>
          <w:rFonts w:ascii="宋体" w:hAnsi="宋体" w:eastAsia="宋体" w:cs="宋体"/>
          <w:b/>
          <w:bCs/>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支持通过与院内系统对接获取患者基本信息及住院流转信息，并生成对应患者住院档案。</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支持通过</w:t>
      </w:r>
      <w:r>
        <w:rPr>
          <w:rFonts w:ascii="宋体" w:hAnsi="宋体" w:eastAsia="宋体" w:cs="宋体"/>
          <w:sz w:val="24"/>
          <w:szCs w:val="24"/>
          <w:lang w:eastAsia="zh-CN"/>
        </w:rPr>
        <w:t xml:space="preserve">PDA扫描患者腕带条码快速识别患者。</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数据采集模块</w:t>
      </w:r>
      <w:r>
        <w:rPr>
          <w:rFonts w:ascii="宋体" w:hAnsi="宋体" w:eastAsia="宋体" w:cs="宋体"/>
          <w:b/>
          <w:bCs/>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支持通过与院内医嘱系统对接获取毛糖监测医嘱，并针对医嘱进行解析及智能下发。</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支持通过与院内医嘱系统对接获取血压监测医嘱，并针对医嘱进行解析及智能下发。</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支持每日待测患者及测量任务清单查看及筛选。</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支持识别测量操作人及追踪测量数值。</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支持自动生成患者血糖血压值图谱。</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支持血糖血压数据报告查询、筛选和打印。</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数据展示模块</w:t>
      </w:r>
      <w:r>
        <w:rPr>
          <w:rFonts w:ascii="宋体" w:hAnsi="宋体" w:eastAsia="宋体" w:cs="宋体"/>
          <w:b/>
          <w:bCs/>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支持动态展示病区各病床的血糖血压管理情况。</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支持危急值实时智能提醒，包括电脑端及移动端。</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支持多科室间患者血糖血压数据共享与管理。</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支持按照时段表格，签名列表展示血糖血压图表。</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支持血糖血压值特殊情况备注及检测任务备注。</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支持针对病区患者设置个性化血糖血压检测方案，时段包括三餐前后、睡前、凌晨、三点、随机或个性化测量。</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数据集成模块</w:t>
      </w:r>
      <w:r>
        <w:rPr>
          <w:rFonts w:ascii="宋体" w:hAnsi="宋体" w:eastAsia="宋体" w:cs="宋体"/>
          <w:b/>
          <w:bCs/>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支持院内医护账号单点登录集成。</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支持院内医嘱系统下发数据接收和处理。</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支持院内病区及床位数据同步。</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支持患者出入院信息同步。</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支持患者转病区及转床位状态信息同步。</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平台集成管理</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支持对接血糖仪（</w:t>
      </w:r>
      <w:r>
        <w:rPr>
          <w:rFonts w:ascii="宋体" w:hAnsi="宋体" w:eastAsia="宋体" w:cs="宋体"/>
          <w:sz w:val="24"/>
          <w:szCs w:val="24"/>
          <w:lang w:eastAsia="zh-CN"/>
        </w:rPr>
        <w:t xml:space="preserve">isense632）、血压计（型号：j750L、9200L、7081、9020）设备。</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支持在多类型智能终端整合能力，如电脑、</w:t>
      </w:r>
      <w:r>
        <w:rPr>
          <w:rFonts w:ascii="宋体" w:hAnsi="宋体" w:eastAsia="宋体" w:cs="宋体"/>
          <w:sz w:val="24"/>
          <w:szCs w:val="24"/>
          <w:lang w:eastAsia="zh-CN"/>
        </w:rPr>
        <w:t xml:space="preserve">PDA智能设备。</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后台配置模块</w:t>
      </w:r>
      <w:r>
        <w:rPr>
          <w:rFonts w:ascii="宋体" w:hAnsi="宋体" w:eastAsia="宋体" w:cs="宋体"/>
          <w:b/>
          <w:bCs/>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支持根据病区要求个性化设置标准范围及预警值。</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支持数据修改行为的日志记录功能。</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支持医护账号登录权限及功能权限管理。</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支持对已录入数据的编辑及删除功能，仅限于特殊权限用户。</w:t>
      </w:r>
      <w:r>
        <w:rPr>
          <w:rFonts w:ascii="宋体" w:hAnsi="宋体" w:eastAsia="宋体" w:cs="宋体"/>
          <w:sz w:val="24"/>
          <w:szCs w:val="24"/>
          <w:lang w:eastAsia="zh-CN"/>
        </w:rPr>
      </w:r>
      <w:r/>
    </w:p>
    <w:p>
      <w:pPr>
        <w:pStyle w:val="829"/>
        <w:ind w:left="840"/>
        <w:jc w:val="both"/>
        <w:spacing w:after="0" w:line="360" w:lineRule="auto"/>
        <w:widowControl w:val="off"/>
        <w:rPr>
          <w:rFonts w:ascii="宋体" w:hAnsi="宋体" w:eastAsia="宋体" w:cs="宋体"/>
          <w:b/>
          <w:bCs/>
          <w:sz w:val="24"/>
          <w:szCs w:val="24"/>
          <w:lang w:eastAsia="zh-CN"/>
        </w:rPr>
      </w:pPr>
      <w:r>
        <w:rPr>
          <w:rFonts w:ascii="宋体" w:hAnsi="宋体" w:eastAsia="宋体" w:cs="宋体"/>
          <w:b/>
          <w:bCs/>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消毒供应中心追溯系统</w:t>
      </w:r>
      <w:r>
        <w:rPr>
          <w:rFonts w:ascii="宋体" w:hAnsi="宋体" w:eastAsia="宋体" w:cs="宋体"/>
          <w:b/>
          <w:bCs/>
          <w:sz w:val="24"/>
          <w:szCs w:val="24"/>
          <w:lang w:eastAsia="zh-CN"/>
        </w:rPr>
      </w:r>
      <w:r/>
    </w:p>
    <w:p>
      <w:pPr>
        <w:pStyle w:val="829"/>
        <w:ind w:firstLine="778"/>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发放管理</w:t>
      </w:r>
      <w:r>
        <w:rPr>
          <w:rFonts w:ascii="宋体" w:hAnsi="宋体" w:eastAsia="宋体" w:cs="宋体"/>
          <w:b/>
          <w:bCs/>
          <w:sz w:val="24"/>
          <w:szCs w:val="24"/>
          <w:lang w:eastAsia="zh-CN"/>
        </w:rPr>
      </w:r>
      <w:r/>
    </w:p>
    <w:p>
      <w:pPr>
        <w:pStyle w:val="829"/>
        <w:numPr>
          <w:ilvl w:val="0"/>
          <w:numId w:val="69"/>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支持以无订单方式把无菌物品发送给指定科室；科室专属包只能发送到所属科室，消毒供应中心通用包可以发给任何科室；</w:t>
      </w:r>
      <w:r>
        <w:rPr>
          <w:rFonts w:ascii="宋体" w:hAnsi="宋体" w:eastAsia="宋体" w:cs="宋体"/>
          <w:sz w:val="24"/>
          <w:szCs w:val="24"/>
          <w:lang w:eastAsia="zh-CN"/>
        </w:rPr>
      </w:r>
      <w:r/>
    </w:p>
    <w:p>
      <w:pPr>
        <w:pStyle w:val="829"/>
        <w:numPr>
          <w:ilvl w:val="0"/>
          <w:numId w:val="69"/>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支持以订单方式针对科室订单申领记录进行无菌物品的指定发放。</w:t>
      </w:r>
      <w:r>
        <w:rPr>
          <w:rFonts w:ascii="宋体" w:hAnsi="宋体" w:eastAsia="宋体" w:cs="宋体"/>
          <w:sz w:val="24"/>
          <w:szCs w:val="24"/>
          <w:lang w:eastAsia="zh-CN"/>
        </w:rPr>
      </w:r>
      <w:r/>
    </w:p>
    <w:p>
      <w:pPr>
        <w:pStyle w:val="829"/>
        <w:numPr>
          <w:ilvl w:val="0"/>
          <w:numId w:val="69"/>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支持直接发放功能；</w:t>
      </w:r>
      <w:r>
        <w:rPr>
          <w:rFonts w:ascii="宋体" w:hAnsi="宋体" w:eastAsia="宋体" w:cs="宋体"/>
          <w:sz w:val="24"/>
          <w:szCs w:val="24"/>
          <w:lang w:eastAsia="zh-CN"/>
        </w:rPr>
      </w:r>
      <w:r/>
    </w:p>
    <w:p>
      <w:pPr>
        <w:pStyle w:val="829"/>
        <w:numPr>
          <w:ilvl w:val="0"/>
          <w:numId w:val="69"/>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支持误发物品回库功能；</w:t>
      </w:r>
      <w:r>
        <w:rPr>
          <w:rFonts w:ascii="宋体" w:hAnsi="宋体" w:eastAsia="宋体" w:cs="宋体"/>
          <w:sz w:val="24"/>
          <w:szCs w:val="24"/>
          <w:lang w:eastAsia="zh-CN"/>
        </w:rPr>
      </w:r>
      <w:r/>
    </w:p>
    <w:p>
      <w:pPr>
        <w:pStyle w:val="829"/>
        <w:numPr>
          <w:ilvl w:val="0"/>
          <w:numId w:val="69"/>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w:t>
      </w:r>
      <w:r>
        <w:rPr>
          <w:rFonts w:ascii="宋体" w:hAnsi="宋体" w:eastAsia="宋体" w:cs="宋体"/>
          <w:sz w:val="24"/>
          <w:szCs w:val="24"/>
          <w:lang w:eastAsia="zh-CN"/>
        </w:rPr>
        <w:t xml:space="preserve">PDA(Android V5.0以上版本）完成物品发放相关功能；</w:t>
      </w:r>
      <w:r>
        <w:rPr>
          <w:rFonts w:ascii="宋体" w:hAnsi="宋体" w:eastAsia="宋体" w:cs="宋体"/>
          <w:sz w:val="24"/>
          <w:szCs w:val="24"/>
          <w:lang w:eastAsia="zh-CN"/>
        </w:rPr>
      </w:r>
      <w:r/>
    </w:p>
    <w:p>
      <w:pPr>
        <w:pStyle w:val="829"/>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生产运营管理</w:t>
      </w:r>
      <w:r>
        <w:rPr>
          <w:rFonts w:ascii="宋体" w:hAnsi="宋体" w:eastAsia="宋体" w:cs="宋体"/>
          <w:b/>
          <w:bCs/>
          <w:sz w:val="24"/>
          <w:szCs w:val="24"/>
          <w:lang w:eastAsia="zh-CN"/>
        </w:rPr>
      </w:r>
      <w:r/>
    </w:p>
    <w:p>
      <w:pPr>
        <w:pStyle w:val="829"/>
        <w:numPr>
          <w:ilvl w:val="0"/>
          <w:numId w:val="70"/>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支持区域化消毒供应模式，可以针对不同的医院和科室进行分别设置和管理；</w:t>
      </w:r>
      <w:r>
        <w:rPr>
          <w:rFonts w:ascii="宋体" w:hAnsi="宋体" w:eastAsia="宋体" w:cs="宋体"/>
          <w:sz w:val="24"/>
          <w:szCs w:val="24"/>
          <w:lang w:eastAsia="zh-CN"/>
        </w:rPr>
      </w:r>
      <w:r/>
    </w:p>
    <w:p>
      <w:pPr>
        <w:pStyle w:val="829"/>
        <w:numPr>
          <w:ilvl w:val="0"/>
          <w:numId w:val="70"/>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支持查看消毒供应中心实时生产数据大屏监控展示，包括每个区域的产品包分布数量和明细；</w:t>
      </w:r>
      <w:r>
        <w:rPr>
          <w:rFonts w:ascii="宋体" w:hAnsi="宋体" w:eastAsia="宋体" w:cs="宋体"/>
          <w:sz w:val="24"/>
          <w:szCs w:val="24"/>
          <w:lang w:eastAsia="zh-CN"/>
        </w:rPr>
      </w:r>
      <w:r/>
    </w:p>
    <w:p>
      <w:pPr>
        <w:pStyle w:val="829"/>
        <w:contextualSpacing/>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权限管理</w:t>
      </w:r>
      <w:r>
        <w:rPr>
          <w:rFonts w:ascii="宋体" w:hAnsi="宋体" w:eastAsia="宋体" w:cs="宋体"/>
          <w:b/>
          <w:bCs/>
          <w:sz w:val="24"/>
          <w:szCs w:val="24"/>
          <w:lang w:eastAsia="zh-CN"/>
        </w:rPr>
      </w:r>
      <w:r/>
    </w:p>
    <w:p>
      <w:pPr>
        <w:pStyle w:val="829"/>
        <w:numPr>
          <w:ilvl w:val="0"/>
          <w:numId w:val="71"/>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支持针对不同人员设定不同的访问权限；</w:t>
      </w:r>
      <w:r>
        <w:rPr>
          <w:rFonts w:ascii="宋体" w:hAnsi="宋体" w:eastAsia="宋体" w:cs="宋体"/>
          <w:sz w:val="24"/>
          <w:szCs w:val="24"/>
          <w:lang w:eastAsia="zh-CN"/>
        </w:rPr>
      </w:r>
      <w:r/>
    </w:p>
    <w:p>
      <w:pPr>
        <w:pStyle w:val="829"/>
        <w:numPr>
          <w:ilvl w:val="0"/>
          <w:numId w:val="71"/>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支持针对不同工作站设定不同的操作权限，实现双重安全访问设定；</w:t>
      </w:r>
      <w:r>
        <w:rPr>
          <w:rFonts w:ascii="宋体" w:hAnsi="宋体" w:eastAsia="宋体" w:cs="宋体"/>
          <w:sz w:val="24"/>
          <w:szCs w:val="24"/>
          <w:lang w:eastAsia="zh-CN"/>
        </w:rPr>
      </w:r>
      <w:r/>
    </w:p>
    <w:p>
      <w:pPr>
        <w:pStyle w:val="829"/>
        <w:contextualSpacing/>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缺陷管理</w:t>
      </w:r>
      <w:r>
        <w:rPr>
          <w:rFonts w:ascii="宋体" w:hAnsi="宋体" w:eastAsia="宋体" w:cs="宋体"/>
          <w:b/>
          <w:bCs/>
          <w:sz w:val="24"/>
          <w:szCs w:val="24"/>
          <w:lang w:eastAsia="zh-CN"/>
        </w:rPr>
      </w:r>
      <w:r/>
    </w:p>
    <w:p>
      <w:pPr>
        <w:pStyle w:val="829"/>
        <w:numPr>
          <w:ilvl w:val="0"/>
          <w:numId w:val="72"/>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支持设置针对生产过程中不同类型的生产缺陷设置不同的缺陷类型和属性，应用于生产各个环节；</w:t>
      </w:r>
      <w:r>
        <w:rPr>
          <w:rFonts w:ascii="宋体" w:hAnsi="宋体" w:eastAsia="宋体" w:cs="宋体"/>
          <w:sz w:val="24"/>
          <w:szCs w:val="24"/>
          <w:lang w:eastAsia="zh-CN"/>
        </w:rPr>
      </w:r>
      <w:r/>
    </w:p>
    <w:p>
      <w:pPr>
        <w:pStyle w:val="829"/>
        <w:numPr>
          <w:ilvl w:val="0"/>
          <w:numId w:val="72"/>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支持记录生产过程中出现的所有生产缺陷，以及处理人员和步骤，处理结果等；</w:t>
      </w:r>
      <w:r>
        <w:rPr>
          <w:rFonts w:ascii="宋体" w:hAnsi="宋体" w:eastAsia="宋体" w:cs="宋体"/>
          <w:sz w:val="24"/>
          <w:szCs w:val="24"/>
          <w:lang w:eastAsia="zh-CN"/>
        </w:rPr>
      </w:r>
      <w:r/>
    </w:p>
    <w:p>
      <w:pPr>
        <w:pStyle w:val="829"/>
        <w:numPr>
          <w:ilvl w:val="0"/>
          <w:numId w:val="72"/>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支持以调用摄像头等方式拍照留证缺陷内容。</w:t>
      </w:r>
      <w:r>
        <w:rPr>
          <w:rFonts w:ascii="宋体" w:hAnsi="宋体" w:eastAsia="宋体" w:cs="宋体"/>
          <w:sz w:val="24"/>
          <w:szCs w:val="24"/>
          <w:lang w:eastAsia="zh-CN"/>
        </w:rPr>
      </w:r>
      <w:r/>
    </w:p>
    <w:p>
      <w:pPr>
        <w:pStyle w:val="829"/>
        <w:contextualSpacing/>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财务管理</w:t>
      </w:r>
      <w:r>
        <w:rPr>
          <w:rFonts w:ascii="宋体" w:hAnsi="宋体" w:eastAsia="宋体" w:cs="宋体"/>
          <w:b/>
          <w:bCs/>
          <w:sz w:val="24"/>
          <w:szCs w:val="24"/>
          <w:lang w:eastAsia="zh-CN"/>
        </w:rPr>
      </w:r>
      <w:r/>
    </w:p>
    <w:p>
      <w:pPr>
        <w:pStyle w:val="829"/>
        <w:numPr>
          <w:ilvl w:val="0"/>
          <w:numId w:val="73"/>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支持为不同的无菌产品设定处理成本，用于供应室内部成本核算统计；</w:t>
      </w:r>
      <w:r>
        <w:rPr>
          <w:rFonts w:ascii="宋体" w:hAnsi="宋体" w:eastAsia="宋体" w:cs="宋体"/>
          <w:sz w:val="24"/>
          <w:szCs w:val="24"/>
          <w:lang w:eastAsia="zh-CN"/>
        </w:rPr>
      </w:r>
      <w:r/>
    </w:p>
    <w:p>
      <w:pPr>
        <w:pStyle w:val="829"/>
        <w:numPr>
          <w:ilvl w:val="0"/>
          <w:numId w:val="73"/>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支持设定不同价格体系，应用于不同医院，不同科室，用于结算；</w:t>
      </w:r>
      <w:r>
        <w:rPr>
          <w:rFonts w:ascii="宋体" w:hAnsi="宋体" w:eastAsia="宋体" w:cs="宋体"/>
          <w:sz w:val="24"/>
          <w:szCs w:val="24"/>
          <w:lang w:eastAsia="zh-CN"/>
        </w:rPr>
      </w:r>
      <w:r/>
    </w:p>
    <w:p>
      <w:pPr>
        <w:pStyle w:val="829"/>
        <w:contextualSpacing/>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培训管理</w:t>
      </w:r>
      <w:r>
        <w:rPr>
          <w:rFonts w:ascii="宋体" w:hAnsi="宋体" w:eastAsia="宋体" w:cs="宋体"/>
          <w:b/>
          <w:bCs/>
          <w:sz w:val="24"/>
          <w:szCs w:val="24"/>
          <w:lang w:eastAsia="zh-CN"/>
        </w:rPr>
      </w:r>
      <w:r/>
    </w:p>
    <w:p>
      <w:pPr>
        <w:pStyle w:val="829"/>
        <w:numPr>
          <w:ilvl w:val="0"/>
          <w:numId w:val="74"/>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支持上传图片、文件、视频等格式内容帮助消毒人员改善生产流程；</w:t>
      </w:r>
      <w:r>
        <w:rPr>
          <w:rFonts w:ascii="宋体" w:hAnsi="宋体" w:eastAsia="宋体" w:cs="宋体"/>
          <w:sz w:val="24"/>
          <w:szCs w:val="24"/>
          <w:lang w:eastAsia="zh-CN"/>
        </w:rPr>
      </w:r>
      <w:r/>
    </w:p>
    <w:p>
      <w:pPr>
        <w:pStyle w:val="829"/>
        <w:numPr>
          <w:ilvl w:val="0"/>
          <w:numId w:val="74"/>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支持给临床科室发送不同的培训课件供下载学习；</w:t>
      </w:r>
      <w:r>
        <w:rPr>
          <w:rFonts w:ascii="宋体" w:hAnsi="宋体" w:eastAsia="宋体" w:cs="宋体"/>
          <w:sz w:val="24"/>
          <w:szCs w:val="24"/>
          <w:lang w:eastAsia="zh-CN"/>
        </w:rPr>
      </w:r>
      <w:r/>
    </w:p>
    <w:p>
      <w:pPr>
        <w:pStyle w:val="829"/>
        <w:contextualSpacing/>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绩效管理</w:t>
      </w:r>
      <w:r>
        <w:rPr>
          <w:rFonts w:ascii="宋体" w:hAnsi="宋体" w:eastAsia="宋体" w:cs="宋体"/>
          <w:b/>
          <w:bCs/>
          <w:sz w:val="24"/>
          <w:szCs w:val="24"/>
          <w:lang w:eastAsia="zh-CN"/>
        </w:rPr>
      </w:r>
      <w:r/>
    </w:p>
    <w:p>
      <w:pPr>
        <w:pStyle w:val="829"/>
        <w:numPr>
          <w:ilvl w:val="0"/>
          <w:numId w:val="75"/>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支持为不同的无菌产品设定绩效分值，用于消毒供应中心内部绩效考核统计；</w:t>
      </w:r>
      <w:r>
        <w:rPr>
          <w:rFonts w:ascii="宋体" w:hAnsi="宋体" w:eastAsia="宋体" w:cs="宋体"/>
          <w:sz w:val="24"/>
          <w:szCs w:val="24"/>
          <w:lang w:eastAsia="zh-CN"/>
        </w:rPr>
      </w:r>
      <w:r/>
    </w:p>
    <w:p>
      <w:pPr>
        <w:pStyle w:val="829"/>
        <w:numPr>
          <w:ilvl w:val="0"/>
          <w:numId w:val="75"/>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支持设定不同流程绩效体系，可按追溯生产流程配置绩效值和计算百分比，同样用于消毒供应中心内部绩效考核统计；</w:t>
      </w:r>
      <w:r>
        <w:rPr>
          <w:rFonts w:ascii="宋体" w:hAnsi="宋体" w:eastAsia="宋体" w:cs="宋体"/>
          <w:sz w:val="24"/>
          <w:szCs w:val="24"/>
          <w:lang w:eastAsia="zh-CN"/>
        </w:rPr>
      </w:r>
      <w:r/>
    </w:p>
    <w:p>
      <w:pPr>
        <w:pStyle w:val="829"/>
        <w:contextualSpacing/>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排班管理</w:t>
      </w:r>
      <w:r>
        <w:rPr>
          <w:rFonts w:ascii="宋体" w:hAnsi="宋体" w:eastAsia="宋体" w:cs="宋体"/>
          <w:b/>
          <w:bCs/>
          <w:sz w:val="24"/>
          <w:szCs w:val="24"/>
          <w:lang w:eastAsia="zh-CN"/>
        </w:rPr>
      </w:r>
      <w:r/>
    </w:p>
    <w:p>
      <w:pPr>
        <w:pStyle w:val="829"/>
        <w:numPr>
          <w:ilvl w:val="0"/>
          <w:numId w:val="76"/>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支持新建排班工种，工种可指定排班人员范围；</w:t>
      </w:r>
      <w:r>
        <w:rPr>
          <w:rFonts w:ascii="宋体" w:hAnsi="宋体" w:eastAsia="宋体" w:cs="宋体"/>
          <w:sz w:val="24"/>
          <w:szCs w:val="24"/>
          <w:lang w:eastAsia="zh-CN"/>
        </w:rPr>
      </w:r>
      <w:r/>
    </w:p>
    <w:p>
      <w:pPr>
        <w:pStyle w:val="829"/>
        <w:numPr>
          <w:ilvl w:val="0"/>
          <w:numId w:val="76"/>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支持按日期为员工进行工种排班，可至少安排一周的时间；</w:t>
      </w:r>
      <w:r>
        <w:rPr>
          <w:rFonts w:ascii="宋体" w:hAnsi="宋体" w:eastAsia="宋体" w:cs="宋体"/>
          <w:sz w:val="24"/>
          <w:szCs w:val="24"/>
          <w:lang w:eastAsia="zh-CN"/>
        </w:rPr>
      </w:r>
      <w:r/>
    </w:p>
    <w:p>
      <w:pPr>
        <w:pStyle w:val="829"/>
        <w:numPr>
          <w:ilvl w:val="0"/>
          <w:numId w:val="76"/>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支持对员工培训考核；</w:t>
      </w:r>
      <w:r>
        <w:rPr>
          <w:rFonts w:ascii="宋体" w:hAnsi="宋体" w:eastAsia="宋体" w:cs="宋体"/>
          <w:sz w:val="24"/>
          <w:szCs w:val="24"/>
          <w:lang w:eastAsia="zh-CN"/>
        </w:rPr>
      </w:r>
      <w:r/>
    </w:p>
    <w:p>
      <w:pPr>
        <w:pStyle w:val="829"/>
        <w:contextualSpacing/>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设备维护管理</w:t>
      </w:r>
      <w:r>
        <w:rPr>
          <w:rFonts w:ascii="宋体" w:hAnsi="宋体" w:eastAsia="宋体" w:cs="宋体"/>
          <w:b/>
          <w:bCs/>
          <w:sz w:val="24"/>
          <w:szCs w:val="24"/>
          <w:lang w:eastAsia="zh-CN"/>
        </w:rPr>
      </w:r>
      <w:r/>
    </w:p>
    <w:p>
      <w:pPr>
        <w:pStyle w:val="829"/>
        <w:numPr>
          <w:ilvl w:val="0"/>
          <w:numId w:val="77"/>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支持为消毒供应室设备添加维保计划和记录维保记录；</w:t>
      </w:r>
      <w:r>
        <w:rPr>
          <w:rFonts w:ascii="宋体" w:hAnsi="宋体" w:eastAsia="宋体" w:cs="宋体"/>
          <w:sz w:val="24"/>
          <w:szCs w:val="24"/>
          <w:lang w:eastAsia="zh-CN"/>
        </w:rPr>
      </w:r>
      <w:r/>
    </w:p>
    <w:p>
      <w:pPr>
        <w:pStyle w:val="829"/>
        <w:numPr>
          <w:ilvl w:val="0"/>
          <w:numId w:val="77"/>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支持已</w:t>
      </w:r>
      <w:r>
        <w:rPr>
          <w:rFonts w:ascii="宋体" w:hAnsi="宋体" w:eastAsia="宋体" w:cs="宋体"/>
          <w:sz w:val="24"/>
          <w:szCs w:val="24"/>
          <w:lang w:eastAsia="zh-CN"/>
        </w:rPr>
        <w:t xml:space="preserve">PDA记录日常设备的巡检记录；</w:t>
      </w:r>
      <w:r>
        <w:rPr>
          <w:rFonts w:ascii="宋体" w:hAnsi="宋体" w:eastAsia="宋体" w:cs="宋体"/>
          <w:sz w:val="24"/>
          <w:szCs w:val="24"/>
          <w:lang w:eastAsia="zh-CN"/>
        </w:rPr>
      </w:r>
      <w:r/>
    </w:p>
    <w:p>
      <w:pPr>
        <w:pStyle w:val="829"/>
        <w:contextualSpacing/>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质控管理</w:t>
      </w:r>
      <w:r>
        <w:rPr>
          <w:rFonts w:ascii="宋体" w:hAnsi="宋体" w:eastAsia="宋体" w:cs="宋体"/>
          <w:b/>
          <w:bCs/>
          <w:sz w:val="24"/>
          <w:szCs w:val="24"/>
          <w:lang w:eastAsia="zh-CN"/>
        </w:rPr>
      </w:r>
      <w:r/>
    </w:p>
    <w:p>
      <w:pPr>
        <w:pStyle w:val="829"/>
        <w:numPr>
          <w:ilvl w:val="0"/>
          <w:numId w:val="78"/>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支持消毒供应中心日常生产过程的质控管理（清洗、包装、灭菌、绝缘等）；</w:t>
      </w:r>
      <w:r>
        <w:rPr>
          <w:rFonts w:ascii="宋体" w:hAnsi="宋体" w:eastAsia="宋体" w:cs="宋体"/>
          <w:sz w:val="24"/>
          <w:szCs w:val="24"/>
          <w:lang w:eastAsia="zh-CN"/>
        </w:rPr>
      </w:r>
      <w:r/>
    </w:p>
    <w:p>
      <w:pPr>
        <w:pStyle w:val="829"/>
        <w:numPr>
          <w:ilvl w:val="0"/>
          <w:numId w:val="78"/>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支持消毒供应中心内部日常行为过程控制记录；</w:t>
      </w:r>
      <w:r>
        <w:rPr>
          <w:rFonts w:ascii="宋体" w:hAnsi="宋体" w:eastAsia="宋体" w:cs="宋体"/>
          <w:sz w:val="24"/>
          <w:szCs w:val="24"/>
          <w:lang w:eastAsia="zh-CN"/>
        </w:rPr>
      </w:r>
      <w:r/>
    </w:p>
    <w:p>
      <w:pPr>
        <w:pStyle w:val="829"/>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追溯管理</w:t>
      </w:r>
      <w:r>
        <w:rPr>
          <w:rFonts w:ascii="宋体" w:hAnsi="宋体" w:eastAsia="宋体" w:cs="宋体"/>
          <w:b/>
          <w:bCs/>
          <w:sz w:val="24"/>
          <w:szCs w:val="24"/>
          <w:lang w:eastAsia="zh-CN"/>
        </w:rPr>
      </w:r>
      <w:r/>
    </w:p>
    <w:p>
      <w:pPr>
        <w:pStyle w:val="829"/>
        <w:numPr>
          <w:ilvl w:val="0"/>
          <w:numId w:val="79"/>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支持器械包从投入使用开始的所有生产历史和使用数据进行终身追溯；</w:t>
      </w:r>
      <w:r>
        <w:rPr>
          <w:rFonts w:ascii="宋体" w:hAnsi="宋体" w:eastAsia="宋体" w:cs="宋体"/>
          <w:sz w:val="24"/>
          <w:szCs w:val="24"/>
          <w:lang w:eastAsia="zh-CN"/>
        </w:rPr>
      </w:r>
      <w:r/>
    </w:p>
    <w:p>
      <w:pPr>
        <w:pStyle w:val="829"/>
        <w:numPr>
          <w:ilvl w:val="0"/>
          <w:numId w:val="79"/>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支持查询患者使用的器械</w:t>
      </w:r>
      <w:r>
        <w:rPr>
          <w:rFonts w:ascii="宋体" w:hAnsi="宋体" w:eastAsia="宋体" w:cs="宋体"/>
          <w:sz w:val="24"/>
          <w:szCs w:val="24"/>
          <w:lang w:eastAsia="zh-CN"/>
        </w:rPr>
        <w:t xml:space="preserve">/产品包的所有历史记录；</w:t>
      </w:r>
      <w:r>
        <w:rPr>
          <w:rFonts w:ascii="宋体" w:hAnsi="宋体" w:eastAsia="宋体" w:cs="宋体"/>
          <w:sz w:val="24"/>
          <w:szCs w:val="24"/>
          <w:lang w:eastAsia="zh-CN"/>
        </w:rPr>
      </w:r>
      <w:r/>
    </w:p>
    <w:p>
      <w:pPr>
        <w:pStyle w:val="829"/>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单器械追溯管理</w:t>
      </w:r>
      <w:r>
        <w:rPr>
          <w:rFonts w:ascii="宋体" w:hAnsi="宋体" w:eastAsia="宋体" w:cs="宋体"/>
          <w:b/>
          <w:bCs/>
          <w:sz w:val="24"/>
          <w:szCs w:val="24"/>
          <w:lang w:eastAsia="zh-CN"/>
        </w:rPr>
      </w:r>
      <w:r/>
    </w:p>
    <w:p>
      <w:pPr>
        <w:pStyle w:val="829"/>
        <w:numPr>
          <w:ilvl w:val="0"/>
          <w:numId w:val="80"/>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支持对单一手术器械进行编码识别进行终身追溯；</w:t>
      </w:r>
      <w:r>
        <w:rPr>
          <w:rFonts w:ascii="宋体" w:hAnsi="宋体" w:eastAsia="宋体" w:cs="宋体"/>
          <w:sz w:val="24"/>
          <w:szCs w:val="24"/>
          <w:lang w:eastAsia="zh-CN"/>
        </w:rPr>
      </w:r>
      <w:r/>
    </w:p>
    <w:p>
      <w:pPr>
        <w:pStyle w:val="829"/>
        <w:numPr>
          <w:ilvl w:val="0"/>
          <w:numId w:val="80"/>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支持对接快速阅读激光二维码的设备；</w:t>
      </w:r>
      <w:r>
        <w:rPr>
          <w:rFonts w:ascii="宋体" w:hAnsi="宋体" w:eastAsia="宋体" w:cs="宋体"/>
          <w:sz w:val="24"/>
          <w:szCs w:val="24"/>
          <w:lang w:eastAsia="zh-CN"/>
        </w:rPr>
      </w:r>
      <w:r/>
    </w:p>
    <w:p>
      <w:pPr>
        <w:pStyle w:val="829"/>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外来器械管理</w:t>
      </w:r>
      <w:r>
        <w:rPr>
          <w:rFonts w:ascii="宋体" w:hAnsi="宋体" w:eastAsia="宋体" w:cs="宋体"/>
          <w:b/>
          <w:bCs/>
          <w:sz w:val="24"/>
          <w:szCs w:val="24"/>
          <w:lang w:eastAsia="zh-CN"/>
        </w:rPr>
      </w:r>
      <w:r/>
    </w:p>
    <w:p>
      <w:pPr>
        <w:pStyle w:val="829"/>
        <w:numPr>
          <w:ilvl w:val="0"/>
          <w:numId w:val="81"/>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支持外来器械接收确认，消毒灭菌，发放，使用，以及术后返洗的全流程追溯；</w:t>
      </w:r>
      <w:r>
        <w:rPr>
          <w:rFonts w:ascii="宋体" w:hAnsi="宋体" w:eastAsia="宋体" w:cs="宋体"/>
          <w:sz w:val="24"/>
          <w:szCs w:val="24"/>
          <w:lang w:eastAsia="zh-CN"/>
        </w:rPr>
      </w:r>
      <w:r/>
    </w:p>
    <w:p>
      <w:pPr>
        <w:pStyle w:val="829"/>
        <w:numPr>
          <w:ilvl w:val="0"/>
          <w:numId w:val="81"/>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支持由医院发起手术申请，外来器械商在微信小程序接受确认的流程（医院需要联通外网支持）；</w:t>
      </w:r>
      <w:r>
        <w:rPr>
          <w:rFonts w:ascii="宋体" w:hAnsi="宋体" w:eastAsia="宋体" w:cs="宋体"/>
          <w:sz w:val="24"/>
          <w:szCs w:val="24"/>
          <w:lang w:eastAsia="zh-CN"/>
        </w:rPr>
      </w:r>
      <w:r/>
    </w:p>
    <w:p>
      <w:pPr>
        <w:pStyle w:val="829"/>
        <w:numPr>
          <w:ilvl w:val="0"/>
          <w:numId w:val="81"/>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外来器械停刀切换病人支持；</w:t>
      </w:r>
      <w:r>
        <w:rPr>
          <w:rFonts w:ascii="宋体" w:hAnsi="宋体" w:eastAsia="宋体" w:cs="宋体"/>
          <w:sz w:val="24"/>
          <w:szCs w:val="24"/>
          <w:lang w:eastAsia="zh-CN"/>
        </w:rPr>
      </w:r>
      <w:r/>
    </w:p>
    <w:p>
      <w:pPr>
        <w:pStyle w:val="829"/>
        <w:numPr>
          <w:ilvl w:val="0"/>
          <w:numId w:val="81"/>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外来器械常备、急诊等情况的定制化支持；</w:t>
      </w:r>
      <w:r>
        <w:rPr>
          <w:rFonts w:ascii="宋体" w:hAnsi="宋体" w:eastAsia="宋体" w:cs="宋体"/>
          <w:sz w:val="24"/>
          <w:szCs w:val="24"/>
          <w:lang w:eastAsia="zh-CN"/>
        </w:rPr>
      </w:r>
      <w:r/>
    </w:p>
    <w:p>
      <w:pPr>
        <w:pStyle w:val="829"/>
        <w:contextualSpacing/>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一次性物品管理</w:t>
      </w:r>
      <w:r>
        <w:rPr>
          <w:rFonts w:ascii="宋体" w:hAnsi="宋体" w:eastAsia="宋体" w:cs="宋体"/>
          <w:b/>
          <w:bCs/>
          <w:sz w:val="24"/>
          <w:szCs w:val="24"/>
          <w:lang w:eastAsia="zh-CN"/>
        </w:rPr>
      </w:r>
      <w:r/>
    </w:p>
    <w:p>
      <w:pPr>
        <w:pStyle w:val="829"/>
        <w:numPr>
          <w:ilvl w:val="0"/>
          <w:numId w:val="82"/>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支持将一次性耗材纳入追溯系统中进行统一管理，包括一次性物品的类别管理，批次管理，出入库管理等；</w:t>
      </w:r>
      <w:r>
        <w:rPr>
          <w:rFonts w:ascii="宋体" w:hAnsi="宋体" w:eastAsia="宋体" w:cs="宋体"/>
          <w:sz w:val="24"/>
          <w:szCs w:val="24"/>
          <w:lang w:eastAsia="zh-CN"/>
        </w:rPr>
      </w:r>
      <w:r/>
    </w:p>
    <w:p>
      <w:pPr>
        <w:pStyle w:val="829"/>
        <w:numPr>
          <w:ilvl w:val="0"/>
          <w:numId w:val="82"/>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支持与医院设备科进行一次性物品库存收发数据对接；</w:t>
      </w:r>
      <w:r>
        <w:rPr>
          <w:rFonts w:ascii="宋体" w:hAnsi="宋体" w:eastAsia="宋体" w:cs="宋体"/>
          <w:sz w:val="24"/>
          <w:szCs w:val="24"/>
          <w:lang w:eastAsia="zh-CN"/>
        </w:rPr>
      </w:r>
      <w:r/>
    </w:p>
    <w:p>
      <w:pPr>
        <w:pStyle w:val="829"/>
        <w:contextualSpacing/>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召回机制</w:t>
      </w:r>
      <w:r>
        <w:rPr>
          <w:rFonts w:ascii="宋体" w:hAnsi="宋体" w:eastAsia="宋体" w:cs="宋体"/>
          <w:b/>
          <w:bCs/>
          <w:sz w:val="24"/>
          <w:szCs w:val="24"/>
          <w:lang w:eastAsia="zh-CN"/>
        </w:rPr>
      </w:r>
      <w:r/>
    </w:p>
    <w:p>
      <w:pPr>
        <w:pStyle w:val="829"/>
        <w:numPr>
          <w:ilvl w:val="0"/>
          <w:numId w:val="83"/>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支持根据锅次对已发放的无菌物品进行召回；</w:t>
      </w:r>
      <w:r>
        <w:rPr>
          <w:rFonts w:ascii="宋体" w:hAnsi="宋体" w:eastAsia="宋体" w:cs="宋体"/>
          <w:sz w:val="24"/>
          <w:szCs w:val="24"/>
          <w:lang w:eastAsia="zh-CN"/>
        </w:rPr>
      </w:r>
      <w:r/>
    </w:p>
    <w:p>
      <w:pPr>
        <w:pStyle w:val="829"/>
        <w:numPr>
          <w:ilvl w:val="0"/>
          <w:numId w:val="83"/>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支持针对已过期物品进行召回；</w:t>
      </w:r>
      <w:r>
        <w:rPr>
          <w:rFonts w:ascii="宋体" w:hAnsi="宋体" w:eastAsia="宋体" w:cs="宋体"/>
          <w:sz w:val="24"/>
          <w:szCs w:val="24"/>
          <w:lang w:eastAsia="zh-CN"/>
        </w:rPr>
      </w:r>
      <w:r/>
    </w:p>
    <w:p>
      <w:pPr>
        <w:pStyle w:val="829"/>
        <w:contextualSpacing/>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设备程序运行参数实时采集</w:t>
      </w:r>
      <w:r>
        <w:rPr>
          <w:rFonts w:ascii="宋体" w:hAnsi="宋体" w:eastAsia="宋体" w:cs="宋体"/>
          <w:b/>
          <w:bCs/>
          <w:sz w:val="24"/>
          <w:szCs w:val="24"/>
          <w:lang w:eastAsia="zh-CN"/>
        </w:rPr>
      </w:r>
      <w:r/>
    </w:p>
    <w:p>
      <w:pPr>
        <w:pStyle w:val="829"/>
        <w:numPr>
          <w:ilvl w:val="0"/>
          <w:numId w:val="84"/>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无缝对接常见的清洗机和灭菌器，关联设备每个批次报告，记录程序运行参数，以图表方式动态显示并存档，供日后查询；</w:t>
      </w:r>
      <w:r>
        <w:rPr>
          <w:rFonts w:ascii="宋体" w:hAnsi="宋体" w:eastAsia="宋体" w:cs="宋体"/>
          <w:sz w:val="24"/>
          <w:szCs w:val="24"/>
          <w:lang w:eastAsia="zh-CN"/>
        </w:rPr>
      </w:r>
      <w:r/>
    </w:p>
    <w:p>
      <w:pPr>
        <w:pStyle w:val="829"/>
        <w:numPr>
          <w:ilvl w:val="0"/>
          <w:numId w:val="84"/>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根据设备程序运行情况给出是否可以批准放行的建议供批准人员参考；</w:t>
      </w:r>
      <w:r>
        <w:rPr>
          <w:rFonts w:ascii="宋体" w:hAnsi="宋体" w:eastAsia="宋体" w:cs="宋体"/>
          <w:sz w:val="24"/>
          <w:szCs w:val="24"/>
          <w:lang w:eastAsia="zh-CN"/>
        </w:rPr>
      </w:r>
      <w:r/>
    </w:p>
    <w:p>
      <w:pPr>
        <w:pStyle w:val="829"/>
        <w:numPr>
          <w:ilvl w:val="0"/>
          <w:numId w:val="84"/>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实时监控供应内部设备运行状况；</w:t>
      </w:r>
      <w:r>
        <w:rPr>
          <w:rFonts w:ascii="宋体" w:hAnsi="宋体" w:eastAsia="宋体" w:cs="宋体"/>
          <w:sz w:val="24"/>
          <w:szCs w:val="24"/>
          <w:lang w:eastAsia="zh-CN"/>
        </w:rPr>
      </w:r>
      <w:r/>
    </w:p>
    <w:p>
      <w:pPr>
        <w:pStyle w:val="829"/>
        <w:numPr>
          <w:ilvl w:val="0"/>
          <w:numId w:val="84"/>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支持记录设备报修、大修等记录；</w:t>
      </w:r>
      <w:r>
        <w:rPr>
          <w:rFonts w:ascii="宋体" w:hAnsi="宋体" w:eastAsia="宋体" w:cs="宋体"/>
          <w:sz w:val="24"/>
          <w:szCs w:val="24"/>
          <w:lang w:eastAsia="zh-CN"/>
        </w:rPr>
      </w:r>
      <w:r/>
    </w:p>
    <w:p>
      <w:pPr>
        <w:pStyle w:val="829"/>
        <w:numPr>
          <w:ilvl w:val="0"/>
          <w:numId w:val="84"/>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支持记录设备日常巡检的结果；</w:t>
      </w:r>
      <w:r>
        <w:rPr>
          <w:rFonts w:ascii="宋体" w:hAnsi="宋体" w:eastAsia="宋体" w:cs="宋体"/>
          <w:sz w:val="24"/>
          <w:szCs w:val="24"/>
          <w:lang w:eastAsia="zh-CN"/>
        </w:rPr>
      </w:r>
      <w:r/>
    </w:p>
    <w:p>
      <w:pPr>
        <w:pStyle w:val="829"/>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用户管理</w:t>
      </w:r>
      <w:r>
        <w:rPr>
          <w:rFonts w:ascii="宋体" w:hAnsi="宋体" w:eastAsia="宋体" w:cs="宋体"/>
          <w:b/>
          <w:bCs/>
          <w:sz w:val="24"/>
          <w:szCs w:val="24"/>
          <w:lang w:eastAsia="zh-CN"/>
        </w:rPr>
      </w:r>
      <w:r/>
    </w:p>
    <w:p>
      <w:pPr>
        <w:pStyle w:val="829"/>
        <w:numPr>
          <w:ilvl w:val="0"/>
          <w:numId w:val="85"/>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支持设定不同</w:t>
      </w:r>
      <w:r>
        <w:rPr>
          <w:rFonts w:ascii="宋体" w:hAnsi="宋体" w:eastAsia="宋体" w:cs="宋体"/>
          <w:sz w:val="24"/>
          <w:szCs w:val="24"/>
          <w:lang w:eastAsia="zh-CN"/>
        </w:rPr>
        <w:t xml:space="preserve">WEB用户权限，不同科室用户登录后只可访问指定科室的数据；</w:t>
      </w:r>
      <w:r>
        <w:rPr>
          <w:rFonts w:ascii="宋体" w:hAnsi="宋体" w:eastAsia="宋体" w:cs="宋体"/>
          <w:sz w:val="24"/>
          <w:szCs w:val="24"/>
          <w:lang w:eastAsia="zh-CN"/>
        </w:rPr>
      </w:r>
      <w:r/>
    </w:p>
    <w:p>
      <w:pPr>
        <w:pStyle w:val="829"/>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物品申领</w:t>
      </w:r>
      <w:r>
        <w:rPr>
          <w:rFonts w:ascii="宋体" w:hAnsi="宋体" w:eastAsia="宋体" w:cs="宋体"/>
          <w:b/>
          <w:bCs/>
          <w:sz w:val="24"/>
          <w:szCs w:val="24"/>
          <w:lang w:eastAsia="zh-CN"/>
        </w:rPr>
      </w:r>
      <w:r/>
    </w:p>
    <w:p>
      <w:pPr>
        <w:pStyle w:val="829"/>
        <w:numPr>
          <w:ilvl w:val="0"/>
          <w:numId w:val="86"/>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支持各科室对无菌物品进行申领，生成订单；</w:t>
      </w:r>
      <w:r>
        <w:rPr>
          <w:rFonts w:ascii="宋体" w:hAnsi="宋体" w:eastAsia="宋体" w:cs="宋体"/>
          <w:sz w:val="24"/>
          <w:szCs w:val="24"/>
          <w:lang w:eastAsia="zh-CN"/>
        </w:rPr>
      </w:r>
      <w:r/>
    </w:p>
    <w:p>
      <w:pPr>
        <w:pStyle w:val="829"/>
        <w:numPr>
          <w:ilvl w:val="0"/>
          <w:numId w:val="86"/>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支持各科室对借用</w:t>
      </w:r>
      <w:r>
        <w:rPr>
          <w:rFonts w:ascii="宋体" w:hAnsi="宋体" w:eastAsia="宋体" w:cs="宋体"/>
          <w:sz w:val="24"/>
          <w:szCs w:val="24"/>
          <w:lang w:eastAsia="zh-CN"/>
        </w:rPr>
        <w:t xml:space="preserve">/归还的产品包进行记录；</w:t>
      </w:r>
      <w:r>
        <w:rPr>
          <w:rFonts w:ascii="宋体" w:hAnsi="宋体" w:eastAsia="宋体" w:cs="宋体"/>
          <w:sz w:val="24"/>
          <w:szCs w:val="24"/>
          <w:lang w:eastAsia="zh-CN"/>
        </w:rPr>
      </w:r>
      <w:r/>
    </w:p>
    <w:p>
      <w:pPr>
        <w:pStyle w:val="829"/>
        <w:numPr>
          <w:ilvl w:val="0"/>
          <w:numId w:val="86"/>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支持通过</w:t>
      </w:r>
      <w:r>
        <w:rPr>
          <w:rFonts w:ascii="宋体" w:hAnsi="宋体" w:eastAsia="宋体" w:cs="宋体"/>
          <w:sz w:val="24"/>
          <w:szCs w:val="24"/>
          <w:lang w:eastAsia="zh-CN"/>
        </w:rPr>
        <w:t xml:space="preserve">PDA（Android V5.0以上版本）进行物品申领，可实现选包申领和扫码申领；</w:t>
      </w:r>
      <w:r>
        <w:rPr>
          <w:rFonts w:ascii="宋体" w:hAnsi="宋体" w:eastAsia="宋体" w:cs="宋体"/>
          <w:sz w:val="24"/>
          <w:szCs w:val="24"/>
          <w:lang w:eastAsia="zh-CN"/>
        </w:rPr>
      </w:r>
      <w:r/>
    </w:p>
    <w:p>
      <w:pPr>
        <w:pStyle w:val="829"/>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收货管理</w:t>
      </w:r>
      <w:r>
        <w:rPr>
          <w:rFonts w:ascii="宋体" w:hAnsi="宋体" w:eastAsia="宋体" w:cs="宋体"/>
          <w:b/>
          <w:bCs/>
          <w:sz w:val="24"/>
          <w:szCs w:val="24"/>
          <w:lang w:eastAsia="zh-CN"/>
        </w:rPr>
      </w:r>
      <w:r/>
    </w:p>
    <w:p>
      <w:pPr>
        <w:pStyle w:val="829"/>
        <w:numPr>
          <w:ilvl w:val="0"/>
          <w:numId w:val="87"/>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支持科室对收到的无菌物品进行清点确认，清楚区分消毒供应中心和各科室之间的责任；</w:t>
      </w:r>
      <w:r>
        <w:rPr>
          <w:rFonts w:ascii="宋体" w:hAnsi="宋体" w:eastAsia="宋体" w:cs="宋体"/>
          <w:sz w:val="24"/>
          <w:szCs w:val="24"/>
          <w:lang w:eastAsia="zh-CN"/>
        </w:rPr>
      </w:r>
      <w:r/>
    </w:p>
    <w:p>
      <w:pPr>
        <w:pStyle w:val="829"/>
        <w:numPr>
          <w:ilvl w:val="0"/>
          <w:numId w:val="87"/>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科室人员确认接收后自动入科室仓库；</w:t>
      </w:r>
      <w:r>
        <w:rPr>
          <w:rFonts w:ascii="宋体" w:hAnsi="宋体" w:eastAsia="宋体" w:cs="宋体"/>
          <w:sz w:val="24"/>
          <w:szCs w:val="24"/>
          <w:lang w:eastAsia="zh-CN"/>
        </w:rPr>
      </w:r>
      <w:r/>
    </w:p>
    <w:p>
      <w:pPr>
        <w:pStyle w:val="829"/>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库存管理</w:t>
      </w:r>
      <w:r>
        <w:rPr>
          <w:rFonts w:ascii="宋体" w:hAnsi="宋体" w:eastAsia="宋体" w:cs="宋体"/>
          <w:b/>
          <w:bCs/>
          <w:sz w:val="24"/>
          <w:szCs w:val="24"/>
          <w:lang w:eastAsia="zh-CN"/>
        </w:rPr>
      </w:r>
      <w:r/>
    </w:p>
    <w:p>
      <w:pPr>
        <w:pStyle w:val="829"/>
        <w:numPr>
          <w:ilvl w:val="0"/>
          <w:numId w:val="88"/>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支持科室无菌物品出入库记录；</w:t>
      </w:r>
      <w:r>
        <w:rPr>
          <w:rFonts w:ascii="宋体" w:hAnsi="宋体" w:eastAsia="宋体" w:cs="宋体"/>
          <w:sz w:val="24"/>
          <w:szCs w:val="24"/>
          <w:lang w:eastAsia="zh-CN"/>
        </w:rPr>
      </w:r>
      <w:r/>
    </w:p>
    <w:p>
      <w:pPr>
        <w:pStyle w:val="829"/>
        <w:numPr>
          <w:ilvl w:val="0"/>
          <w:numId w:val="88"/>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支持科室无菌物品库存查询；</w:t>
      </w:r>
      <w:r>
        <w:rPr>
          <w:rFonts w:ascii="宋体" w:hAnsi="宋体" w:eastAsia="宋体" w:cs="宋体"/>
          <w:sz w:val="24"/>
          <w:szCs w:val="24"/>
          <w:lang w:eastAsia="zh-CN"/>
        </w:rPr>
      </w:r>
      <w:r/>
    </w:p>
    <w:p>
      <w:pPr>
        <w:pStyle w:val="829"/>
        <w:numPr>
          <w:ilvl w:val="0"/>
          <w:numId w:val="88"/>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支持通过</w:t>
      </w:r>
      <w:r>
        <w:rPr>
          <w:rFonts w:ascii="宋体" w:hAnsi="宋体" w:eastAsia="宋体" w:cs="宋体"/>
          <w:sz w:val="24"/>
          <w:szCs w:val="24"/>
          <w:lang w:eastAsia="zh-CN"/>
        </w:rPr>
        <w:t xml:space="preserve">PDA（Android V5.0以上版本）扫描库位信息，实现无菌物品出入库管理；</w:t>
      </w:r>
      <w:r>
        <w:rPr>
          <w:rFonts w:ascii="宋体" w:hAnsi="宋体" w:eastAsia="宋体" w:cs="宋体"/>
          <w:sz w:val="24"/>
          <w:szCs w:val="24"/>
          <w:lang w:eastAsia="zh-CN"/>
        </w:rPr>
      </w:r>
      <w:r/>
    </w:p>
    <w:p>
      <w:pPr>
        <w:pStyle w:val="829"/>
        <w:contextualSpacing/>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加急申请</w:t>
      </w:r>
      <w:r>
        <w:rPr>
          <w:rFonts w:ascii="宋体" w:hAnsi="宋体" w:eastAsia="宋体" w:cs="宋体"/>
          <w:b/>
          <w:bCs/>
          <w:sz w:val="24"/>
          <w:szCs w:val="24"/>
          <w:lang w:eastAsia="zh-CN"/>
        </w:rPr>
      </w:r>
      <w:r/>
    </w:p>
    <w:p>
      <w:pPr>
        <w:pStyle w:val="829"/>
        <w:numPr>
          <w:ilvl w:val="0"/>
          <w:numId w:val="89"/>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支持针对某个手术器械包申请加急处理；</w:t>
      </w:r>
      <w:r>
        <w:rPr>
          <w:rFonts w:ascii="宋体" w:hAnsi="宋体" w:eastAsia="宋体" w:cs="宋体"/>
          <w:sz w:val="24"/>
          <w:szCs w:val="24"/>
          <w:lang w:eastAsia="zh-CN"/>
        </w:rPr>
      </w:r>
      <w:r/>
    </w:p>
    <w:p>
      <w:pPr>
        <w:pStyle w:val="829"/>
        <w:numPr>
          <w:ilvl w:val="0"/>
          <w:numId w:val="89"/>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被加急后的器械包会在各个工作站点高亮置顶显示；</w:t>
      </w:r>
      <w:r>
        <w:rPr>
          <w:rFonts w:ascii="宋体" w:hAnsi="宋体" w:eastAsia="宋体" w:cs="宋体"/>
          <w:sz w:val="24"/>
          <w:szCs w:val="24"/>
          <w:lang w:eastAsia="zh-CN"/>
        </w:rPr>
      </w:r>
      <w:r/>
    </w:p>
    <w:p>
      <w:pPr>
        <w:pStyle w:val="829"/>
        <w:contextualSpacing/>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满意度调查</w:t>
      </w:r>
      <w:r>
        <w:rPr>
          <w:rFonts w:ascii="宋体" w:hAnsi="宋体" w:eastAsia="宋体" w:cs="宋体"/>
          <w:b/>
          <w:bCs/>
          <w:sz w:val="24"/>
          <w:szCs w:val="24"/>
          <w:lang w:eastAsia="zh-CN"/>
        </w:rPr>
      </w:r>
      <w:r/>
    </w:p>
    <w:p>
      <w:pPr>
        <w:pStyle w:val="829"/>
        <w:numPr>
          <w:ilvl w:val="0"/>
          <w:numId w:val="90"/>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支持临床科室填写供应室发起的满意度调查；</w:t>
      </w:r>
      <w:r>
        <w:rPr>
          <w:rFonts w:ascii="宋体" w:hAnsi="宋体" w:eastAsia="宋体" w:cs="宋体"/>
          <w:sz w:val="24"/>
          <w:szCs w:val="24"/>
          <w:lang w:eastAsia="zh-CN"/>
        </w:rPr>
      </w:r>
      <w:r/>
    </w:p>
    <w:p>
      <w:pPr>
        <w:pStyle w:val="829"/>
        <w:numPr>
          <w:ilvl w:val="0"/>
          <w:numId w:val="90"/>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临床科室逾期未填写满意度调查的可强控允许下单；</w:t>
      </w:r>
      <w:r>
        <w:rPr>
          <w:rFonts w:ascii="宋体" w:hAnsi="宋体" w:eastAsia="宋体" w:cs="宋体"/>
          <w:sz w:val="24"/>
          <w:szCs w:val="24"/>
          <w:lang w:eastAsia="zh-CN"/>
        </w:rPr>
      </w:r>
      <w:r/>
    </w:p>
    <w:p>
      <w:pPr>
        <w:pStyle w:val="829"/>
        <w:contextualSpacing/>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投诉管理</w:t>
      </w:r>
      <w:r>
        <w:rPr>
          <w:rFonts w:ascii="宋体" w:hAnsi="宋体" w:eastAsia="宋体" w:cs="宋体"/>
          <w:b/>
          <w:bCs/>
          <w:sz w:val="24"/>
          <w:szCs w:val="24"/>
          <w:lang w:eastAsia="zh-CN"/>
        </w:rPr>
      </w:r>
      <w:r/>
    </w:p>
    <w:p>
      <w:pPr>
        <w:pStyle w:val="829"/>
        <w:numPr>
          <w:ilvl w:val="0"/>
          <w:numId w:val="91"/>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支持临床科室针对某个手术器械包进行投诉，投诉可影响绩效和质控数据统计；</w:t>
      </w:r>
      <w:r>
        <w:rPr>
          <w:rFonts w:ascii="宋体" w:hAnsi="宋体" w:eastAsia="宋体" w:cs="宋体"/>
          <w:sz w:val="24"/>
          <w:szCs w:val="24"/>
          <w:lang w:eastAsia="zh-CN"/>
        </w:rPr>
      </w:r>
      <w:r/>
    </w:p>
    <w:p>
      <w:pPr>
        <w:pStyle w:val="829"/>
        <w:numPr>
          <w:ilvl w:val="0"/>
          <w:numId w:val="91"/>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支持通过</w:t>
      </w:r>
      <w:r>
        <w:rPr>
          <w:rFonts w:ascii="宋体" w:hAnsi="宋体" w:eastAsia="宋体" w:cs="宋体"/>
          <w:sz w:val="24"/>
          <w:szCs w:val="24"/>
          <w:lang w:eastAsia="zh-CN"/>
        </w:rPr>
        <w:t xml:space="preserve">PDA（Android V5.0以上版本）进行投诉申请，可实现拍照记录等功能；</w:t>
      </w:r>
      <w:r>
        <w:rPr>
          <w:rFonts w:ascii="宋体" w:hAnsi="宋体" w:eastAsia="宋体" w:cs="宋体"/>
          <w:sz w:val="24"/>
          <w:szCs w:val="24"/>
          <w:lang w:eastAsia="zh-CN"/>
        </w:rPr>
      </w:r>
      <w:r/>
    </w:p>
    <w:p>
      <w:pPr>
        <w:pStyle w:val="829"/>
        <w:numPr>
          <w:ilvl w:val="0"/>
          <w:numId w:val="91"/>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被加急后的器械包会在各个工作站点高亮置顶显示；</w:t>
      </w:r>
      <w:r>
        <w:rPr>
          <w:rFonts w:ascii="宋体" w:hAnsi="宋体" w:eastAsia="宋体" w:cs="宋体"/>
          <w:sz w:val="24"/>
          <w:szCs w:val="24"/>
          <w:lang w:eastAsia="zh-CN"/>
        </w:rPr>
      </w:r>
      <w:r/>
    </w:p>
    <w:p>
      <w:pPr>
        <w:pStyle w:val="829"/>
        <w:contextualSpacing/>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效期管理</w:t>
      </w:r>
      <w:r>
        <w:rPr>
          <w:rFonts w:ascii="宋体" w:hAnsi="宋体" w:eastAsia="宋体" w:cs="宋体"/>
          <w:b/>
          <w:bCs/>
          <w:sz w:val="24"/>
          <w:szCs w:val="24"/>
          <w:lang w:eastAsia="zh-CN"/>
        </w:rPr>
      </w:r>
      <w:r/>
    </w:p>
    <w:p>
      <w:pPr>
        <w:pStyle w:val="829"/>
        <w:numPr>
          <w:ilvl w:val="0"/>
          <w:numId w:val="92"/>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支持在库无菌物品有效期查询；</w:t>
      </w:r>
      <w:r>
        <w:rPr>
          <w:rFonts w:ascii="宋体" w:hAnsi="宋体" w:eastAsia="宋体" w:cs="宋体"/>
          <w:sz w:val="24"/>
          <w:szCs w:val="24"/>
          <w:lang w:eastAsia="zh-CN"/>
        </w:rPr>
      </w:r>
      <w:r/>
    </w:p>
    <w:p>
      <w:pPr>
        <w:pStyle w:val="829"/>
        <w:numPr>
          <w:ilvl w:val="0"/>
          <w:numId w:val="92"/>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支持物品使用时对在库同类物品的有效期判断；</w:t>
      </w:r>
      <w:r>
        <w:rPr>
          <w:rFonts w:ascii="宋体" w:hAnsi="宋体" w:eastAsia="宋体" w:cs="宋体"/>
          <w:sz w:val="24"/>
          <w:szCs w:val="24"/>
          <w:lang w:eastAsia="zh-CN"/>
        </w:rPr>
      </w:r>
      <w:r/>
    </w:p>
    <w:p>
      <w:pPr>
        <w:pStyle w:val="829"/>
        <w:numPr>
          <w:ilvl w:val="0"/>
          <w:numId w:val="92"/>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支持查询在未来一段时间内即将过期失效的产品包，并提示；</w:t>
      </w:r>
      <w:r>
        <w:rPr>
          <w:rFonts w:ascii="宋体" w:hAnsi="宋体" w:eastAsia="宋体" w:cs="宋体"/>
          <w:sz w:val="24"/>
          <w:szCs w:val="24"/>
          <w:lang w:eastAsia="zh-CN"/>
        </w:rPr>
      </w:r>
      <w:r/>
    </w:p>
    <w:p>
      <w:pPr>
        <w:pStyle w:val="829"/>
        <w:contextualSpacing/>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患者关联</w:t>
      </w:r>
      <w:r>
        <w:rPr>
          <w:rFonts w:ascii="宋体" w:hAnsi="宋体" w:eastAsia="宋体" w:cs="宋体"/>
          <w:b/>
          <w:bCs/>
          <w:sz w:val="24"/>
          <w:szCs w:val="24"/>
          <w:lang w:eastAsia="zh-CN"/>
        </w:rPr>
      </w:r>
      <w:r/>
    </w:p>
    <w:p>
      <w:pPr>
        <w:pStyle w:val="829"/>
        <w:numPr>
          <w:ilvl w:val="0"/>
          <w:numId w:val="93"/>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支持记录无菌物品使用情况，和患者关联信息；</w:t>
      </w:r>
      <w:r>
        <w:rPr>
          <w:rFonts w:ascii="宋体" w:hAnsi="宋体" w:eastAsia="宋体" w:cs="宋体"/>
          <w:sz w:val="24"/>
          <w:szCs w:val="24"/>
          <w:lang w:eastAsia="zh-CN"/>
        </w:rPr>
      </w:r>
      <w:r/>
    </w:p>
    <w:p>
      <w:pPr>
        <w:pStyle w:val="829"/>
        <w:numPr>
          <w:ilvl w:val="0"/>
          <w:numId w:val="93"/>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支持通过</w:t>
      </w:r>
      <w:r>
        <w:rPr>
          <w:rFonts w:ascii="宋体" w:hAnsi="宋体" w:eastAsia="宋体" w:cs="宋体"/>
          <w:sz w:val="24"/>
          <w:szCs w:val="24"/>
          <w:lang w:eastAsia="zh-CN"/>
        </w:rPr>
        <w:t xml:space="preserve">PDA（Android V5.0以上版本）扫描患者信息，实现无菌物品和使用患者信息相关联；</w:t>
      </w:r>
      <w:r>
        <w:rPr>
          <w:rFonts w:ascii="宋体" w:hAnsi="宋体" w:eastAsia="宋体" w:cs="宋体"/>
          <w:sz w:val="24"/>
          <w:szCs w:val="24"/>
          <w:lang w:eastAsia="zh-CN"/>
        </w:rPr>
      </w:r>
      <w:r/>
    </w:p>
    <w:p>
      <w:pPr>
        <w:pStyle w:val="829"/>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考勤管理</w:t>
      </w:r>
      <w:r>
        <w:rPr>
          <w:rFonts w:ascii="宋体" w:hAnsi="宋体" w:eastAsia="宋体" w:cs="宋体"/>
          <w:b/>
          <w:bCs/>
          <w:sz w:val="24"/>
          <w:szCs w:val="24"/>
          <w:lang w:eastAsia="zh-CN"/>
        </w:rPr>
      </w:r>
      <w:r/>
    </w:p>
    <w:p>
      <w:pPr>
        <w:pStyle w:val="829"/>
        <w:numPr>
          <w:ilvl w:val="0"/>
          <w:numId w:val="94"/>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w:t>
      </w:r>
      <w:r>
        <w:rPr>
          <w:rFonts w:ascii="宋体" w:hAnsi="宋体" w:eastAsia="宋体" w:cs="宋体"/>
          <w:sz w:val="24"/>
          <w:szCs w:val="24"/>
          <w:lang w:eastAsia="zh-CN"/>
        </w:rPr>
        <w:t xml:space="preserve">CSSD用户通过扫码记录考勤数据，并生成对应的考勤汇总报表；</w:t>
      </w:r>
      <w:r>
        <w:rPr>
          <w:rFonts w:ascii="宋体" w:hAnsi="宋体" w:eastAsia="宋体" w:cs="宋体"/>
          <w:sz w:val="24"/>
          <w:szCs w:val="24"/>
          <w:lang w:eastAsia="zh-CN"/>
        </w:rPr>
      </w:r>
      <w:r/>
    </w:p>
    <w:p>
      <w:pPr>
        <w:pStyle w:val="829"/>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查询和报表</w:t>
      </w:r>
      <w:r>
        <w:rPr>
          <w:rFonts w:ascii="宋体" w:hAnsi="宋体" w:eastAsia="宋体" w:cs="宋体"/>
          <w:b/>
          <w:bCs/>
          <w:sz w:val="24"/>
          <w:szCs w:val="24"/>
          <w:lang w:eastAsia="zh-CN"/>
        </w:rPr>
      </w:r>
      <w:r/>
    </w:p>
    <w:p>
      <w:pPr>
        <w:pStyle w:val="829"/>
        <w:numPr>
          <w:ilvl w:val="0"/>
          <w:numId w:val="95"/>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支持查询指定时间区间内科室申领记录；</w:t>
      </w:r>
      <w:r>
        <w:rPr>
          <w:rFonts w:ascii="宋体" w:hAnsi="宋体" w:eastAsia="宋体" w:cs="宋体"/>
          <w:sz w:val="24"/>
          <w:szCs w:val="24"/>
          <w:lang w:eastAsia="zh-CN"/>
        </w:rPr>
      </w:r>
      <w:r/>
    </w:p>
    <w:p>
      <w:pPr>
        <w:pStyle w:val="829"/>
        <w:numPr>
          <w:ilvl w:val="0"/>
          <w:numId w:val="95"/>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支持查询指定时间区间内的收货记录；</w:t>
      </w:r>
      <w:r>
        <w:rPr>
          <w:rFonts w:ascii="宋体" w:hAnsi="宋体" w:eastAsia="宋体" w:cs="宋体"/>
          <w:sz w:val="24"/>
          <w:szCs w:val="24"/>
          <w:lang w:eastAsia="zh-CN"/>
        </w:rPr>
      </w:r>
      <w:r/>
    </w:p>
    <w:p>
      <w:pPr>
        <w:pStyle w:val="829"/>
        <w:numPr>
          <w:ilvl w:val="0"/>
          <w:numId w:val="95"/>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支持查询指定时间区间内科室使用物品费用明细；</w:t>
      </w:r>
      <w:r>
        <w:rPr>
          <w:rFonts w:ascii="宋体" w:hAnsi="宋体" w:eastAsia="宋体" w:cs="宋体"/>
          <w:sz w:val="24"/>
          <w:szCs w:val="24"/>
          <w:lang w:eastAsia="zh-CN"/>
        </w:rPr>
      </w:r>
      <w:r/>
    </w:p>
    <w:p>
      <w:pPr>
        <w:pStyle w:val="829"/>
        <w:numPr>
          <w:ilvl w:val="0"/>
          <w:numId w:val="95"/>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支持查询各产品包当前状态，包内器械清单，图片信息等；</w:t>
      </w:r>
      <w:r>
        <w:rPr>
          <w:rFonts w:ascii="宋体" w:hAnsi="宋体" w:eastAsia="宋体" w:cs="宋体"/>
          <w:sz w:val="24"/>
          <w:szCs w:val="24"/>
          <w:lang w:eastAsia="zh-CN"/>
        </w:rPr>
      </w:r>
      <w:r/>
    </w:p>
    <w:p>
      <w:pPr>
        <w:pStyle w:val="829"/>
        <w:numPr>
          <w:ilvl w:val="0"/>
          <w:numId w:val="95"/>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支持查询在库未使用已过期产品；</w:t>
      </w:r>
      <w:r>
        <w:rPr>
          <w:rFonts w:ascii="宋体" w:hAnsi="宋体" w:eastAsia="宋体" w:cs="宋体"/>
          <w:sz w:val="24"/>
          <w:szCs w:val="24"/>
          <w:lang w:eastAsia="zh-CN"/>
        </w:rPr>
      </w:r>
      <w:r/>
    </w:p>
    <w:p>
      <w:pPr>
        <w:pStyle w:val="829"/>
        <w:numPr>
          <w:ilvl w:val="0"/>
          <w:numId w:val="95"/>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支持自定义报表工具实现，可自由添加报表、图表；</w:t>
      </w:r>
      <w:r>
        <w:rPr>
          <w:rFonts w:ascii="宋体" w:hAnsi="宋体" w:eastAsia="宋体" w:cs="宋体"/>
          <w:sz w:val="24"/>
          <w:szCs w:val="24"/>
          <w:lang w:eastAsia="zh-CN"/>
        </w:rPr>
      </w:r>
      <w:r/>
    </w:p>
    <w:p>
      <w:pPr>
        <w:pStyle w:val="829"/>
        <w:ind w:left="420" w:firstLine="40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常用报表</w:t>
      </w:r>
      <w:r>
        <w:rPr>
          <w:rFonts w:ascii="宋体" w:hAnsi="宋体" w:eastAsia="宋体" w:cs="宋体"/>
          <w:b/>
          <w:bCs/>
          <w:sz w:val="24"/>
          <w:szCs w:val="24"/>
          <w:lang w:eastAsia="zh-CN"/>
        </w:rPr>
      </w:r>
      <w:r/>
    </w:p>
    <w:p>
      <w:pPr>
        <w:pStyle w:val="829"/>
        <w:numPr>
          <w:ilvl w:val="0"/>
          <w:numId w:val="96"/>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支持员工在各工作岗位上的工作量统计；</w:t>
      </w:r>
      <w:r>
        <w:rPr>
          <w:rFonts w:ascii="宋体" w:hAnsi="宋体" w:eastAsia="宋体" w:cs="宋体"/>
          <w:sz w:val="24"/>
          <w:szCs w:val="24"/>
          <w:lang w:eastAsia="zh-CN"/>
        </w:rPr>
      </w:r>
      <w:r/>
    </w:p>
    <w:p>
      <w:pPr>
        <w:pStyle w:val="829"/>
        <w:numPr>
          <w:ilvl w:val="0"/>
          <w:numId w:val="96"/>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支持供应室运营成本核算统计；</w:t>
      </w:r>
      <w:r>
        <w:rPr>
          <w:rFonts w:ascii="宋体" w:hAnsi="宋体" w:eastAsia="宋体" w:cs="宋体"/>
          <w:sz w:val="24"/>
          <w:szCs w:val="24"/>
          <w:lang w:eastAsia="zh-CN"/>
        </w:rPr>
      </w:r>
      <w:r/>
    </w:p>
    <w:p>
      <w:pPr>
        <w:pStyle w:val="829"/>
        <w:numPr>
          <w:ilvl w:val="0"/>
          <w:numId w:val="96"/>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支持各科室费用结算统计；</w:t>
      </w:r>
      <w:r>
        <w:rPr>
          <w:rFonts w:ascii="宋体" w:hAnsi="宋体" w:eastAsia="宋体" w:cs="宋体"/>
          <w:sz w:val="24"/>
          <w:szCs w:val="24"/>
          <w:lang w:eastAsia="zh-CN"/>
        </w:rPr>
      </w:r>
      <w:r/>
    </w:p>
    <w:p>
      <w:pPr>
        <w:pStyle w:val="829"/>
        <w:numPr>
          <w:ilvl w:val="0"/>
          <w:numId w:val="96"/>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支持查询各设备使用情况及各锅次的物品处理量；</w:t>
      </w:r>
      <w:r>
        <w:rPr>
          <w:rFonts w:ascii="宋体" w:hAnsi="宋体" w:eastAsia="宋体" w:cs="宋体"/>
          <w:sz w:val="24"/>
          <w:szCs w:val="24"/>
          <w:lang w:eastAsia="zh-CN"/>
        </w:rPr>
      </w:r>
      <w:r/>
    </w:p>
    <w:p>
      <w:pPr>
        <w:pStyle w:val="829"/>
        <w:numPr>
          <w:ilvl w:val="0"/>
          <w:numId w:val="96"/>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支持查询各科室的物品申领历史记录；</w:t>
      </w:r>
      <w:r>
        <w:rPr>
          <w:rFonts w:ascii="宋体" w:hAnsi="宋体" w:eastAsia="宋体" w:cs="宋体"/>
          <w:sz w:val="24"/>
          <w:szCs w:val="24"/>
          <w:lang w:eastAsia="zh-CN"/>
        </w:rPr>
      </w:r>
      <w:r/>
    </w:p>
    <w:p>
      <w:pPr>
        <w:pStyle w:val="829"/>
        <w:numPr>
          <w:ilvl w:val="0"/>
          <w:numId w:val="96"/>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支持查询各物品使用历史记录；</w:t>
      </w:r>
      <w:r>
        <w:rPr>
          <w:rFonts w:ascii="宋体" w:hAnsi="宋体" w:eastAsia="宋体" w:cs="宋体"/>
          <w:sz w:val="24"/>
          <w:szCs w:val="24"/>
          <w:lang w:eastAsia="zh-CN"/>
        </w:rPr>
      </w:r>
      <w:r/>
    </w:p>
    <w:p>
      <w:pPr>
        <w:pStyle w:val="829"/>
        <w:numPr>
          <w:ilvl w:val="0"/>
          <w:numId w:val="96"/>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支持查询生产历史中记录的缺陷统计信息；</w:t>
      </w:r>
      <w:r>
        <w:rPr>
          <w:rFonts w:ascii="宋体" w:hAnsi="宋体" w:eastAsia="宋体" w:cs="宋体"/>
          <w:sz w:val="24"/>
          <w:szCs w:val="24"/>
          <w:lang w:eastAsia="zh-CN"/>
        </w:rPr>
      </w:r>
      <w:r/>
    </w:p>
    <w:p>
      <w:pPr>
        <w:pStyle w:val="829"/>
        <w:numPr>
          <w:ilvl w:val="0"/>
          <w:numId w:val="96"/>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支持查询供应室发放物品的历史记录；</w:t>
      </w:r>
      <w:r>
        <w:rPr>
          <w:rFonts w:ascii="宋体" w:hAnsi="宋体" w:eastAsia="宋体" w:cs="宋体"/>
          <w:sz w:val="24"/>
          <w:szCs w:val="24"/>
          <w:lang w:eastAsia="zh-CN"/>
        </w:rPr>
      </w:r>
      <w:r/>
    </w:p>
    <w:p>
      <w:pPr>
        <w:pStyle w:val="829"/>
        <w:numPr>
          <w:ilvl w:val="0"/>
          <w:numId w:val="96"/>
        </w:numPr>
        <w:contextualSpacing/>
        <w:ind w:left="1140" w:hanging="360"/>
        <w:spacing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支持查询消毒供应中心处理量统计的历史数据；</w:t>
      </w:r>
      <w:r>
        <w:rPr>
          <w:rFonts w:ascii="宋体" w:hAnsi="宋体" w:eastAsia="宋体" w:cs="宋体"/>
          <w:sz w:val="24"/>
          <w:szCs w:val="24"/>
          <w:lang w:eastAsia="zh-CN"/>
        </w:rPr>
      </w:r>
      <w:r/>
    </w:p>
    <w:p>
      <w:pPr>
        <w:pStyle w:val="829"/>
        <w:jc w:val="both"/>
        <w:spacing w:after="0" w:line="360" w:lineRule="auto"/>
        <w:widowControl w:val="off"/>
        <w:rPr>
          <w:rFonts w:ascii="宋体" w:hAnsi="宋体" w:eastAsia="宋体" w:cs="宋体"/>
          <w:b/>
          <w:bCs/>
          <w:sz w:val="24"/>
          <w:szCs w:val="24"/>
          <w:lang w:eastAsia="zh-CN"/>
        </w:rPr>
      </w:pPr>
      <w:r>
        <w:rPr>
          <w:rFonts w:ascii="宋体" w:hAnsi="宋体" w:eastAsia="宋体" w:cs="宋体"/>
          <w:b/>
          <w:bCs/>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门户网站系统</w:t>
      </w:r>
      <w:r>
        <w:rPr>
          <w:rFonts w:ascii="宋体" w:hAnsi="宋体" w:eastAsia="宋体" w:cs="宋体"/>
          <w:b/>
          <w:bCs/>
          <w:sz w:val="24"/>
          <w:szCs w:val="24"/>
          <w:lang w:eastAsia="zh-CN"/>
        </w:rPr>
      </w:r>
      <w:r/>
    </w:p>
    <w:p>
      <w:pPr>
        <w:pStyle w:val="829"/>
        <w:ind w:left="420" w:firstLine="420"/>
        <w:jc w:val="both"/>
        <w:spacing w:after="0" w:line="360" w:lineRule="auto"/>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外网网站建设</w:t>
      </w:r>
      <w:r>
        <w:rPr>
          <w:rFonts w:ascii="宋体" w:hAnsi="宋体" w:eastAsia="宋体" w:cs="宋体"/>
          <w:b/>
          <w:bCs/>
          <w:color w:val="000000"/>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用户注册要求简洁、实现手机验证、易用，实现多种登录方式，账号登录等；</w:t>
      </w:r>
      <w:r>
        <w:rPr>
          <w:rFonts w:ascii="宋体" w:hAnsi="宋体" w:eastAsia="宋体" w:cs="宋体"/>
          <w:sz w:val="24"/>
          <w:szCs w:val="24"/>
          <w:lang w:eastAsia="zh-CN"/>
        </w:rPr>
        <w:t xml:space="preserve"> </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实现公众账号和职工账号，职工对应相关职能享有不同功能的管理权限；</w:t>
      </w:r>
      <w:r>
        <w:rPr>
          <w:rFonts w:ascii="宋体" w:hAnsi="宋体" w:eastAsia="宋体" w:cs="宋体"/>
          <w:sz w:val="24"/>
          <w:szCs w:val="24"/>
          <w:lang w:eastAsia="zh-CN"/>
        </w:rPr>
        <w:t xml:space="preserve"> </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支持医院管理设置分类，科室管理分类可新增、修改和自行排序。</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可以细分针对任一科室设置科室对应网络平台有关功能；</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实现网络平台分科室管理和维护。</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新闻资讯信息展现方式要支持多样化选择，以满足现代信息传播多样化的需求。</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信息板块支持多种、自定义等多种方式展现。</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对外网站整站开发，含前后台所有页面设计及程序、后台开发，包含客户已提出需求的所有功能。</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外网网站建设支持</w:t>
      </w:r>
      <w:r>
        <w:rPr>
          <w:rFonts w:ascii="宋体" w:hAnsi="宋体" w:eastAsia="宋体" w:cs="宋体"/>
          <w:sz w:val="24"/>
          <w:szCs w:val="24"/>
          <w:lang w:eastAsia="zh-CN"/>
        </w:rPr>
        <w:t xml:space="preserve">IPV6.</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rPr>
        <w:t xml:space="preserve">对内网站建设</w:t>
      </w:r>
      <w:r>
        <w:rPr>
          <w:rFonts w:ascii="宋体" w:hAnsi="宋体" w:eastAsia="宋体" w:cs="宋体"/>
          <w:b/>
          <w:bCs/>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各类通知公告、医院动态、文件汇编、排班信息、党政办、行政管理、质量管理、医务管理等各科室信息查询、常用资料、图片共享、表格下载，以图文形式展示资源信息。针对医院内部访问的网站，含前后台页面设计及程序、后台开发。</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对内网站建设支持</w:t>
      </w:r>
      <w:r>
        <w:rPr>
          <w:rFonts w:ascii="宋体" w:hAnsi="宋体" w:eastAsia="宋体" w:cs="宋体"/>
          <w:sz w:val="24"/>
          <w:szCs w:val="24"/>
          <w:lang w:eastAsia="zh-CN"/>
        </w:rPr>
        <w:t xml:space="preserve">IPV6.</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子网站</w:t>
      </w:r>
      <w:r>
        <w:rPr>
          <w:rFonts w:ascii="宋体" w:hAnsi="宋体" w:eastAsia="宋体" w:cs="宋体"/>
          <w:b/>
          <w:bCs/>
          <w:color w:val="000000"/>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后台开发子网站模块，管理员可在线创建网站及网站菜单、内容发布等。</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lang w:eastAsia="zh-CN"/>
        </w:rPr>
        <w:t xml:space="preserve">移动端网站</w:t>
      </w:r>
      <w:r>
        <w:rPr>
          <w:rFonts w:ascii="宋体" w:hAnsi="宋体" w:eastAsia="宋体" w:cs="宋体"/>
          <w:b/>
          <w:bCs/>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移动端整体与</w:t>
      </w:r>
      <w:r>
        <w:rPr>
          <w:rFonts w:ascii="宋体" w:hAnsi="宋体" w:eastAsia="宋体" w:cs="宋体"/>
          <w:color w:val="000000"/>
          <w:sz w:val="24"/>
          <w:szCs w:val="24"/>
          <w:lang w:eastAsia="zh-CN"/>
        </w:rPr>
        <w:t xml:space="preserve">PC门户保持一致，手机门户与PC门户使用同一域名，实现门户主站在PC版与手机、iPad多屏幕的自动适配展示，优化后的页面访问者不需要进行额外的操作，通过手机浏览网站页面信息，支持对所有主流操作系统的手机终端提供优良的适配效果，为用户提供更好的访问体验。</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移动端网站支持</w:t>
      </w:r>
      <w:r>
        <w:rPr>
          <w:rFonts w:ascii="宋体" w:hAnsi="宋体" w:eastAsia="宋体" w:cs="宋体"/>
          <w:color w:val="000000"/>
          <w:sz w:val="24"/>
          <w:szCs w:val="24"/>
          <w:lang w:eastAsia="zh-CN"/>
        </w:rPr>
        <w:t xml:space="preserve">IPV6.</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媒体发布平台</w:t>
      </w:r>
      <w:r>
        <w:rPr>
          <w:rFonts w:ascii="宋体" w:hAnsi="宋体" w:eastAsia="宋体" w:cs="宋体"/>
          <w:b/>
          <w:bCs/>
          <w:color w:val="000000"/>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实现新媒体的矩阵管理，进行合理分类。</w:t>
      </w:r>
      <w:r>
        <w:rPr>
          <w:rFonts w:ascii="宋体" w:hAnsi="宋体" w:eastAsia="宋体" w:cs="宋体"/>
          <w:color w:val="000000"/>
          <w:sz w:val="24"/>
          <w:szCs w:val="24"/>
          <w:lang w:eastAsia="zh-CN"/>
        </w:rPr>
      </w:r>
      <w:r/>
    </w:p>
    <w:p>
      <w:pPr>
        <w:pStyle w:val="829"/>
        <w:numPr>
          <w:ilvl w:val="0"/>
          <w:numId w:val="97"/>
        </w:numPr>
        <w:jc w:val="both"/>
        <w:spacing w:after="0" w:line="360" w:lineRule="auto"/>
        <w:widowControl w:val="off"/>
        <w:tabs>
          <w:tab w:val="clear" w:pos="840" w:leader="none"/>
        </w:tabs>
        <w:rPr>
          <w:rFonts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分发管理：针对创作完成的内容进行平台分发，可查看发布状态和审批状态。</w:t>
      </w:r>
      <w:r>
        <w:rPr>
          <w:rFonts w:ascii="宋体" w:hAnsi="宋体" w:eastAsia="宋体" w:cs="宋体"/>
          <w:color w:val="000000"/>
          <w:sz w:val="24"/>
          <w:szCs w:val="24"/>
          <w:lang w:eastAsia="zh-CN"/>
        </w:rPr>
      </w:r>
      <w:r/>
    </w:p>
    <w:p>
      <w:pPr>
        <w:pStyle w:val="829"/>
        <w:numPr>
          <w:ilvl w:val="0"/>
          <w:numId w:val="97"/>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运营管理：实现单个内容的阅读（播放）量、点赞量、分享量、收藏量、评论量大汇总。</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lang w:eastAsia="zh-CN"/>
        </w:rPr>
        <w:t xml:space="preserve">网站适老化、无障碍</w:t>
      </w:r>
      <w:r>
        <w:rPr>
          <w:rFonts w:ascii="宋体" w:hAnsi="宋体" w:eastAsia="宋体" w:cs="宋体"/>
          <w:b/>
          <w:bCs/>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网站适老化、无障碍等为满足各群体浏览的功能开发或插件。</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网站自适应</w:t>
      </w:r>
      <w:r>
        <w:rPr>
          <w:rFonts w:ascii="宋体" w:hAnsi="宋体" w:eastAsia="宋体" w:cs="宋体"/>
          <w:b/>
          <w:bCs/>
          <w:color w:val="000000"/>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目前各种上网浏览器盛行，比如：</w:t>
      </w:r>
      <w:r>
        <w:rPr>
          <w:rFonts w:ascii="宋体" w:hAnsi="宋体" w:eastAsia="宋体" w:cs="宋体"/>
          <w:sz w:val="24"/>
          <w:szCs w:val="24"/>
          <w:lang w:eastAsia="zh-CN"/>
        </w:rPr>
        <w:t xml:space="preserve">IE (7，8，9，10) 360浏览器、搜狗浏览器、火狐浏览器、google chrome浏览器等等，医院网站支持所有这些浏览器访问都正常，不变形并且功能能正常使用。</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t xml:space="preserve">网站备案及</w:t>
      </w:r>
      <w:r>
        <w:rPr>
          <w:rFonts w:ascii="宋体" w:hAnsi="宋体" w:eastAsia="宋体" w:cs="宋体"/>
          <w:b/>
          <w:bCs/>
          <w:color w:val="000000"/>
          <w:sz w:val="24"/>
          <w:szCs w:val="24"/>
          <w:lang w:eastAsia="zh-CN"/>
        </w:rPr>
        <w:t xml:space="preserve">SSL证书</w:t>
      </w:r>
      <w:r>
        <w:rPr>
          <w:rFonts w:ascii="宋体" w:hAnsi="宋体" w:eastAsia="宋体" w:cs="宋体"/>
          <w:b/>
          <w:bCs/>
          <w:color w:val="000000"/>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配合操作网站备案，含医疗机构网站备案及</w:t>
      </w:r>
      <w:r>
        <w:rPr>
          <w:rFonts w:ascii="宋体" w:hAnsi="宋体" w:eastAsia="宋体" w:cs="宋体"/>
          <w:sz w:val="24"/>
          <w:szCs w:val="24"/>
          <w:lang w:eastAsia="zh-CN"/>
        </w:rPr>
        <w:t xml:space="preserve">SSL证书购买、安装等。</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语音交互功能</w:t>
      </w:r>
      <w:r>
        <w:rPr>
          <w:rFonts w:ascii="宋体" w:hAnsi="宋体" w:eastAsia="宋体" w:cs="宋体"/>
          <w:b/>
          <w:bCs/>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允许用户采用语音指令进行网页浏览，网页也支持朗读功能。</w:t>
      </w:r>
      <w:r>
        <w:rPr>
          <w:rFonts w:ascii="宋体" w:hAnsi="宋体" w:eastAsia="宋体" w:cs="宋体"/>
          <w:sz w:val="24"/>
          <w:szCs w:val="24"/>
          <w:lang w:eastAsia="zh-CN"/>
        </w:rPr>
      </w:r>
      <w:r/>
    </w:p>
    <w:p>
      <w:pPr>
        <w:pStyle w:val="829"/>
        <w:jc w:val="both"/>
        <w:spacing w:after="0" w:line="360" w:lineRule="auto"/>
        <w:widowControl w:val="off"/>
        <w:rPr>
          <w:rFonts w:ascii="宋体" w:hAnsi="宋体" w:eastAsia="宋体" w:cs="宋体"/>
          <w:b/>
          <w:bCs/>
          <w:sz w:val="24"/>
          <w:szCs w:val="24"/>
          <w:lang w:eastAsia="zh-CN"/>
        </w:rPr>
      </w:pPr>
      <w:r>
        <w:rPr>
          <w:rFonts w:ascii="宋体" w:hAnsi="宋体" w:eastAsia="宋体" w:cs="宋体"/>
          <w:b/>
          <w:bCs/>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电子票据系统</w:t>
      </w:r>
      <w:r>
        <w:rPr>
          <w:rFonts w:ascii="宋体" w:hAnsi="宋体" w:eastAsia="宋体" w:cs="宋体"/>
          <w:b/>
          <w:bCs/>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基础信息：实现平台基础信息管理，基础信息包括两部分，一部分是由财政统一维护的基础信息，平台自动从财政同步到本地，单位可查询；另外一部分是单位个性化的信息，由单位自行维护；</w:t>
      </w:r>
      <w:r>
        <w:rPr>
          <w:rFonts w:ascii="宋体" w:hAnsi="宋体" w:eastAsia="宋体" w:cs="宋体"/>
          <w:sz w:val="24"/>
          <w:szCs w:val="24"/>
          <w:lang w:eastAsia="zh-CN"/>
        </w:rPr>
      </w:r>
      <w:r/>
    </w:p>
    <w:p>
      <w:pPr>
        <w:pStyle w:val="829"/>
        <w:ind w:left="84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lang w:eastAsia="zh-CN"/>
        </w:rPr>
        <w:tab/>
      </w:r>
      <w:r>
        <w:rPr>
          <w:rFonts w:hint="eastAsia" w:ascii="宋体" w:hAnsi="宋体" w:eastAsia="宋体" w:cs="宋体"/>
          <w:sz w:val="24"/>
          <w:szCs w:val="24"/>
          <w:lang w:eastAsia="zh-CN"/>
        </w:rPr>
        <w:t xml:space="preserve">票据管理：实现平台票据管理功能，主要包括票据申领、分发、作废、审验等内容；</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开票管理：实现电子票据开票管理功能，主要包括电子票据开具、打印、冲红、交付等内容；</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综合查询：实现平台票据所产生的各类数据管理，主要提供票据领用存情况查询、开票明细查询、开票汇总查询、冲红明细查询、医疗票据明细查询等内容；</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系统管理：实现平台的系统管理功能，主要包括用户管理、角色管理、菜单管理、系统设置等内容。</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lang w:eastAsia="zh-CN"/>
        </w:rPr>
      </w:pPr>
      <w:r>
        <w:rPr>
          <w:rFonts w:hint="eastAsia" w:ascii="宋体" w:hAnsi="宋体" w:eastAsia="宋体" w:cs="宋体"/>
          <w:sz w:val="24"/>
          <w:szCs w:val="24"/>
          <w:lang w:eastAsia="zh-CN"/>
        </w:rPr>
        <w:t xml:space="preserve">外部接口：提供外部接口，实现票据管理，自助获取电子版式文件等功能。</w:t>
      </w:r>
      <w:r>
        <w:rPr>
          <w:lang w:eastAsia="zh-CN"/>
        </w:rPr>
      </w:r>
      <w:r/>
    </w:p>
    <w:p>
      <w:pPr>
        <w:pStyle w:val="829"/>
        <w:numPr>
          <w:ilvl w:val="0"/>
          <w:numId w:val="66"/>
        </w:numPr>
        <w:jc w:val="both"/>
        <w:spacing w:after="0" w:line="360" w:lineRule="auto"/>
        <w:widowControl w:val="off"/>
        <w:tabs>
          <w:tab w:val="left" w:pos="840" w:leader="none"/>
        </w:tabs>
        <w:rPr>
          <w:lang w:eastAsia="zh-CN"/>
        </w:rPr>
      </w:pPr>
      <w:r>
        <w:rPr>
          <w:rFonts w:hint="eastAsia" w:ascii="宋体" w:hAnsi="宋体" w:eastAsia="宋体" w:cs="宋体"/>
          <w:sz w:val="24"/>
          <w:szCs w:val="24"/>
          <w:lang w:val="en-US" w:eastAsia="zh-CN"/>
        </w:rPr>
        <w:t xml:space="preserve">需满足江苏省财政电子票据数据规范和对接，支持与省平台的对接。</w:t>
      </w:r>
      <w:r>
        <w:rPr>
          <w:lang w:eastAsia="zh-CN"/>
        </w:rPr>
      </w:r>
      <w:r/>
    </w:p>
    <w:p>
      <w:pPr>
        <w:pStyle w:val="829"/>
        <w:ind w:firstLine="480"/>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人力资源管理系统</w:t>
      </w:r>
      <w:r>
        <w:rPr>
          <w:rFonts w:ascii="宋体" w:hAnsi="宋体" w:eastAsia="宋体" w:cs="宋体"/>
          <w:b/>
          <w:bCs/>
          <w:sz w:val="24"/>
          <w:szCs w:val="24"/>
          <w:lang w:eastAsia="zh-CN"/>
        </w:rPr>
      </w:r>
      <w:r/>
    </w:p>
    <w:p>
      <w:pPr>
        <w:pStyle w:val="829"/>
        <w:ind w:left="420" w:firstLine="420"/>
        <w:jc w:val="both"/>
        <w:spacing w:after="0" w:line="360" w:lineRule="auto"/>
        <w:widowControl w:val="off"/>
        <w:rPr>
          <w:rFonts w:ascii="宋体" w:hAnsi="宋体" w:eastAsia="宋体" w:cs="宋体"/>
          <w:b/>
          <w:bCs/>
          <w:spacing w:val="-10"/>
          <w:sz w:val="24"/>
          <w:szCs w:val="24"/>
          <w:lang w:eastAsia="zh-CN"/>
        </w:rPr>
      </w:pPr>
      <w:r/>
      <w:bookmarkStart w:id="39" w:name="bookmark259"/>
      <w:r/>
      <w:bookmarkEnd w:id="39"/>
      <w:r>
        <w:rPr>
          <w:rFonts w:hint="eastAsia" w:ascii="宋体" w:hAnsi="宋体" w:eastAsia="宋体" w:cs="宋体"/>
          <w:b/>
          <w:bCs/>
          <w:spacing w:val="-10"/>
          <w:sz w:val="24"/>
          <w:szCs w:val="24"/>
          <w:lang w:eastAsia="zh-CN"/>
        </w:rPr>
        <w:t xml:space="preserve">日常管理</w:t>
      </w:r>
      <w:r>
        <w:rPr>
          <w:rFonts w:ascii="宋体" w:hAnsi="宋体" w:eastAsia="宋体" w:cs="宋体"/>
          <w:b/>
          <w:bCs/>
          <w:spacing w:val="-10"/>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pacing w:val="-1"/>
          <w:sz w:val="24"/>
          <w:szCs w:val="24"/>
          <w:lang w:eastAsia="zh-CN"/>
        </w:rPr>
        <w:t xml:space="preserve">提供人力资源日常管理功能，包括招聘管理、</w:t>
      </w:r>
      <w:r>
        <w:rPr>
          <w:rFonts w:hint="eastAsia" w:ascii="宋体" w:hAnsi="宋体" w:eastAsia="宋体" w:cs="宋体"/>
          <w:spacing w:val="-2"/>
          <w:sz w:val="24"/>
          <w:szCs w:val="24"/>
          <w:lang w:eastAsia="zh-CN"/>
        </w:rPr>
        <w:t xml:space="preserve">培训管理、考勤管理、休假排班管理、考核测评</w:t>
      </w:r>
      <w:r>
        <w:rPr>
          <w:rFonts w:hint="eastAsia" w:ascii="宋体" w:hAnsi="宋体" w:eastAsia="宋体" w:cs="宋体"/>
          <w:spacing w:val="-1"/>
          <w:sz w:val="24"/>
          <w:szCs w:val="24"/>
          <w:lang w:eastAsia="zh-CN"/>
        </w:rPr>
        <w:t xml:space="preserve">等人力资源管理功能，提高人力资源管理效率和人力资源管理水平。</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pacing w:val="-5"/>
          <w:sz w:val="24"/>
          <w:szCs w:val="24"/>
          <w:lang w:eastAsia="zh-CN"/>
        </w:rPr>
      </w:pPr>
      <w:r/>
      <w:bookmarkStart w:id="40" w:name="bookmark261"/>
      <w:r/>
      <w:bookmarkEnd w:id="40"/>
      <w:r>
        <w:rPr>
          <w:rFonts w:hint="eastAsia" w:ascii="宋体" w:hAnsi="宋体" w:eastAsia="宋体" w:cs="宋体"/>
          <w:color w:val="000000"/>
          <w:sz w:val="24"/>
          <w:szCs w:val="24"/>
          <w:lang w:eastAsia="zh-CN"/>
        </w:rPr>
        <w:t xml:space="preserve">▲</w:t>
      </w:r>
      <w:r>
        <w:rPr>
          <w:rFonts w:hint="eastAsia" w:ascii="宋体" w:hAnsi="宋体" w:eastAsia="宋体" w:cs="宋体"/>
          <w:b/>
          <w:bCs/>
          <w:spacing w:val="-5"/>
          <w:sz w:val="24"/>
          <w:szCs w:val="24"/>
          <w:lang w:eastAsia="zh-CN"/>
        </w:rPr>
        <w:t xml:space="preserve">绩效与薪酬管理</w:t>
      </w:r>
      <w:r>
        <w:rPr>
          <w:rFonts w:ascii="宋体" w:hAnsi="宋体" w:eastAsia="宋体" w:cs="宋体"/>
          <w:b/>
          <w:bCs/>
          <w:spacing w:val="-5"/>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pacing w:val="-2"/>
          <w:sz w:val="24"/>
          <w:szCs w:val="24"/>
          <w:lang w:eastAsia="zh-CN"/>
        </w:rPr>
        <w:t xml:space="preserve">薪酬管理：灵活设置所需的薪酬项目、计算公式，可以从考勤系统、考核系统等自动获取与薪</w:t>
      </w:r>
      <w:r>
        <w:rPr>
          <w:rFonts w:hint="eastAsia" w:ascii="宋体" w:hAnsi="宋体" w:eastAsia="宋体" w:cs="宋体"/>
          <w:spacing w:val="-1"/>
          <w:sz w:val="24"/>
          <w:szCs w:val="24"/>
          <w:lang w:eastAsia="zh-CN"/>
        </w:rPr>
        <w:t xml:space="preserve">酬有关的数据，实现薪酬计算与相关模块之间的数据衔接</w:t>
      </w:r>
      <w:r>
        <w:rPr>
          <w:rFonts w:hint="eastAsia" w:ascii="宋体" w:hAnsi="宋体" w:eastAsia="宋体" w:cs="宋体"/>
          <w:spacing w:val="-2"/>
          <w:sz w:val="24"/>
          <w:szCs w:val="24"/>
          <w:lang w:eastAsia="zh-CN"/>
        </w:rPr>
        <w:t xml:space="preserve">，能够自动计算福利与税金，最终实现薪</w:t>
      </w:r>
      <w:r>
        <w:rPr>
          <w:rFonts w:hint="eastAsia" w:ascii="宋体" w:hAnsi="宋体" w:eastAsia="宋体" w:cs="宋体"/>
          <w:sz w:val="24"/>
          <w:szCs w:val="24"/>
          <w:lang w:eastAsia="zh-CN"/>
        </w:rPr>
        <w:t xml:space="preserve">酬的发放。完整记录从入职、试用、转正、</w:t>
      </w:r>
      <w:r>
        <w:rPr>
          <w:rFonts w:hint="eastAsia" w:ascii="宋体" w:hAnsi="宋体" w:eastAsia="宋体" w:cs="宋体"/>
          <w:spacing w:val="-1"/>
          <w:sz w:val="24"/>
          <w:szCs w:val="24"/>
          <w:lang w:eastAsia="zh-CN"/>
        </w:rPr>
        <w:t xml:space="preserve">岗位变动直至离职离退的薪酬变动历史。</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pacing w:val="-2"/>
          <w:sz w:val="24"/>
          <w:szCs w:val="24"/>
          <w:lang w:eastAsia="zh-CN"/>
        </w:rPr>
        <w:t xml:space="preserve">绩效考核管理：基于精细化的科室分类绩效评价指标，实现医院不同学科、部门间绩效管理的</w:t>
      </w:r>
      <w:r>
        <w:rPr>
          <w:rFonts w:hint="eastAsia" w:ascii="宋体" w:hAnsi="宋体" w:eastAsia="宋体" w:cs="宋体"/>
          <w:sz w:val="24"/>
          <w:szCs w:val="24"/>
          <w:lang w:eastAsia="zh-CN"/>
        </w:rPr>
        <w:t xml:space="preserve">客观性、公正性，激励科室执行力和员工工作积极性。</w:t>
      </w:r>
      <w:r>
        <w:rPr>
          <w:rFonts w:hint="eastAsia" w:ascii="宋体" w:hAnsi="宋体" w:eastAsia="宋体" w:cs="宋体"/>
          <w:spacing w:val="-1"/>
          <w:sz w:val="24"/>
          <w:szCs w:val="24"/>
          <w:lang w:eastAsia="zh-CN"/>
        </w:rPr>
        <w:t xml:space="preserve">具体功能包括：</w:t>
      </w:r>
      <w:r>
        <w:rPr>
          <w:rFonts w:ascii="宋体" w:hAnsi="宋体" w:eastAsia="宋体" w:cs="宋体"/>
          <w:spacing w:val="-1"/>
          <w:sz w:val="24"/>
          <w:szCs w:val="24"/>
          <w:lang w:eastAsia="zh-CN"/>
        </w:rPr>
        <w:t xml:space="preserve">KPI管理、数据采集、绩效</w:t>
      </w:r>
      <w:r>
        <w:rPr>
          <w:rFonts w:hint="eastAsia" w:ascii="宋体" w:hAnsi="宋体" w:eastAsia="宋体" w:cs="宋体"/>
          <w:spacing w:val="-1"/>
          <w:sz w:val="24"/>
          <w:szCs w:val="24"/>
          <w:lang w:eastAsia="zh-CN"/>
        </w:rPr>
        <w:t xml:space="preserve">分析等绩效考核功能，绩效核算与分配等。</w:t>
      </w:r>
      <w:bookmarkStart w:id="41" w:name="bookmark263"/>
      <w:r/>
      <w:bookmarkEnd w:id="41"/>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pacing w:val="-5"/>
          <w:sz w:val="24"/>
          <w:szCs w:val="24"/>
          <w:lang w:eastAsia="zh-CN"/>
        </w:rPr>
        <w:t xml:space="preserve">档案管理</w:t>
      </w:r>
      <w:r>
        <w:rPr>
          <w:rFonts w:ascii="宋体" w:hAnsi="宋体" w:eastAsia="宋体" w:cs="宋体"/>
          <w:sz w:val="24"/>
          <w:szCs w:val="24"/>
          <w:lang w:eastAsia="zh-CN"/>
        </w:rPr>
      </w:r>
      <w:r/>
    </w:p>
    <w:p>
      <w:pPr>
        <w:pStyle w:val="829"/>
        <w:numPr>
          <w:ilvl w:val="0"/>
          <w:numId w:val="6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pacing w:val="-1"/>
          <w:sz w:val="24"/>
          <w:szCs w:val="24"/>
          <w:lang w:eastAsia="zh-CN"/>
        </w:rPr>
        <w:t xml:space="preserve">满足各项人事信息的录入和查询。可查询各项人</w:t>
      </w:r>
      <w:r>
        <w:rPr>
          <w:rFonts w:hint="eastAsia" w:ascii="宋体" w:hAnsi="宋体" w:eastAsia="宋体" w:cs="宋体"/>
          <w:spacing w:val="-2"/>
          <w:sz w:val="24"/>
          <w:szCs w:val="24"/>
          <w:lang w:eastAsia="zh-CN"/>
        </w:rPr>
        <w:t xml:space="preserve">力资源业务产生的数据，如合同、薪酬、个人</w:t>
      </w:r>
      <w:r>
        <w:rPr>
          <w:rFonts w:hint="eastAsia" w:ascii="宋体" w:hAnsi="宋体" w:eastAsia="宋体" w:cs="宋体"/>
          <w:spacing w:val="-1"/>
          <w:sz w:val="24"/>
          <w:szCs w:val="24"/>
          <w:lang w:eastAsia="zh-CN"/>
        </w:rPr>
        <w:t xml:space="preserve">培训信息等；通过档案管理生成档案目录、个人档案表、</w:t>
      </w:r>
      <w:r>
        <w:rPr>
          <w:rFonts w:hint="eastAsia" w:ascii="宋体" w:hAnsi="宋体" w:eastAsia="宋体" w:cs="宋体"/>
          <w:spacing w:val="-2"/>
          <w:sz w:val="24"/>
          <w:szCs w:val="24"/>
          <w:lang w:eastAsia="zh-CN"/>
        </w:rPr>
        <w:t xml:space="preserve">档案履历等；通过报表管理</w:t>
      </w:r>
      <w:r>
        <w:rPr>
          <w:rFonts w:ascii="宋体" w:hAnsi="宋体" w:eastAsia="宋体" w:cs="宋体"/>
          <w:spacing w:val="-2"/>
          <w:sz w:val="24"/>
          <w:szCs w:val="24"/>
          <w:lang w:eastAsia="zh-CN"/>
        </w:rPr>
        <w:tab/>
      </w:r>
      <w:r>
        <w:rPr>
          <w:rFonts w:hint="eastAsia" w:ascii="宋体" w:hAnsi="宋体" w:eastAsia="宋体" w:cs="宋体"/>
          <w:spacing w:val="-2"/>
          <w:sz w:val="24"/>
          <w:szCs w:val="24"/>
          <w:lang w:eastAsia="zh-CN"/>
        </w:rPr>
        <w:t xml:space="preserve">生成各种人事</w:t>
      </w:r>
      <w:r>
        <w:rPr>
          <w:rFonts w:hint="eastAsia" w:ascii="宋体" w:hAnsi="宋体" w:eastAsia="宋体" w:cs="宋体"/>
          <w:spacing w:val="-3"/>
          <w:sz w:val="24"/>
          <w:szCs w:val="24"/>
          <w:lang w:eastAsia="zh-CN"/>
        </w:rPr>
        <w:t xml:space="preserve">统计报表；记录合同的签订、续签、终止等；通过工作提醒可进行合同到期、生日提醒、退休</w:t>
      </w:r>
      <w:r>
        <w:rPr>
          <w:rFonts w:hint="eastAsia" w:ascii="宋体" w:hAnsi="宋体" w:eastAsia="宋体" w:cs="宋体"/>
          <w:sz w:val="24"/>
          <w:szCs w:val="24"/>
          <w:lang w:eastAsia="zh-CN"/>
        </w:rPr>
        <w:t xml:space="preserve">提醒等</w:t>
      </w:r>
      <w:r>
        <w:rPr>
          <w:rFonts w:hint="eastAsia" w:ascii="宋体" w:hAnsi="宋体" w:eastAsia="宋体" w:cs="宋体"/>
          <w:spacing w:val="-3"/>
          <w:sz w:val="24"/>
          <w:szCs w:val="24"/>
          <w:lang w:eastAsia="zh-CN"/>
        </w:rPr>
        <w:t xml:space="preserve">各种到期提示。</w:t>
      </w:r>
      <w:r>
        <w:rPr>
          <w:rFonts w:ascii="宋体" w:hAnsi="宋体" w:eastAsia="宋体" w:cs="宋体"/>
          <w:sz w:val="24"/>
          <w:szCs w:val="24"/>
          <w:lang w:eastAsia="zh-CN"/>
        </w:rPr>
      </w:r>
      <w:r/>
    </w:p>
    <w:p>
      <w:pPr>
        <w:pStyle w:val="829"/>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ascii="宋体" w:hAnsi="宋体" w:eastAsia="宋体" w:cs="宋体"/>
          <w:b/>
          <w:bCs/>
          <w:sz w:val="24"/>
          <w:szCs w:val="24"/>
          <w:lang w:eastAsia="zh-CN"/>
        </w:rPr>
        <w:t xml:space="preserve">CA数字认证服务</w:t>
      </w:r>
      <w:r>
        <w:rPr>
          <w:rFonts w:ascii="宋体" w:hAnsi="宋体" w:eastAsia="宋体" w:cs="宋体"/>
          <w:b/>
          <w:bCs/>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电子签名认证</w:t>
      </w:r>
      <w:r>
        <w:rPr>
          <w:rFonts w:ascii="宋体" w:hAnsi="宋体" w:eastAsia="宋体" w:cs="宋体"/>
          <w:b/>
          <w:bCs/>
          <w:sz w:val="24"/>
          <w:szCs w:val="24"/>
          <w:lang w:eastAsia="zh-CN"/>
        </w:rPr>
      </w:r>
      <w:r/>
    </w:p>
    <w:p>
      <w:pPr>
        <w:pStyle w:val="829"/>
        <w:numPr>
          <w:ilvl w:val="0"/>
          <w:numId w:val="98"/>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能够实现与合法第三方</w:t>
      </w:r>
      <w:r>
        <w:rPr>
          <w:rFonts w:ascii="宋体" w:hAnsi="宋体" w:eastAsia="宋体" w:cs="宋体"/>
          <w:sz w:val="24"/>
          <w:szCs w:val="24"/>
          <w:lang w:eastAsia="zh-CN"/>
        </w:rPr>
        <w:t xml:space="preserve">CA机构运营系统对接，实现第三方权威数字证书的注册、受理、发放、状态变更等业务功能。</w:t>
      </w:r>
      <w:r>
        <w:rPr>
          <w:rFonts w:ascii="宋体" w:hAnsi="宋体" w:eastAsia="宋体" w:cs="宋体"/>
          <w:sz w:val="24"/>
          <w:szCs w:val="24"/>
          <w:lang w:eastAsia="zh-CN"/>
        </w:rPr>
      </w:r>
      <w:r/>
    </w:p>
    <w:p>
      <w:pPr>
        <w:pStyle w:val="829"/>
        <w:numPr>
          <w:ilvl w:val="0"/>
          <w:numId w:val="98"/>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支持多种格式证书，包括个人证书、单位数字证书。</w:t>
      </w:r>
      <w:r>
        <w:rPr>
          <w:rFonts w:ascii="宋体" w:hAnsi="宋体" w:eastAsia="宋体" w:cs="宋体"/>
          <w:sz w:val="24"/>
          <w:szCs w:val="24"/>
          <w:lang w:eastAsia="zh-CN"/>
        </w:rPr>
      </w:r>
      <w:r/>
    </w:p>
    <w:p>
      <w:pPr>
        <w:pStyle w:val="829"/>
        <w:numPr>
          <w:ilvl w:val="0"/>
          <w:numId w:val="98"/>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签发的数字证书遵循</w:t>
      </w:r>
      <w:r>
        <w:rPr>
          <w:rFonts w:ascii="宋体" w:hAnsi="宋体" w:eastAsia="宋体" w:cs="宋体"/>
          <w:sz w:val="24"/>
          <w:szCs w:val="24"/>
          <w:lang w:eastAsia="zh-CN"/>
        </w:rPr>
        <w:t xml:space="preserve">x.509v3标准证书格式，支持自定义证书扩展域管理。</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电子签名注册</w:t>
      </w:r>
      <w:r>
        <w:rPr>
          <w:rFonts w:ascii="宋体" w:hAnsi="宋体" w:eastAsia="宋体" w:cs="宋体"/>
          <w:b/>
          <w:bCs/>
          <w:sz w:val="24"/>
          <w:szCs w:val="24"/>
          <w:lang w:eastAsia="zh-CN"/>
        </w:rPr>
      </w:r>
      <w:r/>
    </w:p>
    <w:p>
      <w:pPr>
        <w:pStyle w:val="829"/>
        <w:numPr>
          <w:ilvl w:val="0"/>
          <w:numId w:val="98"/>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证书业务办理（申请、更新）要求能同时支持三种模式的证书办理方式。</w:t>
      </w:r>
      <w:r>
        <w:rPr>
          <w:rFonts w:ascii="宋体" w:hAnsi="宋体" w:eastAsia="宋体" w:cs="宋体"/>
          <w:sz w:val="24"/>
          <w:szCs w:val="24"/>
          <w:lang w:eastAsia="zh-CN"/>
        </w:rPr>
      </w:r>
      <w:r/>
    </w:p>
    <w:p>
      <w:pPr>
        <w:pStyle w:val="829"/>
        <w:numPr>
          <w:ilvl w:val="0"/>
          <w:numId w:val="98"/>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能够面向企业提供统一的数字证书服务，实现用户证书信息查询和管理。</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证书制作</w:t>
      </w:r>
      <w:r>
        <w:rPr>
          <w:rFonts w:ascii="宋体" w:hAnsi="宋体" w:eastAsia="宋体" w:cs="宋体"/>
          <w:b/>
          <w:bCs/>
          <w:sz w:val="24"/>
          <w:szCs w:val="24"/>
          <w:lang w:eastAsia="zh-CN"/>
        </w:rPr>
      </w:r>
      <w:r/>
    </w:p>
    <w:p>
      <w:pPr>
        <w:pStyle w:val="829"/>
        <w:numPr>
          <w:ilvl w:val="0"/>
          <w:numId w:val="98"/>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提供证书批量制作功能，支持用户信息的批量导入。</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撤销</w:t>
      </w:r>
      <w:r>
        <w:rPr>
          <w:rFonts w:ascii="宋体" w:hAnsi="宋体" w:eastAsia="宋体" w:cs="宋体"/>
          <w:b/>
          <w:bCs/>
          <w:sz w:val="24"/>
          <w:szCs w:val="24"/>
          <w:lang w:eastAsia="zh-CN"/>
        </w:rPr>
      </w:r>
      <w:r/>
    </w:p>
    <w:p>
      <w:pPr>
        <w:pStyle w:val="829"/>
        <w:numPr>
          <w:ilvl w:val="0"/>
          <w:numId w:val="98"/>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能够提供详尽的查询、统计、报表功能，能统计用户、证书、机构等不同维度的证书发放和使用情况。</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冻结</w:t>
      </w:r>
      <w:r>
        <w:rPr>
          <w:rFonts w:ascii="宋体" w:hAnsi="宋体" w:eastAsia="宋体" w:cs="宋体"/>
          <w:b/>
          <w:bCs/>
          <w:sz w:val="24"/>
          <w:szCs w:val="24"/>
          <w:lang w:eastAsia="zh-CN"/>
        </w:rPr>
      </w:r>
      <w:r/>
    </w:p>
    <w:p>
      <w:pPr>
        <w:pStyle w:val="829"/>
        <w:numPr>
          <w:ilvl w:val="0"/>
          <w:numId w:val="98"/>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系统管理功能：系统管理，包括对</w:t>
      </w:r>
      <w:r>
        <w:rPr>
          <w:rFonts w:ascii="宋体" w:hAnsi="宋体" w:eastAsia="宋体" w:cs="宋体"/>
          <w:sz w:val="24"/>
          <w:szCs w:val="24"/>
          <w:lang w:eastAsia="zh-CN"/>
        </w:rPr>
        <w:t xml:space="preserve">CA机构管理（可多CA机构接入）、用户管理、业务系统管理、系统证书管理、权限角色管理。</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签发</w:t>
      </w:r>
      <w:r>
        <w:rPr>
          <w:rFonts w:ascii="宋体" w:hAnsi="宋体" w:eastAsia="宋体" w:cs="宋体"/>
          <w:b/>
          <w:bCs/>
          <w:sz w:val="24"/>
          <w:szCs w:val="24"/>
          <w:lang w:eastAsia="zh-CN"/>
        </w:rPr>
      </w:r>
      <w:r/>
    </w:p>
    <w:p>
      <w:pPr>
        <w:pStyle w:val="829"/>
        <w:numPr>
          <w:ilvl w:val="0"/>
          <w:numId w:val="98"/>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能够提供业务日志管理功能，能记录系统所有的业务操作日志，包括系统登录、权限变更、业务办理、系统维护等记录。</w:t>
      </w:r>
      <w:r>
        <w:rPr>
          <w:rFonts w:ascii="宋体" w:hAnsi="宋体" w:eastAsia="宋体" w:cs="宋体"/>
          <w:sz w:val="24"/>
          <w:szCs w:val="24"/>
          <w:lang w:eastAsia="zh-CN"/>
        </w:rPr>
      </w:r>
      <w:r/>
    </w:p>
    <w:p>
      <w:pPr>
        <w:pStyle w:val="829"/>
        <w:numPr>
          <w:ilvl w:val="0"/>
          <w:numId w:val="98"/>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能够提供数据备份、恢复功能，为管理员提供基于</w:t>
      </w:r>
      <w:r>
        <w:rPr>
          <w:rFonts w:ascii="宋体" w:hAnsi="宋体" w:eastAsia="宋体" w:cs="宋体"/>
          <w:sz w:val="24"/>
          <w:szCs w:val="24"/>
          <w:lang w:eastAsia="zh-CN"/>
        </w:rPr>
        <w:t xml:space="preserve">web页面的操作界面实现数据备份、恢复。</w:t>
      </w:r>
      <w:r>
        <w:rPr>
          <w:rFonts w:ascii="宋体" w:hAnsi="宋体" w:eastAsia="宋体" w:cs="宋体"/>
          <w:sz w:val="24"/>
          <w:szCs w:val="24"/>
          <w:lang w:eastAsia="zh-CN"/>
        </w:rPr>
      </w:r>
      <w:r/>
    </w:p>
    <w:p>
      <w:pPr>
        <w:pStyle w:val="829"/>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rPr>
        <w:t xml:space="preserve">★</w:t>
      </w:r>
      <w:r>
        <w:rPr>
          <w:rFonts w:hint="eastAsia" w:ascii="宋体" w:hAnsi="宋体" w:eastAsia="宋体" w:cs="宋体"/>
          <w:b/>
          <w:bCs/>
          <w:sz w:val="24"/>
          <w:szCs w:val="24"/>
          <w:lang w:eastAsia="zh-CN"/>
        </w:rPr>
        <w:t xml:space="preserve">固定资产全生命周期管理系统</w:t>
      </w:r>
      <w:r>
        <w:rPr>
          <w:rFonts w:ascii="宋体" w:hAnsi="宋体" w:eastAsia="宋体" w:cs="宋体"/>
          <w:b/>
          <w:bCs/>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设备资产管理</w:t>
      </w:r>
      <w:r>
        <w:rPr>
          <w:rFonts w:ascii="宋体" w:hAnsi="宋体" w:eastAsia="宋体" w:cs="宋体"/>
          <w:b/>
          <w:bCs/>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支持按医疗器械分类与代码标准（</w:t>
      </w:r>
      <w:r>
        <w:rPr>
          <w:rFonts w:ascii="宋体" w:hAnsi="宋体" w:eastAsia="宋体" w:cs="宋体"/>
          <w:sz w:val="24"/>
          <w:szCs w:val="24"/>
          <w:lang w:eastAsia="zh-CN"/>
        </w:rPr>
        <w:t xml:space="preserve">68码）对所有医疗设备建立分户电子档案，单价在5万元以上，各类档案齐全。</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条码以资产编码产生，并可按医院要求规则产生，同时支持自定义条码打印功能（设备名称、使用科室、品牌）。</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支持设备的折旧年限及折旧方式，自动折旧计提。</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支持各个科室固定资产相互调拨。</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b/>
          <w:bCs/>
          <w:sz w:val="24"/>
          <w:szCs w:val="24"/>
          <w:lang w:eastAsia="zh-CN"/>
        </w:rPr>
      </w:pPr>
      <w:r>
        <w:rPr>
          <w:rFonts w:hint="eastAsia" w:ascii="宋体" w:hAnsi="宋体" w:eastAsia="宋体" w:cs="宋体"/>
          <w:sz w:val="24"/>
          <w:szCs w:val="24"/>
          <w:lang w:eastAsia="zh-CN"/>
        </w:rPr>
        <w:t xml:space="preserve">支持固定资产盘点，结合手持终端完成，以系统账目为准，逐一科室盘点，可区分在用、封存、报废中、外借的设备，并自动产生盈亏报表。</w:t>
      </w:r>
      <w:r>
        <w:rPr>
          <w:rFonts w:ascii="宋体" w:hAnsi="宋体" w:eastAsia="宋体" w:cs="宋体"/>
          <w:b/>
          <w:bCs/>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设备维护维修管理</w:t>
      </w:r>
      <w:r>
        <w:rPr>
          <w:rFonts w:ascii="宋体" w:hAnsi="宋体" w:eastAsia="宋体" w:cs="宋体"/>
          <w:b/>
          <w:bCs/>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根据常用医疗设备的保养级别，设置一级，二级保养，并确定保养项目，以便在制定保养计划时，可直接选择周期性的保养级别。</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支持针对</w:t>
      </w:r>
      <w:r>
        <w:rPr>
          <w:rFonts w:ascii="宋体" w:hAnsi="宋体" w:eastAsia="宋体" w:cs="宋体"/>
          <w:sz w:val="24"/>
          <w:szCs w:val="24"/>
          <w:lang w:eastAsia="zh-CN"/>
        </w:rPr>
        <w:t xml:space="preserve">1万元以上的设备，或医院设定的需要保养的设备，制定定期（按月，按季度）的日常保养计划。</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支持设备巡查记录的功能，有生命支持类、急救类、植入类、灭菌类的设备使用安全监测和报告处理。</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b/>
          <w:bCs/>
          <w:sz w:val="24"/>
          <w:szCs w:val="24"/>
          <w:lang w:eastAsia="zh-CN"/>
        </w:rPr>
      </w:pPr>
      <w:r>
        <w:rPr>
          <w:rFonts w:hint="eastAsia" w:ascii="宋体" w:hAnsi="宋体" w:eastAsia="宋体" w:cs="宋体"/>
          <w:sz w:val="24"/>
          <w:szCs w:val="24"/>
          <w:lang w:eastAsia="zh-CN"/>
        </w:rPr>
        <w:t xml:space="preserve">设备出现故障，由使用人员通过系统登记设备故障单，对设备进行故障登记，登记后设备维修组会自动弹出报修单，并安排相关工作人员进行检修。</w:t>
      </w:r>
      <w:r>
        <w:rPr>
          <w:rFonts w:ascii="宋体" w:hAnsi="宋体" w:eastAsia="宋体" w:cs="宋体"/>
          <w:b/>
          <w:bCs/>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计量管理</w:t>
      </w:r>
      <w:r>
        <w:rPr>
          <w:rFonts w:ascii="宋体" w:hAnsi="宋体" w:eastAsia="宋体" w:cs="宋体"/>
          <w:b/>
          <w:bCs/>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支持对医院需要强检的设备进行标注，并设置强检周期。</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b/>
          <w:bCs/>
          <w:sz w:val="24"/>
          <w:szCs w:val="24"/>
          <w:lang w:eastAsia="zh-CN"/>
        </w:rPr>
      </w:pPr>
      <w:r>
        <w:rPr>
          <w:rFonts w:hint="eastAsia" w:ascii="宋体" w:hAnsi="宋体" w:eastAsia="宋体" w:cs="宋体"/>
          <w:sz w:val="24"/>
          <w:szCs w:val="24"/>
          <w:lang w:eastAsia="zh-CN"/>
        </w:rPr>
        <w:t xml:space="preserve">支持配合计量监督局的工作，记录设备每次的计量情况，可支持每种设备多条计量信息（针对设备的配件计量）。</w:t>
      </w:r>
      <w:r>
        <w:rPr>
          <w:rFonts w:ascii="宋体" w:hAnsi="宋体" w:eastAsia="宋体" w:cs="宋体"/>
          <w:b/>
          <w:bCs/>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固定资产盘点</w:t>
      </w:r>
      <w:r>
        <w:rPr>
          <w:rFonts w:ascii="宋体" w:hAnsi="宋体" w:eastAsia="宋体" w:cs="宋体"/>
          <w:b/>
          <w:bCs/>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b/>
          <w:bCs/>
          <w:sz w:val="24"/>
          <w:szCs w:val="24"/>
          <w:lang w:eastAsia="zh-CN"/>
        </w:rPr>
      </w:pPr>
      <w:r>
        <w:rPr>
          <w:rFonts w:hint="eastAsia" w:ascii="宋体" w:hAnsi="宋体" w:eastAsia="宋体" w:cs="宋体"/>
          <w:sz w:val="24"/>
          <w:szCs w:val="24"/>
          <w:lang w:eastAsia="zh-CN"/>
        </w:rPr>
        <w:t xml:space="preserve">支持通过移动端对医院所有物资进行初始化盘点，手持终端自动显示盘点设备名称数量，扫描条码确认实物，并能打印物资盘盈盘亏表。</w:t>
      </w:r>
      <w:r>
        <w:rPr>
          <w:rFonts w:ascii="宋体" w:hAnsi="宋体" w:eastAsia="宋体" w:cs="宋体"/>
          <w:b/>
          <w:bCs/>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固定资产报废</w:t>
      </w:r>
      <w:r>
        <w:rPr>
          <w:rFonts w:ascii="宋体" w:hAnsi="宋体" w:eastAsia="宋体" w:cs="宋体"/>
          <w:b/>
          <w:bCs/>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支持通过固定资产报废申请，然后审批。如需要重新购置新的资产能方便采购查询到报废记录。</w:t>
      </w:r>
      <w:r>
        <w:rPr>
          <w:rFonts w:ascii="宋体" w:hAnsi="宋体" w:eastAsia="宋体" w:cs="宋体"/>
          <w:sz w:val="24"/>
          <w:szCs w:val="24"/>
          <w:lang w:eastAsia="zh-CN"/>
        </w:rPr>
      </w:r>
      <w:r/>
    </w:p>
    <w:p>
      <w:pPr>
        <w:pStyle w:val="829"/>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ascii="宋体" w:hAnsi="宋体" w:eastAsia="宋体" w:cs="宋体"/>
          <w:b/>
          <w:bCs/>
          <w:sz w:val="24"/>
          <w:szCs w:val="24"/>
          <w:lang w:eastAsia="zh-CN"/>
        </w:rPr>
        <w:t xml:space="preserve">HRP医院资源规划管理系统</w:t>
      </w:r>
      <w:r>
        <w:rPr>
          <w:rFonts w:ascii="宋体" w:hAnsi="宋体" w:eastAsia="宋体" w:cs="宋体"/>
          <w:b/>
          <w:bCs/>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lang w:eastAsia="zh-CN" w:bidi="ar"/>
        </w:rPr>
        <w:t xml:space="preserve">预算管理</w:t>
      </w:r>
      <w:r>
        <w:rPr>
          <w:rFonts w:ascii="宋体" w:hAnsi="宋体" w:eastAsia="宋体" w:cs="宋体"/>
          <w:b/>
          <w:bCs/>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实现各类支出预算的线上预算编制功能，编制时支持按预算事项编制预算；</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实现各种业务预算的线上预算编制功能，编制时支持编制业务量、均次费用、药品占比、卫材占比四大指标；</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需支持批量提交预算编制单据</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实现预算编制单据的线上审批功能；</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实现单张单据审批、批量汇总审批功能；</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实现自定义审批流程节点及审批角色，审批过程中支持指派自定义审批人员；</w:t>
      </w:r>
      <w:r>
        <w:rPr>
          <w:rFonts w:ascii="宋体" w:hAnsi="宋体" w:eastAsia="宋体" w:cs="宋体"/>
          <w:sz w:val="24"/>
          <w:szCs w:val="24"/>
          <w:lang w:eastAsia="zh-CN"/>
        </w:rPr>
      </w:r>
      <w:r/>
    </w:p>
    <w:p>
      <w:pPr>
        <w:pStyle w:val="829"/>
        <w:numPr>
          <w:ilvl w:val="0"/>
          <w:numId w:val="100"/>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实现业务单据审批进度及各审批角色审批意见的汇总展示；</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实现预算批复功能，预算审批完成后自动生成预算批复单；</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实现单张单据批复、批量汇总批复功能；</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lang w:eastAsia="zh-CN" w:bidi="ar"/>
        </w:rPr>
        <w:t xml:space="preserve">智慧报销</w:t>
      </w:r>
      <w:r>
        <w:rPr>
          <w:rFonts w:ascii="宋体" w:hAnsi="宋体" w:eastAsia="宋体" w:cs="宋体"/>
          <w:b/>
          <w:bCs/>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实现线上费用申请管理，支持线上单据填写、附件上传、备注说明；</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需支持自定义费用申请单单据页面字段。</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实现线上还款管理，支持线上单据填写、附件上传、备注说明；</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需支持自定义还款单单据页面字段；</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实现</w:t>
      </w:r>
      <w:r>
        <w:rPr>
          <w:rFonts w:hint="eastAsia" w:ascii="宋体" w:hAnsi="宋体" w:eastAsia="宋体" w:cs="宋体"/>
          <w:color w:val="000000"/>
          <w:sz w:val="24"/>
          <w:szCs w:val="24"/>
          <w:lang w:eastAsia="zh-CN" w:bidi="ar"/>
        </w:rPr>
        <w:t xml:space="preserve">线上报销管理，支持线上单据填写、附件上传、备注说明；</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需支持自定义费用报销单单据页面字段；</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实现</w:t>
      </w:r>
      <w:r>
        <w:rPr>
          <w:rFonts w:hint="eastAsia" w:ascii="宋体" w:hAnsi="宋体" w:eastAsia="宋体" w:cs="宋体"/>
          <w:color w:val="000000"/>
          <w:sz w:val="24"/>
          <w:szCs w:val="24"/>
          <w:lang w:eastAsia="zh-CN" w:bidi="ar"/>
        </w:rPr>
        <w:t xml:space="preserve">线上单据审核功能，支持财务人员在线上查找待审核单据并进行审核；</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bidi="ar"/>
        </w:rPr>
        <w:t xml:space="preserve">专项经费</w:t>
      </w:r>
      <w:r>
        <w:rPr>
          <w:rFonts w:ascii="宋体" w:hAnsi="宋体" w:eastAsia="宋体" w:cs="宋体"/>
          <w:b/>
          <w:bCs/>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实现线上立项管理。支持线上录入项目基本信息；</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需支持自定义审批流，项目立项申请提交后支持线上审批。</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实现预算编制功能，支持线上根据不同预算类型进行预算编制；</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需支持对常规业务自定义预算编制模板，方便预算编制。</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支持线上预算调整功能；</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线上预算调整审批单提交后，支持线上审</w:t>
      </w:r>
      <w:r>
        <w:rPr>
          <w:rFonts w:hint="eastAsia" w:ascii="宋体" w:hAnsi="宋体" w:eastAsia="宋体" w:cs="宋体"/>
          <w:color w:val="000000"/>
          <w:sz w:val="24"/>
          <w:szCs w:val="24"/>
          <w:lang w:eastAsia="zh-CN" w:bidi="ar"/>
        </w:rPr>
        <w:t xml:space="preserve">批。</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color w:val="000000"/>
          <w:sz w:val="24"/>
          <w:szCs w:val="24"/>
          <w:lang w:eastAsia="zh-CN" w:bidi="ar"/>
        </w:rPr>
      </w:pPr>
      <w:r>
        <w:rPr>
          <w:rFonts w:hint="eastAsia" w:ascii="宋体" w:hAnsi="宋体" w:eastAsia="宋体" w:cs="宋体"/>
          <w:b/>
          <w:bCs/>
          <w:color w:val="000000"/>
          <w:sz w:val="24"/>
          <w:szCs w:val="24"/>
          <w:lang w:eastAsia="zh-CN" w:bidi="ar"/>
        </w:rPr>
        <w:t xml:space="preserve">医疗收入</w:t>
      </w:r>
      <w:r>
        <w:rPr>
          <w:rFonts w:ascii="宋体" w:hAnsi="宋体" w:eastAsia="宋体" w:cs="宋体"/>
          <w:b/>
          <w:bCs/>
          <w:color w:val="000000"/>
          <w:sz w:val="24"/>
          <w:szCs w:val="24"/>
          <w:lang w:eastAsia="zh-CN" w:bidi="ar"/>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集成</w:t>
      </w:r>
      <w:r>
        <w:rPr>
          <w:rFonts w:ascii="宋体" w:hAnsi="宋体" w:eastAsia="宋体" w:cs="宋体"/>
          <w:sz w:val="24"/>
          <w:szCs w:val="24"/>
          <w:lang w:eastAsia="zh-CN"/>
        </w:rPr>
        <w:t xml:space="preserve">his门诊收入业务数据；</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支持自定义凭证生成规则，生成门诊收入凭证。</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集成</w:t>
      </w:r>
      <w:r>
        <w:rPr>
          <w:rFonts w:ascii="宋体" w:hAnsi="宋体" w:eastAsia="宋体" w:cs="宋体"/>
          <w:sz w:val="24"/>
          <w:szCs w:val="24"/>
          <w:lang w:eastAsia="zh-CN"/>
        </w:rPr>
        <w:t xml:space="preserve">his门诊结算业务数据；</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支持自定义凭证生成规则，生成门</w:t>
      </w:r>
      <w:r>
        <w:rPr>
          <w:rFonts w:hint="eastAsia" w:ascii="宋体" w:hAnsi="宋体" w:eastAsia="宋体" w:cs="宋体"/>
          <w:color w:val="000000"/>
          <w:sz w:val="24"/>
          <w:szCs w:val="24"/>
          <w:lang w:eastAsia="zh-CN" w:bidi="ar"/>
        </w:rPr>
        <w:t xml:space="preserve">诊结算凭证。</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color w:val="000000"/>
          <w:sz w:val="24"/>
          <w:szCs w:val="24"/>
          <w:lang w:eastAsia="zh-CN" w:bidi="ar"/>
        </w:rPr>
      </w:pPr>
      <w:r>
        <w:rPr>
          <w:rFonts w:hint="eastAsia" w:ascii="宋体" w:hAnsi="宋体" w:eastAsia="宋体" w:cs="宋体"/>
          <w:b/>
          <w:bCs/>
          <w:color w:val="000000"/>
          <w:sz w:val="24"/>
          <w:szCs w:val="24"/>
          <w:lang w:eastAsia="zh-CN" w:bidi="ar"/>
        </w:rPr>
        <w:t xml:space="preserve">应付管理</w:t>
      </w:r>
      <w:r>
        <w:rPr>
          <w:rFonts w:ascii="宋体" w:hAnsi="宋体" w:eastAsia="宋体" w:cs="宋体"/>
          <w:b/>
          <w:bCs/>
          <w:color w:val="000000"/>
          <w:sz w:val="24"/>
          <w:szCs w:val="24"/>
          <w:lang w:eastAsia="zh-CN" w:bidi="ar"/>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实现药品、耗材、设备、库房等业务的预付款业务线上管理，支持线上提交预付款单据，支持线上审批。</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实现药品、耗材、设备、库房等业务的预付款核销业务线上管理，支持线上提交预付款核销单据，支持线上审批。</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需支持以下报表在线查询、预览、下载：《供应商明细表</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lang w:eastAsia="zh-CN" w:bidi="ar"/>
        </w:rPr>
        <w:t xml:space="preserve">供应商余额表》</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bidi="ar"/>
        </w:rPr>
        <w:t xml:space="preserve">会计平台</w:t>
      </w:r>
      <w:r>
        <w:rPr>
          <w:rFonts w:ascii="宋体" w:hAnsi="宋体" w:eastAsia="宋体" w:cs="宋体"/>
          <w:b/>
          <w:bCs/>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实现费用报销过程中的财务凭证自动生成功能，支持报销单、借款单的凭证生成。</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实现医疗收入管理过程中的财务凭证自动生成功能，支持门诊收入凭证、门诊结算凭证、住院收入凭证、住院结算凭证的自动生成。</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实现专项经费管理过程中的财务凭证自动生成功能，支持专项资金入账、专项经费转卡申请、专项报销业务凭证的自动生成。</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bidi="ar"/>
        </w:rPr>
        <w:t xml:space="preserve">科室成本</w:t>
      </w:r>
      <w:r>
        <w:rPr>
          <w:rFonts w:ascii="宋体" w:hAnsi="宋体" w:eastAsia="宋体" w:cs="宋体"/>
          <w:b/>
          <w:bCs/>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实现成本中心、经费性质、会计科目、成本项目、成本子项的主数据系统化管理。</w:t>
      </w:r>
      <w:r>
        <w:rPr>
          <w:rFonts w:ascii="宋体" w:hAnsi="宋体" w:eastAsia="宋体" w:cs="宋体"/>
          <w:sz w:val="24"/>
          <w:szCs w:val="24"/>
          <w:lang w:eastAsia="zh-CN"/>
        </w:rPr>
      </w:r>
      <w:r/>
    </w:p>
    <w:p>
      <w:pPr>
        <w:pStyle w:val="893"/>
        <w:rPr>
          <w:rFonts w:hint="eastAsia" w:ascii="宋体" w:hAnsi="宋体" w:eastAsia="宋体" w:cs="宋体"/>
          <w:b/>
          <w:bCs/>
          <w:color w:val="000000"/>
          <w:sz w:val="24"/>
          <w:szCs w:val="24"/>
          <w:lang w:val="en-US" w:eastAsia="zh-CN" w:bidi="ar"/>
        </w:rPr>
      </w:pPr>
      <w:r>
        <w:rPr>
          <w:rFonts w:hint="eastAsia" w:ascii="宋体" w:hAnsi="宋体" w:eastAsia="宋体" w:cs="宋体"/>
          <w:b/>
          <w:bCs/>
          <w:color w:val="000000"/>
          <w:sz w:val="24"/>
          <w:szCs w:val="24"/>
          <w:lang w:val="en-US" w:eastAsia="zh-CN" w:bidi="ar"/>
        </w:rPr>
        <w:t xml:space="preserve">项目成本</w:t>
      </w:r>
      <w:r>
        <w:rPr>
          <w:rFonts w:hint="eastAsia" w:ascii="宋体" w:hAnsi="宋体" w:eastAsia="宋体" w:cs="宋体"/>
          <w:b/>
          <w:bCs/>
          <w:color w:val="000000"/>
          <w:sz w:val="24"/>
          <w:szCs w:val="24"/>
          <w:lang w:val="en-US" w:eastAsia="zh-CN" w:bidi="ar"/>
        </w:rPr>
      </w:r>
      <w:r/>
    </w:p>
    <w:p>
      <w:pPr>
        <w:pStyle w:val="829"/>
        <w:numPr>
          <w:ilvl w:val="0"/>
          <w:numId w:val="99"/>
        </w:numPr>
        <w:jc w:val="both"/>
        <w:spacing w:after="0" w:line="360" w:lineRule="auto"/>
        <w:widowControl w:val="off"/>
        <w:tabs>
          <w:tab w:val="left" w:pos="840" w:leader="none"/>
        </w:tabs>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实现科室级、全院级项目成本线上报表查询，同时支持在线预览、下载。</w:t>
      </w:r>
      <w:r>
        <w:rPr>
          <w:rFonts w:hint="eastAsia" w:ascii="宋体" w:hAnsi="宋体" w:eastAsia="宋体" w:cs="宋体"/>
          <w:color w:val="000000"/>
          <w:sz w:val="24"/>
          <w:szCs w:val="24"/>
          <w:lang w:val="en-US" w:eastAsia="zh-CN" w:bidi="ar"/>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val="en-US" w:eastAsia="zh-CN" w:bidi="ar"/>
        </w:rPr>
        <w:t xml:space="preserve">DRG</w:t>
      </w:r>
      <w:r>
        <w:rPr>
          <w:rFonts w:hint="eastAsia" w:ascii="宋体" w:hAnsi="宋体" w:eastAsia="宋体" w:cs="宋体"/>
          <w:b/>
          <w:bCs/>
          <w:color w:val="000000"/>
          <w:sz w:val="24"/>
          <w:szCs w:val="24"/>
          <w:lang w:eastAsia="zh-CN" w:bidi="ar"/>
        </w:rPr>
        <w:t xml:space="preserve">成本</w:t>
      </w:r>
      <w:r>
        <w:rPr>
          <w:rFonts w:ascii="宋体" w:hAnsi="宋体" w:eastAsia="宋体" w:cs="宋体"/>
          <w:b/>
          <w:bCs/>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实现病案分组目录、病案分组目录分类、接口主数据映射等主数据的系统化管理。</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实现科室层面、全院层面按DRG分组的成本计算。</w:t>
      </w:r>
      <w:r>
        <w:rPr>
          <w:rFonts w:hint="eastAsia" w:ascii="宋体" w:hAnsi="宋体" w:eastAsia="宋体" w:cs="宋体"/>
          <w:color w:val="000000"/>
          <w:sz w:val="24"/>
          <w:szCs w:val="24"/>
          <w:lang w:eastAsia="zh-CN" w:bidi="ar"/>
        </w:rPr>
      </w:r>
      <w:r/>
    </w:p>
    <w:p>
      <w:pPr>
        <w:pStyle w:val="829"/>
        <w:numPr>
          <w:ilvl w:val="0"/>
          <w:numId w:val="99"/>
        </w:numPr>
        <w:jc w:val="both"/>
        <w:spacing w:after="0" w:line="360" w:lineRule="auto"/>
        <w:widowControl w:val="off"/>
        <w:tabs>
          <w:tab w:val="left" w:pos="840" w:leader="none"/>
        </w:tabs>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支持统一要求的科室成本标准报表查询、在线预览、下载。</w:t>
      </w:r>
      <w:r>
        <w:rPr>
          <w:rFonts w:hint="eastAsia" w:ascii="宋体" w:hAnsi="宋体" w:eastAsia="宋体" w:cs="宋体"/>
          <w:color w:val="000000"/>
          <w:sz w:val="24"/>
          <w:szCs w:val="24"/>
          <w:lang w:val="en-US" w:eastAsia="zh-CN" w:bidi="ar"/>
        </w:rPr>
      </w:r>
      <w:r/>
    </w:p>
    <w:p>
      <w:pPr>
        <w:pStyle w:val="829"/>
        <w:numPr>
          <w:ilvl w:val="0"/>
          <w:numId w:val="99"/>
        </w:numPr>
        <w:jc w:val="both"/>
        <w:spacing w:after="0" w:line="360" w:lineRule="auto"/>
        <w:widowControl w:val="off"/>
        <w:tabs>
          <w:tab w:val="left" w:pos="840" w:leader="none"/>
        </w:tabs>
        <w:rPr>
          <w:rFonts w:hint="eastAsia" w:ascii="宋体" w:hAnsi="宋体" w:eastAsia="宋体" w:cs="宋体"/>
          <w:color w:val="000000"/>
          <w:sz w:val="24"/>
          <w:szCs w:val="24"/>
          <w:lang w:val="en-US" w:eastAsia="zh-CN" w:bidi="ar"/>
        </w:rPr>
      </w:pPr>
      <w:r>
        <w:rPr>
          <w:rFonts w:hint="eastAsia" w:ascii="宋体" w:hAnsi="宋体" w:eastAsia="宋体" w:cs="宋体"/>
          <w:i w:val="0"/>
          <w:iCs w:val="0"/>
          <w:color w:val="000000"/>
          <w:sz w:val="24"/>
          <w:szCs w:val="24"/>
          <w:u w:val="none"/>
          <w:lang w:val="en-US" w:eastAsia="zh-CN" w:bidi="ar"/>
        </w:rPr>
        <w:t xml:space="preserve">支持接口管理，实现相关业务数据对接和交互。</w:t>
      </w:r>
      <w:r>
        <w:rPr>
          <w:rFonts w:hint="eastAsia" w:ascii="宋体" w:hAnsi="宋体" w:eastAsia="宋体" w:cs="宋体"/>
          <w:color w:val="000000"/>
          <w:sz w:val="24"/>
          <w:szCs w:val="24"/>
          <w:lang w:val="en-US" w:eastAsia="zh-CN" w:bidi="ar"/>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color w:val="000000"/>
          <w:sz w:val="24"/>
          <w:szCs w:val="24"/>
          <w:lang w:eastAsia="zh-CN" w:bidi="ar"/>
        </w:rPr>
        <w:t xml:space="preserve">移动端指标分析</w:t>
      </w:r>
      <w:r>
        <w:rPr>
          <w:rFonts w:ascii="宋体" w:hAnsi="宋体" w:eastAsia="宋体" w:cs="宋体"/>
          <w:b/>
          <w:bCs/>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需支持移动端按期间、院区、科室维度展示重点关注的业财指标。</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需支持移动端按期间、院区、科室维度展示医疗收入信息。</w:t>
      </w:r>
      <w:r>
        <w:rPr>
          <w:rFonts w:hint="eastAsia" w:ascii="宋体" w:hAnsi="宋体" w:eastAsia="宋体" w:cs="宋体"/>
          <w:color w:val="000000"/>
          <w:sz w:val="24"/>
          <w:szCs w:val="24"/>
          <w:lang w:val="en-US" w:eastAsia="zh-CN" w:bidi="ar"/>
        </w:rPr>
      </w:r>
      <w:r/>
    </w:p>
    <w:p>
      <w:pPr>
        <w:pStyle w:val="829"/>
        <w:numPr>
          <w:ilvl w:val="0"/>
          <w:numId w:val="99"/>
        </w:numPr>
        <w:jc w:val="both"/>
        <w:spacing w:after="0" w:line="360" w:lineRule="auto"/>
        <w:widowControl w:val="off"/>
        <w:tabs>
          <w:tab w:val="left" w:pos="840" w:leader="none"/>
        </w:tabs>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需支持移动端按期间、院区、科室维度展示医疗成本信息。</w:t>
      </w:r>
      <w:r>
        <w:rPr>
          <w:rFonts w:hint="eastAsia" w:ascii="宋体" w:hAnsi="宋体" w:eastAsia="宋体" w:cs="宋体"/>
          <w:color w:val="000000"/>
          <w:sz w:val="24"/>
          <w:szCs w:val="24"/>
          <w:lang w:val="en-US" w:eastAsia="zh-CN" w:bidi="ar"/>
        </w:rPr>
      </w:r>
      <w:r/>
    </w:p>
    <w:p>
      <w:pPr>
        <w:pStyle w:val="829"/>
        <w:numPr>
          <w:ilvl w:val="0"/>
          <w:numId w:val="99"/>
        </w:numPr>
        <w:jc w:val="both"/>
        <w:spacing w:after="0" w:line="360" w:lineRule="auto"/>
        <w:widowControl w:val="off"/>
        <w:tabs>
          <w:tab w:val="left" w:pos="840" w:leader="none"/>
        </w:tabs>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需支持移动端按期间、院区、科室维度展示收支平衡信息。</w:t>
      </w:r>
      <w:r>
        <w:rPr>
          <w:rFonts w:hint="eastAsia" w:ascii="宋体" w:hAnsi="宋体" w:eastAsia="宋体" w:cs="宋体"/>
          <w:i w:val="0"/>
          <w:iCs w:val="0"/>
          <w:color w:val="000000"/>
          <w:sz w:val="24"/>
          <w:szCs w:val="24"/>
          <w:u w:val="none"/>
          <w:lang w:val="en-US" w:eastAsia="zh-CN" w:bidi="ar"/>
        </w:rPr>
      </w:r>
      <w:r/>
    </w:p>
    <w:p>
      <w:pPr>
        <w:pStyle w:val="829"/>
        <w:numPr>
          <w:ilvl w:val="0"/>
          <w:numId w:val="99"/>
        </w:numPr>
        <w:jc w:val="both"/>
        <w:spacing w:after="0" w:line="360" w:lineRule="auto"/>
        <w:widowControl w:val="off"/>
        <w:tabs>
          <w:tab w:val="left" w:pos="840" w:leader="none"/>
        </w:tabs>
        <w:rPr>
          <w:rFonts w:hint="eastAsia" w:ascii="宋体" w:hAnsi="宋体" w:eastAsia="宋体" w:cs="宋体"/>
          <w:b/>
          <w:bCs/>
          <w:color w:val="000000"/>
          <w:sz w:val="24"/>
          <w:szCs w:val="24"/>
          <w:lang w:val="en-US" w:eastAsia="zh-CN" w:bidi="ar"/>
        </w:rPr>
      </w:pPr>
      <w:r>
        <w:rPr>
          <w:rFonts w:hint="eastAsia" w:ascii="宋体" w:hAnsi="宋体" w:eastAsia="宋体" w:cs="宋体"/>
          <w:i w:val="0"/>
          <w:iCs w:val="0"/>
          <w:color w:val="000000"/>
          <w:sz w:val="24"/>
          <w:szCs w:val="24"/>
          <w:u w:val="none"/>
          <w:lang w:val="en-US" w:eastAsia="zh-CN" w:bidi="ar"/>
        </w:rPr>
        <w:t xml:space="preserve">需支持</w:t>
      </w:r>
      <w:r>
        <w:rPr>
          <w:rFonts w:hint="eastAsia" w:ascii="宋体" w:hAnsi="宋体" w:eastAsia="宋体" w:cs="宋体"/>
          <w:color w:val="000000"/>
          <w:sz w:val="24"/>
          <w:szCs w:val="24"/>
          <w:lang w:val="en-US" w:eastAsia="zh-CN" w:bidi="ar"/>
        </w:rPr>
        <w:t xml:space="preserve">移动</w:t>
      </w:r>
      <w:r>
        <w:rPr>
          <w:rFonts w:hint="eastAsia" w:ascii="宋体" w:hAnsi="宋体" w:eastAsia="宋体" w:cs="宋体"/>
          <w:i w:val="0"/>
          <w:iCs w:val="0"/>
          <w:color w:val="000000"/>
          <w:sz w:val="24"/>
          <w:szCs w:val="24"/>
          <w:u w:val="none"/>
          <w:lang w:val="en-US" w:eastAsia="zh-CN" w:bidi="ar"/>
        </w:rPr>
        <w:t xml:space="preserve">端按期间、院区、科室维度展示重点监控指标信息。</w:t>
      </w:r>
      <w:r>
        <w:rPr>
          <w:rFonts w:hint="eastAsia" w:ascii="宋体" w:hAnsi="宋体" w:eastAsia="宋体" w:cs="宋体"/>
          <w:b/>
          <w:bCs/>
          <w:color w:val="000000"/>
          <w:sz w:val="24"/>
          <w:szCs w:val="24"/>
          <w:lang w:val="en-US" w:eastAsia="zh-CN" w:bidi="ar"/>
        </w:rPr>
      </w:r>
      <w:r/>
    </w:p>
    <w:p>
      <w:pPr>
        <w:pStyle w:val="829"/>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rPr>
        <w:t xml:space="preserve">★</w:t>
      </w:r>
      <w:r>
        <w:rPr>
          <w:rFonts w:hint="eastAsia" w:ascii="宋体" w:hAnsi="宋体" w:eastAsia="宋体" w:cs="宋体"/>
          <w:b/>
          <w:bCs/>
          <w:sz w:val="24"/>
          <w:szCs w:val="24"/>
          <w:lang w:eastAsia="zh-CN"/>
        </w:rPr>
        <w:t xml:space="preserve">运营管理系统</w:t>
      </w:r>
      <w:r>
        <w:rPr>
          <w:rFonts w:ascii="宋体" w:hAnsi="宋体" w:eastAsia="宋体" w:cs="宋体"/>
          <w:b/>
          <w:bCs/>
          <w:sz w:val="24"/>
          <w:szCs w:val="24"/>
          <w:lang w:eastAsia="zh-CN"/>
        </w:rPr>
      </w:r>
      <w:r/>
    </w:p>
    <w:p>
      <w:pPr>
        <w:pStyle w:val="829"/>
        <w:ind w:left="420" w:firstLine="420"/>
        <w:jc w:val="both"/>
        <w:spacing w:after="0" w:line="360" w:lineRule="auto"/>
        <w:rPr>
          <w:rFonts w:ascii="宋体" w:hAnsi="宋体" w:eastAsia="宋体" w:cs="宋体"/>
          <w:b/>
          <w:bCs/>
          <w:spacing w:val="-7"/>
          <w:sz w:val="24"/>
          <w:szCs w:val="24"/>
          <w:lang w:eastAsia="zh-CN"/>
        </w:rPr>
      </w:pPr>
      <w:r>
        <w:rPr>
          <w:rFonts w:hint="eastAsia" w:ascii="宋体" w:hAnsi="宋体" w:eastAsia="宋体" w:cs="宋体"/>
          <w:b/>
          <w:bCs/>
          <w:spacing w:val="-7"/>
          <w:sz w:val="24"/>
          <w:szCs w:val="24"/>
          <w:lang w:eastAsia="zh-CN"/>
        </w:rPr>
        <w:t xml:space="preserve">管理数据中心（</w:t>
      </w:r>
      <w:r>
        <w:rPr>
          <w:rFonts w:ascii="宋体" w:hAnsi="宋体" w:eastAsia="宋体" w:cs="宋体"/>
          <w:b/>
          <w:bCs/>
          <w:spacing w:val="-7"/>
          <w:sz w:val="24"/>
          <w:szCs w:val="24"/>
          <w:lang w:eastAsia="zh-CN"/>
        </w:rPr>
        <w:t xml:space="preserve">MDR）</w:t>
      </w:r>
      <w:r>
        <w:rPr>
          <w:rFonts w:ascii="宋体" w:hAnsi="宋体" w:eastAsia="宋体" w:cs="宋体"/>
          <w:b/>
          <w:bCs/>
          <w:spacing w:val="-7"/>
          <w:sz w:val="24"/>
          <w:szCs w:val="24"/>
          <w:lang w:eastAsia="zh-CN"/>
        </w:rPr>
      </w:r>
      <w:r/>
    </w:p>
    <w:p>
      <w:pPr>
        <w:pStyle w:val="829"/>
        <w:numPr>
          <w:ilvl w:val="0"/>
          <w:numId w:val="101"/>
        </w:numPr>
        <w:jc w:val="both"/>
        <w:spacing w:after="0" w:line="360" w:lineRule="auto"/>
        <w:tabs>
          <w:tab w:val="left" w:pos="840" w:leader="none"/>
        </w:tabs>
        <w:rPr>
          <w:rFonts w:ascii="宋体" w:hAnsi="宋体" w:eastAsia="宋体" w:cs="宋体"/>
          <w:spacing w:val="-7"/>
          <w:sz w:val="24"/>
          <w:szCs w:val="24"/>
          <w:lang w:eastAsia="zh-CN"/>
        </w:rPr>
      </w:pPr>
      <w:r>
        <w:rPr>
          <w:rFonts w:ascii="宋体" w:hAnsi="宋体" w:eastAsia="宋体" w:cs="宋体"/>
          <w:spacing w:val="-7"/>
          <w:sz w:val="24"/>
          <w:szCs w:val="24"/>
          <w:lang w:eastAsia="zh-CN"/>
        </w:rPr>
        <w:t xml:space="preserve">MDR汇聚全院运营及临床管理指标数据，形成数据仓库。</w:t>
      </w:r>
      <w:r>
        <w:rPr>
          <w:rFonts w:ascii="宋体" w:hAnsi="宋体" w:eastAsia="宋体" w:cs="宋体"/>
          <w:spacing w:val="-7"/>
          <w:sz w:val="24"/>
          <w:szCs w:val="24"/>
          <w:lang w:eastAsia="zh-CN"/>
        </w:rPr>
      </w:r>
      <w:r/>
    </w:p>
    <w:p>
      <w:pPr>
        <w:pStyle w:val="829"/>
        <w:numPr>
          <w:ilvl w:val="0"/>
          <w:numId w:val="101"/>
        </w:numPr>
        <w:jc w:val="both"/>
        <w:spacing w:after="0" w:line="360" w:lineRule="auto"/>
        <w:tabs>
          <w:tab w:val="left" w:pos="840" w:leader="none"/>
        </w:tabs>
        <w:rPr>
          <w:rFonts w:ascii="宋体" w:hAnsi="宋体" w:eastAsia="宋体" w:cs="宋体"/>
          <w:b/>
          <w:bCs/>
          <w:spacing w:val="-7"/>
          <w:sz w:val="24"/>
          <w:szCs w:val="24"/>
          <w:lang w:eastAsia="zh-CN"/>
        </w:rPr>
      </w:pPr>
      <w:r>
        <w:rPr>
          <w:rFonts w:hint="eastAsia" w:ascii="宋体" w:hAnsi="宋体" w:eastAsia="宋体" w:cs="宋体"/>
          <w:spacing w:val="-7"/>
          <w:sz w:val="24"/>
          <w:szCs w:val="24"/>
          <w:lang w:eastAsia="zh-CN"/>
        </w:rPr>
        <w:t xml:space="preserve">为运营指挥舱等系统提供数据。</w:t>
      </w:r>
      <w:r>
        <w:rPr>
          <w:rFonts w:ascii="宋体" w:hAnsi="宋体" w:eastAsia="宋体" w:cs="宋体"/>
          <w:b/>
          <w:bCs/>
          <w:spacing w:val="-7"/>
          <w:sz w:val="24"/>
          <w:szCs w:val="24"/>
          <w:lang w:eastAsia="zh-CN"/>
        </w:rPr>
      </w:r>
      <w:r/>
    </w:p>
    <w:p>
      <w:pPr>
        <w:pStyle w:val="829"/>
        <w:ind w:left="420" w:firstLine="420"/>
        <w:jc w:val="both"/>
        <w:spacing w:after="0" w:line="360" w:lineRule="auto"/>
        <w:rPr>
          <w:rFonts w:ascii="宋体" w:hAnsi="宋体" w:eastAsia="宋体" w:cs="宋体"/>
          <w:b/>
          <w:bCs/>
          <w:spacing w:val="-7"/>
          <w:sz w:val="24"/>
          <w:szCs w:val="24"/>
          <w:lang w:eastAsia="zh-CN"/>
        </w:rPr>
      </w:pPr>
      <w:r>
        <w:rPr>
          <w:rFonts w:hint="eastAsia" w:ascii="宋体" w:hAnsi="宋体" w:eastAsia="宋体" w:cs="宋体"/>
          <w:b/>
          <w:bCs/>
          <w:spacing w:val="-7"/>
          <w:sz w:val="24"/>
          <w:szCs w:val="24"/>
          <w:lang w:eastAsia="zh-CN"/>
        </w:rPr>
        <w:t xml:space="preserve">运营指挥舱系统</w:t>
      </w:r>
      <w:r>
        <w:rPr>
          <w:rFonts w:ascii="宋体" w:hAnsi="宋体" w:eastAsia="宋体" w:cs="宋体"/>
          <w:b/>
          <w:bCs/>
          <w:spacing w:val="-7"/>
          <w:sz w:val="24"/>
          <w:szCs w:val="24"/>
          <w:lang w:eastAsia="zh-CN"/>
        </w:rPr>
      </w:r>
      <w:r/>
    </w:p>
    <w:p>
      <w:pPr>
        <w:pStyle w:val="829"/>
        <w:numPr>
          <w:ilvl w:val="0"/>
          <w:numId w:val="101"/>
        </w:numPr>
        <w:jc w:val="both"/>
        <w:spacing w:after="0" w:line="360" w:lineRule="auto"/>
        <w:tabs>
          <w:tab w:val="left" w:pos="840" w:leader="none"/>
        </w:tabs>
        <w:rPr>
          <w:rFonts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提供全院运营数据大屏。</w:t>
      </w:r>
      <w:r>
        <w:rPr>
          <w:rFonts w:ascii="宋体" w:hAnsi="宋体" w:eastAsia="宋体" w:cs="宋体"/>
          <w:spacing w:val="-7"/>
          <w:sz w:val="24"/>
          <w:szCs w:val="24"/>
          <w:lang w:eastAsia="zh-CN"/>
        </w:rPr>
      </w:r>
      <w:r/>
    </w:p>
    <w:p>
      <w:pPr>
        <w:pStyle w:val="829"/>
        <w:numPr>
          <w:ilvl w:val="0"/>
          <w:numId w:val="101"/>
        </w:numPr>
        <w:jc w:val="both"/>
        <w:spacing w:after="0" w:line="360" w:lineRule="auto"/>
        <w:tabs>
          <w:tab w:val="left" w:pos="840" w:leader="none"/>
        </w:tabs>
        <w:rPr>
          <w:rFonts w:ascii="宋体" w:hAnsi="宋体" w:eastAsia="宋体" w:cs="宋体"/>
          <w:b/>
          <w:bCs/>
          <w:spacing w:val="-7"/>
          <w:sz w:val="24"/>
          <w:szCs w:val="24"/>
          <w:lang w:eastAsia="zh-CN"/>
        </w:rPr>
      </w:pPr>
      <w:r>
        <w:rPr>
          <w:rFonts w:hint="eastAsia" w:ascii="宋体" w:hAnsi="宋体" w:eastAsia="宋体" w:cs="宋体"/>
          <w:spacing w:val="-7"/>
          <w:sz w:val="24"/>
          <w:szCs w:val="24"/>
          <w:lang w:eastAsia="zh-CN"/>
        </w:rPr>
        <w:t xml:space="preserve">提供总院指挥舱数据接口。</w:t>
      </w:r>
      <w:r>
        <w:rPr>
          <w:rFonts w:ascii="宋体" w:hAnsi="宋体" w:eastAsia="宋体" w:cs="宋体"/>
          <w:b/>
          <w:bCs/>
          <w:spacing w:val="-7"/>
          <w:sz w:val="24"/>
          <w:szCs w:val="24"/>
          <w:lang w:eastAsia="zh-CN"/>
        </w:rPr>
      </w:r>
      <w:r/>
    </w:p>
    <w:p>
      <w:pPr>
        <w:pStyle w:val="829"/>
        <w:ind w:left="420" w:firstLine="420"/>
        <w:jc w:val="both"/>
        <w:spacing w:after="0" w:line="360" w:lineRule="auto"/>
        <w:rPr>
          <w:rFonts w:ascii="宋体" w:hAnsi="宋体" w:eastAsia="宋体" w:cs="宋体"/>
          <w:b/>
          <w:bCs/>
          <w:spacing w:val="-7"/>
          <w:sz w:val="24"/>
          <w:szCs w:val="24"/>
          <w:lang w:eastAsia="zh-CN"/>
        </w:rPr>
      </w:pPr>
      <w:r>
        <w:rPr>
          <w:rFonts w:hint="eastAsia" w:ascii="宋体" w:hAnsi="宋体" w:eastAsia="宋体" w:cs="宋体"/>
          <w:b/>
          <w:bCs/>
          <w:spacing w:val="-7"/>
          <w:sz w:val="24"/>
          <w:szCs w:val="24"/>
          <w:lang w:eastAsia="zh-CN"/>
        </w:rPr>
        <w:t xml:space="preserve">统计分析系统</w:t>
      </w:r>
      <w:r>
        <w:rPr>
          <w:rFonts w:ascii="宋体" w:hAnsi="宋体" w:eastAsia="宋体" w:cs="宋体"/>
          <w:b/>
          <w:bCs/>
          <w:spacing w:val="-7"/>
          <w:sz w:val="24"/>
          <w:szCs w:val="24"/>
          <w:lang w:eastAsia="zh-CN"/>
        </w:rPr>
      </w:r>
      <w:r/>
    </w:p>
    <w:p>
      <w:pPr>
        <w:pStyle w:val="829"/>
        <w:numPr>
          <w:ilvl w:val="0"/>
          <w:numId w:val="101"/>
        </w:numPr>
        <w:jc w:val="both"/>
        <w:spacing w:after="0" w:line="360" w:lineRule="auto"/>
        <w:tabs>
          <w:tab w:val="left" w:pos="840" w:leader="none"/>
        </w:tabs>
        <w:rPr>
          <w:rFonts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提供运营数据，包括挂号人次。</w:t>
      </w:r>
      <w:r>
        <w:rPr>
          <w:rFonts w:ascii="宋体" w:hAnsi="宋体" w:eastAsia="宋体" w:cs="宋体"/>
          <w:spacing w:val="-7"/>
          <w:sz w:val="24"/>
          <w:szCs w:val="24"/>
          <w:lang w:eastAsia="zh-CN"/>
        </w:rPr>
      </w:r>
      <w:r/>
    </w:p>
    <w:p>
      <w:pPr>
        <w:pStyle w:val="829"/>
        <w:numPr>
          <w:ilvl w:val="0"/>
          <w:numId w:val="101"/>
        </w:numPr>
        <w:jc w:val="both"/>
        <w:spacing w:after="0" w:line="360" w:lineRule="auto"/>
        <w:tabs>
          <w:tab w:val="left" w:pos="840" w:leader="none"/>
        </w:tabs>
        <w:rPr>
          <w:rFonts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提供费用数据。</w:t>
      </w:r>
      <w:r>
        <w:rPr>
          <w:rFonts w:ascii="宋体" w:hAnsi="宋体" w:eastAsia="宋体" w:cs="宋体"/>
          <w:spacing w:val="-7"/>
          <w:sz w:val="24"/>
          <w:szCs w:val="24"/>
          <w:lang w:eastAsia="zh-CN"/>
        </w:rPr>
      </w:r>
      <w:r/>
    </w:p>
    <w:p>
      <w:pPr>
        <w:pStyle w:val="829"/>
        <w:numPr>
          <w:ilvl w:val="0"/>
          <w:numId w:val="101"/>
        </w:numPr>
        <w:jc w:val="both"/>
        <w:spacing w:after="0" w:line="360" w:lineRule="auto"/>
        <w:tabs>
          <w:tab w:val="left" w:pos="840" w:leader="none"/>
        </w:tabs>
        <w:rPr>
          <w:rFonts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提供出入院人次数据。</w:t>
      </w:r>
      <w:r>
        <w:rPr>
          <w:rFonts w:ascii="宋体" w:hAnsi="宋体" w:eastAsia="宋体" w:cs="宋体"/>
          <w:spacing w:val="-7"/>
          <w:sz w:val="24"/>
          <w:szCs w:val="24"/>
          <w:lang w:eastAsia="zh-CN"/>
        </w:rPr>
      </w:r>
      <w:r/>
    </w:p>
    <w:p>
      <w:pPr>
        <w:pStyle w:val="829"/>
        <w:numPr>
          <w:ilvl w:val="0"/>
          <w:numId w:val="101"/>
        </w:numPr>
        <w:jc w:val="both"/>
        <w:spacing w:after="0" w:line="360" w:lineRule="auto"/>
        <w:tabs>
          <w:tab w:val="left" w:pos="840" w:leader="none"/>
        </w:tabs>
        <w:rPr>
          <w:rFonts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提供手术人次数据。</w:t>
      </w:r>
      <w:r>
        <w:rPr>
          <w:rFonts w:ascii="宋体" w:hAnsi="宋体" w:eastAsia="宋体" w:cs="宋体"/>
          <w:spacing w:val="-7"/>
          <w:sz w:val="24"/>
          <w:szCs w:val="24"/>
          <w:lang w:eastAsia="zh-CN"/>
        </w:rPr>
      </w:r>
      <w:r/>
    </w:p>
    <w:p>
      <w:pPr>
        <w:pStyle w:val="829"/>
        <w:numPr>
          <w:ilvl w:val="0"/>
          <w:numId w:val="101"/>
        </w:numPr>
        <w:jc w:val="both"/>
        <w:spacing w:after="0" w:line="360" w:lineRule="auto"/>
        <w:tabs>
          <w:tab w:val="left" w:pos="840" w:leader="none"/>
        </w:tabs>
        <w:rPr>
          <w:rFonts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提供床位使用率数据。</w:t>
      </w:r>
      <w:r>
        <w:rPr>
          <w:rFonts w:ascii="宋体" w:hAnsi="宋体" w:eastAsia="宋体" w:cs="宋体"/>
          <w:spacing w:val="-7"/>
          <w:sz w:val="24"/>
          <w:szCs w:val="24"/>
          <w:lang w:eastAsia="zh-CN"/>
        </w:rPr>
      </w:r>
      <w:r/>
    </w:p>
    <w:p>
      <w:pPr>
        <w:pStyle w:val="829"/>
        <w:numPr>
          <w:ilvl w:val="0"/>
          <w:numId w:val="101"/>
        </w:numPr>
        <w:jc w:val="both"/>
        <w:spacing w:after="0" w:line="360" w:lineRule="auto"/>
        <w:tabs>
          <w:tab w:val="left" w:pos="840" w:leader="none"/>
        </w:tabs>
        <w:rPr>
          <w:rFonts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提供员工情况数据。</w:t>
      </w:r>
      <w:r>
        <w:rPr>
          <w:rFonts w:ascii="宋体" w:hAnsi="宋体" w:eastAsia="宋体" w:cs="宋体"/>
          <w:spacing w:val="-7"/>
          <w:sz w:val="24"/>
          <w:szCs w:val="24"/>
          <w:lang w:eastAsia="zh-CN"/>
        </w:rPr>
      </w:r>
      <w:r/>
    </w:p>
    <w:p>
      <w:pPr>
        <w:pStyle w:val="829"/>
        <w:numPr>
          <w:ilvl w:val="0"/>
          <w:numId w:val="101"/>
        </w:numPr>
        <w:jc w:val="both"/>
        <w:spacing w:after="0" w:line="360" w:lineRule="auto"/>
        <w:tabs>
          <w:tab w:val="left" w:pos="840" w:leader="none"/>
        </w:tabs>
        <w:rPr>
          <w:rFonts w:ascii="宋体" w:hAnsi="宋体" w:eastAsia="宋体" w:cs="宋体"/>
          <w:spacing w:val="-7"/>
          <w:sz w:val="24"/>
          <w:szCs w:val="24"/>
          <w:lang w:eastAsia="zh-CN"/>
        </w:rPr>
      </w:pPr>
      <w:r>
        <w:rPr>
          <w:rFonts w:hint="eastAsia" w:ascii="宋体" w:hAnsi="宋体" w:eastAsia="宋体" w:cs="宋体"/>
          <w:spacing w:val="-7"/>
          <w:sz w:val="24"/>
          <w:szCs w:val="24"/>
          <w:lang w:eastAsia="zh-CN"/>
        </w:rPr>
        <w:t xml:space="preserve">提供医院运营情况分析。</w:t>
      </w:r>
      <w:r>
        <w:rPr>
          <w:rFonts w:ascii="宋体" w:hAnsi="宋体" w:eastAsia="宋体" w:cs="宋体"/>
          <w:spacing w:val="-7"/>
          <w:sz w:val="24"/>
          <w:szCs w:val="24"/>
          <w:lang w:eastAsia="zh-CN"/>
        </w:rPr>
      </w:r>
      <w:r/>
    </w:p>
    <w:p>
      <w:pPr>
        <w:pStyle w:val="829"/>
        <w:jc w:val="both"/>
        <w:spacing w:after="0" w:line="360" w:lineRule="auto"/>
        <w:widowControl w:val="off"/>
        <w:rPr>
          <w:rFonts w:ascii="宋体" w:hAnsi="宋体" w:eastAsia="宋体" w:cs="宋体"/>
          <w:b/>
          <w:bCs/>
          <w:sz w:val="24"/>
          <w:szCs w:val="24"/>
          <w:lang w:eastAsia="zh-CN"/>
        </w:rPr>
      </w:pPr>
      <w:r>
        <w:rPr>
          <w:rFonts w:ascii="宋体" w:hAnsi="宋体" w:eastAsia="宋体" w:cs="宋体"/>
          <w:b/>
          <w:bCs/>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绩效管理系统</w:t>
      </w:r>
      <w:r>
        <w:rPr>
          <w:rFonts w:ascii="宋体" w:hAnsi="宋体" w:eastAsia="宋体" w:cs="宋体"/>
          <w:b/>
          <w:bCs/>
          <w:sz w:val="24"/>
          <w:szCs w:val="24"/>
          <w:lang w:eastAsia="zh-CN"/>
        </w:rPr>
      </w:r>
      <w:r/>
    </w:p>
    <w:p>
      <w:pPr>
        <w:pStyle w:val="829"/>
        <w:ind w:left="420" w:firstLine="420"/>
        <w:jc w:val="both"/>
        <w:spacing w:after="0" w:line="360" w:lineRule="auto"/>
        <w:widowControl w:val="off"/>
        <w:rPr>
          <w:rFonts w:ascii="宋体" w:hAnsi="宋体" w:eastAsia="宋体" w:cs="宋体"/>
          <w:b/>
          <w:sz w:val="24"/>
          <w:szCs w:val="21"/>
          <w:lang w:eastAsia="zh-CN"/>
        </w:rPr>
      </w:pPr>
      <w:r>
        <w:rPr>
          <w:rFonts w:hint="eastAsia" w:ascii="宋体" w:hAnsi="宋体" w:eastAsia="宋体" w:cs="宋体"/>
          <w:b/>
          <w:sz w:val="24"/>
          <w:szCs w:val="21"/>
          <w:lang w:eastAsia="zh-CN"/>
        </w:rPr>
        <w:t xml:space="preserve">员工信息管理</w:t>
      </w:r>
      <w:r>
        <w:rPr>
          <w:rFonts w:ascii="宋体" w:hAnsi="宋体" w:eastAsia="宋体" w:cs="宋体"/>
          <w:b/>
          <w:sz w:val="24"/>
          <w:szCs w:val="21"/>
          <w:lang w:eastAsia="zh-CN"/>
        </w:rPr>
      </w:r>
      <w:r/>
    </w:p>
    <w:p>
      <w:pPr>
        <w:pStyle w:val="829"/>
        <w:numPr>
          <w:ilvl w:val="0"/>
          <w:numId w:val="102"/>
        </w:numPr>
        <w:jc w:val="both"/>
        <w:spacing w:after="0" w:line="360" w:lineRule="auto"/>
        <w:widowControl w:val="off"/>
        <w:tabs>
          <w:tab w:val="left" w:pos="840" w:leader="none"/>
        </w:tabs>
        <w:rPr>
          <w:rFonts w:ascii="宋体" w:hAnsi="宋体" w:eastAsia="宋体" w:cs="宋体"/>
          <w:bCs/>
          <w:sz w:val="24"/>
          <w:szCs w:val="21"/>
          <w:lang w:eastAsia="zh-CN"/>
        </w:rPr>
      </w:pPr>
      <w:r>
        <w:rPr>
          <w:rFonts w:hint="eastAsia" w:ascii="宋体" w:hAnsi="宋体" w:eastAsia="宋体" w:cs="宋体"/>
          <w:bCs/>
          <w:sz w:val="24"/>
          <w:szCs w:val="21"/>
          <w:lang w:eastAsia="zh-CN"/>
        </w:rPr>
        <w:t xml:space="preserve">支持员工相关信息的录入、修改、查询和删除。</w:t>
      </w:r>
      <w:r>
        <w:rPr>
          <w:rFonts w:ascii="宋体" w:hAnsi="宋体" w:eastAsia="宋体" w:cs="宋体"/>
          <w:bCs/>
          <w:sz w:val="24"/>
          <w:szCs w:val="21"/>
          <w:lang w:eastAsia="zh-CN"/>
        </w:rPr>
      </w:r>
      <w:r/>
    </w:p>
    <w:p>
      <w:pPr>
        <w:pStyle w:val="829"/>
        <w:numPr>
          <w:ilvl w:val="0"/>
          <w:numId w:val="102"/>
        </w:numPr>
        <w:jc w:val="both"/>
        <w:spacing w:after="0" w:line="360" w:lineRule="auto"/>
        <w:widowControl w:val="off"/>
        <w:tabs>
          <w:tab w:val="left" w:pos="840" w:leader="none"/>
        </w:tabs>
        <w:rPr>
          <w:rFonts w:ascii="宋体" w:hAnsi="宋体" w:eastAsia="宋体" w:cs="宋体"/>
          <w:bCs/>
          <w:sz w:val="24"/>
          <w:szCs w:val="21"/>
          <w:lang w:eastAsia="zh-CN"/>
        </w:rPr>
      </w:pPr>
      <w:r>
        <w:rPr>
          <w:rFonts w:hint="eastAsia" w:ascii="宋体" w:hAnsi="宋体" w:eastAsia="宋体" w:cs="宋体"/>
          <w:bCs/>
          <w:sz w:val="24"/>
          <w:szCs w:val="21"/>
          <w:lang w:eastAsia="zh-CN"/>
        </w:rPr>
        <w:t xml:space="preserve">包括岗位、部门、入职日期等信息的管理。</w:t>
      </w:r>
      <w:r>
        <w:rPr>
          <w:rFonts w:ascii="宋体" w:hAnsi="宋体" w:eastAsia="宋体" w:cs="宋体"/>
          <w:bCs/>
          <w:sz w:val="24"/>
          <w:szCs w:val="21"/>
          <w:lang w:eastAsia="zh-CN"/>
        </w:rPr>
      </w:r>
      <w:r/>
    </w:p>
    <w:p>
      <w:pPr>
        <w:pStyle w:val="829"/>
        <w:ind w:left="420" w:firstLine="420"/>
        <w:jc w:val="both"/>
        <w:spacing w:after="0" w:line="360" w:lineRule="auto"/>
        <w:widowControl w:val="off"/>
        <w:rPr>
          <w:rFonts w:ascii="宋体" w:hAnsi="宋体" w:eastAsia="宋体" w:cs="宋体"/>
          <w:b/>
          <w:sz w:val="24"/>
          <w:szCs w:val="21"/>
          <w:lang w:eastAsia="zh-CN"/>
        </w:rPr>
      </w:pPr>
      <w:r>
        <w:rPr>
          <w:rFonts w:hint="eastAsia" w:ascii="宋体" w:hAnsi="宋体" w:eastAsia="宋体" w:cs="宋体"/>
          <w:b/>
          <w:sz w:val="24"/>
          <w:szCs w:val="21"/>
          <w:lang w:eastAsia="zh-CN"/>
        </w:rPr>
        <w:t xml:space="preserve">绩效信息管理</w:t>
      </w:r>
      <w:r>
        <w:rPr>
          <w:rFonts w:ascii="宋体" w:hAnsi="宋体" w:eastAsia="宋体" w:cs="宋体"/>
          <w:b/>
          <w:sz w:val="24"/>
          <w:szCs w:val="21"/>
          <w:lang w:eastAsia="zh-CN"/>
        </w:rPr>
      </w:r>
      <w:r/>
    </w:p>
    <w:p>
      <w:pPr>
        <w:pStyle w:val="829"/>
        <w:numPr>
          <w:ilvl w:val="0"/>
          <w:numId w:val="102"/>
        </w:numPr>
        <w:jc w:val="both"/>
        <w:spacing w:after="0" w:line="360" w:lineRule="auto"/>
        <w:widowControl w:val="off"/>
        <w:tabs>
          <w:tab w:val="left" w:pos="840" w:leader="none"/>
        </w:tabs>
        <w:rPr>
          <w:rFonts w:ascii="宋体" w:hAnsi="宋体" w:eastAsia="宋体" w:cs="宋体"/>
          <w:bCs/>
          <w:sz w:val="24"/>
          <w:szCs w:val="21"/>
          <w:lang w:eastAsia="zh-CN"/>
        </w:rPr>
      </w:pPr>
      <w:r>
        <w:rPr>
          <w:rFonts w:hint="eastAsia" w:ascii="宋体" w:hAnsi="宋体" w:eastAsia="宋体" w:cs="宋体"/>
          <w:bCs/>
          <w:sz w:val="24"/>
          <w:szCs w:val="21"/>
          <w:lang w:eastAsia="zh-CN"/>
        </w:rPr>
        <w:t xml:space="preserve">管理员工的绩效结构、绩效项目、计算公式等。</w:t>
      </w:r>
      <w:r>
        <w:rPr>
          <w:rFonts w:ascii="宋体" w:hAnsi="宋体" w:eastAsia="宋体" w:cs="宋体"/>
          <w:bCs/>
          <w:sz w:val="24"/>
          <w:szCs w:val="21"/>
          <w:lang w:eastAsia="zh-CN"/>
        </w:rPr>
      </w:r>
      <w:r/>
    </w:p>
    <w:p>
      <w:pPr>
        <w:pStyle w:val="829"/>
        <w:ind w:left="420" w:firstLine="420"/>
        <w:jc w:val="both"/>
        <w:spacing w:after="0" w:line="360" w:lineRule="auto"/>
        <w:widowControl w:val="off"/>
        <w:rPr>
          <w:rFonts w:ascii="宋体" w:hAnsi="宋体" w:eastAsia="宋体" w:cs="宋体"/>
          <w:b/>
          <w:sz w:val="24"/>
          <w:szCs w:val="21"/>
          <w:lang w:eastAsia="zh-CN"/>
        </w:rPr>
      </w:pPr>
      <w:r>
        <w:rPr>
          <w:rFonts w:hint="eastAsia" w:ascii="宋体" w:hAnsi="宋体" w:eastAsia="宋体" w:cs="宋体"/>
          <w:b/>
          <w:sz w:val="24"/>
          <w:szCs w:val="21"/>
          <w:lang w:eastAsia="zh-CN"/>
        </w:rPr>
        <w:t xml:space="preserve">绩效核算管理</w:t>
      </w:r>
      <w:r>
        <w:rPr>
          <w:rFonts w:ascii="宋体" w:hAnsi="宋体" w:eastAsia="宋体" w:cs="宋体"/>
          <w:b/>
          <w:sz w:val="24"/>
          <w:szCs w:val="21"/>
          <w:lang w:eastAsia="zh-CN"/>
        </w:rPr>
      </w:r>
      <w:r/>
    </w:p>
    <w:p>
      <w:pPr>
        <w:pStyle w:val="829"/>
        <w:numPr>
          <w:ilvl w:val="0"/>
          <w:numId w:val="102"/>
        </w:numPr>
        <w:jc w:val="both"/>
        <w:spacing w:after="0" w:line="360" w:lineRule="auto"/>
        <w:widowControl w:val="off"/>
        <w:tabs>
          <w:tab w:val="left" w:pos="840" w:leader="none"/>
        </w:tabs>
        <w:rPr>
          <w:rFonts w:ascii="宋体" w:hAnsi="宋体" w:eastAsia="宋体" w:cs="宋体"/>
          <w:bCs/>
          <w:sz w:val="24"/>
          <w:szCs w:val="21"/>
          <w:lang w:eastAsia="zh-CN"/>
        </w:rPr>
      </w:pPr>
      <w:r>
        <w:rPr>
          <w:rFonts w:hint="eastAsia" w:ascii="宋体" w:hAnsi="宋体" w:eastAsia="宋体" w:cs="宋体"/>
          <w:bCs/>
          <w:sz w:val="24"/>
          <w:szCs w:val="21"/>
          <w:lang w:eastAsia="zh-CN"/>
        </w:rPr>
        <w:t xml:space="preserve">根据设定的政策和标准，统计员工的绩效。</w:t>
      </w:r>
      <w:r>
        <w:rPr>
          <w:rFonts w:ascii="宋体" w:hAnsi="宋体" w:eastAsia="宋体" w:cs="宋体"/>
          <w:bCs/>
          <w:sz w:val="24"/>
          <w:szCs w:val="21"/>
          <w:lang w:eastAsia="zh-CN"/>
        </w:rPr>
      </w:r>
      <w:r/>
    </w:p>
    <w:p>
      <w:pPr>
        <w:pStyle w:val="829"/>
        <w:numPr>
          <w:ilvl w:val="0"/>
          <w:numId w:val="102"/>
        </w:numPr>
        <w:jc w:val="both"/>
        <w:spacing w:after="0" w:line="360" w:lineRule="auto"/>
        <w:widowControl w:val="off"/>
        <w:tabs>
          <w:tab w:val="left" w:pos="840" w:leader="none"/>
        </w:tabs>
        <w:rPr>
          <w:rFonts w:ascii="宋体" w:hAnsi="宋体" w:eastAsia="宋体" w:cs="宋体"/>
          <w:bCs/>
          <w:sz w:val="24"/>
          <w:szCs w:val="21"/>
          <w:lang w:eastAsia="zh-CN"/>
        </w:rPr>
      </w:pPr>
      <w:r>
        <w:rPr>
          <w:rFonts w:hint="eastAsia" w:ascii="宋体" w:hAnsi="宋体" w:eastAsia="宋体" w:cs="宋体"/>
          <w:bCs/>
          <w:sz w:val="24"/>
          <w:szCs w:val="21"/>
          <w:lang w:eastAsia="zh-CN"/>
        </w:rPr>
        <w:t xml:space="preserve">计算所得税金额，生成银行明细报表。</w:t>
      </w:r>
      <w:r>
        <w:rPr>
          <w:rFonts w:ascii="宋体" w:hAnsi="宋体" w:eastAsia="宋体" w:cs="宋体"/>
          <w:bCs/>
          <w:sz w:val="24"/>
          <w:szCs w:val="21"/>
          <w:lang w:eastAsia="zh-CN"/>
        </w:rPr>
      </w:r>
      <w:r/>
    </w:p>
    <w:p>
      <w:pPr>
        <w:pStyle w:val="829"/>
        <w:ind w:left="420" w:firstLine="420"/>
        <w:jc w:val="both"/>
        <w:spacing w:after="0" w:line="360" w:lineRule="auto"/>
        <w:widowControl w:val="off"/>
        <w:rPr>
          <w:rFonts w:ascii="宋体" w:hAnsi="宋体" w:eastAsia="宋体" w:cs="宋体"/>
          <w:b/>
          <w:sz w:val="24"/>
          <w:szCs w:val="21"/>
          <w:lang w:eastAsia="zh-CN"/>
        </w:rPr>
      </w:pPr>
      <w:r>
        <w:rPr>
          <w:rFonts w:hint="eastAsia" w:ascii="宋体" w:hAnsi="宋体" w:eastAsia="宋体" w:cs="宋体"/>
          <w:b/>
          <w:sz w:val="24"/>
          <w:szCs w:val="21"/>
          <w:lang w:eastAsia="zh-CN"/>
        </w:rPr>
        <w:t xml:space="preserve">数据采集管理</w:t>
      </w:r>
      <w:r>
        <w:rPr>
          <w:rFonts w:ascii="宋体" w:hAnsi="宋体" w:eastAsia="宋体" w:cs="宋体"/>
          <w:b/>
          <w:sz w:val="24"/>
          <w:szCs w:val="21"/>
          <w:lang w:eastAsia="zh-CN"/>
        </w:rPr>
      </w:r>
      <w:r/>
    </w:p>
    <w:p>
      <w:pPr>
        <w:pStyle w:val="829"/>
        <w:numPr>
          <w:ilvl w:val="0"/>
          <w:numId w:val="102"/>
        </w:numPr>
        <w:jc w:val="both"/>
        <w:spacing w:after="0" w:line="360" w:lineRule="auto"/>
        <w:widowControl w:val="off"/>
        <w:tabs>
          <w:tab w:val="left" w:pos="840" w:leader="none"/>
        </w:tabs>
        <w:rPr>
          <w:rFonts w:ascii="宋体" w:hAnsi="宋体" w:eastAsia="宋体" w:cs="宋体"/>
          <w:bCs/>
          <w:sz w:val="24"/>
          <w:szCs w:val="21"/>
          <w:lang w:eastAsia="zh-CN"/>
        </w:rPr>
      </w:pPr>
      <w:r>
        <w:rPr>
          <w:rFonts w:hint="eastAsia" w:ascii="宋体" w:hAnsi="宋体" w:eastAsia="宋体" w:cs="宋体"/>
          <w:bCs/>
          <w:sz w:val="24"/>
          <w:szCs w:val="21"/>
          <w:lang w:eastAsia="zh-CN"/>
        </w:rPr>
        <w:t xml:space="preserve">支持多种数据上传方式，包括分科室数据上传。</w:t>
      </w:r>
      <w:r>
        <w:rPr>
          <w:rFonts w:ascii="宋体" w:hAnsi="宋体" w:eastAsia="宋体" w:cs="宋体"/>
          <w:bCs/>
          <w:sz w:val="24"/>
          <w:szCs w:val="21"/>
          <w:lang w:eastAsia="zh-CN"/>
        </w:rPr>
      </w:r>
      <w:r/>
    </w:p>
    <w:p>
      <w:pPr>
        <w:pStyle w:val="829"/>
        <w:ind w:left="420" w:firstLine="420"/>
        <w:jc w:val="both"/>
        <w:spacing w:after="0" w:line="360" w:lineRule="auto"/>
        <w:widowControl w:val="off"/>
        <w:rPr>
          <w:rFonts w:ascii="宋体" w:hAnsi="宋体" w:eastAsia="宋体" w:cs="宋体"/>
          <w:b/>
          <w:sz w:val="24"/>
          <w:szCs w:val="21"/>
          <w:lang w:eastAsia="zh-CN"/>
        </w:rPr>
      </w:pPr>
      <w:r>
        <w:rPr>
          <w:rFonts w:hint="eastAsia" w:ascii="宋体" w:hAnsi="宋体" w:eastAsia="宋体" w:cs="宋体"/>
          <w:b/>
          <w:sz w:val="24"/>
          <w:szCs w:val="21"/>
          <w:lang w:eastAsia="zh-CN"/>
        </w:rPr>
        <w:t xml:space="preserve">报表生成与分析</w:t>
      </w:r>
      <w:r>
        <w:rPr>
          <w:rFonts w:ascii="宋体" w:hAnsi="宋体" w:eastAsia="宋体" w:cs="宋体"/>
          <w:b/>
          <w:sz w:val="24"/>
          <w:szCs w:val="21"/>
          <w:lang w:eastAsia="zh-CN"/>
        </w:rPr>
      </w:r>
      <w:r/>
    </w:p>
    <w:p>
      <w:pPr>
        <w:pStyle w:val="829"/>
        <w:numPr>
          <w:ilvl w:val="0"/>
          <w:numId w:val="102"/>
        </w:numPr>
        <w:jc w:val="both"/>
        <w:spacing w:after="0" w:line="360" w:lineRule="auto"/>
        <w:widowControl w:val="off"/>
        <w:tabs>
          <w:tab w:val="left" w:pos="840" w:leader="none"/>
        </w:tabs>
        <w:rPr>
          <w:rFonts w:ascii="宋体" w:hAnsi="宋体" w:eastAsia="宋体" w:cs="宋体"/>
          <w:bCs/>
          <w:sz w:val="24"/>
          <w:szCs w:val="21"/>
          <w:lang w:eastAsia="zh-CN"/>
        </w:rPr>
      </w:pPr>
      <w:r>
        <w:rPr>
          <w:rFonts w:hint="eastAsia" w:ascii="宋体" w:hAnsi="宋体" w:eastAsia="宋体" w:cs="宋体"/>
          <w:bCs/>
          <w:sz w:val="24"/>
          <w:szCs w:val="21"/>
          <w:lang w:eastAsia="zh-CN"/>
        </w:rPr>
        <w:t xml:space="preserve">按需生成各类明细表、汇总表等报表。</w:t>
      </w:r>
      <w:r>
        <w:rPr>
          <w:rFonts w:ascii="宋体" w:hAnsi="宋体" w:eastAsia="宋体" w:cs="宋体"/>
          <w:bCs/>
          <w:sz w:val="24"/>
          <w:szCs w:val="21"/>
          <w:lang w:eastAsia="zh-CN"/>
        </w:rPr>
      </w:r>
      <w:r/>
    </w:p>
    <w:p>
      <w:pPr>
        <w:pStyle w:val="829"/>
        <w:ind w:left="420" w:firstLine="420"/>
        <w:jc w:val="both"/>
        <w:spacing w:after="0" w:line="360" w:lineRule="auto"/>
        <w:widowControl w:val="off"/>
        <w:rPr>
          <w:rFonts w:ascii="宋体" w:hAnsi="宋体" w:eastAsia="宋体" w:cs="宋体"/>
          <w:b/>
          <w:sz w:val="24"/>
          <w:szCs w:val="21"/>
          <w:lang w:eastAsia="zh-CN"/>
        </w:rPr>
      </w:pPr>
      <w:r>
        <w:rPr>
          <w:rFonts w:hint="eastAsia" w:ascii="宋体" w:hAnsi="宋体" w:eastAsia="宋体" w:cs="宋体"/>
          <w:b/>
          <w:sz w:val="24"/>
          <w:szCs w:val="21"/>
          <w:lang w:eastAsia="zh-CN"/>
        </w:rPr>
        <w:t xml:space="preserve">权限与安全管理</w:t>
      </w:r>
      <w:r>
        <w:rPr>
          <w:rFonts w:ascii="宋体" w:hAnsi="宋体" w:eastAsia="宋体" w:cs="宋体"/>
          <w:b/>
          <w:sz w:val="24"/>
          <w:szCs w:val="21"/>
          <w:lang w:eastAsia="zh-CN"/>
        </w:rPr>
      </w:r>
      <w:r/>
    </w:p>
    <w:p>
      <w:pPr>
        <w:pStyle w:val="829"/>
        <w:numPr>
          <w:ilvl w:val="0"/>
          <w:numId w:val="102"/>
        </w:numPr>
        <w:jc w:val="both"/>
        <w:spacing w:after="0" w:line="360" w:lineRule="auto"/>
        <w:widowControl w:val="off"/>
        <w:tabs>
          <w:tab w:val="left" w:pos="840" w:leader="none"/>
        </w:tabs>
        <w:rPr>
          <w:rFonts w:ascii="宋体" w:hAnsi="宋体" w:eastAsia="宋体" w:cs="宋体"/>
          <w:bCs/>
          <w:sz w:val="24"/>
          <w:szCs w:val="21"/>
          <w:lang w:eastAsia="zh-CN"/>
        </w:rPr>
      </w:pPr>
      <w:r>
        <w:rPr>
          <w:rFonts w:hint="eastAsia" w:ascii="宋体" w:hAnsi="宋体" w:eastAsia="宋体" w:cs="宋体"/>
          <w:bCs/>
          <w:sz w:val="24"/>
          <w:szCs w:val="21"/>
          <w:lang w:eastAsia="zh-CN"/>
        </w:rPr>
        <w:t xml:space="preserve">设置不同用户的访问权限，确保数据安全性和隐私保护。</w:t>
      </w:r>
      <w:r>
        <w:rPr>
          <w:rFonts w:ascii="宋体" w:hAnsi="宋体" w:eastAsia="宋体" w:cs="宋体"/>
          <w:bCs/>
          <w:sz w:val="24"/>
          <w:szCs w:val="21"/>
          <w:lang w:eastAsia="zh-CN"/>
        </w:rPr>
      </w:r>
      <w:r/>
    </w:p>
    <w:p>
      <w:pPr>
        <w:pStyle w:val="829"/>
        <w:ind w:left="440" w:firstLine="482"/>
        <w:spacing w:after="0" w:line="360" w:lineRule="auto"/>
        <w:widowControl w:val="off"/>
        <w:rPr>
          <w:rFonts w:ascii="宋体" w:hAnsi="宋体" w:eastAsia="宋体" w:cs="宋体"/>
          <w:b/>
          <w:sz w:val="24"/>
          <w:szCs w:val="24"/>
          <w:lang w:eastAsia="zh-CN"/>
        </w:rPr>
      </w:pPr>
      <w:r>
        <w:rPr>
          <w:rFonts w:ascii="宋体" w:hAnsi="宋体" w:eastAsia="宋体" w:cs="宋体"/>
          <w:b/>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电子会计档案管理系统</w:t>
      </w:r>
      <w:r>
        <w:rPr>
          <w:rFonts w:ascii="宋体" w:hAnsi="宋体" w:eastAsia="宋体" w:cs="宋体"/>
          <w:b/>
          <w:bCs/>
          <w:sz w:val="24"/>
          <w:szCs w:val="24"/>
          <w:lang w:eastAsia="zh-CN"/>
        </w:rPr>
      </w:r>
      <w:r/>
    </w:p>
    <w:p>
      <w:pPr>
        <w:pStyle w:val="829"/>
        <w:numPr>
          <w:ilvl w:val="0"/>
          <w:numId w:val="103"/>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档案基础设置实现各种档案类型的设置，支持会计档案的存储。也可对存储分类进行设置。</w:t>
      </w:r>
      <w:r>
        <w:rPr>
          <w:rFonts w:ascii="宋体" w:hAnsi="宋体" w:eastAsia="宋体" w:cs="宋体"/>
          <w:sz w:val="24"/>
          <w:szCs w:val="24"/>
          <w:lang w:eastAsia="zh-CN"/>
        </w:rPr>
      </w:r>
      <w:r/>
    </w:p>
    <w:p>
      <w:pPr>
        <w:pStyle w:val="829"/>
        <w:numPr>
          <w:ilvl w:val="0"/>
          <w:numId w:val="103"/>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可对机构、用户、权限、审批流程进行管理及定义。</w:t>
      </w:r>
      <w:r>
        <w:rPr>
          <w:rFonts w:ascii="宋体" w:hAnsi="宋体" w:eastAsia="宋体" w:cs="宋体"/>
          <w:sz w:val="24"/>
          <w:szCs w:val="24"/>
          <w:lang w:eastAsia="zh-CN"/>
        </w:rPr>
      </w:r>
      <w:r/>
    </w:p>
    <w:p>
      <w:pPr>
        <w:pStyle w:val="829"/>
        <w:numPr>
          <w:ilvl w:val="0"/>
          <w:numId w:val="103"/>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数据采集：可从外部系统采集会计档案，并提供归档适配器用于提取核算数据以及原始凭证数据，生成电子会计档案。提供版式文档设计器，可以设计不同的与电子会计档案相关的版式文</w:t>
      </w:r>
      <w:r>
        <w:rPr>
          <w:rFonts w:ascii="宋体" w:hAnsi="宋体" w:eastAsia="宋体" w:cs="宋体"/>
          <w:sz w:val="24"/>
          <w:szCs w:val="24"/>
          <w:lang w:eastAsia="zh-CN"/>
        </w:rPr>
        <w:tab/>
      </w:r>
      <w:r>
        <w:rPr>
          <w:rFonts w:hint="eastAsia" w:ascii="宋体" w:hAnsi="宋体" w:eastAsia="宋体" w:cs="宋体"/>
          <w:sz w:val="24"/>
          <w:szCs w:val="24"/>
          <w:lang w:eastAsia="zh-CN"/>
        </w:rPr>
        <w:t xml:space="preserve">件。支持纸质资料影像文件上传接收处理。</w:t>
      </w:r>
      <w:r>
        <w:rPr>
          <w:rFonts w:ascii="宋体" w:hAnsi="宋体" w:eastAsia="宋体" w:cs="宋体"/>
          <w:sz w:val="24"/>
          <w:szCs w:val="24"/>
          <w:lang w:eastAsia="zh-CN"/>
        </w:rPr>
      </w:r>
      <w:r/>
    </w:p>
    <w:p>
      <w:pPr>
        <w:pStyle w:val="829"/>
        <w:ind w:left="840"/>
        <w:jc w:val="both"/>
        <w:spacing w:after="0" w:line="360" w:lineRule="auto"/>
        <w:widowControl w:val="off"/>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w:t>
      </w:r>
      <w:r>
        <w:rPr>
          <w:rFonts w:ascii="宋体" w:hAnsi="宋体" w:eastAsia="宋体" w:cs="宋体"/>
          <w:color w:val="000000"/>
          <w:sz w:val="24"/>
          <w:szCs w:val="24"/>
          <w:lang w:eastAsia="zh-CN"/>
        </w:rPr>
        <w:tab/>
      </w:r>
      <w:r>
        <w:rPr>
          <w:rFonts w:hint="eastAsia" w:ascii="宋体" w:hAnsi="宋体" w:eastAsia="宋体" w:cs="宋体"/>
          <w:sz w:val="24"/>
          <w:szCs w:val="24"/>
          <w:lang w:eastAsia="zh-CN"/>
        </w:rPr>
        <w:t xml:space="preserve">档案整理归档：支持对采集过来的数据进行分类整理，支持档案整理入卷，档案数据整</w:t>
      </w:r>
      <w:r>
        <w:rPr>
          <w:rFonts w:ascii="宋体" w:hAnsi="宋体" w:eastAsia="宋体" w:cs="宋体"/>
          <w:sz w:val="24"/>
          <w:szCs w:val="24"/>
          <w:lang w:eastAsia="zh-CN"/>
        </w:rPr>
        <w:tab/>
      </w:r>
      <w:r>
        <w:rPr>
          <w:rFonts w:hint="eastAsia" w:ascii="宋体" w:hAnsi="宋体" w:eastAsia="宋体" w:cs="宋体"/>
          <w:sz w:val="24"/>
          <w:szCs w:val="24"/>
          <w:lang w:eastAsia="zh-CN"/>
        </w:rPr>
        <w:t xml:space="preserve">理后支持进行归档保存，并提供电子档案柜。</w:t>
      </w:r>
      <w:r>
        <w:rPr>
          <w:rFonts w:ascii="宋体" w:hAnsi="宋体" w:eastAsia="宋体" w:cs="宋体"/>
          <w:sz w:val="24"/>
          <w:szCs w:val="24"/>
          <w:lang w:eastAsia="zh-CN"/>
        </w:rPr>
      </w:r>
      <w:r/>
    </w:p>
    <w:p>
      <w:pPr>
        <w:pStyle w:val="829"/>
        <w:numPr>
          <w:ilvl w:val="0"/>
          <w:numId w:val="103"/>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档案利用查询：需提供财务档案阅读器的下载、安装功能。档案支持按条件查询，提供电子档案全文检索功能。可对财务信息进行查询，也可对财政电子票据进行统计。</w:t>
      </w:r>
      <w:r>
        <w:rPr>
          <w:rFonts w:ascii="宋体" w:hAnsi="宋体" w:eastAsia="宋体" w:cs="宋体"/>
          <w:sz w:val="24"/>
          <w:szCs w:val="24"/>
          <w:lang w:eastAsia="zh-CN"/>
        </w:rPr>
      </w:r>
      <w:r/>
    </w:p>
    <w:p>
      <w:pPr>
        <w:pStyle w:val="829"/>
        <w:numPr>
          <w:ilvl w:val="0"/>
          <w:numId w:val="103"/>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档案电子借阅：支持借阅申请审批。支持借阅文件在线查看。</w:t>
      </w:r>
      <w:r>
        <w:rPr>
          <w:rFonts w:ascii="宋体" w:hAnsi="宋体" w:eastAsia="宋体" w:cs="宋体"/>
          <w:sz w:val="24"/>
          <w:szCs w:val="24"/>
          <w:lang w:eastAsia="zh-CN"/>
        </w:rPr>
      </w:r>
      <w:r/>
    </w:p>
    <w:p>
      <w:pPr>
        <w:pStyle w:val="829"/>
        <w:numPr>
          <w:ilvl w:val="0"/>
          <w:numId w:val="103"/>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档案移交：提供档案移交清册生成功能。支持档案移交文件生成。支持档案移交数据下载，保存移交接收处理记录。支持档案备份。</w:t>
      </w:r>
      <w:r>
        <w:rPr>
          <w:rFonts w:ascii="宋体" w:hAnsi="宋体" w:eastAsia="宋体" w:cs="宋体"/>
          <w:sz w:val="24"/>
          <w:szCs w:val="24"/>
          <w:lang w:eastAsia="zh-CN"/>
        </w:rPr>
      </w:r>
      <w:r/>
    </w:p>
    <w:p>
      <w:pPr>
        <w:pStyle w:val="829"/>
        <w:numPr>
          <w:ilvl w:val="0"/>
          <w:numId w:val="103"/>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系统应至少包含医疗收账、报销、入账及归档等业务</w:t>
      </w:r>
      <w:r>
        <w:rPr>
          <w:rFonts w:ascii="宋体" w:hAnsi="宋体" w:eastAsia="宋体" w:cs="宋体"/>
          <w:sz w:val="24"/>
          <w:szCs w:val="24"/>
          <w:lang w:eastAsia="zh-CN"/>
        </w:rPr>
        <w:t xml:space="preserve">.</w:t>
      </w:r>
      <w:r>
        <w:rPr>
          <w:rFonts w:ascii="宋体" w:hAnsi="宋体" w:eastAsia="宋体" w:cs="宋体"/>
          <w:sz w:val="24"/>
          <w:szCs w:val="24"/>
          <w:lang w:eastAsia="zh-CN"/>
        </w:rPr>
      </w:r>
      <w:r/>
    </w:p>
    <w:p>
      <w:pPr>
        <w:pStyle w:val="829"/>
        <w:ind w:firstLine="480"/>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pStyle w:val="829"/>
        <w:numPr>
          <w:ilvl w:val="0"/>
          <w:numId w:val="4"/>
        </w:numPr>
        <w:jc w:val="both"/>
        <w:keepLines/>
        <w:keepNext/>
        <w:spacing w:after="0" w:line="360" w:lineRule="auto"/>
        <w:widowControl w:val="off"/>
        <w:rPr>
          <w:rFonts w:hint="eastAsia"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医保系统内控系统</w:t>
      </w:r>
      <w:r>
        <w:rPr>
          <w:rFonts w:hint="eastAsia" w:ascii="宋体" w:hAnsi="宋体" w:eastAsia="宋体" w:cs="宋体"/>
          <w:b/>
          <w:bCs/>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数据中心</w:t>
      </w:r>
      <w:r>
        <w:rPr>
          <w:rFonts w:ascii="宋体" w:hAnsi="宋体" w:eastAsia="宋体" w:cs="宋体"/>
          <w:b/>
          <w:bCs/>
          <w:sz w:val="24"/>
          <w:szCs w:val="24"/>
          <w:lang w:eastAsia="zh-CN"/>
        </w:rPr>
      </w:r>
      <w:r/>
    </w:p>
    <w:p>
      <w:pPr>
        <w:pStyle w:val="829"/>
        <w:numPr>
          <w:ilvl w:val="0"/>
          <w:numId w:val="104"/>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val="en-US" w:eastAsia="zh-CN"/>
        </w:rPr>
        <w:t xml:space="preserve">提供数据配置功能，</w:t>
      </w:r>
      <w:r>
        <w:rPr>
          <w:rFonts w:hint="eastAsia" w:ascii="宋体" w:hAnsi="宋体" w:eastAsia="宋体" w:cs="宋体"/>
          <w:color w:val="000000"/>
          <w:sz w:val="24"/>
          <w:szCs w:val="24"/>
          <w:lang w:eastAsia="zh-CN"/>
        </w:rPr>
        <w:t xml:space="preserve">对各种异构数据源类型通过可视化的方式配置接入。</w:t>
      </w:r>
      <w:r>
        <w:rPr>
          <w:rFonts w:ascii="宋体" w:hAnsi="宋体" w:eastAsia="宋体" w:cs="宋体"/>
          <w:sz w:val="24"/>
          <w:szCs w:val="24"/>
          <w:lang w:eastAsia="zh-CN"/>
        </w:rPr>
      </w:r>
      <w:r/>
    </w:p>
    <w:p>
      <w:pPr>
        <w:pStyle w:val="829"/>
        <w:numPr>
          <w:ilvl w:val="0"/>
          <w:numId w:val="104"/>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val="en-US" w:eastAsia="zh-CN"/>
        </w:rPr>
        <w:t xml:space="preserve">支持项目管理，实现工作流自助开发，并支持对工作流的导入导出。</w:t>
      </w:r>
      <w:r>
        <w:rPr>
          <w:rFonts w:ascii="宋体" w:hAnsi="宋体" w:eastAsia="宋体" w:cs="宋体"/>
          <w:sz w:val="24"/>
          <w:szCs w:val="24"/>
          <w:lang w:eastAsia="zh-CN"/>
        </w:rPr>
      </w:r>
      <w:r/>
    </w:p>
    <w:p>
      <w:pPr>
        <w:pStyle w:val="829"/>
        <w:numPr>
          <w:ilvl w:val="0"/>
          <w:numId w:val="104"/>
        </w:numPr>
        <w:ind w:firstLine="0"/>
        <w:jc w:val="both"/>
        <w:spacing w:after="0" w:line="360" w:lineRule="auto"/>
        <w:widowControl w:val="off"/>
        <w:tabs>
          <w:tab w:val="left" w:pos="420" w:leader="none"/>
        </w:tabs>
        <w:rPr>
          <w:lang w:eastAsia="zh-CN"/>
        </w:rPr>
      </w:pPr>
      <w:r>
        <w:rPr>
          <w:rFonts w:hint="eastAsia" w:ascii="宋体" w:hAnsi="宋体" w:eastAsia="宋体" w:cs="宋体"/>
          <w:color w:val="000000"/>
          <w:sz w:val="24"/>
          <w:szCs w:val="24"/>
          <w:lang w:val="en-US" w:eastAsia="zh-CN"/>
        </w:rPr>
        <w:t xml:space="preserve">提供监控中心功能，</w:t>
      </w:r>
      <w:r>
        <w:rPr>
          <w:rFonts w:hint="eastAsia" w:ascii="宋体" w:hAnsi="宋体" w:eastAsia="宋体" w:cs="宋体"/>
          <w:color w:val="000000"/>
          <w:sz w:val="24"/>
          <w:szCs w:val="24"/>
          <w:lang w:eastAsia="zh-CN"/>
        </w:rPr>
        <w:t xml:space="preserve">支持对各资源服务进行监控和管理，并进行常规方式的统计。</w:t>
      </w:r>
      <w:r>
        <w:rPr>
          <w:lang w:eastAsia="zh-CN"/>
        </w:rPr>
      </w:r>
      <w:r/>
    </w:p>
    <w:p>
      <w:pPr>
        <w:pStyle w:val="829"/>
        <w:ind w:firstLine="778"/>
        <w:spacing w:after="0" w:line="360" w:lineRule="auto"/>
        <w:widowControl w:val="off"/>
        <w:rPr>
          <w:rFonts w:ascii="宋体" w:hAnsi="宋体" w:eastAsia="宋体" w:cs="宋体"/>
          <w:b/>
          <w:bCs/>
          <w:sz w:val="24"/>
          <w:szCs w:val="24"/>
          <w:lang w:eastAsia="zh-CN"/>
        </w:rPr>
      </w:pPr>
      <w:r>
        <w:rPr>
          <w:rFonts w:ascii="宋体" w:hAnsi="宋体" w:eastAsia="宋体" w:cs="宋体"/>
          <w:b/>
          <w:bCs/>
          <w:sz w:val="24"/>
          <w:szCs w:val="24"/>
          <w:lang w:eastAsia="zh-CN"/>
        </w:rPr>
        <w:t xml:space="preserve">DRG智慧运营管理</w:t>
      </w:r>
      <w:r>
        <w:rPr>
          <w:rFonts w:ascii="宋体" w:hAnsi="宋体" w:eastAsia="宋体" w:cs="宋体"/>
          <w:b/>
          <w:bCs/>
          <w:sz w:val="24"/>
          <w:szCs w:val="24"/>
          <w:lang w:eastAsia="zh-CN"/>
        </w:rPr>
      </w:r>
      <w:r/>
    </w:p>
    <w:p>
      <w:pPr>
        <w:pStyle w:val="829"/>
        <w:numPr>
          <w:ilvl w:val="0"/>
          <w:numId w:val="105"/>
        </w:numPr>
        <w:ind w:firstLine="0"/>
        <w:jc w:val="both"/>
        <w:spacing w:after="0" w:line="360" w:lineRule="auto"/>
        <w:widowControl w:val="off"/>
        <w:tabs>
          <w:tab w:val="left" w:pos="42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w:t>
      </w:r>
      <w:r>
        <w:rPr>
          <w:rFonts w:hint="eastAsia" w:ascii="宋体" w:hAnsi="宋体" w:eastAsia="宋体" w:cs="宋体"/>
          <w:color w:val="000000"/>
          <w:sz w:val="24"/>
          <w:szCs w:val="24"/>
          <w:lang w:val="en-US" w:eastAsia="zh-CN"/>
        </w:rPr>
        <w:t xml:space="preserve">在院管理</w:t>
      </w:r>
      <w:r>
        <w:rPr>
          <w:rFonts w:hint="eastAsia" w:ascii="宋体" w:hAnsi="宋体" w:eastAsia="宋体" w:cs="宋体"/>
          <w:color w:val="000000"/>
          <w:sz w:val="24"/>
          <w:szCs w:val="24"/>
          <w:lang w:eastAsia="zh-CN"/>
        </w:rPr>
        <w:t xml:space="preserve">大数据模拟分组，通过调整主次诊断、手术顺序，模拟相近入组，支持根据已输入的主诊智能匹配可能采用的手术。对比查看模拟前后DRG分组及费用等情况，支持诊断手术模糊联想输入。</w:t>
      </w:r>
      <w:r>
        <w:rPr>
          <w:rFonts w:ascii="宋体" w:hAnsi="宋体" w:eastAsia="宋体" w:cs="宋体"/>
          <w:sz w:val="24"/>
          <w:szCs w:val="24"/>
          <w:lang w:eastAsia="zh-CN"/>
        </w:rPr>
      </w:r>
      <w:r/>
    </w:p>
    <w:p>
      <w:pPr>
        <w:pStyle w:val="829"/>
        <w:numPr>
          <w:ilvl w:val="0"/>
          <w:numId w:val="105"/>
        </w:numPr>
        <w:ind w:firstLine="0"/>
        <w:jc w:val="both"/>
        <w:spacing w:after="0" w:line="360" w:lineRule="auto"/>
        <w:widowControl w:val="off"/>
        <w:tabs>
          <w:tab w:val="left" w:pos="420" w:leader="none"/>
        </w:tabs>
        <w:rPr>
          <w:lang w:eastAsia="zh-CN"/>
        </w:rPr>
      </w:pPr>
      <w:r>
        <w:rPr>
          <w:rFonts w:hint="eastAsia" w:ascii="宋体" w:hAnsi="宋体" w:eastAsia="宋体" w:cs="宋体"/>
          <w:color w:val="000000"/>
          <w:sz w:val="24"/>
          <w:szCs w:val="24"/>
          <w:lang w:val="en-US" w:eastAsia="zh-CN"/>
        </w:rPr>
        <w:t xml:space="preserve">支持</w:t>
      </w:r>
      <w:r>
        <w:rPr>
          <w:rFonts w:hint="eastAsia" w:ascii="宋体" w:hAnsi="宋体" w:eastAsia="宋体" w:cs="宋体"/>
          <w:color w:val="000000"/>
          <w:sz w:val="24"/>
          <w:szCs w:val="24"/>
          <w:lang w:eastAsia="zh-CN"/>
        </w:rPr>
        <w:t xml:space="preserve">多种结算方式对比查看，支持按病组结算、中医结算等多种结算方式模拟测算，并优先展示结算金额最高的结算方式。</w:t>
      </w:r>
      <w:r>
        <w:rPr>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支持按照地区医保结算规则进行适配，包括新技术、特殊药品耗材追加、基础病组同病同价等。</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支持DRG运营</w:t>
      </w:r>
      <w:r>
        <w:rPr>
          <w:rFonts w:hint="eastAsia" w:ascii="宋体" w:hAnsi="宋体" w:eastAsia="宋体" w:cs="宋体"/>
          <w:color w:val="000000"/>
          <w:sz w:val="24"/>
          <w:szCs w:val="24"/>
          <w:lang w:val="en-US" w:eastAsia="zh-CN"/>
        </w:rPr>
        <w:t xml:space="preserve">多维度对比</w:t>
      </w:r>
      <w:r>
        <w:rPr>
          <w:rFonts w:hint="eastAsia" w:ascii="宋体" w:hAnsi="宋体" w:eastAsia="宋体" w:cs="宋体"/>
          <w:color w:val="000000"/>
          <w:sz w:val="24"/>
          <w:szCs w:val="24"/>
          <w:lang w:eastAsia="zh-CN"/>
        </w:rPr>
        <w:t xml:space="preserve">分析，运行目标与标杆数据对比，其中标杆数据根据历史数据自动生成，支持自定义修改标杆值，支持快速筛选超标科室；</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支持DRG运营</w:t>
      </w:r>
      <w:r>
        <w:rPr>
          <w:rFonts w:hint="eastAsia" w:ascii="宋体" w:hAnsi="宋体" w:eastAsia="宋体" w:cs="宋体"/>
          <w:color w:val="000000"/>
          <w:sz w:val="24"/>
          <w:szCs w:val="24"/>
          <w:lang w:val="en-US" w:eastAsia="zh-CN"/>
        </w:rPr>
        <w:t xml:space="preserve">专题</w:t>
      </w:r>
      <w:r>
        <w:rPr>
          <w:rFonts w:hint="eastAsia" w:ascii="宋体" w:hAnsi="宋体" w:eastAsia="宋体" w:cs="宋体"/>
          <w:color w:val="000000"/>
          <w:sz w:val="24"/>
          <w:szCs w:val="24"/>
          <w:lang w:eastAsia="zh-CN"/>
        </w:rPr>
        <w:t xml:space="preserve">分析，</w:t>
      </w:r>
      <w:r>
        <w:rPr>
          <w:rFonts w:hint="eastAsia" w:ascii="宋体" w:hAnsi="宋体" w:eastAsia="宋体" w:cs="宋体"/>
          <w:color w:val="000000"/>
          <w:sz w:val="24"/>
          <w:szCs w:val="24"/>
          <w:lang w:val="en-US" w:eastAsia="zh-CN"/>
        </w:rPr>
        <w:t xml:space="preserve">包括费用分摊分析：提供出院科室与费用产生科室DRG结余对比及分摊统计，为医院管理者考核时提供更准确依据。病例性质分析：支持根据统筹区和医保类型统计数据，为用户分析不同性质病例数据提供帮助。学科覆盖度分析：通过矩阵图展示分析院内MDC分布和占比情况，协助医院管理者快速掌握医院学科广度数据及学科缺失情况。学科能力分析：通过矩阵图展示分析优势科室/病组、劣势科室/病组，协助医院管理者针对不同科室/病组特点，制定不同发展策略。</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b/>
          <w:bCs/>
          <w:color w:val="000000"/>
          <w:sz w:val="24"/>
          <w:szCs w:val="24"/>
          <w:lang w:eastAsia="zh-CN" w:bidi="ar"/>
        </w:rPr>
      </w:pPr>
      <w:r>
        <w:rPr>
          <w:rFonts w:hint="eastAsia" w:ascii="宋体" w:hAnsi="宋体" w:eastAsia="宋体" w:cs="宋体"/>
          <w:color w:val="000000"/>
          <w:sz w:val="24"/>
          <w:szCs w:val="24"/>
          <w:lang w:val="en-US" w:eastAsia="zh-CN"/>
        </w:rPr>
        <w:t xml:space="preserve">支持医保结算管理，实现医保结算单一键导入系统，不同格式自动转换，支持多种形式点费/费率灵活录入，支持对导入异常数据的手动处理机制。</w:t>
      </w:r>
      <w:r>
        <w:rPr>
          <w:rFonts w:ascii="宋体" w:hAnsi="宋体" w:eastAsia="宋体" w:cs="宋体"/>
          <w:b/>
          <w:bCs/>
          <w:color w:val="000000"/>
          <w:sz w:val="24"/>
          <w:szCs w:val="24"/>
          <w:lang w:eastAsia="zh-CN" w:bidi="ar"/>
        </w:rPr>
      </w:r>
      <w:r/>
    </w:p>
    <w:p>
      <w:pPr>
        <w:pStyle w:val="829"/>
        <w:numPr>
          <w:ilvl w:val="0"/>
          <w:numId w:val="99"/>
        </w:numPr>
        <w:jc w:val="both"/>
        <w:spacing w:after="0" w:line="360" w:lineRule="auto"/>
        <w:widowControl w:val="off"/>
        <w:tabs>
          <w:tab w:val="left" w:pos="840" w:leader="none"/>
        </w:tabs>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提供医保结算核对功能，重点病例分组核对，帮助医院管理者对异常病例进行排查，防止遗漏，对申诉病例进行处理。</w:t>
      </w:r>
      <w:r>
        <w:rPr>
          <w:rFonts w:hint="eastAsia" w:ascii="宋体" w:hAnsi="宋体" w:eastAsia="宋体" w:cs="宋体"/>
          <w:color w:val="000000"/>
          <w:sz w:val="24"/>
          <w:szCs w:val="24"/>
          <w:lang w:val="en-US" w:eastAsia="zh-CN"/>
        </w:rPr>
      </w:r>
      <w:r/>
    </w:p>
    <w:p>
      <w:pPr>
        <w:pStyle w:val="893"/>
        <w:rPr>
          <w:lang w:eastAsia="zh-CN"/>
        </w:rPr>
      </w:pPr>
      <w:r>
        <w:rPr>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color w:val="000000"/>
          <w:sz w:val="24"/>
          <w:szCs w:val="24"/>
          <w:lang w:eastAsia="zh-CN" w:bidi="ar"/>
        </w:rPr>
        <w:t xml:space="preserve">医保结算清单质控</w:t>
      </w:r>
      <w:r>
        <w:rPr>
          <w:rFonts w:ascii="宋体" w:hAnsi="宋体" w:eastAsia="宋体" w:cs="宋体"/>
          <w:b/>
          <w:bCs/>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b/>
          <w:bCs/>
          <w:sz w:val="24"/>
          <w:szCs w:val="24"/>
          <w:lang w:eastAsia="zh-CN"/>
        </w:rPr>
      </w:pPr>
      <w:r>
        <w:rPr>
          <w:rFonts w:hint="eastAsia" w:ascii="宋体" w:hAnsi="宋体" w:eastAsia="宋体" w:cs="宋体"/>
          <w:color w:val="000000"/>
          <w:sz w:val="24"/>
          <w:szCs w:val="24"/>
          <w:lang w:eastAsia="zh-CN" w:bidi="ar"/>
        </w:rPr>
        <w:t xml:space="preserve">自动采集医院各系统相关数据，生成待审核结算清单并进行全量质检质控。支持对血液透析的患者自动生成结算清单。</w:t>
      </w:r>
      <w:r>
        <w:rPr>
          <w:rFonts w:ascii="宋体" w:hAnsi="宋体" w:eastAsia="宋体" w:cs="宋体"/>
          <w:b/>
          <w:bCs/>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支持医保清单上传功能。</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w:t>
      </w:r>
      <w:r>
        <w:rPr>
          <w:rFonts w:hint="eastAsia" w:ascii="宋体" w:hAnsi="宋体" w:eastAsia="宋体" w:cs="宋体"/>
          <w:color w:val="000000"/>
          <w:sz w:val="24"/>
          <w:szCs w:val="24"/>
          <w:lang w:eastAsia="zh-CN" w:bidi="ar"/>
        </w:rPr>
        <w:t xml:space="preserve">查看每份清单的基本信息，包括患者信息、病案号、住院号、住院医师、入组情况、预计结余、病例类型、费用明细等信息，并展示费用分布情况和费用占比。</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color w:val="000000"/>
          <w:sz w:val="24"/>
          <w:szCs w:val="24"/>
          <w:lang w:eastAsia="zh-CN" w:bidi="ar"/>
        </w:rPr>
      </w:pPr>
      <w:r>
        <w:rPr>
          <w:rFonts w:hint="eastAsia" w:ascii="宋体" w:hAnsi="宋体" w:eastAsia="宋体" w:cs="宋体"/>
          <w:color w:val="000000"/>
          <w:sz w:val="24"/>
          <w:szCs w:val="24"/>
          <w:lang w:eastAsia="zh-CN" w:bidi="ar"/>
        </w:rPr>
        <w:t xml:space="preserve">通过大数据分析建立多维度优选策略，在保证清单合规的前提下提供结算更多组合的参考，且支持自定义组合配置；</w:t>
      </w:r>
      <w:r>
        <w:rPr>
          <w:rFonts w:ascii="宋体" w:hAnsi="宋体" w:eastAsia="宋体" w:cs="宋体"/>
          <w:color w:val="000000"/>
          <w:sz w:val="24"/>
          <w:szCs w:val="24"/>
          <w:lang w:eastAsia="zh-CN" w:bidi="ar"/>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通过大数据对疑似手术缺漏进行提醒，并对其进行标记。</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支持统计所有清单的调整情况进行可视化展示，可查看具体调整内容、调整类型分布情况、统计清单调整前后各数据的变化情况</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rPr>
        <w:t xml:space="preserve">支持</w:t>
      </w:r>
      <w:r>
        <w:rPr>
          <w:rFonts w:hint="eastAsia" w:ascii="宋体" w:hAnsi="宋体" w:eastAsia="宋体" w:cs="宋体"/>
          <w:sz w:val="24"/>
          <w:szCs w:val="24"/>
          <w:lang w:eastAsia="zh-CN"/>
        </w:rPr>
        <w:t xml:space="preserve">结算清单电子化独立归档保存，一键下载</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允许医院根据实际情况，自定义配置结算清单管理流程，包括流程角色和用户、节点审核类型、审核时限、超时流程处理方式等。</w:t>
      </w:r>
      <w:r>
        <w:rPr>
          <w:rFonts w:ascii="宋体" w:hAnsi="宋体" w:eastAsia="宋体" w:cs="宋体"/>
          <w:sz w:val="24"/>
          <w:szCs w:val="24"/>
          <w:lang w:eastAsia="zh-CN"/>
        </w:rPr>
      </w:r>
      <w:r/>
    </w:p>
    <w:p>
      <w:pPr>
        <w:pStyle w:val="829"/>
        <w:numPr>
          <w:ilvl w:val="0"/>
          <w:numId w:val="99"/>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color w:val="000000"/>
          <w:sz w:val="24"/>
          <w:szCs w:val="24"/>
          <w:lang w:eastAsia="zh-CN" w:bidi="ar"/>
        </w:rPr>
        <w:t xml:space="preserve">支持设置自定义校验条件，对符合条件的清单自动审核通过。</w:t>
      </w:r>
      <w:r>
        <w:rPr>
          <w:rFonts w:ascii="宋体" w:hAnsi="宋体" w:eastAsia="宋体" w:cs="宋体"/>
          <w:sz w:val="24"/>
          <w:szCs w:val="24"/>
          <w:lang w:eastAsia="zh-CN"/>
        </w:rPr>
      </w:r>
      <w:r/>
    </w:p>
    <w:p>
      <w:pPr>
        <w:pStyle w:val="829"/>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信息运维平台</w:t>
      </w:r>
      <w:r>
        <w:rPr>
          <w:rFonts w:ascii="宋体" w:hAnsi="宋体" w:eastAsia="宋体" w:cs="宋体"/>
          <w:b/>
          <w:bCs/>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报修管理</w:t>
      </w:r>
      <w:r>
        <w:rPr>
          <w:rFonts w:ascii="宋体" w:hAnsi="宋体" w:eastAsia="宋体" w:cs="宋体"/>
          <w:b/>
          <w:bCs/>
          <w:sz w:val="24"/>
          <w:szCs w:val="24"/>
          <w:lang w:eastAsia="zh-CN"/>
        </w:rPr>
      </w:r>
      <w:r/>
    </w:p>
    <w:p>
      <w:pPr>
        <w:pStyle w:val="829"/>
        <w:numPr>
          <w:ilvl w:val="0"/>
          <w:numId w:val="10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系统具备用户多渠道、多途径（电话、</w:t>
      </w:r>
      <w:r>
        <w:rPr>
          <w:rFonts w:ascii="宋体" w:hAnsi="宋体" w:eastAsia="宋体" w:cs="宋体"/>
          <w:sz w:val="24"/>
          <w:szCs w:val="24"/>
          <w:lang w:eastAsia="zh-CN"/>
        </w:rPr>
        <w:t xml:space="preserve">PC端、微信、企业微信等）便捷报修功能，支持扫码报修，用户可全程进度追踪，支持用户催单、用户评价，支持用户预约（指定时间段）维修。</w:t>
      </w:r>
      <w:r>
        <w:rPr>
          <w:rFonts w:ascii="宋体" w:hAnsi="宋体" w:eastAsia="宋体" w:cs="宋体"/>
          <w:sz w:val="24"/>
          <w:szCs w:val="24"/>
          <w:lang w:eastAsia="zh-CN"/>
        </w:rPr>
      </w:r>
      <w:r/>
    </w:p>
    <w:p>
      <w:pPr>
        <w:pStyle w:val="829"/>
        <w:ind w:left="84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派单管理</w:t>
      </w:r>
      <w:r>
        <w:rPr>
          <w:rFonts w:ascii="宋体" w:hAnsi="宋体" w:eastAsia="宋体" w:cs="宋体"/>
          <w:b/>
          <w:bCs/>
          <w:sz w:val="24"/>
          <w:szCs w:val="24"/>
          <w:lang w:eastAsia="zh-CN"/>
        </w:rPr>
      </w:r>
      <w:r/>
    </w:p>
    <w:p>
      <w:pPr>
        <w:pStyle w:val="829"/>
        <w:numPr>
          <w:ilvl w:val="0"/>
          <w:numId w:val="10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系统具备自动派单、手动派单、运维人员抢单等模式功能，手动派单时支持不显示值班表中休假人员，支持模糊检索、全屏检索方式；派单后，可直观呈现工单信息，如科室，电话，工程师，进度等信息。派单方式支持直接派给工程师，派给组长（组长下发），派给多个工程师等。</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任务管理</w:t>
      </w:r>
      <w:r>
        <w:rPr>
          <w:rFonts w:ascii="宋体" w:hAnsi="宋体" w:eastAsia="宋体" w:cs="宋体"/>
          <w:b/>
          <w:bCs/>
          <w:sz w:val="24"/>
          <w:szCs w:val="24"/>
          <w:lang w:eastAsia="zh-CN"/>
        </w:rPr>
      </w:r>
      <w:r/>
    </w:p>
    <w:p>
      <w:pPr>
        <w:pStyle w:val="829"/>
        <w:numPr>
          <w:ilvl w:val="0"/>
          <w:numId w:val="10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系统具备非项目类任务分单（指定人员可见、可转派、派给多人），可自行设置任务完成时间、任务提交形式，支持电脑端和手机端进行处理和完成操作。</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项目管理</w:t>
      </w:r>
      <w:r>
        <w:rPr>
          <w:rFonts w:ascii="宋体" w:hAnsi="宋体" w:eastAsia="宋体" w:cs="宋体"/>
          <w:b/>
          <w:bCs/>
          <w:sz w:val="24"/>
          <w:szCs w:val="24"/>
          <w:lang w:eastAsia="zh-CN"/>
        </w:rPr>
      </w:r>
      <w:r/>
    </w:p>
    <w:p>
      <w:pPr>
        <w:pStyle w:val="829"/>
        <w:numPr>
          <w:ilvl w:val="0"/>
          <w:numId w:val="10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系统具备查看单位所有的在建、已建、取消的项目功能，期间产生的任务、需求、问题、交付物、项目会议等。</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需求管理</w:t>
      </w:r>
      <w:r>
        <w:rPr>
          <w:rFonts w:ascii="宋体" w:hAnsi="宋体" w:eastAsia="宋体" w:cs="宋体"/>
          <w:b/>
          <w:bCs/>
          <w:sz w:val="24"/>
          <w:szCs w:val="24"/>
          <w:lang w:eastAsia="zh-CN"/>
        </w:rPr>
      </w:r>
      <w:r/>
    </w:p>
    <w:p>
      <w:pPr>
        <w:pStyle w:val="829"/>
        <w:numPr>
          <w:ilvl w:val="0"/>
          <w:numId w:val="10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系统具备需求闭环管理，可实现处理记录、</w:t>
      </w:r>
      <w:r>
        <w:rPr>
          <w:rFonts w:ascii="宋体" w:hAnsi="宋体" w:eastAsia="宋体" w:cs="宋体"/>
          <w:sz w:val="24"/>
          <w:szCs w:val="24"/>
          <w:lang w:eastAsia="zh-CN"/>
        </w:rPr>
        <w:t xml:space="preserve">BUG跟踪功能。支持超期提醒。</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合同管理</w:t>
      </w:r>
      <w:r>
        <w:rPr>
          <w:rFonts w:ascii="宋体" w:hAnsi="宋体" w:eastAsia="宋体" w:cs="宋体"/>
          <w:b/>
          <w:bCs/>
          <w:sz w:val="24"/>
          <w:szCs w:val="24"/>
          <w:lang w:eastAsia="zh-CN"/>
        </w:rPr>
      </w:r>
      <w:r/>
    </w:p>
    <w:p>
      <w:pPr>
        <w:pStyle w:val="829"/>
        <w:numPr>
          <w:ilvl w:val="0"/>
          <w:numId w:val="106"/>
        </w:numPr>
        <w:jc w:val="both"/>
        <w:spacing w:after="0" w:line="360" w:lineRule="auto"/>
        <w:widowControl w:val="off"/>
        <w:tabs>
          <w:tab w:val="left" w:pos="840" w:leader="none"/>
        </w:tabs>
        <w:rPr>
          <w:rFonts w:ascii="宋体" w:hAnsi="宋体" w:eastAsia="宋体" w:cs="宋体"/>
          <w:bCs/>
          <w:sz w:val="24"/>
          <w:szCs w:val="24"/>
          <w:lang w:eastAsia="zh-CN"/>
        </w:rPr>
      </w:pPr>
      <w:r>
        <w:rPr>
          <w:rFonts w:hint="eastAsia" w:ascii="宋体" w:hAnsi="宋体" w:eastAsia="宋体" w:cs="宋体"/>
          <w:bCs/>
          <w:sz w:val="24"/>
          <w:szCs w:val="24"/>
          <w:lang w:eastAsia="zh-CN"/>
        </w:rPr>
        <w:t xml:space="preserve">支持合同多维度分析统计，如周期内未付款金额等。</w:t>
      </w:r>
      <w:r>
        <w:rPr>
          <w:rFonts w:ascii="宋体" w:hAnsi="宋体" w:eastAsia="宋体" w:cs="宋体"/>
          <w:bCs/>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知识库管理</w:t>
      </w:r>
      <w:r>
        <w:rPr>
          <w:rFonts w:ascii="宋体" w:hAnsi="宋体" w:eastAsia="宋体" w:cs="宋体"/>
          <w:b/>
          <w:bCs/>
          <w:sz w:val="24"/>
          <w:szCs w:val="24"/>
          <w:lang w:eastAsia="zh-CN"/>
        </w:rPr>
      </w:r>
      <w:r/>
    </w:p>
    <w:p>
      <w:pPr>
        <w:pStyle w:val="829"/>
        <w:numPr>
          <w:ilvl w:val="0"/>
          <w:numId w:val="106"/>
        </w:numPr>
        <w:jc w:val="both"/>
        <w:spacing w:after="0" w:line="360" w:lineRule="auto"/>
        <w:widowControl w:val="off"/>
        <w:tabs>
          <w:tab w:val="left" w:pos="840" w:leader="none"/>
        </w:tabs>
        <w:rPr>
          <w:rFonts w:ascii="宋体" w:hAnsi="宋体" w:eastAsia="宋体" w:cs="宋体"/>
          <w:bCs/>
          <w:sz w:val="24"/>
          <w:szCs w:val="24"/>
          <w:lang w:eastAsia="zh-CN"/>
        </w:rPr>
      </w:pPr>
      <w:r>
        <w:rPr>
          <w:rFonts w:hint="eastAsia" w:ascii="宋体" w:hAnsi="宋体" w:eastAsia="宋体" w:cs="宋体"/>
          <w:sz w:val="24"/>
          <w:szCs w:val="24"/>
          <w:lang w:eastAsia="zh-CN"/>
        </w:rPr>
        <w:t xml:space="preserve">系统具备自动分词进行模糊搜索功能</w:t>
      </w:r>
      <w:r>
        <w:rPr>
          <w:rFonts w:ascii="宋体" w:hAnsi="宋体" w:eastAsia="宋体" w:cs="宋体"/>
          <w:bCs/>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工单协助</w:t>
      </w:r>
      <w:r>
        <w:rPr>
          <w:rFonts w:ascii="宋体" w:hAnsi="宋体" w:eastAsia="宋体" w:cs="宋体"/>
          <w:b/>
          <w:bCs/>
          <w:sz w:val="24"/>
          <w:szCs w:val="24"/>
          <w:lang w:eastAsia="zh-CN"/>
        </w:rPr>
      </w:r>
      <w:r/>
    </w:p>
    <w:p>
      <w:pPr>
        <w:pStyle w:val="829"/>
        <w:numPr>
          <w:ilvl w:val="0"/>
          <w:numId w:val="10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支持工单协作功能，可自定义设定工单主负责人和工单协作人的工作量比例划分；</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工单统计</w:t>
      </w:r>
      <w:r>
        <w:rPr>
          <w:rFonts w:ascii="宋体" w:hAnsi="宋体" w:eastAsia="宋体" w:cs="宋体"/>
          <w:b/>
          <w:bCs/>
          <w:sz w:val="24"/>
          <w:szCs w:val="24"/>
          <w:lang w:eastAsia="zh-CN"/>
        </w:rPr>
      </w:r>
      <w:r/>
    </w:p>
    <w:p>
      <w:pPr>
        <w:pStyle w:val="829"/>
        <w:numPr>
          <w:ilvl w:val="0"/>
          <w:numId w:val="10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支持工单统计功能，包含按工程师统计、按工程师小组统计、按报修科室统计等，支持按照故障类型的难易程度自定义配置权重，统计查询所有工程师的工作量；</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值班日志</w:t>
      </w:r>
      <w:r>
        <w:rPr>
          <w:rFonts w:ascii="宋体" w:hAnsi="宋体" w:eastAsia="宋体" w:cs="宋体"/>
          <w:b/>
          <w:bCs/>
          <w:sz w:val="24"/>
          <w:szCs w:val="24"/>
          <w:lang w:eastAsia="zh-CN"/>
        </w:rPr>
      </w:r>
      <w:r/>
    </w:p>
    <w:p>
      <w:pPr>
        <w:pStyle w:val="829"/>
        <w:numPr>
          <w:ilvl w:val="0"/>
          <w:numId w:val="10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系统具备值班日志自动生成，可以自动汇总当天的电话情况，工单情况，生成交接班说明；</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工单审核</w:t>
      </w:r>
      <w:r>
        <w:rPr>
          <w:rFonts w:ascii="宋体" w:hAnsi="宋体" w:eastAsia="宋体" w:cs="宋体"/>
          <w:b/>
          <w:bCs/>
          <w:sz w:val="24"/>
          <w:szCs w:val="24"/>
          <w:lang w:eastAsia="zh-CN"/>
        </w:rPr>
      </w:r>
      <w:r/>
    </w:p>
    <w:p>
      <w:pPr>
        <w:pStyle w:val="829"/>
        <w:numPr>
          <w:ilvl w:val="0"/>
          <w:numId w:val="10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支持自定义开启工单审核，可对所有工单进行查看信息，修改权重、修改维修费用等相关信息；</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电话催单</w:t>
      </w:r>
      <w:r>
        <w:rPr>
          <w:rFonts w:ascii="宋体" w:hAnsi="宋体" w:eastAsia="宋体" w:cs="宋体"/>
          <w:b/>
          <w:bCs/>
          <w:sz w:val="24"/>
          <w:szCs w:val="24"/>
          <w:lang w:eastAsia="zh-CN"/>
        </w:rPr>
      </w:r>
      <w:r/>
    </w:p>
    <w:p>
      <w:pPr>
        <w:pStyle w:val="829"/>
        <w:numPr>
          <w:ilvl w:val="0"/>
          <w:numId w:val="10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系统具备当未能及时接单时，可实现自动拨打工程师手机进行提醒；可自定义智能设置自动提醒时间（如按不同类型设置不同提醒时间）。</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送修管理</w:t>
      </w:r>
      <w:r>
        <w:rPr>
          <w:rFonts w:ascii="宋体" w:hAnsi="宋体" w:eastAsia="宋体" w:cs="宋体"/>
          <w:b/>
          <w:bCs/>
          <w:sz w:val="24"/>
          <w:szCs w:val="24"/>
          <w:lang w:eastAsia="zh-CN"/>
        </w:rPr>
      </w:r>
      <w:r/>
    </w:p>
    <w:p>
      <w:pPr>
        <w:pStyle w:val="829"/>
        <w:numPr>
          <w:ilvl w:val="0"/>
          <w:numId w:val="10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系统具备</w:t>
      </w:r>
      <w:r>
        <w:rPr>
          <w:rFonts w:hint="eastAsia" w:ascii="宋体" w:hAnsi="宋体" w:eastAsia="宋体" w:cs="宋体"/>
          <w:bCs/>
          <w:sz w:val="24"/>
          <w:szCs w:val="24"/>
          <w:lang w:eastAsia="zh-CN"/>
        </w:rPr>
        <w:t xml:space="preserve">送修流程与报修工单关联。可实现自定义设备送修流程并可自定义相应完成时限，可分配至相应责任人，全程可追溯，支持上传附件、支持手机签名。</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bidi="ar"/>
        </w:rPr>
        <w:t xml:space="preserve">修改痕迹</w:t>
      </w:r>
      <w:r>
        <w:rPr>
          <w:rFonts w:ascii="宋体" w:hAnsi="宋体" w:eastAsia="宋体" w:cs="宋体"/>
          <w:b/>
          <w:bCs/>
          <w:sz w:val="24"/>
          <w:szCs w:val="24"/>
          <w:lang w:eastAsia="zh-CN"/>
        </w:rPr>
      </w:r>
      <w:r/>
    </w:p>
    <w:p>
      <w:pPr>
        <w:pStyle w:val="829"/>
        <w:numPr>
          <w:ilvl w:val="0"/>
          <w:numId w:val="10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系统具备在项目进展过程中，项目的配置信息、参与的人员发生改变后，可以在页面看到修改痕迹功能。</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供应商管理</w:t>
      </w:r>
      <w:r>
        <w:rPr>
          <w:rFonts w:ascii="宋体" w:hAnsi="宋体" w:eastAsia="宋体" w:cs="宋体"/>
          <w:b/>
          <w:bCs/>
          <w:sz w:val="24"/>
          <w:szCs w:val="24"/>
          <w:lang w:eastAsia="zh-CN"/>
        </w:rPr>
      </w:r>
      <w:r/>
    </w:p>
    <w:p>
      <w:pPr>
        <w:pStyle w:val="829"/>
        <w:numPr>
          <w:ilvl w:val="0"/>
          <w:numId w:val="10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统具备添加供应商、可以维护供应商的联系人。可以查看与该供应商合同签订情况及付款情况。在合同对应的项目里，支持供应商按时上传运维季报、运维年报等，方便付款时查看，支持自定义流程。可实现供应商人员资质审核：实现申请—提交材料—审核；通过后方可处理工单等；人员变更时需停用原有人员，新人员提交申请；出现重大问题时，支持人员停用功能。</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不良事件上报</w:t>
      </w:r>
      <w:r>
        <w:rPr>
          <w:rFonts w:ascii="宋体" w:hAnsi="宋体" w:eastAsia="宋体" w:cs="宋体"/>
          <w:b/>
          <w:bCs/>
          <w:sz w:val="24"/>
          <w:szCs w:val="24"/>
          <w:lang w:eastAsia="zh-CN"/>
        </w:rPr>
      </w:r>
      <w:r/>
    </w:p>
    <w:p>
      <w:pPr>
        <w:pStyle w:val="829"/>
        <w:numPr>
          <w:ilvl w:val="0"/>
          <w:numId w:val="10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系统具备针对书面报告、网络直报、紧急电话直报等不同影响范围的院内不良事件与信息处内不良事件可记录、分析。可实现自定义不良事件上报及处理流程。</w:t>
      </w:r>
      <w:r>
        <w:rPr>
          <w:rFonts w:ascii="宋体" w:hAnsi="宋体" w:eastAsia="宋体" w:cs="宋体"/>
          <w:sz w:val="24"/>
          <w:szCs w:val="24"/>
          <w:lang w:eastAsia="zh-CN"/>
        </w:rPr>
      </w:r>
      <w:r/>
    </w:p>
    <w:p>
      <w:pPr>
        <w:pStyle w:val="829"/>
        <w:ind w:left="420" w:firstLine="420"/>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巡检单元</w:t>
      </w:r>
      <w:r>
        <w:rPr>
          <w:rFonts w:ascii="宋体" w:hAnsi="宋体" w:eastAsia="宋体" w:cs="宋体"/>
          <w:b/>
          <w:bCs/>
          <w:sz w:val="24"/>
          <w:szCs w:val="24"/>
          <w:lang w:eastAsia="zh-CN"/>
        </w:rPr>
      </w:r>
      <w:r/>
    </w:p>
    <w:p>
      <w:pPr>
        <w:pStyle w:val="829"/>
        <w:numPr>
          <w:ilvl w:val="0"/>
          <w:numId w:val="10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系统支持对某一单元（房间）进行巡检，展示单元内所有设备信息，对设备可以单一巡检，也可以统一巡检。如设备出现故障，巡检时可以直接查看到之前的故障信息。</w:t>
      </w:r>
      <w:r>
        <w:rPr>
          <w:rFonts w:ascii="宋体" w:hAnsi="宋体" w:eastAsia="宋体" w:cs="宋体"/>
          <w:sz w:val="24"/>
          <w:szCs w:val="24"/>
          <w:lang w:eastAsia="zh-CN"/>
        </w:rPr>
      </w:r>
      <w:r/>
    </w:p>
    <w:p>
      <w:pPr>
        <w:pStyle w:val="829"/>
        <w:jc w:val="both"/>
        <w:spacing w:after="0" w:line="360" w:lineRule="auto"/>
        <w:widowControl w:val="off"/>
        <w:rPr>
          <w:rFonts w:ascii="宋体" w:hAnsi="宋体" w:eastAsia="宋体" w:cs="宋体"/>
          <w:sz w:val="24"/>
          <w:szCs w:val="24"/>
          <w:lang w:eastAsia="zh-CN"/>
        </w:rPr>
      </w:pPr>
      <w:r>
        <w:rPr>
          <w:rFonts w:ascii="宋体" w:hAnsi="宋体" w:eastAsia="宋体" w:cs="宋体"/>
          <w:sz w:val="24"/>
          <w:szCs w:val="24"/>
          <w:lang w:eastAsia="zh-CN"/>
        </w:rPr>
      </w:r>
      <w:r/>
    </w:p>
    <w:p>
      <w:pPr>
        <w:pStyle w:val="829"/>
        <w:numPr>
          <w:ilvl w:val="0"/>
          <w:numId w:val="4"/>
        </w:numPr>
        <w:jc w:val="both"/>
        <w:keepLines/>
        <w:keepNext/>
        <w:spacing w:after="0" w:line="360" w:lineRule="auto"/>
        <w:widowControl w:val="off"/>
        <w:rPr>
          <w:rFonts w:ascii="宋体" w:hAnsi="宋体" w:eastAsia="宋体" w:cs="宋体"/>
          <w:b/>
          <w:bCs/>
          <w:sz w:val="24"/>
          <w:szCs w:val="24"/>
          <w:lang w:eastAsia="zh-CN"/>
        </w:rPr>
        <w:outlineLvl w:val="2"/>
      </w:pPr>
      <w:r>
        <w:rPr>
          <w:rFonts w:hint="eastAsia" w:ascii="宋体" w:hAnsi="宋体" w:eastAsia="宋体" w:cs="宋体"/>
          <w:b/>
          <w:bCs/>
          <w:sz w:val="24"/>
          <w:szCs w:val="24"/>
          <w:lang w:eastAsia="zh-CN"/>
        </w:rPr>
        <w:t xml:space="preserve">在线考试系统</w:t>
      </w:r>
      <w:r>
        <w:rPr>
          <w:rFonts w:ascii="宋体" w:hAnsi="宋体" w:eastAsia="宋体" w:cs="宋体"/>
          <w:b/>
          <w:bCs/>
          <w:sz w:val="24"/>
          <w:szCs w:val="24"/>
          <w:lang w:eastAsia="zh-CN"/>
        </w:rPr>
      </w:r>
      <w:r/>
    </w:p>
    <w:p>
      <w:pPr>
        <w:pStyle w:val="829"/>
        <w:ind w:firstLine="723"/>
        <w:jc w:val="both"/>
        <w:spacing w:after="0" w:line="360" w:lineRule="auto"/>
        <w:widowControl w:val="off"/>
        <w:rPr>
          <w:rFonts w:ascii="宋体" w:hAnsi="宋体" w:eastAsia="宋体" w:cs="宋体"/>
          <w:b/>
          <w:bCs/>
          <w:sz w:val="24"/>
          <w:szCs w:val="24"/>
          <w:lang w:eastAsia="zh-CN"/>
        </w:rPr>
      </w:pPr>
      <w:r/>
      <w:bookmarkStart w:id="42" w:name="_Toc384201661"/>
      <w:r/>
      <w:bookmarkStart w:id="43" w:name="_Toc10958"/>
      <w:r>
        <w:rPr>
          <w:rFonts w:hint="eastAsia" w:ascii="宋体" w:hAnsi="宋体" w:eastAsia="宋体" w:cs="宋体"/>
          <w:b/>
          <w:bCs/>
          <w:sz w:val="24"/>
          <w:szCs w:val="24"/>
          <w:lang w:eastAsia="zh-CN"/>
        </w:rPr>
        <w:t xml:space="preserve">管理端</w:t>
      </w:r>
      <w:r>
        <w:rPr>
          <w:rFonts w:ascii="宋体" w:hAnsi="宋体" w:eastAsia="宋体" w:cs="宋体"/>
          <w:b/>
          <w:bCs/>
          <w:sz w:val="24"/>
          <w:szCs w:val="24"/>
          <w:lang w:eastAsia="zh-CN"/>
        </w:rPr>
      </w:r>
      <w:r/>
    </w:p>
    <w:p>
      <w:pPr>
        <w:pStyle w:val="829"/>
        <w:ind w:firstLine="901"/>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账户管理</w:t>
      </w:r>
      <w:bookmarkEnd w:id="42"/>
      <w:r/>
      <w:bookmarkEnd w:id="43"/>
      <w:r>
        <w:rPr>
          <w:rFonts w:ascii="宋体" w:hAnsi="宋体" w:eastAsia="宋体" w:cs="宋体"/>
          <w:b/>
          <w:bCs/>
          <w:sz w:val="24"/>
          <w:szCs w:val="24"/>
          <w:lang w:eastAsia="zh-CN"/>
        </w:rPr>
      </w:r>
      <w:r/>
    </w:p>
    <w:p>
      <w:pPr>
        <w:pStyle w:val="829"/>
        <w:numPr>
          <w:ilvl w:val="0"/>
          <w:numId w:val="10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账户管理是对系统中的人员、科室、医院信息进行管理。您可以单独添加或批量添加人员、科室信息以及维护医院信息，也可以修改和删除人员、科室、医院信息。同时可设定账号的启用、停用功能以及恢复用户的登录密码。</w:t>
      </w:r>
      <w:r>
        <w:rPr>
          <w:rFonts w:ascii="宋体" w:hAnsi="宋体" w:eastAsia="宋体" w:cs="宋体"/>
          <w:sz w:val="24"/>
          <w:szCs w:val="24"/>
          <w:lang w:eastAsia="zh-CN"/>
        </w:rPr>
      </w:r>
      <w:r/>
    </w:p>
    <w:p>
      <w:pPr>
        <w:pStyle w:val="829"/>
        <w:ind w:firstLine="901"/>
        <w:jc w:val="both"/>
        <w:spacing w:after="0" w:line="360" w:lineRule="auto"/>
        <w:widowControl w:val="off"/>
        <w:rPr>
          <w:rFonts w:ascii="宋体" w:hAnsi="宋体" w:eastAsia="宋体" w:cs="宋体"/>
          <w:b/>
          <w:bCs/>
          <w:sz w:val="24"/>
          <w:szCs w:val="24"/>
          <w:lang w:eastAsia="zh-CN"/>
        </w:rPr>
      </w:pPr>
      <w:r/>
      <w:bookmarkStart w:id="44" w:name="_Toc384201662"/>
      <w:r/>
      <w:bookmarkStart w:id="45" w:name="_Toc7896"/>
      <w:r>
        <w:rPr>
          <w:rFonts w:hint="eastAsia" w:ascii="宋体" w:hAnsi="宋体" w:eastAsia="宋体" w:cs="宋体"/>
          <w:b/>
          <w:bCs/>
          <w:sz w:val="24"/>
          <w:szCs w:val="24"/>
          <w:lang w:eastAsia="zh-CN"/>
        </w:rPr>
        <w:t xml:space="preserve">题库管理</w:t>
      </w:r>
      <w:bookmarkEnd w:id="44"/>
      <w:r/>
      <w:bookmarkEnd w:id="45"/>
      <w:r>
        <w:rPr>
          <w:rFonts w:ascii="宋体" w:hAnsi="宋体" w:eastAsia="宋体" w:cs="宋体"/>
          <w:b/>
          <w:bCs/>
          <w:sz w:val="24"/>
          <w:szCs w:val="24"/>
          <w:lang w:eastAsia="zh-CN"/>
        </w:rPr>
      </w:r>
      <w:r/>
    </w:p>
    <w:p>
      <w:pPr>
        <w:pStyle w:val="829"/>
        <w:numPr>
          <w:ilvl w:val="0"/>
          <w:numId w:val="10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可查看系统，也可进行自建题库管理，支持对自建题库进行编辑或是删除，也可以添加题目，或是批量地导入题目。</w:t>
      </w:r>
      <w:r>
        <w:rPr>
          <w:rFonts w:ascii="宋体" w:hAnsi="宋体" w:eastAsia="宋体" w:cs="宋体"/>
          <w:sz w:val="24"/>
          <w:szCs w:val="24"/>
          <w:lang w:eastAsia="zh-CN"/>
        </w:rPr>
        <w:t xml:space="preserve">  </w:t>
      </w:r>
      <w:r>
        <w:rPr>
          <w:rFonts w:ascii="宋体" w:hAnsi="宋体" w:eastAsia="宋体" w:cs="宋体"/>
          <w:sz w:val="24"/>
          <w:szCs w:val="24"/>
          <w:lang w:eastAsia="zh-CN"/>
        </w:rPr>
      </w:r>
      <w:r/>
    </w:p>
    <w:p>
      <w:pPr>
        <w:pStyle w:val="829"/>
        <w:numPr>
          <w:ilvl w:val="0"/>
          <w:numId w:val="10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考试题目查询页面：查询考题的详细信息，包含：题目类型、所属科目、考题内容、子目录类型和考题难度。对考试题目进行正确次数、考试次数和正确率的统计，并可删除该考题。</w:t>
      </w:r>
      <w:r>
        <w:rPr>
          <w:rFonts w:ascii="宋体" w:hAnsi="宋体" w:eastAsia="宋体" w:cs="宋体"/>
          <w:sz w:val="24"/>
          <w:szCs w:val="24"/>
          <w:lang w:eastAsia="zh-CN"/>
        </w:rPr>
      </w:r>
      <w:r/>
    </w:p>
    <w:p>
      <w:pPr>
        <w:pStyle w:val="829"/>
        <w:ind w:firstLine="901"/>
        <w:jc w:val="both"/>
        <w:spacing w:after="0" w:line="360" w:lineRule="auto"/>
        <w:widowControl w:val="off"/>
        <w:rPr>
          <w:rFonts w:ascii="宋体" w:hAnsi="宋体" w:eastAsia="宋体" w:cs="宋体"/>
          <w:b/>
          <w:bCs/>
          <w:sz w:val="24"/>
          <w:szCs w:val="24"/>
          <w:lang w:eastAsia="zh-CN"/>
        </w:rPr>
      </w:pPr>
      <w:r/>
      <w:bookmarkStart w:id="46" w:name="_Toc384201663"/>
      <w:r/>
      <w:bookmarkStart w:id="47" w:name="_Toc31726"/>
      <w:r>
        <w:rPr>
          <w:rFonts w:hint="eastAsia" w:ascii="宋体" w:hAnsi="宋体" w:eastAsia="宋体" w:cs="宋体"/>
          <w:b/>
          <w:bCs/>
          <w:sz w:val="24"/>
          <w:szCs w:val="24"/>
          <w:lang w:eastAsia="zh-CN"/>
        </w:rPr>
        <w:t xml:space="preserve">试卷管理</w:t>
      </w:r>
      <w:bookmarkEnd w:id="46"/>
      <w:r/>
      <w:bookmarkEnd w:id="47"/>
      <w:r>
        <w:rPr>
          <w:rFonts w:ascii="宋体" w:hAnsi="宋体" w:eastAsia="宋体" w:cs="宋体"/>
          <w:b/>
          <w:bCs/>
          <w:sz w:val="24"/>
          <w:szCs w:val="24"/>
          <w:lang w:eastAsia="zh-CN"/>
        </w:rPr>
      </w:r>
      <w:r/>
    </w:p>
    <w:p>
      <w:pPr>
        <w:pStyle w:val="829"/>
        <w:numPr>
          <w:ilvl w:val="0"/>
          <w:numId w:val="10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随机试卷和固定试卷支持显示考试成绩，设置考试次数、职称、级别，抽题间隔时间，单题考试、防作弊等功能。</w:t>
      </w:r>
      <w:r>
        <w:rPr>
          <w:rFonts w:ascii="宋体" w:hAnsi="宋体" w:eastAsia="宋体" w:cs="宋体"/>
          <w:sz w:val="24"/>
          <w:szCs w:val="24"/>
          <w:lang w:eastAsia="zh-CN"/>
        </w:rPr>
      </w:r>
      <w:r/>
    </w:p>
    <w:p>
      <w:pPr>
        <w:pStyle w:val="829"/>
        <w:numPr>
          <w:ilvl w:val="0"/>
          <w:numId w:val="10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模拟试卷：用于考生日常练习使用，考生在提交试卷后将直接显示得分、考生答案、试题正确答案。</w:t>
      </w:r>
      <w:r>
        <w:rPr>
          <w:rFonts w:ascii="宋体" w:hAnsi="宋体" w:eastAsia="宋体" w:cs="宋体"/>
          <w:sz w:val="24"/>
          <w:szCs w:val="24"/>
          <w:lang w:eastAsia="zh-CN"/>
        </w:rPr>
      </w:r>
      <w:r/>
    </w:p>
    <w:p>
      <w:pPr>
        <w:pStyle w:val="829"/>
        <w:numPr>
          <w:ilvl w:val="0"/>
          <w:numId w:val="10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随机试卷：用于每个考生打开的试卷知识点范围相同，但试题内容不同。</w:t>
      </w:r>
      <w:r>
        <w:rPr>
          <w:rFonts w:ascii="宋体" w:hAnsi="宋体" w:eastAsia="宋体" w:cs="宋体"/>
          <w:sz w:val="24"/>
          <w:szCs w:val="24"/>
          <w:lang w:eastAsia="zh-CN"/>
        </w:rPr>
      </w:r>
      <w:r/>
    </w:p>
    <w:p>
      <w:pPr>
        <w:pStyle w:val="829"/>
        <w:numPr>
          <w:ilvl w:val="0"/>
          <w:numId w:val="10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固定试卷：用于在线正式考试，考生在提交试卷后只能查看成绩（具体是否显示考生成绩由医院管理员决定），无法查看正确答案。每个考生打开的试卷试题内容相同、顺序不同。</w:t>
      </w:r>
      <w:r>
        <w:rPr>
          <w:rFonts w:ascii="宋体" w:hAnsi="宋体" w:eastAsia="宋体" w:cs="宋体"/>
          <w:sz w:val="24"/>
          <w:szCs w:val="24"/>
          <w:lang w:eastAsia="zh-CN"/>
        </w:rPr>
      </w:r>
      <w:r/>
    </w:p>
    <w:p>
      <w:pPr>
        <w:pStyle w:val="829"/>
        <w:numPr>
          <w:ilvl w:val="0"/>
          <w:numId w:val="10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新建或编辑随机、固定试卷：可设置试卷名称，答题时间，考试时间，及格分，优秀分，试卷有效期，考试次数，设置考生，启用防作弊功能，显示考试成绩，是否要单题考试，选题类型；选择知识点。</w:t>
      </w:r>
      <w:r>
        <w:rPr>
          <w:rFonts w:ascii="宋体" w:hAnsi="宋体" w:eastAsia="宋体" w:cs="宋体"/>
          <w:sz w:val="24"/>
          <w:szCs w:val="24"/>
          <w:lang w:eastAsia="zh-CN"/>
        </w:rPr>
      </w:r>
      <w:r/>
    </w:p>
    <w:p>
      <w:pPr>
        <w:pStyle w:val="829"/>
        <w:numPr>
          <w:ilvl w:val="0"/>
          <w:numId w:val="10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参考考生设置（设置能够参加随机试卷、固定试卷考试的考生，勾选即表示具有考试资格。未设置任何考试表示所有考生都能参加考试，选中考生表示开启考试资格设置功能。</w:t>
      </w:r>
      <w:r>
        <w:rPr>
          <w:rFonts w:ascii="宋体" w:hAnsi="宋体" w:eastAsia="宋体" w:cs="宋体"/>
          <w:sz w:val="24"/>
          <w:szCs w:val="24"/>
          <w:lang w:eastAsia="zh-CN"/>
        </w:rPr>
      </w:r>
      <w:r/>
    </w:p>
    <w:p>
      <w:pPr>
        <w:pStyle w:val="829"/>
        <w:ind w:firstLine="897"/>
        <w:jc w:val="both"/>
        <w:spacing w:after="0" w:line="360" w:lineRule="auto"/>
        <w:widowControl w:val="off"/>
        <w:rPr>
          <w:rFonts w:ascii="宋体" w:hAnsi="宋体" w:eastAsia="宋体" w:cs="宋体"/>
          <w:b/>
          <w:bCs/>
          <w:sz w:val="24"/>
          <w:szCs w:val="24"/>
          <w:lang w:eastAsia="zh-CN"/>
        </w:rPr>
      </w:pPr>
      <w:r/>
      <w:bookmarkStart w:id="48" w:name="_Toc1662"/>
      <w:r>
        <w:rPr>
          <w:rFonts w:hint="eastAsia" w:ascii="宋体" w:hAnsi="宋体" w:eastAsia="宋体" w:cs="宋体"/>
          <w:color w:val="000000"/>
          <w:sz w:val="24"/>
          <w:szCs w:val="24"/>
          <w:lang w:eastAsia="zh-CN"/>
        </w:rPr>
        <w:t xml:space="preserve">▲</w:t>
      </w:r>
      <w:r>
        <w:rPr>
          <w:rFonts w:hint="eastAsia" w:ascii="宋体" w:hAnsi="宋体" w:eastAsia="宋体" w:cs="宋体"/>
          <w:b/>
          <w:bCs/>
          <w:sz w:val="24"/>
          <w:szCs w:val="24"/>
          <w:lang w:eastAsia="zh-CN"/>
        </w:rPr>
        <w:t xml:space="preserve">统计分析</w:t>
      </w:r>
      <w:bookmarkEnd w:id="48"/>
      <w:r>
        <w:rPr>
          <w:rFonts w:ascii="宋体" w:hAnsi="宋体" w:eastAsia="宋体" w:cs="宋体"/>
          <w:b/>
          <w:bCs/>
          <w:sz w:val="24"/>
          <w:szCs w:val="24"/>
          <w:lang w:eastAsia="zh-CN"/>
        </w:rPr>
      </w:r>
      <w:r/>
    </w:p>
    <w:p>
      <w:pPr>
        <w:pStyle w:val="829"/>
        <w:numPr>
          <w:ilvl w:val="0"/>
          <w:numId w:val="107"/>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具有考生成绩统计功能和考试题目分析功能。考生成绩统计功能可统计出考生的总分、最高分、最低分和平均分；考试题目分析功能可帮助出卷人查看各考试题目的考生答对次数和正确率，以便评估各考题的难易度。</w:t>
      </w:r>
      <w:r>
        <w:rPr>
          <w:rFonts w:ascii="宋体" w:hAnsi="宋体" w:eastAsia="宋体" w:cs="宋体"/>
          <w:sz w:val="24"/>
          <w:szCs w:val="24"/>
          <w:lang w:eastAsia="zh-CN"/>
        </w:rPr>
      </w:r>
      <w:r/>
    </w:p>
    <w:p>
      <w:pPr>
        <w:pStyle w:val="829"/>
        <w:numPr>
          <w:ilvl w:val="0"/>
          <w:numId w:val="107"/>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考生成绩统计页面：以文字表格和图形的形式，对每个考生做过的各试卷成绩进行统计和分析。使管理者更直观地了解各科室内每个考生的各种考试成绩，掌握考生综合考试情况，以便更好地调整考试方案。本功能亦是分析版特色功能之一。</w:t>
      </w:r>
      <w:r>
        <w:rPr>
          <w:rFonts w:ascii="宋体" w:hAnsi="宋体" w:eastAsia="宋体" w:cs="宋体"/>
          <w:sz w:val="24"/>
          <w:szCs w:val="24"/>
          <w:lang w:eastAsia="zh-CN"/>
        </w:rPr>
      </w:r>
      <w:r/>
    </w:p>
    <w:p>
      <w:pPr>
        <w:pStyle w:val="829"/>
        <w:numPr>
          <w:ilvl w:val="0"/>
          <w:numId w:val="107"/>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考生端练习情况数据汇总：登录次数、考核次数、练习方案数、练习题库等。</w:t>
      </w:r>
      <w:r>
        <w:rPr>
          <w:rFonts w:ascii="宋体" w:hAnsi="宋体" w:eastAsia="宋体" w:cs="宋体"/>
          <w:sz w:val="24"/>
          <w:szCs w:val="24"/>
          <w:lang w:eastAsia="zh-CN"/>
        </w:rPr>
      </w:r>
      <w:r/>
    </w:p>
    <w:p>
      <w:pPr>
        <w:pStyle w:val="829"/>
        <w:numPr>
          <w:ilvl w:val="0"/>
          <w:numId w:val="107"/>
        </w:numPr>
        <w:jc w:val="both"/>
        <w:spacing w:after="0" w:line="360" w:lineRule="auto"/>
        <w:widowControl w:val="off"/>
        <w:tabs>
          <w:tab w:val="clear"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实时查看考试中考生答题进度以及后台操作交卷以及强制终止考试功能。</w:t>
      </w:r>
      <w:r>
        <w:rPr>
          <w:rFonts w:ascii="宋体" w:hAnsi="宋体" w:eastAsia="宋体" w:cs="宋体"/>
          <w:sz w:val="24"/>
          <w:szCs w:val="24"/>
          <w:lang w:eastAsia="zh-CN"/>
        </w:rPr>
      </w:r>
      <w:r/>
    </w:p>
    <w:p>
      <w:pPr>
        <w:pStyle w:val="829"/>
        <w:ind w:firstLine="901"/>
        <w:jc w:val="both"/>
        <w:spacing w:after="0" w:line="360" w:lineRule="auto"/>
        <w:widowControl w:val="off"/>
        <w:rPr>
          <w:rFonts w:ascii="宋体" w:hAnsi="宋体" w:eastAsia="宋体" w:cs="宋体"/>
          <w:b/>
          <w:bCs/>
          <w:sz w:val="24"/>
          <w:szCs w:val="24"/>
          <w:lang w:eastAsia="zh-CN"/>
        </w:rPr>
      </w:pPr>
      <w:r/>
      <w:bookmarkStart w:id="49" w:name="_Toc322096201"/>
      <w:r/>
      <w:bookmarkStart w:id="50" w:name="_Toc384201666"/>
      <w:r/>
      <w:bookmarkStart w:id="51" w:name="_Toc22792"/>
      <w:r>
        <w:rPr>
          <w:rFonts w:hint="eastAsia" w:ascii="宋体" w:hAnsi="宋体" w:eastAsia="宋体" w:cs="宋体"/>
          <w:b/>
          <w:bCs/>
          <w:sz w:val="24"/>
          <w:szCs w:val="24"/>
          <w:lang w:eastAsia="zh-CN"/>
        </w:rPr>
        <w:t xml:space="preserve">在线考试</w:t>
      </w:r>
      <w:bookmarkEnd w:id="49"/>
      <w:r/>
      <w:bookmarkEnd w:id="50"/>
      <w:r/>
      <w:bookmarkEnd w:id="51"/>
      <w:r>
        <w:rPr>
          <w:rFonts w:ascii="宋体" w:hAnsi="宋体" w:eastAsia="宋体" w:cs="宋体"/>
          <w:b/>
          <w:bCs/>
          <w:sz w:val="24"/>
          <w:szCs w:val="24"/>
          <w:lang w:eastAsia="zh-CN"/>
        </w:rPr>
        <w:t xml:space="preserve"> </w:t>
      </w:r>
      <w:r>
        <w:rPr>
          <w:rFonts w:ascii="宋体" w:hAnsi="宋体" w:eastAsia="宋体" w:cs="宋体"/>
          <w:b/>
          <w:bCs/>
          <w:sz w:val="24"/>
          <w:szCs w:val="24"/>
          <w:lang w:eastAsia="zh-CN"/>
        </w:rPr>
      </w:r>
      <w:r/>
    </w:p>
    <w:p>
      <w:pPr>
        <w:pStyle w:val="829"/>
        <w:numPr>
          <w:ilvl w:val="0"/>
          <w:numId w:val="10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系统提供多种在线考试模式，丰富考试形式，给考试组织者提供更广阔的应用范围。</w:t>
      </w:r>
      <w:r>
        <w:rPr>
          <w:rFonts w:ascii="宋体" w:hAnsi="宋体" w:eastAsia="宋体" w:cs="宋体"/>
          <w:sz w:val="24"/>
          <w:szCs w:val="24"/>
          <w:lang w:eastAsia="zh-CN"/>
        </w:rPr>
      </w:r>
      <w:r/>
    </w:p>
    <w:p>
      <w:pPr>
        <w:pStyle w:val="829"/>
        <w:numPr>
          <w:ilvl w:val="0"/>
          <w:numId w:val="10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考生根据练习范围自主添加练习方案，在线练习、查看错题（练习数据实时汇总至后台管理者）。</w:t>
      </w:r>
      <w:r>
        <w:rPr>
          <w:rFonts w:ascii="宋体" w:hAnsi="宋体" w:eastAsia="宋体" w:cs="宋体"/>
          <w:sz w:val="24"/>
          <w:szCs w:val="24"/>
          <w:lang w:eastAsia="zh-CN"/>
        </w:rPr>
      </w:r>
      <w:r/>
    </w:p>
    <w:p>
      <w:pPr>
        <w:pStyle w:val="829"/>
        <w:ind w:firstLine="723"/>
        <w:jc w:val="both"/>
        <w:spacing w:after="0" w:line="360" w:lineRule="auto"/>
        <w:widowControl w:val="off"/>
        <w:rPr>
          <w:rFonts w:ascii="宋体" w:hAnsi="宋体" w:eastAsia="宋体" w:cs="宋体"/>
          <w:b/>
          <w:bCs/>
          <w:sz w:val="24"/>
          <w:szCs w:val="24"/>
          <w:lang w:eastAsia="zh-CN"/>
        </w:rPr>
      </w:pPr>
      <w:r>
        <w:rPr>
          <w:rFonts w:hint="eastAsia" w:ascii="宋体" w:hAnsi="宋体" w:eastAsia="宋体" w:cs="宋体"/>
          <w:b/>
          <w:bCs/>
          <w:sz w:val="24"/>
          <w:szCs w:val="24"/>
          <w:lang w:eastAsia="zh-CN"/>
        </w:rPr>
        <w:t xml:space="preserve">学员端</w:t>
      </w:r>
      <w:r>
        <w:rPr>
          <w:rFonts w:ascii="宋体" w:hAnsi="宋体" w:eastAsia="宋体" w:cs="宋体"/>
          <w:b/>
          <w:bCs/>
          <w:sz w:val="24"/>
          <w:szCs w:val="24"/>
          <w:lang w:eastAsia="zh-CN"/>
        </w:rPr>
      </w:r>
      <w:r/>
    </w:p>
    <w:p>
      <w:pPr>
        <w:pStyle w:val="829"/>
        <w:numPr>
          <w:ilvl w:val="0"/>
          <w:numId w:val="10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在线学习：支持自主创建练习方案；支持碎片时间练习，自动延续上次练习进度；记录练习中的错题信息供学生反复查看；在练习和错题回顾过程提供试题收藏功能（支持收藏查看和移除）；学生能够练习管理员创建的练习任务并实时反馈练习进度；支持手机、电脑交替练习，自动延续上次练习进度；</w:t>
      </w:r>
      <w:r>
        <w:rPr>
          <w:rFonts w:ascii="宋体" w:hAnsi="宋体" w:eastAsia="宋体" w:cs="宋体"/>
          <w:sz w:val="24"/>
          <w:szCs w:val="24"/>
          <w:lang w:eastAsia="zh-CN"/>
        </w:rPr>
      </w:r>
      <w:r/>
    </w:p>
    <w:p>
      <w:pPr>
        <w:pStyle w:val="829"/>
        <w:numPr>
          <w:ilvl w:val="0"/>
          <w:numId w:val="10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在线考试：可查看开放的试卷；答题页面包括答题进度、剩余时间、答题卡，能够通过答题卡快速定位到指定试题，通过颜色对试题状态进行区分，包括未答试题、已答试题</w:t>
      </w:r>
      <w:r>
        <w:rPr>
          <w:rFonts w:ascii="宋体" w:hAnsi="宋体" w:eastAsia="宋体" w:cs="宋体"/>
          <w:sz w:val="24"/>
          <w:szCs w:val="24"/>
          <w:lang w:eastAsia="zh-CN"/>
        </w:rPr>
        <w:tab/>
      </w:r>
      <w:r>
        <w:rPr>
          <w:rFonts w:hint="eastAsia" w:ascii="宋体" w:hAnsi="宋体" w:eastAsia="宋体" w:cs="宋体"/>
          <w:sz w:val="24"/>
          <w:szCs w:val="24"/>
          <w:lang w:eastAsia="zh-CN"/>
        </w:rPr>
        <w:t xml:space="preserve">和标记试题；支持试题标记，通过答题卡快速定位到标记试题；系统记录学员答题时考试界面的切换情况，超过设定次数进行锁定或强制交卷，锁定后由监考老师输入解锁密码或扫描二维码后才能继续进行考试；考试过程实时记录，具有断电、系统故障等容灾</w:t>
      </w:r>
      <w:r>
        <w:rPr>
          <w:rFonts w:ascii="宋体" w:hAnsi="宋体" w:eastAsia="宋体" w:cs="宋体"/>
          <w:sz w:val="24"/>
          <w:szCs w:val="24"/>
          <w:lang w:eastAsia="zh-CN"/>
        </w:rPr>
        <w:tab/>
      </w:r>
      <w:r>
        <w:rPr>
          <w:rFonts w:hint="eastAsia" w:ascii="宋体" w:hAnsi="宋体" w:eastAsia="宋体" w:cs="宋体"/>
          <w:sz w:val="24"/>
          <w:szCs w:val="24"/>
          <w:lang w:eastAsia="zh-CN"/>
        </w:rPr>
        <w:t xml:space="preserve">保护，能够在系统恢复后继续完成考试，答题数据不丢失；</w:t>
      </w:r>
      <w:r>
        <w:rPr>
          <w:rFonts w:ascii="宋体" w:hAnsi="宋体" w:eastAsia="宋体" w:cs="宋体"/>
          <w:sz w:val="24"/>
          <w:szCs w:val="24"/>
          <w:lang w:eastAsia="zh-CN"/>
        </w:rPr>
      </w:r>
      <w:r/>
    </w:p>
    <w:p>
      <w:pPr>
        <w:pStyle w:val="829"/>
        <w:numPr>
          <w:ilvl w:val="0"/>
          <w:numId w:val="106"/>
        </w:numPr>
        <w:jc w:val="both"/>
        <w:spacing w:after="0" w:line="360" w:lineRule="auto"/>
        <w:widowControl w:val="off"/>
        <w:tabs>
          <w:tab w:val="left" w:pos="840" w:leader="none"/>
        </w:tabs>
        <w:rPr>
          <w:rFonts w:ascii="宋体" w:hAnsi="宋体" w:eastAsia="宋体" w:cs="宋体"/>
          <w:sz w:val="24"/>
          <w:szCs w:val="24"/>
          <w:lang w:eastAsia="zh-CN"/>
        </w:rPr>
      </w:pPr>
      <w:r>
        <w:rPr>
          <w:rFonts w:hint="eastAsia" w:ascii="宋体" w:hAnsi="宋体" w:eastAsia="宋体" w:cs="宋体"/>
          <w:sz w:val="24"/>
          <w:szCs w:val="24"/>
          <w:lang w:eastAsia="zh-CN"/>
        </w:rPr>
        <w:t xml:space="preserve">成绩查询：查询被许可的本人考试成绩以及导出考试记录，包括答题记录和标准答案；</w:t>
      </w:r>
      <w:r>
        <w:rPr>
          <w:rFonts w:ascii="宋体" w:hAnsi="宋体" w:eastAsia="宋体" w:cs="宋体"/>
          <w:sz w:val="24"/>
          <w:szCs w:val="24"/>
          <w:lang w:eastAsia="zh-CN"/>
        </w:rPr>
      </w:r>
      <w:r/>
    </w:p>
    <w:p>
      <w:pPr>
        <w:pStyle w:val="829"/>
        <w:numPr>
          <w:ilvl w:val="0"/>
          <w:numId w:val="106"/>
        </w:numPr>
        <w:jc w:val="both"/>
        <w:spacing w:after="0" w:line="360" w:lineRule="auto"/>
        <w:widowControl w:val="off"/>
        <w:tabs>
          <w:tab w:val="left" w:pos="840" w:leader="none"/>
        </w:tabs>
        <w:rPr>
          <w:lang w:eastAsia="zh-CN"/>
        </w:rPr>
      </w:pPr>
      <w:r>
        <w:rPr>
          <w:rFonts w:hint="eastAsia" w:ascii="宋体" w:hAnsi="宋体" w:eastAsia="宋体" w:cs="宋体"/>
          <w:sz w:val="24"/>
          <w:szCs w:val="24"/>
          <w:lang w:eastAsia="zh-CN"/>
        </w:rPr>
        <w:t xml:space="preserve">用户中心：自主修改个人信息及登录密码；</w:t>
      </w:r>
      <w:r>
        <w:rPr>
          <w:lang w:eastAsia="zh-CN"/>
        </w:rPr>
      </w:r>
      <w:r/>
    </w:p>
    <w:p>
      <w:pPr>
        <w:pStyle w:val="1076"/>
        <w:spacing w:line="460" w:lineRule="exact"/>
        <w:rPr>
          <w:rFonts w:ascii="宋体" w:hAnsi="宋体" w:eastAsia="宋体"/>
          <w:b/>
          <w:bCs/>
          <w:sz w:val="24"/>
          <w:szCs w:val="24"/>
          <w:lang w:eastAsia="zh-CN"/>
        </w:rPr>
      </w:pPr>
      <w:r>
        <w:rPr>
          <w:rFonts w:ascii="宋体" w:hAnsi="宋体" w:eastAsia="宋体"/>
          <w:b/>
          <w:bCs/>
          <w:sz w:val="24"/>
          <w:szCs w:val="24"/>
          <w:lang w:eastAsia="zh-CN"/>
        </w:rPr>
      </w:r>
      <w:r/>
    </w:p>
    <w:p>
      <w:pPr>
        <w:pStyle w:val="1076"/>
        <w:numPr>
          <w:ilvl w:val="0"/>
          <w:numId w:val="3"/>
        </w:numPr>
        <w:ind w:left="-420"/>
        <w:spacing w:line="460" w:lineRule="exact"/>
        <w:rPr>
          <w:rFonts w:hint="eastAsia" w:ascii="宋体" w:hAnsi="宋体" w:eastAsia="宋体"/>
          <w:b/>
          <w:bCs/>
          <w:sz w:val="24"/>
          <w:szCs w:val="24"/>
          <w:highlight w:val="none"/>
          <w:lang w:val="en-US" w:eastAsia="zh-CN"/>
        </w:rPr>
        <w:outlineLvl w:val="1"/>
      </w:pPr>
      <w:r/>
      <w:bookmarkStart w:id="52" w:name="_Toc7452"/>
      <w:r>
        <w:rPr>
          <w:rFonts w:hint="eastAsia" w:ascii="宋体" w:hAnsi="宋体" w:eastAsia="宋体"/>
          <w:b/>
          <w:bCs/>
          <w:sz w:val="24"/>
          <w:szCs w:val="24"/>
          <w:highlight w:val="none"/>
          <w:lang w:val="en-US" w:eastAsia="zh-CN"/>
        </w:rPr>
        <w:t xml:space="preserve">项目需求理解要求</w:t>
      </w:r>
      <w:r>
        <w:rPr>
          <w:rFonts w:hint="eastAsia" w:ascii="宋体" w:hAnsi="宋体" w:eastAsia="宋体"/>
          <w:b/>
          <w:bCs/>
          <w:sz w:val="24"/>
          <w:szCs w:val="24"/>
          <w:highlight w:val="none"/>
          <w:lang w:val="en-US" w:eastAsia="zh-CN"/>
        </w:rPr>
      </w:r>
      <w:r/>
    </w:p>
    <w:p>
      <w:pPr>
        <w:pStyle w:val="1076"/>
        <w:numPr>
          <w:ilvl w:val="0"/>
          <w:numId w:val="0"/>
        </w:numPr>
        <w:ind w:firstLine="480"/>
        <w:spacing w:line="460" w:lineRule="exact"/>
        <w:rPr>
          <w:rFonts w:hint="eastAsia" w:ascii="宋体" w:hAnsi="宋体" w:eastAsia="宋体"/>
          <w:sz w:val="24"/>
          <w:szCs w:val="24"/>
          <w:highlight w:val="none"/>
          <w:lang w:val="en-US" w:eastAsia="zh-CN"/>
        </w:rPr>
      </w:pPr>
      <w:r>
        <w:rPr>
          <w:rFonts w:hint="eastAsia" w:ascii="宋体" w:hAnsi="宋体" w:eastAsia="宋体" w:cs="宋体"/>
          <w:color w:val="000000"/>
          <w:sz w:val="24"/>
          <w:szCs w:val="24"/>
          <w:highlight w:val="none"/>
          <w:lang w:eastAsia="zh-CN"/>
        </w:rPr>
        <w:t xml:space="preserve">本项目建设内容主要</w:t>
      </w:r>
      <w:r>
        <w:rPr>
          <w:rFonts w:hint="eastAsia" w:ascii="宋体" w:hAnsi="宋体" w:eastAsia="宋体" w:cs="宋体"/>
          <w:color w:val="000000"/>
          <w:sz w:val="24"/>
          <w:szCs w:val="24"/>
          <w:highlight w:val="none"/>
          <w:lang w:val="en-US" w:eastAsia="zh-CN"/>
        </w:rPr>
        <w:t xml:space="preserve">是医院基础信息化</w:t>
      </w:r>
      <w:r>
        <w:rPr>
          <w:rFonts w:hint="eastAsia" w:ascii="宋体" w:hAnsi="宋体" w:eastAsia="宋体" w:cs="宋体"/>
          <w:color w:val="000000"/>
          <w:sz w:val="24"/>
          <w:szCs w:val="24"/>
          <w:highlight w:val="none"/>
          <w:lang w:eastAsia="zh-CN"/>
        </w:rPr>
        <w:t xml:space="preserve">系统</w:t>
      </w:r>
      <w:r>
        <w:rPr>
          <w:rFonts w:hint="eastAsia" w:ascii="宋体" w:hAnsi="宋体" w:eastAsia="宋体" w:cs="宋体"/>
          <w:color w:val="000000"/>
          <w:sz w:val="24"/>
          <w:szCs w:val="24"/>
          <w:highlight w:val="none"/>
          <w:lang w:val="en-US" w:eastAsia="zh-CN"/>
        </w:rPr>
        <w:t xml:space="preserve">的定制化开发和服务，涵盖38个业务系统，</w:t>
      </w:r>
      <w:r>
        <w:rPr>
          <w:rFonts w:hint="eastAsia" w:ascii="宋体" w:hAnsi="宋体" w:eastAsia="宋体"/>
          <w:sz w:val="24"/>
          <w:szCs w:val="24"/>
          <w:highlight w:val="none"/>
          <w:lang w:eastAsia="zh-CN"/>
        </w:rPr>
        <w:t xml:space="preserve">投标人</w:t>
      </w:r>
      <w:r>
        <w:rPr>
          <w:rFonts w:hint="eastAsia" w:ascii="宋体" w:hAnsi="宋体" w:eastAsia="宋体"/>
          <w:sz w:val="24"/>
          <w:szCs w:val="24"/>
          <w:highlight w:val="none"/>
          <w:lang w:val="en-US" w:eastAsia="zh-CN"/>
        </w:rPr>
        <w:t xml:space="preserve">应</w:t>
      </w:r>
      <w:r>
        <w:rPr>
          <w:rFonts w:hint="eastAsia" w:ascii="宋体" w:hAnsi="宋体" w:eastAsia="宋体"/>
          <w:sz w:val="24"/>
          <w:szCs w:val="24"/>
          <w:highlight w:val="none"/>
          <w:lang w:eastAsia="zh-CN"/>
        </w:rPr>
        <w:t xml:space="preserve">充分理解本次项目的需求和目标</w:t>
      </w:r>
      <w:r>
        <w:rPr>
          <w:rFonts w:hint="eastAsia" w:ascii="宋体" w:hAnsi="宋体" w:eastAsia="宋体" w:cs="MS Gothic"/>
          <w:sz w:val="24"/>
          <w:szCs w:val="24"/>
          <w:highlight w:val="none"/>
          <w:lang w:eastAsia="zh-CN"/>
        </w:rPr>
        <w:t xml:space="preserve">，</w:t>
      </w:r>
      <w:r>
        <w:rPr>
          <w:rFonts w:hint="eastAsia" w:ascii="宋体" w:hAnsi="宋体" w:eastAsia="宋体"/>
          <w:sz w:val="24"/>
          <w:szCs w:val="24"/>
          <w:highlight w:val="none"/>
          <w:lang w:eastAsia="zh-CN"/>
        </w:rPr>
        <w:t xml:space="preserve">提交</w:t>
      </w:r>
      <w:r>
        <w:rPr>
          <w:rFonts w:hint="eastAsia" w:ascii="宋体" w:hAnsi="宋体" w:eastAsia="宋体"/>
          <w:sz w:val="24"/>
          <w:szCs w:val="24"/>
          <w:highlight w:val="none"/>
          <w:lang w:val="en-US" w:eastAsia="zh-CN"/>
        </w:rPr>
        <w:t xml:space="preserve">需求理解</w:t>
      </w:r>
      <w:r>
        <w:rPr>
          <w:rFonts w:hint="eastAsia" w:ascii="宋体" w:hAnsi="宋体" w:eastAsia="宋体"/>
          <w:sz w:val="24"/>
          <w:szCs w:val="24"/>
          <w:highlight w:val="none"/>
          <w:lang w:eastAsia="zh-CN"/>
        </w:rPr>
        <w:t xml:space="preserve">方案，</w:t>
      </w:r>
      <w:r>
        <w:rPr>
          <w:rFonts w:hint="eastAsia" w:ascii="宋体" w:hAnsi="宋体" w:eastAsia="宋体"/>
          <w:sz w:val="24"/>
          <w:szCs w:val="24"/>
          <w:highlight w:val="none"/>
          <w:lang w:val="en-US" w:eastAsia="zh-CN"/>
        </w:rPr>
        <w:t xml:space="preserve">应包括但不限于各个子系统业务的需求分析，阐明各业务系统的业务需求和业务目标，做好需求对接，对市场趋势状况充分了解，以便后续调整相关对应建设方案策略。</w:t>
      </w:r>
      <w:r>
        <w:rPr>
          <w:rFonts w:hint="eastAsia" w:ascii="宋体" w:hAnsi="宋体" w:eastAsia="宋体"/>
          <w:sz w:val="24"/>
          <w:szCs w:val="24"/>
          <w:highlight w:val="none"/>
          <w:lang w:val="en-US" w:eastAsia="zh-CN"/>
        </w:rPr>
      </w:r>
      <w:r/>
    </w:p>
    <w:p>
      <w:pPr>
        <w:pStyle w:val="1076"/>
        <w:numPr>
          <w:ilvl w:val="0"/>
          <w:numId w:val="108"/>
        </w:numPr>
        <w:spacing w:line="460" w:lineRule="exact"/>
        <w:rPr>
          <w:rFonts w:ascii="宋体" w:hAnsi="宋体" w:eastAsia="宋体" w:cs="MS Gothic"/>
          <w:sz w:val="24"/>
          <w:szCs w:val="24"/>
          <w:highlight w:val="none"/>
          <w:lang w:eastAsia="zh-CN"/>
        </w:rPr>
      </w:pPr>
      <w:r>
        <w:rPr>
          <w:rFonts w:ascii="宋体" w:hAnsi="宋体" w:eastAsia="宋体" w:cs="MS Gothic"/>
          <w:sz w:val="24"/>
          <w:szCs w:val="24"/>
          <w:highlight w:val="none"/>
          <w:lang w:eastAsia="zh-CN"/>
        </w:rPr>
        <w:t xml:space="preserve">业务目标</w:t>
      </w:r>
      <w:r>
        <w:rPr>
          <w:rFonts w:hint="eastAsia" w:ascii="宋体" w:hAnsi="宋体" w:eastAsia="宋体" w:cs="MS Gothic"/>
          <w:sz w:val="24"/>
          <w:szCs w:val="24"/>
          <w:highlight w:val="none"/>
          <w:lang w:eastAsia="zh-CN"/>
        </w:rPr>
        <w:t xml:space="preserve">。</w:t>
      </w:r>
      <w:r>
        <w:rPr>
          <w:rFonts w:hint="eastAsia" w:ascii="宋体" w:hAnsi="宋体" w:eastAsia="宋体" w:cs="MS Gothic"/>
          <w:sz w:val="24"/>
          <w:szCs w:val="24"/>
          <w:highlight w:val="none"/>
          <w:lang w:val="en-US" w:eastAsia="zh-CN"/>
        </w:rPr>
        <w:t xml:space="preserve">投标人应针对本项目所涉及的38个业务系统分别设定各业务系统的业务目标。</w:t>
      </w:r>
      <w:r>
        <w:rPr>
          <w:rFonts w:ascii="宋体" w:hAnsi="宋体" w:eastAsia="宋体" w:cs="MS Gothic"/>
          <w:sz w:val="24"/>
          <w:szCs w:val="24"/>
          <w:highlight w:val="none"/>
          <w:lang w:eastAsia="zh-CN"/>
        </w:rPr>
      </w:r>
      <w:r/>
    </w:p>
    <w:p>
      <w:pPr>
        <w:pStyle w:val="1076"/>
        <w:numPr>
          <w:ilvl w:val="0"/>
          <w:numId w:val="108"/>
        </w:numPr>
        <w:spacing w:line="460" w:lineRule="exact"/>
        <w:rPr>
          <w:rFonts w:hint="eastAsia" w:ascii="宋体" w:hAnsi="宋体" w:eastAsia="宋体" w:cs="MS Gothic"/>
          <w:sz w:val="24"/>
          <w:szCs w:val="24"/>
          <w:highlight w:val="none"/>
          <w:lang w:eastAsia="zh-CN"/>
        </w:rPr>
      </w:pPr>
      <w:r>
        <w:rPr>
          <w:rFonts w:ascii="宋体" w:hAnsi="宋体" w:eastAsia="宋体" w:cs="MS Gothic"/>
          <w:sz w:val="24"/>
          <w:szCs w:val="24"/>
          <w:highlight w:val="none"/>
          <w:lang w:eastAsia="zh-CN"/>
        </w:rPr>
        <w:t xml:space="preserve">业务需求</w:t>
      </w:r>
      <w:r>
        <w:rPr>
          <w:rFonts w:hint="eastAsia" w:ascii="宋体" w:hAnsi="宋体" w:eastAsia="宋体" w:cs="MS Gothic"/>
          <w:sz w:val="24"/>
          <w:szCs w:val="24"/>
          <w:highlight w:val="none"/>
          <w:lang w:eastAsia="zh-CN"/>
        </w:rPr>
        <w:t xml:space="preserve">。</w:t>
      </w:r>
      <w:r>
        <w:rPr>
          <w:rFonts w:hint="eastAsia" w:ascii="宋体" w:hAnsi="宋体" w:eastAsia="宋体" w:cs="MS Gothic"/>
          <w:sz w:val="24"/>
          <w:szCs w:val="24"/>
          <w:highlight w:val="none"/>
          <w:lang w:val="en-US" w:eastAsia="zh-CN"/>
        </w:rPr>
        <w:t xml:space="preserve">投标人应针对本项目所涉及的38个业务系统分别分析各业务系统的相关业务需求。</w:t>
      </w:r>
      <w:r>
        <w:rPr>
          <w:rFonts w:hint="eastAsia" w:ascii="宋体" w:hAnsi="宋体" w:eastAsia="宋体" w:cs="MS Gothic"/>
          <w:sz w:val="24"/>
          <w:szCs w:val="24"/>
          <w:highlight w:val="none"/>
          <w:lang w:eastAsia="zh-CN"/>
        </w:rPr>
      </w:r>
      <w:r/>
    </w:p>
    <w:p>
      <w:pPr>
        <w:pStyle w:val="1076"/>
        <w:numPr>
          <w:ilvl w:val="0"/>
          <w:numId w:val="108"/>
        </w:numPr>
        <w:spacing w:line="460" w:lineRule="exact"/>
        <w:rPr>
          <w:rFonts w:hint="eastAsia" w:ascii="宋体" w:hAnsi="宋体" w:eastAsia="宋体" w:cs="MS Gothic"/>
          <w:sz w:val="24"/>
          <w:szCs w:val="24"/>
          <w:highlight w:val="none"/>
          <w:lang w:eastAsia="zh-CN"/>
        </w:rPr>
      </w:pPr>
      <w:r>
        <w:rPr>
          <w:rFonts w:hint="eastAsia" w:ascii="宋体" w:hAnsi="宋体" w:eastAsia="宋体"/>
          <w:sz w:val="24"/>
          <w:szCs w:val="24"/>
          <w:highlight w:val="none"/>
          <w:lang w:val="en-US" w:eastAsia="zh-CN"/>
        </w:rPr>
        <w:t xml:space="preserve">风险分析和控制方案。投标人提交的需求理解方案应涵盖整体</w:t>
      </w:r>
      <w:r>
        <w:rPr>
          <w:rFonts w:ascii="宋体" w:hAnsi="宋体" w:eastAsia="宋体" w:cs="MS Gothic"/>
          <w:sz w:val="24"/>
          <w:szCs w:val="24"/>
          <w:highlight w:val="none"/>
          <w:lang w:eastAsia="zh-CN"/>
        </w:rPr>
        <w:t xml:space="preserve">风险分析和</w:t>
      </w:r>
      <w:r>
        <w:rPr>
          <w:rFonts w:hint="eastAsia" w:ascii="宋体" w:hAnsi="宋体" w:eastAsia="宋体"/>
          <w:sz w:val="24"/>
          <w:szCs w:val="24"/>
          <w:highlight w:val="none"/>
          <w:lang w:val="en-US" w:eastAsia="zh-CN"/>
        </w:rPr>
        <w:t xml:space="preserve">配套相应</w:t>
      </w:r>
      <w:r>
        <w:rPr>
          <w:rFonts w:ascii="宋体" w:hAnsi="宋体" w:eastAsia="宋体" w:cs="MS Gothic"/>
          <w:sz w:val="24"/>
          <w:szCs w:val="24"/>
          <w:highlight w:val="none"/>
          <w:lang w:eastAsia="zh-CN"/>
        </w:rPr>
        <w:t xml:space="preserve">控制方案</w:t>
      </w:r>
      <w:r>
        <w:rPr>
          <w:rFonts w:hint="eastAsia" w:ascii="宋体" w:hAnsi="宋体" w:eastAsia="宋体" w:cs="MS Gothic"/>
          <w:sz w:val="24"/>
          <w:szCs w:val="24"/>
          <w:highlight w:val="none"/>
          <w:lang w:val="en-US" w:eastAsia="zh-CN"/>
        </w:rPr>
        <w:t xml:space="preserve">的内容</w:t>
      </w:r>
      <w:r>
        <w:rPr>
          <w:rFonts w:hint="eastAsia" w:ascii="宋体" w:hAnsi="宋体" w:eastAsia="宋体" w:cs="MS Gothic"/>
          <w:sz w:val="24"/>
          <w:szCs w:val="24"/>
          <w:highlight w:val="none"/>
          <w:lang w:eastAsia="zh-CN"/>
        </w:rPr>
        <w:t xml:space="preserve">，</w:t>
      </w:r>
      <w:r>
        <w:rPr>
          <w:rFonts w:hint="eastAsia" w:ascii="宋体" w:hAnsi="宋体" w:eastAsia="宋体" w:cs="MS Gothic"/>
          <w:sz w:val="24"/>
          <w:szCs w:val="24"/>
          <w:highlight w:val="none"/>
          <w:lang w:val="en-US" w:eastAsia="zh-CN"/>
        </w:rPr>
        <w:t xml:space="preserve">提出可能涉及的风险，包括但不限于信息安全风险等各类风险，并提出相应的解决策略或控制措施。</w:t>
      </w:r>
      <w:r>
        <w:rPr>
          <w:rFonts w:hint="eastAsia" w:ascii="宋体" w:hAnsi="宋体" w:eastAsia="宋体" w:cs="MS Gothic"/>
          <w:sz w:val="24"/>
          <w:szCs w:val="24"/>
          <w:highlight w:val="none"/>
          <w:lang w:eastAsia="zh-CN"/>
        </w:rPr>
      </w:r>
      <w:r/>
    </w:p>
    <w:p>
      <w:pPr>
        <w:pStyle w:val="1076"/>
        <w:spacing w:line="460" w:lineRule="exact"/>
        <w:rPr>
          <w:rFonts w:ascii="宋体" w:hAnsi="宋体" w:eastAsia="宋体"/>
          <w:sz w:val="24"/>
          <w:szCs w:val="24"/>
          <w:highlight w:val="none"/>
          <w:lang w:eastAsia="zh-CN"/>
        </w:rPr>
      </w:pPr>
      <w:r>
        <w:rPr>
          <w:rFonts w:ascii="宋体" w:hAnsi="宋体" w:eastAsia="宋体"/>
          <w:sz w:val="24"/>
          <w:szCs w:val="24"/>
          <w:highlight w:val="none"/>
          <w:lang w:eastAsia="zh-CN"/>
        </w:rPr>
      </w:r>
      <w:r/>
    </w:p>
    <w:p>
      <w:pPr>
        <w:pStyle w:val="1076"/>
        <w:numPr>
          <w:ilvl w:val="0"/>
          <w:numId w:val="3"/>
        </w:numPr>
        <w:ind w:left="-420"/>
        <w:spacing w:line="460" w:lineRule="exact"/>
        <w:rPr>
          <w:rFonts w:ascii="宋体" w:hAnsi="宋体" w:eastAsia="宋体"/>
          <w:b/>
          <w:bCs/>
          <w:sz w:val="24"/>
          <w:szCs w:val="24"/>
          <w:highlight w:val="none"/>
          <w:lang w:eastAsia="zh-CN"/>
        </w:rPr>
        <w:outlineLvl w:val="1"/>
      </w:pPr>
      <w:r>
        <w:rPr>
          <w:rFonts w:hint="eastAsia" w:hAnsi="宋体" w:eastAsia="宋体"/>
          <w:b/>
          <w:bCs/>
          <w:sz w:val="24"/>
          <w:szCs w:val="24"/>
          <w:highlight w:val="none"/>
          <w:lang w:val="en-US" w:eastAsia="zh-CN"/>
        </w:rPr>
        <w:t xml:space="preserve">项目</w:t>
      </w:r>
      <w:r>
        <w:rPr>
          <w:rFonts w:hint="eastAsia" w:ascii="宋体" w:hAnsi="宋体" w:eastAsia="宋体"/>
          <w:b/>
          <w:bCs/>
          <w:sz w:val="24"/>
          <w:szCs w:val="24"/>
          <w:highlight w:val="none"/>
          <w:lang w:val="en-US" w:eastAsia="zh-CN"/>
        </w:rPr>
        <w:t xml:space="preserve">系统建设方案要求</w:t>
      </w:r>
      <w:r>
        <w:rPr>
          <w:rFonts w:ascii="宋体" w:hAnsi="宋体" w:eastAsia="宋体"/>
          <w:b/>
          <w:bCs/>
          <w:sz w:val="24"/>
          <w:szCs w:val="24"/>
          <w:highlight w:val="none"/>
          <w:lang w:eastAsia="zh-CN"/>
        </w:rPr>
      </w:r>
      <w:r/>
    </w:p>
    <w:p>
      <w:pPr>
        <w:pStyle w:val="1076"/>
        <w:numPr>
          <w:ilvl w:val="0"/>
          <w:numId w:val="0"/>
        </w:numPr>
        <w:ind w:firstLine="480"/>
        <w:spacing w:line="460" w:lineRule="exact"/>
        <w:rPr>
          <w:rFonts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投标人应</w:t>
      </w:r>
      <w:r>
        <w:rPr>
          <w:rFonts w:hint="eastAsia" w:hAnsi="宋体" w:eastAsia="宋体"/>
          <w:sz w:val="24"/>
          <w:szCs w:val="24"/>
          <w:highlight w:val="none"/>
          <w:lang w:val="en-US" w:eastAsia="zh-CN"/>
        </w:rPr>
        <w:t xml:space="preserve">提交项目系统建设方案，</w:t>
      </w:r>
      <w:r>
        <w:rPr>
          <w:rFonts w:hint="eastAsia" w:ascii="宋体" w:hAnsi="宋体" w:eastAsia="宋体"/>
          <w:sz w:val="24"/>
          <w:szCs w:val="24"/>
          <w:highlight w:val="none"/>
          <w:lang w:val="en-US" w:eastAsia="zh-CN"/>
        </w:rPr>
        <w:t xml:space="preserve">技术路线需</w:t>
      </w:r>
      <w:r>
        <w:rPr>
          <w:rFonts w:hint="eastAsia" w:ascii="宋体" w:hAnsi="宋体" w:eastAsia="宋体"/>
          <w:sz w:val="24"/>
          <w:szCs w:val="24"/>
          <w:highlight w:val="none"/>
          <w:lang w:eastAsia="zh-CN"/>
        </w:rPr>
        <w:t xml:space="preserve">清晰可行</w:t>
      </w:r>
      <w:r>
        <w:rPr>
          <w:rFonts w:hint="eastAsia" w:ascii="宋体" w:hAnsi="宋体" w:eastAsia="宋体" w:cs="MS Gothic"/>
          <w:sz w:val="24"/>
          <w:szCs w:val="24"/>
          <w:highlight w:val="none"/>
          <w:lang w:eastAsia="zh-CN"/>
        </w:rPr>
        <w:t xml:space="preserve">，</w:t>
      </w:r>
      <w:r>
        <w:rPr>
          <w:rFonts w:hint="eastAsia" w:ascii="宋体" w:hAnsi="宋体" w:eastAsia="宋体" w:cs="MS Gothic"/>
          <w:sz w:val="24"/>
          <w:szCs w:val="24"/>
          <w:highlight w:val="none"/>
          <w:lang w:val="en-US" w:eastAsia="zh-CN"/>
        </w:rPr>
        <w:t xml:space="preserve">确保本项目医院各业务系统能够按时完成交付，并正常平稳运行，</w:t>
      </w:r>
      <w:r>
        <w:rPr>
          <w:rFonts w:hint="eastAsia" w:ascii="宋体" w:hAnsi="宋体" w:eastAsia="宋体" w:cs="宋体"/>
          <w:sz w:val="24"/>
          <w:szCs w:val="24"/>
          <w:highlight w:val="none"/>
          <w:lang w:eastAsia="zh-CN"/>
        </w:rPr>
        <w:t xml:space="preserve">确保数据安全，提高医疗服务效率和质量。</w:t>
      </w:r>
      <w:r>
        <w:rPr>
          <w:rFonts w:ascii="宋体" w:hAnsi="宋体" w:eastAsia="宋体"/>
          <w:sz w:val="24"/>
          <w:szCs w:val="24"/>
          <w:highlight w:val="none"/>
          <w:lang w:val="en-US" w:eastAsia="zh-CN"/>
        </w:rPr>
      </w:r>
      <w:r/>
    </w:p>
    <w:p>
      <w:pPr>
        <w:pStyle w:val="1076"/>
        <w:numPr>
          <w:ilvl w:val="0"/>
          <w:numId w:val="109"/>
        </w:numPr>
        <w:ind w:firstLine="480"/>
        <w:spacing w:line="460" w:lineRule="exac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建设目标</w:t>
      </w:r>
      <w:r>
        <w:rPr>
          <w:rFonts w:hint="eastAsia" w:hAnsi="宋体" w:eastAsia="宋体" w:cs="宋体"/>
          <w:sz w:val="24"/>
          <w:szCs w:val="24"/>
          <w:highlight w:val="none"/>
          <w:lang w:eastAsia="zh-CN"/>
        </w:rPr>
        <w:t xml:space="preserve">。</w:t>
      </w:r>
      <w:r>
        <w:rPr>
          <w:rFonts w:hint="eastAsia" w:ascii="宋体" w:hAnsi="宋体" w:eastAsia="宋体" w:cs="MS Gothic"/>
          <w:sz w:val="24"/>
          <w:szCs w:val="24"/>
          <w:highlight w:val="none"/>
          <w:lang w:val="en-US" w:eastAsia="zh-CN"/>
        </w:rPr>
        <w:t xml:space="preserve">投标人应针对本项目所涉及的38个业务系统分别设定</w:t>
      </w:r>
      <w:r>
        <w:rPr>
          <w:rFonts w:hint="eastAsia" w:ascii="宋体" w:hAnsi="宋体" w:eastAsia="宋体"/>
          <w:sz w:val="24"/>
          <w:szCs w:val="24"/>
          <w:highlight w:val="none"/>
          <w:lang w:val="en-US" w:eastAsia="zh-CN"/>
        </w:rPr>
        <w:t xml:space="preserve">明确</w:t>
      </w:r>
      <w:r>
        <w:rPr>
          <w:rFonts w:hint="eastAsia" w:ascii="宋体" w:hAnsi="宋体" w:eastAsia="宋体" w:cs="MS Gothic"/>
          <w:sz w:val="24"/>
          <w:szCs w:val="24"/>
          <w:highlight w:val="none"/>
          <w:lang w:val="en-US" w:eastAsia="zh-CN"/>
        </w:rPr>
        <w:t xml:space="preserve">各业务系统</w:t>
      </w:r>
      <w:r>
        <w:rPr>
          <w:rFonts w:hint="eastAsia" w:ascii="宋体" w:hAnsi="宋体" w:eastAsia="宋体"/>
          <w:sz w:val="24"/>
          <w:szCs w:val="24"/>
          <w:highlight w:val="none"/>
          <w:lang w:val="en-US" w:eastAsia="zh-CN"/>
        </w:rPr>
        <w:t xml:space="preserve">的建设目标</w:t>
      </w:r>
      <w:r>
        <w:rPr>
          <w:rFonts w:hint="eastAsia" w:hAnsi="宋体" w:eastAsia="宋体"/>
          <w:sz w:val="24"/>
          <w:szCs w:val="24"/>
          <w:highlight w:val="none"/>
          <w:lang w:val="en-US" w:eastAsia="zh-CN"/>
        </w:rPr>
        <w:t xml:space="preserve">。</w:t>
      </w:r>
      <w:r>
        <w:rPr>
          <w:rFonts w:hint="eastAsia" w:ascii="宋体" w:hAnsi="宋体" w:eastAsia="宋体" w:cs="宋体"/>
          <w:sz w:val="24"/>
          <w:szCs w:val="24"/>
          <w:highlight w:val="none"/>
          <w:lang w:eastAsia="zh-CN"/>
        </w:rPr>
      </w:r>
      <w:r/>
    </w:p>
    <w:p>
      <w:pPr>
        <w:pStyle w:val="1076"/>
        <w:numPr>
          <w:ilvl w:val="0"/>
          <w:numId w:val="109"/>
        </w:numPr>
        <w:ind w:firstLine="480"/>
        <w:spacing w:line="460" w:lineRule="exact"/>
        <w:rPr>
          <w:rFonts w:hint="eastAsia" w:ascii="宋体" w:hAnsi="宋体" w:eastAsia="宋体" w:cs="宋体"/>
          <w:sz w:val="24"/>
          <w:szCs w:val="24"/>
          <w:highlight w:val="none"/>
          <w:lang w:eastAsia="zh-CN"/>
        </w:rPr>
      </w:pPr>
      <w:r>
        <w:rPr>
          <w:rFonts w:hint="eastAsia" w:hAnsi="宋体" w:eastAsia="宋体" w:cs="宋体"/>
          <w:sz w:val="24"/>
          <w:szCs w:val="24"/>
          <w:highlight w:val="none"/>
          <w:lang w:val="en-US" w:eastAsia="zh-CN"/>
        </w:rPr>
        <w:t xml:space="preserve">建设内容。</w:t>
      </w:r>
      <w:r>
        <w:rPr>
          <w:rFonts w:hint="eastAsia" w:ascii="宋体" w:hAnsi="宋体" w:eastAsia="宋体" w:cs="MS Gothic"/>
          <w:sz w:val="24"/>
          <w:szCs w:val="24"/>
          <w:highlight w:val="none"/>
          <w:lang w:val="en-US" w:eastAsia="zh-CN"/>
        </w:rPr>
        <w:t xml:space="preserve">投标人应针对本项目所涉及的38个业务系统分别阐明各业务系统</w:t>
      </w:r>
      <w:r>
        <w:rPr>
          <w:rFonts w:hint="eastAsia" w:ascii="宋体" w:hAnsi="宋体" w:eastAsia="宋体"/>
          <w:sz w:val="24"/>
          <w:szCs w:val="24"/>
          <w:highlight w:val="none"/>
          <w:lang w:val="en-US" w:eastAsia="zh-CN"/>
        </w:rPr>
        <w:t xml:space="preserve">的建设</w:t>
      </w:r>
      <w:r>
        <w:rPr>
          <w:rFonts w:hint="eastAsia" w:hAnsi="宋体" w:eastAsia="宋体"/>
          <w:sz w:val="24"/>
          <w:szCs w:val="24"/>
          <w:highlight w:val="none"/>
          <w:lang w:val="en-US" w:eastAsia="zh-CN"/>
        </w:rPr>
        <w:t xml:space="preserve">内容，</w:t>
      </w:r>
      <w:r>
        <w:rPr>
          <w:rFonts w:hint="eastAsia" w:ascii="宋体" w:hAnsi="宋体" w:eastAsia="宋体"/>
          <w:sz w:val="24"/>
          <w:szCs w:val="24"/>
          <w:highlight w:val="none"/>
          <w:lang w:val="en-US" w:eastAsia="zh-CN"/>
        </w:rPr>
        <w:t xml:space="preserve">满足</w:t>
      </w:r>
      <w:r>
        <w:rPr>
          <w:rFonts w:hint="eastAsia" w:hAnsi="宋体" w:eastAsia="宋体"/>
          <w:sz w:val="24"/>
          <w:szCs w:val="24"/>
          <w:highlight w:val="none"/>
          <w:lang w:val="en-US" w:eastAsia="zh-CN"/>
        </w:rPr>
        <w:t xml:space="preserve">各个业务系统正常运行的要求，确保</w:t>
      </w:r>
      <w:r>
        <w:rPr>
          <w:rFonts w:hint="eastAsia" w:ascii="宋体" w:hAnsi="宋体" w:eastAsia="宋体" w:cs="MS Gothic"/>
          <w:sz w:val="24"/>
          <w:szCs w:val="24"/>
          <w:highlight w:val="none"/>
          <w:lang w:val="en-US" w:eastAsia="zh-CN"/>
        </w:rPr>
        <w:t xml:space="preserve">各业务系统能够按时完成交付</w:t>
      </w:r>
      <w:r>
        <w:rPr>
          <w:rFonts w:hint="eastAsia" w:hAnsi="宋体" w:eastAsia="宋体" w:cs="MS Gothic"/>
          <w:sz w:val="24"/>
          <w:szCs w:val="24"/>
          <w:highlight w:val="none"/>
          <w:lang w:val="en-US" w:eastAsia="zh-CN"/>
        </w:rPr>
        <w:t xml:space="preserve">。</w:t>
      </w:r>
      <w:r>
        <w:rPr>
          <w:rFonts w:hint="eastAsia" w:ascii="宋体" w:hAnsi="宋体" w:eastAsia="宋体" w:cs="宋体"/>
          <w:sz w:val="24"/>
          <w:szCs w:val="24"/>
          <w:highlight w:val="none"/>
          <w:lang w:eastAsia="zh-CN"/>
        </w:rPr>
      </w:r>
      <w:r/>
    </w:p>
    <w:p>
      <w:pPr>
        <w:pStyle w:val="1076"/>
        <w:numPr>
          <w:ilvl w:val="0"/>
          <w:numId w:val="109"/>
        </w:numPr>
        <w:ind w:firstLine="480"/>
        <w:spacing w:line="460" w:lineRule="exact"/>
        <w:rPr>
          <w:rFonts w:hint="eastAsia" w:ascii="宋体" w:hAnsi="宋体" w:eastAsia="宋体" w:cs="宋体"/>
          <w:sz w:val="24"/>
          <w:szCs w:val="24"/>
          <w:highlight w:val="none"/>
          <w:lang w:eastAsia="zh-CN"/>
        </w:rPr>
      </w:pPr>
      <w:r>
        <w:rPr>
          <w:rFonts w:hint="eastAsia" w:hAnsi="宋体" w:eastAsia="宋体" w:cs="宋体"/>
          <w:sz w:val="24"/>
          <w:szCs w:val="24"/>
          <w:highlight w:val="none"/>
          <w:lang w:val="en-US" w:eastAsia="zh-CN"/>
        </w:rPr>
        <w:t xml:space="preserve">主要功能说明。</w:t>
      </w:r>
      <w:r>
        <w:rPr>
          <w:rFonts w:hint="eastAsia" w:ascii="宋体" w:hAnsi="宋体" w:eastAsia="宋体" w:cs="MS Gothic"/>
          <w:sz w:val="24"/>
          <w:szCs w:val="24"/>
          <w:highlight w:val="none"/>
          <w:lang w:val="en-US" w:eastAsia="zh-CN"/>
        </w:rPr>
        <w:t xml:space="preserve">投标人应针对本项目所涉及的38个业务系统分别说明各业务系统的主要功能，相关</w:t>
      </w:r>
      <w:r>
        <w:rPr>
          <w:rFonts w:hint="eastAsia" w:ascii="宋体" w:hAnsi="宋体" w:eastAsia="宋体"/>
          <w:sz w:val="24"/>
          <w:szCs w:val="24"/>
          <w:highlight w:val="none"/>
          <w:lang w:val="en-US" w:eastAsia="zh-CN"/>
        </w:rPr>
        <w:t xml:space="preserve">技术参数响应</w:t>
      </w:r>
      <w:r>
        <w:rPr>
          <w:rFonts w:hint="eastAsia" w:hAnsi="宋体" w:eastAsia="宋体"/>
          <w:sz w:val="24"/>
          <w:szCs w:val="24"/>
          <w:highlight w:val="none"/>
          <w:lang w:val="en-US" w:eastAsia="zh-CN"/>
        </w:rPr>
        <w:t xml:space="preserve">。</w:t>
      </w:r>
      <w:r>
        <w:rPr>
          <w:rFonts w:hint="eastAsia" w:ascii="宋体" w:hAnsi="宋体" w:eastAsia="宋体" w:cs="宋体"/>
          <w:sz w:val="24"/>
          <w:szCs w:val="24"/>
          <w:highlight w:val="none"/>
          <w:lang w:eastAsia="zh-CN"/>
        </w:rPr>
      </w:r>
      <w:r/>
    </w:p>
    <w:p>
      <w:pPr>
        <w:pStyle w:val="1076"/>
        <w:numPr>
          <w:ilvl w:val="0"/>
          <w:numId w:val="0"/>
        </w:numPr>
        <w:ind w:left="440"/>
        <w:spacing w:line="460" w:lineRule="exact"/>
        <w:rPr>
          <w:rFonts w:ascii="宋体" w:hAnsi="宋体" w:eastAsia="宋体"/>
          <w:b/>
          <w:bCs/>
          <w:sz w:val="24"/>
          <w:szCs w:val="24"/>
          <w:lang w:eastAsia="zh-CN"/>
        </w:rPr>
      </w:pPr>
      <w:r>
        <w:rPr>
          <w:rFonts w:ascii="宋体" w:hAnsi="宋体" w:eastAsia="宋体"/>
          <w:b/>
          <w:bCs/>
          <w:sz w:val="24"/>
          <w:szCs w:val="24"/>
          <w:lang w:eastAsia="zh-CN"/>
        </w:rPr>
      </w:r>
      <w:r/>
    </w:p>
    <w:p>
      <w:pPr>
        <w:pStyle w:val="1076"/>
        <w:numPr>
          <w:ilvl w:val="0"/>
          <w:numId w:val="3"/>
        </w:numPr>
        <w:ind w:left="-420"/>
        <w:spacing w:line="460" w:lineRule="exact"/>
        <w:rPr>
          <w:rFonts w:ascii="宋体" w:hAnsi="宋体" w:eastAsia="宋体"/>
          <w:b/>
          <w:bCs/>
          <w:sz w:val="24"/>
          <w:szCs w:val="24"/>
          <w:lang w:eastAsia="zh-CN"/>
        </w:rPr>
        <w:outlineLvl w:val="1"/>
      </w:pPr>
      <w:r>
        <w:rPr>
          <w:rFonts w:hint="eastAsia" w:ascii="宋体" w:hAnsi="宋体" w:eastAsia="宋体"/>
          <w:b/>
          <w:bCs/>
          <w:sz w:val="24"/>
          <w:szCs w:val="24"/>
          <w:lang w:val="en-US" w:eastAsia="zh-CN"/>
        </w:rPr>
        <w:t xml:space="preserve">项目实施方案要求</w:t>
      </w:r>
      <w:r>
        <w:rPr>
          <w:rFonts w:ascii="宋体" w:hAnsi="宋体" w:eastAsia="宋体"/>
          <w:b/>
          <w:bCs/>
          <w:sz w:val="24"/>
          <w:szCs w:val="24"/>
          <w:lang w:eastAsia="zh-CN"/>
        </w:rPr>
      </w:r>
      <w:r/>
    </w:p>
    <w:p>
      <w:pPr>
        <w:pStyle w:val="1076"/>
        <w:ind w:firstLine="480"/>
        <w:spacing w:line="460" w:lineRule="exact"/>
        <w:rPr>
          <w:rFonts w:hint="eastAsia" w:ascii="宋体" w:hAnsi="宋体" w:eastAsia="宋体"/>
          <w:bCs/>
          <w:sz w:val="24"/>
          <w:szCs w:val="24"/>
          <w:lang w:val="en-US" w:eastAsia="zh-CN"/>
        </w:rPr>
      </w:pPr>
      <w:r>
        <w:rPr>
          <w:rFonts w:hint="eastAsia" w:ascii="宋体" w:hAnsi="宋体" w:eastAsia="宋体" w:cs="MS Gothic"/>
          <w:sz w:val="24"/>
          <w:szCs w:val="24"/>
          <w:lang w:eastAsia="zh-CN"/>
        </w:rPr>
        <w:t xml:space="preserve">投标人</w:t>
      </w:r>
      <w:r>
        <w:rPr>
          <w:rFonts w:hint="eastAsia" w:ascii="宋体" w:hAnsi="宋体" w:eastAsia="宋体" w:cs="MS Gothic"/>
          <w:sz w:val="24"/>
          <w:szCs w:val="24"/>
          <w:lang w:val="en-US" w:eastAsia="zh-CN"/>
        </w:rPr>
        <w:t xml:space="preserve">应</w:t>
      </w:r>
      <w:r>
        <w:rPr>
          <w:rFonts w:ascii="宋体" w:hAnsi="宋体" w:eastAsia="宋体"/>
          <w:bCs/>
          <w:sz w:val="24"/>
          <w:szCs w:val="24"/>
          <w:lang w:eastAsia="zh-CN"/>
        </w:rPr>
        <w:t xml:space="preserve">本着认真负责态度，组织技术队伍，认真做好项目的实施工作</w:t>
      </w:r>
      <w:r>
        <w:rPr>
          <w:rFonts w:hint="eastAsia" w:ascii="宋体" w:hAnsi="宋体" w:eastAsia="宋体"/>
          <w:bCs/>
          <w:sz w:val="24"/>
          <w:szCs w:val="24"/>
          <w:lang w:eastAsia="zh-CN"/>
        </w:rPr>
        <w:t xml:space="preserve">，</w:t>
      </w:r>
      <w:r>
        <w:rPr>
          <w:rFonts w:hint="eastAsia" w:ascii="宋体" w:hAnsi="宋体" w:eastAsia="宋体"/>
          <w:bCs/>
          <w:sz w:val="24"/>
          <w:szCs w:val="24"/>
          <w:lang w:val="en-US" w:eastAsia="zh-CN"/>
        </w:rPr>
        <w:t xml:space="preserve">需提供项目实施方案。</w:t>
      </w:r>
      <w:r>
        <w:rPr>
          <w:rFonts w:hint="eastAsia" w:ascii="宋体" w:hAnsi="宋体" w:eastAsia="宋体"/>
          <w:bCs/>
          <w:sz w:val="24"/>
          <w:szCs w:val="24"/>
          <w:lang w:val="en-US" w:eastAsia="zh-CN"/>
        </w:rPr>
      </w:r>
      <w:r/>
    </w:p>
    <w:p>
      <w:pPr>
        <w:pStyle w:val="1076"/>
        <w:numPr>
          <w:ilvl w:val="0"/>
          <w:numId w:val="110"/>
        </w:numPr>
        <w:ind w:firstLine="480"/>
        <w:spacing w:line="460" w:lineRule="exact"/>
        <w:rPr>
          <w:rFonts w:hint="eastAsia" w:ascii="宋体" w:hAnsi="宋体" w:eastAsia="宋体"/>
          <w:sz w:val="24"/>
          <w:szCs w:val="24"/>
          <w:lang w:eastAsia="zh-CN"/>
        </w:rPr>
      </w:pPr>
      <w:r>
        <w:rPr>
          <w:rFonts w:ascii="宋体" w:hAnsi="宋体" w:eastAsia="宋体"/>
          <w:sz w:val="24"/>
          <w:szCs w:val="24"/>
          <w:lang w:eastAsia="zh-CN"/>
        </w:rPr>
        <w:t xml:space="preserve">详细进度计划</w:t>
      </w:r>
      <w:r>
        <w:rPr>
          <w:rFonts w:hint="eastAsia" w:ascii="宋体" w:hAnsi="宋体" w:eastAsia="宋体"/>
          <w:sz w:val="24"/>
          <w:szCs w:val="24"/>
          <w:lang w:eastAsia="zh-CN"/>
        </w:rPr>
        <w:t xml:space="preserve">。投标人应针对本项目</w:t>
      </w:r>
      <w:r>
        <w:rPr>
          <w:rFonts w:hint="eastAsia" w:ascii="宋体" w:hAnsi="宋体" w:eastAsia="宋体"/>
          <w:sz w:val="24"/>
          <w:szCs w:val="24"/>
          <w:lang w:val="en-US" w:eastAsia="zh-CN"/>
        </w:rPr>
        <w:t xml:space="preserve">提供实施方案提供详细进度计划。</w:t>
      </w:r>
      <w:r>
        <w:rPr>
          <w:rFonts w:hint="eastAsia" w:ascii="宋体" w:hAnsi="宋体" w:eastAsia="宋体"/>
          <w:sz w:val="24"/>
          <w:szCs w:val="24"/>
          <w:lang w:eastAsia="zh-CN"/>
        </w:rPr>
      </w:r>
      <w:r/>
    </w:p>
    <w:p>
      <w:pPr>
        <w:pStyle w:val="1076"/>
        <w:numPr>
          <w:ilvl w:val="0"/>
          <w:numId w:val="110"/>
        </w:numPr>
        <w:ind w:firstLine="480"/>
        <w:spacing w:line="460" w:lineRule="exact"/>
        <w:rPr>
          <w:rFonts w:ascii="宋体" w:hAnsi="宋体" w:eastAsia="宋体"/>
          <w:sz w:val="24"/>
          <w:szCs w:val="24"/>
          <w:lang w:val="en-US" w:eastAsia="zh-CN"/>
        </w:rPr>
      </w:pPr>
      <w:r>
        <w:rPr>
          <w:rFonts w:ascii="宋体" w:hAnsi="宋体" w:eastAsia="宋体"/>
          <w:sz w:val="24"/>
          <w:szCs w:val="24"/>
          <w:lang w:eastAsia="zh-CN"/>
        </w:rPr>
        <w:t xml:space="preserve">管理措施</w:t>
      </w:r>
      <w:r>
        <w:rPr>
          <w:rFonts w:hint="eastAsia" w:ascii="宋体" w:hAnsi="宋体" w:eastAsia="宋体"/>
          <w:sz w:val="24"/>
          <w:szCs w:val="24"/>
          <w:lang w:val="en-US" w:eastAsia="zh-CN"/>
        </w:rPr>
        <w:t xml:space="preserve">和实施质量要求。</w:t>
      </w:r>
      <w:r>
        <w:rPr>
          <w:rFonts w:hint="eastAsia" w:ascii="宋体" w:hAnsi="宋体" w:eastAsia="宋体"/>
          <w:sz w:val="24"/>
          <w:szCs w:val="24"/>
          <w:lang w:eastAsia="zh-CN"/>
        </w:rPr>
        <w:t xml:space="preserve">投标人</w:t>
      </w:r>
      <w:r>
        <w:rPr>
          <w:rFonts w:hint="eastAsia" w:hAnsi="宋体" w:eastAsia="宋体"/>
          <w:sz w:val="24"/>
          <w:szCs w:val="24"/>
          <w:lang w:val="en-US" w:eastAsia="zh-CN"/>
        </w:rPr>
        <w:t xml:space="preserve">应</w:t>
      </w:r>
      <w:r>
        <w:rPr>
          <w:rFonts w:hint="eastAsia" w:ascii="宋体" w:hAnsi="宋体" w:eastAsia="宋体"/>
          <w:sz w:val="24"/>
          <w:szCs w:val="24"/>
          <w:lang w:eastAsia="zh-CN"/>
        </w:rPr>
        <w:t xml:space="preserve">针对本项目</w:t>
      </w:r>
      <w:r>
        <w:rPr>
          <w:rFonts w:hint="eastAsia" w:ascii="宋体" w:hAnsi="宋体" w:eastAsia="宋体"/>
          <w:sz w:val="24"/>
          <w:szCs w:val="24"/>
          <w:lang w:val="en-US" w:eastAsia="zh-CN"/>
        </w:rPr>
        <w:t xml:space="preserve">提供</w:t>
      </w:r>
      <w:r>
        <w:rPr>
          <w:rFonts w:hint="eastAsia" w:hAnsi="宋体" w:eastAsia="宋体"/>
          <w:sz w:val="24"/>
          <w:szCs w:val="24"/>
          <w:lang w:val="en-US" w:eastAsia="zh-CN"/>
        </w:rPr>
        <w:t xml:space="preserve">的</w:t>
      </w:r>
      <w:r>
        <w:rPr>
          <w:rFonts w:hint="eastAsia" w:ascii="宋体" w:hAnsi="宋体" w:eastAsia="宋体"/>
          <w:sz w:val="24"/>
          <w:szCs w:val="24"/>
          <w:lang w:val="en-US" w:eastAsia="zh-CN"/>
        </w:rPr>
        <w:t xml:space="preserve">实施方案</w:t>
      </w:r>
      <w:r>
        <w:rPr>
          <w:rFonts w:hint="eastAsia" w:hAnsi="宋体" w:eastAsia="宋体"/>
          <w:sz w:val="24"/>
          <w:szCs w:val="24"/>
          <w:lang w:val="en-US" w:eastAsia="zh-CN"/>
        </w:rPr>
        <w:t xml:space="preserve">提供相关</w:t>
      </w:r>
      <w:r>
        <w:rPr>
          <w:rFonts w:ascii="宋体" w:hAnsi="宋体" w:eastAsia="宋体"/>
          <w:sz w:val="24"/>
          <w:szCs w:val="24"/>
          <w:lang w:eastAsia="zh-CN"/>
        </w:rPr>
        <w:t xml:space="preserve">管理措施</w:t>
      </w:r>
      <w:r>
        <w:rPr>
          <w:rFonts w:hint="eastAsia" w:ascii="宋体" w:hAnsi="宋体" w:eastAsia="宋体"/>
          <w:sz w:val="24"/>
          <w:szCs w:val="24"/>
          <w:lang w:val="en-US" w:eastAsia="zh-CN"/>
        </w:rPr>
        <w:t xml:space="preserve">和实施质量要求。</w:t>
      </w:r>
      <w:r>
        <w:rPr>
          <w:rFonts w:ascii="宋体" w:hAnsi="宋体" w:eastAsia="宋体"/>
          <w:sz w:val="24"/>
          <w:szCs w:val="24"/>
          <w:lang w:val="en-US" w:eastAsia="zh-CN"/>
        </w:rPr>
      </w:r>
      <w:r/>
    </w:p>
    <w:p>
      <w:pPr>
        <w:pStyle w:val="1076"/>
        <w:numPr>
          <w:ilvl w:val="0"/>
          <w:numId w:val="110"/>
        </w:numPr>
        <w:ind w:firstLine="480"/>
        <w:spacing w:line="460" w:lineRule="exact"/>
        <w:rPr>
          <w:rFonts w:ascii="宋体" w:hAnsi="宋体" w:eastAsia="宋体"/>
          <w:sz w:val="24"/>
          <w:szCs w:val="24"/>
          <w:lang w:val="en-US" w:eastAsia="zh-CN"/>
        </w:rPr>
      </w:pPr>
      <w:r>
        <w:rPr>
          <w:rFonts w:hint="eastAsia" w:ascii="宋体" w:hAnsi="宋体" w:eastAsia="宋体"/>
          <w:sz w:val="24"/>
          <w:szCs w:val="24"/>
          <w:lang w:val="en-US" w:eastAsia="zh-CN"/>
        </w:rPr>
        <w:t xml:space="preserve">实施方案验收方案和标准。</w:t>
      </w:r>
      <w:r>
        <w:rPr>
          <w:rFonts w:hint="eastAsia" w:ascii="宋体" w:hAnsi="宋体" w:eastAsia="宋体"/>
          <w:sz w:val="24"/>
          <w:szCs w:val="24"/>
          <w:lang w:eastAsia="zh-CN"/>
        </w:rPr>
        <w:t xml:space="preserve">投标人针对本项目</w:t>
      </w:r>
      <w:r>
        <w:rPr>
          <w:rFonts w:hint="eastAsia" w:ascii="宋体" w:hAnsi="宋体" w:eastAsia="宋体"/>
          <w:sz w:val="24"/>
          <w:szCs w:val="24"/>
          <w:lang w:val="en-US" w:eastAsia="zh-CN"/>
        </w:rPr>
        <w:t xml:space="preserve">提供的实施方案</w:t>
      </w:r>
      <w:r>
        <w:rPr>
          <w:rFonts w:hint="eastAsia" w:hAnsi="宋体" w:eastAsia="宋体"/>
          <w:sz w:val="24"/>
          <w:szCs w:val="24"/>
          <w:lang w:val="en-US" w:eastAsia="zh-CN"/>
        </w:rPr>
        <w:t xml:space="preserve">中若有验收内容，应提供验收具备的明确方法和标准，</w:t>
      </w:r>
      <w:r>
        <w:rPr>
          <w:rFonts w:hint="eastAsia" w:ascii="宋体" w:hAnsi="宋体" w:eastAsia="宋体"/>
          <w:sz w:val="24"/>
          <w:szCs w:val="24"/>
          <w:lang w:val="en-US" w:eastAsia="zh-CN"/>
        </w:rPr>
        <w:t xml:space="preserve">投标人需明确验收相关技术文档，便于后续</w:t>
      </w:r>
      <w:r>
        <w:rPr>
          <w:rFonts w:ascii="宋体" w:hAnsi="宋体" w:eastAsia="宋体"/>
          <w:bCs/>
          <w:sz w:val="24"/>
          <w:szCs w:val="24"/>
          <w:lang w:eastAsia="zh-CN"/>
        </w:rPr>
        <w:t xml:space="preserve">文档汇集成册交付用户方</w:t>
      </w:r>
      <w:r>
        <w:rPr>
          <w:rFonts w:hint="eastAsia" w:hAnsi="宋体" w:eastAsia="宋体"/>
          <w:sz w:val="24"/>
          <w:szCs w:val="24"/>
          <w:lang w:val="en-US" w:eastAsia="zh-CN"/>
        </w:rPr>
        <w:t xml:space="preserve">。</w:t>
      </w:r>
      <w:r>
        <w:rPr>
          <w:rFonts w:hint="eastAsia" w:ascii="宋体" w:hAnsi="宋体" w:eastAsia="宋体"/>
          <w:sz w:val="24"/>
          <w:szCs w:val="24"/>
          <w:lang w:eastAsia="zh-CN"/>
        </w:rPr>
        <w:t xml:space="preserve">本项目正式投入运行后，采购人将有权邀请相关行业专家与医院一起验收，有权就系统的功能、性能和安全性等请第三方专业评测机构进行评测。</w:t>
      </w:r>
      <w:r>
        <w:rPr>
          <w:rFonts w:ascii="宋体" w:hAnsi="宋体" w:eastAsia="宋体"/>
          <w:sz w:val="24"/>
          <w:szCs w:val="24"/>
          <w:lang w:val="en-US" w:eastAsia="zh-CN"/>
        </w:rPr>
      </w:r>
      <w:r/>
    </w:p>
    <w:p>
      <w:pPr>
        <w:pStyle w:val="1076"/>
        <w:numPr>
          <w:ilvl w:val="0"/>
          <w:numId w:val="110"/>
        </w:numPr>
        <w:ind w:firstLine="480"/>
        <w:spacing w:line="460" w:lineRule="exact"/>
        <w:rPr>
          <w:rFonts w:ascii="宋体" w:hAnsi="宋体" w:eastAsia="宋体"/>
          <w:sz w:val="24"/>
          <w:szCs w:val="24"/>
          <w:lang w:val="en-US" w:eastAsia="zh-CN"/>
        </w:rPr>
      </w:pPr>
      <w:r>
        <w:rPr>
          <w:rFonts w:hint="eastAsia" w:ascii="宋体" w:hAnsi="宋体" w:eastAsia="宋体"/>
          <w:sz w:val="24"/>
          <w:szCs w:val="24"/>
          <w:lang w:val="en-US" w:eastAsia="zh-CN"/>
        </w:rPr>
        <w:t xml:space="preserve">实施方案</w:t>
      </w:r>
      <w:r>
        <w:rPr>
          <w:rFonts w:ascii="宋体" w:hAnsi="宋体" w:eastAsia="宋体"/>
          <w:sz w:val="24"/>
          <w:szCs w:val="24"/>
          <w:lang w:eastAsia="zh-CN"/>
        </w:rPr>
        <w:t xml:space="preserve">培训</w:t>
      </w:r>
      <w:r>
        <w:rPr>
          <w:rFonts w:hint="eastAsia" w:ascii="宋体" w:hAnsi="宋体" w:eastAsia="宋体"/>
          <w:sz w:val="24"/>
          <w:szCs w:val="24"/>
          <w:lang w:val="en-US" w:eastAsia="zh-CN"/>
        </w:rPr>
        <w:t xml:space="preserve">计划。</w:t>
      </w:r>
      <w:r>
        <w:rPr>
          <w:rFonts w:hint="eastAsia" w:ascii="宋体" w:hAnsi="宋体" w:eastAsia="宋体"/>
          <w:sz w:val="24"/>
          <w:szCs w:val="24"/>
          <w:lang w:eastAsia="zh-CN"/>
        </w:rPr>
        <w:t xml:space="preserve">投标人应针对本项目</w:t>
      </w:r>
      <w:r>
        <w:rPr>
          <w:rFonts w:hint="eastAsia" w:ascii="宋体" w:hAnsi="宋体" w:eastAsia="宋体"/>
          <w:sz w:val="24"/>
          <w:szCs w:val="24"/>
          <w:lang w:val="en-US" w:eastAsia="zh-CN"/>
        </w:rPr>
        <w:t xml:space="preserve">提供的实施方案</w:t>
      </w:r>
      <w:r>
        <w:rPr>
          <w:rFonts w:hint="eastAsia" w:hAnsi="宋体" w:eastAsia="宋体"/>
          <w:sz w:val="24"/>
          <w:szCs w:val="24"/>
          <w:lang w:val="en-US" w:eastAsia="zh-CN"/>
        </w:rPr>
        <w:t xml:space="preserve">提供培训计划。</w:t>
      </w:r>
      <w:r>
        <w:rPr>
          <w:rFonts w:hint="eastAsia" w:ascii="宋体" w:hAnsi="宋体" w:eastAsia="宋体"/>
          <w:bCs/>
          <w:sz w:val="24"/>
          <w:szCs w:val="24"/>
          <w:lang w:val="en-US" w:eastAsia="zh-CN"/>
        </w:rPr>
        <w:t xml:space="preserve">投标人应</w:t>
      </w:r>
      <w:r>
        <w:rPr>
          <w:rFonts w:hint="eastAsia" w:ascii="宋体" w:hAnsi="宋体" w:eastAsia="宋体"/>
          <w:sz w:val="24"/>
          <w:szCs w:val="24"/>
          <w:lang w:eastAsia="zh-CN"/>
        </w:rPr>
        <w:t xml:space="preserve">负责使用人员的培训，支持远程、在线培训。</w:t>
      </w:r>
      <w:r>
        <w:rPr>
          <w:rFonts w:hint="eastAsia" w:ascii="宋体" w:hAnsi="宋体" w:eastAsia="宋体"/>
          <w:b w:val="0"/>
          <w:bCs w:val="0"/>
          <w:sz w:val="24"/>
          <w:szCs w:val="24"/>
          <w:lang w:eastAsia="zh-CN"/>
        </w:rPr>
        <w:t xml:space="preserve">培训对象包括信息部门</w:t>
      </w:r>
      <w:r>
        <w:rPr>
          <w:rFonts w:hint="eastAsia" w:ascii="宋体" w:hAnsi="宋体" w:eastAsia="宋体"/>
          <w:b w:val="0"/>
          <w:bCs w:val="0"/>
          <w:sz w:val="24"/>
          <w:szCs w:val="24"/>
          <w:lang w:val="en-US" w:eastAsia="zh-CN"/>
        </w:rPr>
        <w:t xml:space="preserve">的</w:t>
      </w:r>
      <w:r>
        <w:rPr>
          <w:rFonts w:hint="eastAsia" w:ascii="宋体" w:hAnsi="宋体" w:eastAsia="宋体"/>
          <w:b w:val="0"/>
          <w:bCs w:val="0"/>
          <w:sz w:val="24"/>
          <w:szCs w:val="24"/>
          <w:lang w:eastAsia="zh-CN"/>
        </w:rPr>
        <w:t xml:space="preserve">系统管理员、日常维护人员、技术层面人员；实际应用部门的管理人员、操作人员。</w:t>
      </w:r>
      <w:r>
        <w:rPr>
          <w:rFonts w:ascii="宋体" w:hAnsi="宋体" w:eastAsia="宋体"/>
          <w:sz w:val="24"/>
          <w:szCs w:val="24"/>
          <w:lang w:val="en-US" w:eastAsia="zh-CN"/>
        </w:rPr>
      </w:r>
      <w:r/>
    </w:p>
    <w:p>
      <w:pPr>
        <w:pStyle w:val="1076"/>
        <w:ind w:firstLine="480"/>
        <w:spacing w:line="460" w:lineRule="exact"/>
        <w:rPr>
          <w:rFonts w:ascii="宋体" w:hAnsi="宋体" w:eastAsia="宋体"/>
          <w:b/>
          <w:bCs/>
          <w:sz w:val="24"/>
          <w:szCs w:val="24"/>
          <w:lang w:eastAsia="zh-CN"/>
        </w:rPr>
      </w:pPr>
      <w:r/>
      <w:bookmarkEnd w:id="52"/>
      <w:r>
        <w:rPr>
          <w:rFonts w:hint="eastAsia" w:ascii="宋体" w:hAnsi="宋体" w:eastAsia="宋体"/>
          <w:b/>
          <w:sz w:val="24"/>
          <w:szCs w:val="24"/>
          <w:lang w:eastAsia="zh-CN"/>
        </w:rPr>
        <w:tab/>
      </w:r>
      <w:r>
        <w:rPr>
          <w:rFonts w:ascii="宋体" w:hAnsi="宋体" w:eastAsia="宋体"/>
          <w:b/>
          <w:bCs/>
          <w:sz w:val="24"/>
          <w:szCs w:val="24"/>
          <w:lang w:eastAsia="zh-CN"/>
        </w:rPr>
      </w:r>
      <w:r/>
    </w:p>
    <w:p>
      <w:pPr>
        <w:pStyle w:val="1076"/>
        <w:numPr>
          <w:ilvl w:val="0"/>
          <w:numId w:val="3"/>
        </w:numPr>
        <w:ind w:left="-420"/>
        <w:spacing w:line="460" w:lineRule="exact"/>
        <w:rPr>
          <w:rFonts w:ascii="宋体" w:hAnsi="宋体" w:eastAsia="宋体"/>
          <w:b/>
          <w:bCs/>
          <w:sz w:val="24"/>
          <w:szCs w:val="24"/>
          <w:lang w:eastAsia="zh-CN"/>
        </w:rPr>
        <w:outlineLvl w:val="1"/>
      </w:pPr>
      <w:r>
        <w:rPr>
          <w:rFonts w:hint="eastAsia" w:ascii="宋体" w:hAnsi="宋体" w:eastAsia="宋体"/>
          <w:b/>
          <w:bCs/>
          <w:sz w:val="24"/>
          <w:szCs w:val="24"/>
          <w:lang w:val="en-US" w:eastAsia="zh-CN"/>
        </w:rPr>
        <w:t xml:space="preserve">技术与服务要求</w:t>
      </w:r>
      <w:r>
        <w:rPr>
          <w:rFonts w:ascii="宋体" w:hAnsi="宋体" w:eastAsia="宋体"/>
          <w:b/>
          <w:bCs/>
          <w:sz w:val="24"/>
          <w:szCs w:val="24"/>
          <w:lang w:eastAsia="zh-CN"/>
        </w:rPr>
      </w:r>
      <w:r/>
    </w:p>
    <w:p>
      <w:pPr>
        <w:pStyle w:val="1076"/>
        <w:ind w:firstLine="482"/>
        <w:spacing w:line="460" w:lineRule="exact"/>
        <w:rPr>
          <w:rFonts w:ascii="宋体" w:hAnsi="宋体" w:eastAsia="宋体"/>
          <w:b/>
          <w:sz w:val="24"/>
          <w:szCs w:val="24"/>
          <w:lang w:val="en-US" w:eastAsia="zh-CN"/>
        </w:rPr>
      </w:pPr>
      <w:r>
        <w:rPr>
          <w:rFonts w:hint="eastAsia" w:ascii="宋体" w:hAnsi="宋体" w:eastAsia="宋体"/>
          <w:b/>
          <w:sz w:val="24"/>
          <w:szCs w:val="24"/>
          <w:lang w:val="en-US" w:eastAsia="zh-CN"/>
        </w:rPr>
        <w:t xml:space="preserve">接口对接</w:t>
      </w:r>
      <w:r>
        <w:rPr>
          <w:rFonts w:ascii="宋体" w:hAnsi="宋体" w:eastAsia="宋体"/>
          <w:b/>
          <w:sz w:val="24"/>
          <w:szCs w:val="24"/>
          <w:lang w:val="en-US" w:eastAsia="zh-CN"/>
        </w:rPr>
      </w:r>
      <w:r/>
    </w:p>
    <w:p>
      <w:pPr>
        <w:pStyle w:val="1076"/>
        <w:ind w:firstLine="480"/>
        <w:spacing w:line="460" w:lineRule="exact"/>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系统开发对接中需提供定制化服务，确保支持医院基础信息化系统相关业务第三方系统的对接。</w:t>
      </w:r>
      <w:r>
        <w:rPr>
          <w:rFonts w:hint="eastAsia" w:ascii="宋体" w:hAnsi="宋体" w:eastAsia="宋体"/>
          <w:sz w:val="24"/>
          <w:szCs w:val="24"/>
          <w:lang w:val="en-US" w:eastAsia="zh-CN"/>
        </w:rPr>
      </w:r>
      <w:r/>
    </w:p>
    <w:p>
      <w:pPr>
        <w:pStyle w:val="1076"/>
        <w:ind w:firstLine="480"/>
        <w:spacing w:line="460" w:lineRule="exact"/>
        <w:rPr>
          <w:rFonts w:ascii="宋体" w:hAnsi="宋体" w:eastAsia="宋体"/>
          <w:sz w:val="24"/>
          <w:szCs w:val="24"/>
          <w:lang w:eastAsia="zh-CN"/>
        </w:rPr>
      </w:pPr>
      <w:r>
        <w:rPr>
          <w:rFonts w:hint="eastAsia" w:ascii="宋体" w:hAnsi="宋体" w:eastAsia="宋体"/>
          <w:sz w:val="24"/>
          <w:szCs w:val="24"/>
          <w:lang w:val="en-US" w:eastAsia="zh-CN"/>
        </w:rPr>
        <w:t xml:space="preserve">系统需定制化开发提供上级区域平台数据上传接口，支持省市卫健委、财政局、医疗保障局等政府部门要求的相关业务平台数据上报。</w:t>
      </w:r>
      <w:r>
        <w:rPr>
          <w:rFonts w:ascii="宋体" w:hAnsi="宋体" w:eastAsia="宋体"/>
          <w:sz w:val="24"/>
          <w:szCs w:val="24"/>
          <w:lang w:eastAsia="zh-CN"/>
        </w:rPr>
      </w:r>
      <w:r/>
    </w:p>
    <w:p>
      <w:pPr>
        <w:pStyle w:val="1076"/>
        <w:ind w:firstLine="482"/>
        <w:spacing w:line="460" w:lineRule="exact"/>
        <w:rPr>
          <w:rFonts w:ascii="宋体" w:hAnsi="宋体" w:eastAsia="宋体"/>
          <w:b/>
          <w:sz w:val="24"/>
          <w:szCs w:val="24"/>
          <w:lang w:eastAsia="zh-CN"/>
        </w:rPr>
      </w:pPr>
      <w:r>
        <w:rPr>
          <w:rFonts w:hint="eastAsia" w:ascii="宋体" w:hAnsi="宋体" w:eastAsia="宋体"/>
          <w:b/>
          <w:sz w:val="24"/>
          <w:szCs w:val="24"/>
          <w:lang w:eastAsia="zh-CN"/>
        </w:rPr>
        <w:t xml:space="preserve">系统可用性</w:t>
      </w:r>
      <w:r>
        <w:rPr>
          <w:rFonts w:ascii="宋体" w:hAnsi="宋体" w:eastAsia="宋体"/>
          <w:b/>
          <w:sz w:val="24"/>
          <w:szCs w:val="24"/>
          <w:lang w:eastAsia="zh-CN"/>
        </w:rPr>
      </w:r>
      <w:r/>
    </w:p>
    <w:p>
      <w:pPr>
        <w:pStyle w:val="1076"/>
        <w:ind w:firstLine="480"/>
        <w:spacing w:line="460" w:lineRule="exact"/>
        <w:rPr>
          <w:rFonts w:ascii="宋体" w:hAnsi="宋体" w:eastAsia="宋体"/>
          <w:sz w:val="24"/>
          <w:szCs w:val="24"/>
          <w:lang w:eastAsia="zh-CN"/>
        </w:rPr>
      </w:pPr>
      <w:r>
        <w:rPr>
          <w:rFonts w:hint="eastAsia" w:ascii="宋体" w:hAnsi="宋体" w:eastAsia="宋体"/>
          <w:sz w:val="24"/>
          <w:szCs w:val="24"/>
          <w:lang w:eastAsia="zh-CN"/>
        </w:rPr>
        <w:t xml:space="preserve">医院信息化系统应保证“</w:t>
      </w:r>
      <w:r>
        <w:rPr>
          <w:rFonts w:ascii="宋体" w:hAnsi="宋体" w:eastAsia="宋体"/>
          <w:sz w:val="24"/>
          <w:szCs w:val="24"/>
          <w:lang w:eastAsia="zh-CN"/>
        </w:rPr>
        <w:t xml:space="preserve">7 * 24小时”安全运行，并有冗余备份，确保系统高可用性。</w:t>
      </w:r>
      <w:r>
        <w:rPr>
          <w:rFonts w:ascii="宋体" w:hAnsi="宋体" w:eastAsia="宋体"/>
          <w:sz w:val="24"/>
          <w:szCs w:val="24"/>
          <w:lang w:eastAsia="zh-CN"/>
        </w:rPr>
      </w:r>
      <w:r/>
    </w:p>
    <w:p>
      <w:pPr>
        <w:pStyle w:val="1076"/>
        <w:ind w:firstLine="482"/>
        <w:spacing w:line="460" w:lineRule="exact"/>
        <w:rPr>
          <w:rFonts w:ascii="宋体" w:hAnsi="宋体" w:eastAsia="宋体"/>
          <w:b/>
          <w:sz w:val="24"/>
          <w:szCs w:val="24"/>
          <w:lang w:eastAsia="zh-CN"/>
        </w:rPr>
      </w:pPr>
      <w:r>
        <w:rPr>
          <w:rFonts w:hint="eastAsia" w:ascii="宋体" w:hAnsi="宋体" w:eastAsia="宋体"/>
          <w:b/>
          <w:sz w:val="24"/>
          <w:szCs w:val="24"/>
          <w:lang w:eastAsia="zh-CN"/>
        </w:rPr>
        <w:t xml:space="preserve">数据处理准确性</w:t>
      </w:r>
      <w:r>
        <w:rPr>
          <w:rFonts w:ascii="宋体" w:hAnsi="宋体" w:eastAsia="宋体"/>
          <w:b/>
          <w:sz w:val="24"/>
          <w:szCs w:val="24"/>
          <w:lang w:eastAsia="zh-CN"/>
        </w:rPr>
      </w:r>
      <w:r/>
    </w:p>
    <w:p>
      <w:pPr>
        <w:pStyle w:val="1076"/>
        <w:ind w:firstLine="480"/>
        <w:spacing w:line="460" w:lineRule="exact"/>
        <w:rPr>
          <w:rFonts w:ascii="宋体" w:hAnsi="宋体" w:eastAsia="宋体"/>
          <w:sz w:val="24"/>
          <w:szCs w:val="24"/>
          <w:lang w:eastAsia="zh-CN"/>
        </w:rPr>
      </w:pPr>
      <w:r>
        <w:rPr>
          <w:rFonts w:hint="eastAsia" w:ascii="宋体" w:hAnsi="宋体" w:eastAsia="宋体"/>
          <w:sz w:val="24"/>
          <w:szCs w:val="24"/>
          <w:lang w:eastAsia="zh-CN"/>
        </w:rPr>
        <w:t xml:space="preserve">系统数据处理必须准确无误，对于任何错误或不一致的数据，系统应具备自动检测和报告功能。</w:t>
      </w:r>
      <w:r>
        <w:rPr>
          <w:rFonts w:ascii="宋体" w:hAnsi="宋体" w:eastAsia="宋体"/>
          <w:sz w:val="24"/>
          <w:szCs w:val="24"/>
          <w:lang w:eastAsia="zh-CN"/>
        </w:rPr>
      </w:r>
      <w:r/>
    </w:p>
    <w:p>
      <w:pPr>
        <w:pStyle w:val="1076"/>
        <w:ind w:firstLine="482"/>
        <w:spacing w:line="460" w:lineRule="exact"/>
        <w:rPr>
          <w:rFonts w:ascii="宋体" w:hAnsi="宋体" w:eastAsia="宋体"/>
          <w:sz w:val="24"/>
          <w:szCs w:val="24"/>
          <w:lang w:eastAsia="zh-CN"/>
        </w:rPr>
      </w:pPr>
      <w:r>
        <w:rPr>
          <w:rFonts w:hint="eastAsia" w:ascii="宋体" w:hAnsi="宋体" w:eastAsia="宋体"/>
          <w:b/>
          <w:sz w:val="24"/>
          <w:szCs w:val="24"/>
          <w:lang w:eastAsia="zh-CN"/>
        </w:rPr>
        <w:t xml:space="preserve">用户界面友好性</w:t>
      </w:r>
      <w:r>
        <w:rPr>
          <w:rFonts w:ascii="宋体" w:hAnsi="宋体" w:eastAsia="宋体"/>
          <w:sz w:val="24"/>
          <w:szCs w:val="24"/>
          <w:lang w:eastAsia="zh-CN"/>
        </w:rPr>
      </w:r>
      <w:r/>
    </w:p>
    <w:p>
      <w:pPr>
        <w:pStyle w:val="1076"/>
        <w:ind w:firstLine="480"/>
        <w:spacing w:line="460" w:lineRule="exact"/>
        <w:rPr>
          <w:rFonts w:ascii="宋体" w:hAnsi="宋体" w:eastAsia="宋体"/>
          <w:sz w:val="24"/>
          <w:szCs w:val="24"/>
          <w:lang w:eastAsia="zh-CN"/>
        </w:rPr>
      </w:pPr>
      <w:r>
        <w:rPr>
          <w:rFonts w:hint="eastAsia" w:ascii="宋体" w:hAnsi="宋体" w:eastAsia="宋体"/>
          <w:sz w:val="24"/>
          <w:szCs w:val="24"/>
          <w:lang w:eastAsia="zh-CN"/>
        </w:rPr>
        <w:t xml:space="preserve">系统</w:t>
      </w:r>
      <w:r>
        <w:rPr>
          <w:rFonts w:hint="eastAsia" w:ascii="宋体" w:hAnsi="宋体" w:eastAsia="宋体"/>
          <w:sz w:val="24"/>
          <w:szCs w:val="24"/>
          <w:lang w:val="en-US" w:eastAsia="zh-CN"/>
        </w:rPr>
        <w:t xml:space="preserve">开发设计</w:t>
      </w:r>
      <w:r>
        <w:rPr>
          <w:rFonts w:hint="eastAsia" w:ascii="宋体" w:hAnsi="宋体" w:eastAsia="宋体"/>
          <w:sz w:val="24"/>
          <w:szCs w:val="24"/>
          <w:lang w:eastAsia="zh-CN"/>
        </w:rPr>
        <w:t xml:space="preserve">应具有友好的用户界面，支持鼠标或键盘操作，提高操作速度，减少操作不便。</w:t>
      </w:r>
      <w:r>
        <w:rPr>
          <w:rFonts w:ascii="宋体" w:hAnsi="宋体" w:eastAsia="宋体"/>
          <w:sz w:val="24"/>
          <w:szCs w:val="24"/>
          <w:lang w:eastAsia="zh-CN"/>
        </w:rPr>
      </w:r>
      <w:r/>
    </w:p>
    <w:p>
      <w:pPr>
        <w:pStyle w:val="1076"/>
        <w:ind w:firstLine="482"/>
        <w:spacing w:line="460" w:lineRule="exact"/>
        <w:rPr>
          <w:rFonts w:ascii="宋体" w:hAnsi="宋体" w:eastAsia="宋体"/>
          <w:b/>
          <w:sz w:val="24"/>
          <w:szCs w:val="24"/>
          <w:lang w:eastAsia="zh-CN"/>
        </w:rPr>
      </w:pPr>
      <w:r>
        <w:rPr>
          <w:rFonts w:hint="eastAsia" w:ascii="宋体" w:hAnsi="宋体" w:eastAsia="宋体"/>
          <w:b/>
          <w:sz w:val="24"/>
          <w:szCs w:val="24"/>
          <w:lang w:eastAsia="zh-CN"/>
        </w:rPr>
        <w:t xml:space="preserve">安全性</w:t>
      </w:r>
      <w:r>
        <w:rPr>
          <w:rFonts w:ascii="宋体" w:hAnsi="宋体" w:eastAsia="宋体"/>
          <w:b/>
          <w:sz w:val="24"/>
          <w:szCs w:val="24"/>
          <w:lang w:eastAsia="zh-CN"/>
        </w:rPr>
      </w:r>
      <w:r/>
    </w:p>
    <w:p>
      <w:pPr>
        <w:pStyle w:val="1076"/>
        <w:ind w:firstLine="480"/>
        <w:spacing w:line="460" w:lineRule="exact"/>
        <w:rPr>
          <w:rFonts w:ascii="宋体" w:hAnsi="宋体" w:eastAsia="宋体"/>
          <w:sz w:val="24"/>
          <w:szCs w:val="24"/>
          <w:lang w:eastAsia="zh-CN"/>
        </w:rPr>
      </w:pPr>
      <w:r>
        <w:rPr>
          <w:rFonts w:hint="eastAsia" w:ascii="宋体" w:hAnsi="宋体" w:eastAsia="宋体"/>
          <w:sz w:val="24"/>
          <w:szCs w:val="24"/>
          <w:lang w:eastAsia="zh-CN"/>
        </w:rPr>
        <w:t xml:space="preserve">系统必须符合国家、地方有关法律法规、规章制度的要求，保护患者隐私和数据安全。</w:t>
      </w:r>
      <w:r>
        <w:rPr>
          <w:rFonts w:ascii="宋体" w:hAnsi="宋体" w:eastAsia="宋体"/>
          <w:sz w:val="24"/>
          <w:szCs w:val="24"/>
          <w:lang w:eastAsia="zh-CN"/>
        </w:rPr>
      </w:r>
      <w:r/>
    </w:p>
    <w:p>
      <w:pPr>
        <w:pStyle w:val="1076"/>
        <w:ind w:firstLine="482"/>
        <w:spacing w:line="460" w:lineRule="exact"/>
        <w:rPr>
          <w:rFonts w:ascii="宋体" w:hAnsi="宋体" w:eastAsia="宋体"/>
          <w:b/>
          <w:sz w:val="24"/>
          <w:szCs w:val="24"/>
          <w:lang w:eastAsia="zh-CN"/>
        </w:rPr>
      </w:pPr>
      <w:r>
        <w:rPr>
          <w:rFonts w:hint="eastAsia" w:ascii="宋体" w:hAnsi="宋体" w:eastAsia="宋体"/>
          <w:b/>
          <w:sz w:val="24"/>
          <w:szCs w:val="24"/>
          <w:lang w:eastAsia="zh-CN"/>
        </w:rPr>
        <w:t xml:space="preserve">技术支持与服务</w:t>
      </w:r>
      <w:r>
        <w:rPr>
          <w:rFonts w:ascii="宋体" w:hAnsi="宋体" w:eastAsia="宋体"/>
          <w:b/>
          <w:sz w:val="24"/>
          <w:szCs w:val="24"/>
          <w:lang w:eastAsia="zh-CN"/>
        </w:rPr>
      </w:r>
      <w:r/>
    </w:p>
    <w:p>
      <w:pPr>
        <w:pStyle w:val="1076"/>
        <w:ind w:firstLine="501"/>
        <w:spacing w:line="460" w:lineRule="exact"/>
        <w:rPr>
          <w:rFonts w:ascii="宋体" w:hAnsi="宋体" w:eastAsia="宋体"/>
          <w:sz w:val="24"/>
          <w:szCs w:val="24"/>
          <w:lang w:eastAsia="zh-CN"/>
        </w:rPr>
      </w:pPr>
      <w:r>
        <w:rPr>
          <w:rFonts w:hint="eastAsia" w:ascii="宋体" w:hAnsi="宋体" w:eastAsia="宋体"/>
          <w:sz w:val="24"/>
          <w:szCs w:val="24"/>
          <w:lang w:eastAsia="zh-CN"/>
        </w:rPr>
        <w:t xml:space="preserve">开发单位应提供技术培训、技术支持与技术服务，确保系统长期稳定运行。</w:t>
      </w:r>
      <w:r>
        <w:rPr>
          <w:rFonts w:ascii="宋体" w:hAnsi="宋体" w:eastAsia="宋体"/>
          <w:sz w:val="24"/>
          <w:szCs w:val="24"/>
          <w:lang w:eastAsia="zh-CN"/>
        </w:rPr>
      </w:r>
      <w:r/>
    </w:p>
    <w:p>
      <w:pPr>
        <w:pStyle w:val="1076"/>
        <w:ind w:firstLine="482"/>
        <w:spacing w:line="460" w:lineRule="exact"/>
        <w:rPr>
          <w:rFonts w:ascii="宋体" w:hAnsi="宋体" w:eastAsia="宋体"/>
          <w:b/>
          <w:sz w:val="24"/>
          <w:szCs w:val="24"/>
          <w:lang w:eastAsia="zh-CN"/>
        </w:rPr>
      </w:pPr>
      <w:r>
        <w:rPr>
          <w:rFonts w:hint="eastAsia" w:ascii="宋体" w:hAnsi="宋体" w:eastAsia="宋体"/>
          <w:b/>
          <w:sz w:val="24"/>
          <w:szCs w:val="24"/>
          <w:lang w:eastAsia="zh-CN"/>
        </w:rPr>
        <w:t xml:space="preserve">系统扩展性</w:t>
      </w:r>
      <w:r>
        <w:rPr>
          <w:rFonts w:ascii="宋体" w:hAnsi="宋体" w:eastAsia="宋体"/>
          <w:b/>
          <w:sz w:val="24"/>
          <w:szCs w:val="24"/>
          <w:lang w:eastAsia="zh-CN"/>
        </w:rPr>
      </w:r>
      <w:r/>
    </w:p>
    <w:p>
      <w:pPr>
        <w:pStyle w:val="1076"/>
        <w:ind w:firstLine="480"/>
        <w:spacing w:line="460" w:lineRule="exact"/>
        <w:rPr>
          <w:rFonts w:ascii="宋体" w:hAnsi="宋体" w:eastAsia="宋体"/>
          <w:sz w:val="24"/>
          <w:szCs w:val="24"/>
          <w:lang w:eastAsia="zh-CN"/>
        </w:rPr>
      </w:pPr>
      <w:r>
        <w:rPr>
          <w:rFonts w:hint="eastAsia" w:ascii="宋体" w:hAnsi="宋体" w:eastAsia="宋体"/>
          <w:sz w:val="24"/>
          <w:szCs w:val="24"/>
          <w:lang w:eastAsia="zh-CN"/>
        </w:rPr>
        <w:t xml:space="preserve">随着医院业务的发展，系统应具备良好的扩展性，能够灵活应对未来可能增加的床位或服务。</w:t>
      </w:r>
      <w:r>
        <w:rPr>
          <w:rFonts w:ascii="宋体" w:hAnsi="宋体" w:eastAsia="宋体"/>
          <w:sz w:val="24"/>
          <w:szCs w:val="24"/>
          <w:lang w:eastAsia="zh-CN"/>
        </w:rPr>
      </w:r>
      <w:r/>
    </w:p>
    <w:p>
      <w:pPr>
        <w:pStyle w:val="1076"/>
        <w:spacing w:line="460" w:lineRule="exact"/>
        <w:rPr>
          <w:rFonts w:ascii="宋体" w:hAnsi="宋体" w:eastAsia="宋体"/>
          <w:sz w:val="24"/>
          <w:szCs w:val="24"/>
          <w:lang w:eastAsia="zh-CN"/>
        </w:rPr>
      </w:pPr>
      <w:r>
        <w:rPr>
          <w:rFonts w:ascii="宋体" w:hAnsi="宋体" w:eastAsia="宋体"/>
          <w:sz w:val="24"/>
          <w:szCs w:val="24"/>
          <w:lang w:eastAsia="zh-CN"/>
        </w:rPr>
      </w:r>
      <w:r/>
    </w:p>
    <w:p>
      <w:pPr>
        <w:pStyle w:val="1076"/>
        <w:numPr>
          <w:ilvl w:val="0"/>
          <w:numId w:val="3"/>
        </w:numPr>
        <w:ind w:left="-420"/>
        <w:spacing w:line="460" w:lineRule="exact"/>
        <w:rPr>
          <w:rFonts w:hint="eastAsia" w:ascii="宋体" w:hAnsi="宋体" w:eastAsia="宋体"/>
          <w:b/>
          <w:bCs/>
          <w:sz w:val="24"/>
          <w:szCs w:val="24"/>
          <w:lang w:val="en-US" w:eastAsia="zh-CN"/>
        </w:rPr>
        <w:outlineLvl w:val="1"/>
      </w:pPr>
      <w:r/>
      <w:bookmarkStart w:id="53" w:name="_Toc26382"/>
      <w:r>
        <w:rPr>
          <w:rFonts w:hint="eastAsia" w:ascii="宋体" w:hAnsi="宋体" w:eastAsia="宋体"/>
          <w:b/>
          <w:bCs/>
          <w:sz w:val="24"/>
          <w:szCs w:val="24"/>
          <w:lang w:val="en-US" w:eastAsia="zh-CN"/>
        </w:rPr>
        <w:t xml:space="preserve">信创</w:t>
      </w:r>
      <w:bookmarkEnd w:id="53"/>
      <w:r>
        <w:rPr>
          <w:rFonts w:hint="eastAsia" w:ascii="宋体" w:hAnsi="宋体" w:eastAsia="宋体"/>
          <w:b/>
          <w:bCs/>
          <w:sz w:val="24"/>
          <w:szCs w:val="24"/>
          <w:lang w:val="en-US" w:eastAsia="zh-CN"/>
        </w:rPr>
        <w:t xml:space="preserve">要求</w:t>
      </w:r>
      <w:r>
        <w:rPr>
          <w:rFonts w:hint="eastAsia" w:ascii="宋体" w:hAnsi="宋体" w:eastAsia="宋体"/>
          <w:b/>
          <w:bCs/>
          <w:sz w:val="24"/>
          <w:szCs w:val="24"/>
          <w:lang w:val="en-US" w:eastAsia="zh-CN"/>
        </w:rPr>
      </w:r>
      <w:r/>
    </w:p>
    <w:p>
      <w:pPr>
        <w:pStyle w:val="1076"/>
        <w:ind w:firstLine="480"/>
        <w:spacing w:line="460" w:lineRule="exact"/>
        <w:rPr>
          <w:rFonts w:ascii="宋体" w:hAnsi="宋体" w:eastAsia="宋体"/>
          <w:sz w:val="24"/>
          <w:szCs w:val="24"/>
          <w:lang w:eastAsia="zh-CN"/>
        </w:rPr>
      </w:pPr>
      <w:r>
        <w:rPr>
          <w:rFonts w:hint="eastAsia" w:ascii="宋体" w:hAnsi="宋体" w:eastAsia="宋体"/>
          <w:sz w:val="24"/>
          <w:szCs w:val="24"/>
          <w:lang w:eastAsia="zh-CN"/>
        </w:rPr>
        <w:t xml:space="preserve">本项目信息化软件建设需符合国家信息安全和自主创新的要求。系统架构、操作系统、开发语言、中间件、数据库以及流版式软件等关键技术组件应该满足信创（信息化应用创新）标准。</w:t>
      </w:r>
      <w:r>
        <w:rPr>
          <w:rFonts w:ascii="宋体" w:hAnsi="宋体" w:eastAsia="宋体"/>
          <w:sz w:val="24"/>
          <w:szCs w:val="24"/>
          <w:lang w:eastAsia="zh-CN"/>
        </w:rPr>
      </w:r>
      <w:r/>
    </w:p>
    <w:p>
      <w:pPr>
        <w:pStyle w:val="1076"/>
        <w:ind w:firstLine="482"/>
        <w:spacing w:line="460" w:lineRule="exact"/>
        <w:rPr>
          <w:rFonts w:hint="eastAsia" w:ascii="宋体" w:hAnsi="宋体" w:eastAsia="宋体"/>
          <w:b/>
          <w:sz w:val="24"/>
          <w:szCs w:val="24"/>
          <w:lang w:eastAsia="zh-CN"/>
        </w:rPr>
      </w:pPr>
      <w:r>
        <w:rPr>
          <w:rFonts w:hint="eastAsia" w:ascii="宋体" w:hAnsi="宋体" w:eastAsia="宋体"/>
          <w:b/>
          <w:sz w:val="24"/>
          <w:szCs w:val="24"/>
          <w:lang w:eastAsia="zh-CN"/>
        </w:rPr>
        <w:t xml:space="preserve">提供信创认证或信创承诺函（</w:t>
      </w:r>
      <w:r>
        <w:rPr>
          <w:rFonts w:hint="eastAsia" w:ascii="宋体" w:hAnsi="宋体" w:eastAsia="宋体"/>
          <w:b/>
          <w:sz w:val="24"/>
          <w:szCs w:val="24"/>
          <w:lang w:val="en-US" w:eastAsia="zh-CN"/>
        </w:rPr>
        <w:t xml:space="preserve">格式自拟</w:t>
      </w:r>
      <w:r>
        <w:rPr>
          <w:rFonts w:hint="eastAsia" w:ascii="宋体" w:hAnsi="宋体" w:eastAsia="宋体"/>
          <w:b/>
          <w:sz w:val="24"/>
          <w:szCs w:val="24"/>
          <w:lang w:eastAsia="zh-CN"/>
        </w:rPr>
        <w:t xml:space="preserve">），承诺最终验收前提供信创适配证明，否则视为未实质性响应。</w:t>
      </w:r>
      <w:r>
        <w:rPr>
          <w:rFonts w:hint="eastAsia" w:ascii="宋体" w:hAnsi="宋体" w:eastAsia="宋体"/>
          <w:b/>
          <w:sz w:val="24"/>
          <w:szCs w:val="24"/>
          <w:lang w:eastAsia="zh-CN"/>
        </w:rPr>
      </w:r>
      <w:r/>
    </w:p>
    <w:p>
      <w:pPr>
        <w:pStyle w:val="1076"/>
        <w:ind w:firstLine="482"/>
        <w:spacing w:line="460" w:lineRule="exact"/>
        <w:rPr>
          <w:rFonts w:hint="eastAsia" w:ascii="宋体" w:hAnsi="宋体" w:eastAsia="宋体"/>
          <w:b/>
          <w:sz w:val="24"/>
          <w:szCs w:val="24"/>
          <w:lang w:eastAsia="zh-CN"/>
        </w:rPr>
      </w:pPr>
      <w:r>
        <w:rPr>
          <w:rFonts w:hint="eastAsia" w:ascii="宋体" w:hAnsi="宋体" w:eastAsia="宋体"/>
          <w:b/>
          <w:sz w:val="24"/>
          <w:szCs w:val="24"/>
          <w:lang w:eastAsia="zh-CN"/>
        </w:rPr>
      </w:r>
      <w:r/>
    </w:p>
    <w:p>
      <w:pPr>
        <w:pStyle w:val="1076"/>
        <w:numPr>
          <w:ilvl w:val="0"/>
          <w:numId w:val="3"/>
        </w:numPr>
        <w:ind w:left="-420"/>
        <w:spacing w:line="460" w:lineRule="exact"/>
        <w:rPr>
          <w:rFonts w:ascii="宋体" w:hAnsi="宋体" w:eastAsia="宋体"/>
          <w:b/>
          <w:sz w:val="24"/>
          <w:szCs w:val="24"/>
          <w:lang w:eastAsia="zh-CN"/>
        </w:rPr>
        <w:outlineLvl w:val="1"/>
      </w:pPr>
      <w:r>
        <w:rPr>
          <w:rFonts w:hint="eastAsia" w:ascii="宋体" w:hAnsi="宋体" w:eastAsia="宋体"/>
          <w:b/>
          <w:sz w:val="24"/>
          <w:szCs w:val="24"/>
          <w:lang w:eastAsia="zh-CN"/>
        </w:rPr>
        <w:t xml:space="preserve">售后服务要求</w:t>
      </w:r>
      <w:r>
        <w:rPr>
          <w:rFonts w:ascii="宋体" w:hAnsi="宋体" w:eastAsia="宋体"/>
          <w:b/>
          <w:sz w:val="24"/>
          <w:szCs w:val="24"/>
          <w:lang w:eastAsia="zh-CN"/>
        </w:rPr>
      </w:r>
      <w:r/>
    </w:p>
    <w:p>
      <w:pPr>
        <w:pStyle w:val="1076"/>
        <w:numPr>
          <w:ilvl w:val="0"/>
          <w:numId w:val="0"/>
        </w:numPr>
        <w:jc w:val="both"/>
        <w:spacing w:after="0" w:line="460" w:lineRule="exact"/>
        <w:widowControl w:val="off"/>
        <w:rPr>
          <w:rFonts w:hint="eastAsia" w:ascii="宋体" w:hAnsi="宋体" w:eastAsia="宋体"/>
          <w:sz w:val="24"/>
          <w:szCs w:val="24"/>
          <w:lang w:val="en-US" w:eastAsia="zh-CN"/>
        </w:rPr>
        <w:outlineLvl w:val="9"/>
      </w:pPr>
      <w:r>
        <w:rPr>
          <w:rFonts w:hint="eastAsia" w:ascii="宋体" w:hAnsi="宋体" w:eastAsia="宋体"/>
          <w:b/>
          <w:sz w:val="24"/>
          <w:szCs w:val="24"/>
          <w:lang w:val="en-US" w:eastAsia="zh-CN"/>
        </w:rPr>
        <w:t xml:space="preserve">  </w:t>
      </w:r>
      <w:r>
        <w:rPr>
          <w:rFonts w:hint="eastAsia" w:ascii="宋体" w:hAnsi="宋体" w:eastAsia="宋体"/>
          <w:sz w:val="24"/>
          <w:szCs w:val="24"/>
          <w:lang w:val="en-US" w:eastAsia="zh-CN"/>
        </w:rPr>
        <w:t xml:space="preserve">投标人应提供详细的售后服务方案，并满足以下要求</w:t>
      </w:r>
      <w:r>
        <w:rPr>
          <w:rFonts w:hint="eastAsia" w:ascii="宋体" w:hAnsi="宋体" w:eastAsia="宋体"/>
          <w:sz w:val="24"/>
          <w:szCs w:val="24"/>
          <w:lang w:eastAsia="zh-CN"/>
        </w:rPr>
        <w:t xml:space="preserve">：</w:t>
      </w:r>
      <w:r>
        <w:rPr>
          <w:rFonts w:hint="eastAsia" w:ascii="宋体" w:hAnsi="宋体" w:eastAsia="宋体"/>
          <w:sz w:val="24"/>
          <w:szCs w:val="24"/>
          <w:lang w:val="en-US" w:eastAsia="zh-CN"/>
        </w:rPr>
      </w:r>
      <w:r/>
    </w:p>
    <w:p>
      <w:pPr>
        <w:pStyle w:val="1076"/>
        <w:spacing w:line="460" w:lineRule="exact"/>
        <w:rPr>
          <w:rFonts w:hint="eastAsia" w:hAnsi="宋体" w:eastAsia="宋体"/>
          <w:sz w:val="24"/>
          <w:szCs w:val="24"/>
          <w:lang w:val="en-US" w:eastAsia="zh-CN"/>
        </w:rPr>
      </w:pPr>
      <w:r>
        <w:rPr>
          <w:rFonts w:hint="eastAsia" w:ascii="宋体" w:hAnsi="宋体" w:eastAsia="宋体"/>
          <w:sz w:val="24"/>
          <w:szCs w:val="24"/>
          <w:lang w:val="en-US" w:eastAsia="zh-CN"/>
        </w:rPr>
        <w:t xml:space="preserve">1、服务方案。</w:t>
      </w:r>
      <w:r>
        <w:rPr>
          <w:rFonts w:hint="eastAsia" w:ascii="宋体" w:hAnsi="宋体" w:eastAsia="宋体"/>
          <w:sz w:val="24"/>
          <w:szCs w:val="24"/>
          <w:lang w:eastAsia="zh-CN"/>
        </w:rPr>
        <w:t xml:space="preserve">投标人应针对本项目</w:t>
      </w:r>
      <w:r>
        <w:rPr>
          <w:rFonts w:hint="eastAsia" w:hAnsi="宋体" w:eastAsia="宋体"/>
          <w:sz w:val="24"/>
          <w:szCs w:val="24"/>
          <w:lang w:val="en-US" w:eastAsia="zh-CN"/>
        </w:rPr>
        <w:t xml:space="preserve">的售后</w:t>
      </w:r>
      <w:r>
        <w:rPr>
          <w:rFonts w:hint="eastAsia" w:ascii="宋体" w:hAnsi="宋体" w:eastAsia="宋体"/>
          <w:sz w:val="24"/>
          <w:szCs w:val="24"/>
          <w:lang w:val="en-US" w:eastAsia="zh-CN"/>
        </w:rPr>
        <w:t xml:space="preserve">提供</w:t>
      </w:r>
      <w:r>
        <w:rPr>
          <w:rFonts w:hint="eastAsia" w:hAnsi="宋体" w:eastAsia="宋体"/>
          <w:sz w:val="24"/>
          <w:szCs w:val="24"/>
          <w:lang w:val="en-US" w:eastAsia="zh-CN"/>
        </w:rPr>
        <w:t xml:space="preserve">服务内容方案。售后</w:t>
      </w:r>
      <w:r>
        <w:rPr>
          <w:rFonts w:ascii="宋体" w:hAnsi="宋体" w:eastAsia="宋体"/>
          <w:sz w:val="24"/>
          <w:szCs w:val="24"/>
          <w:lang w:eastAsia="zh-CN"/>
        </w:rPr>
        <w:t xml:space="preserve">服务的形式</w:t>
      </w:r>
      <w:r>
        <w:rPr>
          <w:rFonts w:hint="eastAsia" w:hAnsi="宋体" w:eastAsia="宋体"/>
          <w:sz w:val="24"/>
          <w:szCs w:val="24"/>
          <w:lang w:val="en-US" w:eastAsia="zh-CN"/>
        </w:rPr>
        <w:t xml:space="preserve">包括但不限于：a.</w:t>
      </w:r>
      <w:r>
        <w:rPr>
          <w:rFonts w:hint="eastAsia" w:ascii="宋体" w:hAnsi="宋体" w:eastAsia="宋体"/>
          <w:b w:val="0"/>
          <w:bCs/>
          <w:sz w:val="24"/>
          <w:szCs w:val="24"/>
          <w:lang w:eastAsia="zh-CN"/>
        </w:rPr>
        <w:t xml:space="preserve">现场支持：</w:t>
      </w:r>
      <w:r>
        <w:rPr>
          <w:rFonts w:hint="eastAsia" w:hAnsi="宋体" w:eastAsia="宋体"/>
          <w:b w:val="0"/>
          <w:bCs/>
          <w:sz w:val="24"/>
          <w:szCs w:val="24"/>
          <w:lang w:val="en-US" w:eastAsia="zh-CN"/>
        </w:rPr>
        <w:t xml:space="preserve">投标人</w:t>
      </w:r>
      <w:r>
        <w:rPr>
          <w:rFonts w:hint="eastAsia" w:ascii="宋体" w:hAnsi="宋体" w:eastAsia="宋体"/>
          <w:b w:val="0"/>
          <w:bCs/>
          <w:sz w:val="24"/>
          <w:szCs w:val="24"/>
          <w:lang w:eastAsia="zh-CN"/>
        </w:rPr>
        <w:t xml:space="preserve">应指定现场维保工程师【</w:t>
      </w:r>
      <w:r>
        <w:rPr>
          <w:rFonts w:ascii="宋体" w:hAnsi="宋体" w:eastAsia="宋体"/>
          <w:b w:val="0"/>
          <w:bCs/>
          <w:sz w:val="24"/>
          <w:szCs w:val="24"/>
          <w:lang w:eastAsia="zh-CN"/>
        </w:rPr>
        <w:t xml:space="preserve">2】</w:t>
      </w:r>
      <w:r>
        <w:rPr>
          <w:rFonts w:hint="eastAsia" w:ascii="宋体" w:hAnsi="宋体" w:eastAsia="宋体"/>
          <w:b w:val="0"/>
          <w:bCs/>
          <w:sz w:val="24"/>
          <w:szCs w:val="24"/>
          <w:lang w:eastAsia="zh-CN"/>
        </w:rPr>
        <w:t xml:space="preserve">名，在工程实施及售后服务期间根据采购人要求到现场保障系统的正常运行。现场维保工程师必须具有同样信息系统支持服务【</w:t>
      </w:r>
      <w:r>
        <w:rPr>
          <w:rFonts w:ascii="宋体" w:hAnsi="宋体" w:eastAsia="宋体"/>
          <w:b w:val="0"/>
          <w:bCs/>
          <w:sz w:val="24"/>
          <w:szCs w:val="24"/>
          <w:lang w:eastAsia="zh-CN"/>
        </w:rPr>
        <w:t xml:space="preserve">2】年以上维护经验。经过采购人确认后，无特殊原因不得随意更换，要保证人员的稳定性，更换人员需得到采购人确认。若不符合采购人要求，采购人有权利要求更换现场维保工程师</w:t>
      </w:r>
      <w:r>
        <w:rPr>
          <w:rFonts w:hint="eastAsia" w:hAnsi="宋体" w:eastAsia="宋体"/>
          <w:b w:val="0"/>
          <w:bCs/>
          <w:sz w:val="24"/>
          <w:szCs w:val="24"/>
          <w:lang w:eastAsia="zh-CN"/>
        </w:rPr>
        <w:t xml:space="preserve">；</w:t>
      </w:r>
      <w:r>
        <w:rPr>
          <w:rFonts w:hint="eastAsia" w:hAnsi="宋体" w:eastAsia="宋体"/>
          <w:b w:val="0"/>
          <w:bCs/>
          <w:sz w:val="24"/>
          <w:szCs w:val="24"/>
          <w:lang w:val="en-US" w:eastAsia="zh-CN"/>
        </w:rPr>
        <w:t xml:space="preserve">b.</w:t>
      </w:r>
      <w:r>
        <w:rPr>
          <w:rFonts w:hint="eastAsia" w:ascii="宋体" w:hAnsi="宋体" w:eastAsia="宋体"/>
          <w:b w:val="0"/>
          <w:bCs/>
          <w:sz w:val="24"/>
          <w:szCs w:val="24"/>
          <w:lang w:eastAsia="zh-CN"/>
        </w:rPr>
        <w:t xml:space="preserve">远程服务：采购人允许</w:t>
      </w:r>
      <w:r>
        <w:rPr>
          <w:rFonts w:hint="eastAsia" w:hAnsi="宋体" w:eastAsia="宋体"/>
          <w:b w:val="0"/>
          <w:bCs/>
          <w:sz w:val="24"/>
          <w:szCs w:val="24"/>
          <w:lang w:val="en-US" w:eastAsia="zh-CN"/>
        </w:rPr>
        <w:t xml:space="preserve">投标人</w:t>
      </w:r>
      <w:r>
        <w:rPr>
          <w:rFonts w:hint="eastAsia" w:ascii="宋体" w:hAnsi="宋体" w:eastAsia="宋体"/>
          <w:b w:val="0"/>
          <w:bCs/>
          <w:sz w:val="24"/>
          <w:szCs w:val="24"/>
          <w:lang w:eastAsia="zh-CN"/>
        </w:rPr>
        <w:t xml:space="preserve">在现场人员不能排除故障时，授权通过电话线或</w:t>
      </w:r>
      <w:r>
        <w:rPr>
          <w:rFonts w:ascii="宋体" w:hAnsi="宋体" w:eastAsia="宋体"/>
          <w:b w:val="0"/>
          <w:bCs/>
          <w:sz w:val="24"/>
          <w:szCs w:val="24"/>
          <w:lang w:eastAsia="zh-CN"/>
        </w:rPr>
        <w:t xml:space="preserve">VPN方式远程登录到采购人网络进行免费的故障诊断和故障排除；</w:t>
      </w:r>
      <w:r>
        <w:rPr>
          <w:rFonts w:hint="eastAsia" w:hAnsi="宋体" w:eastAsia="宋体"/>
          <w:b w:val="0"/>
          <w:bCs/>
          <w:sz w:val="24"/>
          <w:szCs w:val="24"/>
          <w:lang w:val="en-US" w:eastAsia="zh-CN"/>
        </w:rPr>
        <w:t xml:space="preserve">c.</w:t>
      </w:r>
      <w:r>
        <w:rPr>
          <w:rFonts w:hint="eastAsia" w:ascii="宋体" w:hAnsi="宋体" w:eastAsia="宋体"/>
          <w:b w:val="0"/>
          <w:bCs/>
          <w:sz w:val="24"/>
          <w:szCs w:val="24"/>
          <w:lang w:eastAsia="zh-CN"/>
        </w:rPr>
        <w:t xml:space="preserve">政策性维护：今后因国家政策或政府、上级部门要求导致的被动性程序修改，供应商应及时提供程序修改服务，并确保系统在政策要求的时限内正确运行，该费用包含在响应总价内，采购人不再另行支付相关费用</w:t>
      </w:r>
      <w:r>
        <w:rPr>
          <w:rFonts w:hint="eastAsia" w:hAnsi="宋体" w:eastAsia="宋体"/>
          <w:b w:val="0"/>
          <w:bCs/>
          <w:sz w:val="24"/>
          <w:szCs w:val="24"/>
          <w:lang w:val="en-US" w:eastAsia="zh-CN"/>
        </w:rPr>
        <w:t xml:space="preserve">;d.</w:t>
      </w:r>
      <w:r>
        <w:rPr>
          <w:rFonts w:hint="eastAsia" w:ascii="宋体" w:hAnsi="宋体" w:eastAsia="宋体"/>
          <w:b w:val="0"/>
          <w:bCs/>
          <w:sz w:val="24"/>
          <w:szCs w:val="24"/>
          <w:lang w:eastAsia="zh-CN"/>
        </w:rPr>
        <w:t xml:space="preserve">系统升级途径及费用：供应商应承诺所响应的应用软件在维保期内免费升级，今后的升级费用包括在年维护费用内</w:t>
      </w:r>
      <w:r>
        <w:rPr>
          <w:rFonts w:hint="eastAsia" w:hAnsi="宋体" w:eastAsia="宋体"/>
          <w:b w:val="0"/>
          <w:bCs/>
          <w:sz w:val="24"/>
          <w:szCs w:val="24"/>
          <w:lang w:val="en-US" w:eastAsia="zh-CN"/>
        </w:rPr>
        <w:t xml:space="preserve">;e.</w:t>
      </w:r>
      <w:r>
        <w:rPr>
          <w:rFonts w:hint="eastAsia" w:ascii="宋体" w:hAnsi="宋体" w:eastAsia="宋体"/>
          <w:b w:val="0"/>
          <w:bCs/>
          <w:sz w:val="24"/>
          <w:szCs w:val="24"/>
          <w:lang w:eastAsia="zh-CN"/>
        </w:rPr>
        <w:t xml:space="preserve">功能增强型维护：供应商应承诺所响应的应用软件在维保期内提供的功能增加和修改维护工作量不少于【</w:t>
      </w:r>
      <w:r>
        <w:rPr>
          <w:rFonts w:hint="eastAsia" w:ascii="宋体" w:hAnsi="宋体" w:eastAsia="宋体"/>
          <w:b w:val="0"/>
          <w:bCs/>
          <w:sz w:val="24"/>
          <w:szCs w:val="24"/>
          <w:lang w:val="en-US" w:eastAsia="zh-CN"/>
        </w:rPr>
        <w:t xml:space="preserve">120</w:t>
      </w:r>
      <w:r>
        <w:rPr>
          <w:rFonts w:ascii="宋体" w:hAnsi="宋体" w:eastAsia="宋体"/>
          <w:b w:val="0"/>
          <w:bCs/>
          <w:sz w:val="24"/>
          <w:szCs w:val="24"/>
          <w:lang w:eastAsia="zh-CN"/>
        </w:rPr>
        <w:t xml:space="preserve">人次】。具体功能的增加和修改维护工作量核定由双方协商认定。</w:t>
      </w:r>
      <w:r>
        <w:rPr>
          <w:rFonts w:hint="eastAsia" w:hAnsi="宋体" w:eastAsia="宋体"/>
          <w:sz w:val="24"/>
          <w:szCs w:val="24"/>
          <w:lang w:val="en-US" w:eastAsia="zh-CN"/>
        </w:rPr>
      </w:r>
      <w:r/>
    </w:p>
    <w:p>
      <w:pPr>
        <w:pStyle w:val="1076"/>
        <w:numPr>
          <w:ilvl w:val="0"/>
          <w:numId w:val="0"/>
        </w:numPr>
        <w:jc w:val="both"/>
        <w:spacing w:after="0" w:line="460" w:lineRule="exact"/>
        <w:widowControl w:val="off"/>
        <w:rPr>
          <w:rFonts w:ascii="宋体" w:hAnsi="宋体" w:eastAsia="宋体"/>
          <w:sz w:val="24"/>
          <w:szCs w:val="24"/>
          <w:lang w:val="en-US" w:eastAsia="zh-CN"/>
        </w:rPr>
        <w:outlineLvl w:val="9"/>
      </w:pPr>
      <w:r>
        <w:rPr>
          <w:rFonts w:hint="eastAsia" w:hAnsi="宋体" w:eastAsia="宋体"/>
          <w:sz w:val="24"/>
          <w:szCs w:val="24"/>
          <w:lang w:val="en-US" w:eastAsia="zh-CN"/>
        </w:rPr>
        <w:t xml:space="preserve">2、管理措施及应急预案。</w:t>
      </w:r>
      <w:r>
        <w:rPr>
          <w:rFonts w:hint="eastAsia" w:ascii="宋体" w:hAnsi="宋体" w:eastAsia="宋体"/>
          <w:sz w:val="24"/>
          <w:szCs w:val="24"/>
          <w:lang w:eastAsia="zh-CN"/>
        </w:rPr>
        <w:t xml:space="preserve">投标人应针对本项目</w:t>
      </w:r>
      <w:r>
        <w:rPr>
          <w:rFonts w:hint="eastAsia" w:hAnsi="宋体" w:eastAsia="宋体"/>
          <w:sz w:val="24"/>
          <w:szCs w:val="24"/>
          <w:lang w:val="en-US" w:eastAsia="zh-CN"/>
        </w:rPr>
        <w:t xml:space="preserve">的售后服务提供管理措施及应急预案。</w:t>
      </w:r>
      <w:r>
        <w:rPr>
          <w:rFonts w:ascii="宋体" w:hAnsi="宋体" w:eastAsia="宋体"/>
          <w:sz w:val="24"/>
          <w:szCs w:val="24"/>
          <w:lang w:val="en-US" w:eastAsia="zh-CN"/>
        </w:rPr>
      </w:r>
      <w:r/>
    </w:p>
    <w:p>
      <w:pPr>
        <w:pStyle w:val="1076"/>
        <w:numPr>
          <w:ilvl w:val="0"/>
          <w:numId w:val="0"/>
        </w:numPr>
        <w:jc w:val="both"/>
        <w:spacing w:after="0" w:line="460" w:lineRule="exact"/>
        <w:widowControl w:val="off"/>
        <w:rPr>
          <w:rFonts w:hint="eastAsia" w:hAnsi="宋体" w:eastAsia="宋体"/>
          <w:sz w:val="24"/>
          <w:szCs w:val="24"/>
          <w:lang w:val="en-US" w:eastAsia="zh-CN"/>
        </w:rPr>
        <w:outlineLvl w:val="9"/>
      </w:pPr>
      <w:r>
        <w:rPr>
          <w:rFonts w:hint="eastAsia" w:ascii="宋体" w:hAnsi="宋体" w:eastAsia="宋体"/>
          <w:b/>
          <w:sz w:val="24"/>
          <w:szCs w:val="24"/>
          <w:lang w:val="en-US" w:eastAsia="zh-CN"/>
        </w:rPr>
        <w:t xml:space="preserve"> </w:t>
      </w:r>
      <w:r>
        <w:rPr>
          <w:rFonts w:hint="eastAsia" w:hAnsi="宋体" w:eastAsia="宋体"/>
          <w:b/>
          <w:sz w:val="24"/>
          <w:szCs w:val="24"/>
          <w:lang w:val="en-US" w:eastAsia="zh-CN"/>
        </w:rPr>
        <w:t xml:space="preserve"> </w:t>
      </w:r>
      <w:r>
        <w:rPr>
          <w:rFonts w:hint="eastAsia" w:ascii="宋体" w:hAnsi="宋体" w:eastAsia="宋体"/>
          <w:sz w:val="24"/>
          <w:szCs w:val="24"/>
          <w:lang w:val="en-US" w:eastAsia="zh-CN"/>
        </w:rPr>
        <w:t xml:space="preserve">投标人提供</w:t>
      </w:r>
      <w:r>
        <w:rPr>
          <w:rFonts w:hint="eastAsia" w:hAnsi="宋体" w:eastAsia="宋体"/>
          <w:sz w:val="24"/>
          <w:szCs w:val="24"/>
          <w:lang w:val="en-US" w:eastAsia="zh-CN"/>
        </w:rPr>
        <w:t xml:space="preserve">的售后响应情况需</w:t>
      </w:r>
      <w:r>
        <w:rPr>
          <w:rFonts w:hint="eastAsia" w:ascii="宋体" w:hAnsi="宋体" w:eastAsia="宋体"/>
          <w:sz w:val="24"/>
          <w:szCs w:val="24"/>
          <w:lang w:val="en-US" w:eastAsia="zh-CN"/>
        </w:rPr>
        <w:t xml:space="preserve">并满足以下要求</w:t>
      </w:r>
      <w:r>
        <w:rPr>
          <w:rFonts w:hint="eastAsia" w:ascii="宋体" w:hAnsi="宋体" w:eastAsia="宋体"/>
          <w:sz w:val="24"/>
          <w:szCs w:val="24"/>
          <w:lang w:eastAsia="zh-CN"/>
        </w:rPr>
        <w:t xml:space="preserve">：</w:t>
      </w:r>
      <w:r>
        <w:rPr>
          <w:rFonts w:hint="eastAsia" w:hAnsi="宋体" w:eastAsia="宋体"/>
          <w:sz w:val="24"/>
          <w:szCs w:val="24"/>
          <w:lang w:val="en-US" w:eastAsia="zh-CN"/>
        </w:rPr>
      </w:r>
      <w:r/>
    </w:p>
    <w:p>
      <w:pPr>
        <w:pStyle w:val="1076"/>
        <w:spacing w:line="460" w:lineRule="exact"/>
        <w:rPr>
          <w:rFonts w:hint="eastAsia" w:hAnsi="宋体" w:eastAsia="宋体"/>
          <w:sz w:val="24"/>
          <w:szCs w:val="24"/>
          <w:lang w:val="en-US" w:eastAsia="zh-CN"/>
        </w:rPr>
      </w:pPr>
      <w:r>
        <w:rPr>
          <w:rFonts w:hint="eastAsia" w:hAnsi="宋体" w:eastAsia="宋体"/>
          <w:sz w:val="24"/>
          <w:szCs w:val="24"/>
          <w:lang w:val="en-US" w:eastAsia="zh-CN"/>
        </w:rPr>
        <w:t xml:space="preserve">1、</w:t>
      </w:r>
      <w:r>
        <w:rPr>
          <w:rFonts w:hint="eastAsia" w:ascii="宋体" w:hAnsi="宋体" w:eastAsia="宋体"/>
          <w:sz w:val="24"/>
          <w:szCs w:val="24"/>
          <w:lang w:val="en-US" w:eastAsia="zh-CN"/>
        </w:rPr>
        <w:t xml:space="preserve">响应时间及修复时间。</w:t>
      </w:r>
      <w:r>
        <w:rPr>
          <w:rFonts w:hint="eastAsia" w:ascii="宋体" w:hAnsi="宋体" w:eastAsia="宋体"/>
          <w:sz w:val="24"/>
          <w:szCs w:val="24"/>
          <w:lang w:eastAsia="zh-CN"/>
        </w:rPr>
        <w:t xml:space="preserve">投标人应针对本项目</w:t>
      </w:r>
      <w:r>
        <w:rPr>
          <w:rFonts w:hint="eastAsia" w:hAnsi="宋体" w:eastAsia="宋体"/>
          <w:sz w:val="24"/>
          <w:szCs w:val="24"/>
          <w:lang w:val="en-US" w:eastAsia="zh-CN"/>
        </w:rPr>
        <w:t xml:space="preserve">的售后</w:t>
      </w:r>
      <w:r>
        <w:rPr>
          <w:rFonts w:hint="eastAsia" w:ascii="宋体" w:hAnsi="宋体" w:eastAsia="宋体"/>
          <w:sz w:val="24"/>
          <w:szCs w:val="24"/>
          <w:lang w:val="en-US" w:eastAsia="zh-CN"/>
        </w:rPr>
        <w:t xml:space="preserve">提供承诺响应时间及修复时间</w:t>
      </w:r>
      <w:r>
        <w:rPr>
          <w:rFonts w:hint="eastAsia" w:hAnsi="宋体" w:eastAsia="宋体"/>
          <w:sz w:val="24"/>
          <w:szCs w:val="24"/>
          <w:lang w:val="en-US" w:eastAsia="zh-CN"/>
        </w:rPr>
        <w:t xml:space="preserve">，并做出承诺。</w:t>
      </w:r>
      <w:r>
        <w:rPr>
          <w:rFonts w:hint="eastAsia" w:ascii="宋体" w:hAnsi="宋体" w:eastAsia="宋体"/>
          <w:sz w:val="24"/>
          <w:szCs w:val="24"/>
          <w:lang w:eastAsia="zh-CN"/>
        </w:rPr>
        <w:t xml:space="preserve">维保期内售后服务时间：</w:t>
      </w:r>
      <w:r>
        <w:rPr>
          <w:rFonts w:hint="eastAsia" w:hAnsi="宋体" w:eastAsia="宋体"/>
          <w:sz w:val="24"/>
          <w:szCs w:val="24"/>
          <w:lang w:val="en-US" w:eastAsia="zh-CN"/>
        </w:rPr>
        <w:t xml:space="preserve">应</w:t>
      </w:r>
      <w:r>
        <w:rPr>
          <w:rFonts w:hint="eastAsia" w:ascii="宋体" w:hAnsi="宋体" w:eastAsia="宋体"/>
          <w:sz w:val="24"/>
          <w:szCs w:val="24"/>
          <w:lang w:eastAsia="zh-CN"/>
        </w:rPr>
        <w:t xml:space="preserve">提供</w:t>
      </w:r>
      <w:r>
        <w:rPr>
          <w:rFonts w:ascii="宋体" w:hAnsi="宋体" w:eastAsia="宋体"/>
          <w:sz w:val="24"/>
          <w:szCs w:val="24"/>
          <w:lang w:eastAsia="zh-CN"/>
        </w:rPr>
        <w:t xml:space="preserve">7*24小时免费服务，医院工作日白天（8：00-17：00）故障响应时间</w:t>
      </w:r>
      <w:r>
        <w:rPr>
          <w:rFonts w:hint="eastAsia" w:hAnsi="宋体" w:eastAsia="宋体"/>
          <w:sz w:val="24"/>
          <w:szCs w:val="24"/>
          <w:lang w:val="en-US" w:eastAsia="zh-CN"/>
        </w:rPr>
        <w:t xml:space="preserve">应</w:t>
      </w:r>
      <w:r>
        <w:rPr>
          <w:rFonts w:ascii="宋体" w:hAnsi="宋体" w:eastAsia="宋体"/>
          <w:sz w:val="24"/>
          <w:szCs w:val="24"/>
          <w:lang w:eastAsia="zh-CN"/>
        </w:rPr>
        <w:t xml:space="preserve">不超过1小时，非工作日及夜间故障响应时间</w:t>
      </w:r>
      <w:r>
        <w:rPr>
          <w:rFonts w:hint="eastAsia" w:hAnsi="宋体" w:eastAsia="宋体"/>
          <w:sz w:val="24"/>
          <w:szCs w:val="24"/>
          <w:lang w:val="en-US" w:eastAsia="zh-CN"/>
        </w:rPr>
        <w:t xml:space="preserve">应</w:t>
      </w:r>
      <w:r>
        <w:rPr>
          <w:rFonts w:ascii="宋体" w:hAnsi="宋体" w:eastAsia="宋体"/>
          <w:sz w:val="24"/>
          <w:szCs w:val="24"/>
          <w:lang w:eastAsia="zh-CN"/>
        </w:rPr>
        <w:t xml:space="preserve">不超过2小时。</w:t>
      </w:r>
      <w:r>
        <w:rPr>
          <w:rFonts w:hint="eastAsia" w:hAnsi="宋体" w:eastAsia="宋体"/>
          <w:sz w:val="24"/>
          <w:szCs w:val="24"/>
          <w:lang w:val="en-US" w:eastAsia="zh-CN"/>
        </w:rPr>
        <w:t xml:space="preserve">应</w:t>
      </w:r>
      <w:r>
        <w:rPr>
          <w:rFonts w:ascii="宋体" w:hAnsi="宋体" w:eastAsia="宋体"/>
          <w:sz w:val="24"/>
          <w:szCs w:val="24"/>
          <w:lang w:eastAsia="zh-CN"/>
        </w:rPr>
        <w:t xml:space="preserve">3小时到达现场，8小时内修复。维保期内对系统优化和常规安全检查：</w:t>
      </w:r>
      <w:r>
        <w:rPr>
          <w:rFonts w:hint="eastAsia" w:hAnsi="宋体" w:eastAsia="宋体"/>
          <w:sz w:val="24"/>
          <w:szCs w:val="24"/>
          <w:lang w:val="en-US" w:eastAsia="zh-CN"/>
        </w:rPr>
        <w:t xml:space="preserve">应</w:t>
      </w:r>
      <w:r>
        <w:rPr>
          <w:rFonts w:ascii="宋体" w:hAnsi="宋体" w:eastAsia="宋体"/>
          <w:sz w:val="24"/>
          <w:szCs w:val="24"/>
          <w:lang w:eastAsia="zh-CN"/>
        </w:rPr>
        <w:t xml:space="preserve">每月1次。</w:t>
      </w:r>
      <w:r>
        <w:rPr>
          <w:rFonts w:hint="eastAsia" w:hAnsi="宋体" w:eastAsia="宋体"/>
          <w:sz w:val="24"/>
          <w:szCs w:val="24"/>
          <w:lang w:val="en-US" w:eastAsia="zh-CN"/>
        </w:rPr>
      </w:r>
      <w:r/>
    </w:p>
    <w:p>
      <w:pPr>
        <w:pStyle w:val="1076"/>
        <w:numPr>
          <w:ilvl w:val="0"/>
          <w:numId w:val="0"/>
        </w:numPr>
        <w:jc w:val="both"/>
        <w:spacing w:after="0" w:line="460" w:lineRule="exact"/>
        <w:widowControl w:val="off"/>
        <w:rPr>
          <w:rFonts w:hint="eastAsia" w:hAnsi="宋体" w:eastAsia="宋体"/>
          <w:sz w:val="24"/>
          <w:szCs w:val="24"/>
          <w:lang w:val="en-US" w:eastAsia="zh-CN"/>
        </w:rPr>
        <w:outlineLvl w:val="9"/>
      </w:pPr>
      <w:r>
        <w:rPr>
          <w:rFonts w:hint="eastAsia" w:hAnsi="宋体" w:eastAsia="宋体"/>
          <w:sz w:val="24"/>
          <w:szCs w:val="24"/>
          <w:lang w:val="en-US" w:eastAsia="zh-CN"/>
        </w:rPr>
        <w:t xml:space="preserve">2、系统维保服务年限及售后服务人员。为满足采购需求，</w:t>
      </w:r>
      <w:r>
        <w:rPr>
          <w:rFonts w:hint="eastAsia" w:ascii="宋体" w:hAnsi="宋体" w:eastAsia="宋体"/>
          <w:sz w:val="24"/>
          <w:szCs w:val="24"/>
          <w:lang w:eastAsia="zh-CN"/>
        </w:rPr>
        <w:t xml:space="preserve">投标人应</w:t>
      </w:r>
      <w:r>
        <w:rPr>
          <w:rFonts w:hint="eastAsia" w:hAnsi="宋体" w:eastAsia="宋体"/>
          <w:sz w:val="24"/>
          <w:szCs w:val="24"/>
          <w:lang w:val="en-US" w:eastAsia="zh-CN"/>
        </w:rPr>
        <w:t xml:space="preserve">提供满足采购需求的系统维保服务年限及售后服务人员。</w:t>
      </w:r>
      <w:r>
        <w:rPr>
          <w:rFonts w:hint="eastAsia" w:ascii="宋体" w:hAnsi="宋体" w:eastAsia="宋体"/>
          <w:sz w:val="24"/>
          <w:szCs w:val="24"/>
          <w:lang w:val="en-US" w:eastAsia="zh-CN"/>
        </w:rPr>
        <w:t xml:space="preserve">本项目系统软件在验收合格后，投标人必须提供至少【2年】的免费功能增强性维护、免费技术维护服务，其中包括系统维护、跟踪检测，保证投标人提供的业务系统正常运行。</w:t>
      </w:r>
      <w:r>
        <w:rPr>
          <w:rFonts w:hint="eastAsia" w:hAnsi="宋体" w:eastAsia="宋体"/>
          <w:sz w:val="24"/>
          <w:szCs w:val="24"/>
          <w:lang w:val="en-US" w:eastAsia="zh-CN"/>
        </w:rPr>
      </w:r>
      <w:r/>
    </w:p>
    <w:p>
      <w:pPr>
        <w:pStyle w:val="1076"/>
        <w:numPr>
          <w:ilvl w:val="0"/>
          <w:numId w:val="3"/>
        </w:numPr>
        <w:ind w:left="-420"/>
        <w:spacing w:line="460" w:lineRule="exact"/>
        <w:rPr>
          <w:rFonts w:ascii="宋体" w:hAnsi="宋体" w:eastAsia="宋体"/>
          <w:b/>
          <w:sz w:val="24"/>
          <w:szCs w:val="24"/>
          <w:lang w:eastAsia="zh-CN"/>
        </w:rPr>
        <w:outlineLvl w:val="1"/>
      </w:pPr>
      <w:r>
        <w:rPr>
          <w:rFonts w:hint="eastAsia" w:ascii="宋体" w:hAnsi="宋体" w:eastAsia="宋体"/>
          <w:b/>
          <w:sz w:val="24"/>
          <w:szCs w:val="24"/>
          <w:lang w:eastAsia="zh-CN"/>
        </w:rPr>
        <w:t xml:space="preserve">保修期后的系统维护要求</w:t>
      </w:r>
      <w:r>
        <w:rPr>
          <w:rFonts w:ascii="宋体" w:hAnsi="宋体" w:eastAsia="宋体"/>
          <w:b/>
          <w:sz w:val="24"/>
          <w:szCs w:val="24"/>
          <w:lang w:eastAsia="zh-CN"/>
        </w:rPr>
      </w:r>
      <w:r/>
    </w:p>
    <w:p>
      <w:pPr>
        <w:pStyle w:val="1076"/>
        <w:spacing w:line="460" w:lineRule="exact"/>
        <w:rPr>
          <w:rFonts w:ascii="宋体" w:hAnsi="宋体" w:eastAsia="宋体"/>
          <w:sz w:val="24"/>
          <w:szCs w:val="24"/>
          <w:lang w:eastAsia="zh-CN"/>
        </w:rPr>
      </w:pPr>
      <w:r>
        <w:rPr>
          <w:rFonts w:ascii="宋体" w:hAnsi="宋体" w:eastAsia="宋体"/>
          <w:sz w:val="24"/>
          <w:szCs w:val="24"/>
          <w:lang w:eastAsia="zh-CN"/>
        </w:rPr>
        <w:t xml:space="preserve">1、供应商应承诺提供终身技术支持和维护服务。免费维保期后，采购人有权决定是否同供应商每年签署期限为一年的维护合同。</w:t>
      </w:r>
      <w:r>
        <w:rPr>
          <w:rFonts w:ascii="宋体" w:hAnsi="宋体" w:eastAsia="宋体"/>
          <w:sz w:val="24"/>
          <w:szCs w:val="24"/>
          <w:lang w:eastAsia="zh-CN"/>
        </w:rPr>
      </w:r>
      <w:r/>
    </w:p>
    <w:p>
      <w:pPr>
        <w:pStyle w:val="1076"/>
        <w:spacing w:line="460" w:lineRule="exact"/>
        <w:rPr>
          <w:rFonts w:ascii="宋体" w:hAnsi="宋体" w:eastAsia="宋体"/>
          <w:sz w:val="24"/>
          <w:szCs w:val="24"/>
          <w:lang w:eastAsia="zh-CN"/>
        </w:rPr>
      </w:pPr>
      <w:r>
        <w:rPr>
          <w:rFonts w:ascii="宋体" w:hAnsi="宋体" w:eastAsia="宋体"/>
          <w:sz w:val="24"/>
          <w:szCs w:val="24"/>
          <w:lang w:eastAsia="zh-CN"/>
        </w:rPr>
        <w:t xml:space="preserve">2、供应商应提供免费维保期后详尽的系统维护方案、系统升级计划和系统维护价格。</w:t>
      </w:r>
      <w:r>
        <w:rPr>
          <w:rFonts w:ascii="宋体" w:hAnsi="宋体" w:eastAsia="宋体"/>
          <w:sz w:val="24"/>
          <w:szCs w:val="24"/>
          <w:lang w:eastAsia="zh-CN"/>
        </w:rPr>
      </w:r>
      <w:r/>
    </w:p>
    <w:p>
      <w:pPr>
        <w:pStyle w:val="1076"/>
        <w:spacing w:line="460" w:lineRule="exact"/>
        <w:rPr>
          <w:rFonts w:ascii="宋体" w:hAnsi="宋体" w:eastAsia="宋体"/>
          <w:sz w:val="24"/>
          <w:szCs w:val="24"/>
          <w:lang w:eastAsia="zh-CN"/>
        </w:rPr>
      </w:pPr>
      <w:r>
        <w:rPr>
          <w:rFonts w:ascii="宋体" w:hAnsi="宋体" w:eastAsia="宋体"/>
          <w:sz w:val="24"/>
          <w:szCs w:val="24"/>
          <w:lang w:eastAsia="zh-CN"/>
        </w:rPr>
        <w:t xml:space="preserve">3、系统维护方案内容应包括但不限于以下内容：</w:t>
      </w:r>
      <w:r>
        <w:rPr>
          <w:rFonts w:ascii="宋体" w:hAnsi="宋体" w:eastAsia="宋体"/>
          <w:sz w:val="24"/>
          <w:szCs w:val="24"/>
          <w:lang w:eastAsia="zh-CN"/>
        </w:rPr>
      </w:r>
      <w:r/>
    </w:p>
    <w:p>
      <w:pPr>
        <w:pStyle w:val="1076"/>
        <w:ind w:firstLine="480"/>
        <w:spacing w:line="460" w:lineRule="exact"/>
        <w:rPr>
          <w:rFonts w:ascii="宋体" w:hAnsi="宋体" w:eastAsia="宋体"/>
          <w:sz w:val="24"/>
          <w:szCs w:val="24"/>
          <w:lang w:eastAsia="zh-CN"/>
        </w:rPr>
      </w:pPr>
      <w:r>
        <w:rPr>
          <w:rFonts w:hint="eastAsia" w:ascii="宋体" w:hAnsi="宋体" w:eastAsia="宋体"/>
          <w:sz w:val="24"/>
          <w:szCs w:val="24"/>
          <w:lang w:eastAsia="zh-CN"/>
        </w:rPr>
        <w:t xml:space="preserve">常规的维护：程序漏洞的修复、版本的升级（政策性改变）</w:t>
      </w:r>
      <w:r>
        <w:rPr>
          <w:rFonts w:ascii="宋体" w:hAnsi="宋体" w:eastAsia="宋体"/>
          <w:sz w:val="24"/>
          <w:szCs w:val="24"/>
          <w:lang w:eastAsia="zh-CN"/>
        </w:rPr>
      </w:r>
      <w:r/>
    </w:p>
    <w:p>
      <w:pPr>
        <w:pStyle w:val="1076"/>
        <w:ind w:firstLine="480"/>
        <w:spacing w:line="460" w:lineRule="exact"/>
        <w:rPr>
          <w:rFonts w:ascii="宋体" w:hAnsi="宋体" w:eastAsia="宋体"/>
          <w:sz w:val="24"/>
          <w:szCs w:val="24"/>
          <w:lang w:eastAsia="zh-CN"/>
        </w:rPr>
      </w:pPr>
      <w:r>
        <w:rPr>
          <w:rFonts w:hint="eastAsia" w:ascii="宋体" w:hAnsi="宋体" w:eastAsia="宋体"/>
          <w:sz w:val="24"/>
          <w:szCs w:val="24"/>
          <w:lang w:eastAsia="zh-CN"/>
        </w:rPr>
        <w:t xml:space="preserve">每年对采购人信息部门技术人员提供技术培训，内容包括应用程序的修改指导、二次开发以及数据库应用。</w:t>
      </w:r>
      <w:r>
        <w:rPr>
          <w:rFonts w:ascii="宋体" w:hAnsi="宋体" w:eastAsia="宋体"/>
          <w:sz w:val="24"/>
          <w:szCs w:val="24"/>
          <w:lang w:eastAsia="zh-CN"/>
        </w:rPr>
      </w:r>
      <w:r/>
    </w:p>
    <w:p>
      <w:pPr>
        <w:pStyle w:val="1076"/>
        <w:ind w:firstLine="480"/>
        <w:spacing w:line="460" w:lineRule="exact"/>
        <w:rPr>
          <w:rFonts w:ascii="宋体" w:hAnsi="宋体" w:eastAsia="宋体"/>
          <w:sz w:val="24"/>
          <w:szCs w:val="24"/>
          <w:lang w:eastAsia="zh-CN"/>
        </w:rPr>
      </w:pPr>
      <w:r>
        <w:rPr>
          <w:rFonts w:hint="eastAsia" w:ascii="宋体" w:hAnsi="宋体" w:eastAsia="宋体"/>
          <w:sz w:val="24"/>
          <w:szCs w:val="24"/>
        </w:rPr>
        <w:t xml:space="preserve">功能的修改和增加：提供不少于【</w:t>
      </w:r>
      <w:r>
        <w:rPr>
          <w:rFonts w:hint="eastAsia" w:ascii="宋体" w:hAnsi="宋体" w:eastAsia="宋体"/>
          <w:sz w:val="24"/>
          <w:szCs w:val="24"/>
          <w:lang w:val="en-US" w:eastAsia="zh-CN"/>
        </w:rPr>
        <w:t xml:space="preserve">120</w:t>
      </w:r>
      <w:r>
        <w:rPr>
          <w:rFonts w:ascii="宋体" w:hAnsi="宋体" w:eastAsia="宋体"/>
          <w:sz w:val="24"/>
          <w:szCs w:val="24"/>
        </w:rPr>
        <w:t xml:space="preserve">】人日。</w:t>
      </w:r>
      <w:r>
        <w:rPr>
          <w:rFonts w:hint="eastAsia" w:ascii="宋体" w:hAnsi="宋体" w:eastAsia="宋体"/>
          <w:sz w:val="24"/>
          <w:szCs w:val="24"/>
          <w:lang w:eastAsia="zh-CN"/>
        </w:rPr>
        <w:t xml:space="preserve">具体功能的增加和修改工作量核定由双方协商认定。</w:t>
      </w:r>
      <w:r>
        <w:rPr>
          <w:rFonts w:ascii="宋体" w:hAnsi="宋体" w:eastAsia="宋体"/>
          <w:sz w:val="24"/>
          <w:szCs w:val="24"/>
          <w:lang w:eastAsia="zh-CN"/>
        </w:rPr>
      </w:r>
      <w:r/>
    </w:p>
    <w:p>
      <w:pPr>
        <w:pStyle w:val="1076"/>
        <w:ind w:firstLine="480"/>
        <w:spacing w:line="460" w:lineRule="exact"/>
        <w:rPr>
          <w:rFonts w:ascii="宋体" w:hAnsi="宋体" w:eastAsia="宋体"/>
          <w:sz w:val="24"/>
          <w:szCs w:val="24"/>
          <w:lang w:eastAsia="zh-CN"/>
        </w:rPr>
      </w:pPr>
      <w:r>
        <w:rPr>
          <w:rFonts w:hint="eastAsia" w:ascii="宋体" w:hAnsi="宋体" w:eastAsia="宋体"/>
          <w:sz w:val="24"/>
          <w:szCs w:val="24"/>
          <w:lang w:eastAsia="zh-CN"/>
        </w:rPr>
        <w:t xml:space="preserve">现场工程师：负责人员培训和日常维护，向采购人提交符合要求的维护文档，若不符合采购人要求，采购人有权要求更换维护人员。</w:t>
      </w:r>
      <w:r>
        <w:rPr>
          <w:rFonts w:ascii="宋体" w:hAnsi="宋体" w:eastAsia="宋体"/>
          <w:sz w:val="24"/>
          <w:szCs w:val="24"/>
          <w:lang w:eastAsia="zh-CN"/>
        </w:rPr>
      </w:r>
      <w:r/>
    </w:p>
    <w:p>
      <w:pPr>
        <w:pStyle w:val="1076"/>
        <w:spacing w:line="460" w:lineRule="exact"/>
        <w:rPr>
          <w:rFonts w:ascii="宋体" w:hAnsi="宋体" w:eastAsia="宋体"/>
          <w:b/>
          <w:sz w:val="24"/>
          <w:szCs w:val="24"/>
          <w:lang w:eastAsia="zh-CN"/>
        </w:rPr>
      </w:pPr>
      <w:r>
        <w:rPr>
          <w:rFonts w:ascii="宋体" w:hAnsi="宋体" w:eastAsia="宋体"/>
          <w:b/>
          <w:sz w:val="24"/>
          <w:szCs w:val="24"/>
          <w:lang w:eastAsia="zh-CN"/>
        </w:rPr>
      </w:r>
      <w:r/>
    </w:p>
    <w:p>
      <w:pPr>
        <w:pStyle w:val="1076"/>
        <w:numPr>
          <w:ilvl w:val="0"/>
          <w:numId w:val="3"/>
        </w:numPr>
        <w:ind w:left="-420"/>
        <w:spacing w:line="460" w:lineRule="exact"/>
        <w:rPr>
          <w:rFonts w:ascii="宋体" w:hAnsi="宋体" w:eastAsia="宋体"/>
          <w:b/>
          <w:sz w:val="24"/>
          <w:szCs w:val="24"/>
          <w:lang w:eastAsia="zh-CN"/>
        </w:rPr>
        <w:outlineLvl w:val="1"/>
      </w:pPr>
      <w:r>
        <w:rPr>
          <w:rFonts w:hint="eastAsia" w:ascii="宋体" w:hAnsi="宋体" w:eastAsia="宋体"/>
          <w:b/>
          <w:sz w:val="24"/>
          <w:szCs w:val="24"/>
          <w:lang w:eastAsia="zh-CN"/>
        </w:rPr>
        <w:t xml:space="preserve">技术团队要求</w:t>
      </w:r>
      <w:r>
        <w:rPr>
          <w:rFonts w:ascii="宋体" w:hAnsi="宋体" w:eastAsia="宋体"/>
          <w:b/>
          <w:sz w:val="24"/>
          <w:szCs w:val="24"/>
          <w:lang w:eastAsia="zh-CN"/>
        </w:rPr>
      </w:r>
      <w:r/>
    </w:p>
    <w:p>
      <w:pPr>
        <w:pStyle w:val="1076"/>
        <w:ind w:firstLine="520"/>
        <w:spacing w:line="460" w:lineRule="exact"/>
        <w:rPr>
          <w:rFonts w:hint="eastAsia" w:ascii="宋体" w:hAnsi="宋体" w:eastAsia="宋体"/>
          <w:sz w:val="24"/>
          <w:szCs w:val="24"/>
          <w:lang w:val="en-US" w:eastAsia="zh-CN" w:bidi="he-IL"/>
        </w:rPr>
      </w:pPr>
      <w:r>
        <w:rPr>
          <w:rFonts w:hint="eastAsia" w:ascii="宋体" w:hAnsi="宋体" w:eastAsia="宋体"/>
          <w:sz w:val="24"/>
          <w:szCs w:val="24"/>
          <w:lang w:eastAsia="zh-CN" w:bidi="he-IL"/>
        </w:rPr>
        <w:t xml:space="preserve">医院信息化的建设是一个庞大的系统工程，是一个复杂的过程，</w:t>
      </w:r>
      <w:r>
        <w:rPr>
          <w:rFonts w:hint="eastAsia" w:ascii="宋体" w:hAnsi="宋体" w:eastAsia="宋体"/>
          <w:sz w:val="24"/>
          <w:szCs w:val="24"/>
          <w:lang w:val="en-US" w:eastAsia="zh-CN" w:bidi="he-IL"/>
        </w:rPr>
        <w:t xml:space="preserve">本项目</w:t>
      </w:r>
      <w:r>
        <w:rPr>
          <w:rFonts w:hint="eastAsia" w:ascii="宋体" w:hAnsi="宋体" w:eastAsia="宋体"/>
          <w:sz w:val="24"/>
          <w:szCs w:val="24"/>
          <w:lang w:eastAsia="zh-CN" w:bidi="he-IL"/>
        </w:rPr>
        <w:t xml:space="preserve">投标人</w:t>
      </w:r>
      <w:r>
        <w:rPr>
          <w:rFonts w:hint="eastAsia" w:ascii="宋体" w:hAnsi="宋体" w:eastAsia="宋体"/>
          <w:sz w:val="24"/>
          <w:szCs w:val="24"/>
          <w:lang w:val="en-US" w:eastAsia="zh-CN" w:bidi="he-IL"/>
        </w:rPr>
        <w:t xml:space="preserve">项目技术团队需具备专业的项目管理能力，</w:t>
      </w:r>
      <w:r>
        <w:rPr>
          <w:rFonts w:hint="eastAsia" w:ascii="宋体" w:hAnsi="宋体" w:eastAsia="宋体"/>
          <w:sz w:val="24"/>
          <w:szCs w:val="24"/>
          <w:lang w:eastAsia="zh-CN" w:bidi="he-IL"/>
        </w:rPr>
        <w:t xml:space="preserve">应根据采购需求，在规定的时间内，保证质量完成项目建设内容，</w:t>
      </w:r>
      <w:r>
        <w:rPr>
          <w:rFonts w:hint="eastAsia" w:ascii="宋体" w:hAnsi="宋体" w:eastAsia="宋体"/>
          <w:sz w:val="24"/>
          <w:szCs w:val="24"/>
          <w:lang w:val="en-US" w:eastAsia="zh-CN" w:bidi="he-IL"/>
        </w:rPr>
        <w:t xml:space="preserve">同时，项目技术团队需具备高效、可扩展的业务系统架构设计能力以及信息安全管理的能力，确保本项目业务系统的开发，满足信息安全和数据保护方面的合规要求，确保医院信息化建设的长期发展。</w:t>
      </w:r>
      <w:r>
        <w:rPr>
          <w:rFonts w:hint="eastAsia" w:ascii="宋体" w:hAnsi="宋体" w:eastAsia="宋体"/>
          <w:sz w:val="24"/>
          <w:szCs w:val="24"/>
          <w:lang w:val="en-US" w:eastAsia="zh-CN" w:bidi="he-IL"/>
        </w:rPr>
      </w:r>
      <w:r/>
    </w:p>
    <w:p>
      <w:pPr>
        <w:pStyle w:val="1076"/>
        <w:ind w:firstLine="520"/>
        <w:spacing w:line="460" w:lineRule="exact"/>
        <w:rPr>
          <w:rFonts w:hint="eastAsia" w:ascii="宋体" w:hAnsi="宋体" w:eastAsia="宋体"/>
          <w:sz w:val="24"/>
          <w:szCs w:val="24"/>
          <w:lang w:val="en-US" w:eastAsia="zh-CN" w:bidi="he-IL"/>
        </w:rPr>
      </w:pPr>
      <w:r>
        <w:rPr>
          <w:rFonts w:hint="eastAsia" w:ascii="宋体" w:hAnsi="宋体" w:eastAsia="宋体"/>
          <w:sz w:val="24"/>
          <w:szCs w:val="24"/>
          <w:lang w:val="en-US" w:eastAsia="zh-CN" w:bidi="he-IL"/>
        </w:rPr>
        <w:t xml:space="preserve">投标人投入技术人员及驻场人员应满足以下要求：</w:t>
      </w:r>
      <w:r>
        <w:rPr>
          <w:rFonts w:hint="eastAsia" w:ascii="宋体" w:hAnsi="宋体" w:eastAsia="宋体"/>
          <w:sz w:val="24"/>
          <w:szCs w:val="24"/>
          <w:lang w:val="en-US" w:eastAsia="zh-CN" w:bidi="he-IL"/>
        </w:rPr>
      </w:r>
      <w:r/>
    </w:p>
    <w:p>
      <w:pPr>
        <w:pStyle w:val="1076"/>
        <w:numPr>
          <w:ilvl w:val="0"/>
          <w:numId w:val="111"/>
        </w:numPr>
        <w:spacing w:line="460" w:lineRule="exact"/>
        <w:rPr>
          <w:rFonts w:ascii="宋体" w:hAnsi="宋体" w:eastAsia="宋体"/>
          <w:sz w:val="24"/>
          <w:szCs w:val="24"/>
          <w:lang w:eastAsia="zh-CN" w:bidi="he-IL"/>
        </w:rPr>
      </w:pPr>
      <w:r>
        <w:rPr>
          <w:rFonts w:hint="eastAsia" w:ascii="宋体" w:hAnsi="宋体" w:eastAsia="宋体"/>
          <w:sz w:val="24"/>
          <w:szCs w:val="24"/>
          <w:lang w:eastAsia="zh-CN"/>
        </w:rPr>
        <w:t xml:space="preserve">项目团队总人数不少于</w:t>
      </w:r>
      <w:r>
        <w:rPr>
          <w:rFonts w:ascii="宋体" w:hAnsi="宋体" w:eastAsia="宋体"/>
          <w:sz w:val="24"/>
          <w:szCs w:val="24"/>
          <w:lang w:eastAsia="zh-CN"/>
        </w:rPr>
        <w:t xml:space="preserve">40</w:t>
      </w:r>
      <w:r>
        <w:rPr>
          <w:rFonts w:hint="eastAsia" w:ascii="宋体" w:hAnsi="宋体" w:eastAsia="宋体"/>
          <w:sz w:val="24"/>
          <w:szCs w:val="24"/>
          <w:lang w:eastAsia="zh-CN"/>
        </w:rPr>
        <w:t xml:space="preserve">人</w:t>
      </w:r>
      <w:r>
        <w:rPr>
          <w:rFonts w:hint="eastAsia" w:hAnsi="宋体" w:eastAsia="宋体"/>
          <w:sz w:val="24"/>
          <w:szCs w:val="24"/>
          <w:lang w:eastAsia="zh-CN"/>
        </w:rPr>
        <w:t xml:space="preserve">。</w:t>
      </w:r>
      <w:r>
        <w:rPr>
          <w:rFonts w:hint="eastAsia" w:hAnsi="宋体" w:eastAsia="宋体"/>
          <w:sz w:val="24"/>
          <w:szCs w:val="24"/>
          <w:lang w:val="en-US" w:eastAsia="zh-CN"/>
        </w:rPr>
        <w:t xml:space="preserve">投标人针对本项目投入的</w:t>
      </w:r>
      <w:r>
        <w:rPr>
          <w:rFonts w:hint="eastAsia" w:ascii="宋体" w:hAnsi="宋体" w:eastAsia="宋体"/>
          <w:sz w:val="24"/>
          <w:szCs w:val="24"/>
          <w:lang w:eastAsia="zh-CN" w:bidi="he-IL"/>
        </w:rPr>
        <w:t xml:space="preserve">项目团队总人数</w:t>
      </w:r>
      <w:r>
        <w:rPr>
          <w:rFonts w:hint="eastAsia" w:ascii="宋体" w:hAnsi="宋体" w:eastAsia="宋体"/>
          <w:sz w:val="24"/>
          <w:szCs w:val="24"/>
          <w:lang w:val="en-US" w:eastAsia="zh-CN" w:bidi="he-IL"/>
        </w:rPr>
        <w:t xml:space="preserve">应</w:t>
      </w:r>
      <w:r>
        <w:rPr>
          <w:rFonts w:hint="eastAsia" w:ascii="宋体" w:hAnsi="宋体" w:eastAsia="宋体"/>
          <w:sz w:val="24"/>
          <w:szCs w:val="24"/>
          <w:lang w:eastAsia="zh-CN" w:bidi="he-IL"/>
        </w:rPr>
        <w:t xml:space="preserve">不少于</w:t>
      </w:r>
      <w:r>
        <w:rPr>
          <w:rFonts w:ascii="宋体" w:hAnsi="宋体" w:eastAsia="宋体"/>
          <w:sz w:val="24"/>
          <w:szCs w:val="24"/>
          <w:lang w:eastAsia="zh-CN" w:bidi="he-IL"/>
        </w:rPr>
        <w:t xml:space="preserve">40</w:t>
      </w:r>
      <w:r>
        <w:rPr>
          <w:rFonts w:hint="eastAsia" w:ascii="宋体" w:hAnsi="宋体" w:eastAsia="宋体"/>
          <w:sz w:val="24"/>
          <w:szCs w:val="24"/>
          <w:lang w:eastAsia="zh-CN" w:bidi="he-IL"/>
        </w:rPr>
        <w:t xml:space="preserve">人。</w:t>
      </w:r>
      <w:r>
        <w:rPr>
          <w:rFonts w:ascii="宋体" w:hAnsi="宋体" w:eastAsia="宋体"/>
          <w:sz w:val="24"/>
          <w:szCs w:val="24"/>
          <w:lang w:eastAsia="zh-CN" w:bidi="he-IL"/>
        </w:rPr>
      </w:r>
      <w:r/>
    </w:p>
    <w:p>
      <w:pPr>
        <w:pStyle w:val="1076"/>
        <w:numPr>
          <w:ilvl w:val="0"/>
          <w:numId w:val="111"/>
        </w:numPr>
        <w:spacing w:line="460" w:lineRule="exact"/>
        <w:rPr>
          <w:rFonts w:ascii="宋体" w:hAnsi="宋体" w:eastAsia="宋体"/>
          <w:sz w:val="24"/>
          <w:szCs w:val="24"/>
          <w:lang w:val="en-US" w:eastAsia="zh-CN" w:bidi="he-IL"/>
        </w:rPr>
      </w:pPr>
      <w:r>
        <w:rPr>
          <w:rFonts w:hint="eastAsia" w:ascii="宋体" w:hAnsi="宋体" w:eastAsia="宋体"/>
          <w:sz w:val="24"/>
          <w:szCs w:val="24"/>
          <w:lang w:eastAsia="zh-CN" w:bidi="he-IL"/>
        </w:rPr>
        <w:t xml:space="preserve">实施阶段驻场人员不少于</w:t>
      </w:r>
      <w:r>
        <w:rPr>
          <w:rFonts w:ascii="宋体" w:hAnsi="宋体" w:eastAsia="宋体"/>
          <w:sz w:val="24"/>
          <w:szCs w:val="24"/>
          <w:lang w:eastAsia="zh-CN" w:bidi="he-IL"/>
        </w:rPr>
        <w:t xml:space="preserve">10人。</w:t>
      </w:r>
      <w:r>
        <w:rPr>
          <w:rFonts w:hint="eastAsia" w:hAnsi="宋体" w:eastAsia="宋体"/>
          <w:sz w:val="24"/>
          <w:szCs w:val="24"/>
          <w:lang w:val="en-US" w:eastAsia="zh-CN"/>
        </w:rPr>
        <w:t xml:space="preserve">投标人针对本项目投入的</w:t>
      </w:r>
      <w:r>
        <w:rPr>
          <w:rFonts w:hint="eastAsia" w:ascii="宋体" w:hAnsi="宋体" w:eastAsia="宋体"/>
          <w:sz w:val="24"/>
          <w:szCs w:val="24"/>
          <w:lang w:eastAsia="zh-CN" w:bidi="he-IL"/>
        </w:rPr>
        <w:t xml:space="preserve">实施阶段驻场人员</w:t>
      </w:r>
      <w:r>
        <w:rPr>
          <w:rFonts w:hint="eastAsia" w:hAnsi="宋体" w:eastAsia="宋体"/>
          <w:sz w:val="24"/>
          <w:szCs w:val="24"/>
          <w:lang w:val="en-US" w:eastAsia="zh-CN" w:bidi="he-IL"/>
        </w:rPr>
        <w:t xml:space="preserve">应</w:t>
      </w:r>
      <w:r>
        <w:rPr>
          <w:rFonts w:hint="eastAsia" w:ascii="宋体" w:hAnsi="宋体" w:eastAsia="宋体"/>
          <w:sz w:val="24"/>
          <w:szCs w:val="24"/>
          <w:lang w:eastAsia="zh-CN" w:bidi="he-IL"/>
        </w:rPr>
        <w:t xml:space="preserve">不少于</w:t>
      </w:r>
      <w:r>
        <w:rPr>
          <w:rFonts w:ascii="宋体" w:hAnsi="宋体" w:eastAsia="宋体"/>
          <w:sz w:val="24"/>
          <w:szCs w:val="24"/>
          <w:lang w:eastAsia="zh-CN" w:bidi="he-IL"/>
        </w:rPr>
        <w:t xml:space="preserve">10人</w:t>
      </w:r>
      <w:r>
        <w:rPr>
          <w:rFonts w:hint="eastAsia" w:hAnsi="宋体" w:eastAsia="宋体"/>
          <w:sz w:val="24"/>
          <w:szCs w:val="24"/>
          <w:lang w:eastAsia="zh-CN" w:bidi="he-IL"/>
        </w:rPr>
        <w:t xml:space="preserve">。</w:t>
      </w:r>
      <w:r>
        <w:rPr>
          <w:rFonts w:ascii="宋体" w:hAnsi="宋体" w:eastAsia="宋体"/>
          <w:sz w:val="24"/>
          <w:szCs w:val="24"/>
          <w:lang w:val="en-US" w:eastAsia="zh-CN" w:bidi="he-IL"/>
        </w:rPr>
      </w:r>
      <w:r/>
    </w:p>
    <w:p>
      <w:pPr>
        <w:pStyle w:val="1076"/>
        <w:ind w:firstLine="520"/>
        <w:spacing w:line="460" w:lineRule="exact"/>
        <w:rPr>
          <w:rFonts w:hint="eastAsia" w:ascii="宋体" w:hAnsi="宋体" w:eastAsia="宋体"/>
          <w:sz w:val="24"/>
          <w:szCs w:val="24"/>
          <w:lang w:val="en-US" w:eastAsia="zh-CN" w:bidi="he-IL"/>
        </w:rPr>
      </w:pPr>
      <w:r>
        <w:rPr>
          <w:rFonts w:hint="eastAsia" w:ascii="宋体" w:hAnsi="宋体" w:eastAsia="宋体"/>
          <w:sz w:val="24"/>
          <w:szCs w:val="24"/>
          <w:lang w:val="en-US" w:eastAsia="zh-CN" w:bidi="he-IL"/>
        </w:rPr>
        <w:t xml:space="preserve">投标人投入</w:t>
      </w:r>
      <w:r>
        <w:rPr>
          <w:rFonts w:hint="eastAsia" w:hAnsi="宋体" w:eastAsia="宋体"/>
          <w:sz w:val="24"/>
          <w:szCs w:val="24"/>
          <w:lang w:val="en-US" w:eastAsia="zh-CN" w:bidi="he-IL"/>
        </w:rPr>
        <w:t xml:space="preserve">的</w:t>
      </w:r>
      <w:r>
        <w:rPr>
          <w:rFonts w:hint="eastAsia" w:ascii="宋体" w:hAnsi="宋体" w:eastAsia="宋体" w:cs="Times New Roman"/>
          <w:sz w:val="24"/>
          <w:szCs w:val="24"/>
          <w:lang w:val="en-US" w:eastAsia="zh-CN" w:bidi="he-IL"/>
        </w:rPr>
        <w:t xml:space="preserve">项目管理岗位配置应满足</w:t>
      </w:r>
      <w:r>
        <w:rPr>
          <w:rFonts w:hint="eastAsia" w:ascii="宋体" w:hAnsi="宋体" w:eastAsia="宋体"/>
          <w:sz w:val="24"/>
          <w:szCs w:val="24"/>
          <w:lang w:val="en-US" w:eastAsia="zh-CN" w:bidi="he-IL"/>
        </w:rPr>
        <w:t xml:space="preserve">以下要求：</w:t>
      </w:r>
      <w:r>
        <w:rPr>
          <w:rFonts w:hint="eastAsia" w:ascii="宋体" w:hAnsi="宋体" w:eastAsia="宋体"/>
          <w:sz w:val="24"/>
          <w:szCs w:val="24"/>
          <w:lang w:val="en-US" w:eastAsia="zh-CN" w:bidi="he-IL"/>
        </w:rPr>
      </w:r>
      <w:r/>
    </w:p>
    <w:p>
      <w:pPr>
        <w:pStyle w:val="1076"/>
        <w:numPr>
          <w:ilvl w:val="0"/>
          <w:numId w:val="112"/>
        </w:numPr>
        <w:spacing w:line="460" w:lineRule="exact"/>
        <w:rPr>
          <w:rFonts w:ascii="宋体" w:hAnsi="宋体" w:eastAsia="宋体"/>
          <w:sz w:val="24"/>
          <w:szCs w:val="24"/>
          <w:lang w:eastAsia="zh-CN" w:bidi="he-IL"/>
        </w:rPr>
      </w:pPr>
      <w:r>
        <w:rPr>
          <w:rFonts w:ascii="宋体" w:hAnsi="宋体" w:eastAsia="宋体"/>
          <w:sz w:val="24"/>
          <w:szCs w:val="24"/>
          <w:lang w:eastAsia="zh-CN"/>
        </w:rPr>
        <w:t xml:space="preserve">项目负责人</w:t>
      </w:r>
      <w:r>
        <w:rPr>
          <w:rFonts w:hint="eastAsia" w:hAnsi="宋体" w:eastAsia="宋体"/>
          <w:sz w:val="24"/>
          <w:szCs w:val="24"/>
          <w:lang w:eastAsia="zh-CN"/>
        </w:rPr>
        <w:t xml:space="preserve">。</w:t>
      </w:r>
      <w:r>
        <w:rPr>
          <w:rFonts w:hint="eastAsia" w:hAnsi="宋体" w:eastAsia="宋体"/>
          <w:sz w:val="24"/>
          <w:szCs w:val="24"/>
          <w:lang w:val="en-US" w:eastAsia="zh-CN"/>
        </w:rPr>
        <w:t xml:space="preserve">投标人应针对本项目设项目负责人</w:t>
      </w:r>
      <w:r>
        <w:rPr>
          <w:rFonts w:ascii="宋体" w:hAnsi="宋体" w:eastAsia="宋体"/>
          <w:sz w:val="24"/>
          <w:szCs w:val="24"/>
          <w:lang w:eastAsia="zh-CN"/>
        </w:rPr>
        <w:t xml:space="preserve">1名</w:t>
      </w:r>
      <w:r>
        <w:rPr>
          <w:rFonts w:hint="eastAsia" w:hAnsi="宋体" w:eastAsia="宋体"/>
          <w:sz w:val="24"/>
          <w:szCs w:val="24"/>
          <w:lang w:eastAsia="zh-CN"/>
        </w:rPr>
        <w:t xml:space="preserve">，</w:t>
      </w:r>
      <w:r>
        <w:rPr>
          <w:rFonts w:hint="eastAsia" w:hAnsi="宋体" w:eastAsia="宋体"/>
          <w:sz w:val="24"/>
          <w:szCs w:val="24"/>
          <w:lang w:val="en-US" w:eastAsia="zh-CN"/>
        </w:rPr>
        <w:t xml:space="preserve">该项目负责人应具备</w:t>
      </w:r>
      <w:r>
        <w:rPr>
          <w:rFonts w:ascii="宋体" w:hAnsi="宋体" w:eastAsia="宋体"/>
          <w:sz w:val="24"/>
          <w:szCs w:val="24"/>
          <w:lang w:eastAsia="zh-CN"/>
        </w:rPr>
        <w:t xml:space="preserve">信息系统项目管理师（高级）证书</w:t>
      </w:r>
      <w:r>
        <w:rPr>
          <w:rFonts w:hint="eastAsia" w:hAnsi="宋体" w:eastAsia="宋体"/>
          <w:sz w:val="24"/>
          <w:szCs w:val="24"/>
          <w:lang w:eastAsia="zh-CN"/>
        </w:rPr>
        <w:t xml:space="preserve">。</w:t>
      </w:r>
      <w:r>
        <w:rPr>
          <w:rFonts w:ascii="宋体" w:hAnsi="宋体" w:eastAsia="宋体"/>
          <w:sz w:val="24"/>
          <w:szCs w:val="24"/>
          <w:lang w:eastAsia="zh-CN" w:bidi="he-IL"/>
        </w:rPr>
      </w:r>
      <w:r/>
    </w:p>
    <w:p>
      <w:pPr>
        <w:pStyle w:val="1076"/>
        <w:numPr>
          <w:ilvl w:val="0"/>
          <w:numId w:val="112"/>
        </w:numPr>
        <w:spacing w:line="460" w:lineRule="exact"/>
        <w:rPr>
          <w:rFonts w:ascii="宋体" w:hAnsi="宋体" w:eastAsia="宋体"/>
          <w:sz w:val="24"/>
          <w:szCs w:val="24"/>
          <w:lang w:eastAsia="zh-CN" w:bidi="he-IL"/>
        </w:rPr>
      </w:pPr>
      <w:r>
        <w:rPr>
          <w:rFonts w:ascii="宋体" w:hAnsi="宋体" w:eastAsia="宋体"/>
          <w:sz w:val="24"/>
          <w:szCs w:val="24"/>
          <w:lang w:eastAsia="zh-CN"/>
        </w:rPr>
        <w:t xml:space="preserve">技术负责人</w:t>
      </w:r>
      <w:r>
        <w:rPr>
          <w:rFonts w:hint="eastAsia" w:hAnsi="宋体" w:eastAsia="宋体"/>
          <w:sz w:val="24"/>
          <w:szCs w:val="24"/>
          <w:lang w:eastAsia="zh-CN"/>
        </w:rPr>
        <w:t xml:space="preserve">。</w:t>
      </w:r>
      <w:r>
        <w:rPr>
          <w:rFonts w:hint="eastAsia" w:hAnsi="宋体" w:eastAsia="宋体"/>
          <w:sz w:val="24"/>
          <w:szCs w:val="24"/>
          <w:lang w:val="en-US" w:eastAsia="zh-CN"/>
        </w:rPr>
        <w:t xml:space="preserve">投标人应针对本项目设</w:t>
      </w:r>
      <w:r>
        <w:rPr>
          <w:rFonts w:ascii="宋体" w:hAnsi="宋体" w:eastAsia="宋体"/>
          <w:sz w:val="24"/>
          <w:szCs w:val="24"/>
          <w:lang w:eastAsia="zh-CN"/>
        </w:rPr>
        <w:t xml:space="preserve">技术负责人</w:t>
      </w:r>
      <w:r>
        <w:rPr>
          <w:rFonts w:hint="eastAsia" w:hAnsi="宋体" w:eastAsia="宋体"/>
          <w:sz w:val="24"/>
          <w:szCs w:val="24"/>
          <w:lang w:val="en-US" w:eastAsia="zh-CN"/>
        </w:rPr>
        <w:t xml:space="preserve">1名，该技术负责人应</w:t>
      </w:r>
      <w:r>
        <w:rPr>
          <w:rFonts w:ascii="宋体" w:hAnsi="宋体" w:eastAsia="宋体"/>
          <w:sz w:val="24"/>
          <w:szCs w:val="24"/>
          <w:lang w:eastAsia="zh-CN"/>
        </w:rPr>
        <w:t xml:space="preserve">具</w:t>
      </w:r>
      <w:r>
        <w:rPr>
          <w:rFonts w:hint="eastAsia" w:hAnsi="宋体" w:eastAsia="宋体"/>
          <w:sz w:val="24"/>
          <w:szCs w:val="24"/>
          <w:lang w:val="en-US" w:eastAsia="zh-CN"/>
        </w:rPr>
        <w:t xml:space="preserve">备</w:t>
      </w:r>
      <w:r>
        <w:rPr>
          <w:rFonts w:ascii="宋体" w:hAnsi="宋体" w:eastAsia="宋体"/>
          <w:sz w:val="24"/>
          <w:szCs w:val="24"/>
          <w:lang w:eastAsia="zh-CN"/>
        </w:rPr>
        <w:t xml:space="preserve">系统架构设计师（高级）证书及CISP注册信息安全专业人员认证证书</w:t>
      </w:r>
      <w:r>
        <w:rPr>
          <w:rFonts w:hint="eastAsia" w:hAnsi="宋体" w:eastAsia="宋体"/>
          <w:sz w:val="24"/>
          <w:szCs w:val="24"/>
          <w:lang w:eastAsia="zh-CN"/>
        </w:rPr>
        <w:t xml:space="preserve">。</w:t>
      </w:r>
      <w:r>
        <w:rPr>
          <w:rFonts w:ascii="宋体" w:hAnsi="宋体" w:eastAsia="宋体"/>
          <w:sz w:val="24"/>
          <w:szCs w:val="24"/>
          <w:lang w:eastAsia="zh-CN" w:bidi="he-IL"/>
        </w:rPr>
      </w:r>
      <w:r/>
    </w:p>
    <w:p>
      <w:pPr>
        <w:pStyle w:val="1076"/>
        <w:ind w:firstLine="520"/>
        <w:spacing w:line="460" w:lineRule="exact"/>
        <w:rPr>
          <w:rFonts w:hint="eastAsia" w:ascii="宋体" w:hAnsi="宋体" w:eastAsia="宋体"/>
          <w:sz w:val="24"/>
          <w:szCs w:val="24"/>
          <w:lang w:val="en-US" w:eastAsia="zh-CN" w:bidi="he-IL"/>
        </w:rPr>
      </w:pPr>
      <w:r>
        <w:rPr>
          <w:rFonts w:hint="eastAsia" w:ascii="宋体" w:hAnsi="宋体" w:eastAsia="宋体"/>
          <w:sz w:val="24"/>
          <w:szCs w:val="24"/>
          <w:lang w:val="en-US" w:eastAsia="zh-CN" w:bidi="he-IL"/>
        </w:rPr>
        <w:t xml:space="preserve">投标人投入</w:t>
      </w:r>
      <w:r>
        <w:rPr>
          <w:rFonts w:hint="eastAsia" w:hAnsi="宋体" w:eastAsia="宋体"/>
          <w:sz w:val="24"/>
          <w:szCs w:val="24"/>
          <w:lang w:val="en-US" w:eastAsia="zh-CN" w:bidi="he-IL"/>
        </w:rPr>
        <w:t xml:space="preserve">的</w:t>
      </w:r>
      <w:r>
        <w:rPr>
          <w:rFonts w:hint="eastAsia" w:ascii="宋体" w:hAnsi="宋体" w:eastAsia="宋体" w:cs="Times New Roman"/>
          <w:sz w:val="24"/>
          <w:szCs w:val="24"/>
          <w:lang w:val="en-US" w:eastAsia="zh-CN" w:bidi="he-IL"/>
        </w:rPr>
        <w:t xml:space="preserve">项目核心岗位配置应满足</w:t>
      </w:r>
      <w:r>
        <w:rPr>
          <w:rFonts w:hint="eastAsia" w:ascii="宋体" w:hAnsi="宋体" w:eastAsia="宋体"/>
          <w:sz w:val="24"/>
          <w:szCs w:val="24"/>
          <w:lang w:val="en-US" w:eastAsia="zh-CN" w:bidi="he-IL"/>
        </w:rPr>
        <w:t xml:space="preserve">以下要求：</w:t>
      </w:r>
      <w:r>
        <w:rPr>
          <w:rFonts w:hint="eastAsia" w:ascii="宋体" w:hAnsi="宋体" w:eastAsia="宋体"/>
          <w:sz w:val="24"/>
          <w:szCs w:val="24"/>
          <w:lang w:val="en-US" w:eastAsia="zh-CN" w:bidi="he-IL"/>
        </w:rPr>
      </w:r>
      <w:r/>
    </w:p>
    <w:p>
      <w:pPr>
        <w:pStyle w:val="1076"/>
        <w:numPr>
          <w:ilvl w:val="0"/>
          <w:numId w:val="113"/>
        </w:numPr>
        <w:spacing w:line="460" w:lineRule="exact"/>
        <w:rPr>
          <w:rFonts w:ascii="宋体" w:hAnsi="宋体" w:eastAsia="宋体"/>
          <w:sz w:val="24"/>
          <w:szCs w:val="24"/>
          <w:lang w:eastAsia="zh-CN" w:bidi="he-IL"/>
        </w:rPr>
      </w:pPr>
      <w:r>
        <w:rPr>
          <w:rFonts w:ascii="宋体" w:hAnsi="宋体" w:eastAsia="宋体"/>
          <w:sz w:val="24"/>
          <w:szCs w:val="24"/>
          <w:lang w:eastAsia="zh-CN"/>
        </w:rPr>
        <w:t xml:space="preserve">软件架构师</w:t>
      </w:r>
      <w:r>
        <w:rPr>
          <w:rFonts w:hint="eastAsia" w:hAnsi="宋体" w:eastAsia="宋体"/>
          <w:sz w:val="24"/>
          <w:szCs w:val="24"/>
          <w:lang w:eastAsia="zh-CN"/>
        </w:rPr>
        <w:t xml:space="preserve">。</w:t>
      </w:r>
      <w:r>
        <w:rPr>
          <w:rFonts w:hint="eastAsia" w:hAnsi="宋体" w:eastAsia="宋体"/>
          <w:sz w:val="24"/>
          <w:szCs w:val="24"/>
          <w:lang w:val="en-US" w:eastAsia="zh-CN"/>
        </w:rPr>
        <w:t xml:space="preserve">投标人应针对本项目配置</w:t>
      </w:r>
      <w:r>
        <w:rPr>
          <w:rFonts w:ascii="宋体" w:hAnsi="宋体" w:eastAsia="宋体"/>
          <w:sz w:val="24"/>
          <w:szCs w:val="24"/>
          <w:lang w:eastAsia="zh-CN"/>
        </w:rPr>
        <w:t xml:space="preserve">软件架构师1名</w:t>
      </w:r>
      <w:r>
        <w:rPr>
          <w:rFonts w:hint="eastAsia" w:hAnsi="宋体" w:eastAsia="宋体"/>
          <w:sz w:val="24"/>
          <w:szCs w:val="24"/>
          <w:lang w:eastAsia="zh-CN"/>
        </w:rPr>
        <w:t xml:space="preserve">，</w:t>
      </w:r>
      <w:r>
        <w:rPr>
          <w:rFonts w:hint="eastAsia" w:hAnsi="宋体" w:eastAsia="宋体"/>
          <w:sz w:val="24"/>
          <w:szCs w:val="24"/>
          <w:lang w:val="en-US" w:eastAsia="zh-CN"/>
        </w:rPr>
        <w:t xml:space="preserve">该</w:t>
      </w:r>
      <w:r>
        <w:rPr>
          <w:rFonts w:ascii="宋体" w:hAnsi="宋体" w:eastAsia="宋体"/>
          <w:sz w:val="24"/>
          <w:szCs w:val="24"/>
          <w:lang w:eastAsia="zh-CN"/>
        </w:rPr>
        <w:t xml:space="preserve">软件架构师</w:t>
      </w:r>
      <w:r>
        <w:rPr>
          <w:rFonts w:hint="eastAsia" w:hAnsi="宋体" w:eastAsia="宋体"/>
          <w:sz w:val="24"/>
          <w:szCs w:val="24"/>
          <w:lang w:val="en-US" w:eastAsia="zh-CN"/>
        </w:rPr>
        <w:t xml:space="preserve">应具备</w:t>
      </w:r>
      <w:r>
        <w:rPr>
          <w:rFonts w:ascii="宋体" w:hAnsi="宋体" w:eastAsia="宋体"/>
          <w:sz w:val="24"/>
          <w:szCs w:val="24"/>
          <w:lang w:eastAsia="zh-CN"/>
        </w:rPr>
        <w:t xml:space="preserve">系统架构设计师证书及系统集成项目管理工程师证书</w:t>
      </w:r>
      <w:r>
        <w:rPr>
          <w:rFonts w:hint="eastAsia" w:hAnsi="宋体" w:eastAsia="宋体"/>
          <w:sz w:val="24"/>
          <w:szCs w:val="24"/>
          <w:lang w:eastAsia="zh-CN"/>
        </w:rPr>
        <w:t xml:space="preserve">。</w:t>
      </w:r>
      <w:r>
        <w:rPr>
          <w:rFonts w:ascii="宋体" w:hAnsi="宋体" w:eastAsia="宋体"/>
          <w:sz w:val="24"/>
          <w:szCs w:val="24"/>
          <w:lang w:eastAsia="zh-CN" w:bidi="he-IL"/>
        </w:rPr>
      </w:r>
      <w:r/>
    </w:p>
    <w:p>
      <w:pPr>
        <w:pStyle w:val="1076"/>
        <w:numPr>
          <w:ilvl w:val="0"/>
          <w:numId w:val="113"/>
        </w:numPr>
        <w:spacing w:line="460" w:lineRule="exact"/>
        <w:rPr>
          <w:rFonts w:ascii="宋体" w:hAnsi="宋体" w:eastAsia="宋体"/>
          <w:sz w:val="24"/>
          <w:szCs w:val="24"/>
          <w:lang w:eastAsia="zh-CN" w:bidi="he-IL"/>
        </w:rPr>
      </w:pPr>
      <w:r>
        <w:rPr>
          <w:rFonts w:ascii="宋体" w:hAnsi="宋体" w:eastAsia="宋体"/>
          <w:sz w:val="24"/>
          <w:szCs w:val="24"/>
          <w:lang w:eastAsia="zh-CN"/>
        </w:rPr>
        <w:t xml:space="preserve">信息安全架构师</w:t>
      </w:r>
      <w:r>
        <w:rPr>
          <w:rFonts w:hint="eastAsia" w:hAnsi="宋体" w:eastAsia="宋体"/>
          <w:sz w:val="24"/>
          <w:szCs w:val="24"/>
          <w:lang w:eastAsia="zh-CN"/>
        </w:rPr>
        <w:t xml:space="preserve">。</w:t>
      </w:r>
      <w:r>
        <w:rPr>
          <w:rFonts w:hint="eastAsia" w:hAnsi="宋体" w:eastAsia="宋体"/>
          <w:sz w:val="24"/>
          <w:szCs w:val="24"/>
          <w:lang w:val="en-US" w:eastAsia="zh-CN"/>
        </w:rPr>
        <w:t xml:space="preserve">投标人应针对本项目配置</w:t>
      </w:r>
      <w:r>
        <w:rPr>
          <w:rFonts w:ascii="宋体" w:hAnsi="宋体" w:eastAsia="宋体"/>
          <w:sz w:val="24"/>
          <w:szCs w:val="24"/>
          <w:lang w:eastAsia="zh-CN"/>
        </w:rPr>
        <w:t xml:space="preserve">信息安全架构师1名</w:t>
      </w:r>
      <w:r>
        <w:rPr>
          <w:rFonts w:hint="eastAsia" w:hAnsi="宋体" w:eastAsia="宋体"/>
          <w:sz w:val="24"/>
          <w:szCs w:val="24"/>
          <w:lang w:eastAsia="zh-CN"/>
        </w:rPr>
        <w:t xml:space="preserve">，</w:t>
      </w:r>
      <w:r>
        <w:rPr>
          <w:rFonts w:hint="eastAsia" w:hAnsi="宋体" w:eastAsia="宋体"/>
          <w:sz w:val="24"/>
          <w:szCs w:val="24"/>
          <w:lang w:val="en-US" w:eastAsia="zh-CN"/>
        </w:rPr>
        <w:t xml:space="preserve">该</w:t>
      </w:r>
      <w:r>
        <w:rPr>
          <w:rFonts w:ascii="宋体" w:hAnsi="宋体" w:eastAsia="宋体"/>
          <w:sz w:val="24"/>
          <w:szCs w:val="24"/>
          <w:lang w:eastAsia="zh-CN"/>
        </w:rPr>
        <w:t xml:space="preserve">信息安全架构师</w:t>
      </w:r>
      <w:r>
        <w:rPr>
          <w:rFonts w:hint="eastAsia" w:hAnsi="宋体" w:eastAsia="宋体"/>
          <w:sz w:val="24"/>
          <w:szCs w:val="24"/>
          <w:lang w:val="en-US" w:eastAsia="zh-CN"/>
        </w:rPr>
        <w:t xml:space="preserve">应具备</w:t>
      </w:r>
      <w:r>
        <w:rPr>
          <w:rFonts w:ascii="宋体" w:hAnsi="宋体" w:eastAsia="宋体"/>
          <w:sz w:val="24"/>
          <w:szCs w:val="24"/>
          <w:lang w:eastAsia="zh-CN"/>
        </w:rPr>
        <w:t xml:space="preserve">信息安全工程师认证及CISP-PTE注册信息安全专业人员</w:t>
      </w:r>
      <w:r>
        <w:rPr>
          <w:rFonts w:hint="eastAsia" w:hAnsi="宋体" w:eastAsia="宋体"/>
          <w:sz w:val="24"/>
          <w:szCs w:val="24"/>
          <w:lang w:eastAsia="zh-CN"/>
        </w:rPr>
        <w:t xml:space="preserve">。</w:t>
      </w:r>
      <w:r>
        <w:rPr>
          <w:rFonts w:ascii="宋体" w:hAnsi="宋体" w:eastAsia="宋体"/>
          <w:sz w:val="24"/>
          <w:szCs w:val="24"/>
          <w:lang w:eastAsia="zh-CN" w:bidi="he-IL"/>
        </w:rPr>
      </w:r>
      <w:r/>
    </w:p>
    <w:p>
      <w:pPr>
        <w:pStyle w:val="1076"/>
        <w:numPr>
          <w:ilvl w:val="0"/>
          <w:numId w:val="113"/>
        </w:numPr>
        <w:spacing w:line="460" w:lineRule="exact"/>
        <w:rPr>
          <w:rFonts w:ascii="宋体" w:hAnsi="宋体" w:eastAsia="宋体"/>
          <w:sz w:val="24"/>
          <w:szCs w:val="24"/>
          <w:lang w:eastAsia="zh-CN" w:bidi="he-IL"/>
        </w:rPr>
      </w:pPr>
      <w:r>
        <w:rPr>
          <w:rFonts w:hint="eastAsia" w:ascii="宋体" w:hAnsi="宋体" w:eastAsia="宋体"/>
          <w:sz w:val="24"/>
          <w:szCs w:val="24"/>
          <w:lang w:eastAsia="zh-CN"/>
        </w:rPr>
        <w:t xml:space="preserve">项目组成员</w:t>
      </w:r>
      <w:r>
        <w:rPr>
          <w:rFonts w:hint="eastAsia" w:hAnsi="宋体" w:eastAsia="宋体"/>
          <w:sz w:val="24"/>
          <w:szCs w:val="24"/>
          <w:lang w:val="en-US" w:eastAsia="zh-CN"/>
        </w:rPr>
        <w:t xml:space="preserve">应</w:t>
      </w:r>
      <w:r>
        <w:rPr>
          <w:rFonts w:hint="eastAsia" w:ascii="宋体" w:hAnsi="宋体" w:eastAsia="宋体"/>
          <w:sz w:val="24"/>
          <w:szCs w:val="24"/>
          <w:lang w:eastAsia="zh-CN"/>
        </w:rPr>
        <w:t xml:space="preserve">具有人社部门认可的计算机专业相关的工程师及以上职称</w:t>
      </w:r>
      <w:r>
        <w:rPr>
          <w:rFonts w:hint="eastAsia" w:hAnsi="宋体" w:eastAsia="宋体"/>
          <w:sz w:val="24"/>
          <w:szCs w:val="24"/>
          <w:lang w:eastAsia="zh-CN"/>
        </w:rPr>
        <w:t xml:space="preserve">。</w:t>
      </w:r>
      <w:r>
        <w:rPr>
          <w:rFonts w:ascii="宋体" w:hAnsi="宋体" w:eastAsia="宋体"/>
          <w:sz w:val="24"/>
          <w:szCs w:val="24"/>
          <w:lang w:eastAsia="zh-CN" w:bidi="he-IL"/>
        </w:rPr>
      </w:r>
      <w:r/>
    </w:p>
    <w:p>
      <w:pPr>
        <w:pStyle w:val="1076"/>
        <w:numPr>
          <w:ilvl w:val="0"/>
          <w:numId w:val="113"/>
        </w:numPr>
        <w:spacing w:line="460" w:lineRule="exact"/>
        <w:rPr>
          <w:rFonts w:ascii="宋体" w:hAnsi="宋体" w:eastAsia="宋体"/>
          <w:sz w:val="24"/>
          <w:szCs w:val="24"/>
          <w:lang w:eastAsia="zh-CN" w:bidi="he-IL"/>
        </w:rPr>
      </w:pPr>
      <w:r>
        <w:rPr>
          <w:rFonts w:hint="eastAsia" w:ascii="宋体" w:hAnsi="宋体" w:eastAsia="宋体"/>
          <w:sz w:val="24"/>
          <w:szCs w:val="24"/>
          <w:lang w:eastAsia="zh-CN"/>
        </w:rPr>
        <w:t xml:space="preserve">项目组成员</w:t>
      </w:r>
      <w:r>
        <w:rPr>
          <w:rFonts w:hint="eastAsia" w:hAnsi="宋体" w:eastAsia="宋体"/>
          <w:sz w:val="24"/>
          <w:szCs w:val="24"/>
          <w:lang w:val="en-US" w:eastAsia="zh-CN"/>
        </w:rPr>
        <w:t xml:space="preserve">应</w:t>
      </w:r>
      <w:r>
        <w:rPr>
          <w:rFonts w:hint="eastAsia" w:ascii="宋体" w:hAnsi="宋体" w:eastAsia="宋体"/>
          <w:sz w:val="24"/>
          <w:szCs w:val="24"/>
          <w:lang w:eastAsia="zh-CN"/>
        </w:rPr>
        <w:t xml:space="preserve">具有</w:t>
      </w:r>
      <w:r>
        <w:rPr>
          <w:rFonts w:ascii="宋体" w:hAnsi="宋体" w:eastAsia="宋体"/>
          <w:sz w:val="24"/>
          <w:szCs w:val="24"/>
          <w:lang w:eastAsia="zh-CN"/>
        </w:rPr>
        <w:t xml:space="preserve">软件设计师认证、CISP认证、系统集成项目管理工程师认证证</w:t>
      </w:r>
      <w:r>
        <w:rPr>
          <w:rFonts w:hint="eastAsia" w:ascii="宋体" w:hAnsi="宋体" w:eastAsia="宋体"/>
          <w:sz w:val="24"/>
          <w:szCs w:val="24"/>
          <w:lang w:eastAsia="zh-CN"/>
        </w:rPr>
        <w:t xml:space="preserve">书</w:t>
      </w:r>
      <w:r>
        <w:rPr>
          <w:rFonts w:hint="eastAsia" w:hAnsi="宋体" w:eastAsia="宋体"/>
          <w:sz w:val="24"/>
          <w:szCs w:val="24"/>
          <w:lang w:eastAsia="zh-CN"/>
        </w:rPr>
        <w:t xml:space="preserve">。</w:t>
      </w:r>
      <w:r>
        <w:rPr>
          <w:rFonts w:ascii="宋体" w:hAnsi="宋体" w:eastAsia="宋体"/>
          <w:sz w:val="24"/>
          <w:szCs w:val="24"/>
          <w:lang w:eastAsia="zh-CN" w:bidi="he-IL"/>
        </w:rPr>
      </w:r>
      <w:r/>
    </w:p>
    <w:p>
      <w:pPr>
        <w:pStyle w:val="1076"/>
        <w:numPr>
          <w:ilvl w:val="0"/>
          <w:numId w:val="0"/>
        </w:numPr>
        <w:ind w:firstLine="480"/>
        <w:spacing w:line="460" w:lineRule="exact"/>
        <w:rPr>
          <w:rFonts w:ascii="宋体" w:hAnsi="宋体" w:eastAsia="宋体"/>
          <w:sz w:val="24"/>
          <w:szCs w:val="24"/>
          <w:lang w:eastAsia="zh-CN" w:bidi="he-IL"/>
        </w:rPr>
      </w:pPr>
      <w:r>
        <w:rPr>
          <w:rFonts w:ascii="宋体" w:hAnsi="宋体" w:eastAsia="宋体"/>
          <w:sz w:val="24"/>
          <w:szCs w:val="24"/>
          <w:lang w:eastAsia="zh-CN" w:bidi="he-IL"/>
        </w:rPr>
      </w:r>
      <w:r/>
    </w:p>
    <w:p>
      <w:pPr>
        <w:pStyle w:val="1076"/>
        <w:numPr>
          <w:ilvl w:val="0"/>
          <w:numId w:val="3"/>
        </w:numPr>
        <w:ind w:left="-420"/>
        <w:spacing w:line="460" w:lineRule="exact"/>
        <w:rPr>
          <w:rFonts w:ascii="宋体" w:hAnsi="宋体" w:eastAsia="宋体"/>
          <w:b/>
          <w:sz w:val="24"/>
          <w:szCs w:val="24"/>
          <w:lang w:eastAsia="zh-CN"/>
        </w:rPr>
        <w:outlineLvl w:val="1"/>
      </w:pPr>
      <w:r>
        <w:rPr>
          <w:rFonts w:hint="eastAsia" w:ascii="宋体" w:hAnsi="宋体" w:eastAsia="宋体"/>
          <w:b/>
          <w:sz w:val="24"/>
          <w:szCs w:val="24"/>
          <w:lang w:eastAsia="zh-CN"/>
        </w:rPr>
        <w:t xml:space="preserve">项目工期</w:t>
      </w:r>
      <w:r>
        <w:rPr>
          <w:rFonts w:ascii="宋体" w:hAnsi="宋体" w:eastAsia="宋体"/>
          <w:b/>
          <w:sz w:val="24"/>
          <w:szCs w:val="24"/>
          <w:lang w:eastAsia="zh-CN"/>
        </w:rPr>
      </w:r>
      <w:r/>
    </w:p>
    <w:p>
      <w:pPr>
        <w:pStyle w:val="1076"/>
        <w:ind w:firstLine="480"/>
        <w:spacing w:line="460" w:lineRule="exact"/>
        <w:rPr>
          <w:rFonts w:ascii="宋体" w:hAnsi="宋体" w:eastAsia="宋体"/>
          <w:sz w:val="24"/>
          <w:szCs w:val="24"/>
          <w:lang w:eastAsia="zh-CN"/>
        </w:rPr>
      </w:pPr>
      <w:r>
        <w:rPr>
          <w:rFonts w:hint="eastAsia" w:ascii="宋体" w:hAnsi="宋体" w:eastAsia="宋体"/>
          <w:sz w:val="24"/>
          <w:szCs w:val="24"/>
          <w:lang w:eastAsia="zh-CN"/>
        </w:rPr>
        <w:t xml:space="preserve">项目建设工期为</w:t>
      </w:r>
      <w:r>
        <w:rPr>
          <w:rFonts w:ascii="宋体" w:hAnsi="宋体" w:eastAsia="宋体"/>
          <w:sz w:val="24"/>
          <w:szCs w:val="24"/>
          <w:lang w:eastAsia="zh-CN"/>
        </w:rPr>
        <w:t xml:space="preserve">12个月。合同签订后的6个月内完成软件系统研发、部署、联调测试及交付上线试运行</w:t>
      </w:r>
      <w:r>
        <w:rPr>
          <w:rFonts w:hint="eastAsia" w:ascii="宋体" w:hAnsi="宋体" w:eastAsia="宋体"/>
          <w:sz w:val="24"/>
          <w:szCs w:val="24"/>
          <w:lang w:eastAsia="zh-CN"/>
        </w:rPr>
        <w:t xml:space="preserve">，合同签订后的</w:t>
      </w:r>
      <w:r>
        <w:rPr>
          <w:rFonts w:ascii="宋体" w:hAnsi="宋体" w:eastAsia="宋体"/>
          <w:sz w:val="24"/>
          <w:szCs w:val="24"/>
          <w:lang w:eastAsia="zh-CN"/>
        </w:rPr>
        <w:t xml:space="preserve">12个月内完成最终验收交付。</w:t>
      </w:r>
      <w:r>
        <w:rPr>
          <w:rFonts w:ascii="宋体" w:hAnsi="宋体" w:eastAsia="宋体"/>
          <w:sz w:val="24"/>
          <w:szCs w:val="24"/>
          <w:lang w:eastAsia="zh-CN"/>
        </w:rPr>
      </w:r>
      <w:r/>
    </w:p>
    <w:p>
      <w:pPr>
        <w:pStyle w:val="1076"/>
        <w:ind w:firstLine="480"/>
        <w:spacing w:line="460" w:lineRule="exact"/>
        <w:rPr>
          <w:rFonts w:ascii="宋体" w:hAnsi="宋体" w:eastAsia="宋体"/>
          <w:sz w:val="24"/>
          <w:szCs w:val="24"/>
          <w:lang w:eastAsia="zh-CN"/>
        </w:rPr>
      </w:pPr>
      <w:r>
        <w:rPr>
          <w:rFonts w:ascii="宋体" w:hAnsi="宋体" w:eastAsia="宋体"/>
          <w:sz w:val="24"/>
          <w:szCs w:val="24"/>
          <w:lang w:eastAsia="zh-CN"/>
        </w:rPr>
      </w:r>
      <w:r/>
    </w:p>
    <w:p>
      <w:pPr>
        <w:pStyle w:val="829"/>
        <w:spacing w:after="0" w:line="500" w:lineRule="exact"/>
        <w:rPr>
          <w:rFonts w:ascii="宋体" w:hAnsi="宋体" w:cs="宋体"/>
          <w:b/>
          <w:color w:val="000000"/>
          <w:sz w:val="24"/>
          <w:lang w:val="en-US" w:eastAsia="zh-CN"/>
        </w:rPr>
        <w:pBdr>
          <w:top w:val="none" w:color="000000" w:sz="0" w:space="0"/>
          <w:left w:val="none" w:color="000000" w:sz="0" w:space="0"/>
          <w:bottom w:val="none" w:color="000000" w:sz="0" w:space="0"/>
          <w:right w:val="none" w:color="000000" w:sz="0" w:space="0"/>
        </w:pBdr>
        <w:outlineLvl w:val="0"/>
      </w:pPr>
      <w:r>
        <w:rPr>
          <w:rFonts w:hint="eastAsia" w:ascii="宋体" w:hAnsi="宋体" w:cs="宋体"/>
          <w:b/>
          <w:color w:val="000000"/>
          <w:sz w:val="24"/>
          <w:lang w:val="en-US" w:eastAsia="zh-CN"/>
        </w:rPr>
        <w:t xml:space="preserve">四</w:t>
      </w:r>
      <w:r>
        <w:rPr>
          <w:rFonts w:hint="eastAsia" w:ascii="宋体" w:hAnsi="宋体" w:cs="宋体"/>
          <w:b/>
          <w:color w:val="000000"/>
          <w:sz w:val="24"/>
          <w:lang w:eastAsia="zh-CN"/>
        </w:rPr>
        <w:t xml:space="preserve">、一般技术要求</w:t>
      </w:r>
      <w:r>
        <w:rPr>
          <w:rFonts w:ascii="宋体" w:hAnsi="宋体" w:cs="宋体"/>
          <w:b/>
          <w:color w:val="000000"/>
          <w:sz w:val="24"/>
          <w:lang w:val="en-US" w:eastAsia="zh-CN"/>
        </w:rPr>
      </w:r>
      <w:r/>
    </w:p>
    <w:p>
      <w:pPr>
        <w:pStyle w:val="829"/>
        <w:ind w:firstLine="480"/>
        <w:spacing w:after="0" w:line="500" w:lineRule="exact"/>
        <w:rPr>
          <w:rFonts w:hint="eastAsia" w:ascii="宋体" w:hAnsi="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lang w:eastAsia="zh-CN"/>
        </w:rPr>
        <w:t xml:space="preserve">投标人所提供的产品在服务和技术要求上应能够至少达到招标文件中提出的全部技术规格与要求，如果其中某些条款不响应时，应在文件中逐条列出，未列出的视同响应。</w:t>
      </w:r>
      <w:r>
        <w:rPr>
          <w:rFonts w:hint="eastAsia" w:ascii="宋体" w:hAnsi="宋体" w:cs="宋体"/>
          <w:sz w:val="24"/>
          <w:szCs w:val="24"/>
          <w:lang w:eastAsia="zh-CN"/>
        </w:rPr>
      </w:r>
      <w:r/>
    </w:p>
    <w:p>
      <w:pPr>
        <w:pStyle w:val="1076"/>
        <w:spacing w:line="46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1076"/>
        <w:spacing w:line="460" w:lineRule="exact"/>
        <w:rPr>
          <w:rFonts w:ascii="宋体" w:hAnsi="宋体" w:eastAsia="宋体"/>
          <w:b/>
          <w:sz w:val="24"/>
          <w:szCs w:val="24"/>
          <w:lang w:eastAsia="zh-CN"/>
        </w:rPr>
        <w:outlineLvl w:val="0"/>
      </w:pPr>
      <w:r>
        <w:rPr>
          <w:rFonts w:hint="eastAsia" w:ascii="宋体" w:hAnsi="宋体" w:eastAsia="宋体"/>
          <w:b/>
          <w:sz w:val="24"/>
          <w:szCs w:val="24"/>
          <w:lang w:val="en-US" w:eastAsia="zh-CN"/>
        </w:rPr>
        <w:t xml:space="preserve">五</w:t>
      </w:r>
      <w:r>
        <w:rPr>
          <w:rFonts w:hint="eastAsia" w:ascii="宋体" w:hAnsi="宋体" w:eastAsia="宋体"/>
          <w:b/>
          <w:sz w:val="24"/>
          <w:szCs w:val="24"/>
          <w:lang w:eastAsia="zh-CN"/>
        </w:rPr>
        <w:t xml:space="preserve">、其他要求</w:t>
      </w:r>
      <w:r>
        <w:rPr>
          <w:rFonts w:ascii="宋体" w:hAnsi="宋体" w:eastAsia="宋体"/>
          <w:b/>
          <w:sz w:val="24"/>
          <w:szCs w:val="24"/>
          <w:lang w:eastAsia="zh-CN"/>
        </w:rPr>
      </w:r>
      <w:r/>
    </w:p>
    <w:p>
      <w:pPr>
        <w:pStyle w:val="1076"/>
        <w:ind w:firstLine="480"/>
        <w:spacing w:line="460" w:lineRule="exact"/>
        <w:rPr>
          <w:rFonts w:ascii="宋体" w:hAnsi="宋体" w:eastAsia="宋体"/>
          <w:b/>
          <w:sz w:val="24"/>
          <w:szCs w:val="24"/>
          <w:lang w:eastAsia="zh-CN"/>
        </w:rPr>
      </w:pPr>
      <w:r>
        <w:rPr>
          <w:rFonts w:hint="eastAsia" w:ascii="宋体" w:hAnsi="宋体" w:eastAsia="宋体"/>
          <w:sz w:val="24"/>
          <w:szCs w:val="24"/>
          <w:lang w:eastAsia="zh-CN" w:bidi="he-IL"/>
        </w:rPr>
        <w:t xml:space="preserve">对知识产权的要求：</w:t>
      </w:r>
      <w:r>
        <w:rPr>
          <w:rFonts w:hint="eastAsia" w:ascii="宋体" w:hAnsi="宋体" w:eastAsia="宋体"/>
          <w:sz w:val="24"/>
          <w:szCs w:val="24"/>
          <w:lang w:eastAsia="zh-CN"/>
        </w:rPr>
        <w:t xml:space="preserve">供应商承诺全部承担今后凡因本项目相关部件知识产权方面可能产生的任何问题、纠纷乃至赔偿等。项目中涉及的已注册应用软件产品，其知识产权归原厂商所有。应用软件中经二次开发的部分，其知识产权归采购人和供应商共同所有，供应商在项目验收后，向采购人提供完整可运行的软件模块源代码及相关技术文档。在软件实际运行过程中产生的数据以及运行前根据采购人情况具体设置的数据字典数据，归采购人所有。供应商须承担相关数据保密责任，并以书面形式进行承诺。</w:t>
      </w:r>
      <w:r>
        <w:rPr>
          <w:rFonts w:ascii="宋体" w:hAnsi="宋体" w:eastAsia="宋体"/>
          <w:sz w:val="24"/>
          <w:szCs w:val="24"/>
          <w:lang w:eastAsia="zh-CN"/>
        </w:rPr>
        <w:t xml:space="preserve"> </w:t>
      </w:r>
      <w:r>
        <w:rPr>
          <w:rFonts w:ascii="宋体" w:hAnsi="宋体" w:eastAsia="宋体"/>
          <w:b/>
          <w:sz w:val="24"/>
          <w:szCs w:val="24"/>
          <w:lang w:eastAsia="zh-CN"/>
        </w:rPr>
      </w:r>
      <w:r/>
    </w:p>
    <w:p>
      <w:pPr>
        <w:pStyle w:val="1076"/>
        <w:ind w:firstLine="480"/>
        <w:spacing w:line="460" w:lineRule="exact"/>
        <w:rPr>
          <w:rFonts w:ascii="宋体" w:hAnsi="宋体" w:eastAsia="宋体"/>
          <w:sz w:val="24"/>
          <w:szCs w:val="24"/>
          <w:lang w:eastAsia="zh-CN" w:bidi="he-IL"/>
        </w:rPr>
      </w:pPr>
      <w:r>
        <w:rPr>
          <w:rFonts w:hint="eastAsia" w:ascii="宋体" w:hAnsi="宋体" w:eastAsia="宋体"/>
          <w:sz w:val="24"/>
          <w:szCs w:val="24"/>
          <w:lang w:eastAsia="zh-CN" w:bidi="he-IL"/>
        </w:rPr>
        <w:t xml:space="preserve">对系统的保密范围要求：供应商承诺在实施和维护过程中，任何涉及</w:t>
      </w:r>
      <w:r>
        <w:rPr>
          <w:rFonts w:hint="eastAsia" w:ascii="宋体" w:hAnsi="宋体" w:eastAsia="宋体"/>
          <w:sz w:val="24"/>
          <w:szCs w:val="24"/>
          <w:lang w:eastAsia="zh-CN"/>
        </w:rPr>
        <w:t xml:space="preserve">采购人</w:t>
      </w:r>
      <w:r>
        <w:rPr>
          <w:rFonts w:hint="eastAsia" w:ascii="宋体" w:hAnsi="宋体" w:eastAsia="宋体"/>
          <w:sz w:val="24"/>
          <w:szCs w:val="24"/>
          <w:lang w:eastAsia="zh-CN" w:bidi="he-IL"/>
        </w:rPr>
        <w:t xml:space="preserve">的信息，包括但不限于</w:t>
      </w:r>
      <w:r>
        <w:rPr>
          <w:rFonts w:hint="eastAsia" w:ascii="宋体" w:hAnsi="宋体" w:eastAsia="宋体"/>
          <w:sz w:val="24"/>
          <w:szCs w:val="24"/>
          <w:lang w:eastAsia="zh-CN"/>
        </w:rPr>
        <w:t xml:space="preserve">采购人</w:t>
      </w:r>
      <w:r>
        <w:rPr>
          <w:rFonts w:hint="eastAsia" w:ascii="宋体" w:hAnsi="宋体" w:eastAsia="宋体"/>
          <w:sz w:val="24"/>
          <w:szCs w:val="24"/>
          <w:lang w:eastAsia="zh-CN" w:bidi="he-IL"/>
        </w:rPr>
        <w:t xml:space="preserve">数据、</w:t>
      </w:r>
      <w:r>
        <w:rPr>
          <w:rFonts w:hint="eastAsia" w:ascii="宋体" w:hAnsi="宋体" w:eastAsia="宋体"/>
          <w:sz w:val="24"/>
          <w:szCs w:val="24"/>
          <w:lang w:eastAsia="zh-CN"/>
        </w:rPr>
        <w:t xml:space="preserve">采购人</w:t>
      </w:r>
      <w:r>
        <w:rPr>
          <w:rFonts w:hint="eastAsia" w:ascii="宋体" w:hAnsi="宋体" w:eastAsia="宋体"/>
          <w:sz w:val="24"/>
          <w:szCs w:val="24"/>
          <w:lang w:eastAsia="zh-CN" w:bidi="he-IL"/>
        </w:rPr>
        <w:t xml:space="preserve">特有的功能需求等，未得到</w:t>
      </w:r>
      <w:r>
        <w:rPr>
          <w:rFonts w:hint="eastAsia" w:ascii="宋体" w:hAnsi="宋体" w:eastAsia="宋体"/>
          <w:sz w:val="24"/>
          <w:szCs w:val="24"/>
          <w:lang w:eastAsia="zh-CN"/>
        </w:rPr>
        <w:t xml:space="preserve">采购人</w:t>
      </w:r>
      <w:r>
        <w:rPr>
          <w:rFonts w:hint="eastAsia" w:ascii="宋体" w:hAnsi="宋体" w:eastAsia="宋体"/>
          <w:sz w:val="24"/>
          <w:szCs w:val="24"/>
          <w:lang w:eastAsia="zh-CN" w:bidi="he-IL"/>
        </w:rPr>
        <w:t xml:space="preserve">同意的情况下不得对任何第三方展示、举例乃至销售，否则供应商将承担由此产生的一切后果。</w:t>
      </w:r>
      <w:r>
        <w:rPr>
          <w:rFonts w:ascii="宋体" w:hAnsi="宋体" w:eastAsia="宋体"/>
          <w:sz w:val="24"/>
          <w:szCs w:val="24"/>
          <w:lang w:eastAsia="zh-CN" w:bidi="he-IL"/>
        </w:rPr>
      </w:r>
      <w:r/>
    </w:p>
    <w:p>
      <w:pPr>
        <w:pStyle w:val="1076"/>
        <w:ind w:firstLine="480"/>
        <w:spacing w:line="460" w:lineRule="exact"/>
        <w:rPr>
          <w:rFonts w:ascii="宋体" w:hAnsi="宋体" w:eastAsia="宋体"/>
          <w:sz w:val="24"/>
          <w:szCs w:val="24"/>
          <w:lang w:eastAsia="zh-CN"/>
        </w:rPr>
      </w:pPr>
      <w:r>
        <w:rPr>
          <w:rFonts w:hint="eastAsia" w:ascii="宋体" w:hAnsi="宋体" w:eastAsia="宋体"/>
          <w:sz w:val="24"/>
          <w:szCs w:val="24"/>
          <w:lang w:eastAsia="zh-CN" w:bidi="he-IL"/>
        </w:rPr>
        <w:t xml:space="preserve">如供应</w:t>
      </w:r>
      <w:r>
        <w:rPr>
          <w:rFonts w:hint="eastAsia" w:ascii="宋体" w:hAnsi="宋体" w:eastAsia="宋体"/>
          <w:sz w:val="24"/>
          <w:szCs w:val="24"/>
          <w:lang w:eastAsia="zh-CN"/>
        </w:rPr>
        <w:t xml:space="preserve">商需要进行现场勘查，请与采购人联系人联系，采购人将积极配合。</w:t>
      </w:r>
      <w:r>
        <w:rPr>
          <w:rFonts w:ascii="宋体" w:hAnsi="宋体" w:eastAsia="宋体"/>
          <w:sz w:val="24"/>
          <w:szCs w:val="24"/>
          <w:lang w:eastAsia="zh-CN"/>
        </w:rPr>
      </w:r>
      <w:r/>
    </w:p>
    <w:p>
      <w:pPr>
        <w:pStyle w:val="1076"/>
        <w:ind w:firstLine="480"/>
        <w:spacing w:line="460" w:lineRule="exact"/>
        <w:rPr>
          <w:rFonts w:ascii="宋体" w:hAnsi="宋体" w:eastAsia="宋体"/>
          <w:sz w:val="24"/>
          <w:szCs w:val="24"/>
          <w:lang w:eastAsia="zh-CN"/>
        </w:rPr>
      </w:pPr>
      <w:r>
        <w:rPr>
          <w:rFonts w:ascii="宋体" w:hAnsi="宋体" w:eastAsia="宋体"/>
          <w:sz w:val="24"/>
          <w:szCs w:val="24"/>
          <w:lang w:eastAsia="zh-CN"/>
        </w:rPr>
      </w:r>
      <w:r/>
    </w:p>
    <w:p>
      <w:pPr>
        <w:pStyle w:val="1076"/>
        <w:spacing w:line="460" w:lineRule="exact"/>
        <w:rPr>
          <w:rFonts w:ascii="宋体" w:hAnsi="宋体" w:eastAsia="宋体"/>
          <w:b/>
          <w:sz w:val="24"/>
          <w:szCs w:val="24"/>
          <w:lang w:eastAsia="zh-CN"/>
        </w:rPr>
        <w:outlineLvl w:val="0"/>
      </w:pPr>
      <w:r>
        <w:rPr>
          <w:rFonts w:hint="eastAsia" w:ascii="宋体" w:hAnsi="宋体" w:eastAsia="宋体"/>
          <w:b/>
          <w:sz w:val="24"/>
          <w:szCs w:val="24"/>
          <w:lang w:val="en-US" w:eastAsia="zh-CN"/>
        </w:rPr>
        <w:t xml:space="preserve">六</w:t>
      </w:r>
      <w:r>
        <w:rPr>
          <w:rFonts w:hint="eastAsia" w:ascii="宋体" w:hAnsi="宋体" w:eastAsia="宋体"/>
          <w:b/>
          <w:sz w:val="24"/>
          <w:szCs w:val="24"/>
          <w:lang w:eastAsia="zh-CN"/>
        </w:rPr>
        <w:t xml:space="preserve">、报价要求</w:t>
      </w:r>
      <w:bookmarkEnd w:id="7"/>
      <w:r/>
      <w:bookmarkEnd w:id="8"/>
      <w:r>
        <w:rPr>
          <w:rFonts w:ascii="宋体" w:hAnsi="宋体" w:eastAsia="宋体"/>
          <w:b/>
          <w:sz w:val="24"/>
          <w:szCs w:val="24"/>
          <w:lang w:eastAsia="zh-CN"/>
        </w:rPr>
      </w:r>
      <w:r/>
    </w:p>
    <w:p>
      <w:pPr>
        <w:pStyle w:val="1076"/>
        <w:ind w:firstLine="480"/>
        <w:spacing w:line="460" w:lineRule="exact"/>
        <w:rPr>
          <w:rFonts w:ascii="宋体" w:hAnsi="宋体" w:eastAsia="宋体"/>
          <w:sz w:val="24"/>
          <w:szCs w:val="24"/>
          <w:lang w:eastAsia="zh-CN"/>
        </w:rPr>
      </w:pPr>
      <w:r>
        <w:rPr>
          <w:rFonts w:ascii="宋体" w:hAnsi="宋体" w:eastAsia="宋体"/>
          <w:sz w:val="24"/>
          <w:szCs w:val="24"/>
          <w:lang w:eastAsia="zh-CN"/>
        </w:rPr>
        <w:t xml:space="preserve">1、投标报价以人民币填列。</w:t>
      </w:r>
      <w:r>
        <w:rPr>
          <w:rFonts w:ascii="宋体" w:hAnsi="宋体" w:eastAsia="宋体"/>
          <w:sz w:val="24"/>
          <w:szCs w:val="24"/>
          <w:lang w:eastAsia="zh-CN"/>
        </w:rPr>
      </w:r>
      <w:r/>
    </w:p>
    <w:p>
      <w:pPr>
        <w:pStyle w:val="1076"/>
        <w:ind w:firstLine="480"/>
        <w:spacing w:line="460" w:lineRule="exact"/>
        <w:rPr>
          <w:rFonts w:ascii="宋体" w:hAnsi="宋体" w:eastAsia="宋体"/>
          <w:sz w:val="24"/>
          <w:szCs w:val="24"/>
          <w:lang w:eastAsia="zh-CN"/>
        </w:rPr>
      </w:pPr>
      <w:r>
        <w:rPr>
          <w:rFonts w:ascii="宋体" w:hAnsi="宋体" w:eastAsia="宋体"/>
          <w:sz w:val="24"/>
          <w:szCs w:val="24"/>
          <w:lang w:eastAsia="zh-CN"/>
        </w:rPr>
        <w:t xml:space="preserve">2、投标单位应对所投项目的全部内容进行报价，只投其中部分内容者或出现选择性报价的，其</w:t>
      </w:r>
      <w:r>
        <w:rPr>
          <w:rFonts w:hint="eastAsia" w:ascii="宋体" w:hAnsi="宋体" w:eastAsia="宋体"/>
          <w:sz w:val="24"/>
          <w:szCs w:val="24"/>
          <w:lang w:eastAsia="zh-CN"/>
        </w:rPr>
        <w:t xml:space="preserve">投标文件</w:t>
      </w:r>
      <w:r>
        <w:rPr>
          <w:rFonts w:ascii="宋体" w:hAnsi="宋体" w:eastAsia="宋体"/>
          <w:sz w:val="24"/>
          <w:szCs w:val="24"/>
          <w:lang w:eastAsia="zh-CN"/>
        </w:rPr>
        <w:t xml:space="preserve">将被拒绝。</w:t>
      </w:r>
      <w:r>
        <w:rPr>
          <w:rFonts w:hint="eastAsia" w:ascii="宋体" w:hAnsi="宋体" w:eastAsia="宋体"/>
          <w:sz w:val="24"/>
          <w:szCs w:val="24"/>
          <w:lang w:eastAsia="zh-CN"/>
        </w:rPr>
        <w:t xml:space="preserve">合同总金额包括完成该项工作所需的所有服务管理内容、管理费、耗材、通讯、服装、胸卡、各种税费、人工、保险、劳保、维护、技术支持与培训及相关劳务支出等工作所发生的全部费用以及投标单位企业利润、税金和政策性文件规定及合同包含的所有风险、责任等各项应有费用。</w:t>
      </w:r>
      <w:r>
        <w:rPr>
          <w:rFonts w:ascii="宋体" w:hAnsi="宋体" w:eastAsia="宋体"/>
          <w:sz w:val="24"/>
          <w:szCs w:val="24"/>
          <w:lang w:eastAsia="zh-CN"/>
        </w:rPr>
      </w:r>
      <w:r/>
    </w:p>
    <w:p>
      <w:pPr>
        <w:pStyle w:val="1076"/>
        <w:ind w:firstLine="480"/>
        <w:spacing w:line="460" w:lineRule="exact"/>
        <w:rPr>
          <w:rFonts w:ascii="宋体" w:hAnsi="宋体" w:eastAsia="宋体"/>
          <w:sz w:val="24"/>
          <w:szCs w:val="24"/>
          <w:lang w:eastAsia="zh-CN"/>
        </w:rPr>
      </w:pPr>
      <w:r>
        <w:rPr>
          <w:rFonts w:ascii="宋体" w:hAnsi="宋体" w:eastAsia="宋体"/>
          <w:sz w:val="24"/>
          <w:szCs w:val="24"/>
          <w:lang w:eastAsia="zh-CN"/>
        </w:rPr>
      </w:r>
      <w:r/>
    </w:p>
    <w:p>
      <w:pPr>
        <w:pStyle w:val="1076"/>
        <w:spacing w:line="360" w:lineRule="auto"/>
        <w:rPr>
          <w:rFonts w:ascii="宋体" w:hAnsi="宋体" w:eastAsia="宋体"/>
          <w:sz w:val="24"/>
          <w:szCs w:val="24"/>
          <w:lang w:eastAsia="zh-CN"/>
        </w:rPr>
        <w:outlineLvl w:val="0"/>
      </w:pPr>
      <w:r>
        <w:rPr>
          <w:rFonts w:hint="eastAsia" w:ascii="宋体" w:hAnsi="宋体" w:eastAsia="宋体"/>
          <w:b/>
          <w:sz w:val="24"/>
          <w:szCs w:val="24"/>
          <w:lang w:val="en-US" w:eastAsia="zh-CN"/>
        </w:rPr>
        <w:t xml:space="preserve">七</w:t>
      </w:r>
      <w:r>
        <w:rPr>
          <w:rFonts w:hint="eastAsia" w:ascii="宋体" w:hAnsi="宋体" w:eastAsia="宋体"/>
          <w:b/>
          <w:sz w:val="24"/>
          <w:szCs w:val="24"/>
          <w:lang w:eastAsia="zh-CN"/>
        </w:rPr>
        <w:t xml:space="preserve">、付款方式</w:t>
      </w:r>
      <w:r>
        <w:rPr>
          <w:rFonts w:ascii="宋体" w:hAnsi="宋体" w:eastAsia="宋体"/>
          <w:sz w:val="24"/>
          <w:szCs w:val="24"/>
          <w:lang w:eastAsia="zh-CN"/>
        </w:rPr>
      </w:r>
      <w:r/>
    </w:p>
    <w:p>
      <w:pPr>
        <w:pStyle w:val="829"/>
        <w:ind w:firstLine="480"/>
        <w:spacing w:line="360" w:lineRule="auto"/>
        <w:rPr>
          <w:rFonts w:ascii="宋体" w:hAnsi="宋体"/>
          <w:sz w:val="24"/>
          <w:szCs w:val="24"/>
          <w:lang w:eastAsia="zh-CN"/>
        </w:rPr>
      </w:pPr>
      <w:r>
        <w:rPr>
          <w:rFonts w:hint="eastAsia" w:ascii="宋体" w:hAnsi="宋体" w:eastAsia="宋体" w:cs="宋体"/>
          <w:position w:val="2"/>
          <w:sz w:val="24"/>
          <w:szCs w:val="24"/>
          <w:lang w:eastAsia="zh-CN"/>
        </w:rPr>
        <w:t xml:space="preserve">甲方将按照项目合同条款的规定向乙方支付合同价款，合同价款分三期支付。第一期付款（首付款）支付合同总价的</w:t>
      </w:r>
      <w:r>
        <w:rPr>
          <w:rFonts w:ascii="宋体" w:hAnsi="宋体" w:eastAsia="宋体" w:cs="宋体"/>
          <w:position w:val="2"/>
          <w:sz w:val="24"/>
          <w:szCs w:val="24"/>
          <w:lang w:eastAsia="zh-CN"/>
        </w:rPr>
        <w:t xml:space="preserve">50%；第二期付款（初验付款）支付合同总价的20%；第三期付款（终验付款）支付合同总价的30%。</w:t>
      </w:r>
      <w:bookmarkStart w:id="54" w:name="_DV_M123"/>
      <w:r/>
      <w:bookmarkEnd w:id="54"/>
      <w:r/>
      <w:bookmarkStart w:id="55" w:name="_DV_M122"/>
      <w:r/>
      <w:bookmarkEnd w:id="55"/>
      <w:r>
        <w:rPr>
          <w:rFonts w:ascii="宋体" w:hAnsi="宋体"/>
          <w:sz w:val="24"/>
          <w:szCs w:val="24"/>
          <w:lang w:eastAsia="zh-CN"/>
        </w:rPr>
      </w:r>
      <w:r/>
    </w:p>
    <w:p>
      <w:pPr>
        <w:pStyle w:val="1076"/>
        <w:spacing w:line="460" w:lineRule="exact"/>
        <w:rPr>
          <w:rFonts w:ascii="宋体" w:hAnsi="宋体" w:eastAsia="宋体" w:cs="宋体"/>
          <w:position w:val="2"/>
          <w:sz w:val="24"/>
          <w:szCs w:val="24"/>
          <w:lang w:eastAsia="zh-CN"/>
        </w:rPr>
      </w:pPr>
      <w:r>
        <w:rPr>
          <w:rFonts w:hint="eastAsia" w:ascii="宋体" w:hAnsi="宋体" w:eastAsia="宋体"/>
          <w:b/>
          <w:bCs/>
          <w:sz w:val="24"/>
          <w:szCs w:val="24"/>
          <w:lang w:val="en-US" w:eastAsia="zh-CN"/>
        </w:rPr>
        <w:t xml:space="preserve">八</w:t>
      </w:r>
      <w:r>
        <w:rPr>
          <w:rFonts w:hint="eastAsia" w:ascii="宋体" w:hAnsi="宋体" w:eastAsia="宋体"/>
          <w:b/>
          <w:bCs/>
          <w:sz w:val="24"/>
          <w:szCs w:val="24"/>
          <w:lang w:eastAsia="zh-CN"/>
        </w:rPr>
        <w:t xml:space="preserve">、</w:t>
      </w:r>
      <w:r>
        <w:rPr>
          <w:rFonts w:hint="eastAsia" w:ascii="宋体" w:hAnsi="宋体" w:eastAsia="宋体" w:cs="微软雅黑"/>
          <w:sz w:val="24"/>
          <w:szCs w:val="24"/>
          <w:lang w:eastAsia="zh-CN"/>
        </w:rPr>
        <w:t xml:space="preserve">凡涉及招标文件的补充说明和修改，均以苏州政府采购网、江苏省政府采购网发布的内容为准。</w:t>
      </w:r>
      <w:r>
        <w:rPr>
          <w:rFonts w:ascii="宋体" w:hAnsi="宋体" w:eastAsia="宋体" w:cs="宋体"/>
          <w:position w:val="2"/>
          <w:sz w:val="24"/>
          <w:szCs w:val="24"/>
          <w:lang w:eastAsia="zh-CN"/>
        </w:rPr>
      </w:r>
      <w:r/>
    </w:p>
    <w:p>
      <w:pPr>
        <w:pStyle w:val="833"/>
        <w:rPr>
          <w:lang w:eastAsia="zh-CN"/>
        </w:rPr>
        <w:sectPr>
          <w:footnotePr/>
          <w:endnotePr/>
          <w:type w:val="nextPage"/>
          <w:pgSz w:w="11906" w:h="16838" w:orient="portrait"/>
          <w:pgMar w:top="1134" w:right="850" w:bottom="1134" w:left="1701" w:header="709" w:footer="709" w:gutter="0"/>
          <w:cols w:num="1" w:sep="0" w:space="1701" w:equalWidth="1"/>
          <w:docGrid w:linePitch="360"/>
        </w:sectPr>
      </w:pPr>
      <w:r>
        <w:rPr>
          <w:lang w:eastAsia="zh-CN"/>
        </w:rPr>
      </w:r>
      <w:r/>
    </w:p>
    <w:p>
      <w:pPr>
        <w:pStyle w:val="829"/>
        <w:ind w:firstLine="1767"/>
        <w:spacing w:before="240" w:after="24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lang w:eastAsia="zh-CN"/>
        </w:rPr>
        <w:t xml:space="preserve">第四部分</w:t>
      </w:r>
      <w:r>
        <w:rPr>
          <w:rFonts w:ascii="仿宋" w:hAnsi="仿宋" w:eastAsia="仿宋" w:cs="仿宋"/>
          <w:b/>
          <w:sz w:val="44"/>
          <w:lang w:eastAsia="zh-CN"/>
        </w:rPr>
        <w:t xml:space="preserve"> </w:t>
      </w:r>
      <w:r>
        <w:rPr>
          <w:rFonts w:hint="eastAsia" w:ascii="仿宋" w:hAnsi="仿宋" w:eastAsia="仿宋" w:cs="仿宋"/>
          <w:b/>
          <w:sz w:val="44"/>
          <w:lang w:eastAsia="zh-CN"/>
        </w:rPr>
        <w:t xml:space="preserve">投标文件格式</w:t>
      </w:r>
      <w:r>
        <w:rPr>
          <w:rFonts w:ascii="仿宋" w:hAnsi="仿宋" w:eastAsia="仿宋" w:cs="仿宋"/>
          <w:lang w:eastAsia="zh-CN"/>
        </w:rPr>
      </w:r>
      <w:r/>
    </w:p>
    <w:p>
      <w:pPr>
        <w:pStyle w:val="829"/>
        <w:jc w:val="center"/>
        <w:spacing w:after="0" w:line="38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 </w:t>
      </w:r>
      <w:r>
        <w:rPr>
          <w:rFonts w:ascii="仿宋" w:hAnsi="仿宋" w:eastAsia="仿宋" w:cs="仿宋"/>
          <w:lang w:eastAsia="zh-CN"/>
        </w:rPr>
      </w:r>
      <w:r/>
    </w:p>
    <w:p>
      <w:pPr>
        <w:pStyle w:val="829"/>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说明：</w:t>
      </w:r>
      <w:r>
        <w:rPr>
          <w:rFonts w:ascii="仿宋" w:hAnsi="仿宋" w:eastAsia="仿宋" w:cs="仿宋"/>
          <w:lang w:eastAsia="zh-CN"/>
        </w:rPr>
      </w:r>
      <w:r/>
    </w:p>
    <w:p>
      <w:pPr>
        <w:pStyle w:val="829"/>
        <w:ind w:firstLine="480"/>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对本章所有的投标书格式，投标方可根据自身情况进行补充和修改，但补充和修改不得造成与本格式内容有实质性的违背。</w:t>
      </w:r>
      <w:r>
        <w:rPr>
          <w:rFonts w:ascii="仿宋" w:hAnsi="仿宋" w:eastAsia="仿宋" w:cs="仿宋"/>
          <w:lang w:eastAsia="zh-CN"/>
        </w:rPr>
      </w:r>
      <w:r/>
    </w:p>
    <w:p>
      <w:pPr>
        <w:pStyle w:val="829"/>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br w:type="page" w:clear="all"/>
      </w:r>
      <w:r>
        <w:rPr>
          <w:rFonts w:ascii="仿宋" w:hAnsi="仿宋" w:eastAsia="仿宋" w:cs="仿宋"/>
          <w:lang w:eastAsia="zh-CN"/>
        </w:rPr>
      </w:r>
      <w:r/>
    </w:p>
    <w:p>
      <w:pPr>
        <w:pStyle w:val="829"/>
        <w:jc w:val="both"/>
        <w:spacing w:after="0" w:line="85" w:lineRule="atLeast"/>
        <w:rPr>
          <w:rFonts w:ascii="仿宋" w:hAnsi="仿宋" w:eastAsia="仿宋" w:cs="仿宋"/>
          <w:sz w:val="32"/>
          <w:szCs w:val="3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szCs w:val="32"/>
          <w:lang w:eastAsia="zh-CN"/>
        </w:rPr>
        <w:t xml:space="preserve">1、关于资格文件的声明函</w:t>
      </w:r>
      <w:r>
        <w:rPr>
          <w:rFonts w:ascii="仿宋" w:hAnsi="仿宋" w:eastAsia="仿宋" w:cs="仿宋"/>
          <w:sz w:val="32"/>
          <w:szCs w:val="32"/>
          <w:lang w:eastAsia="zh-CN"/>
        </w:rPr>
      </w:r>
      <w:r/>
    </w:p>
    <w:p>
      <w:pPr>
        <w:pStyle w:val="829"/>
        <w:ind w:left="1260" w:firstLine="420"/>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 </w:t>
      </w:r>
      <w:r>
        <w:rPr>
          <w:rFonts w:ascii="仿宋" w:hAnsi="仿宋" w:eastAsia="仿宋" w:cs="仿宋"/>
          <w:lang w:eastAsia="zh-CN"/>
        </w:rPr>
      </w:r>
      <w:r/>
    </w:p>
    <w:p>
      <w:pPr>
        <w:pStyle w:val="829"/>
        <w:ind w:left="1260" w:firstLine="420"/>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 </w:t>
      </w:r>
      <w:r>
        <w:rPr>
          <w:rFonts w:ascii="仿宋" w:hAnsi="仿宋" w:eastAsia="仿宋" w:cs="仿宋"/>
          <w:lang w:eastAsia="zh-CN"/>
        </w:rPr>
      </w:r>
      <w:r/>
    </w:p>
    <w:p>
      <w:pPr>
        <w:pStyle w:val="829"/>
        <w:ind w:left="1260" w:firstLine="1770"/>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关于资格文件的声明函</w:t>
      </w:r>
      <w:r>
        <w:rPr>
          <w:rFonts w:ascii="仿宋" w:hAnsi="仿宋" w:eastAsia="仿宋" w:cs="仿宋"/>
          <w:lang w:eastAsia="zh-CN"/>
        </w:rPr>
      </w:r>
      <w:r/>
    </w:p>
    <w:p>
      <w:pPr>
        <w:pStyle w:val="829"/>
        <w:ind w:left="1260" w:firstLine="420"/>
        <w:jc w:val="center"/>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u w:val="single"/>
          <w:lang w:eastAsia="zh-CN"/>
        </w:rPr>
        <w:t xml:space="preserve">苏州市公共资源交易中心太仓分中</w:t>
      </w:r>
      <w:r>
        <w:rPr>
          <w:rFonts w:hint="eastAsia" w:ascii="仿宋" w:hAnsi="仿宋" w:eastAsia="仿宋" w:cs="仿宋"/>
          <w:sz w:val="24"/>
          <w:u w:val="single"/>
          <w:lang w:eastAsia="zh-CN"/>
        </w:rPr>
        <w:t xml:space="preserve">心</w:t>
      </w:r>
      <w:r>
        <w:rPr>
          <w:rFonts w:hint="eastAsia" w:ascii="仿宋" w:hAnsi="仿宋" w:eastAsia="仿宋" w:cs="仿宋"/>
          <w:sz w:val="24"/>
          <w:lang w:eastAsia="zh-CN"/>
        </w:rPr>
        <w:t xml:space="preserve">：</w:t>
      </w:r>
      <w:r>
        <w:rPr>
          <w:rFonts w:ascii="仿宋" w:hAnsi="仿宋" w:eastAsia="仿宋" w:cs="仿宋"/>
          <w:lang w:eastAsia="zh-CN"/>
        </w:rPr>
      </w:r>
      <w:r/>
    </w:p>
    <w:p>
      <w:pPr>
        <w:pStyle w:val="829"/>
        <w:ind w:right="445" w:firstLine="480"/>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本公司愿就由贵单位组织实施的编号为</w:t>
      </w:r>
      <w:r>
        <w:rPr>
          <w:rFonts w:hint="eastAsia" w:ascii="仿宋" w:hAnsi="仿宋" w:eastAsia="仿宋" w:cs="仿宋"/>
          <w:b/>
          <w:sz w:val="24"/>
          <w:u w:val="single"/>
          <w:lang w:eastAsia="zh-CN"/>
        </w:rPr>
        <w:t xml:space="preserve">JSZC-320585-JZCG-G2024-0144</w:t>
      </w:r>
      <w:r>
        <w:rPr>
          <w:rFonts w:hint="eastAsia" w:ascii="仿宋" w:hAnsi="仿宋" w:eastAsia="仿宋" w:cs="仿宋"/>
          <w:sz w:val="24"/>
          <w:lang w:eastAsia="zh-CN"/>
        </w:rPr>
        <w:t xml:space="preserve">号的招标活动进行投标。本公司所提交的投标文件中所有关于投标资格的文件、证明和陈述均是真实的、准确的。若与真实情况不符，本公司愿意承担由此而产生的一切后果。</w:t>
      </w:r>
      <w:r>
        <w:rPr>
          <w:rFonts w:ascii="仿宋" w:hAnsi="仿宋" w:eastAsia="仿宋" w:cs="仿宋"/>
          <w:lang w:eastAsia="zh-CN"/>
        </w:rPr>
      </w:r>
      <w:r/>
    </w:p>
    <w:p>
      <w:pPr>
        <w:pStyle w:val="829"/>
        <w:ind w:left="1259" w:firstLine="426"/>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ind w:left="1259" w:firstLine="426"/>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ind w:firstLine="480"/>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投标单位（单位盖章）：</w:t>
      </w:r>
      <w:r>
        <w:rPr>
          <w:rFonts w:ascii="仿宋" w:hAnsi="仿宋" w:eastAsia="仿宋" w:cs="仿宋"/>
          <w:lang w:eastAsia="zh-CN"/>
        </w:rPr>
      </w:r>
      <w:r/>
    </w:p>
    <w:p>
      <w:pPr>
        <w:pStyle w:val="829"/>
        <w:ind w:firstLine="480"/>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法定代表人或授权代理人（签字或盖章）：</w:t>
      </w:r>
      <w:r>
        <w:rPr>
          <w:rFonts w:ascii="仿宋" w:hAnsi="仿宋" w:eastAsia="仿宋" w:cs="仿宋"/>
          <w:lang w:eastAsia="zh-CN"/>
        </w:rPr>
      </w:r>
      <w:r/>
    </w:p>
    <w:p>
      <w:pPr>
        <w:pStyle w:val="829"/>
        <w:ind w:firstLine="480"/>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投标日期：</w:t>
      </w:r>
      <w:r>
        <w:rPr>
          <w:rFonts w:ascii="仿宋" w:hAnsi="仿宋" w:eastAsia="仿宋" w:cs="仿宋"/>
          <w:sz w:val="24"/>
          <w:lang w:eastAsia="zh-CN"/>
        </w:rPr>
        <w:t xml:space="preserve"> </w:t>
      </w:r>
      <w:r>
        <w:rPr>
          <w:rFonts w:hint="eastAsia" w:ascii="仿宋" w:hAnsi="仿宋" w:eastAsia="仿宋" w:cs="仿宋"/>
          <w:sz w:val="24"/>
          <w:lang w:eastAsia="zh-CN"/>
        </w:rPr>
        <w:t xml:space="preserve">年</w:t>
      </w:r>
      <w:r>
        <w:rPr>
          <w:rFonts w:ascii="仿宋" w:hAnsi="仿宋" w:eastAsia="仿宋" w:cs="仿宋"/>
          <w:sz w:val="24"/>
          <w:lang w:eastAsia="zh-CN"/>
        </w:rPr>
        <w:t xml:space="preserve"> </w:t>
      </w:r>
      <w:r>
        <w:rPr>
          <w:rFonts w:hint="eastAsia" w:ascii="仿宋" w:hAnsi="仿宋" w:eastAsia="仿宋" w:cs="仿宋"/>
          <w:sz w:val="24"/>
          <w:lang w:eastAsia="zh-CN"/>
        </w:rPr>
        <w:t xml:space="preserve">月</w:t>
      </w:r>
      <w:r>
        <w:rPr>
          <w:rFonts w:ascii="仿宋" w:hAnsi="仿宋" w:eastAsia="仿宋" w:cs="仿宋"/>
          <w:sz w:val="24"/>
          <w:lang w:eastAsia="zh-CN"/>
        </w:rPr>
        <w:t xml:space="preserve">  </w:t>
      </w:r>
      <w:r>
        <w:rPr>
          <w:rFonts w:hint="eastAsia" w:ascii="仿宋" w:hAnsi="仿宋" w:eastAsia="仿宋" w:cs="仿宋"/>
          <w:sz w:val="24"/>
          <w:lang w:eastAsia="zh-CN"/>
        </w:rPr>
        <w:t xml:space="preserve">日</w:t>
      </w:r>
      <w:r>
        <w:rPr>
          <w:rFonts w:ascii="仿宋" w:hAnsi="仿宋" w:eastAsia="仿宋" w:cs="仿宋"/>
          <w:lang w:eastAsia="zh-CN"/>
        </w:rPr>
      </w:r>
      <w:r/>
    </w:p>
    <w:p>
      <w:pPr>
        <w:pStyle w:val="829"/>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sz w:val="24"/>
          <w:lang w:eastAsia="zh-CN"/>
        </w:rPr>
      </w:r>
      <w:r/>
    </w:p>
    <w:p>
      <w:pPr>
        <w:pStyle w:val="829"/>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pStyle w:val="829"/>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pStyle w:val="829"/>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pStyle w:val="829"/>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pStyle w:val="829"/>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pStyle w:val="829"/>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pStyle w:val="829"/>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pStyle w:val="829"/>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pStyle w:val="829"/>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pStyle w:val="829"/>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pStyle w:val="829"/>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pStyle w:val="829"/>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pStyle w:val="829"/>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r>
      <w:r/>
    </w:p>
    <w:p>
      <w:pPr>
        <w:pStyle w:val="829"/>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rPr>
          <w:rFonts w:ascii="仿宋" w:hAnsi="仿宋" w:eastAsia="仿宋" w:cs="仿宋"/>
          <w:b/>
          <w:sz w:val="32"/>
          <w:szCs w:val="32"/>
          <w:lang w:eastAsia="zh-CN"/>
        </w:rPr>
      </w:pPr>
      <w:r>
        <w:rPr>
          <w:rFonts w:ascii="仿宋" w:hAnsi="仿宋" w:eastAsia="仿宋" w:cs="仿宋"/>
          <w:b/>
          <w:sz w:val="32"/>
          <w:szCs w:val="32"/>
          <w:lang w:eastAsia="zh-CN"/>
        </w:rPr>
        <w:br w:type="page" w:clear="all"/>
      </w:r>
      <w:r>
        <w:rPr>
          <w:rFonts w:ascii="仿宋" w:hAnsi="仿宋" w:eastAsia="仿宋" w:cs="仿宋"/>
          <w:b/>
          <w:sz w:val="32"/>
          <w:szCs w:val="32"/>
          <w:lang w:eastAsia="zh-CN"/>
        </w:rPr>
      </w:r>
      <w:r/>
    </w:p>
    <w:p>
      <w:pPr>
        <w:pStyle w:val="829"/>
        <w:jc w:val="both"/>
        <w:spacing w:after="0"/>
        <w:rPr>
          <w:rFonts w:ascii="仿宋" w:hAnsi="仿宋" w:eastAsia="仿宋" w:cs="仿宋"/>
          <w:sz w:val="32"/>
          <w:szCs w:val="3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szCs w:val="32"/>
          <w:lang w:eastAsia="zh-CN"/>
        </w:rPr>
        <w:t xml:space="preserve">2、投标承诺函</w:t>
      </w:r>
      <w:r>
        <w:rPr>
          <w:rFonts w:ascii="仿宋" w:hAnsi="仿宋" w:eastAsia="仿宋" w:cs="仿宋"/>
          <w:sz w:val="32"/>
          <w:szCs w:val="32"/>
          <w:lang w:eastAsia="zh-CN"/>
        </w:rPr>
      </w:r>
      <w:r/>
    </w:p>
    <w:p>
      <w:pPr>
        <w:pStyle w:val="829"/>
        <w:jc w:val="center"/>
        <w:spacing w:after="0" w:line="360" w:lineRule="atLeast"/>
        <w:rPr>
          <w:rFonts w:ascii="仿宋" w:hAnsi="仿宋" w:eastAsia="仿宋" w:cs="仿宋"/>
          <w:sz w:val="21"/>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lang w:eastAsia="zh-CN"/>
        </w:rPr>
        <w:t xml:space="preserve">投标承诺函</w:t>
      </w:r>
      <w:r>
        <w:rPr>
          <w:rFonts w:ascii="仿宋" w:hAnsi="仿宋" w:eastAsia="仿宋" w:cs="仿宋"/>
          <w:sz w:val="21"/>
          <w:lang w:eastAsia="zh-CN"/>
        </w:rPr>
      </w:r>
      <w:r/>
    </w:p>
    <w:p>
      <w:pPr>
        <w:pStyle w:val="829"/>
        <w:jc w:val="both"/>
        <w:spacing w:after="0" w:line="3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u w:val="single"/>
          <w:lang w:eastAsia="zh-CN"/>
        </w:rPr>
        <w:t xml:space="preserve">苏州市公共资源交易中心太仓分中心</w:t>
      </w:r>
      <w:r>
        <w:rPr>
          <w:rFonts w:ascii="仿宋" w:hAnsi="仿宋" w:eastAsia="仿宋" w:cs="仿宋"/>
          <w:sz w:val="24"/>
          <w:u w:val="single"/>
          <w:lang w:eastAsia="zh-CN"/>
        </w:rPr>
        <w:t xml:space="preserve"> </w:t>
      </w:r>
      <w:r>
        <w:rPr>
          <w:rFonts w:hint="eastAsia" w:ascii="仿宋" w:hAnsi="仿宋" w:eastAsia="仿宋" w:cs="仿宋"/>
          <w:sz w:val="24"/>
          <w:lang w:eastAsia="zh-CN"/>
        </w:rPr>
        <w:t xml:space="preserve">：</w:t>
      </w:r>
      <w:r>
        <w:rPr>
          <w:rFonts w:ascii="仿宋" w:hAnsi="仿宋" w:eastAsia="仿宋" w:cs="仿宋"/>
          <w:lang w:eastAsia="zh-CN"/>
        </w:rPr>
      </w:r>
      <w:r/>
    </w:p>
    <w:p>
      <w:pPr>
        <w:pStyle w:val="829"/>
        <w:jc w:val="both"/>
        <w:spacing w:after="0" w:line="3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ind w:firstLine="48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我们收到贵单位</w:t>
      </w:r>
      <w:r>
        <w:rPr>
          <w:rFonts w:hint="eastAsia" w:ascii="仿宋" w:hAnsi="仿宋" w:eastAsia="仿宋" w:cs="仿宋"/>
          <w:b/>
          <w:sz w:val="24"/>
          <w:u w:val="single"/>
          <w:lang w:eastAsia="zh-CN"/>
        </w:rPr>
        <w:t xml:space="preserve">基础信息化系统建设项目（一期）（二次公告）</w:t>
      </w:r>
      <w:r>
        <w:rPr>
          <w:rFonts w:hint="eastAsia" w:ascii="仿宋" w:hAnsi="仿宋" w:eastAsia="仿宋" w:cs="仿宋"/>
          <w:sz w:val="24"/>
          <w:lang w:eastAsia="zh-CN"/>
        </w:rPr>
        <w:t xml:space="preserve">招标文件（项目编号：</w:t>
      </w:r>
      <w:r>
        <w:rPr>
          <w:rFonts w:hint="eastAsia" w:ascii="仿宋" w:hAnsi="仿宋" w:eastAsia="仿宋" w:cs="仿宋"/>
          <w:b/>
          <w:sz w:val="24"/>
          <w:u w:val="single"/>
          <w:lang w:eastAsia="zh-CN"/>
        </w:rPr>
        <w:t xml:space="preserve">JSZC-320585-JZCG-G2024-0144</w:t>
      </w:r>
      <w:r>
        <w:rPr>
          <w:rFonts w:hint="eastAsia" w:ascii="仿宋" w:hAnsi="仿宋" w:eastAsia="仿宋" w:cs="仿宋"/>
          <w:sz w:val="24"/>
          <w:lang w:eastAsia="zh-CN"/>
        </w:rPr>
        <w:t xml:space="preserve"> ），经仔细阅读和研究，我们决定参加投标。</w:t>
      </w:r>
      <w:r>
        <w:rPr>
          <w:rFonts w:ascii="仿宋" w:hAnsi="仿宋" w:eastAsia="仿宋" w:cs="仿宋"/>
          <w:lang w:eastAsia="zh-CN"/>
        </w:rPr>
      </w:r>
      <w:r/>
    </w:p>
    <w:p>
      <w:pPr>
        <w:pStyle w:val="829"/>
        <w:ind w:firstLine="48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1、我们愿意按照招标文件的一切要求，提供包括完成该项目全部内容的设备、材料及人工、机械、保险、劳保、各种税费以及质保期间的一切费用。</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sz w:val="24"/>
          <w:lang w:eastAsia="zh-CN"/>
        </w:rPr>
        <w:t xml:space="preserve">2、如果我们的投标书被接受，我们将严格履行招标文件中规定的每一项要求，按期、按质、按量履行合同的义务。</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sz w:val="24"/>
          <w:lang w:eastAsia="zh-CN"/>
        </w:rPr>
        <w:t xml:space="preserve">3、我们同意按招标文件中的规定，本投标书的有效期限为开标后</w:t>
      </w:r>
      <w:r>
        <w:rPr>
          <w:rFonts w:ascii="仿宋" w:hAnsi="仿宋" w:eastAsia="仿宋" w:cs="仿宋"/>
          <w:b/>
          <w:sz w:val="24"/>
          <w:u w:val="single"/>
          <w:lang w:eastAsia="zh-CN"/>
        </w:rPr>
        <w:t xml:space="preserve">90</w:t>
      </w:r>
      <w:r>
        <w:rPr>
          <w:rFonts w:hint="eastAsia" w:ascii="仿宋" w:hAnsi="仿宋" w:eastAsia="仿宋" w:cs="仿宋"/>
          <w:sz w:val="24"/>
          <w:lang w:eastAsia="zh-CN"/>
        </w:rPr>
        <w:t xml:space="preserve">天。</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sz w:val="24"/>
          <w:lang w:eastAsia="zh-CN"/>
        </w:rPr>
        <w:t xml:space="preserve">4、我们愿意提供招标方在招标文件中要求的所有资料。</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sz w:val="24"/>
          <w:lang w:eastAsia="zh-CN"/>
        </w:rPr>
        <w:t xml:space="preserve">5、我们认为你们有权决定中标者，还认为你们有权接受或拒绝所有的投标者。</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sz w:val="24"/>
          <w:lang w:eastAsia="zh-CN"/>
        </w:rPr>
        <w:t xml:space="preserve">6、我们完全理解贵方不一定要接受最低报价的投标或收到的任何投标。</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sz w:val="24"/>
          <w:lang w:eastAsia="zh-CN"/>
        </w:rPr>
        <w:t xml:space="preserve">7、我们承诺该项投标在开标后的全过程中保持有效，不作任何更改和变动。</w:t>
      </w:r>
      <w:r>
        <w:rPr>
          <w:rFonts w:ascii="仿宋" w:hAnsi="仿宋" w:eastAsia="仿宋" w:cs="仿宋"/>
          <w:lang w:eastAsia="zh-CN"/>
        </w:rPr>
      </w:r>
      <w:r/>
    </w:p>
    <w:p>
      <w:pPr>
        <w:pStyle w:val="829"/>
        <w:ind w:firstLine="48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8、</w:t>
      </w:r>
      <w:r>
        <w:rPr>
          <w:rFonts w:hint="eastAsia" w:ascii="仿宋" w:hAnsi="仿宋" w:eastAsia="仿宋" w:cs="仿宋"/>
          <w:b/>
          <w:sz w:val="24"/>
          <w:lang w:eastAsia="zh-CN"/>
        </w:rPr>
        <w:t xml:space="preserve">如果中标，我们同意并知晓中标通知书发出方式及发出时间，遵守招标文件和中标通知书规定，在指定时间和地点和采购人签订合同。</w:t>
      </w:r>
      <w:r>
        <w:rPr>
          <w:rFonts w:ascii="仿宋" w:hAnsi="仿宋" w:eastAsia="仿宋" w:cs="仿宋"/>
          <w:lang w:eastAsia="zh-CN"/>
        </w:rPr>
      </w:r>
      <w:r/>
    </w:p>
    <w:p>
      <w:pPr>
        <w:pStyle w:val="829"/>
        <w:ind w:firstLine="48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9、综合说明：</w:t>
      </w:r>
      <w:r>
        <w:rPr>
          <w:rFonts w:ascii="仿宋" w:hAnsi="仿宋" w:eastAsia="仿宋" w:cs="仿宋"/>
          <w:lang w:eastAsia="zh-CN"/>
        </w:rPr>
      </w:r>
      <w:r/>
    </w:p>
    <w:p>
      <w:pPr>
        <w:pStyle w:val="829"/>
        <w:ind w:firstLine="42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w:t>
      </w:r>
      <w:r>
        <w:rPr>
          <w:rFonts w:ascii="仿宋" w:hAnsi="仿宋" w:eastAsia="仿宋" w:cs="仿宋"/>
          <w:sz w:val="24"/>
          <w:lang w:eastAsia="zh-CN"/>
        </w:rPr>
        <w:t xml:space="preserve">1）伴随服务及配合措施；</w:t>
      </w:r>
      <w:r>
        <w:rPr>
          <w:rFonts w:ascii="仿宋" w:hAnsi="仿宋" w:eastAsia="仿宋" w:cs="仿宋"/>
          <w:lang w:eastAsia="zh-CN"/>
        </w:rPr>
      </w:r>
      <w:r/>
    </w:p>
    <w:p>
      <w:pPr>
        <w:pStyle w:val="829"/>
        <w:ind w:firstLine="42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w:t>
      </w:r>
      <w:r>
        <w:rPr>
          <w:rFonts w:ascii="仿宋" w:hAnsi="仿宋" w:eastAsia="仿宋" w:cs="仿宋"/>
          <w:sz w:val="24"/>
          <w:lang w:eastAsia="zh-CN"/>
        </w:rPr>
        <w:t xml:space="preserve">2）要求甲方提供的配合；</w:t>
      </w:r>
      <w:r>
        <w:rPr>
          <w:rFonts w:ascii="仿宋" w:hAnsi="仿宋" w:eastAsia="仿宋" w:cs="仿宋"/>
          <w:lang w:eastAsia="zh-CN"/>
        </w:rPr>
      </w:r>
      <w:r/>
    </w:p>
    <w:p>
      <w:pPr>
        <w:pStyle w:val="829"/>
        <w:ind w:firstLine="42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w:t>
      </w:r>
      <w:r>
        <w:rPr>
          <w:rFonts w:ascii="仿宋" w:hAnsi="仿宋" w:eastAsia="仿宋" w:cs="仿宋"/>
          <w:sz w:val="24"/>
          <w:lang w:eastAsia="zh-CN"/>
        </w:rPr>
        <w:t xml:space="preserve">3）对招标文件有不同意见的偏离说明；</w:t>
      </w:r>
      <w:r>
        <w:rPr>
          <w:rFonts w:ascii="仿宋" w:hAnsi="仿宋" w:eastAsia="仿宋" w:cs="仿宋"/>
          <w:lang w:eastAsia="zh-CN"/>
        </w:rPr>
      </w:r>
      <w:r/>
    </w:p>
    <w:p>
      <w:pPr>
        <w:pStyle w:val="829"/>
        <w:ind w:firstLine="42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w:t>
      </w:r>
      <w:r>
        <w:rPr>
          <w:rFonts w:ascii="仿宋" w:hAnsi="仿宋" w:eastAsia="仿宋" w:cs="仿宋"/>
          <w:sz w:val="24"/>
          <w:lang w:eastAsia="zh-CN"/>
        </w:rPr>
        <w:t xml:space="preserve">4）其它说明。</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所有有关标书的函电，请按下列地址联系：</w:t>
      </w:r>
      <w:r>
        <w:rPr>
          <w:rFonts w:ascii="仿宋" w:hAnsi="仿宋" w:eastAsia="仿宋" w:cs="仿宋"/>
          <w:lang w:eastAsia="zh-CN"/>
        </w:rPr>
      </w:r>
      <w:r/>
    </w:p>
    <w:p>
      <w:pPr>
        <w:pStyle w:val="829"/>
        <w:ind w:firstLine="48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单位：联系人：</w:t>
      </w:r>
      <w:r>
        <w:rPr>
          <w:rFonts w:ascii="仿宋" w:hAnsi="仿宋" w:eastAsia="仿宋" w:cs="仿宋"/>
          <w:lang w:eastAsia="zh-CN"/>
        </w:rPr>
      </w:r>
      <w:r/>
    </w:p>
    <w:p>
      <w:pPr>
        <w:pStyle w:val="829"/>
        <w:ind w:firstLine="48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地址：邮政编码：</w:t>
      </w:r>
      <w:r>
        <w:rPr>
          <w:rFonts w:ascii="仿宋" w:hAnsi="仿宋" w:eastAsia="仿宋" w:cs="仿宋"/>
          <w:lang w:eastAsia="zh-CN"/>
        </w:rPr>
      </w:r>
      <w:r/>
    </w:p>
    <w:p>
      <w:pPr>
        <w:pStyle w:val="829"/>
        <w:ind w:firstLine="48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联系电话：传真：</w:t>
      </w:r>
      <w:r>
        <w:rPr>
          <w:rFonts w:ascii="仿宋" w:hAnsi="仿宋" w:eastAsia="仿宋" w:cs="仿宋"/>
          <w:lang w:eastAsia="zh-CN"/>
        </w:rPr>
      </w:r>
      <w:r/>
    </w:p>
    <w:p>
      <w:pPr>
        <w:pStyle w:val="829"/>
        <w:jc w:val="both"/>
        <w:spacing w:after="0" w:line="4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ind w:firstLine="480"/>
        <w:jc w:val="both"/>
        <w:spacing w:after="0" w:line="4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投标单位：（单位盖章）</w:t>
      </w:r>
      <w:r>
        <w:rPr>
          <w:rFonts w:ascii="仿宋" w:hAnsi="仿宋" w:eastAsia="仿宋" w:cs="仿宋"/>
          <w:lang w:eastAsia="zh-CN"/>
        </w:rPr>
      </w:r>
      <w:r/>
    </w:p>
    <w:p>
      <w:pPr>
        <w:pStyle w:val="829"/>
        <w:ind w:firstLine="480"/>
        <w:jc w:val="both"/>
        <w:spacing w:after="0" w:line="4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法定代表人或授权代理人（签字或盖章）</w:t>
      </w:r>
      <w:r>
        <w:rPr>
          <w:rFonts w:ascii="仿宋" w:hAnsi="仿宋" w:eastAsia="仿宋" w:cs="仿宋"/>
          <w:lang w:eastAsia="zh-CN"/>
        </w:rPr>
      </w:r>
      <w:r/>
    </w:p>
    <w:p>
      <w:pPr>
        <w:pStyle w:val="829"/>
        <w:ind w:firstLine="480"/>
        <w:jc w:val="both"/>
        <w:spacing w:after="0" w:line="4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投标日期：</w:t>
      </w:r>
      <w:r>
        <w:rPr>
          <w:rFonts w:ascii="仿宋" w:hAnsi="仿宋" w:eastAsia="仿宋" w:cs="仿宋"/>
          <w:sz w:val="24"/>
          <w:lang w:eastAsia="zh-CN"/>
        </w:rPr>
        <w:t xml:space="preserve"> </w:t>
      </w:r>
      <w:r>
        <w:rPr>
          <w:rFonts w:hint="eastAsia" w:ascii="仿宋" w:hAnsi="仿宋" w:eastAsia="仿宋" w:cs="仿宋"/>
          <w:sz w:val="24"/>
          <w:lang w:eastAsia="zh-CN"/>
        </w:rPr>
        <w:t xml:space="preserve">年</w:t>
      </w:r>
      <w:r>
        <w:rPr>
          <w:rFonts w:ascii="仿宋" w:hAnsi="仿宋" w:eastAsia="仿宋" w:cs="仿宋"/>
          <w:sz w:val="24"/>
          <w:lang w:eastAsia="zh-CN"/>
        </w:rPr>
        <w:t xml:space="preserve"> </w:t>
      </w:r>
      <w:r>
        <w:rPr>
          <w:rFonts w:hint="eastAsia" w:ascii="仿宋" w:hAnsi="仿宋" w:eastAsia="仿宋" w:cs="仿宋"/>
          <w:sz w:val="24"/>
          <w:lang w:eastAsia="zh-CN"/>
        </w:rPr>
        <w:t xml:space="preserve">月</w:t>
      </w:r>
      <w:r>
        <w:rPr>
          <w:rFonts w:ascii="仿宋" w:hAnsi="仿宋" w:eastAsia="仿宋" w:cs="仿宋"/>
          <w:sz w:val="24"/>
          <w:lang w:eastAsia="zh-CN"/>
        </w:rPr>
        <w:t xml:space="preserve"> </w:t>
      </w:r>
      <w:r>
        <w:rPr>
          <w:rFonts w:hint="eastAsia" w:ascii="仿宋" w:hAnsi="仿宋" w:eastAsia="仿宋" w:cs="仿宋"/>
          <w:sz w:val="24"/>
          <w:lang w:eastAsia="zh-CN"/>
        </w:rPr>
        <w:t xml:space="preserve">日</w:t>
      </w:r>
      <w:r>
        <w:rPr>
          <w:rFonts w:ascii="仿宋" w:hAnsi="仿宋" w:eastAsia="仿宋" w:cs="仿宋"/>
          <w:lang w:eastAsia="zh-CN"/>
        </w:rPr>
      </w:r>
      <w:r/>
    </w:p>
    <w:p>
      <w:pPr>
        <w:pStyle w:val="829"/>
        <w:jc w:val="both"/>
        <w:spacing w:after="0" w:line="312"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br w:type="page" w:clear="all"/>
      </w:r>
      <w:r>
        <w:rPr>
          <w:rFonts w:ascii="仿宋" w:hAnsi="仿宋" w:eastAsia="仿宋" w:cs="仿宋"/>
          <w:lang w:eastAsia="zh-CN"/>
        </w:rPr>
      </w:r>
      <w:r/>
    </w:p>
    <w:p>
      <w:pPr>
        <w:pStyle w:val="829"/>
        <w:jc w:val="both"/>
        <w:spacing w:after="0" w:line="312"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t xml:space="preserve">3、参加政府采购活动前三年内，在经营活动中没有重大违法记录声明</w:t>
      </w:r>
      <w:r>
        <w:rPr>
          <w:rFonts w:ascii="仿宋" w:hAnsi="仿宋" w:eastAsia="仿宋" w:cs="仿宋"/>
          <w:lang w:eastAsia="zh-CN"/>
        </w:rPr>
      </w:r>
      <w:r/>
    </w:p>
    <w:p>
      <w:pPr>
        <w:pStyle w:val="829"/>
        <w:ind w:left="-210" w:right="-210"/>
        <w:jc w:val="both"/>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 </w:t>
      </w:r>
      <w:r>
        <w:rPr>
          <w:rFonts w:ascii="仿宋" w:hAnsi="仿宋" w:eastAsia="仿宋" w:cs="仿宋"/>
          <w:lang w:eastAsia="zh-CN"/>
        </w:rPr>
      </w:r>
      <w:r/>
    </w:p>
    <w:p>
      <w:pPr>
        <w:pStyle w:val="829"/>
        <w:jc w:val="center"/>
        <w:spacing w:after="0" w:line="85"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lang w:eastAsia="zh-CN"/>
        </w:rPr>
        <w:t xml:space="preserve">参加政府采购活动前三年内，在经营活动中没有重大违法记录声明</w:t>
      </w:r>
      <w:r>
        <w:rPr>
          <w:rFonts w:ascii="仿宋" w:hAnsi="仿宋" w:eastAsia="仿宋" w:cs="仿宋"/>
          <w:sz w:val="24"/>
          <w:lang w:eastAsia="zh-CN"/>
        </w:rPr>
      </w:r>
      <w:r/>
    </w:p>
    <w:p>
      <w:pPr>
        <w:pStyle w:val="829"/>
        <w:jc w:val="both"/>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致：苏州市公共资源交易中心太仓分中心：</w:t>
      </w:r>
      <w:r>
        <w:rPr>
          <w:rFonts w:ascii="仿宋" w:hAnsi="仿宋" w:eastAsia="仿宋" w:cs="仿宋"/>
          <w:lang w:eastAsia="zh-CN"/>
        </w:rPr>
      </w:r>
      <w:r/>
    </w:p>
    <w:p>
      <w:pPr>
        <w:pStyle w:val="829"/>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我单位</w:t>
      </w:r>
      <w:r>
        <w:rPr>
          <w:rFonts w:hint="eastAsia" w:ascii="仿宋" w:hAnsi="仿宋" w:eastAsia="仿宋" w:cs="仿宋"/>
          <w:sz w:val="24"/>
          <w:u w:val="single"/>
          <w:lang w:eastAsia="zh-CN"/>
        </w:rPr>
        <w:t xml:space="preserve">         （供应商名称）</w:t>
      </w:r>
      <w:r>
        <w:rPr>
          <w:rFonts w:hint="eastAsia" w:ascii="仿宋" w:hAnsi="仿宋" w:eastAsia="仿宋" w:cs="仿宋"/>
          <w:sz w:val="24"/>
          <w:lang w:eastAsia="zh-CN"/>
        </w:rPr>
        <w:t xml:space="preserve"> 在参加政府采购活动前三年内，没有重大违法记录，特此声明。</w:t>
      </w:r>
      <w:r>
        <w:rPr>
          <w:rFonts w:ascii="仿宋" w:hAnsi="仿宋" w:eastAsia="仿宋" w:cs="仿宋"/>
          <w:lang w:eastAsia="zh-CN"/>
        </w:rPr>
      </w:r>
      <w:r/>
    </w:p>
    <w:p>
      <w:pPr>
        <w:pStyle w:val="829"/>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若采购代理机构在本项目采购过程中发现我单位近三年内在经营活动中有重大违法记录，我单位将无条件退出本项目的招标，并承担因此引起的一起后果。</w:t>
      </w:r>
      <w:r>
        <w:rPr>
          <w:rFonts w:ascii="仿宋" w:hAnsi="仿宋" w:eastAsia="仿宋" w:cs="仿宋"/>
          <w:lang w:eastAsia="zh-CN"/>
        </w:rPr>
      </w:r>
      <w:r/>
    </w:p>
    <w:p>
      <w:pPr>
        <w:pStyle w:val="829"/>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供应商名称（单位公章）：</w:t>
      </w:r>
      <w:r>
        <w:rPr>
          <w:rFonts w:ascii="仿宋" w:hAnsi="仿宋" w:eastAsia="仿宋" w:cs="仿宋"/>
          <w:lang w:eastAsia="zh-CN"/>
        </w:rPr>
      </w:r>
      <w:r/>
    </w:p>
    <w:p>
      <w:pPr>
        <w:pStyle w:val="829"/>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法定代表人（负责人）或代理人（签字或盖章）：</w:t>
      </w:r>
      <w:r>
        <w:rPr>
          <w:rFonts w:ascii="仿宋" w:hAnsi="仿宋" w:eastAsia="仿宋" w:cs="仿宋"/>
          <w:lang w:eastAsia="zh-CN"/>
        </w:rPr>
      </w:r>
      <w:r/>
    </w:p>
    <w:p>
      <w:pPr>
        <w:pStyle w:val="829"/>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投标日期：</w:t>
      </w:r>
      <w:r>
        <w:rPr>
          <w:rFonts w:ascii="仿宋" w:hAnsi="仿宋" w:eastAsia="仿宋" w:cs="仿宋"/>
          <w:sz w:val="24"/>
          <w:lang w:eastAsia="zh-CN"/>
        </w:rPr>
        <w:t xml:space="preserve"> </w:t>
      </w:r>
      <w:r>
        <w:rPr>
          <w:rFonts w:hint="eastAsia" w:ascii="仿宋" w:hAnsi="仿宋" w:eastAsia="仿宋" w:cs="仿宋"/>
          <w:sz w:val="24"/>
          <w:lang w:eastAsia="zh-CN"/>
        </w:rPr>
        <w:t xml:space="preserve">年</w:t>
      </w:r>
      <w:r>
        <w:rPr>
          <w:rFonts w:ascii="仿宋" w:hAnsi="仿宋" w:eastAsia="仿宋" w:cs="仿宋"/>
          <w:sz w:val="24"/>
          <w:lang w:eastAsia="zh-CN"/>
        </w:rPr>
        <w:t xml:space="preserve"> </w:t>
      </w:r>
      <w:r>
        <w:rPr>
          <w:rFonts w:hint="eastAsia" w:ascii="仿宋" w:hAnsi="仿宋" w:eastAsia="仿宋" w:cs="仿宋"/>
          <w:sz w:val="24"/>
          <w:lang w:eastAsia="zh-CN"/>
        </w:rPr>
        <w:t xml:space="preserve">月</w:t>
      </w:r>
      <w:r>
        <w:rPr>
          <w:rFonts w:ascii="仿宋" w:hAnsi="仿宋" w:eastAsia="仿宋" w:cs="仿宋"/>
          <w:sz w:val="24"/>
          <w:lang w:eastAsia="zh-CN"/>
        </w:rPr>
        <w:t xml:space="preserve"> </w:t>
      </w:r>
      <w:r>
        <w:rPr>
          <w:rFonts w:hint="eastAsia" w:ascii="仿宋" w:hAnsi="仿宋" w:eastAsia="仿宋" w:cs="仿宋"/>
          <w:sz w:val="24"/>
          <w:lang w:eastAsia="zh-CN"/>
        </w:rPr>
        <w:t xml:space="preserve">日</w:t>
      </w:r>
      <w:r>
        <w:rPr>
          <w:rFonts w:ascii="仿宋" w:hAnsi="仿宋" w:eastAsia="仿宋" w:cs="仿宋"/>
          <w:lang w:eastAsia="zh-CN"/>
        </w:rPr>
      </w:r>
      <w:r/>
    </w:p>
    <w:p>
      <w:pPr>
        <w:pStyle w:val="829"/>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br w:type="page" w:clear="all"/>
      </w:r>
      <w:r>
        <w:rPr>
          <w:rFonts w:ascii="仿宋" w:hAnsi="仿宋" w:eastAsia="仿宋" w:cs="仿宋"/>
          <w:lang w:eastAsia="zh-CN"/>
        </w:rPr>
      </w:r>
      <w:r/>
    </w:p>
    <w:p>
      <w:pPr>
        <w:pStyle w:val="829"/>
        <w:jc w:val="both"/>
        <w:spacing w:after="0" w:line="400" w:lineRule="atLeast"/>
        <w:rPr>
          <w:rFonts w:ascii="仿宋" w:hAnsi="仿宋" w:eastAsia="仿宋" w:cs="仿宋"/>
          <w:sz w:val="32"/>
          <w:szCs w:val="3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szCs w:val="32"/>
          <w:lang w:eastAsia="zh-CN"/>
        </w:rPr>
        <w:t xml:space="preserve">4、投标单位情况表</w:t>
      </w:r>
      <w:r>
        <w:rPr>
          <w:rFonts w:ascii="仿宋" w:hAnsi="仿宋" w:eastAsia="仿宋" w:cs="仿宋"/>
          <w:sz w:val="32"/>
          <w:szCs w:val="32"/>
          <w:lang w:eastAsia="zh-CN"/>
        </w:rPr>
      </w:r>
      <w:r/>
    </w:p>
    <w:p>
      <w:pPr>
        <w:pStyle w:val="829"/>
        <w:ind w:left="1260" w:firstLine="2175"/>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lang w:eastAsia="zh-CN"/>
        </w:rPr>
        <w:t xml:space="preserve">投标单位情况表</w:t>
      </w:r>
      <w:r>
        <w:rPr>
          <w:rFonts w:ascii="仿宋" w:hAnsi="仿宋" w:eastAsia="仿宋" w:cs="仿宋"/>
          <w:lang w:eastAsia="zh-CN"/>
        </w:rPr>
      </w:r>
      <w:r/>
    </w:p>
    <w:p>
      <w:pPr>
        <w:pStyle w:val="829"/>
        <w:ind w:firstLine="480"/>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单位名称（盖章）：</w:t>
      </w:r>
      <w:r>
        <w:rPr>
          <w:rFonts w:ascii="仿宋" w:hAnsi="仿宋" w:eastAsia="仿宋" w:cs="仿宋"/>
          <w:lang w:eastAsia="zh-CN"/>
        </w:rPr>
      </w:r>
      <w:r/>
    </w:p>
    <w:tbl>
      <w:tblPr>
        <w:tblStyle w:val="895"/>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70"/>
        <w:gridCol w:w="1908"/>
        <w:gridCol w:w="1596"/>
        <w:gridCol w:w="3192"/>
        <w:gridCol w:w="236"/>
      </w:tblGrid>
      <w:tr>
        <w:trPr>
          <w:trHeight w:val="366"/>
        </w:trPr>
        <w:tc>
          <w:tcPr>
            <w:tcMar>
              <w:left w:w="108" w:type="dxa"/>
              <w:top w:w="0" w:type="dxa"/>
              <w:right w:w="108" w:type="dxa"/>
              <w:bottom w:w="0" w:type="dxa"/>
            </w:tcMar>
            <w:tcW w:w="2370" w:type="dxa"/>
            <w:vAlign w:val="top"/>
            <w:textDirection w:val="lrTb"/>
            <w:noWrap w:val="false"/>
          </w:tcPr>
          <w:p>
            <w:pPr>
              <w:pStyle w:val="829"/>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法定代表人</w:t>
            </w:r>
            <w:r>
              <w:rPr>
                <w:rFonts w:ascii="仿宋" w:hAnsi="仿宋" w:eastAsia="仿宋" w:cs="仿宋"/>
              </w:rPr>
            </w:r>
            <w:r/>
          </w:p>
        </w:tc>
        <w:tc>
          <w:tcPr>
            <w:tcMar>
              <w:left w:w="108" w:type="dxa"/>
              <w:top w:w="0" w:type="dxa"/>
              <w:right w:w="108" w:type="dxa"/>
              <w:bottom w:w="0" w:type="dxa"/>
            </w:tcMar>
            <w:tcW w:w="1908" w:type="dxa"/>
            <w:vAlign w:val="top"/>
            <w:textDirection w:val="lrTb"/>
            <w:noWrap w:val="false"/>
          </w:tcPr>
          <w:p>
            <w:pPr>
              <w:pStyle w:val="829"/>
              <w:ind w:left="126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596" w:type="dxa"/>
            <w:vAlign w:val="top"/>
            <w:textDirection w:val="lrTb"/>
            <w:noWrap w:val="false"/>
          </w:tcPr>
          <w:p>
            <w:pPr>
              <w:pStyle w:val="829"/>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成立日期</w:t>
            </w:r>
            <w:r>
              <w:rPr>
                <w:rFonts w:ascii="仿宋" w:hAnsi="仿宋" w:eastAsia="仿宋" w:cs="仿宋"/>
              </w:rPr>
            </w:r>
            <w:r/>
          </w:p>
        </w:tc>
        <w:tc>
          <w:tcPr>
            <w:gridSpan w:val="2"/>
            <w:tcMar>
              <w:left w:w="108" w:type="dxa"/>
              <w:top w:w="0" w:type="dxa"/>
              <w:right w:w="108" w:type="dxa"/>
              <w:bottom w:w="0" w:type="dxa"/>
            </w:tcMar>
            <w:tcW w:w="3428" w:type="dxa"/>
            <w:vAlign w:val="top"/>
            <w:textDirection w:val="lrTb"/>
            <w:noWrap w:val="false"/>
          </w:tcPr>
          <w:p>
            <w:pPr>
              <w:pStyle w:val="829"/>
              <w:ind w:left="126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r>
      <w:tr>
        <w:trPr/>
        <w:tc>
          <w:tcPr>
            <w:tcMar>
              <w:left w:w="108" w:type="dxa"/>
              <w:top w:w="0" w:type="dxa"/>
              <w:right w:w="108" w:type="dxa"/>
              <w:bottom w:w="0" w:type="dxa"/>
            </w:tcMar>
            <w:tcW w:w="2370" w:type="dxa"/>
            <w:vAlign w:val="top"/>
            <w:textDirection w:val="lrTb"/>
            <w:noWrap w:val="false"/>
          </w:tcPr>
          <w:p>
            <w:pPr>
              <w:pStyle w:val="829"/>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企业地址</w:t>
            </w:r>
            <w:r>
              <w:rPr>
                <w:rFonts w:ascii="仿宋" w:hAnsi="仿宋" w:eastAsia="仿宋" w:cs="仿宋"/>
              </w:rPr>
            </w:r>
            <w:r/>
          </w:p>
        </w:tc>
        <w:tc>
          <w:tcPr>
            <w:tcMar>
              <w:left w:w="108" w:type="dxa"/>
              <w:top w:w="0" w:type="dxa"/>
              <w:right w:w="108" w:type="dxa"/>
              <w:bottom w:w="0" w:type="dxa"/>
            </w:tcMar>
            <w:tcW w:w="1908" w:type="dxa"/>
            <w:vAlign w:val="top"/>
            <w:textDirection w:val="lrTb"/>
            <w:noWrap w:val="false"/>
          </w:tcPr>
          <w:p>
            <w:pPr>
              <w:pStyle w:val="829"/>
              <w:ind w:left="126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596" w:type="dxa"/>
            <w:vAlign w:val="top"/>
            <w:textDirection w:val="lrTb"/>
            <w:noWrap w:val="false"/>
          </w:tcPr>
          <w:p>
            <w:pPr>
              <w:pStyle w:val="829"/>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注册资本</w:t>
            </w:r>
            <w:r>
              <w:rPr>
                <w:rFonts w:ascii="仿宋" w:hAnsi="仿宋" w:eastAsia="仿宋" w:cs="仿宋"/>
              </w:rPr>
            </w:r>
            <w:r/>
          </w:p>
        </w:tc>
        <w:tc>
          <w:tcPr>
            <w:gridSpan w:val="2"/>
            <w:tcMar>
              <w:left w:w="108" w:type="dxa"/>
              <w:top w:w="0" w:type="dxa"/>
              <w:right w:w="108" w:type="dxa"/>
              <w:bottom w:w="0" w:type="dxa"/>
            </w:tcMar>
            <w:tcW w:w="3428" w:type="dxa"/>
            <w:vAlign w:val="top"/>
            <w:textDirection w:val="lrTb"/>
            <w:noWrap w:val="false"/>
          </w:tcPr>
          <w:p>
            <w:pPr>
              <w:pStyle w:val="829"/>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万元</w:t>
            </w:r>
            <w:r>
              <w:rPr>
                <w:rFonts w:ascii="仿宋" w:hAnsi="仿宋" w:eastAsia="仿宋" w:cs="仿宋"/>
              </w:rPr>
            </w:r>
            <w:r/>
          </w:p>
        </w:tc>
      </w:tr>
      <w:tr>
        <w:trPr/>
        <w:tc>
          <w:tcPr>
            <w:tcMar>
              <w:left w:w="108" w:type="dxa"/>
              <w:top w:w="0" w:type="dxa"/>
              <w:right w:w="108" w:type="dxa"/>
              <w:bottom w:w="0" w:type="dxa"/>
            </w:tcMar>
            <w:tcW w:w="2370" w:type="dxa"/>
            <w:vAlign w:val="top"/>
            <w:textDirection w:val="lrTb"/>
            <w:noWrap w:val="false"/>
          </w:tcPr>
          <w:p>
            <w:pPr>
              <w:pStyle w:val="829"/>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经营范围</w:t>
            </w:r>
            <w:r>
              <w:rPr>
                <w:rFonts w:ascii="仿宋" w:hAnsi="仿宋" w:eastAsia="仿宋" w:cs="仿宋"/>
              </w:rPr>
            </w:r>
            <w:r/>
          </w:p>
        </w:tc>
        <w:tc>
          <w:tcPr>
            <w:gridSpan w:val="4"/>
            <w:tcMar>
              <w:left w:w="108" w:type="dxa"/>
              <w:top w:w="0" w:type="dxa"/>
              <w:right w:w="108" w:type="dxa"/>
              <w:bottom w:w="0" w:type="dxa"/>
            </w:tcMar>
            <w:tcW w:w="6932" w:type="dxa"/>
            <w:vAlign w:val="top"/>
            <w:textDirection w:val="lrTb"/>
            <w:noWrap w:val="false"/>
          </w:tcPr>
          <w:p>
            <w:pPr>
              <w:pStyle w:val="829"/>
              <w:ind w:left="126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r>
      <w:tr>
        <w:trPr/>
        <w:tc>
          <w:tcPr>
            <w:tcMar>
              <w:left w:w="108" w:type="dxa"/>
              <w:top w:w="0" w:type="dxa"/>
              <w:right w:w="108" w:type="dxa"/>
              <w:bottom w:w="0" w:type="dxa"/>
            </w:tcMar>
            <w:tcW w:w="2370" w:type="dxa"/>
            <w:vAlign w:val="top"/>
            <w:textDirection w:val="lrTb"/>
            <w:noWrap w:val="false"/>
          </w:tcPr>
          <w:p>
            <w:pPr>
              <w:pStyle w:val="829"/>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职工人数</w:t>
            </w:r>
            <w:r>
              <w:rPr>
                <w:rFonts w:ascii="仿宋" w:hAnsi="仿宋" w:eastAsia="仿宋" w:cs="仿宋"/>
              </w:rPr>
            </w:r>
            <w:r/>
          </w:p>
        </w:tc>
        <w:tc>
          <w:tcPr>
            <w:tcMar>
              <w:left w:w="108" w:type="dxa"/>
              <w:top w:w="0" w:type="dxa"/>
              <w:right w:w="108" w:type="dxa"/>
              <w:bottom w:w="0" w:type="dxa"/>
            </w:tcMar>
            <w:tcW w:w="1908" w:type="dxa"/>
            <w:vAlign w:val="top"/>
            <w:textDirection w:val="lrTb"/>
            <w:noWrap w:val="false"/>
          </w:tcPr>
          <w:p>
            <w:pPr>
              <w:pStyle w:val="829"/>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gridSpan w:val="2"/>
            <w:tcMar>
              <w:left w:w="108" w:type="dxa"/>
              <w:top w:w="0" w:type="dxa"/>
              <w:right w:w="108" w:type="dxa"/>
              <w:bottom w:w="0" w:type="dxa"/>
            </w:tcMar>
            <w:tcW w:w="4788" w:type="dxa"/>
            <w:vAlign w:val="top"/>
            <w:textDirection w:val="lrTb"/>
            <w:noWrap w:val="false"/>
          </w:tcPr>
          <w:p>
            <w:pPr>
              <w:pStyle w:val="829"/>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其中：有中高级以上职称的人数</w:t>
            </w:r>
            <w:r>
              <w:rPr>
                <w:rFonts w:ascii="仿宋" w:hAnsi="仿宋" w:eastAsia="仿宋" w:cs="仿宋"/>
                <w:lang w:eastAsia="zh-CN"/>
              </w:rPr>
            </w:r>
            <w:r/>
          </w:p>
        </w:tc>
        <w:tc>
          <w:tcPr>
            <w:tcMar>
              <w:left w:w="108" w:type="dxa"/>
              <w:top w:w="0" w:type="dxa"/>
              <w:right w:w="108" w:type="dxa"/>
              <w:bottom w:w="0" w:type="dxa"/>
            </w:tcMar>
            <w:tcW w:w="136" w:type="dxa"/>
            <w:vAlign w:val="top"/>
            <w:textDirection w:val="lrTb"/>
            <w:noWrap w:val="false"/>
          </w:tcPr>
          <w:p>
            <w:pPr>
              <w:pStyle w:val="829"/>
              <w:ind w:left="1260"/>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tc>
      </w:tr>
      <w:tr>
        <w:trPr/>
        <w:tc>
          <w:tcPr>
            <w:tcMar>
              <w:left w:w="108" w:type="dxa"/>
              <w:top w:w="0" w:type="dxa"/>
              <w:right w:w="108" w:type="dxa"/>
              <w:bottom w:w="0" w:type="dxa"/>
            </w:tcMar>
            <w:tcW w:w="2370" w:type="dxa"/>
            <w:vAlign w:val="center"/>
            <w:textDirection w:val="lrTb"/>
            <w:noWrap w:val="false"/>
          </w:tcPr>
          <w:p>
            <w:pPr>
              <w:pStyle w:val="829"/>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资产总计</w:t>
            </w:r>
            <w:r>
              <w:rPr>
                <w:rFonts w:ascii="仿宋" w:hAnsi="仿宋" w:eastAsia="仿宋" w:cs="仿宋"/>
              </w:rPr>
            </w:r>
            <w:r/>
          </w:p>
        </w:tc>
        <w:tc>
          <w:tcPr>
            <w:tcMar>
              <w:left w:w="108" w:type="dxa"/>
              <w:top w:w="0" w:type="dxa"/>
              <w:right w:w="108" w:type="dxa"/>
              <w:bottom w:w="0" w:type="dxa"/>
            </w:tcMar>
            <w:tcW w:w="1908" w:type="dxa"/>
            <w:vAlign w:val="center"/>
            <w:textDirection w:val="lrTb"/>
            <w:noWrap w:val="false"/>
          </w:tcPr>
          <w:p>
            <w:pPr>
              <w:pStyle w:val="829"/>
              <w:ind w:firstLine="12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万元</w:t>
            </w:r>
            <w:r>
              <w:rPr>
                <w:rFonts w:ascii="仿宋" w:hAnsi="仿宋" w:eastAsia="仿宋" w:cs="仿宋"/>
              </w:rPr>
            </w:r>
            <w:r/>
          </w:p>
        </w:tc>
        <w:tc>
          <w:tcPr>
            <w:tcMar>
              <w:left w:w="108" w:type="dxa"/>
              <w:top w:w="0" w:type="dxa"/>
              <w:right w:w="108" w:type="dxa"/>
              <w:bottom w:w="0" w:type="dxa"/>
            </w:tcMar>
            <w:tcW w:w="1596" w:type="dxa"/>
            <w:vAlign w:val="center"/>
            <w:textDirection w:val="lrTb"/>
            <w:noWrap w:val="false"/>
          </w:tcPr>
          <w:p>
            <w:pPr>
              <w:pStyle w:val="829"/>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净资产</w:t>
            </w:r>
            <w:r>
              <w:rPr>
                <w:rFonts w:ascii="仿宋" w:hAnsi="仿宋" w:eastAsia="仿宋" w:cs="仿宋"/>
              </w:rPr>
            </w:r>
            <w:r/>
          </w:p>
        </w:tc>
        <w:tc>
          <w:tcPr>
            <w:gridSpan w:val="2"/>
            <w:tcMar>
              <w:left w:w="108" w:type="dxa"/>
              <w:top w:w="0" w:type="dxa"/>
              <w:right w:w="108" w:type="dxa"/>
              <w:bottom w:w="0" w:type="dxa"/>
            </w:tcMar>
            <w:tcW w:w="3428" w:type="dxa"/>
            <w:vAlign w:val="center"/>
            <w:textDirection w:val="lrTb"/>
            <w:noWrap w:val="false"/>
          </w:tcPr>
          <w:p>
            <w:pPr>
              <w:pStyle w:val="829"/>
              <w:ind w:left="126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万元</w:t>
            </w:r>
            <w:r>
              <w:rPr>
                <w:rFonts w:ascii="仿宋" w:hAnsi="仿宋" w:eastAsia="仿宋" w:cs="仿宋"/>
              </w:rPr>
            </w:r>
            <w:r/>
          </w:p>
        </w:tc>
      </w:tr>
      <w:tr>
        <w:trPr/>
        <w:tc>
          <w:tcPr>
            <w:tcMar>
              <w:left w:w="108" w:type="dxa"/>
              <w:top w:w="0" w:type="dxa"/>
              <w:right w:w="108" w:type="dxa"/>
              <w:bottom w:w="0" w:type="dxa"/>
            </w:tcMar>
            <w:tcW w:w="2370" w:type="dxa"/>
            <w:vAlign w:val="center"/>
            <w:textDirection w:val="lrTb"/>
            <w:noWrap w:val="false"/>
          </w:tcPr>
          <w:p>
            <w:pPr>
              <w:pStyle w:val="829"/>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股东权益</w:t>
            </w:r>
            <w:r>
              <w:rPr>
                <w:rFonts w:ascii="仿宋" w:hAnsi="仿宋" w:eastAsia="仿宋" w:cs="仿宋"/>
              </w:rPr>
            </w:r>
            <w:r/>
          </w:p>
        </w:tc>
        <w:tc>
          <w:tcPr>
            <w:tcMar>
              <w:left w:w="108" w:type="dxa"/>
              <w:top w:w="0" w:type="dxa"/>
              <w:right w:w="108" w:type="dxa"/>
              <w:bottom w:w="0" w:type="dxa"/>
            </w:tcMar>
            <w:tcW w:w="1908" w:type="dxa"/>
            <w:vAlign w:val="center"/>
            <w:textDirection w:val="lrTb"/>
            <w:noWrap w:val="false"/>
          </w:tcPr>
          <w:p>
            <w:pPr>
              <w:pStyle w:val="829"/>
              <w:ind w:firstLine="96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万元</w:t>
            </w:r>
            <w:r>
              <w:rPr>
                <w:rFonts w:ascii="仿宋" w:hAnsi="仿宋" w:eastAsia="仿宋" w:cs="仿宋"/>
              </w:rPr>
            </w:r>
            <w:r/>
          </w:p>
        </w:tc>
        <w:tc>
          <w:tcPr>
            <w:tcMar>
              <w:left w:w="108" w:type="dxa"/>
              <w:top w:w="0" w:type="dxa"/>
              <w:right w:w="108" w:type="dxa"/>
              <w:bottom w:w="0" w:type="dxa"/>
            </w:tcMar>
            <w:tcW w:w="1596" w:type="dxa"/>
            <w:vAlign w:val="center"/>
            <w:textDirection w:val="lrTb"/>
            <w:noWrap w:val="false"/>
          </w:tcPr>
          <w:p>
            <w:pPr>
              <w:pStyle w:val="829"/>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销售收入</w:t>
            </w:r>
            <w:r>
              <w:rPr>
                <w:rFonts w:ascii="仿宋" w:hAnsi="仿宋" w:eastAsia="仿宋" w:cs="仿宋"/>
              </w:rPr>
            </w:r>
            <w:r/>
          </w:p>
        </w:tc>
        <w:tc>
          <w:tcPr>
            <w:gridSpan w:val="2"/>
            <w:tcMar>
              <w:left w:w="108" w:type="dxa"/>
              <w:top w:w="0" w:type="dxa"/>
              <w:right w:w="108" w:type="dxa"/>
              <w:bottom w:w="0" w:type="dxa"/>
            </w:tcMar>
            <w:tcW w:w="3428" w:type="dxa"/>
            <w:vAlign w:val="center"/>
            <w:textDirection w:val="lrTb"/>
            <w:noWrap w:val="false"/>
          </w:tcPr>
          <w:p>
            <w:pPr>
              <w:pStyle w:val="829"/>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2023年 </w:t>
            </w:r>
            <w:r>
              <w:rPr>
                <w:rFonts w:hint="eastAsia" w:ascii="仿宋" w:hAnsi="仿宋" w:eastAsia="仿宋" w:cs="仿宋"/>
                <w:b/>
                <w:sz w:val="24"/>
              </w:rPr>
              <w:t xml:space="preserve">万元</w:t>
            </w:r>
            <w:r>
              <w:rPr>
                <w:rFonts w:ascii="仿宋" w:hAnsi="仿宋" w:eastAsia="仿宋" w:cs="仿宋"/>
              </w:rPr>
            </w:r>
            <w:r/>
          </w:p>
        </w:tc>
      </w:tr>
      <w:tr>
        <w:trPr/>
        <w:tc>
          <w:tcPr>
            <w:tcMar>
              <w:left w:w="108" w:type="dxa"/>
              <w:top w:w="0" w:type="dxa"/>
              <w:right w:w="108" w:type="dxa"/>
              <w:bottom w:w="0" w:type="dxa"/>
            </w:tcMar>
            <w:tcW w:w="2370" w:type="dxa"/>
            <w:vAlign w:val="top"/>
            <w:textDirection w:val="lrTb"/>
            <w:noWrap w:val="false"/>
          </w:tcPr>
          <w:p>
            <w:pPr>
              <w:pStyle w:val="829"/>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实现利润</w:t>
            </w:r>
            <w:r>
              <w:rPr>
                <w:rFonts w:ascii="仿宋" w:hAnsi="仿宋" w:eastAsia="仿宋" w:cs="仿宋"/>
              </w:rPr>
            </w:r>
            <w:r/>
          </w:p>
        </w:tc>
        <w:tc>
          <w:tcPr>
            <w:tcMar>
              <w:left w:w="108" w:type="dxa"/>
              <w:top w:w="0" w:type="dxa"/>
              <w:right w:w="108" w:type="dxa"/>
              <w:bottom w:w="0" w:type="dxa"/>
            </w:tcMar>
            <w:tcW w:w="1908" w:type="dxa"/>
            <w:vAlign w:val="top"/>
            <w:textDirection w:val="lrTb"/>
            <w:noWrap w:val="false"/>
          </w:tcPr>
          <w:p>
            <w:pPr>
              <w:pStyle w:val="829"/>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b/>
                <w:sz w:val="24"/>
              </w:rPr>
              <w:t xml:space="preserve">2023年 </w:t>
            </w:r>
            <w:r>
              <w:rPr>
                <w:rFonts w:hint="eastAsia" w:ascii="仿宋" w:hAnsi="仿宋" w:eastAsia="仿宋" w:cs="仿宋"/>
                <w:b/>
                <w:sz w:val="24"/>
              </w:rPr>
              <w:t xml:space="preserve">  万元</w:t>
            </w:r>
            <w:r>
              <w:rPr>
                <w:rFonts w:ascii="仿宋" w:hAnsi="仿宋" w:eastAsia="仿宋" w:cs="仿宋"/>
              </w:rPr>
            </w:r>
            <w:r/>
          </w:p>
        </w:tc>
        <w:tc>
          <w:tcPr>
            <w:tcMar>
              <w:left w:w="108" w:type="dxa"/>
              <w:top w:w="0" w:type="dxa"/>
              <w:right w:w="108" w:type="dxa"/>
              <w:bottom w:w="0" w:type="dxa"/>
            </w:tcMar>
            <w:tcW w:w="1596" w:type="dxa"/>
            <w:vAlign w:val="top"/>
            <w:textDirection w:val="lrTb"/>
            <w:noWrap w:val="false"/>
          </w:tcPr>
          <w:p>
            <w:pPr>
              <w:pStyle w:val="829"/>
              <w:ind w:left="126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gridSpan w:val="2"/>
            <w:tcMar>
              <w:left w:w="108" w:type="dxa"/>
              <w:top w:w="0" w:type="dxa"/>
              <w:right w:w="108" w:type="dxa"/>
              <w:bottom w:w="0" w:type="dxa"/>
            </w:tcMar>
            <w:tcW w:w="3428" w:type="dxa"/>
            <w:vAlign w:val="top"/>
            <w:textDirection w:val="lrTb"/>
            <w:noWrap w:val="false"/>
          </w:tcPr>
          <w:p>
            <w:pPr>
              <w:pStyle w:val="829"/>
              <w:ind w:left="126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r>
      <w:tr>
        <w:trPr/>
        <w:tc>
          <w:tcPr>
            <w:tcMar>
              <w:left w:w="108" w:type="dxa"/>
              <w:top w:w="0" w:type="dxa"/>
              <w:right w:w="108" w:type="dxa"/>
              <w:bottom w:w="0" w:type="dxa"/>
            </w:tcMar>
            <w:tcW w:w="2370" w:type="dxa"/>
            <w:vAlign w:val="top"/>
            <w:textDirection w:val="lrTb"/>
            <w:noWrap w:val="false"/>
          </w:tcPr>
          <w:p>
            <w:pPr>
              <w:pStyle w:val="829"/>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营业面积（含厂房面积）</w:t>
            </w:r>
            <w:r>
              <w:rPr>
                <w:rFonts w:ascii="仿宋" w:hAnsi="仿宋" w:eastAsia="仿宋" w:cs="仿宋"/>
                <w:lang w:eastAsia="zh-CN"/>
              </w:rPr>
            </w:r>
            <w:r/>
          </w:p>
        </w:tc>
        <w:tc>
          <w:tcPr>
            <w:tcMar>
              <w:left w:w="108" w:type="dxa"/>
              <w:top w:w="0" w:type="dxa"/>
              <w:right w:w="108" w:type="dxa"/>
              <w:bottom w:w="0" w:type="dxa"/>
            </w:tcMar>
            <w:tcW w:w="1908" w:type="dxa"/>
            <w:vAlign w:val="center"/>
            <w:textDirection w:val="lrTb"/>
            <w:noWrap w:val="false"/>
          </w:tcPr>
          <w:p>
            <w:pPr>
              <w:pStyle w:val="829"/>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hint="eastAsia" w:ascii="仿宋" w:hAnsi="仿宋" w:eastAsia="仿宋" w:cs="仿宋"/>
                <w:sz w:val="24"/>
              </w:rPr>
              <w:t xml:space="preserve">平方米</w:t>
            </w:r>
            <w:r>
              <w:rPr>
                <w:rFonts w:ascii="仿宋" w:hAnsi="仿宋" w:eastAsia="仿宋" w:cs="仿宋"/>
              </w:rPr>
            </w:r>
            <w:r/>
          </w:p>
        </w:tc>
        <w:tc>
          <w:tcPr>
            <w:tcMar>
              <w:left w:w="108" w:type="dxa"/>
              <w:top w:w="0" w:type="dxa"/>
              <w:right w:w="108" w:type="dxa"/>
              <w:bottom w:w="0" w:type="dxa"/>
            </w:tcMar>
            <w:tcW w:w="1596" w:type="dxa"/>
            <w:vAlign w:val="top"/>
            <w:textDirection w:val="lrTb"/>
            <w:noWrap w:val="false"/>
          </w:tcPr>
          <w:p>
            <w:pPr>
              <w:pStyle w:val="829"/>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其中</w:t>
            </w:r>
            <w:r>
              <w:rPr>
                <w:rFonts w:ascii="仿宋" w:hAnsi="仿宋" w:eastAsia="仿宋" w:cs="仿宋"/>
              </w:rPr>
            </w:r>
            <w:r/>
          </w:p>
        </w:tc>
        <w:tc>
          <w:tcPr>
            <w:gridSpan w:val="2"/>
            <w:tcMar>
              <w:left w:w="108" w:type="dxa"/>
              <w:top w:w="0" w:type="dxa"/>
              <w:right w:w="108" w:type="dxa"/>
              <w:bottom w:w="0" w:type="dxa"/>
            </w:tcMar>
            <w:tcW w:w="3428" w:type="dxa"/>
            <w:vAlign w:val="top"/>
            <w:textDirection w:val="lrTb"/>
            <w:noWrap w:val="false"/>
          </w:tcPr>
          <w:p>
            <w:pPr>
              <w:pStyle w:val="829"/>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自有面积平方米</w:t>
            </w:r>
            <w:r>
              <w:rPr>
                <w:rFonts w:ascii="仿宋" w:hAnsi="仿宋" w:eastAsia="仿宋" w:cs="仿宋"/>
                <w:lang w:eastAsia="zh-CN"/>
              </w:rPr>
            </w:r>
            <w:r/>
          </w:p>
          <w:p>
            <w:pPr>
              <w:pStyle w:val="829"/>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承租面积平方米</w:t>
            </w:r>
            <w:r>
              <w:rPr>
                <w:rFonts w:ascii="仿宋" w:hAnsi="仿宋" w:eastAsia="仿宋" w:cs="仿宋"/>
                <w:lang w:eastAsia="zh-CN"/>
              </w:rPr>
            </w:r>
            <w:r/>
          </w:p>
        </w:tc>
      </w:tr>
      <w:tr>
        <w:trPr>
          <w:trHeight w:val="926"/>
        </w:trPr>
        <w:tc>
          <w:tcPr>
            <w:tcMar>
              <w:left w:w="108" w:type="dxa"/>
              <w:top w:w="0" w:type="dxa"/>
              <w:right w:w="108" w:type="dxa"/>
              <w:bottom w:w="0" w:type="dxa"/>
            </w:tcMar>
            <w:tcW w:w="2370" w:type="dxa"/>
            <w:vAlign w:val="center"/>
            <w:textDirection w:val="lrTb"/>
            <w:noWrap w:val="false"/>
          </w:tcPr>
          <w:p>
            <w:pPr>
              <w:pStyle w:val="829"/>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单位简历及内设机构情况</w:t>
            </w:r>
            <w:r>
              <w:rPr>
                <w:rFonts w:ascii="仿宋" w:hAnsi="仿宋" w:eastAsia="仿宋" w:cs="仿宋"/>
                <w:lang w:eastAsia="zh-CN"/>
              </w:rPr>
            </w:r>
            <w:r/>
          </w:p>
        </w:tc>
        <w:tc>
          <w:tcPr>
            <w:gridSpan w:val="4"/>
            <w:tcMar>
              <w:left w:w="108" w:type="dxa"/>
              <w:top w:w="0" w:type="dxa"/>
              <w:right w:w="108" w:type="dxa"/>
              <w:bottom w:w="0" w:type="dxa"/>
            </w:tcMar>
            <w:tcW w:w="6932" w:type="dxa"/>
            <w:vAlign w:val="top"/>
            <w:textDirection w:val="lrTb"/>
            <w:noWrap w:val="false"/>
          </w:tcPr>
          <w:p>
            <w:pPr>
              <w:pStyle w:val="829"/>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tc>
      </w:tr>
      <w:tr>
        <w:trPr>
          <w:trHeight w:val="668"/>
        </w:trPr>
        <w:tc>
          <w:tcPr>
            <w:tcMar>
              <w:left w:w="108" w:type="dxa"/>
              <w:top w:w="0" w:type="dxa"/>
              <w:right w:w="108" w:type="dxa"/>
              <w:bottom w:w="0" w:type="dxa"/>
            </w:tcMar>
            <w:tcW w:w="2370" w:type="dxa"/>
            <w:vAlign w:val="center"/>
            <w:textDirection w:val="lrTb"/>
            <w:noWrap w:val="false"/>
          </w:tcPr>
          <w:p>
            <w:pPr>
              <w:pStyle w:val="829"/>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单位优势及特长</w:t>
            </w:r>
            <w:r>
              <w:rPr>
                <w:rFonts w:ascii="仿宋" w:hAnsi="仿宋" w:eastAsia="仿宋" w:cs="仿宋"/>
              </w:rPr>
            </w:r>
            <w:r/>
          </w:p>
        </w:tc>
        <w:tc>
          <w:tcPr>
            <w:gridSpan w:val="4"/>
            <w:tcMar>
              <w:left w:w="108" w:type="dxa"/>
              <w:top w:w="0" w:type="dxa"/>
              <w:right w:w="108" w:type="dxa"/>
              <w:bottom w:w="0" w:type="dxa"/>
            </w:tcMar>
            <w:tcW w:w="6932" w:type="dxa"/>
            <w:vAlign w:val="top"/>
            <w:textDirection w:val="lrTb"/>
            <w:noWrap w:val="false"/>
          </w:tcPr>
          <w:p>
            <w:pPr>
              <w:pStyle w:val="829"/>
              <w:ind w:left="126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r>
      <w:tr>
        <w:trPr/>
        <w:tc>
          <w:tcPr>
            <w:tcMar>
              <w:left w:w="108" w:type="dxa"/>
              <w:top w:w="0" w:type="dxa"/>
              <w:right w:w="108" w:type="dxa"/>
              <w:bottom w:w="0" w:type="dxa"/>
            </w:tcMar>
            <w:tcW w:w="2370" w:type="dxa"/>
            <w:vAlign w:val="top"/>
            <w:textDirection w:val="lrTb"/>
            <w:noWrap w:val="false"/>
          </w:tcPr>
          <w:p>
            <w:pPr>
              <w:pStyle w:val="829"/>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近两年来完成或正在履行的重大合同情况</w:t>
            </w:r>
            <w:r>
              <w:rPr>
                <w:rFonts w:ascii="仿宋" w:hAnsi="仿宋" w:eastAsia="仿宋" w:cs="仿宋"/>
                <w:lang w:eastAsia="zh-CN"/>
              </w:rPr>
            </w:r>
            <w:r/>
          </w:p>
        </w:tc>
        <w:tc>
          <w:tcPr>
            <w:gridSpan w:val="4"/>
            <w:tcMar>
              <w:left w:w="108" w:type="dxa"/>
              <w:top w:w="0" w:type="dxa"/>
              <w:right w:w="108" w:type="dxa"/>
              <w:bottom w:w="0" w:type="dxa"/>
            </w:tcMar>
            <w:tcW w:w="6932" w:type="dxa"/>
            <w:vAlign w:val="top"/>
            <w:textDirection w:val="lrTb"/>
            <w:noWrap w:val="false"/>
          </w:tcPr>
          <w:p>
            <w:pPr>
              <w:pStyle w:val="829"/>
              <w:ind w:left="1260"/>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tc>
      </w:tr>
      <w:tr>
        <w:trPr/>
        <w:tc>
          <w:tcPr>
            <w:tcMar>
              <w:left w:w="108" w:type="dxa"/>
              <w:top w:w="0" w:type="dxa"/>
              <w:right w:w="108" w:type="dxa"/>
              <w:bottom w:w="0" w:type="dxa"/>
            </w:tcMar>
            <w:tcW w:w="2370" w:type="dxa"/>
            <w:vAlign w:val="top"/>
            <w:textDirection w:val="lrTb"/>
            <w:noWrap w:val="false"/>
          </w:tcPr>
          <w:p>
            <w:pPr>
              <w:pStyle w:val="829"/>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最近</w:t>
            </w:r>
            <w:r>
              <w:rPr>
                <w:rFonts w:ascii="仿宋" w:hAnsi="仿宋" w:eastAsia="仿宋" w:cs="仿宋"/>
                <w:sz w:val="24"/>
                <w:lang w:eastAsia="zh-CN"/>
              </w:rPr>
              <w:t xml:space="preserve">2年内在经营过程中受到何种奖励或处分（包括情况和结果）</w:t>
            </w:r>
            <w:r>
              <w:rPr>
                <w:rFonts w:ascii="仿宋" w:hAnsi="仿宋" w:eastAsia="仿宋" w:cs="仿宋"/>
                <w:lang w:eastAsia="zh-CN"/>
              </w:rPr>
            </w:r>
            <w:r/>
          </w:p>
        </w:tc>
        <w:tc>
          <w:tcPr>
            <w:gridSpan w:val="4"/>
            <w:tcMar>
              <w:left w:w="108" w:type="dxa"/>
              <w:top w:w="0" w:type="dxa"/>
              <w:right w:w="108" w:type="dxa"/>
              <w:bottom w:w="0" w:type="dxa"/>
            </w:tcMar>
            <w:tcW w:w="6932" w:type="dxa"/>
            <w:vAlign w:val="top"/>
            <w:textDirection w:val="lrTb"/>
            <w:noWrap w:val="false"/>
          </w:tcPr>
          <w:p>
            <w:pPr>
              <w:pStyle w:val="829"/>
              <w:ind w:left="1260"/>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tc>
      </w:tr>
      <w:tr>
        <w:trPr/>
        <w:tc>
          <w:tcPr>
            <w:tcMar>
              <w:left w:w="108" w:type="dxa"/>
              <w:top w:w="0" w:type="dxa"/>
              <w:right w:w="108" w:type="dxa"/>
              <w:bottom w:w="0" w:type="dxa"/>
            </w:tcMar>
            <w:tcW w:w="2370" w:type="dxa"/>
            <w:vAlign w:val="top"/>
            <w:textDirection w:val="lrTb"/>
            <w:noWrap w:val="false"/>
          </w:tcPr>
          <w:p>
            <w:pPr>
              <w:pStyle w:val="829"/>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最近</w:t>
            </w:r>
            <w:r>
              <w:rPr>
                <w:rFonts w:ascii="仿宋" w:hAnsi="仿宋" w:eastAsia="仿宋" w:cs="仿宋"/>
                <w:sz w:val="24"/>
                <w:lang w:eastAsia="zh-CN"/>
              </w:rPr>
              <w:t xml:space="preserve">3年内有无因售假、售劣或是其他原因被消费者投诉或起诉的情况及说明（包括解决方式和结果）</w:t>
            </w:r>
            <w:r>
              <w:rPr>
                <w:rFonts w:ascii="仿宋" w:hAnsi="仿宋" w:eastAsia="仿宋" w:cs="仿宋"/>
                <w:lang w:eastAsia="zh-CN"/>
              </w:rPr>
            </w:r>
            <w:r/>
          </w:p>
        </w:tc>
        <w:tc>
          <w:tcPr>
            <w:gridSpan w:val="4"/>
            <w:tcMar>
              <w:left w:w="108" w:type="dxa"/>
              <w:top w:w="0" w:type="dxa"/>
              <w:right w:w="108" w:type="dxa"/>
              <w:bottom w:w="0" w:type="dxa"/>
            </w:tcMar>
            <w:tcW w:w="6932" w:type="dxa"/>
            <w:vAlign w:val="top"/>
            <w:textDirection w:val="lrTb"/>
            <w:noWrap w:val="false"/>
          </w:tcPr>
          <w:p>
            <w:pPr>
              <w:pStyle w:val="829"/>
              <w:ind w:left="1260"/>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tc>
      </w:tr>
      <w:tr>
        <w:trPr/>
        <w:tc>
          <w:tcPr>
            <w:tcMar>
              <w:left w:w="108" w:type="dxa"/>
              <w:top w:w="0" w:type="dxa"/>
              <w:right w:w="108" w:type="dxa"/>
              <w:bottom w:w="0" w:type="dxa"/>
            </w:tcMar>
            <w:tcW w:w="2370" w:type="dxa"/>
            <w:vAlign w:val="top"/>
            <w:textDirection w:val="lrTb"/>
            <w:noWrap w:val="false"/>
          </w:tcPr>
          <w:p>
            <w:pPr>
              <w:pStyle w:val="829"/>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最近</w:t>
            </w:r>
            <w:r>
              <w:rPr>
                <w:rFonts w:ascii="仿宋" w:hAnsi="仿宋" w:eastAsia="仿宋" w:cs="仿宋"/>
                <w:sz w:val="24"/>
                <w:lang w:eastAsia="zh-CN"/>
              </w:rPr>
              <w:t xml:space="preserve">3年内主要负责人有无因经济犯罪被司法机关追究的情况及说明</w:t>
            </w:r>
            <w:r>
              <w:rPr>
                <w:rFonts w:ascii="仿宋" w:hAnsi="仿宋" w:eastAsia="仿宋" w:cs="仿宋"/>
                <w:lang w:eastAsia="zh-CN"/>
              </w:rPr>
            </w:r>
            <w:r/>
          </w:p>
        </w:tc>
        <w:tc>
          <w:tcPr>
            <w:gridSpan w:val="4"/>
            <w:tcMar>
              <w:left w:w="108" w:type="dxa"/>
              <w:top w:w="0" w:type="dxa"/>
              <w:right w:w="108" w:type="dxa"/>
              <w:bottom w:w="0" w:type="dxa"/>
            </w:tcMar>
            <w:tcW w:w="6932" w:type="dxa"/>
            <w:vAlign w:val="top"/>
            <w:textDirection w:val="lrTb"/>
            <w:noWrap w:val="false"/>
          </w:tcPr>
          <w:p>
            <w:pPr>
              <w:pStyle w:val="829"/>
              <w:ind w:left="1260"/>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tc>
      </w:tr>
      <w:tr>
        <w:trPr/>
        <w:tc>
          <w:tcPr>
            <w:tcMar>
              <w:left w:w="108" w:type="dxa"/>
              <w:top w:w="0" w:type="dxa"/>
              <w:right w:w="108" w:type="dxa"/>
              <w:bottom w:w="0" w:type="dxa"/>
            </w:tcMar>
            <w:tcW w:w="2370" w:type="dxa"/>
            <w:vAlign w:val="top"/>
            <w:textDirection w:val="lrTb"/>
            <w:noWrap w:val="false"/>
          </w:tcPr>
          <w:p>
            <w:pPr>
              <w:pStyle w:val="829"/>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获得技术认证的工程师及简介</w:t>
            </w:r>
            <w:r>
              <w:rPr>
                <w:rFonts w:ascii="仿宋" w:hAnsi="仿宋" w:eastAsia="仿宋" w:cs="仿宋"/>
                <w:lang w:eastAsia="zh-CN"/>
              </w:rPr>
            </w:r>
            <w:r/>
          </w:p>
        </w:tc>
        <w:tc>
          <w:tcPr>
            <w:gridSpan w:val="4"/>
            <w:tcMar>
              <w:left w:w="108" w:type="dxa"/>
              <w:top w:w="0" w:type="dxa"/>
              <w:right w:w="108" w:type="dxa"/>
              <w:bottom w:w="0" w:type="dxa"/>
            </w:tcMar>
            <w:tcW w:w="6932" w:type="dxa"/>
            <w:vAlign w:val="top"/>
            <w:textDirection w:val="lrTb"/>
            <w:noWrap w:val="false"/>
          </w:tcPr>
          <w:p>
            <w:pPr>
              <w:pStyle w:val="829"/>
              <w:ind w:left="1260"/>
              <w:jc w:val="both"/>
              <w:spacing w:after="0" w:line="24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tc>
      </w:tr>
      <w:tr>
        <w:trPr>
          <w:trHeight w:val="560"/>
        </w:trPr>
        <w:tc>
          <w:tcPr>
            <w:tcMar>
              <w:left w:w="108" w:type="dxa"/>
              <w:top w:w="0" w:type="dxa"/>
              <w:right w:w="108" w:type="dxa"/>
              <w:bottom w:w="0" w:type="dxa"/>
            </w:tcMar>
            <w:tcW w:w="2370" w:type="dxa"/>
            <w:vAlign w:val="top"/>
            <w:textDirection w:val="lrTb"/>
            <w:noWrap w:val="false"/>
          </w:tcPr>
          <w:p>
            <w:pPr>
              <w:pStyle w:val="829"/>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其他需要说明的情况</w:t>
            </w:r>
            <w:r>
              <w:rPr>
                <w:rFonts w:ascii="仿宋" w:hAnsi="仿宋" w:eastAsia="仿宋" w:cs="仿宋"/>
              </w:rPr>
            </w:r>
            <w:r/>
          </w:p>
        </w:tc>
        <w:tc>
          <w:tcPr>
            <w:gridSpan w:val="4"/>
            <w:tcMar>
              <w:left w:w="108" w:type="dxa"/>
              <w:top w:w="0" w:type="dxa"/>
              <w:right w:w="108" w:type="dxa"/>
              <w:bottom w:w="0" w:type="dxa"/>
            </w:tcMar>
            <w:tcW w:w="6932" w:type="dxa"/>
            <w:vAlign w:val="top"/>
            <w:textDirection w:val="lrTb"/>
            <w:noWrap w:val="false"/>
          </w:tcPr>
          <w:p>
            <w:pPr>
              <w:pStyle w:val="829"/>
              <w:ind w:left="126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r>
    </w:tbl>
    <w:p>
      <w:pPr>
        <w:pStyle w:val="829"/>
        <w:jc w:val="both"/>
        <w:spacing w:after="0"/>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rPr>
        <w:br w:type="page" w:clear="all"/>
      </w:r>
      <w:r>
        <w:rPr>
          <w:rFonts w:ascii="仿宋" w:hAnsi="仿宋" w:eastAsia="仿宋" w:cs="仿宋"/>
        </w:rPr>
      </w:r>
      <w:r/>
    </w:p>
    <w:p>
      <w:pPr>
        <w:pStyle w:val="829"/>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t xml:space="preserve">5、法定代表人授权委托书 </w:t>
      </w:r>
      <w:r>
        <w:rPr>
          <w:rFonts w:hint="eastAsia" w:ascii="仿宋" w:hAnsi="仿宋" w:eastAsia="仿宋" w:cs="仿宋"/>
          <w:b/>
          <w:sz w:val="32"/>
          <w:lang w:eastAsia="zh-CN"/>
        </w:rPr>
        <w:t xml:space="preserve">（如有）</w:t>
      </w:r>
      <w:r>
        <w:rPr>
          <w:rFonts w:ascii="仿宋" w:hAnsi="仿宋" w:eastAsia="仿宋" w:cs="仿宋"/>
          <w:lang w:eastAsia="zh-CN"/>
        </w:rPr>
      </w:r>
      <w:r/>
    </w:p>
    <w:p>
      <w:pPr>
        <w:pStyle w:val="829"/>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ind w:firstLine="420"/>
        <w:jc w:val="center"/>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ind w:firstLine="420"/>
        <w:jc w:val="center"/>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lang w:eastAsia="zh-CN"/>
        </w:rPr>
        <w:t xml:space="preserve">授权委托书</w:t>
      </w:r>
      <w:r>
        <w:rPr>
          <w:rFonts w:ascii="仿宋" w:hAnsi="仿宋" w:eastAsia="仿宋" w:cs="仿宋"/>
          <w:lang w:eastAsia="zh-CN"/>
        </w:rPr>
      </w:r>
      <w:r/>
    </w:p>
    <w:p>
      <w:pPr>
        <w:pStyle w:val="829"/>
        <w:ind w:firstLine="420"/>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ind w:firstLine="420"/>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本授权委托书声明：我</w:t>
      </w:r>
      <w:r>
        <w:rPr>
          <w:rFonts w:hint="eastAsia" w:ascii="仿宋" w:hAnsi="仿宋" w:eastAsia="仿宋" w:cs="仿宋"/>
          <w:sz w:val="24"/>
          <w:u w:val="single"/>
          <w:lang w:eastAsia="zh-CN"/>
        </w:rPr>
        <w:t xml:space="preserve">（姓名）</w:t>
      </w:r>
      <w:r>
        <w:rPr>
          <w:rFonts w:hint="eastAsia" w:ascii="仿宋" w:hAnsi="仿宋" w:eastAsia="仿宋" w:cs="仿宋"/>
          <w:sz w:val="24"/>
          <w:lang w:eastAsia="zh-CN"/>
        </w:rPr>
        <w:t xml:space="preserve">系</w:t>
      </w:r>
      <w:r>
        <w:rPr>
          <w:rFonts w:hint="eastAsia" w:ascii="仿宋" w:hAnsi="仿宋" w:eastAsia="仿宋" w:cs="仿宋"/>
          <w:sz w:val="24"/>
          <w:u w:val="single"/>
          <w:lang w:eastAsia="zh-CN"/>
        </w:rPr>
        <w:t xml:space="preserve">（投标单位名称）</w:t>
      </w:r>
      <w:r>
        <w:rPr>
          <w:rFonts w:hint="eastAsia" w:ascii="仿宋" w:hAnsi="仿宋" w:eastAsia="仿宋" w:cs="仿宋"/>
          <w:sz w:val="24"/>
          <w:lang w:eastAsia="zh-CN"/>
        </w:rPr>
        <w:t xml:space="preserve">的法定代表人，现授权委托</w:t>
      </w:r>
      <w:r>
        <w:rPr>
          <w:rFonts w:hint="eastAsia" w:ascii="仿宋" w:hAnsi="仿宋" w:eastAsia="仿宋" w:cs="仿宋"/>
          <w:sz w:val="24"/>
          <w:u w:val="single"/>
          <w:lang w:eastAsia="zh-CN"/>
        </w:rPr>
        <w:t xml:space="preserve">（单位名称）</w:t>
      </w:r>
      <w:r>
        <w:rPr>
          <w:rFonts w:hint="eastAsia" w:ascii="仿宋" w:hAnsi="仿宋" w:eastAsia="仿宋" w:cs="仿宋"/>
          <w:sz w:val="24"/>
          <w:lang w:eastAsia="zh-CN"/>
        </w:rPr>
        <w:t xml:space="preserve">的</w:t>
      </w:r>
      <w:r>
        <w:rPr>
          <w:rFonts w:hint="eastAsia" w:ascii="仿宋" w:hAnsi="仿宋" w:eastAsia="仿宋" w:cs="仿宋"/>
          <w:sz w:val="24"/>
          <w:u w:val="single"/>
          <w:lang w:eastAsia="zh-CN"/>
        </w:rPr>
        <w:t xml:space="preserve">（姓名）</w:t>
      </w:r>
      <w:r>
        <w:rPr>
          <w:rFonts w:hint="eastAsia" w:ascii="仿宋" w:hAnsi="仿宋" w:eastAsia="仿宋" w:cs="仿宋"/>
          <w:sz w:val="24"/>
          <w:lang w:eastAsia="zh-CN"/>
        </w:rPr>
        <w:t xml:space="preserve">为我公司代理人，以本公司的名义参加</w:t>
      </w:r>
      <w:r>
        <w:rPr>
          <w:rFonts w:hint="eastAsia" w:ascii="仿宋" w:hAnsi="仿宋" w:eastAsia="仿宋" w:cs="仿宋"/>
          <w:b/>
          <w:sz w:val="24"/>
          <w:u w:val="single"/>
          <w:lang w:eastAsia="zh-CN"/>
        </w:rPr>
        <w:t xml:space="preserve">苏州市公共资源交易中心太仓分中心</w:t>
      </w:r>
      <w:r>
        <w:rPr>
          <w:rFonts w:hint="eastAsia" w:ascii="仿宋" w:hAnsi="仿宋" w:eastAsia="仿宋" w:cs="仿宋"/>
          <w:sz w:val="24"/>
          <w:lang w:eastAsia="zh-CN"/>
        </w:rPr>
        <w:t xml:space="preserve">组织实施的编号为</w:t>
      </w:r>
      <w:r>
        <w:rPr>
          <w:rFonts w:hint="eastAsia" w:ascii="仿宋" w:hAnsi="仿宋" w:eastAsia="仿宋" w:cs="仿宋"/>
          <w:b/>
          <w:sz w:val="24"/>
          <w:u w:val="single"/>
          <w:lang w:eastAsia="zh-CN"/>
        </w:rPr>
        <w:t xml:space="preserve">JSZC-320585-JZCG-G2024-0144</w:t>
      </w:r>
      <w:r>
        <w:rPr>
          <w:rFonts w:hint="eastAsia" w:ascii="仿宋" w:hAnsi="仿宋" w:eastAsia="仿宋" w:cs="仿宋"/>
          <w:sz w:val="24"/>
          <w:lang w:eastAsia="zh-CN"/>
        </w:rPr>
        <w:t xml:space="preserve">号的招标活动。代理人在开标、评标、合同谈判过程中所签署的一切文件和处理与这有关的一切事务，我均予以承认。</w:t>
      </w:r>
      <w:r>
        <w:rPr>
          <w:rFonts w:ascii="仿宋" w:hAnsi="仿宋" w:eastAsia="仿宋" w:cs="仿宋"/>
          <w:lang w:eastAsia="zh-CN"/>
        </w:rPr>
      </w:r>
      <w:r/>
    </w:p>
    <w:p>
      <w:pPr>
        <w:pStyle w:val="829"/>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代理人在授权委托书有效期内签署的所有文件不因授权委托的撤销而失效，除非有撤销授权委托的书面通知，本授权委托书自投标开始至合同履行完毕止。</w:t>
      </w:r>
      <w:r>
        <w:rPr>
          <w:rFonts w:ascii="仿宋" w:hAnsi="仿宋" w:eastAsia="仿宋" w:cs="仿宋"/>
          <w:lang w:eastAsia="zh-CN"/>
        </w:rPr>
      </w:r>
      <w:r/>
    </w:p>
    <w:p>
      <w:pPr>
        <w:pStyle w:val="829"/>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代理人无转委托权。特此委托！</w:t>
      </w:r>
      <w:r>
        <w:rPr>
          <w:rFonts w:ascii="仿宋" w:hAnsi="仿宋" w:eastAsia="仿宋" w:cs="仿宋"/>
          <w:lang w:eastAsia="zh-CN"/>
        </w:rPr>
      </w:r>
      <w:r/>
    </w:p>
    <w:p>
      <w:pPr>
        <w:pStyle w:val="829"/>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投标单位：（盖章）</w:t>
      </w:r>
      <w:r>
        <w:rPr>
          <w:rFonts w:ascii="仿宋" w:hAnsi="仿宋" w:eastAsia="仿宋" w:cs="仿宋"/>
          <w:lang w:eastAsia="zh-CN"/>
        </w:rPr>
      </w:r>
      <w:r/>
    </w:p>
    <w:p>
      <w:pPr>
        <w:pStyle w:val="829"/>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法定代表人：（签字或盖章）</w:t>
      </w:r>
      <w:r>
        <w:rPr>
          <w:rFonts w:ascii="仿宋" w:hAnsi="仿宋" w:eastAsia="仿宋" w:cs="仿宋"/>
          <w:lang w:eastAsia="zh-CN"/>
        </w:rPr>
      </w:r>
      <w:r/>
    </w:p>
    <w:p>
      <w:pPr>
        <w:pStyle w:val="829"/>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授权代理人：（签字或盖章）</w:t>
      </w:r>
      <w:r>
        <w:rPr>
          <w:rFonts w:ascii="仿宋" w:hAnsi="仿宋" w:eastAsia="仿宋" w:cs="仿宋"/>
          <w:lang w:eastAsia="zh-CN"/>
        </w:rPr>
      </w:r>
      <w:r/>
    </w:p>
    <w:p>
      <w:pPr>
        <w:pStyle w:val="829"/>
        <w:ind w:firstLine="420"/>
        <w:jc w:val="both"/>
        <w:spacing w:after="0" w:line="480" w:lineRule="auto"/>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投标日期：</w:t>
      </w:r>
      <w:r>
        <w:rPr>
          <w:rFonts w:ascii="仿宋" w:hAnsi="仿宋" w:eastAsia="仿宋" w:cs="仿宋"/>
          <w:sz w:val="24"/>
          <w:lang w:eastAsia="zh-CN"/>
        </w:rPr>
        <w:t xml:space="preserve">  </w:t>
      </w:r>
      <w:r>
        <w:rPr>
          <w:rFonts w:hint="eastAsia" w:ascii="仿宋" w:hAnsi="仿宋" w:eastAsia="仿宋" w:cs="仿宋"/>
          <w:sz w:val="24"/>
          <w:lang w:eastAsia="zh-CN"/>
        </w:rPr>
        <w:t xml:space="preserve">年</w:t>
      </w:r>
      <w:r>
        <w:rPr>
          <w:rFonts w:ascii="仿宋" w:hAnsi="仿宋" w:eastAsia="仿宋" w:cs="仿宋"/>
          <w:sz w:val="24"/>
          <w:lang w:eastAsia="zh-CN"/>
        </w:rPr>
        <w:t xml:space="preserve">  </w:t>
      </w:r>
      <w:r>
        <w:rPr>
          <w:rFonts w:hint="eastAsia" w:ascii="仿宋" w:hAnsi="仿宋" w:eastAsia="仿宋" w:cs="仿宋"/>
          <w:sz w:val="24"/>
          <w:lang w:eastAsia="zh-CN"/>
        </w:rPr>
        <w:t xml:space="preserve">月</w:t>
      </w:r>
      <w:r>
        <w:rPr>
          <w:rFonts w:ascii="仿宋" w:hAnsi="仿宋" w:eastAsia="仿宋" w:cs="仿宋"/>
          <w:sz w:val="24"/>
          <w:lang w:eastAsia="zh-CN"/>
        </w:rPr>
        <w:t xml:space="preserve"> </w:t>
      </w:r>
      <w:r>
        <w:rPr>
          <w:rFonts w:hint="eastAsia" w:ascii="仿宋" w:hAnsi="仿宋" w:eastAsia="仿宋" w:cs="仿宋"/>
          <w:sz w:val="24"/>
          <w:lang w:eastAsia="zh-CN"/>
        </w:rPr>
        <w:t xml:space="preserve">日</w:t>
      </w:r>
      <w:r>
        <w:rPr>
          <w:rFonts w:ascii="仿宋" w:hAnsi="仿宋" w:eastAsia="仿宋" w:cs="仿宋"/>
          <w:lang w:eastAsia="zh-CN"/>
        </w:rPr>
      </w:r>
      <w:r/>
    </w:p>
    <w:p>
      <w:pPr>
        <w:pStyle w:val="829"/>
        <w:jc w:val="both"/>
        <w:spacing w:after="0" w:line="3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br w:type="page" w:clear="all"/>
      </w:r>
      <w:r>
        <w:rPr>
          <w:rFonts w:ascii="仿宋" w:hAnsi="仿宋" w:eastAsia="仿宋" w:cs="仿宋"/>
          <w:lang w:eastAsia="zh-CN"/>
        </w:rPr>
      </w:r>
      <w:r/>
    </w:p>
    <w:p>
      <w:pPr>
        <w:pStyle w:val="829"/>
        <w:jc w:val="both"/>
        <w:spacing w:after="0" w:line="3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t xml:space="preserve">6、开标一览表</w:t>
      </w:r>
      <w:r>
        <w:rPr>
          <w:rFonts w:ascii="仿宋" w:hAnsi="仿宋" w:eastAsia="仿宋" w:cs="仿宋"/>
          <w:lang w:eastAsia="zh-CN"/>
        </w:rPr>
      </w:r>
      <w:r/>
    </w:p>
    <w:p>
      <w:pPr>
        <w:pStyle w:val="829"/>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1"/>
          <w:lang w:eastAsia="zh-CN"/>
        </w:rPr>
        <w:t xml:space="preserve"> </w:t>
      </w:r>
      <w:r>
        <w:rPr>
          <w:rFonts w:ascii="仿宋" w:hAnsi="仿宋" w:eastAsia="仿宋" w:cs="仿宋"/>
          <w:lang w:eastAsia="zh-CN"/>
        </w:rPr>
      </w:r>
      <w:r/>
    </w:p>
    <w:p>
      <w:pPr>
        <w:pStyle w:val="829"/>
        <w:jc w:val="center"/>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lang w:eastAsia="zh-CN"/>
        </w:rPr>
        <w:t xml:space="preserve"> </w:t>
      </w:r>
      <w:r>
        <w:rPr>
          <w:rFonts w:ascii="仿宋" w:hAnsi="仿宋" w:eastAsia="仿宋" w:cs="仿宋"/>
          <w:lang w:eastAsia="zh-CN"/>
        </w:rPr>
      </w:r>
      <w:r/>
    </w:p>
    <w:p>
      <w:pPr>
        <w:pStyle w:val="829"/>
        <w:jc w:val="center"/>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2"/>
          <w:lang w:eastAsia="zh-CN"/>
        </w:rPr>
        <w:t xml:space="preserve">开标一览表</w:t>
      </w:r>
      <w:r>
        <w:rPr>
          <w:rFonts w:ascii="仿宋" w:hAnsi="仿宋" w:eastAsia="仿宋" w:cs="仿宋"/>
          <w:lang w:eastAsia="zh-CN"/>
        </w:rPr>
      </w:r>
      <w:r/>
    </w:p>
    <w:p>
      <w:pPr>
        <w:pStyle w:val="829"/>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ind w:firstLine="720"/>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投标人全称（加盖公章）：供应商名称</w:t>
      </w:r>
      <w:r>
        <w:rPr>
          <w:rFonts w:ascii="仿宋" w:hAnsi="仿宋" w:eastAsia="仿宋" w:cs="仿宋"/>
          <w:lang w:eastAsia="zh-CN"/>
        </w:rPr>
      </w:r>
      <w:r/>
    </w:p>
    <w:p>
      <w:pPr>
        <w:pStyle w:val="829"/>
        <w:ind w:firstLine="720"/>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项目编号：JSZC-320585-JZCG-G2024-0144</w:t>
      </w:r>
      <w:r>
        <w:rPr>
          <w:rFonts w:ascii="仿宋" w:hAnsi="仿宋" w:eastAsia="仿宋" w:cs="仿宋"/>
          <w:sz w:val="24"/>
          <w:lang w:eastAsia="zh-CN"/>
        </w:rPr>
      </w:r>
      <w:r/>
    </w:p>
    <w:p>
      <w:pPr>
        <w:pStyle w:val="859"/>
        <w:rPr>
          <w:rFonts w:ascii="仿宋" w:hAnsi="仿宋" w:eastAsia="仿宋" w:cs="仿宋"/>
          <w:sz w:val="24"/>
        </w:rPr>
      </w:pPr>
      <w:r>
        <w:rPr>
          <w:rFonts w:ascii="仿宋" w:hAnsi="仿宋" w:eastAsia="仿宋" w:cs="仿宋"/>
          <w:sz w:val="24"/>
        </w:rPr>
      </w:r>
      <w:r/>
    </w:p>
    <w:tbl>
      <w:tblPr>
        <w:tblStyle w:val="895"/>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82"/>
        <w:gridCol w:w="4695"/>
      </w:tblGrid>
      <w:tr>
        <w:trPr>
          <w:trHeight w:val="984"/>
        </w:trPr>
        <w:tc>
          <w:tcPr>
            <w:tcMar>
              <w:left w:w="108" w:type="dxa"/>
              <w:top w:w="0" w:type="dxa"/>
              <w:right w:w="108" w:type="dxa"/>
              <w:bottom w:w="0" w:type="dxa"/>
            </w:tcMar>
            <w:tcW w:w="2782" w:type="dxa"/>
            <w:vAlign w:val="center"/>
            <w:textDirection w:val="lrTb"/>
            <w:noWrap w:val="false"/>
          </w:tcPr>
          <w:p>
            <w:pPr>
              <w:pStyle w:val="829"/>
              <w:jc w:val="center"/>
              <w:spacing w:after="0" w:line="36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项目名称</w:t>
            </w:r>
            <w:r>
              <w:rPr>
                <w:rFonts w:ascii="仿宋" w:hAnsi="仿宋" w:eastAsia="仿宋" w:cs="仿宋"/>
              </w:rPr>
            </w:r>
            <w:r/>
          </w:p>
        </w:tc>
        <w:tc>
          <w:tcPr>
            <w:tcMar>
              <w:left w:w="108" w:type="dxa"/>
              <w:top w:w="0" w:type="dxa"/>
              <w:right w:w="108" w:type="dxa"/>
              <w:bottom w:w="0" w:type="dxa"/>
            </w:tcMar>
            <w:tcW w:w="4695" w:type="dxa"/>
            <w:vAlign w:val="center"/>
            <w:textDirection w:val="lrTb"/>
            <w:noWrap w:val="false"/>
          </w:tcPr>
          <w:p>
            <w:pPr>
              <w:pStyle w:val="829"/>
              <w:jc w:val="center"/>
              <w:spacing w:after="0" w:line="36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投标总价</w:t>
            </w:r>
            <w:r>
              <w:rPr>
                <w:rFonts w:ascii="仿宋" w:hAnsi="仿宋" w:eastAsia="仿宋" w:cs="仿宋"/>
              </w:rPr>
            </w:r>
            <w:r/>
          </w:p>
        </w:tc>
      </w:tr>
      <w:tr>
        <w:trPr>
          <w:trHeight w:val="701"/>
        </w:trPr>
        <w:tc>
          <w:tcPr>
            <w:tcMar>
              <w:left w:w="108" w:type="dxa"/>
              <w:top w:w="0" w:type="dxa"/>
              <w:right w:w="108" w:type="dxa"/>
              <w:bottom w:w="0" w:type="dxa"/>
            </w:tcMar>
            <w:tcW w:w="2782" w:type="dxa"/>
            <w:vAlign w:val="center"/>
            <w:textDirection w:val="lrTb"/>
            <w:noWrap w:val="false"/>
          </w:tcPr>
          <w:p>
            <w:pPr>
              <w:pStyle w:val="829"/>
              <w:jc w:val="center"/>
              <w:spacing w:after="0" w:line="3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zh-CN"/>
              </w:rPr>
              <w:t xml:space="preserve">基础信息化系统建设项目（一期）（二次公告）</w:t>
            </w:r>
            <w:r>
              <w:rPr>
                <w:rFonts w:ascii="仿宋" w:hAnsi="仿宋" w:eastAsia="仿宋" w:cs="仿宋"/>
                <w:lang w:eastAsia="zh-CN"/>
              </w:rPr>
            </w:r>
            <w:r/>
          </w:p>
        </w:tc>
        <w:tc>
          <w:tcPr>
            <w:tcMar>
              <w:left w:w="108" w:type="dxa"/>
              <w:top w:w="0" w:type="dxa"/>
              <w:right w:w="108" w:type="dxa"/>
              <w:bottom w:w="0" w:type="dxa"/>
            </w:tcMar>
            <w:tcW w:w="4695" w:type="dxa"/>
            <w:vAlign w:val="center"/>
            <w:textDirection w:val="lrTb"/>
            <w:noWrap w:val="false"/>
          </w:tcPr>
          <w:p>
            <w:pPr>
              <w:pStyle w:val="829"/>
              <w:spacing w:after="0" w:line="36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小写</w:t>
            </w:r>
            <w:r>
              <w:rPr>
                <w:rFonts w:ascii="仿宋" w:hAnsi="仿宋" w:eastAsia="仿宋" w:cs="仿宋"/>
                <w:color w:val="000000"/>
                <w:sz w:val="24"/>
              </w:rPr>
              <w:t xml:space="preserve"> </w:t>
            </w:r>
            <w:r>
              <w:rPr>
                <w:rFonts w:hint="eastAsia" w:ascii="仿宋" w:hAnsi="仿宋" w:eastAsia="仿宋" w:cs="仿宋"/>
                <w:color w:val="000000"/>
                <w:sz w:val="24"/>
              </w:rPr>
              <w:t xml:space="preserve">        （元人民币）</w:t>
            </w:r>
            <w:r>
              <w:rPr>
                <w:rFonts w:ascii="仿宋" w:hAnsi="仿宋" w:eastAsia="仿宋" w:cs="仿宋"/>
              </w:rPr>
            </w:r>
            <w:r/>
          </w:p>
        </w:tc>
      </w:tr>
      <w:tr>
        <w:trPr>
          <w:trHeight w:val="701"/>
        </w:trPr>
        <w:tc>
          <w:tcPr>
            <w:tcMar>
              <w:left w:w="108" w:type="dxa"/>
              <w:top w:w="0" w:type="dxa"/>
              <w:right w:w="108" w:type="dxa"/>
              <w:bottom w:w="0" w:type="dxa"/>
            </w:tcMar>
            <w:tcW w:w="2782" w:type="dxa"/>
            <w:vAlign w:val="center"/>
            <w:textDirection w:val="lrTb"/>
            <w:noWrap w:val="false"/>
          </w:tcPr>
          <w:p>
            <w:pPr>
              <w:pStyle w:val="829"/>
              <w:jc w:val="center"/>
              <w:spacing w:after="0" w:line="36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投标报价大写金额</w:t>
            </w:r>
            <w:r>
              <w:rPr>
                <w:rFonts w:ascii="仿宋" w:hAnsi="仿宋" w:eastAsia="仿宋" w:cs="仿宋"/>
              </w:rPr>
            </w:r>
            <w:r/>
          </w:p>
        </w:tc>
        <w:tc>
          <w:tcPr>
            <w:tcMar>
              <w:left w:w="108" w:type="dxa"/>
              <w:top w:w="0" w:type="dxa"/>
              <w:right w:w="108" w:type="dxa"/>
              <w:bottom w:w="0" w:type="dxa"/>
            </w:tcMar>
            <w:tcW w:w="4695" w:type="dxa"/>
            <w:vAlign w:val="center"/>
            <w:textDirection w:val="lrTb"/>
            <w:noWrap w:val="false"/>
          </w:tcPr>
          <w:p>
            <w:pPr>
              <w:pStyle w:val="829"/>
              <w:spacing w:after="0" w:line="36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金额大写：</w:t>
            </w:r>
            <w:r>
              <w:rPr>
                <w:rFonts w:ascii="仿宋" w:hAnsi="仿宋" w:eastAsia="仿宋" w:cs="仿宋"/>
              </w:rPr>
            </w:r>
            <w:r/>
          </w:p>
        </w:tc>
      </w:tr>
    </w:tbl>
    <w:p>
      <w:pPr>
        <w:pStyle w:val="874"/>
        <w:rPr>
          <w:rFonts w:ascii="仿宋" w:hAnsi="仿宋" w:eastAsia="仿宋" w:cs="仿宋"/>
          <w:lang w:eastAsia="zh-CN"/>
        </w:rPr>
      </w:pPr>
      <w:r>
        <w:rPr>
          <w:rFonts w:ascii="仿宋" w:hAnsi="仿宋" w:eastAsia="仿宋" w:cs="仿宋"/>
          <w:lang w:eastAsia="zh-CN"/>
        </w:rPr>
      </w:r>
      <w:r/>
    </w:p>
    <w:p>
      <w:pPr>
        <w:pStyle w:val="829"/>
        <w:rPr>
          <w:rFonts w:ascii="仿宋" w:hAnsi="仿宋" w:eastAsia="仿宋" w:cs="仿宋"/>
          <w:lang w:eastAsia="zh-CN"/>
        </w:rPr>
      </w:pPr>
      <w:r>
        <w:rPr>
          <w:rFonts w:ascii="仿宋" w:hAnsi="仿宋" w:eastAsia="仿宋" w:cs="仿宋"/>
          <w:lang w:eastAsia="zh-CN"/>
        </w:rPr>
      </w:r>
      <w:r/>
    </w:p>
    <w:p>
      <w:pPr>
        <w:pStyle w:val="829"/>
        <w:jc w:val="both"/>
        <w:spacing w:after="0" w:line="460"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pStyle w:val="829"/>
        <w:ind w:firstLine="3360"/>
        <w:jc w:val="both"/>
        <w:spacing w:after="0" w:line="4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日</w:t>
      </w:r>
      <w:r>
        <w:rPr>
          <w:rFonts w:ascii="仿宋" w:hAnsi="仿宋" w:eastAsia="仿宋" w:cs="仿宋"/>
          <w:sz w:val="24"/>
          <w:lang w:eastAsia="zh-CN"/>
        </w:rPr>
        <w:t xml:space="preserve"> </w:t>
      </w:r>
      <w:r>
        <w:rPr>
          <w:rFonts w:hint="eastAsia" w:ascii="仿宋" w:hAnsi="仿宋" w:eastAsia="仿宋" w:cs="仿宋"/>
          <w:sz w:val="24"/>
          <w:lang w:eastAsia="zh-CN"/>
        </w:rPr>
        <w:t xml:space="preserve">期：</w:t>
      </w:r>
      <w:r>
        <w:rPr>
          <w:rFonts w:ascii="仿宋" w:hAnsi="仿宋" w:eastAsia="仿宋" w:cs="仿宋"/>
          <w:sz w:val="24"/>
          <w:lang w:eastAsia="zh-CN"/>
        </w:rPr>
        <w:t xml:space="preserve">  </w:t>
      </w:r>
      <w:r>
        <w:rPr>
          <w:rFonts w:hint="eastAsia" w:ascii="仿宋" w:hAnsi="仿宋" w:eastAsia="仿宋" w:cs="仿宋"/>
          <w:sz w:val="24"/>
          <w:lang w:eastAsia="zh-CN"/>
        </w:rPr>
        <w:t xml:space="preserve">年</w:t>
      </w:r>
      <w:r>
        <w:rPr>
          <w:rFonts w:ascii="仿宋" w:hAnsi="仿宋" w:eastAsia="仿宋" w:cs="仿宋"/>
          <w:sz w:val="24"/>
          <w:lang w:eastAsia="zh-CN"/>
        </w:rPr>
        <w:t xml:space="preserve">  </w:t>
      </w:r>
      <w:r>
        <w:rPr>
          <w:rFonts w:hint="eastAsia" w:ascii="仿宋" w:hAnsi="仿宋" w:eastAsia="仿宋" w:cs="仿宋"/>
          <w:sz w:val="24"/>
          <w:lang w:eastAsia="zh-CN"/>
        </w:rPr>
        <w:t xml:space="preserve">月</w:t>
      </w:r>
      <w:r>
        <w:rPr>
          <w:rFonts w:ascii="仿宋" w:hAnsi="仿宋" w:eastAsia="仿宋" w:cs="仿宋"/>
          <w:sz w:val="24"/>
          <w:lang w:eastAsia="zh-CN"/>
        </w:rPr>
        <w:t xml:space="preserve">  </w:t>
      </w:r>
      <w:r>
        <w:rPr>
          <w:rFonts w:hint="eastAsia" w:ascii="仿宋" w:hAnsi="仿宋" w:eastAsia="仿宋" w:cs="仿宋"/>
          <w:sz w:val="24"/>
          <w:lang w:eastAsia="zh-CN"/>
        </w:rPr>
        <w:t xml:space="preserve">日</w:t>
      </w:r>
      <w:r>
        <w:rPr>
          <w:rFonts w:ascii="仿宋" w:hAnsi="仿宋" w:eastAsia="仿宋" w:cs="仿宋"/>
          <w:lang w:eastAsia="zh-CN"/>
        </w:rPr>
      </w:r>
      <w:r/>
    </w:p>
    <w:p>
      <w:pPr>
        <w:pStyle w:val="829"/>
        <w:jc w:val="both"/>
        <w:spacing w:after="0" w:line="4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 </w:t>
      </w:r>
      <w:r>
        <w:rPr>
          <w:rFonts w:ascii="仿宋" w:hAnsi="仿宋" w:eastAsia="仿宋" w:cs="仿宋"/>
          <w:lang w:eastAsia="zh-CN"/>
        </w:rPr>
      </w:r>
      <w:r/>
    </w:p>
    <w:p>
      <w:pPr>
        <w:pStyle w:val="829"/>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br w:type="page" w:clear="all"/>
      </w:r>
      <w:r>
        <w:rPr>
          <w:rFonts w:ascii="仿宋" w:hAnsi="仿宋" w:eastAsia="仿宋" w:cs="仿宋"/>
          <w:lang w:eastAsia="zh-CN"/>
        </w:rPr>
      </w:r>
      <w:r/>
    </w:p>
    <w:p>
      <w:pPr>
        <w:pStyle w:val="829"/>
        <w:jc w:val="both"/>
        <w:spacing w:after="0"/>
        <w:rPr>
          <w:rFonts w:ascii="仿宋" w:hAnsi="仿宋" w:eastAsia="仿宋" w:cs="仿宋"/>
          <w:sz w:val="32"/>
          <w:szCs w:val="3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szCs w:val="32"/>
          <w:lang w:eastAsia="zh-CN"/>
        </w:rPr>
        <w:t xml:space="preserve">7、投标报价明细表（分项报价表）</w:t>
      </w:r>
      <w:r>
        <w:rPr>
          <w:rFonts w:ascii="仿宋" w:hAnsi="仿宋" w:eastAsia="仿宋" w:cs="仿宋"/>
          <w:sz w:val="32"/>
          <w:szCs w:val="32"/>
          <w:lang w:eastAsia="zh-CN"/>
        </w:rPr>
      </w:r>
      <w:r/>
    </w:p>
    <w:p>
      <w:pPr>
        <w:pStyle w:val="829"/>
        <w:ind w:firstLine="3012"/>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lang w:eastAsia="zh-CN"/>
        </w:rPr>
        <w:t xml:space="preserve"> </w:t>
      </w:r>
      <w:r>
        <w:rPr>
          <w:rFonts w:ascii="仿宋" w:hAnsi="仿宋" w:eastAsia="仿宋" w:cs="仿宋"/>
          <w:lang w:eastAsia="zh-CN"/>
        </w:rPr>
      </w:r>
      <w:r/>
    </w:p>
    <w:p>
      <w:pPr>
        <w:pStyle w:val="829"/>
        <w:ind w:firstLine="2811"/>
        <w:jc w:val="both"/>
        <w:spacing w:after="0"/>
        <w:rPr>
          <w:rFonts w:ascii="仿宋" w:hAnsi="仿宋" w:eastAsia="仿宋" w:cs="仿宋"/>
          <w:b/>
          <w:sz w:val="28"/>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lang w:eastAsia="zh-CN"/>
        </w:rPr>
        <w:t xml:space="preserve">（一）投标报价明细表</w:t>
      </w:r>
      <w:r>
        <w:rPr>
          <w:rFonts w:ascii="仿宋" w:hAnsi="仿宋" w:eastAsia="仿宋" w:cs="仿宋"/>
          <w:b/>
          <w:sz w:val="28"/>
          <w:lang w:eastAsia="zh-CN"/>
        </w:rPr>
      </w:r>
      <w:r/>
    </w:p>
    <w:p>
      <w:pPr>
        <w:pStyle w:val="829"/>
        <w:jc w:val="both"/>
        <w:spacing w:after="0"/>
        <w:rPr>
          <w:rFonts w:ascii="仿宋" w:hAnsi="仿宋" w:eastAsia="仿宋" w:cs="仿宋"/>
          <w:b/>
          <w:sz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8"/>
          <w:lang w:eastAsia="zh-CN"/>
        </w:rPr>
      </w:r>
      <w:r/>
    </w:p>
    <w:tbl>
      <w:tblPr>
        <w:tblStyle w:val="895"/>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6"/>
        <w:gridCol w:w="1984"/>
        <w:gridCol w:w="1159"/>
        <w:gridCol w:w="917"/>
        <w:gridCol w:w="1168"/>
        <w:gridCol w:w="996"/>
        <w:gridCol w:w="1583"/>
        <w:gridCol w:w="841"/>
      </w:tblGrid>
      <w:tr>
        <w:trPr>
          <w:trHeight w:val="657"/>
        </w:trPr>
        <w:tc>
          <w:tcPr>
            <w:tcMar>
              <w:left w:w="108" w:type="dxa"/>
              <w:top w:w="0" w:type="dxa"/>
              <w:right w:w="108" w:type="dxa"/>
              <w:bottom w:w="0" w:type="dxa"/>
            </w:tcMar>
            <w:tcW w:w="686"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序号</w:t>
            </w:r>
            <w:r>
              <w:rPr>
                <w:rFonts w:ascii="仿宋" w:hAnsi="仿宋" w:eastAsia="仿宋" w:cs="仿宋"/>
              </w:rPr>
            </w:r>
            <w:r/>
          </w:p>
        </w:tc>
        <w:tc>
          <w:tcPr>
            <w:tcMar>
              <w:left w:w="108" w:type="dxa"/>
              <w:top w:w="0" w:type="dxa"/>
              <w:right w:w="108" w:type="dxa"/>
              <w:bottom w:w="0" w:type="dxa"/>
            </w:tcMar>
            <w:tcW w:w="1984"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分项名称</w:t>
            </w:r>
            <w:r>
              <w:rPr>
                <w:rFonts w:ascii="仿宋" w:hAnsi="仿宋" w:eastAsia="仿宋" w:cs="仿宋"/>
              </w:rPr>
            </w:r>
            <w:r/>
          </w:p>
        </w:tc>
        <w:tc>
          <w:tcPr>
            <w:tcMar>
              <w:left w:w="108" w:type="dxa"/>
              <w:top w:w="0" w:type="dxa"/>
              <w:right w:w="108" w:type="dxa"/>
              <w:bottom w:w="0" w:type="dxa"/>
            </w:tcMar>
            <w:tcW w:w="1159" w:type="dxa"/>
            <w:vAlign w:val="center"/>
            <w:textDirection w:val="lrTb"/>
            <w:noWrap w:val="false"/>
          </w:tcPr>
          <w:p>
            <w:pPr>
              <w:pStyle w:val="829"/>
              <w:jc w:val="center"/>
              <w:spacing w:after="0" w:line="240" w:lineRule="auto"/>
              <w:rPr>
                <w:rFonts w:ascii="仿宋" w:hAnsi="仿宋" w:eastAsia="仿宋" w:cs="仿宋"/>
                <w:color w:val="000000"/>
                <w:sz w:val="24"/>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val="en-US" w:eastAsia="zh-CN"/>
              </w:rPr>
              <w:t xml:space="preserve">品牌型号（如有）</w:t>
            </w:r>
            <w:r>
              <w:rPr>
                <w:rFonts w:ascii="仿宋" w:hAnsi="仿宋" w:eastAsia="仿宋" w:cs="仿宋"/>
                <w:color w:val="000000"/>
                <w:sz w:val="24"/>
                <w:lang w:val="en-US" w:eastAsia="zh-CN"/>
              </w:rPr>
            </w:r>
            <w:r/>
          </w:p>
        </w:tc>
        <w:tc>
          <w:tcPr>
            <w:tcMar>
              <w:left w:w="108" w:type="dxa"/>
              <w:top w:w="0" w:type="dxa"/>
              <w:right w:w="108" w:type="dxa"/>
              <w:bottom w:w="0" w:type="dxa"/>
            </w:tcMar>
            <w:tcW w:w="917"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数量</w:t>
            </w:r>
            <w:r>
              <w:rPr>
                <w:rFonts w:ascii="仿宋" w:hAnsi="仿宋" w:eastAsia="仿宋" w:cs="仿宋"/>
              </w:rPr>
            </w:r>
            <w:r/>
          </w:p>
        </w:tc>
        <w:tc>
          <w:tcPr>
            <w:tcMar>
              <w:left w:w="108" w:type="dxa"/>
              <w:top w:w="0" w:type="dxa"/>
              <w:right w:w="108" w:type="dxa"/>
              <w:bottom w:w="0" w:type="dxa"/>
            </w:tcMar>
            <w:tcW w:w="1168"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单位</w:t>
            </w:r>
            <w:r>
              <w:rPr>
                <w:rFonts w:ascii="仿宋" w:hAnsi="仿宋" w:eastAsia="仿宋" w:cs="仿宋"/>
              </w:rPr>
            </w:r>
            <w:r/>
          </w:p>
        </w:tc>
        <w:tc>
          <w:tcPr>
            <w:tcMar>
              <w:left w:w="108" w:type="dxa"/>
              <w:top w:w="0" w:type="dxa"/>
              <w:right w:w="108" w:type="dxa"/>
              <w:bottom w:w="0" w:type="dxa"/>
            </w:tcMar>
            <w:tcW w:w="996"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单价</w:t>
            </w:r>
            <w:r>
              <w:rPr>
                <w:rFonts w:ascii="仿宋" w:hAnsi="仿宋" w:eastAsia="仿宋" w:cs="仿宋"/>
              </w:rPr>
            </w:r>
            <w:r/>
          </w:p>
        </w:tc>
        <w:tc>
          <w:tcPr>
            <w:tcMar>
              <w:left w:w="108" w:type="dxa"/>
              <w:top w:w="0" w:type="dxa"/>
              <w:right w:w="108" w:type="dxa"/>
              <w:bottom w:w="0" w:type="dxa"/>
            </w:tcMar>
            <w:tcW w:w="1583"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总价</w:t>
            </w:r>
            <w:r>
              <w:rPr>
                <w:rFonts w:ascii="仿宋" w:hAnsi="仿宋" w:eastAsia="仿宋" w:cs="仿宋"/>
              </w:rPr>
            </w:r>
            <w:r/>
          </w:p>
        </w:tc>
        <w:tc>
          <w:tcPr>
            <w:tcMar>
              <w:left w:w="108" w:type="dxa"/>
              <w:top w:w="0" w:type="dxa"/>
              <w:right w:w="108" w:type="dxa"/>
              <w:bottom w:w="0" w:type="dxa"/>
            </w:tcMar>
            <w:tcW w:w="841"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备注</w:t>
            </w:r>
            <w:r>
              <w:rPr>
                <w:rFonts w:ascii="仿宋" w:hAnsi="仿宋" w:eastAsia="仿宋" w:cs="仿宋"/>
              </w:rPr>
            </w:r>
            <w:r/>
          </w:p>
        </w:tc>
      </w:tr>
      <w:tr>
        <w:trPr>
          <w:trHeight w:val="511"/>
        </w:trPr>
        <w:tc>
          <w:tcPr>
            <w:tcMar>
              <w:left w:w="108" w:type="dxa"/>
              <w:top w:w="0" w:type="dxa"/>
              <w:right w:w="108" w:type="dxa"/>
              <w:bottom w:w="0" w:type="dxa"/>
            </w:tcMar>
            <w:tcW w:w="686" w:type="dxa"/>
            <w:vAlign w:val="center"/>
            <w:textDirection w:val="lrTb"/>
            <w:noWrap w:val="false"/>
          </w:tcPr>
          <w:p>
            <w:pPr>
              <w:pStyle w:val="829"/>
              <w:jc w:val="center"/>
              <w:spacing w:after="0" w:line="38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1</w:t>
            </w:r>
            <w:r>
              <w:rPr>
                <w:rFonts w:ascii="仿宋" w:hAnsi="仿宋" w:eastAsia="仿宋" w:cs="仿宋"/>
              </w:rPr>
            </w:r>
            <w:r/>
          </w:p>
        </w:tc>
        <w:tc>
          <w:tcPr>
            <w:tcMar>
              <w:left w:w="108" w:type="dxa"/>
              <w:top w:w="0" w:type="dxa"/>
              <w:right w:w="108" w:type="dxa"/>
              <w:bottom w:w="0" w:type="dxa"/>
            </w:tcMar>
            <w:tcW w:w="1984" w:type="dxa"/>
            <w:vAlign w:val="center"/>
            <w:textDirection w:val="lrTb"/>
            <w:noWrap w:val="false"/>
          </w:tcPr>
          <w:p>
            <w:pPr>
              <w:pStyle w:val="829"/>
              <w:ind w:right="-199"/>
              <w:jc w:val="center"/>
              <w:spacing w:after="0" w:line="38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ascii="仿宋" w:hAnsi="仿宋" w:eastAsia="仿宋" w:cs="仿宋"/>
              </w:rPr>
            </w:r>
            <w:r/>
          </w:p>
        </w:tc>
        <w:tc>
          <w:tcPr>
            <w:tcMar>
              <w:left w:w="108" w:type="dxa"/>
              <w:top w:w="0" w:type="dxa"/>
              <w:right w:w="108" w:type="dxa"/>
              <w:bottom w:w="0" w:type="dxa"/>
            </w:tcMar>
            <w:tcW w:w="1159" w:type="dxa"/>
            <w:vAlign w:val="center"/>
            <w:textDirection w:val="lrTb"/>
            <w:noWrap w:val="false"/>
          </w:tcPr>
          <w:p>
            <w:pPr>
              <w:pStyle w:val="829"/>
              <w:jc w:val="center"/>
              <w:spacing w:after="0" w:line="380" w:lineRule="atLeast"/>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r>
            <w:r/>
          </w:p>
        </w:tc>
        <w:tc>
          <w:tcPr>
            <w:tcMar>
              <w:left w:w="108" w:type="dxa"/>
              <w:top w:w="0" w:type="dxa"/>
              <w:right w:w="108" w:type="dxa"/>
              <w:bottom w:w="0" w:type="dxa"/>
            </w:tcMar>
            <w:tcW w:w="917" w:type="dxa"/>
            <w:vAlign w:val="center"/>
            <w:textDirection w:val="lrTb"/>
            <w:noWrap w:val="false"/>
          </w:tcPr>
          <w:p>
            <w:pPr>
              <w:pStyle w:val="829"/>
              <w:jc w:val="center"/>
              <w:spacing w:after="0" w:line="38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ascii="仿宋" w:hAnsi="仿宋" w:eastAsia="仿宋" w:cs="仿宋"/>
              </w:rPr>
            </w:r>
            <w:r/>
          </w:p>
        </w:tc>
        <w:tc>
          <w:tcPr>
            <w:tcMar>
              <w:left w:w="108" w:type="dxa"/>
              <w:top w:w="0" w:type="dxa"/>
              <w:right w:w="108" w:type="dxa"/>
              <w:bottom w:w="0" w:type="dxa"/>
            </w:tcMar>
            <w:tcW w:w="1168" w:type="dxa"/>
            <w:vAlign w:val="center"/>
            <w:textDirection w:val="lrTb"/>
            <w:noWrap w:val="false"/>
          </w:tcPr>
          <w:p>
            <w:pPr>
              <w:pStyle w:val="829"/>
              <w:jc w:val="center"/>
              <w:spacing w:after="0" w:line="38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ascii="仿宋" w:hAnsi="仿宋" w:eastAsia="仿宋" w:cs="仿宋"/>
              </w:rPr>
            </w:r>
            <w:r/>
          </w:p>
        </w:tc>
        <w:tc>
          <w:tcPr>
            <w:tcMar>
              <w:left w:w="108" w:type="dxa"/>
              <w:top w:w="0" w:type="dxa"/>
              <w:right w:w="108" w:type="dxa"/>
              <w:bottom w:w="0" w:type="dxa"/>
            </w:tcMar>
            <w:tcW w:w="996" w:type="dxa"/>
            <w:vAlign w:val="center"/>
            <w:textDirection w:val="lrTb"/>
            <w:noWrap w:val="false"/>
          </w:tcPr>
          <w:p>
            <w:pPr>
              <w:pStyle w:val="829"/>
              <w:jc w:val="center"/>
              <w:spacing w:after="0" w:line="38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ascii="仿宋" w:hAnsi="仿宋" w:eastAsia="仿宋" w:cs="仿宋"/>
              </w:rPr>
            </w:r>
            <w:r/>
          </w:p>
        </w:tc>
        <w:tc>
          <w:tcPr>
            <w:tcMar>
              <w:left w:w="108" w:type="dxa"/>
              <w:top w:w="0" w:type="dxa"/>
              <w:right w:w="108" w:type="dxa"/>
              <w:bottom w:w="0" w:type="dxa"/>
            </w:tcMar>
            <w:tcW w:w="1583" w:type="dxa"/>
            <w:vAlign w:val="top"/>
            <w:textDirection w:val="lrTb"/>
            <w:noWrap w:val="false"/>
          </w:tcPr>
          <w:p>
            <w:pPr>
              <w:pStyle w:val="829"/>
              <w:jc w:val="center"/>
              <w:spacing w:after="0" w:line="38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ascii="仿宋" w:hAnsi="仿宋" w:eastAsia="仿宋" w:cs="仿宋"/>
              </w:rPr>
            </w:r>
            <w:r/>
          </w:p>
        </w:tc>
        <w:tc>
          <w:tcPr>
            <w:tcMar>
              <w:left w:w="108" w:type="dxa"/>
              <w:top w:w="0" w:type="dxa"/>
              <w:right w:w="108" w:type="dxa"/>
              <w:bottom w:w="0" w:type="dxa"/>
            </w:tcMar>
            <w:tcW w:w="841" w:type="dxa"/>
            <w:vAlign w:val="center"/>
            <w:textDirection w:val="lrTb"/>
            <w:noWrap w:val="false"/>
          </w:tcPr>
          <w:p>
            <w:pPr>
              <w:pStyle w:val="829"/>
              <w:jc w:val="center"/>
              <w:spacing w:after="0" w:line="38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ascii="仿宋" w:hAnsi="仿宋" w:eastAsia="仿宋" w:cs="仿宋"/>
              </w:rPr>
            </w:r>
            <w:r/>
          </w:p>
        </w:tc>
      </w:tr>
      <w:tr>
        <w:trPr>
          <w:trHeight w:val="511"/>
        </w:trPr>
        <w:tc>
          <w:tcPr>
            <w:tcMar>
              <w:left w:w="108" w:type="dxa"/>
              <w:top w:w="0" w:type="dxa"/>
              <w:right w:w="108" w:type="dxa"/>
              <w:bottom w:w="0" w:type="dxa"/>
            </w:tcMar>
            <w:tcW w:w="686"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2</w:t>
            </w:r>
            <w:r>
              <w:rPr>
                <w:rFonts w:ascii="仿宋" w:hAnsi="仿宋" w:eastAsia="仿宋" w:cs="仿宋"/>
              </w:rPr>
            </w:r>
            <w:r/>
          </w:p>
        </w:tc>
        <w:tc>
          <w:tcPr>
            <w:tcMar>
              <w:left w:w="108" w:type="dxa"/>
              <w:top w:w="0" w:type="dxa"/>
              <w:right w:w="108" w:type="dxa"/>
              <w:bottom w:w="0" w:type="dxa"/>
            </w:tcMar>
            <w:tcW w:w="1984"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ascii="仿宋" w:hAnsi="仿宋" w:eastAsia="仿宋" w:cs="仿宋"/>
              </w:rPr>
            </w:r>
            <w:r/>
          </w:p>
        </w:tc>
        <w:tc>
          <w:tcPr>
            <w:tcMar>
              <w:left w:w="108" w:type="dxa"/>
              <w:top w:w="0" w:type="dxa"/>
              <w:right w:w="108" w:type="dxa"/>
              <w:bottom w:w="0" w:type="dxa"/>
            </w:tcMar>
            <w:tcW w:w="1159" w:type="dxa"/>
            <w:vAlign w:val="center"/>
            <w:textDirection w:val="lrTb"/>
            <w:noWrap w:val="false"/>
          </w:tcPr>
          <w:p>
            <w:pPr>
              <w:pStyle w:val="829"/>
              <w:jc w:val="center"/>
              <w:spacing w:after="0" w:line="24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r>
            <w:r/>
          </w:p>
        </w:tc>
        <w:tc>
          <w:tcPr>
            <w:tcMar>
              <w:left w:w="108" w:type="dxa"/>
              <w:top w:w="0" w:type="dxa"/>
              <w:right w:w="108" w:type="dxa"/>
              <w:bottom w:w="0" w:type="dxa"/>
            </w:tcMar>
            <w:tcW w:w="917"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ascii="仿宋" w:hAnsi="仿宋" w:eastAsia="仿宋" w:cs="仿宋"/>
              </w:rPr>
            </w:r>
            <w:r/>
          </w:p>
        </w:tc>
        <w:tc>
          <w:tcPr>
            <w:tcMar>
              <w:left w:w="108" w:type="dxa"/>
              <w:top w:w="0" w:type="dxa"/>
              <w:right w:w="108" w:type="dxa"/>
              <w:bottom w:w="0" w:type="dxa"/>
            </w:tcMar>
            <w:tcW w:w="1168"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ascii="仿宋" w:hAnsi="仿宋" w:eastAsia="仿宋" w:cs="仿宋"/>
              </w:rPr>
            </w:r>
            <w:r/>
          </w:p>
        </w:tc>
        <w:tc>
          <w:tcPr>
            <w:tcMar>
              <w:left w:w="108" w:type="dxa"/>
              <w:top w:w="0" w:type="dxa"/>
              <w:right w:w="108" w:type="dxa"/>
              <w:bottom w:w="0" w:type="dxa"/>
            </w:tcMar>
            <w:tcW w:w="996"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ascii="仿宋" w:hAnsi="仿宋" w:eastAsia="仿宋" w:cs="仿宋"/>
              </w:rPr>
            </w:r>
            <w:r/>
          </w:p>
        </w:tc>
        <w:tc>
          <w:tcPr>
            <w:tcMar>
              <w:left w:w="108" w:type="dxa"/>
              <w:top w:w="0" w:type="dxa"/>
              <w:right w:w="108" w:type="dxa"/>
              <w:bottom w:w="0" w:type="dxa"/>
            </w:tcMar>
            <w:tcW w:w="1583" w:type="dxa"/>
            <w:vAlign w:val="top"/>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ascii="仿宋" w:hAnsi="仿宋" w:eastAsia="仿宋" w:cs="仿宋"/>
              </w:rPr>
            </w:r>
            <w:r/>
          </w:p>
        </w:tc>
        <w:tc>
          <w:tcPr>
            <w:tcMar>
              <w:left w:w="108" w:type="dxa"/>
              <w:top w:w="0" w:type="dxa"/>
              <w:right w:w="108" w:type="dxa"/>
              <w:bottom w:w="0" w:type="dxa"/>
            </w:tcMar>
            <w:tcW w:w="841"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ascii="仿宋" w:hAnsi="仿宋" w:eastAsia="仿宋" w:cs="仿宋"/>
              </w:rPr>
            </w:r>
            <w:r/>
          </w:p>
        </w:tc>
      </w:tr>
      <w:tr>
        <w:trPr>
          <w:trHeight w:val="511"/>
        </w:trPr>
        <w:tc>
          <w:tcPr>
            <w:tcMar>
              <w:left w:w="108" w:type="dxa"/>
              <w:top w:w="0" w:type="dxa"/>
              <w:right w:w="108" w:type="dxa"/>
              <w:bottom w:w="0" w:type="dxa"/>
            </w:tcMar>
            <w:tcW w:w="686"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3</w:t>
            </w:r>
            <w:r>
              <w:rPr>
                <w:rFonts w:ascii="仿宋" w:hAnsi="仿宋" w:eastAsia="仿宋" w:cs="仿宋"/>
              </w:rPr>
            </w:r>
            <w:r/>
          </w:p>
        </w:tc>
        <w:tc>
          <w:tcPr>
            <w:tcMar>
              <w:left w:w="108" w:type="dxa"/>
              <w:top w:w="0" w:type="dxa"/>
              <w:right w:w="108" w:type="dxa"/>
              <w:bottom w:w="0" w:type="dxa"/>
            </w:tcMar>
            <w:tcW w:w="1984"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ascii="仿宋" w:hAnsi="仿宋" w:eastAsia="仿宋" w:cs="仿宋"/>
              </w:rPr>
            </w:r>
            <w:r/>
          </w:p>
        </w:tc>
        <w:tc>
          <w:tcPr>
            <w:tcMar>
              <w:left w:w="108" w:type="dxa"/>
              <w:top w:w="0" w:type="dxa"/>
              <w:right w:w="108" w:type="dxa"/>
              <w:bottom w:w="0" w:type="dxa"/>
            </w:tcMar>
            <w:tcW w:w="1159" w:type="dxa"/>
            <w:vAlign w:val="center"/>
            <w:textDirection w:val="lrTb"/>
            <w:noWrap w:val="false"/>
          </w:tcPr>
          <w:p>
            <w:pPr>
              <w:pStyle w:val="829"/>
              <w:jc w:val="center"/>
              <w:spacing w:after="0" w:line="24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r>
            <w:r/>
          </w:p>
        </w:tc>
        <w:tc>
          <w:tcPr>
            <w:tcMar>
              <w:left w:w="108" w:type="dxa"/>
              <w:top w:w="0" w:type="dxa"/>
              <w:right w:w="108" w:type="dxa"/>
              <w:bottom w:w="0" w:type="dxa"/>
            </w:tcMar>
            <w:tcW w:w="917"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ascii="仿宋" w:hAnsi="仿宋" w:eastAsia="仿宋" w:cs="仿宋"/>
              </w:rPr>
            </w:r>
            <w:r/>
          </w:p>
        </w:tc>
        <w:tc>
          <w:tcPr>
            <w:tcMar>
              <w:left w:w="108" w:type="dxa"/>
              <w:top w:w="0" w:type="dxa"/>
              <w:right w:w="108" w:type="dxa"/>
              <w:bottom w:w="0" w:type="dxa"/>
            </w:tcMar>
            <w:tcW w:w="1168"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ascii="仿宋" w:hAnsi="仿宋" w:eastAsia="仿宋" w:cs="仿宋"/>
              </w:rPr>
            </w:r>
            <w:r/>
          </w:p>
        </w:tc>
        <w:tc>
          <w:tcPr>
            <w:tcMar>
              <w:left w:w="108" w:type="dxa"/>
              <w:top w:w="0" w:type="dxa"/>
              <w:right w:w="108" w:type="dxa"/>
              <w:bottom w:w="0" w:type="dxa"/>
            </w:tcMar>
            <w:tcW w:w="996"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ascii="仿宋" w:hAnsi="仿宋" w:eastAsia="仿宋" w:cs="仿宋"/>
              </w:rPr>
            </w:r>
            <w:r/>
          </w:p>
        </w:tc>
        <w:tc>
          <w:tcPr>
            <w:tcMar>
              <w:left w:w="108" w:type="dxa"/>
              <w:top w:w="0" w:type="dxa"/>
              <w:right w:w="108" w:type="dxa"/>
              <w:bottom w:w="0" w:type="dxa"/>
            </w:tcMar>
            <w:tcW w:w="1583" w:type="dxa"/>
            <w:vAlign w:val="top"/>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ascii="仿宋" w:hAnsi="仿宋" w:eastAsia="仿宋" w:cs="仿宋"/>
              </w:rPr>
            </w:r>
            <w:r/>
          </w:p>
        </w:tc>
        <w:tc>
          <w:tcPr>
            <w:tcMar>
              <w:left w:w="108" w:type="dxa"/>
              <w:top w:w="0" w:type="dxa"/>
              <w:right w:w="108" w:type="dxa"/>
              <w:bottom w:w="0" w:type="dxa"/>
            </w:tcMar>
            <w:tcW w:w="841"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ascii="仿宋" w:hAnsi="仿宋" w:eastAsia="仿宋" w:cs="仿宋"/>
              </w:rPr>
            </w:r>
            <w:r/>
          </w:p>
        </w:tc>
      </w:tr>
      <w:tr>
        <w:trPr>
          <w:trHeight w:val="511"/>
        </w:trPr>
        <w:tc>
          <w:tcPr>
            <w:tcMar>
              <w:left w:w="108" w:type="dxa"/>
              <w:top w:w="0" w:type="dxa"/>
              <w:right w:w="108" w:type="dxa"/>
              <w:bottom w:w="0" w:type="dxa"/>
            </w:tcMar>
            <w:tcW w:w="686"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w:t>
            </w:r>
            <w:r>
              <w:rPr>
                <w:rFonts w:ascii="仿宋" w:hAnsi="仿宋" w:eastAsia="仿宋" w:cs="仿宋"/>
              </w:rPr>
            </w:r>
            <w:r/>
          </w:p>
        </w:tc>
        <w:tc>
          <w:tcPr>
            <w:tcMar>
              <w:left w:w="108" w:type="dxa"/>
              <w:top w:w="0" w:type="dxa"/>
              <w:right w:w="108" w:type="dxa"/>
              <w:bottom w:w="0" w:type="dxa"/>
            </w:tcMar>
            <w:tcW w:w="1984"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w:t>
            </w:r>
            <w:r>
              <w:rPr>
                <w:rFonts w:ascii="仿宋" w:hAnsi="仿宋" w:eastAsia="仿宋" w:cs="仿宋"/>
              </w:rPr>
            </w:r>
            <w:r/>
          </w:p>
        </w:tc>
        <w:tc>
          <w:tcPr>
            <w:tcMar>
              <w:left w:w="108" w:type="dxa"/>
              <w:top w:w="0" w:type="dxa"/>
              <w:right w:w="108" w:type="dxa"/>
              <w:bottom w:w="0" w:type="dxa"/>
            </w:tcMar>
            <w:tcW w:w="1159" w:type="dxa"/>
            <w:vAlign w:val="center"/>
            <w:textDirection w:val="lrTb"/>
            <w:noWrap w:val="false"/>
          </w:tcPr>
          <w:p>
            <w:pPr>
              <w:pStyle w:val="829"/>
              <w:jc w:val="center"/>
              <w:spacing w:after="0" w:line="24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r>
            <w:r/>
          </w:p>
        </w:tc>
        <w:tc>
          <w:tcPr>
            <w:tcMar>
              <w:left w:w="108" w:type="dxa"/>
              <w:top w:w="0" w:type="dxa"/>
              <w:right w:w="108" w:type="dxa"/>
              <w:bottom w:w="0" w:type="dxa"/>
            </w:tcMar>
            <w:tcW w:w="917"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ascii="仿宋" w:hAnsi="仿宋" w:eastAsia="仿宋" w:cs="仿宋"/>
              </w:rPr>
            </w:r>
            <w:r/>
          </w:p>
        </w:tc>
        <w:tc>
          <w:tcPr>
            <w:tcMar>
              <w:left w:w="108" w:type="dxa"/>
              <w:top w:w="0" w:type="dxa"/>
              <w:right w:w="108" w:type="dxa"/>
              <w:bottom w:w="0" w:type="dxa"/>
            </w:tcMar>
            <w:tcW w:w="1168"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ascii="仿宋" w:hAnsi="仿宋" w:eastAsia="仿宋" w:cs="仿宋"/>
              </w:rPr>
            </w:r>
            <w:r/>
          </w:p>
        </w:tc>
        <w:tc>
          <w:tcPr>
            <w:tcMar>
              <w:left w:w="108" w:type="dxa"/>
              <w:top w:w="0" w:type="dxa"/>
              <w:right w:w="108" w:type="dxa"/>
              <w:bottom w:w="0" w:type="dxa"/>
            </w:tcMar>
            <w:tcW w:w="996"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ascii="仿宋" w:hAnsi="仿宋" w:eastAsia="仿宋" w:cs="仿宋"/>
              </w:rPr>
            </w:r>
            <w:r/>
          </w:p>
        </w:tc>
        <w:tc>
          <w:tcPr>
            <w:tcMar>
              <w:left w:w="108" w:type="dxa"/>
              <w:top w:w="0" w:type="dxa"/>
              <w:right w:w="108" w:type="dxa"/>
              <w:bottom w:w="0" w:type="dxa"/>
            </w:tcMar>
            <w:tcW w:w="1583" w:type="dxa"/>
            <w:vAlign w:val="top"/>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ascii="仿宋" w:hAnsi="仿宋" w:eastAsia="仿宋" w:cs="仿宋"/>
              </w:rPr>
            </w:r>
            <w:r/>
          </w:p>
        </w:tc>
        <w:tc>
          <w:tcPr>
            <w:tcMar>
              <w:left w:w="108" w:type="dxa"/>
              <w:top w:w="0" w:type="dxa"/>
              <w:right w:w="108" w:type="dxa"/>
              <w:bottom w:w="0" w:type="dxa"/>
            </w:tcMar>
            <w:tcW w:w="841"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 </w:t>
            </w:r>
            <w:r>
              <w:rPr>
                <w:rFonts w:ascii="仿宋" w:hAnsi="仿宋" w:eastAsia="仿宋" w:cs="仿宋"/>
              </w:rPr>
            </w:r>
            <w:r/>
          </w:p>
        </w:tc>
      </w:tr>
      <w:tr>
        <w:trPr>
          <w:trHeight w:val="532"/>
        </w:trPr>
        <w:tc>
          <w:tcPr>
            <w:gridSpan w:val="2"/>
            <w:tcMar>
              <w:left w:w="108" w:type="dxa"/>
              <w:top w:w="0" w:type="dxa"/>
              <w:right w:w="108" w:type="dxa"/>
              <w:bottom w:w="0" w:type="dxa"/>
            </w:tcMar>
            <w:tcW w:w="2670"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投标总报价</w:t>
            </w:r>
            <w:r>
              <w:rPr>
                <w:rFonts w:ascii="仿宋" w:hAnsi="仿宋" w:eastAsia="仿宋" w:cs="仿宋"/>
              </w:rPr>
            </w:r>
            <w:r/>
          </w:p>
        </w:tc>
        <w:tc>
          <w:tcPr>
            <w:tcMar>
              <w:left w:w="108" w:type="dxa"/>
              <w:top w:w="0" w:type="dxa"/>
              <w:right w:w="108" w:type="dxa"/>
              <w:bottom w:w="0" w:type="dxa"/>
            </w:tcMar>
            <w:tcW w:w="1159" w:type="dxa"/>
            <w:vAlign w:val="center"/>
            <w:textDirection w:val="lrTb"/>
            <w:noWrap w:val="false"/>
          </w:tcPr>
          <w:p>
            <w:pPr>
              <w:pStyle w:val="829"/>
              <w:jc w:val="center"/>
              <w:spacing w:after="0" w:line="240" w:lineRule="auto"/>
              <w:rPr>
                <w:rFonts w:hint="eastAsia" w:ascii="仿宋" w:hAnsi="仿宋" w:eastAsia="仿宋" w:cs="仿宋"/>
                <w:color w:val="000000"/>
                <w:sz w:val="24"/>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r>
            <w:r/>
          </w:p>
        </w:tc>
        <w:tc>
          <w:tcPr>
            <w:gridSpan w:val="5"/>
            <w:tcMar>
              <w:left w:w="108" w:type="dxa"/>
              <w:top w:w="0" w:type="dxa"/>
              <w:right w:w="108" w:type="dxa"/>
              <w:bottom w:w="0" w:type="dxa"/>
            </w:tcMar>
            <w:tcW w:w="5505"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rPr>
              <w:t xml:space="preserve">大写：元；小写：元</w:t>
            </w:r>
            <w:r>
              <w:rPr>
                <w:rFonts w:ascii="仿宋" w:hAnsi="仿宋" w:eastAsia="仿宋" w:cs="仿宋"/>
              </w:rPr>
            </w:r>
            <w:r/>
          </w:p>
        </w:tc>
      </w:tr>
    </w:tbl>
    <w:p>
      <w:pPr>
        <w:pStyle w:val="829"/>
        <w:jc w:val="both"/>
        <w:spacing w:after="0" w:line="49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pStyle w:val="829"/>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zh-CN"/>
        </w:rPr>
        <w:t xml:space="preserve">注：</w:t>
      </w:r>
      <w:r>
        <w:rPr>
          <w:rFonts w:ascii="仿宋" w:hAnsi="仿宋" w:eastAsia="仿宋" w:cs="仿宋"/>
          <w:color w:val="000000"/>
          <w:sz w:val="24"/>
          <w:lang w:eastAsia="zh-CN"/>
        </w:rPr>
        <w:t xml:space="preserve">1、本表报价的合计金额应与开标一览表报价一致</w:t>
      </w:r>
      <w:r>
        <w:rPr>
          <w:rFonts w:ascii="仿宋" w:hAnsi="仿宋" w:eastAsia="仿宋" w:cs="仿宋"/>
          <w:lang w:eastAsia="zh-CN"/>
        </w:rPr>
      </w:r>
      <w:r/>
    </w:p>
    <w:p>
      <w:pPr>
        <w:pStyle w:val="829"/>
        <w:numPr>
          <w:ilvl w:val="0"/>
          <w:numId w:val="114"/>
        </w:numPr>
        <w:ind w:firstLine="574"/>
        <w:jc w:val="both"/>
        <w:spacing w:after="0" w:line="312" w:lineRule="atLeast"/>
        <w:rPr>
          <w:rFonts w:ascii="仿宋" w:hAnsi="仿宋" w:eastAsia="仿宋" w:cs="仿宋"/>
          <w:color w:val="000000"/>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zh-CN"/>
        </w:rPr>
        <w:t xml:space="preserve">报价中的人员工资、人员社保不得低于太仓市政府规定的最低标准，其他费用符合法律规定，报价必须含税。</w:t>
      </w:r>
      <w:r>
        <w:rPr>
          <w:rFonts w:ascii="仿宋" w:hAnsi="仿宋" w:eastAsia="仿宋" w:cs="仿宋"/>
          <w:color w:val="000000"/>
          <w:sz w:val="24"/>
          <w:lang w:eastAsia="zh-CN"/>
        </w:rPr>
      </w:r>
      <w:r/>
    </w:p>
    <w:p>
      <w:pPr>
        <w:pStyle w:val="856"/>
        <w:rPr>
          <w:rFonts w:ascii="仿宋" w:hAnsi="仿宋" w:eastAsia="仿宋" w:cs="仿宋"/>
          <w:lang w:eastAsia="zh-CN"/>
        </w:rPr>
      </w:pPr>
      <w:r>
        <w:rPr>
          <w:rFonts w:ascii="仿宋" w:hAnsi="仿宋" w:eastAsia="仿宋" w:cs="仿宋"/>
          <w:lang w:eastAsia="zh-CN"/>
        </w:rPr>
        <w:t xml:space="preserve">  </w:t>
      </w:r>
      <w:r>
        <w:rPr>
          <w:rFonts w:ascii="仿宋" w:hAnsi="仿宋" w:eastAsia="仿宋" w:cs="仿宋"/>
          <w:lang w:eastAsia="zh-CN"/>
        </w:rPr>
      </w:r>
      <w:r/>
    </w:p>
    <w:p>
      <w:pPr>
        <w:pStyle w:val="829"/>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zh-CN"/>
        </w:rPr>
        <w:t xml:space="preserve">投标单位：（公章）</w:t>
      </w:r>
      <w:r>
        <w:rPr>
          <w:rFonts w:ascii="仿宋" w:hAnsi="仿宋" w:eastAsia="仿宋" w:cs="仿宋"/>
          <w:lang w:eastAsia="zh-CN"/>
        </w:rPr>
      </w:r>
      <w:r/>
    </w:p>
    <w:p>
      <w:pPr>
        <w:pStyle w:val="829"/>
        <w:spacing w:after="0" w:line="499" w:lineRule="atLeast"/>
        <w:rPr>
          <w:rFonts w:ascii="仿宋" w:hAnsi="仿宋" w:eastAsia="仿宋" w:cs="仿宋"/>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zh-CN"/>
        </w:rPr>
        <w:t xml:space="preserve">法定代表人或委托代理人（签字或盖章）：</w:t>
      </w:r>
      <w:r>
        <w:rPr>
          <w:rFonts w:ascii="仿宋" w:hAnsi="仿宋" w:eastAsia="仿宋" w:cs="仿宋"/>
          <w:color w:val="000000"/>
          <w:sz w:val="24"/>
          <w:lang w:eastAsia="zh-CN"/>
        </w:rPr>
        <w:t xml:space="preserve"> </w:t>
      </w:r>
      <w:r>
        <w:rPr>
          <w:rFonts w:ascii="仿宋" w:hAnsi="仿宋" w:eastAsia="仿宋" w:cs="仿宋"/>
          <w:color w:val="000000"/>
          <w:sz w:val="24"/>
          <w:szCs w:val="24"/>
          <w:lang w:eastAsia="zh-CN"/>
        </w:rPr>
      </w:r>
      <w:r/>
    </w:p>
    <w:p>
      <w:pPr>
        <w:pStyle w:val="829"/>
        <w:spacing w:after="0" w:line="499" w:lineRule="atLeast"/>
        <w:rPr>
          <w:rFonts w:ascii="仿宋" w:hAnsi="仿宋" w:eastAsia="仿宋" w:cs="仿宋"/>
          <w:color w:val="000000"/>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lang w:eastAsia="zh-CN"/>
        </w:rPr>
        <w:t xml:space="preserve">日期：</w:t>
      </w:r>
      <w:r>
        <w:rPr>
          <w:rFonts w:ascii="仿宋" w:hAnsi="仿宋" w:eastAsia="仿宋" w:cs="仿宋"/>
          <w:color w:val="000000"/>
          <w:sz w:val="24"/>
          <w:lang w:eastAsia="zh-CN"/>
        </w:rPr>
        <w:t xml:space="preserve"> </w:t>
      </w:r>
      <w:r>
        <w:rPr>
          <w:rFonts w:hint="eastAsia" w:ascii="仿宋" w:hAnsi="仿宋" w:eastAsia="仿宋" w:cs="仿宋"/>
          <w:color w:val="000000"/>
          <w:sz w:val="24"/>
          <w:lang w:eastAsia="zh-CN"/>
        </w:rPr>
        <w:t xml:space="preserve">年</w:t>
      </w:r>
      <w:r>
        <w:rPr>
          <w:rFonts w:ascii="仿宋" w:hAnsi="仿宋" w:eastAsia="仿宋" w:cs="仿宋"/>
          <w:color w:val="000000"/>
          <w:sz w:val="24"/>
          <w:lang w:eastAsia="zh-CN"/>
        </w:rPr>
        <w:t xml:space="preserve"> </w:t>
      </w:r>
      <w:r>
        <w:rPr>
          <w:rFonts w:hint="eastAsia" w:ascii="仿宋" w:hAnsi="仿宋" w:eastAsia="仿宋" w:cs="仿宋"/>
          <w:color w:val="000000"/>
          <w:sz w:val="24"/>
          <w:lang w:eastAsia="zh-CN"/>
        </w:rPr>
        <w:t xml:space="preserve">月</w:t>
      </w:r>
      <w:r>
        <w:rPr>
          <w:rFonts w:ascii="仿宋" w:hAnsi="仿宋" w:eastAsia="仿宋" w:cs="仿宋"/>
          <w:color w:val="000000"/>
          <w:sz w:val="24"/>
          <w:lang w:eastAsia="zh-CN"/>
        </w:rPr>
        <w:t xml:space="preserve"> </w:t>
      </w:r>
      <w:r>
        <w:rPr>
          <w:rFonts w:hint="eastAsia" w:ascii="仿宋" w:hAnsi="仿宋" w:eastAsia="仿宋" w:cs="仿宋"/>
          <w:color w:val="000000"/>
          <w:sz w:val="24"/>
          <w:lang w:eastAsia="zh-CN"/>
        </w:rPr>
        <w:t xml:space="preserve">日</w:t>
      </w:r>
      <w:r>
        <w:rPr>
          <w:rFonts w:ascii="仿宋" w:hAnsi="仿宋" w:eastAsia="仿宋" w:cs="仿宋"/>
          <w:color w:val="000000"/>
          <w:sz w:val="24"/>
          <w:lang w:eastAsia="zh-CN"/>
        </w:rPr>
      </w:r>
      <w:r/>
    </w:p>
    <w:p>
      <w:pPr>
        <w:pStyle w:val="859"/>
        <w:rPr>
          <w:rFonts w:ascii="仿宋" w:hAnsi="仿宋" w:eastAsia="仿宋" w:cs="仿宋"/>
        </w:rPr>
      </w:pPr>
      <w:r>
        <w:rPr>
          <w:rFonts w:ascii="仿宋" w:hAnsi="仿宋" w:eastAsia="仿宋" w:cs="仿宋"/>
        </w:rPr>
      </w:r>
      <w:r/>
    </w:p>
    <w:p>
      <w:pPr>
        <w:pStyle w:val="829"/>
        <w:ind w:firstLine="574"/>
        <w:jc w:val="both"/>
        <w:spacing w:after="0" w:line="312"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r>
      <w:r/>
    </w:p>
    <w:p>
      <w:pPr>
        <w:pStyle w:val="829"/>
        <w:spacing w:after="0" w:line="49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pStyle w:val="829"/>
        <w:jc w:val="both"/>
        <w:spacing w:after="0" w:line="312"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ind w:firstLine="1100"/>
        <w:rPr>
          <w:rFonts w:ascii="仿宋" w:hAnsi="仿宋" w:eastAsia="仿宋" w:cs="仿宋"/>
          <w:b/>
          <w:bCs/>
          <w:sz w:val="24"/>
          <w:szCs w:val="24"/>
          <w:lang w:eastAsia="zh-CN"/>
        </w:rPr>
      </w:pPr>
      <w:r>
        <w:rPr>
          <w:rFonts w:ascii="仿宋" w:hAnsi="仿宋" w:eastAsia="仿宋" w:cs="仿宋"/>
          <w:lang w:eastAsia="zh-CN"/>
        </w:rPr>
        <w:br w:type="page" w:clear="all"/>
      </w:r>
      <w:r>
        <w:rPr>
          <w:rFonts w:hint="eastAsia" w:ascii="仿宋" w:hAnsi="仿宋" w:eastAsia="仿宋" w:cs="仿宋"/>
          <w:b/>
          <w:sz w:val="30"/>
          <w:szCs w:val="30"/>
          <w:lang w:eastAsia="zh-CN"/>
        </w:rPr>
        <w:t xml:space="preserve">（二）投标报价合理性说明（如有）</w:t>
      </w:r>
      <w:r>
        <w:rPr>
          <w:rFonts w:ascii="仿宋" w:hAnsi="仿宋" w:eastAsia="仿宋" w:cs="仿宋"/>
          <w:b/>
          <w:bCs/>
          <w:sz w:val="24"/>
          <w:szCs w:val="24"/>
          <w:lang w:eastAsia="zh-CN"/>
        </w:rPr>
      </w:r>
      <w:r/>
    </w:p>
    <w:p>
      <w:pPr>
        <w:pStyle w:val="829"/>
        <w:ind w:firstLine="482"/>
        <w:rPr>
          <w:rFonts w:ascii="仿宋" w:hAnsi="仿宋" w:eastAsia="仿宋" w:cs="仿宋"/>
          <w:b/>
          <w:sz w:val="24"/>
          <w:szCs w:val="24"/>
          <w:lang w:eastAsia="zh-CN"/>
        </w:rPr>
      </w:pPr>
      <w:r>
        <w:rPr>
          <w:rFonts w:ascii="仿宋" w:hAnsi="仿宋" w:eastAsia="仿宋" w:cs="仿宋"/>
          <w:b/>
          <w:sz w:val="24"/>
          <w:szCs w:val="24"/>
          <w:lang w:eastAsia="zh-CN"/>
        </w:rPr>
      </w:r>
      <w:r/>
    </w:p>
    <w:p>
      <w:pPr>
        <w:pStyle w:val="829"/>
        <w:ind w:firstLine="482"/>
        <w:rPr>
          <w:rFonts w:ascii="仿宋" w:hAnsi="仿宋" w:eastAsia="仿宋" w:cs="仿宋"/>
          <w:b/>
          <w:sz w:val="24"/>
          <w:szCs w:val="24"/>
          <w:lang w:eastAsia="zh-CN"/>
        </w:rPr>
      </w:pPr>
      <w:r>
        <w:rPr>
          <w:rFonts w:ascii="仿宋" w:hAnsi="仿宋" w:eastAsia="仿宋" w:cs="仿宋"/>
          <w:b/>
          <w:sz w:val="24"/>
          <w:szCs w:val="24"/>
          <w:lang w:eastAsia="zh-CN"/>
        </w:rPr>
      </w:r>
      <w:r/>
    </w:p>
    <w:p>
      <w:pPr>
        <w:pStyle w:val="829"/>
        <w:ind w:firstLine="482"/>
        <w:rPr>
          <w:rFonts w:ascii="仿宋" w:hAnsi="仿宋" w:eastAsia="仿宋" w:cs="仿宋"/>
          <w:b/>
          <w:sz w:val="24"/>
          <w:szCs w:val="24"/>
          <w:lang w:eastAsia="zh-CN"/>
        </w:rPr>
      </w:pPr>
      <w:r>
        <w:rPr>
          <w:rFonts w:ascii="仿宋" w:hAnsi="仿宋" w:eastAsia="仿宋" w:cs="仿宋"/>
          <w:b/>
          <w:sz w:val="24"/>
          <w:szCs w:val="24"/>
          <w:lang w:eastAsia="zh-CN"/>
        </w:rPr>
      </w:r>
      <w:r/>
    </w:p>
    <w:p>
      <w:pPr>
        <w:pStyle w:val="829"/>
        <w:ind w:firstLine="482"/>
        <w:rPr>
          <w:rFonts w:ascii="仿宋" w:hAnsi="仿宋" w:eastAsia="仿宋" w:cs="仿宋"/>
          <w:b/>
          <w:sz w:val="24"/>
          <w:szCs w:val="24"/>
          <w:lang w:eastAsia="zh-CN"/>
        </w:rPr>
      </w:pPr>
      <w:r>
        <w:rPr>
          <w:rFonts w:ascii="仿宋" w:hAnsi="仿宋" w:eastAsia="仿宋" w:cs="仿宋"/>
          <w:b/>
          <w:sz w:val="24"/>
          <w:szCs w:val="24"/>
          <w:lang w:eastAsia="zh-CN"/>
        </w:rPr>
      </w:r>
      <w:r/>
    </w:p>
    <w:p>
      <w:pPr>
        <w:pStyle w:val="829"/>
        <w:ind w:firstLine="482"/>
        <w:rPr>
          <w:rFonts w:ascii="仿宋" w:hAnsi="仿宋" w:eastAsia="仿宋" w:cs="仿宋"/>
          <w:b/>
          <w:sz w:val="24"/>
          <w:szCs w:val="24"/>
          <w:lang w:eastAsia="zh-CN"/>
        </w:rPr>
      </w:pPr>
      <w:r>
        <w:rPr>
          <w:rFonts w:ascii="仿宋" w:hAnsi="仿宋" w:eastAsia="仿宋" w:cs="仿宋"/>
          <w:b/>
          <w:sz w:val="24"/>
          <w:szCs w:val="24"/>
          <w:lang w:eastAsia="zh-CN"/>
        </w:rPr>
      </w:r>
      <w:r/>
    </w:p>
    <w:p>
      <w:pPr>
        <w:pStyle w:val="829"/>
        <w:ind w:firstLine="482"/>
        <w:spacing w:line="420" w:lineRule="exact"/>
        <w:rPr>
          <w:rFonts w:ascii="仿宋" w:hAnsi="仿宋" w:eastAsia="仿宋" w:cs="仿宋"/>
          <w:b/>
          <w:bCs/>
          <w:sz w:val="24"/>
          <w:szCs w:val="24"/>
          <w:lang w:eastAsia="zh-CN"/>
        </w:rPr>
      </w:pPr>
      <w:r>
        <w:rPr>
          <w:rFonts w:hint="eastAsia" w:ascii="仿宋" w:hAnsi="仿宋" w:eastAsia="仿宋" w:cs="仿宋"/>
          <w:b/>
          <w:sz w:val="24"/>
          <w:szCs w:val="24"/>
          <w:lang w:eastAsia="zh-CN"/>
        </w:rPr>
        <w:t xml:space="preserve">注：评标委员会在评审过程中，将对投标人明显低于其他投标人的报价合理性进行评审，投标人如有需要，可对所投报价进行报价合理性说明（必要时附相关证明材料），合理性说明附投标报价明细表后，供评标委员会参考。</w:t>
      </w:r>
      <w:r>
        <w:rPr>
          <w:rFonts w:ascii="仿宋" w:hAnsi="仿宋" w:eastAsia="仿宋" w:cs="仿宋"/>
          <w:b/>
          <w:bCs/>
          <w:sz w:val="24"/>
          <w:szCs w:val="24"/>
          <w:lang w:eastAsia="zh-CN"/>
        </w:rPr>
      </w:r>
      <w:r/>
    </w:p>
    <w:p>
      <w:pPr>
        <w:pStyle w:val="829"/>
        <w:ind w:firstLine="480"/>
        <w:spacing w:line="440" w:lineRule="exact"/>
        <w:rPr>
          <w:rFonts w:ascii="仿宋" w:hAnsi="仿宋" w:eastAsia="仿宋" w:cs="仿宋"/>
          <w:sz w:val="24"/>
          <w:lang w:eastAsia="zh-CN"/>
        </w:rPr>
      </w:pPr>
      <w:r>
        <w:rPr>
          <w:rFonts w:hint="eastAsia" w:ascii="仿宋" w:hAnsi="仿宋" w:eastAsia="仿宋" w:cs="仿宋"/>
          <w:sz w:val="24"/>
          <w:lang w:eastAsia="zh-CN"/>
        </w:rPr>
        <w:t xml:space="preserve">投标单位：（公章）</w:t>
      </w:r>
      <w:r>
        <w:rPr>
          <w:rFonts w:ascii="仿宋" w:hAnsi="仿宋" w:eastAsia="仿宋" w:cs="仿宋"/>
          <w:sz w:val="24"/>
          <w:lang w:eastAsia="zh-CN"/>
        </w:rPr>
      </w:r>
      <w:r/>
    </w:p>
    <w:p>
      <w:pPr>
        <w:pStyle w:val="829"/>
        <w:ind w:firstLine="480"/>
        <w:spacing w:line="440" w:lineRule="exact"/>
        <w:rPr>
          <w:rFonts w:ascii="仿宋" w:hAnsi="仿宋" w:eastAsia="仿宋" w:cs="仿宋"/>
          <w:sz w:val="24"/>
          <w:lang w:eastAsia="zh-CN"/>
        </w:rPr>
      </w:pPr>
      <w:r>
        <w:rPr>
          <w:rFonts w:hint="eastAsia" w:ascii="仿宋" w:hAnsi="仿宋" w:eastAsia="仿宋" w:cs="仿宋"/>
          <w:sz w:val="24"/>
          <w:lang w:eastAsia="zh-CN"/>
        </w:rPr>
        <w:t xml:space="preserve">法定代表人或委托代理人（签字或盖章）：</w:t>
      </w:r>
      <w:r>
        <w:rPr>
          <w:rFonts w:ascii="仿宋" w:hAnsi="仿宋" w:eastAsia="仿宋" w:cs="仿宋"/>
          <w:sz w:val="24"/>
          <w:lang w:eastAsia="zh-CN"/>
        </w:rPr>
        <w:t xml:space="preserve"> </w:t>
      </w:r>
      <w:r>
        <w:rPr>
          <w:rFonts w:ascii="仿宋" w:hAnsi="仿宋" w:eastAsia="仿宋" w:cs="仿宋"/>
          <w:sz w:val="24"/>
          <w:lang w:eastAsia="zh-CN"/>
        </w:rPr>
      </w:r>
      <w:r/>
    </w:p>
    <w:p>
      <w:pPr>
        <w:pStyle w:val="829"/>
        <w:ind w:firstLine="480"/>
        <w:spacing w:line="440" w:lineRule="exact"/>
        <w:rPr>
          <w:rFonts w:ascii="仿宋" w:hAnsi="仿宋" w:eastAsia="仿宋" w:cs="仿宋"/>
          <w:sz w:val="24"/>
          <w:lang w:eastAsia="zh-CN"/>
        </w:rPr>
      </w:pPr>
      <w:r>
        <w:rPr>
          <w:rFonts w:hint="eastAsia" w:ascii="仿宋" w:hAnsi="仿宋" w:eastAsia="仿宋" w:cs="仿宋"/>
          <w:sz w:val="24"/>
          <w:lang w:eastAsia="zh-CN"/>
        </w:rPr>
        <w:t xml:space="preserve">投标日期：</w:t>
      </w:r>
      <w:r>
        <w:rPr>
          <w:rFonts w:ascii="仿宋" w:hAnsi="仿宋" w:eastAsia="仿宋" w:cs="仿宋"/>
          <w:sz w:val="24"/>
          <w:lang w:eastAsia="zh-CN"/>
        </w:rPr>
        <w:t xml:space="preserve">      </w:t>
      </w:r>
      <w:r>
        <w:rPr>
          <w:rFonts w:hint="eastAsia" w:ascii="仿宋" w:hAnsi="仿宋" w:eastAsia="仿宋" w:cs="仿宋"/>
          <w:sz w:val="24"/>
          <w:lang w:eastAsia="zh-CN"/>
        </w:rPr>
        <w:t xml:space="preserve">年</w:t>
      </w:r>
      <w:r>
        <w:rPr>
          <w:rFonts w:ascii="仿宋" w:hAnsi="仿宋" w:eastAsia="仿宋" w:cs="仿宋"/>
          <w:sz w:val="24"/>
          <w:lang w:eastAsia="zh-CN"/>
        </w:rPr>
        <w:t xml:space="preserve">     </w:t>
      </w:r>
      <w:r>
        <w:rPr>
          <w:rFonts w:hint="eastAsia" w:ascii="仿宋" w:hAnsi="仿宋" w:eastAsia="仿宋" w:cs="仿宋"/>
          <w:sz w:val="24"/>
          <w:lang w:eastAsia="zh-CN"/>
        </w:rPr>
        <w:t xml:space="preserve">月</w:t>
      </w:r>
      <w:r>
        <w:rPr>
          <w:rFonts w:ascii="仿宋" w:hAnsi="仿宋" w:eastAsia="仿宋" w:cs="仿宋"/>
          <w:sz w:val="24"/>
          <w:lang w:eastAsia="zh-CN"/>
        </w:rPr>
        <w:t xml:space="preserve">     </w:t>
      </w:r>
      <w:r>
        <w:rPr>
          <w:rFonts w:hint="eastAsia" w:ascii="仿宋" w:hAnsi="仿宋" w:eastAsia="仿宋" w:cs="仿宋"/>
          <w:sz w:val="24"/>
          <w:lang w:eastAsia="zh-CN"/>
        </w:rPr>
        <w:t xml:space="preserve">日</w:t>
      </w:r>
      <w:r>
        <w:rPr>
          <w:rFonts w:ascii="仿宋" w:hAnsi="仿宋" w:eastAsia="仿宋" w:cs="仿宋"/>
          <w:sz w:val="24"/>
          <w:lang w:eastAsia="zh-CN"/>
        </w:rPr>
      </w:r>
      <w:r/>
    </w:p>
    <w:p>
      <w:pPr>
        <w:pStyle w:val="859"/>
        <w:ind w:firstLine="0"/>
        <w:rPr>
          <w:rFonts w:ascii="仿宋" w:hAnsi="仿宋" w:eastAsia="仿宋" w:cs="仿宋"/>
          <w:b/>
          <w:sz w:val="32"/>
          <w:szCs w:val="32"/>
        </w:rPr>
      </w:pPr>
      <w:r>
        <w:rPr>
          <w:rFonts w:ascii="仿宋" w:hAnsi="仿宋" w:eastAsia="仿宋" w:cs="仿宋"/>
          <w:b/>
          <w:sz w:val="32"/>
          <w:szCs w:val="32"/>
        </w:rPr>
      </w:r>
      <w:r/>
    </w:p>
    <w:p>
      <w:pPr>
        <w:pStyle w:val="859"/>
        <w:ind w:firstLine="0"/>
        <w:rPr>
          <w:rFonts w:ascii="仿宋" w:hAnsi="仿宋" w:eastAsia="仿宋" w:cs="仿宋"/>
          <w:b/>
          <w:sz w:val="32"/>
          <w:szCs w:val="32"/>
        </w:rPr>
      </w:pPr>
      <w:r>
        <w:rPr>
          <w:rFonts w:ascii="仿宋" w:hAnsi="仿宋" w:eastAsia="仿宋" w:cs="仿宋"/>
          <w:b/>
          <w:sz w:val="32"/>
          <w:szCs w:val="32"/>
        </w:rPr>
      </w:r>
      <w:r/>
    </w:p>
    <w:p>
      <w:pPr>
        <w:pStyle w:val="859"/>
        <w:ind w:firstLine="0"/>
        <w:rPr>
          <w:rFonts w:ascii="仿宋" w:hAnsi="仿宋" w:eastAsia="仿宋" w:cs="仿宋"/>
          <w:b/>
          <w:sz w:val="32"/>
          <w:szCs w:val="32"/>
        </w:rPr>
      </w:pPr>
      <w:r>
        <w:rPr>
          <w:rFonts w:ascii="仿宋" w:hAnsi="仿宋" w:eastAsia="仿宋" w:cs="仿宋"/>
          <w:b/>
          <w:sz w:val="32"/>
          <w:szCs w:val="32"/>
        </w:rPr>
      </w:r>
      <w:r/>
    </w:p>
    <w:p>
      <w:pPr>
        <w:pStyle w:val="859"/>
        <w:ind w:firstLine="0"/>
        <w:rPr>
          <w:rFonts w:ascii="仿宋" w:hAnsi="仿宋" w:eastAsia="仿宋" w:cs="仿宋"/>
          <w:b/>
          <w:sz w:val="32"/>
          <w:szCs w:val="32"/>
        </w:rPr>
      </w:pPr>
      <w:r>
        <w:rPr>
          <w:rFonts w:ascii="仿宋" w:hAnsi="仿宋" w:eastAsia="仿宋" w:cs="仿宋"/>
          <w:b/>
          <w:sz w:val="32"/>
          <w:szCs w:val="32"/>
        </w:rPr>
      </w:r>
      <w:r/>
    </w:p>
    <w:p>
      <w:pPr>
        <w:pStyle w:val="859"/>
        <w:ind w:firstLine="0"/>
        <w:rPr>
          <w:rFonts w:ascii="仿宋" w:hAnsi="仿宋" w:eastAsia="仿宋" w:cs="仿宋"/>
          <w:b/>
          <w:sz w:val="32"/>
          <w:szCs w:val="32"/>
        </w:rPr>
      </w:pPr>
      <w:r>
        <w:rPr>
          <w:rFonts w:ascii="仿宋" w:hAnsi="仿宋" w:eastAsia="仿宋" w:cs="仿宋"/>
          <w:b/>
          <w:sz w:val="32"/>
          <w:szCs w:val="32"/>
        </w:rPr>
      </w:r>
      <w:r/>
    </w:p>
    <w:p>
      <w:pPr>
        <w:pStyle w:val="859"/>
        <w:ind w:firstLine="0"/>
        <w:rPr>
          <w:rFonts w:ascii="仿宋" w:hAnsi="仿宋" w:eastAsia="仿宋" w:cs="仿宋"/>
          <w:b/>
          <w:sz w:val="32"/>
          <w:szCs w:val="32"/>
        </w:rPr>
      </w:pPr>
      <w:r>
        <w:rPr>
          <w:rFonts w:ascii="仿宋" w:hAnsi="仿宋" w:eastAsia="仿宋" w:cs="仿宋"/>
          <w:b/>
          <w:sz w:val="32"/>
          <w:szCs w:val="32"/>
        </w:rPr>
      </w:r>
      <w:r/>
    </w:p>
    <w:p>
      <w:pPr>
        <w:pStyle w:val="859"/>
        <w:ind w:firstLine="0"/>
        <w:rPr>
          <w:rFonts w:ascii="仿宋" w:hAnsi="仿宋" w:eastAsia="仿宋" w:cs="仿宋"/>
          <w:b/>
          <w:sz w:val="32"/>
          <w:szCs w:val="32"/>
        </w:rPr>
      </w:pPr>
      <w:r>
        <w:rPr>
          <w:rFonts w:ascii="仿宋" w:hAnsi="仿宋" w:eastAsia="仿宋" w:cs="仿宋"/>
          <w:b/>
          <w:sz w:val="32"/>
          <w:szCs w:val="32"/>
        </w:rPr>
      </w:r>
      <w:r/>
    </w:p>
    <w:p>
      <w:pPr>
        <w:pStyle w:val="859"/>
        <w:ind w:firstLine="0"/>
        <w:rPr>
          <w:rFonts w:ascii="仿宋" w:hAnsi="仿宋" w:eastAsia="仿宋" w:cs="仿宋"/>
          <w:b/>
          <w:sz w:val="32"/>
          <w:szCs w:val="32"/>
        </w:rPr>
      </w:pPr>
      <w:r>
        <w:rPr>
          <w:rFonts w:ascii="仿宋" w:hAnsi="仿宋" w:eastAsia="仿宋" w:cs="仿宋"/>
          <w:b/>
          <w:sz w:val="32"/>
          <w:szCs w:val="32"/>
        </w:rPr>
      </w:r>
      <w:r/>
    </w:p>
    <w:p>
      <w:pPr>
        <w:pStyle w:val="859"/>
        <w:ind w:firstLine="0"/>
        <w:rPr>
          <w:rFonts w:ascii="仿宋" w:hAnsi="仿宋" w:eastAsia="仿宋" w:cs="仿宋"/>
          <w:b/>
          <w:sz w:val="32"/>
          <w:szCs w:val="32"/>
        </w:rPr>
      </w:pPr>
      <w:r>
        <w:rPr>
          <w:rFonts w:ascii="仿宋" w:hAnsi="仿宋" w:eastAsia="仿宋" w:cs="仿宋"/>
          <w:b/>
          <w:sz w:val="32"/>
          <w:szCs w:val="32"/>
        </w:rPr>
      </w:r>
      <w:r/>
    </w:p>
    <w:p>
      <w:pPr>
        <w:pStyle w:val="859"/>
        <w:ind w:firstLine="0"/>
        <w:rPr>
          <w:rFonts w:ascii="仿宋" w:hAnsi="仿宋" w:eastAsia="仿宋" w:cs="仿宋"/>
          <w:b/>
          <w:sz w:val="32"/>
          <w:szCs w:val="32"/>
        </w:rPr>
      </w:pPr>
      <w:r>
        <w:rPr>
          <w:rFonts w:ascii="仿宋" w:hAnsi="仿宋" w:eastAsia="仿宋" w:cs="仿宋"/>
          <w:b/>
          <w:sz w:val="32"/>
          <w:szCs w:val="32"/>
        </w:rPr>
      </w:r>
      <w:r/>
    </w:p>
    <w:p>
      <w:pPr>
        <w:pStyle w:val="859"/>
        <w:ind w:firstLine="0"/>
        <w:rPr>
          <w:rFonts w:ascii="仿宋" w:hAnsi="仿宋" w:eastAsia="仿宋" w:cs="仿宋"/>
          <w:b/>
          <w:sz w:val="32"/>
          <w:szCs w:val="32"/>
        </w:rPr>
      </w:pPr>
      <w:r>
        <w:rPr>
          <w:rFonts w:ascii="仿宋" w:hAnsi="仿宋" w:eastAsia="仿宋" w:cs="仿宋"/>
          <w:b/>
          <w:sz w:val="32"/>
          <w:szCs w:val="32"/>
        </w:rPr>
      </w:r>
      <w:r/>
    </w:p>
    <w:p>
      <w:pPr>
        <w:pStyle w:val="859"/>
        <w:ind w:firstLine="0"/>
        <w:rPr>
          <w:rFonts w:ascii="仿宋" w:hAnsi="仿宋" w:eastAsia="仿宋" w:cs="仿宋"/>
          <w:b/>
          <w:sz w:val="32"/>
          <w:szCs w:val="32"/>
        </w:rPr>
      </w:pPr>
      <w:r>
        <w:rPr>
          <w:rFonts w:ascii="仿宋" w:hAnsi="仿宋" w:eastAsia="仿宋" w:cs="仿宋"/>
          <w:b/>
          <w:sz w:val="32"/>
          <w:szCs w:val="32"/>
        </w:rPr>
      </w:r>
      <w:r/>
    </w:p>
    <w:p>
      <w:pPr>
        <w:pStyle w:val="859"/>
        <w:ind w:firstLine="0"/>
        <w:rPr>
          <w:rFonts w:ascii="仿宋" w:hAnsi="仿宋" w:eastAsia="仿宋" w:cs="仿宋"/>
          <w:b/>
          <w:sz w:val="32"/>
          <w:szCs w:val="32"/>
        </w:rPr>
      </w:pPr>
      <w:r>
        <w:rPr>
          <w:rFonts w:ascii="仿宋" w:hAnsi="仿宋" w:eastAsia="仿宋" w:cs="仿宋"/>
          <w:b/>
          <w:sz w:val="32"/>
          <w:szCs w:val="32"/>
        </w:rPr>
      </w:r>
      <w:r/>
    </w:p>
    <w:p>
      <w:pPr>
        <w:pStyle w:val="859"/>
        <w:ind w:firstLine="0"/>
        <w:rPr>
          <w:rFonts w:ascii="仿宋" w:hAnsi="仿宋" w:eastAsia="仿宋" w:cs="仿宋"/>
          <w:b/>
          <w:sz w:val="32"/>
          <w:szCs w:val="32"/>
        </w:rPr>
      </w:pPr>
      <w:r>
        <w:rPr>
          <w:rFonts w:ascii="仿宋" w:hAnsi="仿宋" w:eastAsia="仿宋" w:cs="仿宋"/>
          <w:b/>
          <w:sz w:val="32"/>
          <w:szCs w:val="32"/>
        </w:rPr>
      </w:r>
      <w:r/>
    </w:p>
    <w:p>
      <w:pPr>
        <w:pStyle w:val="859"/>
        <w:ind w:firstLine="0"/>
        <w:rPr>
          <w:rFonts w:ascii="仿宋" w:hAnsi="仿宋" w:eastAsia="仿宋" w:cs="仿宋"/>
          <w:b/>
          <w:sz w:val="32"/>
          <w:szCs w:val="32"/>
        </w:rPr>
      </w:pPr>
      <w:r>
        <w:rPr>
          <w:rFonts w:ascii="仿宋" w:hAnsi="仿宋" w:eastAsia="仿宋" w:cs="仿宋"/>
          <w:b/>
          <w:sz w:val="32"/>
          <w:szCs w:val="32"/>
        </w:rPr>
      </w:r>
      <w:r/>
    </w:p>
    <w:p>
      <w:pPr>
        <w:pStyle w:val="859"/>
        <w:ind w:firstLine="0"/>
        <w:rPr>
          <w:rFonts w:ascii="仿宋" w:hAnsi="仿宋" w:eastAsia="仿宋" w:cs="仿宋"/>
          <w:b/>
          <w:sz w:val="32"/>
          <w:szCs w:val="32"/>
        </w:rPr>
      </w:pPr>
      <w:r>
        <w:rPr>
          <w:rFonts w:ascii="仿宋" w:hAnsi="仿宋" w:eastAsia="仿宋" w:cs="仿宋"/>
          <w:b/>
          <w:sz w:val="32"/>
          <w:szCs w:val="32"/>
        </w:rPr>
      </w:r>
      <w:r/>
    </w:p>
    <w:p>
      <w:pPr>
        <w:pStyle w:val="859"/>
        <w:ind w:firstLine="0"/>
        <w:rPr>
          <w:rFonts w:ascii="仿宋" w:hAnsi="仿宋" w:eastAsia="仿宋" w:cs="仿宋"/>
          <w:b/>
          <w:sz w:val="32"/>
          <w:szCs w:val="32"/>
        </w:rPr>
      </w:pPr>
      <w:r>
        <w:rPr>
          <w:rFonts w:ascii="仿宋" w:hAnsi="仿宋" w:eastAsia="仿宋" w:cs="仿宋"/>
          <w:b/>
          <w:sz w:val="32"/>
          <w:szCs w:val="32"/>
        </w:rPr>
      </w:r>
      <w:r/>
    </w:p>
    <w:p>
      <w:pPr>
        <w:pStyle w:val="859"/>
        <w:ind w:firstLine="0"/>
        <w:rPr>
          <w:rFonts w:ascii="仿宋" w:hAnsi="仿宋" w:eastAsia="仿宋" w:cs="仿宋"/>
          <w:b/>
          <w:sz w:val="32"/>
          <w:szCs w:val="32"/>
        </w:rPr>
      </w:pPr>
      <w:r>
        <w:rPr>
          <w:rFonts w:ascii="仿宋" w:hAnsi="仿宋" w:eastAsia="仿宋" w:cs="仿宋"/>
          <w:b/>
          <w:sz w:val="32"/>
          <w:szCs w:val="32"/>
        </w:rPr>
      </w:r>
      <w:r/>
    </w:p>
    <w:p>
      <w:pPr>
        <w:pStyle w:val="859"/>
        <w:ind w:firstLine="0"/>
        <w:rPr>
          <w:rFonts w:ascii="仿宋" w:hAnsi="仿宋" w:eastAsia="仿宋" w:cs="仿宋"/>
          <w:b/>
          <w:sz w:val="32"/>
          <w:szCs w:val="32"/>
        </w:rPr>
      </w:pPr>
      <w:r>
        <w:rPr>
          <w:rFonts w:ascii="仿宋" w:hAnsi="仿宋" w:eastAsia="仿宋" w:cs="仿宋"/>
          <w:b/>
          <w:sz w:val="32"/>
          <w:szCs w:val="32"/>
        </w:rPr>
      </w:r>
      <w:r/>
    </w:p>
    <w:p>
      <w:pPr>
        <w:pStyle w:val="859"/>
        <w:ind w:left="0" w:firstLine="0"/>
        <w:rPr>
          <w:rFonts w:hint="eastAsia" w:ascii="仿宋" w:hAnsi="仿宋" w:eastAsia="仿宋" w:cs="仿宋"/>
          <w:b/>
          <w:sz w:val="32"/>
          <w:szCs w:val="32"/>
        </w:rPr>
      </w:pPr>
      <w:r>
        <w:rPr>
          <w:rFonts w:ascii="仿宋" w:hAnsi="仿宋" w:eastAsia="仿宋" w:cs="仿宋"/>
          <w:b/>
          <w:bCs/>
          <w:sz w:val="32"/>
          <w:szCs w:val="32"/>
          <w:lang w:eastAsia="zh-CN"/>
        </w:rPr>
        <w:t xml:space="preserve">8、</w:t>
      </w:r>
      <w:r>
        <w:rPr>
          <w:rFonts w:hint="eastAsia" w:ascii="仿宋" w:hAnsi="仿宋" w:eastAsia="仿宋" w:cs="仿宋"/>
          <w:b/>
          <w:sz w:val="32"/>
          <w:szCs w:val="32"/>
        </w:rPr>
        <w:t xml:space="preserve">投标货物数量、品牌规格、材质、性能、交货期说明表</w:t>
      </w:r>
      <w:r>
        <w:rPr>
          <w:rFonts w:hint="eastAsia" w:ascii="仿宋" w:hAnsi="仿宋" w:eastAsia="仿宋" w:cs="仿宋"/>
          <w:b/>
          <w:sz w:val="32"/>
          <w:szCs w:val="32"/>
        </w:rPr>
      </w:r>
      <w:r/>
    </w:p>
    <w:p>
      <w:pPr>
        <w:pStyle w:val="859"/>
        <w:ind w:firstLine="1417"/>
        <w:rPr>
          <w:rFonts w:hint="eastAsia" w:ascii="宋体" w:hAnsi="宋体" w:eastAsia="宋体" w:cs="宋体"/>
          <w:b/>
          <w:sz w:val="24"/>
          <w:szCs w:val="24"/>
        </w:rPr>
      </w:pPr>
      <w:r>
        <w:rPr>
          <w:rFonts w:hint="eastAsia" w:ascii="宋体" w:hAnsi="宋体" w:eastAsia="宋体" w:cs="宋体"/>
          <w:b/>
          <w:sz w:val="24"/>
          <w:szCs w:val="24"/>
        </w:rPr>
      </w:r>
      <w:r/>
    </w:p>
    <w:p>
      <w:pPr>
        <w:pStyle w:val="859"/>
        <w:ind w:left="0" w:firstLine="0"/>
        <w:jc w:val="center"/>
        <w:rPr>
          <w:rFonts w:hint="eastAsia" w:ascii="宋体" w:hAnsi="宋体" w:eastAsia="宋体" w:cs="宋体"/>
        </w:rPr>
      </w:pPr>
      <w:r>
        <w:rPr>
          <w:rFonts w:hint="eastAsia" w:ascii="宋体" w:hAnsi="宋体" w:eastAsia="宋体" w:cs="宋体"/>
          <w:b/>
          <w:sz w:val="24"/>
          <w:szCs w:val="24"/>
        </w:rPr>
        <w:t xml:space="preserve">投标货物数量、品牌规格、材质、性能、交货期说明表</w:t>
      </w:r>
      <w:r>
        <w:rPr>
          <w:rFonts w:hint="eastAsia" w:ascii="宋体" w:hAnsi="宋体" w:eastAsia="宋体" w:cs="宋体"/>
        </w:rPr>
      </w:r>
      <w:r/>
    </w:p>
    <w:tbl>
      <w:tblPr>
        <w:tblW w:w="0" w:type="auto"/>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7"/>
        <w:gridCol w:w="1985"/>
        <w:gridCol w:w="2835"/>
        <w:gridCol w:w="1080"/>
        <w:gridCol w:w="1137"/>
        <w:gridCol w:w="1043"/>
      </w:tblGrid>
      <w:tr>
        <w:trPr/>
        <w:tc>
          <w:tcPr>
            <w:tcW w:w="817" w:type="dxa"/>
            <w:vAlign w:val="center"/>
            <w:textDirection w:val="lrTb"/>
            <w:noWrap w:val="false"/>
          </w:tcPr>
          <w:p>
            <w:pPr>
              <w:pStyle w:val="1074"/>
              <w:ind w:left="0" w:firstLine="0"/>
              <w:jc w:val="both"/>
              <w:spacing w:line="360" w:lineRule="auto"/>
              <w:rPr>
                <w:rFonts w:hAnsi="宋体" w:eastAsia="宋体"/>
                <w:sz w:val="24"/>
                <w:szCs w:val="24"/>
              </w:rPr>
            </w:pPr>
            <w:r>
              <w:rPr>
                <w:rFonts w:hint="eastAsia" w:hAnsi="宋体" w:eastAsia="宋体"/>
                <w:sz w:val="24"/>
                <w:szCs w:val="24"/>
              </w:rPr>
              <w:t xml:space="preserve">序号</w:t>
            </w:r>
            <w:r>
              <w:rPr>
                <w:rFonts w:hAnsi="宋体" w:eastAsia="宋体"/>
                <w:sz w:val="24"/>
                <w:szCs w:val="24"/>
              </w:rPr>
            </w:r>
            <w:r/>
          </w:p>
        </w:tc>
        <w:tc>
          <w:tcPr>
            <w:tcW w:w="1985" w:type="dxa"/>
            <w:vAlign w:val="center"/>
            <w:textDirection w:val="lrTb"/>
            <w:noWrap w:val="false"/>
          </w:tcPr>
          <w:p>
            <w:pPr>
              <w:pStyle w:val="1074"/>
              <w:ind w:left="0" w:firstLine="0"/>
              <w:jc w:val="both"/>
              <w:spacing w:line="360" w:lineRule="auto"/>
              <w:rPr>
                <w:rFonts w:hAnsi="宋体" w:eastAsia="宋体"/>
                <w:sz w:val="24"/>
                <w:szCs w:val="24"/>
              </w:rPr>
            </w:pPr>
            <w:r>
              <w:rPr>
                <w:rFonts w:hint="eastAsia" w:hAnsi="宋体" w:eastAsia="宋体"/>
                <w:sz w:val="24"/>
                <w:szCs w:val="24"/>
              </w:rPr>
              <w:t xml:space="preserve">标的物名称</w:t>
            </w:r>
            <w:r>
              <w:rPr>
                <w:rFonts w:hAnsi="宋体" w:eastAsia="宋体"/>
                <w:sz w:val="24"/>
                <w:szCs w:val="24"/>
              </w:rPr>
            </w:r>
            <w:r/>
          </w:p>
        </w:tc>
        <w:tc>
          <w:tcPr>
            <w:tcW w:w="2835" w:type="dxa"/>
            <w:vAlign w:val="center"/>
            <w:textDirection w:val="lrTb"/>
            <w:noWrap w:val="false"/>
          </w:tcPr>
          <w:p>
            <w:pPr>
              <w:pStyle w:val="1074"/>
              <w:ind w:left="0" w:firstLine="0"/>
              <w:jc w:val="both"/>
              <w:spacing w:line="360" w:lineRule="auto"/>
              <w:rPr>
                <w:rFonts w:hAnsi="宋体" w:eastAsia="宋体"/>
                <w:sz w:val="24"/>
                <w:szCs w:val="24"/>
              </w:rPr>
            </w:pPr>
            <w:r>
              <w:rPr>
                <w:rFonts w:hint="eastAsia" w:hAnsi="宋体" w:eastAsia="宋体"/>
                <w:sz w:val="24"/>
                <w:szCs w:val="24"/>
              </w:rPr>
              <w:t xml:space="preserve">生产厂家、品牌、型号、规格、材质、性能</w:t>
            </w:r>
            <w:r>
              <w:rPr>
                <w:rFonts w:hAnsi="宋体" w:eastAsia="宋体"/>
                <w:sz w:val="24"/>
                <w:szCs w:val="24"/>
              </w:rPr>
            </w:r>
            <w:r/>
          </w:p>
        </w:tc>
        <w:tc>
          <w:tcPr>
            <w:tcW w:w="1080" w:type="dxa"/>
            <w:vAlign w:val="center"/>
            <w:textDirection w:val="lrTb"/>
            <w:noWrap w:val="false"/>
          </w:tcPr>
          <w:p>
            <w:pPr>
              <w:pStyle w:val="1074"/>
              <w:ind w:left="0" w:firstLine="0"/>
              <w:jc w:val="both"/>
              <w:spacing w:line="360" w:lineRule="auto"/>
              <w:rPr>
                <w:rFonts w:hAnsi="宋体" w:eastAsia="宋体"/>
                <w:sz w:val="24"/>
                <w:szCs w:val="24"/>
              </w:rPr>
            </w:pPr>
            <w:r>
              <w:rPr>
                <w:rFonts w:hint="eastAsia" w:hAnsi="宋体" w:eastAsia="宋体"/>
                <w:sz w:val="24"/>
                <w:szCs w:val="24"/>
              </w:rPr>
              <w:t xml:space="preserve">单位</w:t>
            </w:r>
            <w:r>
              <w:rPr>
                <w:rFonts w:hAnsi="宋体" w:eastAsia="宋体"/>
                <w:sz w:val="24"/>
                <w:szCs w:val="24"/>
              </w:rPr>
            </w:r>
            <w:r/>
          </w:p>
        </w:tc>
        <w:tc>
          <w:tcPr>
            <w:tcW w:w="1137" w:type="dxa"/>
            <w:vAlign w:val="center"/>
            <w:textDirection w:val="lrTb"/>
            <w:noWrap w:val="false"/>
          </w:tcPr>
          <w:p>
            <w:pPr>
              <w:pStyle w:val="1074"/>
              <w:ind w:left="0" w:firstLine="0"/>
              <w:jc w:val="both"/>
              <w:spacing w:line="360" w:lineRule="auto"/>
              <w:rPr>
                <w:rFonts w:hAnsi="宋体" w:eastAsia="宋体"/>
                <w:sz w:val="24"/>
                <w:szCs w:val="24"/>
              </w:rPr>
            </w:pPr>
            <w:r>
              <w:rPr>
                <w:rFonts w:hint="eastAsia" w:hAnsi="宋体" w:eastAsia="宋体"/>
                <w:sz w:val="24"/>
                <w:szCs w:val="24"/>
              </w:rPr>
              <w:t xml:space="preserve">数量</w:t>
            </w:r>
            <w:r>
              <w:rPr>
                <w:rFonts w:hAnsi="宋体" w:eastAsia="宋体"/>
                <w:sz w:val="24"/>
                <w:szCs w:val="24"/>
              </w:rPr>
            </w:r>
            <w:r/>
          </w:p>
        </w:tc>
        <w:tc>
          <w:tcPr>
            <w:tcW w:w="1043" w:type="dxa"/>
            <w:vAlign w:val="center"/>
            <w:textDirection w:val="lrTb"/>
            <w:noWrap w:val="false"/>
          </w:tcPr>
          <w:p>
            <w:pPr>
              <w:pStyle w:val="1074"/>
              <w:ind w:left="0" w:firstLine="0"/>
              <w:jc w:val="both"/>
              <w:spacing w:line="360" w:lineRule="auto"/>
              <w:rPr>
                <w:rFonts w:hAnsi="宋体" w:eastAsia="宋体"/>
                <w:sz w:val="24"/>
                <w:szCs w:val="24"/>
              </w:rPr>
            </w:pPr>
            <w:r>
              <w:rPr>
                <w:rFonts w:hint="eastAsia" w:hAnsi="宋体" w:eastAsia="宋体"/>
                <w:sz w:val="24"/>
                <w:szCs w:val="24"/>
              </w:rPr>
              <w:t xml:space="preserve">交付期</w:t>
            </w:r>
            <w:r>
              <w:rPr>
                <w:rFonts w:hAnsi="宋体" w:eastAsia="宋体"/>
                <w:sz w:val="24"/>
                <w:szCs w:val="24"/>
              </w:rPr>
            </w:r>
            <w:r/>
          </w:p>
        </w:tc>
      </w:tr>
      <w:tr>
        <w:trPr/>
        <w:tc>
          <w:tcPr>
            <w:tcW w:w="817"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985"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2835"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080"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137"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043"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r>
      <w:tr>
        <w:trPr/>
        <w:tc>
          <w:tcPr>
            <w:tcW w:w="817"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985"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2835"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080"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137"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043"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r>
      <w:tr>
        <w:trPr/>
        <w:tc>
          <w:tcPr>
            <w:tcW w:w="817"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985"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2835"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080"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137"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043"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r>
      <w:tr>
        <w:trPr/>
        <w:tc>
          <w:tcPr>
            <w:tcW w:w="817"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985"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2835"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080"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137"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043"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r>
      <w:tr>
        <w:trPr/>
        <w:tc>
          <w:tcPr>
            <w:tcW w:w="817"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985"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2835"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080"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137"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043"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r>
      <w:tr>
        <w:trPr/>
        <w:tc>
          <w:tcPr>
            <w:tcW w:w="817"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985"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2835"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080"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137"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043"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r>
      <w:tr>
        <w:trPr/>
        <w:tc>
          <w:tcPr>
            <w:tcW w:w="817"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985"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2835"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080"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137"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p>
            <w:pPr>
              <w:pStyle w:val="829"/>
            </w:pPr>
            <w:r/>
            <w:r/>
          </w:p>
        </w:tc>
        <w:tc>
          <w:tcPr>
            <w:tcW w:w="1043"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r>
      <w:tr>
        <w:trPr/>
        <w:tc>
          <w:tcPr>
            <w:tcW w:w="817"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985"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2835"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080"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137"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043"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r>
      <w:tr>
        <w:trPr/>
        <w:tc>
          <w:tcPr>
            <w:tcW w:w="817"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985"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2835"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080"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137"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043"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r>
      <w:tr>
        <w:trPr/>
        <w:tc>
          <w:tcPr>
            <w:tcW w:w="817"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985"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2835"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080"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137"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043"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r>
      <w:tr>
        <w:trPr/>
        <w:tc>
          <w:tcPr>
            <w:tcW w:w="817"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985"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2835"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080"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137"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043"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r>
      <w:tr>
        <w:trPr/>
        <w:tc>
          <w:tcPr>
            <w:tcW w:w="817"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985"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2835"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080"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137"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043"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r>
      <w:tr>
        <w:trPr/>
        <w:tc>
          <w:tcPr>
            <w:tcW w:w="817"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985"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2835"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080"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137"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c>
          <w:tcPr>
            <w:tcW w:w="1043" w:type="dxa"/>
            <w:vAlign w:val="top"/>
            <w:textDirection w:val="lrTb"/>
            <w:noWrap w:val="false"/>
          </w:tcPr>
          <w:p>
            <w:pPr>
              <w:pStyle w:val="1074"/>
              <w:jc w:val="center"/>
              <w:spacing w:line="360" w:lineRule="auto"/>
              <w:rPr>
                <w:rFonts w:hAnsi="宋体" w:eastAsia="宋体"/>
                <w:sz w:val="24"/>
                <w:szCs w:val="24"/>
              </w:rPr>
            </w:pPr>
            <w:r>
              <w:rPr>
                <w:rFonts w:hAnsi="宋体" w:eastAsia="宋体"/>
                <w:sz w:val="24"/>
                <w:szCs w:val="24"/>
              </w:rPr>
            </w:r>
            <w:r/>
          </w:p>
        </w:tc>
      </w:tr>
    </w:tbl>
    <w:p>
      <w:pPr>
        <w:pStyle w:val="829"/>
        <w:ind w:firstLine="480"/>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rPr>
          <w:lang w:eastAsia="zh-CN"/>
        </w:rPr>
      </w:r>
      <w:r/>
    </w:p>
    <w:p>
      <w:pPr>
        <w:pStyle w:val="829"/>
        <w:ind w:firstLine="480"/>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投标单位：（公章）</w:t>
      </w:r>
      <w:r>
        <w:rPr>
          <w:lang w:eastAsia="zh-CN"/>
        </w:rPr>
      </w:r>
      <w:r/>
    </w:p>
    <w:p>
      <w:pPr>
        <w:pStyle w:val="829"/>
        <w:ind w:firstLine="480"/>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法定代表人或代理人（签字或盖章）：</w:t>
      </w:r>
      <w:r>
        <w:rPr>
          <w:lang w:eastAsia="zh-CN"/>
        </w:rPr>
      </w:r>
      <w:r/>
    </w:p>
    <w:p>
      <w:pPr>
        <w:pStyle w:val="829"/>
        <w:ind w:firstLine="480"/>
        <w:jc w:val="both"/>
        <w:spacing w:after="0" w:line="46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投标日期：</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年</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月</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日</w:t>
      </w:r>
      <w:r>
        <w:rPr>
          <w:lang w:eastAsia="zh-CN"/>
        </w:rPr>
      </w:r>
      <w:r/>
    </w:p>
    <w:p>
      <w:pPr>
        <w:pStyle w:val="829"/>
        <w:jc w:val="both"/>
        <w:spacing w:after="0"/>
        <w:rPr>
          <w:rFonts w:ascii="仿宋" w:hAnsi="仿宋" w:eastAsia="仿宋" w:cs="仿宋"/>
          <w:b/>
          <w:bCs/>
          <w:sz w:val="32"/>
          <w:szCs w:val="3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sz w:val="32"/>
          <w:szCs w:val="32"/>
          <w:lang w:eastAsia="zh-CN"/>
        </w:rPr>
      </w:r>
      <w:r/>
    </w:p>
    <w:p>
      <w:pPr>
        <w:pStyle w:val="829"/>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sz w:val="32"/>
          <w:szCs w:val="32"/>
          <w:lang w:eastAsia="zh-CN"/>
        </w:rPr>
        <w:br w:type="page" w:clear="all"/>
      </w:r>
      <w:r>
        <w:rPr>
          <w:rFonts w:hint="eastAsia" w:ascii="仿宋" w:hAnsi="仿宋" w:eastAsia="仿宋" w:cs="仿宋"/>
          <w:b/>
          <w:bCs/>
          <w:sz w:val="32"/>
          <w:szCs w:val="32"/>
          <w:lang w:val="en-US" w:eastAsia="zh-CN"/>
        </w:rPr>
        <w:t xml:space="preserve">9、</w:t>
      </w:r>
      <w:r>
        <w:rPr>
          <w:rFonts w:hint="eastAsia" w:ascii="仿宋" w:hAnsi="仿宋" w:eastAsia="仿宋" w:cs="仿宋"/>
          <w:b/>
          <w:sz w:val="32"/>
          <w:lang w:eastAsia="zh-CN"/>
        </w:rPr>
        <w:t xml:space="preserve">服务要求偏离表</w:t>
      </w:r>
      <w:r>
        <w:rPr>
          <w:rFonts w:ascii="仿宋" w:hAnsi="仿宋" w:eastAsia="仿宋" w:cs="仿宋"/>
          <w:lang w:eastAsia="zh-CN"/>
        </w:rPr>
      </w:r>
      <w:r/>
    </w:p>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0"/>
        </w:rPr>
        <w:t xml:space="preserve">服务要求偏离表</w:t>
      </w:r>
      <w:r>
        <w:rPr>
          <w:rFonts w:ascii="仿宋" w:hAnsi="仿宋" w:eastAsia="仿宋" w:cs="仿宋"/>
        </w:rPr>
      </w:r>
      <w:r/>
    </w:p>
    <w:tbl>
      <w:tblPr>
        <w:tblStyle w:val="895"/>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
        <w:gridCol w:w="1844"/>
        <w:gridCol w:w="2308"/>
        <w:gridCol w:w="1694"/>
        <w:gridCol w:w="1483"/>
      </w:tblGrid>
      <w:tr>
        <w:trPr>
          <w:trHeight w:val="1004"/>
        </w:trPr>
        <w:tc>
          <w:tcPr>
            <w:tcMar>
              <w:left w:w="108" w:type="dxa"/>
              <w:top w:w="0" w:type="dxa"/>
              <w:right w:w="108" w:type="dxa"/>
              <w:bottom w:w="0" w:type="dxa"/>
            </w:tcMar>
            <w:tcW w:w="928" w:type="dxa"/>
            <w:vAlign w:val="center"/>
            <w:textDirection w:val="lrTb"/>
            <w:noWrap w:val="false"/>
          </w:tcPr>
          <w:p>
            <w:pPr>
              <w:pStyle w:val="829"/>
              <w:jc w:val="center"/>
              <w:spacing w:after="0" w:line="4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序号</w:t>
            </w:r>
            <w:r>
              <w:rPr>
                <w:rFonts w:ascii="仿宋" w:hAnsi="仿宋" w:eastAsia="仿宋" w:cs="仿宋"/>
              </w:rPr>
            </w:r>
            <w:r/>
          </w:p>
        </w:tc>
        <w:tc>
          <w:tcPr>
            <w:tcMar>
              <w:left w:w="108" w:type="dxa"/>
              <w:top w:w="0" w:type="dxa"/>
              <w:right w:w="108" w:type="dxa"/>
              <w:bottom w:w="0" w:type="dxa"/>
            </w:tcMar>
            <w:tcW w:w="1844" w:type="dxa"/>
            <w:vAlign w:val="center"/>
            <w:textDirection w:val="lrTb"/>
            <w:noWrap w:val="false"/>
          </w:tcPr>
          <w:p>
            <w:pPr>
              <w:pStyle w:val="829"/>
              <w:jc w:val="center"/>
              <w:spacing w:after="0" w:line="4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内容</w:t>
            </w:r>
            <w:r>
              <w:rPr>
                <w:rFonts w:ascii="仿宋" w:hAnsi="仿宋" w:eastAsia="仿宋" w:cs="仿宋"/>
              </w:rPr>
            </w:r>
            <w:r/>
          </w:p>
        </w:tc>
        <w:tc>
          <w:tcPr>
            <w:tcMar>
              <w:left w:w="108" w:type="dxa"/>
              <w:top w:w="0" w:type="dxa"/>
              <w:right w:w="108" w:type="dxa"/>
              <w:bottom w:w="0" w:type="dxa"/>
            </w:tcMar>
            <w:tcW w:w="2308" w:type="dxa"/>
            <w:vAlign w:val="center"/>
            <w:textDirection w:val="lrTb"/>
            <w:noWrap w:val="false"/>
          </w:tcPr>
          <w:p>
            <w:pPr>
              <w:pStyle w:val="829"/>
              <w:jc w:val="center"/>
              <w:spacing w:after="0" w:line="4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招标文件</w:t>
            </w:r>
            <w:r>
              <w:rPr>
                <w:rFonts w:ascii="仿宋" w:hAnsi="仿宋" w:eastAsia="仿宋" w:cs="仿宋"/>
              </w:rPr>
            </w:r>
            <w:r/>
          </w:p>
          <w:p>
            <w:pPr>
              <w:pStyle w:val="829"/>
              <w:jc w:val="center"/>
              <w:spacing w:after="0" w:line="4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服务要求</w:t>
            </w:r>
            <w:r>
              <w:rPr>
                <w:rFonts w:ascii="仿宋" w:hAnsi="仿宋" w:eastAsia="仿宋" w:cs="仿宋"/>
              </w:rPr>
            </w:r>
            <w:r/>
          </w:p>
        </w:tc>
        <w:tc>
          <w:tcPr>
            <w:tcMar>
              <w:left w:w="108" w:type="dxa"/>
              <w:top w:w="0" w:type="dxa"/>
              <w:right w:w="108" w:type="dxa"/>
              <w:bottom w:w="0" w:type="dxa"/>
            </w:tcMar>
            <w:tcW w:w="1694" w:type="dxa"/>
            <w:vAlign w:val="center"/>
            <w:textDirection w:val="lrTb"/>
            <w:noWrap w:val="false"/>
          </w:tcPr>
          <w:p>
            <w:pPr>
              <w:pStyle w:val="829"/>
              <w:jc w:val="center"/>
              <w:spacing w:after="0" w:line="4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投标文件</w:t>
            </w:r>
            <w:r>
              <w:rPr>
                <w:rFonts w:ascii="仿宋" w:hAnsi="仿宋" w:eastAsia="仿宋" w:cs="仿宋"/>
              </w:rPr>
            </w:r>
            <w:r/>
          </w:p>
          <w:p>
            <w:pPr>
              <w:pStyle w:val="829"/>
              <w:jc w:val="center"/>
              <w:spacing w:after="0" w:line="4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响应要求</w:t>
            </w:r>
            <w:r>
              <w:rPr>
                <w:rFonts w:ascii="仿宋" w:hAnsi="仿宋" w:eastAsia="仿宋" w:cs="仿宋"/>
              </w:rPr>
            </w:r>
            <w:r/>
          </w:p>
        </w:tc>
        <w:tc>
          <w:tcPr>
            <w:tcMar>
              <w:left w:w="108" w:type="dxa"/>
              <w:top w:w="0" w:type="dxa"/>
              <w:right w:w="108" w:type="dxa"/>
              <w:bottom w:w="0" w:type="dxa"/>
            </w:tcMar>
            <w:tcW w:w="1483" w:type="dxa"/>
            <w:vAlign w:val="center"/>
            <w:textDirection w:val="lrTb"/>
            <w:noWrap w:val="false"/>
          </w:tcPr>
          <w:p>
            <w:pPr>
              <w:pStyle w:val="829"/>
              <w:jc w:val="center"/>
              <w:spacing w:after="0" w:line="419"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偏离情况</w:t>
            </w:r>
            <w:r>
              <w:rPr>
                <w:rFonts w:ascii="仿宋" w:hAnsi="仿宋" w:eastAsia="仿宋" w:cs="仿宋"/>
              </w:rPr>
            </w:r>
            <w:r/>
          </w:p>
        </w:tc>
      </w:tr>
      <w:tr>
        <w:trPr>
          <w:trHeight w:val="417"/>
        </w:trPr>
        <w:tc>
          <w:tcPr>
            <w:tcMar>
              <w:left w:w="108" w:type="dxa"/>
              <w:top w:w="0" w:type="dxa"/>
              <w:right w:w="108" w:type="dxa"/>
              <w:bottom w:w="0" w:type="dxa"/>
            </w:tcMar>
            <w:tcW w:w="928" w:type="dxa"/>
            <w:vAlign w:val="top"/>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rPr>
                <w:rFonts w:ascii="仿宋" w:hAnsi="仿宋" w:eastAsia="仿宋" w:cs="仿宋"/>
              </w:rPr>
            </w:r>
            <w:r/>
          </w:p>
        </w:tc>
        <w:tc>
          <w:tcPr>
            <w:tcMar>
              <w:left w:w="108" w:type="dxa"/>
              <w:top w:w="0" w:type="dxa"/>
              <w:right w:w="108" w:type="dxa"/>
              <w:bottom w:w="0" w:type="dxa"/>
            </w:tcMar>
            <w:tcW w:w="1844"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2308"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694"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483"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r>
      <w:tr>
        <w:trPr>
          <w:trHeight w:val="417"/>
        </w:trPr>
        <w:tc>
          <w:tcPr>
            <w:tcMar>
              <w:left w:w="108" w:type="dxa"/>
              <w:top w:w="0" w:type="dxa"/>
              <w:right w:w="108" w:type="dxa"/>
              <w:bottom w:w="0" w:type="dxa"/>
            </w:tcMar>
            <w:tcW w:w="928" w:type="dxa"/>
            <w:vAlign w:val="top"/>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w:t>
            </w:r>
            <w:r>
              <w:rPr>
                <w:rFonts w:ascii="仿宋" w:hAnsi="仿宋" w:eastAsia="仿宋" w:cs="仿宋"/>
              </w:rPr>
            </w:r>
            <w:r/>
          </w:p>
        </w:tc>
        <w:tc>
          <w:tcPr>
            <w:tcMar>
              <w:left w:w="108" w:type="dxa"/>
              <w:top w:w="0" w:type="dxa"/>
              <w:right w:w="108" w:type="dxa"/>
              <w:bottom w:w="0" w:type="dxa"/>
            </w:tcMar>
            <w:tcW w:w="1844"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2308"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694"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483"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r>
      <w:tr>
        <w:trPr>
          <w:trHeight w:val="417"/>
        </w:trPr>
        <w:tc>
          <w:tcPr>
            <w:tcMar>
              <w:left w:w="108" w:type="dxa"/>
              <w:top w:w="0" w:type="dxa"/>
              <w:right w:w="108" w:type="dxa"/>
              <w:bottom w:w="0" w:type="dxa"/>
            </w:tcMar>
            <w:tcW w:w="928" w:type="dxa"/>
            <w:vAlign w:val="top"/>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3</w:t>
            </w:r>
            <w:r>
              <w:rPr>
                <w:rFonts w:ascii="仿宋" w:hAnsi="仿宋" w:eastAsia="仿宋" w:cs="仿宋"/>
              </w:rPr>
            </w:r>
            <w:r/>
          </w:p>
        </w:tc>
        <w:tc>
          <w:tcPr>
            <w:tcMar>
              <w:left w:w="108" w:type="dxa"/>
              <w:top w:w="0" w:type="dxa"/>
              <w:right w:w="108" w:type="dxa"/>
              <w:bottom w:w="0" w:type="dxa"/>
            </w:tcMar>
            <w:tcW w:w="1844"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2308"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694"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483"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r>
      <w:tr>
        <w:trPr>
          <w:trHeight w:val="417"/>
        </w:trPr>
        <w:tc>
          <w:tcPr>
            <w:tcMar>
              <w:left w:w="108" w:type="dxa"/>
              <w:top w:w="0" w:type="dxa"/>
              <w:right w:w="108" w:type="dxa"/>
              <w:bottom w:w="0" w:type="dxa"/>
            </w:tcMar>
            <w:tcW w:w="928" w:type="dxa"/>
            <w:vAlign w:val="top"/>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4</w:t>
            </w:r>
            <w:r>
              <w:rPr>
                <w:rFonts w:ascii="仿宋" w:hAnsi="仿宋" w:eastAsia="仿宋" w:cs="仿宋"/>
              </w:rPr>
            </w:r>
            <w:r/>
          </w:p>
        </w:tc>
        <w:tc>
          <w:tcPr>
            <w:tcMar>
              <w:left w:w="108" w:type="dxa"/>
              <w:top w:w="0" w:type="dxa"/>
              <w:right w:w="108" w:type="dxa"/>
              <w:bottom w:w="0" w:type="dxa"/>
            </w:tcMar>
            <w:tcW w:w="1844"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2308"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694"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483"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r>
      <w:tr>
        <w:trPr>
          <w:trHeight w:val="417"/>
        </w:trPr>
        <w:tc>
          <w:tcPr>
            <w:tcMar>
              <w:left w:w="108" w:type="dxa"/>
              <w:top w:w="0" w:type="dxa"/>
              <w:right w:w="108" w:type="dxa"/>
              <w:bottom w:w="0" w:type="dxa"/>
            </w:tcMar>
            <w:tcW w:w="928" w:type="dxa"/>
            <w:vAlign w:val="top"/>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5</w:t>
            </w:r>
            <w:r>
              <w:rPr>
                <w:rFonts w:ascii="仿宋" w:hAnsi="仿宋" w:eastAsia="仿宋" w:cs="仿宋"/>
              </w:rPr>
            </w:r>
            <w:r/>
          </w:p>
        </w:tc>
        <w:tc>
          <w:tcPr>
            <w:tcMar>
              <w:left w:w="108" w:type="dxa"/>
              <w:top w:w="0" w:type="dxa"/>
              <w:right w:w="108" w:type="dxa"/>
              <w:bottom w:w="0" w:type="dxa"/>
            </w:tcMar>
            <w:tcW w:w="1844"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2308"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694"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483"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r>
      <w:tr>
        <w:trPr>
          <w:trHeight w:val="417"/>
        </w:trPr>
        <w:tc>
          <w:tcPr>
            <w:tcMar>
              <w:left w:w="108" w:type="dxa"/>
              <w:top w:w="0" w:type="dxa"/>
              <w:right w:w="108" w:type="dxa"/>
              <w:bottom w:w="0" w:type="dxa"/>
            </w:tcMar>
            <w:tcW w:w="928" w:type="dxa"/>
            <w:vAlign w:val="top"/>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6</w:t>
            </w:r>
            <w:r>
              <w:rPr>
                <w:rFonts w:ascii="仿宋" w:hAnsi="仿宋" w:eastAsia="仿宋" w:cs="仿宋"/>
              </w:rPr>
            </w:r>
            <w:r/>
          </w:p>
        </w:tc>
        <w:tc>
          <w:tcPr>
            <w:tcMar>
              <w:left w:w="108" w:type="dxa"/>
              <w:top w:w="0" w:type="dxa"/>
              <w:right w:w="108" w:type="dxa"/>
              <w:bottom w:w="0" w:type="dxa"/>
            </w:tcMar>
            <w:tcW w:w="1844"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2308"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694"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483"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r>
      <w:tr>
        <w:trPr>
          <w:trHeight w:val="417"/>
        </w:trPr>
        <w:tc>
          <w:tcPr>
            <w:tcMar>
              <w:left w:w="108" w:type="dxa"/>
              <w:top w:w="0" w:type="dxa"/>
              <w:right w:w="108" w:type="dxa"/>
              <w:bottom w:w="0" w:type="dxa"/>
            </w:tcMar>
            <w:tcW w:w="928" w:type="dxa"/>
            <w:vAlign w:val="top"/>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7</w:t>
            </w:r>
            <w:r>
              <w:rPr>
                <w:rFonts w:ascii="仿宋" w:hAnsi="仿宋" w:eastAsia="仿宋" w:cs="仿宋"/>
              </w:rPr>
            </w:r>
            <w:r/>
          </w:p>
        </w:tc>
        <w:tc>
          <w:tcPr>
            <w:tcMar>
              <w:left w:w="108" w:type="dxa"/>
              <w:top w:w="0" w:type="dxa"/>
              <w:right w:w="108" w:type="dxa"/>
              <w:bottom w:w="0" w:type="dxa"/>
            </w:tcMar>
            <w:tcW w:w="1844"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2308"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694"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483"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r>
      <w:tr>
        <w:trPr>
          <w:trHeight w:val="417"/>
        </w:trPr>
        <w:tc>
          <w:tcPr>
            <w:tcMar>
              <w:left w:w="108" w:type="dxa"/>
              <w:top w:w="0" w:type="dxa"/>
              <w:right w:w="108" w:type="dxa"/>
              <w:bottom w:w="0" w:type="dxa"/>
            </w:tcMar>
            <w:tcW w:w="928" w:type="dxa"/>
            <w:vAlign w:val="top"/>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8</w:t>
            </w:r>
            <w:r>
              <w:rPr>
                <w:rFonts w:ascii="仿宋" w:hAnsi="仿宋" w:eastAsia="仿宋" w:cs="仿宋"/>
              </w:rPr>
            </w:r>
            <w:r/>
          </w:p>
        </w:tc>
        <w:tc>
          <w:tcPr>
            <w:tcMar>
              <w:left w:w="108" w:type="dxa"/>
              <w:top w:w="0" w:type="dxa"/>
              <w:right w:w="108" w:type="dxa"/>
              <w:bottom w:w="0" w:type="dxa"/>
            </w:tcMar>
            <w:tcW w:w="1844"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2308"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694"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483"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r>
      <w:tr>
        <w:trPr>
          <w:trHeight w:val="417"/>
        </w:trPr>
        <w:tc>
          <w:tcPr>
            <w:tcMar>
              <w:left w:w="108" w:type="dxa"/>
              <w:top w:w="0" w:type="dxa"/>
              <w:right w:w="108" w:type="dxa"/>
              <w:bottom w:w="0" w:type="dxa"/>
            </w:tcMar>
            <w:tcW w:w="928" w:type="dxa"/>
            <w:vAlign w:val="top"/>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w:t>
            </w:r>
            <w:r>
              <w:rPr>
                <w:rFonts w:ascii="仿宋" w:hAnsi="仿宋" w:eastAsia="仿宋" w:cs="仿宋"/>
              </w:rPr>
            </w:r>
            <w:r/>
          </w:p>
        </w:tc>
        <w:tc>
          <w:tcPr>
            <w:tcMar>
              <w:left w:w="108" w:type="dxa"/>
              <w:top w:w="0" w:type="dxa"/>
              <w:right w:w="108" w:type="dxa"/>
              <w:bottom w:w="0" w:type="dxa"/>
            </w:tcMar>
            <w:tcW w:w="1844"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2308"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694"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483"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r>
      <w:tr>
        <w:trPr>
          <w:trHeight w:val="417"/>
        </w:trPr>
        <w:tc>
          <w:tcPr>
            <w:tcMar>
              <w:left w:w="108" w:type="dxa"/>
              <w:top w:w="0" w:type="dxa"/>
              <w:right w:w="108" w:type="dxa"/>
              <w:bottom w:w="0" w:type="dxa"/>
            </w:tcMar>
            <w:tcW w:w="928" w:type="dxa"/>
            <w:vAlign w:val="top"/>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844"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2308"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694"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483"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r>
      <w:tr>
        <w:trPr>
          <w:trHeight w:val="437"/>
        </w:trPr>
        <w:tc>
          <w:tcPr>
            <w:tcMar>
              <w:left w:w="108" w:type="dxa"/>
              <w:top w:w="0" w:type="dxa"/>
              <w:right w:w="108" w:type="dxa"/>
              <w:bottom w:w="0" w:type="dxa"/>
            </w:tcMar>
            <w:tcW w:w="928" w:type="dxa"/>
            <w:vAlign w:val="top"/>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844"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2308"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694"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483" w:type="dxa"/>
            <w:vAlign w:val="center"/>
            <w:textDirection w:val="lrTb"/>
            <w:noWrap w:val="false"/>
          </w:tcPr>
          <w:p>
            <w:pPr>
              <w:pStyle w:val="829"/>
              <w:jc w:val="center"/>
              <w:spacing w:after="0" w:line="400"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r>
    </w:tbl>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pacing w:val="20"/>
          <w:sz w:val="30"/>
        </w:rPr>
        <w:t xml:space="preserve"> </w:t>
      </w:r>
      <w:r>
        <w:rPr>
          <w:rFonts w:ascii="仿宋" w:hAnsi="仿宋" w:eastAsia="仿宋" w:cs="仿宋"/>
        </w:rPr>
      </w:r>
      <w:r/>
    </w:p>
    <w:p>
      <w:pPr>
        <w:pStyle w:val="829"/>
        <w:jc w:val="both"/>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注：</w:t>
      </w:r>
      <w:r>
        <w:rPr>
          <w:rFonts w:ascii="仿宋" w:hAnsi="仿宋" w:eastAsia="仿宋" w:cs="仿宋"/>
          <w:sz w:val="24"/>
          <w:lang w:eastAsia="zh-CN"/>
        </w:rPr>
        <w:t xml:space="preserve">1.投标人应在本表中对照招标文件技术要求与实际投标技术要求逐项对应列出，并在“偏离说明”项下填写以下内容：优于的，填写“正偏离”；符合的，填写“无偏离”；低于的，填写“负偏离”。</w:t>
      </w:r>
      <w:r>
        <w:rPr>
          <w:rFonts w:ascii="仿宋" w:hAnsi="仿宋" w:eastAsia="仿宋" w:cs="仿宋"/>
          <w:lang w:eastAsia="zh-CN"/>
        </w:rPr>
      </w:r>
      <w:r/>
    </w:p>
    <w:p>
      <w:pPr>
        <w:pStyle w:val="829"/>
        <w:ind w:firstLine="480"/>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2.若事项较多，投标人可根据响应内容的实际情况另纸说明。</w:t>
      </w:r>
      <w:r>
        <w:rPr>
          <w:rFonts w:ascii="仿宋" w:hAnsi="仿宋" w:eastAsia="仿宋" w:cs="仿宋"/>
          <w:lang w:eastAsia="zh-CN"/>
        </w:rPr>
      </w:r>
      <w:r/>
    </w:p>
    <w:p>
      <w:pPr>
        <w:pStyle w:val="829"/>
        <w:ind w:firstLine="480"/>
        <w:spacing w:after="0" w:line="4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ind w:firstLine="480"/>
        <w:spacing w:after="0" w:line="4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投标单位：（公章）</w:t>
      </w:r>
      <w:r>
        <w:rPr>
          <w:rFonts w:ascii="仿宋" w:hAnsi="仿宋" w:eastAsia="仿宋" w:cs="仿宋"/>
          <w:lang w:eastAsia="zh-CN"/>
        </w:rPr>
      </w:r>
      <w:r/>
    </w:p>
    <w:p>
      <w:pPr>
        <w:pStyle w:val="829"/>
        <w:ind w:firstLine="480"/>
        <w:spacing w:after="0" w:line="4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法定代表人或代理人（签字或盖章）：</w:t>
      </w:r>
      <w:r>
        <w:rPr>
          <w:rFonts w:ascii="仿宋" w:hAnsi="仿宋" w:eastAsia="仿宋" w:cs="仿宋"/>
          <w:lang w:eastAsia="zh-CN"/>
        </w:rPr>
      </w:r>
      <w:r/>
    </w:p>
    <w:p>
      <w:pPr>
        <w:pStyle w:val="829"/>
        <w:ind w:firstLine="480"/>
        <w:jc w:val="both"/>
        <w:spacing w:after="0" w:line="46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日期：年月日</w:t>
      </w:r>
      <w:r>
        <w:rPr>
          <w:rFonts w:ascii="仿宋" w:hAnsi="仿宋" w:eastAsia="仿宋" w:cs="仿宋"/>
          <w:lang w:eastAsia="zh-CN"/>
        </w:rPr>
      </w:r>
      <w:r/>
    </w:p>
    <w:p>
      <w:pPr>
        <w:pStyle w:val="829"/>
        <w:ind w:firstLine="643"/>
        <w:jc w:val="both"/>
        <w:spacing w:after="0" w:line="420" w:lineRule="exact"/>
        <w:rPr>
          <w:rFonts w:ascii="仿宋" w:hAnsi="仿宋" w:eastAsia="仿宋" w:cs="仿宋"/>
          <w:b/>
          <w:sz w:val="3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r>
      <w:r/>
    </w:p>
    <w:p>
      <w:pPr>
        <w:pStyle w:val="829"/>
        <w:jc w:val="both"/>
        <w:spacing w:after="0" w:line="85" w:lineRule="atLeast"/>
        <w:rPr>
          <w:rFonts w:ascii="仿宋" w:hAnsi="仿宋" w:eastAsia="仿宋" w:cs="仿宋"/>
          <w:b/>
          <w:sz w:val="3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r>
      <w:r/>
    </w:p>
    <w:p>
      <w:pPr>
        <w:pStyle w:val="829"/>
        <w:jc w:val="both"/>
        <w:spacing w:after="0" w:line="85" w:lineRule="atLeast"/>
        <w:rPr>
          <w:rFonts w:ascii="仿宋" w:hAnsi="仿宋" w:eastAsia="仿宋" w:cs="仿宋"/>
          <w:b/>
          <w:sz w:val="3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r>
      <w:r/>
    </w:p>
    <w:p>
      <w:pPr>
        <w:pStyle w:val="829"/>
        <w:jc w:val="both"/>
        <w:spacing w:after="0" w:line="85" w:lineRule="atLeast"/>
        <w:rPr>
          <w:rFonts w:ascii="仿宋" w:hAnsi="仿宋" w:eastAsia="仿宋" w:cs="仿宋"/>
          <w:b/>
          <w:sz w:val="3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r>
      <w:r/>
    </w:p>
    <w:p>
      <w:pPr>
        <w:pStyle w:val="829"/>
        <w:rPr>
          <w:rFonts w:ascii="仿宋" w:hAnsi="仿宋" w:eastAsia="仿宋" w:cs="仿宋"/>
          <w:b/>
          <w:sz w:val="32"/>
          <w:lang w:eastAsia="zh-CN"/>
        </w:rPr>
      </w:pPr>
      <w:r>
        <w:rPr>
          <w:rFonts w:ascii="仿宋" w:hAnsi="仿宋" w:eastAsia="仿宋" w:cs="仿宋"/>
          <w:b/>
          <w:sz w:val="32"/>
          <w:lang w:eastAsia="zh-CN"/>
        </w:rPr>
        <w:br w:type="page" w:clear="all"/>
      </w:r>
      <w:r>
        <w:rPr>
          <w:rFonts w:ascii="仿宋" w:hAnsi="仿宋" w:eastAsia="仿宋" w:cs="仿宋"/>
          <w:b/>
          <w:sz w:val="32"/>
          <w:lang w:eastAsia="zh-CN"/>
        </w:rPr>
      </w:r>
      <w:r/>
    </w:p>
    <w:p>
      <w:pPr>
        <w:pStyle w:val="829"/>
        <w:jc w:val="both"/>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2"/>
          <w:lang w:val="en-US" w:eastAsia="zh-CN"/>
        </w:rPr>
        <w:t xml:space="preserve">10</w:t>
      </w:r>
      <w:r>
        <w:rPr>
          <w:rFonts w:ascii="仿宋" w:hAnsi="仿宋" w:eastAsia="仿宋" w:cs="仿宋"/>
          <w:b/>
          <w:sz w:val="32"/>
          <w:lang w:eastAsia="zh-CN"/>
        </w:rPr>
        <w:t xml:space="preserve">、商务偏离表</w:t>
      </w:r>
      <w:r>
        <w:rPr>
          <w:rFonts w:ascii="仿宋" w:hAnsi="仿宋" w:eastAsia="仿宋" w:cs="仿宋"/>
          <w:lang w:eastAsia="zh-CN"/>
        </w:rPr>
      </w:r>
      <w:r/>
    </w:p>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pacing w:val="20"/>
          <w:sz w:val="32"/>
        </w:rPr>
        <w:t xml:space="preserve">商务条款偏离表</w:t>
      </w:r>
      <w:r>
        <w:rPr>
          <w:rFonts w:ascii="仿宋" w:hAnsi="仿宋" w:eastAsia="仿宋" w:cs="仿宋"/>
        </w:rPr>
      </w:r>
      <w:r/>
    </w:p>
    <w:tbl>
      <w:tblPr>
        <w:tblStyle w:val="895"/>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2"/>
        <w:gridCol w:w="1856"/>
        <w:gridCol w:w="1669"/>
        <w:gridCol w:w="1531"/>
        <w:gridCol w:w="1336"/>
        <w:gridCol w:w="863"/>
      </w:tblGrid>
      <w:tr>
        <w:trPr>
          <w:trHeight w:val="80"/>
        </w:trPr>
        <w:tc>
          <w:tcPr>
            <w:tcMar>
              <w:left w:w="108" w:type="dxa"/>
              <w:top w:w="0" w:type="dxa"/>
              <w:right w:w="108" w:type="dxa"/>
              <w:bottom w:w="0" w:type="dxa"/>
            </w:tcMar>
            <w:tcW w:w="642"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序号</w:t>
            </w:r>
            <w:r>
              <w:rPr>
                <w:rFonts w:ascii="仿宋" w:hAnsi="仿宋" w:eastAsia="仿宋" w:cs="仿宋"/>
              </w:rPr>
            </w:r>
            <w:r/>
          </w:p>
        </w:tc>
        <w:tc>
          <w:tcPr>
            <w:tcMar>
              <w:left w:w="108" w:type="dxa"/>
              <w:top w:w="0" w:type="dxa"/>
              <w:right w:w="108" w:type="dxa"/>
              <w:bottom w:w="0" w:type="dxa"/>
            </w:tcMar>
            <w:tcW w:w="1856"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内容</w:t>
            </w:r>
            <w:r>
              <w:rPr>
                <w:rFonts w:ascii="仿宋" w:hAnsi="仿宋" w:eastAsia="仿宋" w:cs="仿宋"/>
              </w:rPr>
            </w:r>
            <w:r/>
          </w:p>
        </w:tc>
        <w:tc>
          <w:tcPr>
            <w:tcMar>
              <w:left w:w="108" w:type="dxa"/>
              <w:top w:w="0" w:type="dxa"/>
              <w:right w:w="108" w:type="dxa"/>
              <w:bottom w:w="0" w:type="dxa"/>
            </w:tcMar>
            <w:tcW w:w="1669"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招标文件的商务条款</w:t>
            </w:r>
            <w:r>
              <w:rPr>
                <w:rFonts w:ascii="仿宋" w:hAnsi="仿宋" w:eastAsia="仿宋" w:cs="仿宋"/>
              </w:rPr>
            </w:r>
            <w:r/>
          </w:p>
        </w:tc>
        <w:tc>
          <w:tcPr>
            <w:tcMar>
              <w:left w:w="108" w:type="dxa"/>
              <w:top w:w="0" w:type="dxa"/>
              <w:right w:w="108" w:type="dxa"/>
              <w:bottom w:w="0" w:type="dxa"/>
            </w:tcMar>
            <w:tcW w:w="1531"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投标文件的商务条款</w:t>
            </w:r>
            <w:r>
              <w:rPr>
                <w:rFonts w:ascii="仿宋" w:hAnsi="仿宋" w:eastAsia="仿宋" w:cs="仿宋"/>
              </w:rPr>
            </w:r>
            <w:r/>
          </w:p>
        </w:tc>
        <w:tc>
          <w:tcPr>
            <w:tcMar>
              <w:left w:w="108" w:type="dxa"/>
              <w:top w:w="0" w:type="dxa"/>
              <w:right w:w="108" w:type="dxa"/>
              <w:bottom w:w="0" w:type="dxa"/>
            </w:tcMar>
            <w:tcW w:w="1336"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偏离说明</w:t>
            </w:r>
            <w:r>
              <w:rPr>
                <w:rFonts w:ascii="仿宋" w:hAnsi="仿宋" w:eastAsia="仿宋" w:cs="仿宋"/>
              </w:rPr>
            </w:r>
            <w:r/>
          </w:p>
        </w:tc>
        <w:tc>
          <w:tcPr>
            <w:tcMar>
              <w:left w:w="108" w:type="dxa"/>
              <w:top w:w="0" w:type="dxa"/>
              <w:right w:w="108" w:type="dxa"/>
              <w:bottom w:w="0" w:type="dxa"/>
            </w:tcMar>
            <w:tcW w:w="863"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备注</w:t>
            </w:r>
            <w:r>
              <w:rPr>
                <w:rFonts w:ascii="仿宋" w:hAnsi="仿宋" w:eastAsia="仿宋" w:cs="仿宋"/>
              </w:rPr>
            </w:r>
            <w:r/>
          </w:p>
        </w:tc>
      </w:tr>
      <w:tr>
        <w:trPr>
          <w:trHeight w:val="80"/>
        </w:trPr>
        <w:tc>
          <w:tcPr>
            <w:tcMar>
              <w:left w:w="108" w:type="dxa"/>
              <w:top w:w="0" w:type="dxa"/>
              <w:right w:w="108" w:type="dxa"/>
              <w:bottom w:w="0" w:type="dxa"/>
            </w:tcMar>
            <w:tcW w:w="642" w:type="dxa"/>
            <w:vAlign w:val="top"/>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rPr>
                <w:rFonts w:ascii="仿宋" w:hAnsi="仿宋" w:eastAsia="仿宋" w:cs="仿宋"/>
              </w:rPr>
            </w:r>
            <w:r/>
          </w:p>
        </w:tc>
        <w:tc>
          <w:tcPr>
            <w:tcMar>
              <w:left w:w="108" w:type="dxa"/>
              <w:top w:w="0" w:type="dxa"/>
              <w:right w:w="108" w:type="dxa"/>
              <w:bottom w:w="0" w:type="dxa"/>
            </w:tcMar>
            <w:tcW w:w="1856"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669"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531"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336"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863"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r>
      <w:tr>
        <w:trPr>
          <w:trHeight w:val="80"/>
        </w:trPr>
        <w:tc>
          <w:tcPr>
            <w:tcMar>
              <w:left w:w="108" w:type="dxa"/>
              <w:top w:w="0" w:type="dxa"/>
              <w:right w:w="108" w:type="dxa"/>
              <w:bottom w:w="0" w:type="dxa"/>
            </w:tcMar>
            <w:tcW w:w="642" w:type="dxa"/>
            <w:vAlign w:val="top"/>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w:t>
            </w:r>
            <w:r>
              <w:rPr>
                <w:rFonts w:ascii="仿宋" w:hAnsi="仿宋" w:eastAsia="仿宋" w:cs="仿宋"/>
              </w:rPr>
            </w:r>
            <w:r/>
          </w:p>
        </w:tc>
        <w:tc>
          <w:tcPr>
            <w:tcMar>
              <w:left w:w="108" w:type="dxa"/>
              <w:top w:w="0" w:type="dxa"/>
              <w:right w:w="108" w:type="dxa"/>
              <w:bottom w:w="0" w:type="dxa"/>
            </w:tcMar>
            <w:tcW w:w="1856"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669"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531"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336"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863"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r>
      <w:tr>
        <w:trPr>
          <w:trHeight w:val="80"/>
        </w:trPr>
        <w:tc>
          <w:tcPr>
            <w:tcMar>
              <w:left w:w="108" w:type="dxa"/>
              <w:top w:w="0" w:type="dxa"/>
              <w:right w:w="108" w:type="dxa"/>
              <w:bottom w:w="0" w:type="dxa"/>
            </w:tcMar>
            <w:tcW w:w="642" w:type="dxa"/>
            <w:vAlign w:val="top"/>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3</w:t>
            </w:r>
            <w:r>
              <w:rPr>
                <w:rFonts w:ascii="仿宋" w:hAnsi="仿宋" w:eastAsia="仿宋" w:cs="仿宋"/>
              </w:rPr>
            </w:r>
            <w:r/>
          </w:p>
        </w:tc>
        <w:tc>
          <w:tcPr>
            <w:tcMar>
              <w:left w:w="108" w:type="dxa"/>
              <w:top w:w="0" w:type="dxa"/>
              <w:right w:w="108" w:type="dxa"/>
              <w:bottom w:w="0" w:type="dxa"/>
            </w:tcMar>
            <w:tcW w:w="1856"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669"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531"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336"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863"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r>
      <w:tr>
        <w:trPr>
          <w:trHeight w:val="80"/>
        </w:trPr>
        <w:tc>
          <w:tcPr>
            <w:tcMar>
              <w:left w:w="108" w:type="dxa"/>
              <w:top w:w="0" w:type="dxa"/>
              <w:right w:w="108" w:type="dxa"/>
              <w:bottom w:w="0" w:type="dxa"/>
            </w:tcMar>
            <w:tcW w:w="642" w:type="dxa"/>
            <w:vAlign w:val="top"/>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4</w:t>
            </w:r>
            <w:r>
              <w:rPr>
                <w:rFonts w:ascii="仿宋" w:hAnsi="仿宋" w:eastAsia="仿宋" w:cs="仿宋"/>
              </w:rPr>
            </w:r>
            <w:r/>
          </w:p>
        </w:tc>
        <w:tc>
          <w:tcPr>
            <w:tcMar>
              <w:left w:w="108" w:type="dxa"/>
              <w:top w:w="0" w:type="dxa"/>
              <w:right w:w="108" w:type="dxa"/>
              <w:bottom w:w="0" w:type="dxa"/>
            </w:tcMar>
            <w:tcW w:w="1856"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669"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531"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336"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863"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r>
      <w:tr>
        <w:trPr>
          <w:trHeight w:val="80"/>
        </w:trPr>
        <w:tc>
          <w:tcPr>
            <w:tcMar>
              <w:left w:w="108" w:type="dxa"/>
              <w:top w:w="0" w:type="dxa"/>
              <w:right w:w="108" w:type="dxa"/>
              <w:bottom w:w="0" w:type="dxa"/>
            </w:tcMar>
            <w:tcW w:w="642" w:type="dxa"/>
            <w:vAlign w:val="top"/>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5</w:t>
            </w:r>
            <w:r>
              <w:rPr>
                <w:rFonts w:ascii="仿宋" w:hAnsi="仿宋" w:eastAsia="仿宋" w:cs="仿宋"/>
              </w:rPr>
            </w:r>
            <w:r/>
          </w:p>
        </w:tc>
        <w:tc>
          <w:tcPr>
            <w:tcMar>
              <w:left w:w="108" w:type="dxa"/>
              <w:top w:w="0" w:type="dxa"/>
              <w:right w:w="108" w:type="dxa"/>
              <w:bottom w:w="0" w:type="dxa"/>
            </w:tcMar>
            <w:tcW w:w="1856"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669"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531"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336"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863"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r>
      <w:tr>
        <w:trPr>
          <w:trHeight w:val="80"/>
        </w:trPr>
        <w:tc>
          <w:tcPr>
            <w:tcMar>
              <w:left w:w="108" w:type="dxa"/>
              <w:top w:w="0" w:type="dxa"/>
              <w:right w:w="108" w:type="dxa"/>
              <w:bottom w:w="0" w:type="dxa"/>
            </w:tcMar>
            <w:tcW w:w="642" w:type="dxa"/>
            <w:vAlign w:val="top"/>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6</w:t>
            </w:r>
            <w:r>
              <w:rPr>
                <w:rFonts w:ascii="仿宋" w:hAnsi="仿宋" w:eastAsia="仿宋" w:cs="仿宋"/>
              </w:rPr>
            </w:r>
            <w:r/>
          </w:p>
        </w:tc>
        <w:tc>
          <w:tcPr>
            <w:tcMar>
              <w:left w:w="108" w:type="dxa"/>
              <w:top w:w="0" w:type="dxa"/>
              <w:right w:w="108" w:type="dxa"/>
              <w:bottom w:w="0" w:type="dxa"/>
            </w:tcMar>
            <w:tcW w:w="1856"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669"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531"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336"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863"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r>
      <w:tr>
        <w:trPr>
          <w:trHeight w:val="80"/>
        </w:trPr>
        <w:tc>
          <w:tcPr>
            <w:tcMar>
              <w:left w:w="108" w:type="dxa"/>
              <w:top w:w="0" w:type="dxa"/>
              <w:right w:w="108" w:type="dxa"/>
              <w:bottom w:w="0" w:type="dxa"/>
            </w:tcMar>
            <w:tcW w:w="642" w:type="dxa"/>
            <w:vAlign w:val="top"/>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7</w:t>
            </w:r>
            <w:r>
              <w:rPr>
                <w:rFonts w:ascii="仿宋" w:hAnsi="仿宋" w:eastAsia="仿宋" w:cs="仿宋"/>
              </w:rPr>
            </w:r>
            <w:r/>
          </w:p>
        </w:tc>
        <w:tc>
          <w:tcPr>
            <w:tcMar>
              <w:left w:w="108" w:type="dxa"/>
              <w:top w:w="0" w:type="dxa"/>
              <w:right w:w="108" w:type="dxa"/>
              <w:bottom w:w="0" w:type="dxa"/>
            </w:tcMar>
            <w:tcW w:w="1856"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669"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531"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336"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863"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r>
      <w:tr>
        <w:trPr>
          <w:trHeight w:val="80"/>
        </w:trPr>
        <w:tc>
          <w:tcPr>
            <w:tcMar>
              <w:left w:w="108" w:type="dxa"/>
              <w:top w:w="0" w:type="dxa"/>
              <w:right w:w="108" w:type="dxa"/>
              <w:bottom w:w="0" w:type="dxa"/>
            </w:tcMar>
            <w:tcW w:w="642" w:type="dxa"/>
            <w:vAlign w:val="top"/>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rPr>
                <w:rFonts w:ascii="仿宋" w:hAnsi="仿宋" w:eastAsia="仿宋" w:cs="仿宋"/>
              </w:rPr>
            </w:r>
            <w:r/>
          </w:p>
        </w:tc>
        <w:tc>
          <w:tcPr>
            <w:tcMar>
              <w:left w:w="108" w:type="dxa"/>
              <w:top w:w="0" w:type="dxa"/>
              <w:right w:w="108" w:type="dxa"/>
              <w:bottom w:w="0" w:type="dxa"/>
            </w:tcMar>
            <w:tcW w:w="1856"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669"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531"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336"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863"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r>
      <w:tr>
        <w:trPr>
          <w:trHeight w:val="80"/>
        </w:trPr>
        <w:tc>
          <w:tcPr>
            <w:tcMar>
              <w:left w:w="108" w:type="dxa"/>
              <w:top w:w="0" w:type="dxa"/>
              <w:right w:w="108" w:type="dxa"/>
              <w:bottom w:w="0" w:type="dxa"/>
            </w:tcMar>
            <w:tcW w:w="642" w:type="dxa"/>
            <w:vAlign w:val="top"/>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856"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669"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531"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336"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863" w:type="dxa"/>
            <w:vAlign w:val="top"/>
            <w:textDirection w:val="lrTb"/>
            <w:noWrap w:val="false"/>
          </w:tcPr>
          <w:p>
            <w:pPr>
              <w:pStyle w:val="829"/>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r>
    </w:tbl>
    <w:p>
      <w:pPr>
        <w:pStyle w:val="829"/>
        <w:ind w:firstLine="482"/>
        <w:jc w:val="both"/>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rPr>
        <w:t xml:space="preserve"> </w:t>
      </w:r>
      <w:r>
        <w:rPr>
          <w:rFonts w:ascii="仿宋" w:hAnsi="仿宋" w:eastAsia="仿宋" w:cs="仿宋"/>
        </w:rPr>
      </w:r>
      <w:r/>
    </w:p>
    <w:p>
      <w:pPr>
        <w:pStyle w:val="829"/>
        <w:jc w:val="both"/>
        <w:spacing w:after="0" w:line="44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注：</w:t>
      </w:r>
      <w:r>
        <w:rPr>
          <w:rFonts w:ascii="仿宋" w:hAnsi="仿宋" w:eastAsia="仿宋" w:cs="仿宋"/>
          <w:sz w:val="24"/>
          <w:lang w:eastAsia="zh-CN"/>
        </w:rPr>
        <w:t xml:space="preserve">1.供应商应在本表中把招标文件商务要求与实际投标商务要求逐项对应列出，并在“偏离说明”项下填写以下内容：优于的，填写“正偏离”；符合的，填写“无偏离”；低于的，填写“负偏离”。</w:t>
      </w:r>
      <w:r>
        <w:rPr>
          <w:rFonts w:ascii="仿宋" w:hAnsi="仿宋" w:eastAsia="仿宋" w:cs="仿宋"/>
          <w:lang w:eastAsia="zh-CN"/>
        </w:rPr>
      </w:r>
      <w:r/>
    </w:p>
    <w:p>
      <w:pPr>
        <w:pStyle w:val="829"/>
        <w:ind w:firstLine="480"/>
        <w:jc w:val="both"/>
        <w:spacing w:after="0" w:line="44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2.若事项较多，投标人可根据响应内容的实际情况另纸说明。</w:t>
      </w:r>
      <w:r>
        <w:rPr>
          <w:rFonts w:ascii="仿宋" w:hAnsi="仿宋" w:eastAsia="仿宋" w:cs="仿宋"/>
          <w:lang w:eastAsia="zh-CN"/>
        </w:rPr>
      </w:r>
      <w:r/>
    </w:p>
    <w:p>
      <w:pPr>
        <w:pStyle w:val="829"/>
        <w:ind w:firstLine="480"/>
        <w:spacing w:after="0" w:line="44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ind w:firstLine="480"/>
        <w:spacing w:after="0" w:line="44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投标单位：（公章）</w:t>
      </w:r>
      <w:r>
        <w:rPr>
          <w:rFonts w:ascii="仿宋" w:hAnsi="仿宋" w:eastAsia="仿宋" w:cs="仿宋"/>
          <w:lang w:eastAsia="zh-CN"/>
        </w:rPr>
      </w:r>
      <w:r/>
    </w:p>
    <w:p>
      <w:pPr>
        <w:pStyle w:val="829"/>
        <w:ind w:firstLine="480"/>
        <w:spacing w:after="0" w:line="44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法定代表人或代理人（签字或盖章）：</w:t>
      </w:r>
      <w:r>
        <w:rPr>
          <w:rFonts w:ascii="仿宋" w:hAnsi="仿宋" w:eastAsia="仿宋" w:cs="仿宋"/>
          <w:lang w:eastAsia="zh-CN"/>
        </w:rPr>
      </w:r>
      <w:r/>
    </w:p>
    <w:p>
      <w:pPr>
        <w:pStyle w:val="829"/>
        <w:ind w:firstLine="480"/>
        <w:spacing w:after="0" w:line="440"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投标日期</w:t>
      </w:r>
      <w:r>
        <w:rPr>
          <w:rFonts w:ascii="仿宋" w:hAnsi="仿宋" w:eastAsia="仿宋" w:cs="仿宋"/>
          <w:sz w:val="24"/>
          <w:lang w:eastAsia="zh-CN"/>
        </w:rPr>
        <w:t xml:space="preserve">:   </w:t>
      </w:r>
      <w:r>
        <w:rPr>
          <w:rFonts w:hint="eastAsia" w:ascii="仿宋" w:hAnsi="仿宋" w:eastAsia="仿宋" w:cs="仿宋"/>
          <w:sz w:val="24"/>
          <w:lang w:eastAsia="zh-CN"/>
        </w:rPr>
        <w:t xml:space="preserve">年 月</w:t>
      </w:r>
      <w:r>
        <w:rPr>
          <w:rFonts w:ascii="仿宋" w:hAnsi="仿宋" w:eastAsia="仿宋" w:cs="仿宋"/>
          <w:sz w:val="24"/>
          <w:lang w:eastAsia="zh-CN"/>
        </w:rPr>
        <w:t xml:space="preserve">  </w:t>
      </w:r>
      <w:r>
        <w:rPr>
          <w:rFonts w:hint="eastAsia" w:ascii="仿宋" w:hAnsi="仿宋" w:eastAsia="仿宋" w:cs="仿宋"/>
          <w:sz w:val="24"/>
          <w:lang w:eastAsia="zh-CN"/>
        </w:rPr>
        <w:t xml:space="preserve">日</w:t>
      </w:r>
      <w:r>
        <w:rPr>
          <w:rFonts w:ascii="仿宋" w:hAnsi="仿宋" w:eastAsia="仿宋" w:cs="仿宋"/>
          <w:lang w:eastAsia="zh-CN"/>
        </w:rPr>
      </w:r>
      <w:r/>
    </w:p>
    <w:p>
      <w:pPr>
        <w:pStyle w:val="829"/>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jc w:val="both"/>
        <w:spacing w:after="0"/>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sz w:val="24"/>
          <w:szCs w:val="24"/>
          <w:lang w:eastAsia="zh-CN"/>
        </w:rPr>
      </w:r>
      <w:r/>
    </w:p>
    <w:p>
      <w:pPr>
        <w:pStyle w:val="829"/>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pStyle w:val="829"/>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pStyle w:val="829"/>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pStyle w:val="829"/>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pStyle w:val="829"/>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pStyle w:val="829"/>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pStyle w:val="829"/>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pStyle w:val="829"/>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pStyle w:val="829"/>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pStyle w:val="829"/>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pStyle w:val="829"/>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pStyle w:val="829"/>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pStyle w:val="829"/>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pStyle w:val="829"/>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pStyle w:val="829"/>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pStyle w:val="829"/>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pStyle w:val="829"/>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pStyle w:val="829"/>
        <w:jc w:val="both"/>
        <w:spacing w:after="0"/>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pStyle w:val="829"/>
        <w:rPr>
          <w:rFonts w:ascii="仿宋" w:hAnsi="仿宋" w:eastAsia="仿宋" w:cs="仿宋"/>
          <w:b/>
          <w:bCs/>
          <w:sz w:val="32"/>
          <w:szCs w:val="32"/>
          <w:lang w:eastAsia="zh-CN"/>
        </w:rPr>
      </w:pPr>
      <w:r>
        <w:rPr>
          <w:rFonts w:ascii="仿宋" w:hAnsi="仿宋" w:eastAsia="仿宋" w:cs="仿宋"/>
          <w:b/>
          <w:sz w:val="32"/>
          <w:lang w:eastAsia="zh-CN"/>
        </w:rPr>
        <w:t xml:space="preserve">1</w:t>
      </w:r>
      <w:r>
        <w:rPr>
          <w:rFonts w:hint="eastAsia" w:ascii="仿宋" w:hAnsi="仿宋" w:eastAsia="仿宋" w:cs="仿宋"/>
          <w:b/>
          <w:sz w:val="32"/>
          <w:lang w:val="en-US" w:eastAsia="zh-CN"/>
        </w:rPr>
        <w:t xml:space="preserve">1</w:t>
      </w:r>
      <w:r>
        <w:rPr>
          <w:rFonts w:ascii="仿宋" w:hAnsi="仿宋" w:eastAsia="仿宋" w:cs="仿宋"/>
          <w:b/>
          <w:sz w:val="32"/>
          <w:lang w:eastAsia="zh-CN"/>
        </w:rPr>
        <w:t xml:space="preserve">、</w:t>
      </w:r>
      <w:r>
        <w:rPr>
          <w:rFonts w:hint="eastAsia" w:ascii="仿宋" w:hAnsi="仿宋" w:eastAsia="仿宋" w:cs="仿宋"/>
          <w:b/>
          <w:bCs/>
          <w:sz w:val="32"/>
          <w:szCs w:val="32"/>
          <w:lang w:eastAsia="zh-CN"/>
        </w:rPr>
        <w:t xml:space="preserve">项目技术方案及服务方案</w:t>
      </w:r>
      <w:r>
        <w:rPr>
          <w:rFonts w:ascii="仿宋" w:hAnsi="仿宋" w:eastAsia="仿宋" w:cs="仿宋"/>
          <w:b/>
          <w:bCs/>
          <w:sz w:val="32"/>
          <w:szCs w:val="32"/>
          <w:lang w:eastAsia="zh-CN"/>
        </w:rPr>
      </w:r>
      <w:r/>
    </w:p>
    <w:p>
      <w:pPr>
        <w:pStyle w:val="829"/>
        <w:rPr>
          <w:rFonts w:ascii="仿宋" w:hAnsi="仿宋" w:eastAsia="仿宋" w:cs="仿宋"/>
          <w:sz w:val="24"/>
          <w:szCs w:val="21"/>
          <w:lang w:eastAsia="zh-CN"/>
        </w:rPr>
      </w:pPr>
      <w:r>
        <w:rPr>
          <w:rFonts w:ascii="仿宋" w:hAnsi="仿宋" w:eastAsia="仿宋" w:cs="仿宋"/>
          <w:sz w:val="24"/>
          <w:szCs w:val="21"/>
          <w:lang w:eastAsia="zh-CN"/>
        </w:rPr>
      </w:r>
      <w:r/>
    </w:p>
    <w:p>
      <w:pPr>
        <w:pStyle w:val="829"/>
        <w:ind w:firstLine="480"/>
        <w:rPr>
          <w:rFonts w:ascii="仿宋" w:hAnsi="仿宋" w:eastAsia="仿宋" w:cs="仿宋"/>
          <w:b/>
          <w:bCs/>
          <w:sz w:val="32"/>
          <w:szCs w:val="32"/>
          <w:lang w:eastAsia="zh-CN"/>
        </w:rPr>
      </w:pPr>
      <w:r>
        <w:rPr>
          <w:rFonts w:hint="eastAsia" w:ascii="仿宋" w:hAnsi="仿宋" w:eastAsia="仿宋" w:cs="仿宋"/>
          <w:sz w:val="24"/>
          <w:szCs w:val="21"/>
          <w:lang w:eastAsia="zh-CN"/>
        </w:rPr>
        <w:t xml:space="preserve">投标人根据项目需求编写针对本项目的技术方案及服务方案</w:t>
      </w:r>
      <w:r>
        <w:rPr>
          <w:rFonts w:ascii="仿宋" w:hAnsi="仿宋" w:eastAsia="仿宋" w:cs="仿宋"/>
          <w:b/>
          <w:bCs/>
          <w:sz w:val="32"/>
          <w:szCs w:val="32"/>
          <w:lang w:eastAsia="zh-CN"/>
        </w:rPr>
      </w:r>
      <w:r/>
    </w:p>
    <w:p>
      <w:pPr>
        <w:pStyle w:val="829"/>
        <w:rPr>
          <w:rFonts w:ascii="仿宋" w:hAnsi="仿宋" w:eastAsia="仿宋" w:cs="仿宋"/>
          <w:b/>
          <w:bCs/>
          <w:sz w:val="32"/>
          <w:szCs w:val="32"/>
          <w:lang w:eastAsia="zh-CN"/>
        </w:rPr>
      </w:pPr>
      <w:r>
        <w:rPr>
          <w:rFonts w:ascii="仿宋" w:hAnsi="仿宋" w:eastAsia="仿宋" w:cs="仿宋"/>
          <w:b/>
          <w:bCs/>
          <w:sz w:val="32"/>
          <w:szCs w:val="32"/>
          <w:lang w:eastAsia="zh-CN"/>
        </w:rPr>
      </w:r>
      <w:r/>
    </w:p>
    <w:p>
      <w:pPr>
        <w:pStyle w:val="829"/>
        <w:rPr>
          <w:rFonts w:ascii="仿宋" w:hAnsi="仿宋" w:eastAsia="仿宋" w:cs="仿宋"/>
          <w:b/>
          <w:bCs/>
          <w:sz w:val="32"/>
          <w:szCs w:val="32"/>
          <w:lang w:eastAsia="zh-CN"/>
        </w:rPr>
      </w:pPr>
      <w:r>
        <w:rPr>
          <w:rFonts w:ascii="仿宋" w:hAnsi="仿宋" w:eastAsia="仿宋" w:cs="仿宋"/>
          <w:b/>
          <w:bCs/>
          <w:sz w:val="32"/>
          <w:szCs w:val="32"/>
          <w:lang w:eastAsia="zh-CN"/>
        </w:rPr>
      </w:r>
      <w:r/>
    </w:p>
    <w:p>
      <w:pPr>
        <w:pStyle w:val="829"/>
        <w:rPr>
          <w:rFonts w:ascii="仿宋" w:hAnsi="仿宋" w:eastAsia="仿宋" w:cs="仿宋"/>
          <w:b/>
          <w:bCs/>
          <w:sz w:val="32"/>
          <w:szCs w:val="32"/>
          <w:lang w:eastAsia="zh-CN"/>
        </w:rPr>
      </w:pPr>
      <w:r>
        <w:rPr>
          <w:rFonts w:ascii="仿宋" w:hAnsi="仿宋" w:eastAsia="仿宋" w:cs="仿宋"/>
          <w:b/>
          <w:bCs/>
          <w:sz w:val="32"/>
          <w:szCs w:val="32"/>
          <w:lang w:eastAsia="zh-CN"/>
        </w:rPr>
      </w:r>
      <w:r/>
    </w:p>
    <w:p>
      <w:pPr>
        <w:pStyle w:val="829"/>
        <w:rPr>
          <w:rFonts w:ascii="仿宋" w:hAnsi="仿宋" w:eastAsia="仿宋" w:cs="仿宋"/>
          <w:b/>
          <w:bCs/>
          <w:sz w:val="32"/>
          <w:szCs w:val="32"/>
          <w:lang w:eastAsia="zh-CN"/>
        </w:rPr>
      </w:pPr>
      <w:r>
        <w:rPr>
          <w:rFonts w:ascii="仿宋" w:hAnsi="仿宋" w:eastAsia="仿宋" w:cs="仿宋"/>
          <w:b/>
          <w:bCs/>
          <w:sz w:val="32"/>
          <w:szCs w:val="32"/>
          <w:lang w:eastAsia="zh-CN"/>
        </w:rPr>
        <w:t xml:space="preserve">1</w:t>
      </w:r>
      <w:r>
        <w:rPr>
          <w:rFonts w:hint="eastAsia" w:ascii="仿宋" w:hAnsi="仿宋" w:eastAsia="仿宋" w:cs="仿宋"/>
          <w:b/>
          <w:bCs/>
          <w:sz w:val="32"/>
          <w:szCs w:val="32"/>
          <w:lang w:val="en-US" w:eastAsia="zh-CN"/>
        </w:rPr>
        <w:t xml:space="preserve">2</w:t>
      </w:r>
      <w:r>
        <w:rPr>
          <w:rFonts w:ascii="仿宋" w:hAnsi="仿宋" w:eastAsia="仿宋" w:cs="仿宋"/>
          <w:b/>
          <w:bCs/>
          <w:sz w:val="32"/>
          <w:szCs w:val="32"/>
          <w:lang w:eastAsia="zh-CN"/>
        </w:rPr>
        <w:t xml:space="preserve">、项目实施方案及进度方案</w:t>
      </w:r>
      <w:r>
        <w:rPr>
          <w:rFonts w:ascii="仿宋" w:hAnsi="仿宋" w:eastAsia="仿宋" w:cs="仿宋"/>
          <w:b/>
          <w:bCs/>
          <w:sz w:val="32"/>
          <w:szCs w:val="32"/>
          <w:lang w:eastAsia="zh-CN"/>
        </w:rPr>
      </w:r>
      <w:r/>
    </w:p>
    <w:p>
      <w:pPr>
        <w:pStyle w:val="829"/>
        <w:rPr>
          <w:rFonts w:ascii="仿宋" w:hAnsi="仿宋" w:eastAsia="仿宋" w:cs="仿宋"/>
          <w:sz w:val="24"/>
          <w:lang w:eastAsia="zh-CN"/>
        </w:rPr>
      </w:pPr>
      <w:r>
        <w:rPr>
          <w:rFonts w:ascii="仿宋" w:hAnsi="仿宋" w:eastAsia="仿宋" w:cs="仿宋"/>
          <w:sz w:val="24"/>
          <w:lang w:eastAsia="zh-CN"/>
        </w:rPr>
      </w:r>
      <w:r/>
    </w:p>
    <w:p>
      <w:pPr>
        <w:pStyle w:val="829"/>
        <w:ind w:firstLine="480"/>
        <w:spacing w:line="360" w:lineRule="auto"/>
        <w:rPr>
          <w:rFonts w:ascii="仿宋" w:hAnsi="仿宋" w:eastAsia="仿宋" w:cs="仿宋"/>
          <w:sz w:val="24"/>
          <w:szCs w:val="21"/>
          <w:lang w:eastAsia="zh-CN"/>
        </w:rPr>
      </w:pPr>
      <w:r>
        <w:rPr>
          <w:rFonts w:hint="eastAsia" w:ascii="仿宋" w:hAnsi="仿宋" w:eastAsia="仿宋" w:cs="仿宋"/>
          <w:sz w:val="24"/>
          <w:szCs w:val="21"/>
          <w:lang w:eastAsia="zh-CN"/>
        </w:rPr>
        <w:t xml:space="preserve">投标人根据项目需求编写针对本项目的实施方案及进度方案</w:t>
      </w:r>
      <w:r>
        <w:rPr>
          <w:rFonts w:ascii="仿宋" w:hAnsi="仿宋" w:eastAsia="仿宋" w:cs="仿宋"/>
          <w:sz w:val="24"/>
          <w:szCs w:val="21"/>
          <w:lang w:eastAsia="zh-CN"/>
        </w:rPr>
      </w:r>
      <w:r/>
    </w:p>
    <w:p>
      <w:pPr>
        <w:pStyle w:val="829"/>
        <w:rPr>
          <w:rFonts w:ascii="仿宋" w:hAnsi="仿宋" w:eastAsia="仿宋" w:cs="仿宋"/>
          <w:sz w:val="24"/>
          <w:szCs w:val="21"/>
          <w:lang w:eastAsia="zh-CN"/>
        </w:rPr>
      </w:pPr>
      <w:r>
        <w:rPr>
          <w:rFonts w:ascii="仿宋" w:hAnsi="仿宋" w:eastAsia="仿宋" w:cs="仿宋"/>
          <w:sz w:val="24"/>
          <w:szCs w:val="21"/>
          <w:lang w:eastAsia="zh-CN"/>
        </w:rPr>
      </w:r>
      <w:r/>
    </w:p>
    <w:p>
      <w:pPr>
        <w:pStyle w:val="829"/>
        <w:rPr>
          <w:rFonts w:ascii="仿宋" w:hAnsi="仿宋" w:eastAsia="仿宋" w:cs="仿宋"/>
          <w:sz w:val="24"/>
          <w:szCs w:val="21"/>
          <w:lang w:eastAsia="zh-CN"/>
        </w:rPr>
      </w:pPr>
      <w:r>
        <w:rPr>
          <w:rFonts w:ascii="仿宋" w:hAnsi="仿宋" w:eastAsia="仿宋" w:cs="仿宋"/>
          <w:sz w:val="24"/>
          <w:szCs w:val="21"/>
          <w:lang w:eastAsia="zh-CN"/>
        </w:rPr>
      </w:r>
      <w:r/>
    </w:p>
    <w:p>
      <w:pPr>
        <w:pStyle w:val="829"/>
        <w:rPr>
          <w:rFonts w:ascii="仿宋" w:hAnsi="仿宋" w:eastAsia="仿宋" w:cs="仿宋"/>
          <w:b/>
          <w:bCs/>
          <w:sz w:val="32"/>
          <w:szCs w:val="32"/>
          <w:lang w:eastAsia="zh-CN"/>
        </w:rPr>
      </w:pPr>
      <w:r>
        <w:rPr>
          <w:rFonts w:ascii="仿宋" w:hAnsi="仿宋" w:eastAsia="仿宋" w:cs="仿宋"/>
          <w:b/>
          <w:bCs/>
          <w:sz w:val="32"/>
          <w:szCs w:val="32"/>
          <w:lang w:eastAsia="zh-CN"/>
        </w:rPr>
      </w:r>
      <w:r/>
    </w:p>
    <w:p>
      <w:pPr>
        <w:pStyle w:val="829"/>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sz w:val="32"/>
          <w:szCs w:val="32"/>
          <w:lang w:eastAsia="zh-CN"/>
        </w:rPr>
        <w:t xml:space="preserve">1</w:t>
      </w:r>
      <w:r>
        <w:rPr>
          <w:rFonts w:hint="eastAsia" w:ascii="仿宋" w:hAnsi="仿宋" w:eastAsia="仿宋" w:cs="仿宋"/>
          <w:b/>
          <w:bCs/>
          <w:sz w:val="32"/>
          <w:szCs w:val="32"/>
          <w:lang w:val="en-US" w:eastAsia="zh-CN"/>
        </w:rPr>
        <w:t xml:space="preserve">3</w:t>
      </w:r>
      <w:r>
        <w:rPr>
          <w:rFonts w:ascii="仿宋" w:hAnsi="仿宋" w:eastAsia="仿宋" w:cs="仿宋"/>
          <w:b/>
          <w:bCs/>
          <w:sz w:val="32"/>
          <w:szCs w:val="32"/>
          <w:lang w:eastAsia="zh-CN"/>
        </w:rPr>
        <w:t xml:space="preserve">、项目质量保证措施及承诺</w:t>
      </w:r>
      <w:r>
        <w:rPr>
          <w:rFonts w:ascii="仿宋" w:hAnsi="仿宋" w:eastAsia="仿宋" w:cs="仿宋"/>
          <w:lang w:eastAsia="zh-CN"/>
        </w:rPr>
      </w:r>
      <w:r/>
    </w:p>
    <w:p>
      <w:pPr>
        <w:pStyle w:val="829"/>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ind w:firstLine="480"/>
        <w:jc w:val="both"/>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投标人根据项目需求编写针对本项目的质量保证措施及承诺</w:t>
      </w:r>
      <w:r>
        <w:rPr>
          <w:rFonts w:ascii="仿宋" w:hAnsi="仿宋" w:eastAsia="仿宋" w:cs="仿宋"/>
          <w:lang w:eastAsia="zh-CN"/>
        </w:rPr>
      </w:r>
      <w:r/>
    </w:p>
    <w:p>
      <w:pPr>
        <w:pStyle w:val="829"/>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2"/>
          <w:lang w:eastAsia="zh-CN"/>
        </w:rPr>
        <w:t xml:space="preserve"> </w:t>
      </w:r>
      <w:r>
        <w:rPr>
          <w:rFonts w:ascii="仿宋" w:hAnsi="仿宋" w:eastAsia="仿宋" w:cs="仿宋"/>
          <w:lang w:eastAsia="zh-CN"/>
        </w:rPr>
      </w:r>
      <w:r/>
    </w:p>
    <w:p>
      <w:pPr>
        <w:pStyle w:val="829"/>
        <w:spacing w:before="240" w:after="240" w:line="85" w:lineRule="atLeast"/>
        <w:rPr>
          <w:rFonts w:ascii="仿宋" w:hAnsi="仿宋" w:eastAsia="仿宋" w:cs="仿宋"/>
          <w:b/>
          <w:sz w:val="3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r>
      <w:r/>
    </w:p>
    <w:p>
      <w:pPr>
        <w:pStyle w:val="829"/>
        <w:spacing w:before="240" w:after="240" w:line="85" w:lineRule="atLeast"/>
        <w:rPr>
          <w:rFonts w:ascii="仿宋" w:hAnsi="仿宋" w:eastAsia="仿宋" w:cs="仿宋"/>
          <w:b/>
          <w:sz w:val="3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r>
      <w:r/>
    </w:p>
    <w:p>
      <w:pPr>
        <w:pStyle w:val="829"/>
        <w:spacing w:before="240" w:after="24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r>
      <w:r/>
    </w:p>
    <w:p>
      <w:pPr>
        <w:pStyle w:val="829"/>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t xml:space="preserve">1</w:t>
      </w:r>
      <w:r>
        <w:rPr>
          <w:rFonts w:hint="eastAsia" w:ascii="仿宋" w:hAnsi="仿宋" w:eastAsia="仿宋" w:cs="仿宋"/>
          <w:b/>
          <w:sz w:val="32"/>
          <w:lang w:val="en-US" w:eastAsia="zh-CN"/>
        </w:rPr>
        <w:t xml:space="preserve">4</w:t>
      </w:r>
      <w:r>
        <w:rPr>
          <w:rFonts w:ascii="仿宋" w:hAnsi="仿宋" w:eastAsia="仿宋" w:cs="仿宋"/>
          <w:b/>
          <w:sz w:val="32"/>
          <w:lang w:eastAsia="zh-CN"/>
        </w:rPr>
        <w:t xml:space="preserve">、项目售后服务方案</w:t>
      </w:r>
      <w:r>
        <w:rPr>
          <w:rFonts w:ascii="仿宋" w:hAnsi="仿宋" w:eastAsia="仿宋" w:cs="仿宋"/>
          <w:lang w:eastAsia="zh-CN"/>
        </w:rPr>
      </w:r>
      <w:r/>
    </w:p>
    <w:p>
      <w:pPr>
        <w:pStyle w:val="829"/>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2"/>
          <w:lang w:eastAsia="zh-CN"/>
        </w:rPr>
        <w:t xml:space="preserve"> </w:t>
      </w:r>
      <w:r>
        <w:rPr>
          <w:rFonts w:ascii="仿宋" w:hAnsi="仿宋" w:eastAsia="仿宋" w:cs="仿宋"/>
          <w:b/>
          <w:sz w:val="32"/>
          <w:lang w:eastAsia="zh-CN"/>
        </w:rPr>
        <w:t xml:space="preserve"> </w:t>
      </w:r>
      <w:r>
        <w:rPr>
          <w:rFonts w:ascii="仿宋" w:hAnsi="仿宋" w:eastAsia="仿宋" w:cs="仿宋"/>
          <w:lang w:eastAsia="zh-CN"/>
        </w:rPr>
      </w:r>
      <w:r/>
    </w:p>
    <w:p>
      <w:pPr>
        <w:pStyle w:val="829"/>
        <w:ind w:firstLine="480"/>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投标人根据项目需求编写针对本项目的售后服务方案</w:t>
      </w:r>
      <w:r>
        <w:rPr>
          <w:rFonts w:ascii="仿宋" w:hAnsi="仿宋" w:eastAsia="仿宋" w:cs="仿宋"/>
          <w:lang w:eastAsia="zh-CN"/>
        </w:rPr>
      </w:r>
      <w:r/>
    </w:p>
    <w:p>
      <w:pPr>
        <w:pStyle w:val="829"/>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sz w:val="24"/>
          <w:lang w:eastAsia="zh-CN"/>
        </w:rPr>
      </w:r>
      <w:r/>
    </w:p>
    <w:p>
      <w:pPr>
        <w:pStyle w:val="829"/>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pStyle w:val="829"/>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pStyle w:val="829"/>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pStyle w:val="829"/>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pStyle w:val="829"/>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r>
      <w:r/>
    </w:p>
    <w:p>
      <w:pPr>
        <w:pStyle w:val="829"/>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t xml:space="preserve">1</w:t>
      </w:r>
      <w:r>
        <w:rPr>
          <w:rFonts w:hint="eastAsia" w:ascii="仿宋" w:hAnsi="仿宋" w:eastAsia="仿宋" w:cs="仿宋"/>
          <w:b/>
          <w:sz w:val="32"/>
          <w:lang w:val="en-US" w:eastAsia="zh-CN"/>
        </w:rPr>
        <w:t xml:space="preserve">5</w:t>
      </w:r>
      <w:r>
        <w:rPr>
          <w:rFonts w:ascii="仿宋" w:hAnsi="仿宋" w:eastAsia="仿宋" w:cs="仿宋"/>
          <w:b/>
          <w:sz w:val="32"/>
          <w:lang w:eastAsia="zh-CN"/>
        </w:rPr>
        <w:t xml:space="preserve">、企业类似业绩一览表</w:t>
      </w:r>
      <w:r>
        <w:rPr>
          <w:rFonts w:ascii="仿宋" w:hAnsi="仿宋" w:eastAsia="仿宋" w:cs="仿宋"/>
          <w:lang w:eastAsia="zh-CN"/>
        </w:rPr>
      </w:r>
      <w:r/>
    </w:p>
    <w:p>
      <w:pPr>
        <w:pStyle w:val="829"/>
        <w:jc w:val="center"/>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lang w:eastAsia="zh-CN"/>
        </w:rPr>
        <w:t xml:space="preserve"> </w:t>
      </w:r>
      <w:r>
        <w:rPr>
          <w:rFonts w:ascii="仿宋" w:hAnsi="仿宋" w:eastAsia="仿宋" w:cs="仿宋"/>
          <w:lang w:eastAsia="zh-CN"/>
        </w:rPr>
      </w:r>
      <w:r/>
    </w:p>
    <w:p>
      <w:pPr>
        <w:pStyle w:val="829"/>
        <w:jc w:val="center"/>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lang w:eastAsia="zh-CN"/>
        </w:rPr>
        <w:t xml:space="preserve">企业类似业绩一览表</w:t>
      </w:r>
      <w:r>
        <w:rPr>
          <w:rFonts w:ascii="仿宋" w:hAnsi="仿宋" w:eastAsia="仿宋" w:cs="仿宋"/>
          <w:lang w:eastAsia="zh-CN"/>
        </w:rPr>
      </w:r>
      <w:r/>
    </w:p>
    <w:tbl>
      <w:tblPr>
        <w:tblStyle w:val="895"/>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73"/>
        <w:gridCol w:w="1185"/>
        <w:gridCol w:w="1205"/>
        <w:gridCol w:w="1674"/>
        <w:gridCol w:w="1591"/>
        <w:gridCol w:w="1051"/>
      </w:tblGrid>
      <w:tr>
        <w:trPr/>
        <w:tc>
          <w:tcPr>
            <w:tcMar>
              <w:left w:w="108" w:type="dxa"/>
              <w:top w:w="0" w:type="dxa"/>
              <w:right w:w="108" w:type="dxa"/>
              <w:bottom w:w="0" w:type="dxa"/>
            </w:tcMar>
            <w:tcW w:w="1073"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序号</w:t>
            </w:r>
            <w:r>
              <w:rPr>
                <w:rFonts w:ascii="仿宋" w:hAnsi="仿宋" w:eastAsia="仿宋" w:cs="仿宋"/>
              </w:rPr>
            </w:r>
            <w:r/>
          </w:p>
        </w:tc>
        <w:tc>
          <w:tcPr>
            <w:tcMar>
              <w:left w:w="108" w:type="dxa"/>
              <w:top w:w="0" w:type="dxa"/>
              <w:right w:w="108" w:type="dxa"/>
              <w:bottom w:w="0" w:type="dxa"/>
            </w:tcMar>
            <w:tcW w:w="1185"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项目名称</w:t>
            </w:r>
            <w:r>
              <w:rPr>
                <w:rFonts w:ascii="仿宋" w:hAnsi="仿宋" w:eastAsia="仿宋" w:cs="仿宋"/>
              </w:rPr>
            </w:r>
            <w:r/>
          </w:p>
        </w:tc>
        <w:tc>
          <w:tcPr>
            <w:tcMar>
              <w:left w:w="108" w:type="dxa"/>
              <w:top w:w="0" w:type="dxa"/>
              <w:right w:w="108" w:type="dxa"/>
              <w:bottom w:w="0" w:type="dxa"/>
            </w:tcMar>
            <w:tcW w:w="1205"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项目时间</w:t>
            </w:r>
            <w:r>
              <w:rPr>
                <w:rFonts w:ascii="仿宋" w:hAnsi="仿宋" w:eastAsia="仿宋" w:cs="仿宋"/>
              </w:rPr>
            </w:r>
            <w:r/>
          </w:p>
        </w:tc>
        <w:tc>
          <w:tcPr>
            <w:tcMar>
              <w:left w:w="108" w:type="dxa"/>
              <w:top w:w="0" w:type="dxa"/>
              <w:right w:w="108" w:type="dxa"/>
              <w:bottom w:w="0" w:type="dxa"/>
            </w:tcMar>
            <w:tcW w:w="1674"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合同金额</w:t>
            </w:r>
            <w:r>
              <w:rPr>
                <w:rFonts w:ascii="仿宋" w:hAnsi="仿宋" w:eastAsia="仿宋" w:cs="仿宋"/>
              </w:rPr>
            </w:r>
            <w:r/>
          </w:p>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（人民币）</w:t>
            </w:r>
            <w:r>
              <w:rPr>
                <w:rFonts w:ascii="仿宋" w:hAnsi="仿宋" w:eastAsia="仿宋" w:cs="仿宋"/>
              </w:rPr>
            </w:r>
            <w:r/>
          </w:p>
        </w:tc>
        <w:tc>
          <w:tcPr>
            <w:tcMar>
              <w:left w:w="108" w:type="dxa"/>
              <w:top w:w="0" w:type="dxa"/>
              <w:right w:w="108" w:type="dxa"/>
              <w:bottom w:w="0" w:type="dxa"/>
            </w:tcMar>
            <w:tcW w:w="1591"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业主单位</w:t>
            </w:r>
            <w:r>
              <w:rPr>
                <w:rFonts w:ascii="仿宋" w:hAnsi="仿宋" w:eastAsia="仿宋" w:cs="仿宋"/>
              </w:rPr>
            </w:r>
            <w:r/>
          </w:p>
        </w:tc>
        <w:tc>
          <w:tcPr>
            <w:tcMar>
              <w:left w:w="108" w:type="dxa"/>
              <w:top w:w="0" w:type="dxa"/>
              <w:right w:w="108" w:type="dxa"/>
              <w:bottom w:w="0" w:type="dxa"/>
            </w:tcMar>
            <w:tcW w:w="1051"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备注</w:t>
            </w:r>
            <w:r>
              <w:rPr>
                <w:rFonts w:ascii="仿宋" w:hAnsi="仿宋" w:eastAsia="仿宋" w:cs="仿宋"/>
              </w:rPr>
            </w:r>
            <w:r/>
          </w:p>
        </w:tc>
      </w:tr>
      <w:tr>
        <w:trPr/>
        <w:tc>
          <w:tcPr>
            <w:tcMar>
              <w:left w:w="108" w:type="dxa"/>
              <w:top w:w="0" w:type="dxa"/>
              <w:right w:w="108" w:type="dxa"/>
              <w:bottom w:w="0" w:type="dxa"/>
            </w:tcMar>
            <w:tcW w:w="1073"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1</w:t>
            </w:r>
            <w:r>
              <w:rPr>
                <w:rFonts w:ascii="仿宋" w:hAnsi="仿宋" w:eastAsia="仿宋" w:cs="仿宋"/>
              </w:rPr>
            </w:r>
            <w:r/>
          </w:p>
        </w:tc>
        <w:tc>
          <w:tcPr>
            <w:tcMar>
              <w:left w:w="108" w:type="dxa"/>
              <w:top w:w="0" w:type="dxa"/>
              <w:right w:w="108" w:type="dxa"/>
              <w:bottom w:w="0" w:type="dxa"/>
            </w:tcMar>
            <w:tcW w:w="1185"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205" w:type="dxa"/>
            <w:vAlign w:val="top"/>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674"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591"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051"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r>
      <w:tr>
        <w:trPr/>
        <w:tc>
          <w:tcPr>
            <w:tcMar>
              <w:left w:w="108" w:type="dxa"/>
              <w:top w:w="0" w:type="dxa"/>
              <w:right w:w="108" w:type="dxa"/>
              <w:bottom w:w="0" w:type="dxa"/>
            </w:tcMar>
            <w:tcW w:w="1073"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2</w:t>
            </w:r>
            <w:r>
              <w:rPr>
                <w:rFonts w:ascii="仿宋" w:hAnsi="仿宋" w:eastAsia="仿宋" w:cs="仿宋"/>
              </w:rPr>
            </w:r>
            <w:r/>
          </w:p>
        </w:tc>
        <w:tc>
          <w:tcPr>
            <w:tcMar>
              <w:left w:w="108" w:type="dxa"/>
              <w:top w:w="0" w:type="dxa"/>
              <w:right w:w="108" w:type="dxa"/>
              <w:bottom w:w="0" w:type="dxa"/>
            </w:tcMar>
            <w:tcW w:w="1185"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205" w:type="dxa"/>
            <w:vAlign w:val="top"/>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674"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591"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051"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r>
      <w:tr>
        <w:trPr/>
        <w:tc>
          <w:tcPr>
            <w:tcMar>
              <w:left w:w="108" w:type="dxa"/>
              <w:top w:w="0" w:type="dxa"/>
              <w:right w:w="108" w:type="dxa"/>
              <w:bottom w:w="0" w:type="dxa"/>
            </w:tcMar>
            <w:tcW w:w="1073"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3</w:t>
            </w:r>
            <w:r>
              <w:rPr>
                <w:rFonts w:ascii="仿宋" w:hAnsi="仿宋" w:eastAsia="仿宋" w:cs="仿宋"/>
              </w:rPr>
            </w:r>
            <w:r/>
          </w:p>
        </w:tc>
        <w:tc>
          <w:tcPr>
            <w:tcMar>
              <w:left w:w="108" w:type="dxa"/>
              <w:top w:w="0" w:type="dxa"/>
              <w:right w:w="108" w:type="dxa"/>
              <w:bottom w:w="0" w:type="dxa"/>
            </w:tcMar>
            <w:tcW w:w="1185"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205" w:type="dxa"/>
            <w:vAlign w:val="top"/>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674"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591"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051"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r>
      <w:tr>
        <w:trPr/>
        <w:tc>
          <w:tcPr>
            <w:tcMar>
              <w:left w:w="108" w:type="dxa"/>
              <w:top w:w="0" w:type="dxa"/>
              <w:right w:w="108" w:type="dxa"/>
              <w:bottom w:w="0" w:type="dxa"/>
            </w:tcMar>
            <w:tcW w:w="1073"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4</w:t>
            </w:r>
            <w:r>
              <w:rPr>
                <w:rFonts w:ascii="仿宋" w:hAnsi="仿宋" w:eastAsia="仿宋" w:cs="仿宋"/>
              </w:rPr>
            </w:r>
            <w:r/>
          </w:p>
        </w:tc>
        <w:tc>
          <w:tcPr>
            <w:tcMar>
              <w:left w:w="108" w:type="dxa"/>
              <w:top w:w="0" w:type="dxa"/>
              <w:right w:w="108" w:type="dxa"/>
              <w:bottom w:w="0" w:type="dxa"/>
            </w:tcMar>
            <w:tcW w:w="1185"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205" w:type="dxa"/>
            <w:vAlign w:val="top"/>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674"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591"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051"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r>
      <w:tr>
        <w:trPr/>
        <w:tc>
          <w:tcPr>
            <w:tcMar>
              <w:left w:w="108" w:type="dxa"/>
              <w:top w:w="0" w:type="dxa"/>
              <w:right w:w="108" w:type="dxa"/>
              <w:bottom w:w="0" w:type="dxa"/>
            </w:tcMar>
            <w:tcW w:w="1073"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5</w:t>
            </w:r>
            <w:r>
              <w:rPr>
                <w:rFonts w:ascii="仿宋" w:hAnsi="仿宋" w:eastAsia="仿宋" w:cs="仿宋"/>
              </w:rPr>
            </w:r>
            <w:r/>
          </w:p>
        </w:tc>
        <w:tc>
          <w:tcPr>
            <w:tcMar>
              <w:left w:w="108" w:type="dxa"/>
              <w:top w:w="0" w:type="dxa"/>
              <w:right w:w="108" w:type="dxa"/>
              <w:bottom w:w="0" w:type="dxa"/>
            </w:tcMar>
            <w:tcW w:w="1185"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205" w:type="dxa"/>
            <w:vAlign w:val="top"/>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674"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591"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051"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r>
      <w:tr>
        <w:trPr/>
        <w:tc>
          <w:tcPr>
            <w:tcMar>
              <w:left w:w="108" w:type="dxa"/>
              <w:top w:w="0" w:type="dxa"/>
              <w:right w:w="108" w:type="dxa"/>
              <w:bottom w:w="0" w:type="dxa"/>
            </w:tcMar>
            <w:tcW w:w="1073"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4"/>
              </w:rPr>
              <w:t xml:space="preserve">6</w:t>
            </w:r>
            <w:r>
              <w:rPr>
                <w:rFonts w:ascii="仿宋" w:hAnsi="仿宋" w:eastAsia="仿宋" w:cs="仿宋"/>
              </w:rPr>
            </w:r>
            <w:r/>
          </w:p>
        </w:tc>
        <w:tc>
          <w:tcPr>
            <w:tcMar>
              <w:left w:w="108" w:type="dxa"/>
              <w:top w:w="0" w:type="dxa"/>
              <w:right w:w="108" w:type="dxa"/>
              <w:bottom w:w="0" w:type="dxa"/>
            </w:tcMar>
            <w:tcW w:w="1185"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205" w:type="dxa"/>
            <w:vAlign w:val="top"/>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674"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591"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051"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r>
      <w:tr>
        <w:trPr/>
        <w:tc>
          <w:tcPr>
            <w:tcMar>
              <w:left w:w="108" w:type="dxa"/>
              <w:top w:w="0" w:type="dxa"/>
              <w:right w:w="108" w:type="dxa"/>
              <w:bottom w:w="0" w:type="dxa"/>
            </w:tcMar>
            <w:tcW w:w="1073"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w:t>
            </w:r>
            <w:r>
              <w:rPr>
                <w:rFonts w:ascii="仿宋" w:hAnsi="仿宋" w:eastAsia="仿宋" w:cs="仿宋"/>
              </w:rPr>
            </w:r>
            <w:r/>
          </w:p>
        </w:tc>
        <w:tc>
          <w:tcPr>
            <w:tcMar>
              <w:left w:w="108" w:type="dxa"/>
              <w:top w:w="0" w:type="dxa"/>
              <w:right w:w="108" w:type="dxa"/>
              <w:bottom w:w="0" w:type="dxa"/>
            </w:tcMar>
            <w:tcW w:w="1185"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205" w:type="dxa"/>
            <w:vAlign w:val="top"/>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674"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591"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051"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r>
      <w:tr>
        <w:trPr/>
        <w:tc>
          <w:tcPr>
            <w:tcMar>
              <w:left w:w="108" w:type="dxa"/>
              <w:top w:w="0" w:type="dxa"/>
              <w:right w:w="108" w:type="dxa"/>
              <w:bottom w:w="0" w:type="dxa"/>
            </w:tcMar>
            <w:tcW w:w="1073"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185"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205" w:type="dxa"/>
            <w:vAlign w:val="top"/>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674"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591"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051"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r>
      <w:tr>
        <w:trPr/>
        <w:tc>
          <w:tcPr>
            <w:tcMar>
              <w:left w:w="108" w:type="dxa"/>
              <w:top w:w="0" w:type="dxa"/>
              <w:right w:w="108" w:type="dxa"/>
              <w:bottom w:w="0" w:type="dxa"/>
            </w:tcMar>
            <w:tcW w:w="1073"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185"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205" w:type="dxa"/>
            <w:vAlign w:val="top"/>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674"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591"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c>
          <w:tcPr>
            <w:tcMar>
              <w:left w:w="108" w:type="dxa"/>
              <w:top w:w="0" w:type="dxa"/>
              <w:right w:w="108" w:type="dxa"/>
              <w:bottom w:w="0" w:type="dxa"/>
            </w:tcMar>
            <w:tcW w:w="1051" w:type="dxa"/>
            <w:vAlign w:val="center"/>
            <w:textDirection w:val="lrTb"/>
            <w:noWrap w:val="false"/>
          </w:tcPr>
          <w:p>
            <w:pPr>
              <w:pStyle w:val="829"/>
              <w:jc w:val="center"/>
              <w:spacing w:after="0" w:line="85" w:lineRule="atLeast"/>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rPr>
              <w:t xml:space="preserve"> </w:t>
            </w:r>
            <w:r>
              <w:rPr>
                <w:rFonts w:ascii="仿宋" w:hAnsi="仿宋" w:eastAsia="仿宋" w:cs="仿宋"/>
              </w:rPr>
            </w:r>
            <w:r/>
          </w:p>
        </w:tc>
      </w:tr>
    </w:tbl>
    <w:p>
      <w:pPr>
        <w:pStyle w:val="829"/>
        <w:ind w:firstLine="24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附：按照招标文件要求及评分标准提供相应证明材料</w:t>
      </w:r>
      <w:r>
        <w:rPr>
          <w:rFonts w:ascii="仿宋" w:hAnsi="仿宋" w:eastAsia="仿宋" w:cs="仿宋"/>
          <w:lang w:eastAsia="zh-CN"/>
        </w:rPr>
      </w:r>
      <w:r/>
    </w:p>
    <w:p>
      <w:pPr>
        <w:pStyle w:val="829"/>
        <w:ind w:firstLine="480"/>
        <w:jc w:val="both"/>
        <w:spacing w:after="0" w:line="499" w:lineRule="atLeast"/>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pStyle w:val="829"/>
        <w:ind w:firstLine="480"/>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投标单位（单位盖章）：</w:t>
      </w:r>
      <w:r>
        <w:rPr>
          <w:rFonts w:ascii="仿宋" w:hAnsi="仿宋" w:eastAsia="仿宋" w:cs="仿宋"/>
          <w:sz w:val="24"/>
          <w:lang w:eastAsia="zh-CN"/>
        </w:rPr>
        <w:t xml:space="preserve"> </w:t>
      </w:r>
      <w:r>
        <w:rPr>
          <w:rFonts w:ascii="仿宋" w:hAnsi="仿宋" w:eastAsia="仿宋" w:cs="仿宋"/>
          <w:lang w:eastAsia="zh-CN"/>
        </w:rPr>
      </w:r>
      <w:r/>
    </w:p>
    <w:p>
      <w:pPr>
        <w:pStyle w:val="829"/>
        <w:ind w:firstLine="480"/>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法定代表人或代理人（签字或盖章）：</w:t>
      </w:r>
      <w:r>
        <w:rPr>
          <w:rFonts w:ascii="仿宋" w:hAnsi="仿宋" w:eastAsia="仿宋" w:cs="仿宋"/>
          <w:lang w:eastAsia="zh-CN"/>
        </w:rPr>
      </w:r>
      <w:r/>
    </w:p>
    <w:p>
      <w:pPr>
        <w:pStyle w:val="829"/>
        <w:ind w:firstLine="480"/>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投标日期：</w:t>
      </w:r>
      <w:r>
        <w:rPr>
          <w:rFonts w:ascii="仿宋" w:hAnsi="仿宋" w:eastAsia="仿宋" w:cs="仿宋"/>
          <w:sz w:val="24"/>
          <w:lang w:eastAsia="zh-CN"/>
        </w:rPr>
        <w:t xml:space="preserve">  </w:t>
      </w:r>
      <w:r>
        <w:rPr>
          <w:rFonts w:hint="eastAsia" w:ascii="仿宋" w:hAnsi="仿宋" w:eastAsia="仿宋" w:cs="仿宋"/>
          <w:sz w:val="24"/>
          <w:lang w:eastAsia="zh-CN"/>
        </w:rPr>
        <w:t xml:space="preserve">年</w:t>
      </w:r>
      <w:r>
        <w:rPr>
          <w:rFonts w:ascii="仿宋" w:hAnsi="仿宋" w:eastAsia="仿宋" w:cs="仿宋"/>
          <w:sz w:val="24"/>
          <w:lang w:eastAsia="zh-CN"/>
        </w:rPr>
        <w:t xml:space="preserve">  </w:t>
      </w:r>
      <w:r>
        <w:rPr>
          <w:rFonts w:hint="eastAsia" w:ascii="仿宋" w:hAnsi="仿宋" w:eastAsia="仿宋" w:cs="仿宋"/>
          <w:sz w:val="24"/>
          <w:lang w:eastAsia="zh-CN"/>
        </w:rPr>
        <w:t xml:space="preserve">月</w:t>
      </w:r>
      <w:r>
        <w:rPr>
          <w:rFonts w:ascii="仿宋" w:hAnsi="仿宋" w:eastAsia="仿宋" w:cs="仿宋"/>
          <w:sz w:val="24"/>
          <w:lang w:eastAsia="zh-CN"/>
        </w:rPr>
        <w:t xml:space="preserve"> </w:t>
      </w:r>
      <w:r>
        <w:rPr>
          <w:rFonts w:hint="eastAsia" w:ascii="仿宋" w:hAnsi="仿宋" w:eastAsia="仿宋" w:cs="仿宋"/>
          <w:sz w:val="24"/>
          <w:lang w:eastAsia="zh-CN"/>
        </w:rPr>
        <w:t xml:space="preserve">日</w:t>
      </w:r>
      <w:r>
        <w:rPr>
          <w:rFonts w:ascii="仿宋" w:hAnsi="仿宋" w:eastAsia="仿宋" w:cs="仿宋"/>
          <w:lang w:eastAsia="zh-CN"/>
        </w:rPr>
      </w:r>
      <w:r/>
    </w:p>
    <w:p>
      <w:pPr>
        <w:pStyle w:val="829"/>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br w:type="page" w:clear="all"/>
      </w:r>
      <w:r>
        <w:rPr>
          <w:rFonts w:ascii="仿宋" w:hAnsi="仿宋" w:eastAsia="仿宋" w:cs="仿宋"/>
          <w:lang w:eastAsia="zh-CN"/>
        </w:rPr>
      </w:r>
      <w:r/>
    </w:p>
    <w:p>
      <w:pPr>
        <w:pStyle w:val="829"/>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t xml:space="preserve">1</w:t>
      </w:r>
      <w:r>
        <w:rPr>
          <w:rFonts w:hint="eastAsia" w:ascii="仿宋" w:hAnsi="仿宋" w:eastAsia="仿宋" w:cs="仿宋"/>
          <w:b/>
          <w:sz w:val="32"/>
          <w:lang w:val="en-US" w:eastAsia="zh-CN"/>
        </w:rPr>
        <w:t xml:space="preserve">6</w:t>
      </w:r>
      <w:r>
        <w:rPr>
          <w:rFonts w:ascii="仿宋" w:hAnsi="仿宋" w:eastAsia="仿宋" w:cs="仿宋"/>
          <w:b/>
          <w:sz w:val="32"/>
          <w:lang w:eastAsia="zh-CN"/>
        </w:rPr>
        <w:t xml:space="preserve">、拟投入本项目的专业技术（服务）人员情况一览表</w:t>
      </w:r>
      <w:r>
        <w:rPr>
          <w:rFonts w:ascii="仿宋" w:hAnsi="仿宋" w:eastAsia="仿宋" w:cs="仿宋"/>
          <w:lang w:eastAsia="zh-CN"/>
        </w:rPr>
      </w:r>
      <w:r/>
    </w:p>
    <w:p>
      <w:pPr>
        <w:pStyle w:val="829"/>
        <w:ind w:firstLine="1043"/>
        <w:spacing w:before="240" w:after="24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8"/>
          <w:lang w:eastAsia="zh-CN"/>
        </w:rPr>
        <w:t xml:space="preserve">拟投入本项目的专业技术（服务）人员情况一览表</w:t>
      </w:r>
      <w:r>
        <w:rPr>
          <w:rFonts w:ascii="仿宋" w:hAnsi="仿宋" w:eastAsia="仿宋" w:cs="仿宋"/>
          <w:lang w:eastAsia="zh-CN"/>
        </w:rPr>
      </w:r>
      <w:r/>
    </w:p>
    <w:tbl>
      <w:tblPr>
        <w:tblStyle w:val="89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1726"/>
        <w:gridCol w:w="1126"/>
        <w:gridCol w:w="943"/>
        <w:gridCol w:w="690"/>
        <w:gridCol w:w="1002"/>
        <w:gridCol w:w="1595"/>
        <w:gridCol w:w="880"/>
      </w:tblGrid>
      <w:tr>
        <w:trPr>
          <w:trHeight w:val="567"/>
        </w:trPr>
        <w:tc>
          <w:tcPr>
            <w:tcMar>
              <w:left w:w="0" w:type="dxa"/>
              <w:top w:w="0" w:type="dxa"/>
              <w:right w:w="0" w:type="dxa"/>
              <w:bottom w:w="0" w:type="dxa"/>
            </w:tcMar>
            <w:tcW w:w="690"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1"/>
              </w:rPr>
              <w:t xml:space="preserve">序号</w:t>
            </w:r>
            <w:r>
              <w:rPr>
                <w:rFonts w:ascii="仿宋" w:hAnsi="仿宋" w:eastAsia="仿宋" w:cs="仿宋"/>
              </w:rPr>
            </w:r>
            <w:r/>
          </w:p>
        </w:tc>
        <w:tc>
          <w:tcPr>
            <w:tcMar>
              <w:left w:w="0" w:type="dxa"/>
              <w:top w:w="0" w:type="dxa"/>
              <w:right w:w="0" w:type="dxa"/>
              <w:bottom w:w="0" w:type="dxa"/>
            </w:tcMar>
            <w:tcW w:w="1726"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1"/>
              </w:rPr>
              <w:t xml:space="preserve">岗位</w:t>
            </w:r>
            <w:r>
              <w:rPr>
                <w:rFonts w:ascii="仿宋" w:hAnsi="仿宋" w:eastAsia="仿宋" w:cs="仿宋"/>
              </w:rPr>
            </w:r>
            <w:r/>
          </w:p>
        </w:tc>
        <w:tc>
          <w:tcPr>
            <w:tcMar>
              <w:left w:w="0" w:type="dxa"/>
              <w:top w:w="0" w:type="dxa"/>
              <w:right w:w="0" w:type="dxa"/>
              <w:bottom w:w="0" w:type="dxa"/>
            </w:tcMar>
            <w:tcW w:w="1126"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1"/>
              </w:rPr>
              <w:t xml:space="preserve">姓名</w:t>
            </w:r>
            <w:r>
              <w:rPr>
                <w:rFonts w:ascii="仿宋" w:hAnsi="仿宋" w:eastAsia="仿宋" w:cs="仿宋"/>
              </w:rPr>
            </w:r>
            <w:r/>
          </w:p>
        </w:tc>
        <w:tc>
          <w:tcPr>
            <w:tcMar>
              <w:left w:w="0" w:type="dxa"/>
              <w:top w:w="0" w:type="dxa"/>
              <w:right w:w="0" w:type="dxa"/>
              <w:bottom w:w="0" w:type="dxa"/>
            </w:tcMar>
            <w:tcW w:w="943"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1"/>
              </w:rPr>
              <w:t xml:space="preserve">性别</w:t>
            </w:r>
            <w:r>
              <w:rPr>
                <w:rFonts w:ascii="仿宋" w:hAnsi="仿宋" w:eastAsia="仿宋" w:cs="仿宋"/>
              </w:rPr>
            </w:r>
            <w:r/>
          </w:p>
        </w:tc>
        <w:tc>
          <w:tcPr>
            <w:tcMar>
              <w:left w:w="0" w:type="dxa"/>
              <w:top w:w="0" w:type="dxa"/>
              <w:right w:w="0" w:type="dxa"/>
              <w:bottom w:w="0" w:type="dxa"/>
            </w:tcMar>
            <w:tcW w:w="690"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1"/>
              </w:rPr>
              <w:t xml:space="preserve">年龄</w:t>
            </w:r>
            <w:r>
              <w:rPr>
                <w:rFonts w:ascii="仿宋" w:hAnsi="仿宋" w:eastAsia="仿宋" w:cs="仿宋"/>
              </w:rPr>
            </w:r>
            <w:r/>
          </w:p>
        </w:tc>
        <w:tc>
          <w:tcPr>
            <w:tcMar>
              <w:left w:w="0" w:type="dxa"/>
              <w:top w:w="0" w:type="dxa"/>
              <w:right w:w="0" w:type="dxa"/>
              <w:bottom w:w="0" w:type="dxa"/>
            </w:tcMar>
            <w:tcW w:w="1002"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1"/>
              </w:rPr>
              <w:t xml:space="preserve">学历</w:t>
            </w:r>
            <w:r>
              <w:rPr>
                <w:rFonts w:ascii="仿宋" w:hAnsi="仿宋" w:eastAsia="仿宋" w:cs="仿宋"/>
              </w:rPr>
            </w:r>
            <w:r/>
          </w:p>
        </w:tc>
        <w:tc>
          <w:tcPr>
            <w:tcMar>
              <w:left w:w="0" w:type="dxa"/>
              <w:top w:w="0" w:type="dxa"/>
              <w:right w:w="0" w:type="dxa"/>
              <w:bottom w:w="0" w:type="dxa"/>
            </w:tcMar>
            <w:tcW w:w="1595"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1"/>
              </w:rPr>
              <w:t xml:space="preserve">专业技术职称</w:t>
            </w:r>
            <w:r>
              <w:rPr>
                <w:rFonts w:ascii="仿宋" w:hAnsi="仿宋" w:eastAsia="仿宋" w:cs="仿宋"/>
              </w:rPr>
            </w:r>
            <w:r/>
          </w:p>
        </w:tc>
        <w:tc>
          <w:tcPr>
            <w:tcMar>
              <w:left w:w="0" w:type="dxa"/>
              <w:top w:w="0" w:type="dxa"/>
              <w:right w:w="0" w:type="dxa"/>
              <w:bottom w:w="0" w:type="dxa"/>
            </w:tcMar>
            <w:tcW w:w="880" w:type="dxa"/>
            <w:vAlign w:val="center"/>
            <w:textDirection w:val="lrTb"/>
            <w:noWrap w:val="false"/>
          </w:tcPr>
          <w:p>
            <w:pPr>
              <w:pStyle w:val="829"/>
              <w:ind w:firstLine="211"/>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1"/>
              </w:rPr>
              <w:t xml:space="preserve">备注</w:t>
            </w:r>
            <w:r>
              <w:rPr>
                <w:rFonts w:ascii="仿宋" w:hAnsi="仿宋" w:eastAsia="仿宋" w:cs="仿宋"/>
              </w:rPr>
            </w:r>
            <w:r/>
          </w:p>
        </w:tc>
      </w:tr>
      <w:tr>
        <w:trPr>
          <w:trHeight w:val="567"/>
        </w:trPr>
        <w:tc>
          <w:tcPr>
            <w:tcMar>
              <w:left w:w="0" w:type="dxa"/>
              <w:top w:w="0" w:type="dxa"/>
              <w:right w:w="0" w:type="dxa"/>
              <w:bottom w:w="0" w:type="dxa"/>
            </w:tcMar>
            <w:tcW w:w="690" w:type="dxa"/>
            <w:vAlign w:val="center"/>
            <w:textDirection w:val="lrTb"/>
            <w:noWrap w:val="false"/>
          </w:tcPr>
          <w:p>
            <w:pPr>
              <w:pStyle w:val="829"/>
              <w:ind w:firstLine="21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1"/>
              </w:rPr>
              <w:t xml:space="preserve">1</w:t>
            </w:r>
            <w:r>
              <w:rPr>
                <w:rFonts w:ascii="仿宋" w:hAnsi="仿宋" w:eastAsia="仿宋" w:cs="仿宋"/>
              </w:rPr>
            </w:r>
            <w:r/>
          </w:p>
        </w:tc>
        <w:tc>
          <w:tcPr>
            <w:tcMar>
              <w:left w:w="0" w:type="dxa"/>
              <w:top w:w="0" w:type="dxa"/>
              <w:right w:w="0" w:type="dxa"/>
              <w:bottom w:w="0" w:type="dxa"/>
            </w:tcMar>
            <w:tcW w:w="1726"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126" w:type="dxa"/>
            <w:vAlign w:val="center"/>
            <w:textDirection w:val="lrTb"/>
            <w:noWrap w:val="false"/>
          </w:tcPr>
          <w:p>
            <w:pPr>
              <w:pStyle w:val="829"/>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943" w:type="dxa"/>
            <w:vAlign w:val="center"/>
            <w:textDirection w:val="lrTb"/>
            <w:noWrap w:val="false"/>
          </w:tcPr>
          <w:p>
            <w:pPr>
              <w:pStyle w:val="829"/>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690" w:type="dxa"/>
            <w:vAlign w:val="center"/>
            <w:textDirection w:val="lrTb"/>
            <w:noWrap w:val="false"/>
          </w:tcPr>
          <w:p>
            <w:pPr>
              <w:pStyle w:val="829"/>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002" w:type="dxa"/>
            <w:vAlign w:val="center"/>
            <w:textDirection w:val="lrTb"/>
            <w:noWrap w:val="false"/>
          </w:tcPr>
          <w:p>
            <w:pPr>
              <w:pStyle w:val="829"/>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595" w:type="dxa"/>
            <w:vAlign w:val="center"/>
            <w:textDirection w:val="lrTb"/>
            <w:noWrap w:val="false"/>
          </w:tcPr>
          <w:p>
            <w:pPr>
              <w:pStyle w:val="829"/>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880" w:type="dxa"/>
            <w:vAlign w:val="center"/>
            <w:textDirection w:val="lrTb"/>
            <w:noWrap w:val="false"/>
          </w:tcPr>
          <w:p>
            <w:pPr>
              <w:pStyle w:val="829"/>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r>
      <w:tr>
        <w:trPr>
          <w:trHeight w:val="567"/>
        </w:trPr>
        <w:tc>
          <w:tcPr>
            <w:tcMar>
              <w:left w:w="0" w:type="dxa"/>
              <w:top w:w="0" w:type="dxa"/>
              <w:right w:w="0" w:type="dxa"/>
              <w:bottom w:w="0" w:type="dxa"/>
            </w:tcMar>
            <w:tcW w:w="690" w:type="dxa"/>
            <w:vAlign w:val="center"/>
            <w:textDirection w:val="lrTb"/>
            <w:noWrap w:val="false"/>
          </w:tcPr>
          <w:p>
            <w:pPr>
              <w:pStyle w:val="829"/>
              <w:ind w:firstLine="21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1"/>
              </w:rPr>
              <w:t xml:space="preserve">2</w:t>
            </w:r>
            <w:r>
              <w:rPr>
                <w:rFonts w:ascii="仿宋" w:hAnsi="仿宋" w:eastAsia="仿宋" w:cs="仿宋"/>
              </w:rPr>
            </w:r>
            <w:r/>
          </w:p>
        </w:tc>
        <w:tc>
          <w:tcPr>
            <w:tcMar>
              <w:left w:w="0" w:type="dxa"/>
              <w:top w:w="0" w:type="dxa"/>
              <w:right w:w="0" w:type="dxa"/>
              <w:bottom w:w="0" w:type="dxa"/>
            </w:tcMar>
            <w:tcW w:w="1726"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126" w:type="dxa"/>
            <w:vAlign w:val="center"/>
            <w:textDirection w:val="lrTb"/>
            <w:noWrap w:val="false"/>
          </w:tcPr>
          <w:p>
            <w:pPr>
              <w:pStyle w:val="829"/>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943" w:type="dxa"/>
            <w:vAlign w:val="center"/>
            <w:textDirection w:val="lrTb"/>
            <w:noWrap w:val="false"/>
          </w:tcPr>
          <w:p>
            <w:pPr>
              <w:pStyle w:val="829"/>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690" w:type="dxa"/>
            <w:vAlign w:val="center"/>
            <w:textDirection w:val="lrTb"/>
            <w:noWrap w:val="false"/>
          </w:tcPr>
          <w:p>
            <w:pPr>
              <w:pStyle w:val="829"/>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002" w:type="dxa"/>
            <w:vAlign w:val="center"/>
            <w:textDirection w:val="lrTb"/>
            <w:noWrap w:val="false"/>
          </w:tcPr>
          <w:p>
            <w:pPr>
              <w:pStyle w:val="829"/>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595" w:type="dxa"/>
            <w:vAlign w:val="center"/>
            <w:textDirection w:val="lrTb"/>
            <w:noWrap w:val="false"/>
          </w:tcPr>
          <w:p>
            <w:pPr>
              <w:pStyle w:val="829"/>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880" w:type="dxa"/>
            <w:vAlign w:val="center"/>
            <w:textDirection w:val="lrTb"/>
            <w:noWrap w:val="false"/>
          </w:tcPr>
          <w:p>
            <w:pPr>
              <w:pStyle w:val="829"/>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r>
      <w:tr>
        <w:trPr>
          <w:trHeight w:val="567"/>
        </w:trPr>
        <w:tc>
          <w:tcPr>
            <w:tcMar>
              <w:left w:w="0" w:type="dxa"/>
              <w:top w:w="0" w:type="dxa"/>
              <w:right w:w="0" w:type="dxa"/>
              <w:bottom w:w="0" w:type="dxa"/>
            </w:tcMar>
            <w:tcW w:w="690" w:type="dxa"/>
            <w:vAlign w:val="center"/>
            <w:textDirection w:val="lrTb"/>
            <w:noWrap w:val="false"/>
          </w:tcPr>
          <w:p>
            <w:pPr>
              <w:pStyle w:val="829"/>
              <w:ind w:firstLine="21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ascii="仿宋" w:hAnsi="仿宋" w:eastAsia="仿宋" w:cs="仿宋"/>
                <w:sz w:val="21"/>
              </w:rPr>
              <w:t xml:space="preserve">3</w:t>
            </w:r>
            <w:r>
              <w:rPr>
                <w:rFonts w:ascii="仿宋" w:hAnsi="仿宋" w:eastAsia="仿宋" w:cs="仿宋"/>
              </w:rPr>
            </w:r>
            <w:r/>
          </w:p>
        </w:tc>
        <w:tc>
          <w:tcPr>
            <w:tcMar>
              <w:left w:w="0" w:type="dxa"/>
              <w:top w:w="0" w:type="dxa"/>
              <w:right w:w="0" w:type="dxa"/>
              <w:bottom w:w="0" w:type="dxa"/>
            </w:tcMar>
            <w:tcW w:w="1726" w:type="dxa"/>
            <w:vAlign w:val="center"/>
            <w:textDirection w:val="lrTb"/>
            <w:noWrap w:val="false"/>
          </w:tcPr>
          <w:p>
            <w:pPr>
              <w:pStyle w:val="829"/>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126" w:type="dxa"/>
            <w:vAlign w:val="center"/>
            <w:textDirection w:val="lrTb"/>
            <w:noWrap w:val="false"/>
          </w:tcPr>
          <w:p>
            <w:pPr>
              <w:pStyle w:val="829"/>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943" w:type="dxa"/>
            <w:vAlign w:val="center"/>
            <w:textDirection w:val="lrTb"/>
            <w:noWrap w:val="false"/>
          </w:tcPr>
          <w:p>
            <w:pPr>
              <w:pStyle w:val="829"/>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690" w:type="dxa"/>
            <w:vAlign w:val="center"/>
            <w:textDirection w:val="lrTb"/>
            <w:noWrap w:val="false"/>
          </w:tcPr>
          <w:p>
            <w:pPr>
              <w:pStyle w:val="829"/>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002" w:type="dxa"/>
            <w:vAlign w:val="center"/>
            <w:textDirection w:val="lrTb"/>
            <w:noWrap w:val="false"/>
          </w:tcPr>
          <w:p>
            <w:pPr>
              <w:pStyle w:val="829"/>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595" w:type="dxa"/>
            <w:vAlign w:val="center"/>
            <w:textDirection w:val="lrTb"/>
            <w:noWrap w:val="false"/>
          </w:tcPr>
          <w:p>
            <w:pPr>
              <w:pStyle w:val="829"/>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880" w:type="dxa"/>
            <w:vAlign w:val="center"/>
            <w:textDirection w:val="lrTb"/>
            <w:noWrap w:val="false"/>
          </w:tcPr>
          <w:p>
            <w:pPr>
              <w:pStyle w:val="829"/>
              <w:ind w:firstLine="480"/>
              <w:jc w:val="center"/>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r>
      <w:tr>
        <w:trPr>
          <w:trHeight w:val="567"/>
        </w:trPr>
        <w:tc>
          <w:tcPr>
            <w:tcMar>
              <w:left w:w="0" w:type="dxa"/>
              <w:top w:w="0" w:type="dxa"/>
              <w:right w:w="0" w:type="dxa"/>
              <w:bottom w:w="0" w:type="dxa"/>
            </w:tcMar>
            <w:tcW w:w="690"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726"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w:t>
            </w:r>
            <w:r>
              <w:rPr>
                <w:rFonts w:ascii="仿宋" w:hAnsi="仿宋" w:eastAsia="仿宋" w:cs="仿宋"/>
              </w:rPr>
            </w:r>
            <w:r/>
          </w:p>
        </w:tc>
        <w:tc>
          <w:tcPr>
            <w:tcMar>
              <w:left w:w="0" w:type="dxa"/>
              <w:top w:w="0" w:type="dxa"/>
              <w:right w:w="0" w:type="dxa"/>
              <w:bottom w:w="0" w:type="dxa"/>
            </w:tcMar>
            <w:tcW w:w="1126"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943"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690"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002"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595"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880"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r>
      <w:tr>
        <w:trPr>
          <w:trHeight w:val="567"/>
        </w:trPr>
        <w:tc>
          <w:tcPr>
            <w:tcMar>
              <w:left w:w="0" w:type="dxa"/>
              <w:top w:w="0" w:type="dxa"/>
              <w:right w:w="0" w:type="dxa"/>
              <w:bottom w:w="0" w:type="dxa"/>
            </w:tcMar>
            <w:tcW w:w="690"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726"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126"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943"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690"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002"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595"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880"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r>
      <w:tr>
        <w:trPr>
          <w:trHeight w:val="567"/>
        </w:trPr>
        <w:tc>
          <w:tcPr>
            <w:tcMar>
              <w:left w:w="0" w:type="dxa"/>
              <w:top w:w="0" w:type="dxa"/>
              <w:right w:w="0" w:type="dxa"/>
              <w:bottom w:w="0" w:type="dxa"/>
            </w:tcMar>
            <w:tcW w:w="690"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726"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126"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943"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690"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002"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595"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880"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r>
      <w:tr>
        <w:trPr>
          <w:trHeight w:val="567"/>
        </w:trPr>
        <w:tc>
          <w:tcPr>
            <w:tcMar>
              <w:left w:w="0" w:type="dxa"/>
              <w:top w:w="0" w:type="dxa"/>
              <w:right w:w="0" w:type="dxa"/>
              <w:bottom w:w="0" w:type="dxa"/>
            </w:tcMar>
            <w:tcW w:w="690"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726"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126"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943"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690"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002"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595"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880"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r>
      <w:tr>
        <w:trPr>
          <w:trHeight w:val="567"/>
        </w:trPr>
        <w:tc>
          <w:tcPr>
            <w:tcMar>
              <w:left w:w="0" w:type="dxa"/>
              <w:top w:w="0" w:type="dxa"/>
              <w:right w:w="0" w:type="dxa"/>
              <w:bottom w:w="0" w:type="dxa"/>
            </w:tcMar>
            <w:tcW w:w="690"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726"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126"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943"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690"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002"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595"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880"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r>
      <w:tr>
        <w:trPr>
          <w:trHeight w:val="567"/>
        </w:trPr>
        <w:tc>
          <w:tcPr>
            <w:tcMar>
              <w:left w:w="0" w:type="dxa"/>
              <w:top w:w="0" w:type="dxa"/>
              <w:right w:w="0" w:type="dxa"/>
              <w:bottom w:w="0" w:type="dxa"/>
            </w:tcMar>
            <w:tcW w:w="690"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726"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126"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943"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690"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002"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595"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880"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r>
      <w:tr>
        <w:trPr>
          <w:trHeight w:val="567"/>
        </w:trPr>
        <w:tc>
          <w:tcPr>
            <w:tcMar>
              <w:left w:w="0" w:type="dxa"/>
              <w:top w:w="0" w:type="dxa"/>
              <w:right w:w="0" w:type="dxa"/>
              <w:bottom w:w="0" w:type="dxa"/>
            </w:tcMar>
            <w:tcW w:w="690"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726"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126"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943"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690"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002"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595"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880"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r>
      <w:tr>
        <w:trPr>
          <w:trHeight w:val="567"/>
        </w:trPr>
        <w:tc>
          <w:tcPr>
            <w:tcMar>
              <w:left w:w="0" w:type="dxa"/>
              <w:top w:w="0" w:type="dxa"/>
              <w:right w:w="0" w:type="dxa"/>
              <w:bottom w:w="0" w:type="dxa"/>
            </w:tcMar>
            <w:tcW w:w="690"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726"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126"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943"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690"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002"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595"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880"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r>
      <w:tr>
        <w:trPr>
          <w:trHeight w:val="567"/>
        </w:trPr>
        <w:tc>
          <w:tcPr>
            <w:tcMar>
              <w:left w:w="0" w:type="dxa"/>
              <w:top w:w="0" w:type="dxa"/>
              <w:right w:w="0" w:type="dxa"/>
              <w:bottom w:w="0" w:type="dxa"/>
            </w:tcMar>
            <w:tcW w:w="690"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726"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126"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943"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690"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002"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595"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880"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r>
      <w:tr>
        <w:trPr>
          <w:trHeight w:val="567"/>
        </w:trPr>
        <w:tc>
          <w:tcPr>
            <w:tcMar>
              <w:left w:w="0" w:type="dxa"/>
              <w:top w:w="0" w:type="dxa"/>
              <w:right w:w="0" w:type="dxa"/>
              <w:bottom w:w="0" w:type="dxa"/>
            </w:tcMar>
            <w:tcW w:w="690"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726"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126"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943"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690"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002"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595"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880"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r>
      <w:tr>
        <w:trPr>
          <w:trHeight w:val="567"/>
        </w:trPr>
        <w:tc>
          <w:tcPr>
            <w:tcMar>
              <w:left w:w="0" w:type="dxa"/>
              <w:top w:w="0" w:type="dxa"/>
              <w:right w:w="0" w:type="dxa"/>
              <w:bottom w:w="0" w:type="dxa"/>
            </w:tcMar>
            <w:tcW w:w="690"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726"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126"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943"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690"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002"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1595"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c>
          <w:tcPr>
            <w:tcMar>
              <w:left w:w="0" w:type="dxa"/>
              <w:top w:w="0" w:type="dxa"/>
              <w:right w:w="0" w:type="dxa"/>
              <w:bottom w:w="0" w:type="dxa"/>
            </w:tcMar>
            <w:tcW w:w="880" w:type="dxa"/>
            <w:vAlign w:val="center"/>
            <w:textDirection w:val="lrTb"/>
            <w:noWrap w:val="false"/>
          </w:tcPr>
          <w:p>
            <w:pPr>
              <w:pStyle w:val="829"/>
              <w:ind w:firstLine="480"/>
              <w:jc w:val="both"/>
              <w:spacing w:after="0" w:line="240" w:lineRule="auto"/>
              <w:rPr>
                <w:rFonts w:ascii="仿宋" w:hAnsi="仿宋" w:eastAsia="仿宋" w:cs="仿宋"/>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1"/>
              </w:rPr>
              <w:t xml:space="preserve"> </w:t>
            </w:r>
            <w:r>
              <w:rPr>
                <w:rFonts w:ascii="仿宋" w:hAnsi="仿宋" w:eastAsia="仿宋" w:cs="仿宋"/>
              </w:rPr>
            </w:r>
            <w:r/>
          </w:p>
        </w:tc>
      </w:tr>
    </w:tbl>
    <w:p>
      <w:pPr>
        <w:pStyle w:val="829"/>
        <w:spacing w:after="0" w:line="41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附：</w:t>
      </w:r>
      <w:r>
        <w:rPr>
          <w:rFonts w:ascii="仿宋" w:hAnsi="仿宋" w:eastAsia="仿宋" w:cs="仿宋"/>
          <w:sz w:val="24"/>
          <w:lang w:eastAsia="zh-CN"/>
        </w:rPr>
        <w:t xml:space="preserve">1、按照招标文件要求提供相应资质证明材料。</w:t>
      </w:r>
      <w:r>
        <w:rPr>
          <w:rFonts w:ascii="仿宋" w:hAnsi="仿宋" w:eastAsia="仿宋" w:cs="仿宋"/>
          <w:lang w:eastAsia="zh-CN"/>
        </w:rPr>
      </w:r>
      <w:r/>
    </w:p>
    <w:p>
      <w:pPr>
        <w:pStyle w:val="829"/>
        <w:jc w:val="both"/>
        <w:spacing w:after="0" w:line="41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ind w:firstLine="574"/>
        <w:jc w:val="both"/>
        <w:spacing w:after="0" w:line="312"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lang w:eastAsia="zh-CN"/>
        </w:rPr>
        <w:t xml:space="preserve">  </w:t>
      </w:r>
      <w:r>
        <w:rPr>
          <w:rFonts w:ascii="仿宋" w:hAnsi="仿宋" w:eastAsia="仿宋" w:cs="仿宋"/>
          <w:lang w:eastAsia="zh-CN"/>
        </w:rPr>
      </w:r>
      <w:r/>
    </w:p>
    <w:p>
      <w:pPr>
        <w:pStyle w:val="829"/>
        <w:ind w:firstLine="480"/>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投标单位（单位盖章）：</w:t>
      </w:r>
      <w:r>
        <w:rPr>
          <w:rFonts w:ascii="仿宋" w:hAnsi="仿宋" w:eastAsia="仿宋" w:cs="仿宋"/>
          <w:sz w:val="24"/>
          <w:lang w:eastAsia="zh-CN"/>
        </w:rPr>
        <w:t xml:space="preserve"> </w:t>
      </w:r>
      <w:r>
        <w:rPr>
          <w:rFonts w:ascii="仿宋" w:hAnsi="仿宋" w:eastAsia="仿宋" w:cs="仿宋"/>
          <w:lang w:eastAsia="zh-CN"/>
        </w:rPr>
      </w:r>
      <w:r/>
    </w:p>
    <w:p>
      <w:pPr>
        <w:pStyle w:val="829"/>
        <w:ind w:firstLine="480"/>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法定代表人或代理人（签字或盖章）</w:t>
      </w:r>
      <w:r>
        <w:rPr>
          <w:rFonts w:ascii="仿宋" w:hAnsi="仿宋" w:eastAsia="仿宋" w:cs="仿宋"/>
          <w:lang w:eastAsia="zh-CN"/>
        </w:rPr>
      </w:r>
      <w:r/>
    </w:p>
    <w:p>
      <w:pPr>
        <w:pStyle w:val="829"/>
        <w:ind w:firstLine="480"/>
        <w:jc w:val="both"/>
        <w:spacing w:after="0" w:line="49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投标日期：</w:t>
      </w:r>
      <w:r>
        <w:rPr>
          <w:rFonts w:ascii="仿宋" w:hAnsi="仿宋" w:eastAsia="仿宋" w:cs="仿宋"/>
          <w:sz w:val="24"/>
          <w:lang w:eastAsia="zh-CN"/>
        </w:rPr>
        <w:t xml:space="preserve">  </w:t>
      </w:r>
      <w:r>
        <w:rPr>
          <w:rFonts w:hint="eastAsia" w:ascii="仿宋" w:hAnsi="仿宋" w:eastAsia="仿宋" w:cs="仿宋"/>
          <w:sz w:val="24"/>
          <w:lang w:eastAsia="zh-CN"/>
        </w:rPr>
        <w:t xml:space="preserve">年</w:t>
      </w:r>
      <w:r>
        <w:rPr>
          <w:rFonts w:ascii="仿宋" w:hAnsi="仿宋" w:eastAsia="仿宋" w:cs="仿宋"/>
          <w:sz w:val="24"/>
          <w:lang w:eastAsia="zh-CN"/>
        </w:rPr>
        <w:t xml:space="preserve">  </w:t>
      </w:r>
      <w:r>
        <w:rPr>
          <w:rFonts w:hint="eastAsia" w:ascii="仿宋" w:hAnsi="仿宋" w:eastAsia="仿宋" w:cs="仿宋"/>
          <w:sz w:val="24"/>
          <w:lang w:eastAsia="zh-CN"/>
        </w:rPr>
        <w:t xml:space="preserve">月</w:t>
      </w:r>
      <w:r>
        <w:rPr>
          <w:rFonts w:ascii="仿宋" w:hAnsi="仿宋" w:eastAsia="仿宋" w:cs="仿宋"/>
          <w:sz w:val="24"/>
          <w:lang w:eastAsia="zh-CN"/>
        </w:rPr>
        <w:t xml:space="preserve">  </w:t>
      </w:r>
      <w:r>
        <w:rPr>
          <w:rFonts w:hint="eastAsia" w:ascii="仿宋" w:hAnsi="仿宋" w:eastAsia="仿宋" w:cs="仿宋"/>
          <w:sz w:val="24"/>
          <w:lang w:eastAsia="zh-CN"/>
        </w:rPr>
        <w:t xml:space="preserve">日</w:t>
      </w:r>
      <w:r>
        <w:rPr>
          <w:rFonts w:ascii="仿宋" w:hAnsi="仿宋" w:eastAsia="仿宋" w:cs="仿宋"/>
          <w:lang w:eastAsia="zh-CN"/>
        </w:rPr>
      </w:r>
      <w:r/>
    </w:p>
    <w:p>
      <w:pPr>
        <w:pStyle w:val="829"/>
        <w:ind w:firstLine="574"/>
        <w:jc w:val="both"/>
        <w:spacing w:after="0" w:line="312"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lang w:eastAsia="zh-CN"/>
        </w:rPr>
        <w:t xml:space="preserve"> </w:t>
      </w:r>
      <w:r>
        <w:rPr>
          <w:rFonts w:ascii="仿宋" w:hAnsi="仿宋" w:eastAsia="仿宋" w:cs="仿宋"/>
          <w:lang w:eastAsia="zh-CN"/>
        </w:rPr>
      </w:r>
      <w:r/>
    </w:p>
    <w:p>
      <w:pPr>
        <w:pStyle w:val="829"/>
        <w:jc w:val="both"/>
        <w:spacing w:after="0" w:line="85" w:lineRule="atLeast"/>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pStyle w:val="829"/>
        <w:jc w:val="both"/>
        <w:spacing w:after="0" w:line="85" w:lineRule="atLeast"/>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pStyle w:val="829"/>
        <w:jc w:val="both"/>
        <w:spacing w:after="0" w:line="85" w:lineRule="atLeast"/>
        <w:rPr>
          <w:rFonts w:ascii="仿宋" w:hAnsi="仿宋" w:eastAsia="仿宋" w:cs="仿宋"/>
          <w:sz w:val="21"/>
          <w:szCs w:val="21"/>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1"/>
          <w:szCs w:val="21"/>
          <w:lang w:eastAsia="zh-CN"/>
        </w:rPr>
      </w:r>
      <w:r/>
    </w:p>
    <w:p>
      <w:pPr>
        <w:pStyle w:val="829"/>
        <w:jc w:val="both"/>
        <w:spacing w:after="0" w:line="85" w:lineRule="atLeast"/>
        <w:rPr>
          <w:rFonts w:ascii="仿宋" w:hAnsi="仿宋" w:eastAsia="仿宋" w:cs="仿宋"/>
          <w:b/>
          <w:bCs/>
          <w:sz w:val="28"/>
          <w:szCs w:val="28"/>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bCs/>
          <w:sz w:val="28"/>
          <w:szCs w:val="28"/>
          <w:lang w:eastAsia="zh-CN"/>
        </w:rPr>
      </w:r>
      <w:r/>
    </w:p>
    <w:p>
      <w:pPr>
        <w:pStyle w:val="829"/>
        <w:spacing w:line="360" w:lineRule="auto"/>
        <w:rPr>
          <w:rFonts w:ascii="仿宋" w:hAnsi="仿宋" w:eastAsia="仿宋" w:cs="仿宋"/>
          <w:b/>
          <w:lang w:eastAsia="zh-CN"/>
        </w:rPr>
      </w:pPr>
      <w:r>
        <w:rPr>
          <w:rFonts w:ascii="仿宋" w:hAnsi="仿宋" w:eastAsia="仿宋" w:cs="仿宋"/>
          <w:b/>
          <w:sz w:val="32"/>
          <w:szCs w:val="32"/>
          <w:lang w:eastAsia="zh-CN"/>
        </w:rPr>
        <w:t xml:space="preserve">1</w:t>
      </w:r>
      <w:r>
        <w:rPr>
          <w:rFonts w:hint="eastAsia" w:ascii="仿宋" w:hAnsi="仿宋" w:eastAsia="仿宋" w:cs="仿宋"/>
          <w:b/>
          <w:sz w:val="32"/>
          <w:szCs w:val="32"/>
          <w:lang w:val="en-US" w:eastAsia="zh-CN"/>
        </w:rPr>
        <w:t xml:space="preserve">7</w:t>
      </w:r>
      <w:r>
        <w:rPr>
          <w:rFonts w:ascii="仿宋" w:hAnsi="仿宋" w:eastAsia="仿宋" w:cs="仿宋"/>
          <w:b/>
          <w:sz w:val="32"/>
          <w:szCs w:val="32"/>
          <w:lang w:eastAsia="zh-CN"/>
        </w:rPr>
        <w:t xml:space="preserve">、</w:t>
      </w:r>
      <w:bookmarkStart w:id="56" w:name="OLE_LINK1"/>
      <w:r>
        <w:rPr>
          <w:rFonts w:ascii="仿宋" w:hAnsi="仿宋" w:eastAsia="仿宋" w:cs="仿宋"/>
          <w:b/>
          <w:sz w:val="32"/>
          <w:szCs w:val="32"/>
          <w:lang w:eastAsia="zh-CN"/>
        </w:rPr>
        <w:t xml:space="preserve">中小企业声明函（如有）       </w:t>
      </w:r>
      <w:r>
        <w:rPr>
          <w:rFonts w:ascii="仿宋" w:hAnsi="仿宋" w:eastAsia="仿宋" w:cs="仿宋"/>
          <w:b/>
          <w:lang w:eastAsia="zh-CN"/>
        </w:rPr>
        <w:t xml:space="preserve">           </w:t>
      </w:r>
      <w:r>
        <w:rPr>
          <w:rFonts w:ascii="仿宋" w:hAnsi="仿宋" w:eastAsia="仿宋" w:cs="仿宋"/>
          <w:b/>
          <w:lang w:eastAsia="zh-CN"/>
        </w:rPr>
      </w:r>
      <w:r/>
    </w:p>
    <w:p>
      <w:pPr>
        <w:pStyle w:val="829"/>
        <w:spacing w:line="460" w:lineRule="exact"/>
        <w:rPr>
          <w:rFonts w:ascii="仿宋" w:hAnsi="仿宋" w:eastAsia="仿宋" w:cs="仿宋"/>
          <w:b/>
          <w:lang w:eastAsia="zh-CN"/>
        </w:rPr>
      </w:pPr>
      <w:r>
        <w:rPr>
          <w:rFonts w:ascii="仿宋" w:hAnsi="仿宋" w:eastAsia="仿宋" w:cs="仿宋"/>
          <w:b/>
          <w:lang w:eastAsia="zh-CN"/>
        </w:rPr>
        <w:t xml:space="preserve">                        </w:t>
      </w:r>
      <w:r>
        <w:rPr>
          <w:rFonts w:ascii="仿宋" w:hAnsi="仿宋" w:eastAsia="仿宋" w:cs="仿宋"/>
          <w:b/>
          <w:lang w:eastAsia="zh-CN"/>
        </w:rPr>
      </w:r>
      <w:r/>
    </w:p>
    <w:p>
      <w:pPr>
        <w:pStyle w:val="829"/>
        <w:jc w:val="center"/>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8"/>
          <w:lang w:eastAsia="zh-CN"/>
        </w:rPr>
        <w:t xml:space="preserve">中小企业声明函（服务）</w:t>
      </w:r>
      <w:r>
        <w:rPr>
          <w:rFonts w:ascii="仿宋" w:hAnsi="仿宋" w:eastAsia="仿宋" w:cs="仿宋"/>
          <w:lang w:eastAsia="zh-CN"/>
        </w:rPr>
      </w:r>
      <w:r/>
    </w:p>
    <w:p>
      <w:pPr>
        <w:pStyle w:val="829"/>
        <w:ind w:firstLine="48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本公司郑重声明，根据《政府采购促进中小企业发展管理办法》（财库﹝</w:t>
      </w:r>
      <w:r>
        <w:rPr>
          <w:rFonts w:ascii="仿宋" w:hAnsi="仿宋" w:eastAsia="仿宋" w:cs="仿宋"/>
          <w:sz w:val="24"/>
          <w:lang w:eastAsia="zh-CN"/>
        </w:rPr>
        <w:t xml:space="preserve">2020﹞46号）的规定，本公司参加</w:t>
      </w:r>
      <w:r>
        <w:rPr>
          <w:rFonts w:hint="eastAsia" w:ascii="仿宋" w:hAnsi="仿宋" w:eastAsia="仿宋" w:cs="仿宋"/>
          <w:sz w:val="24"/>
          <w:u w:val="single"/>
          <w:lang w:eastAsia="zh-CN"/>
        </w:rPr>
        <w:t xml:space="preserve">（</w:t>
      </w:r>
      <w:r>
        <w:rPr>
          <w:rFonts w:hint="eastAsia" w:ascii="仿宋" w:hAnsi="仿宋" w:eastAsia="仿宋" w:cs="仿宋"/>
          <w:i/>
          <w:sz w:val="24"/>
          <w:u w:val="single"/>
          <w:lang w:eastAsia="zh-CN"/>
        </w:rPr>
        <w:t xml:space="preserve">单位名称）</w:t>
      </w:r>
      <w:r>
        <w:rPr>
          <w:rFonts w:hint="eastAsia" w:ascii="仿宋" w:hAnsi="仿宋" w:eastAsia="仿宋" w:cs="仿宋"/>
          <w:sz w:val="24"/>
          <w:lang w:eastAsia="zh-CN"/>
        </w:rPr>
        <w:t xml:space="preserve">的</w:t>
      </w:r>
      <w:r>
        <w:rPr>
          <w:rFonts w:hint="eastAsia" w:ascii="仿宋" w:hAnsi="仿宋" w:eastAsia="仿宋" w:cs="仿宋"/>
          <w:i/>
          <w:sz w:val="24"/>
          <w:u w:val="single"/>
          <w:lang w:eastAsia="zh-CN"/>
        </w:rPr>
        <w:t xml:space="preserve">（项目名称）</w:t>
      </w:r>
      <w:r>
        <w:rPr>
          <w:rFonts w:hint="eastAsia" w:ascii="仿宋" w:hAnsi="仿宋" w:eastAsia="仿宋" w:cs="仿宋"/>
          <w:sz w:val="24"/>
          <w:lang w:eastAsia="zh-CN"/>
        </w:rPr>
        <w:t xml:space="preserve">采购活动，服务全部由符合政策要求的中小企业承接。相关企业的具体情况如下：</w:t>
      </w:r>
      <w:r>
        <w:rPr>
          <w:rFonts w:ascii="仿宋" w:hAnsi="仿宋" w:eastAsia="仿宋" w:cs="仿宋"/>
          <w:lang w:eastAsia="zh-CN"/>
        </w:rPr>
      </w:r>
      <w:r/>
    </w:p>
    <w:p>
      <w:pPr>
        <w:pStyle w:val="829"/>
        <w:ind w:firstLine="48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1、</w:t>
      </w:r>
      <w:r>
        <w:rPr>
          <w:rFonts w:hint="eastAsia" w:ascii="仿宋" w:hAnsi="仿宋" w:eastAsia="仿宋" w:cs="仿宋"/>
          <w:i/>
          <w:sz w:val="24"/>
          <w:u w:val="single"/>
          <w:lang w:eastAsia="zh-CN"/>
        </w:rPr>
        <w:t xml:space="preserve">（标的名称）</w:t>
      </w:r>
      <w:r>
        <w:rPr>
          <w:rFonts w:hint="eastAsia" w:ascii="仿宋" w:hAnsi="仿宋" w:eastAsia="仿宋" w:cs="仿宋"/>
          <w:sz w:val="24"/>
          <w:lang w:eastAsia="zh-CN"/>
        </w:rPr>
        <w:t xml:space="preserve">，属于</w:t>
      </w:r>
      <w:r>
        <w:rPr>
          <w:rFonts w:hint="eastAsia" w:ascii="仿宋" w:hAnsi="仿宋" w:eastAsia="仿宋" w:cs="仿宋"/>
          <w:sz w:val="24"/>
          <w:u w:val="single"/>
          <w:lang w:eastAsia="zh-CN"/>
        </w:rPr>
        <w:t xml:space="preserve">  （采购文件中明确的所属）</w:t>
      </w:r>
      <w:r>
        <w:rPr>
          <w:rFonts w:hint="eastAsia" w:ascii="仿宋" w:hAnsi="仿宋" w:eastAsia="仿宋" w:cs="仿宋"/>
          <w:i/>
          <w:sz w:val="24"/>
          <w:lang w:eastAsia="zh-CN"/>
        </w:rPr>
        <w:t xml:space="preserve">行业</w:t>
      </w:r>
      <w:r>
        <w:rPr>
          <w:rFonts w:hint="eastAsia" w:ascii="仿宋" w:hAnsi="仿宋" w:eastAsia="仿宋" w:cs="仿宋"/>
          <w:sz w:val="24"/>
          <w:lang w:eastAsia="zh-CN"/>
        </w:rPr>
        <w:t xml:space="preserve">；承接企业为</w:t>
      </w:r>
      <w:r>
        <w:rPr>
          <w:rFonts w:hint="eastAsia" w:ascii="仿宋" w:hAnsi="仿宋" w:eastAsia="仿宋" w:cs="仿宋"/>
          <w:i/>
          <w:sz w:val="24"/>
          <w:u w:val="single"/>
          <w:lang w:eastAsia="zh-CN"/>
        </w:rPr>
        <w:t xml:space="preserve">（企业名称）</w:t>
      </w:r>
      <w:r>
        <w:rPr>
          <w:rFonts w:hint="eastAsia" w:ascii="仿宋" w:hAnsi="仿宋" w:eastAsia="仿宋" w:cs="仿宋"/>
          <w:sz w:val="24"/>
          <w:lang w:eastAsia="zh-CN"/>
        </w:rPr>
        <w:t xml:space="preserve">，从业人员人，营业收入为万元，资产总额为万元</w:t>
      </w: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"_bookmark1" \o </w:instrText>
      </w:r>
      <w:r>
        <w:instrText xml:space="preserve">"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Style w:val="898"/>
          <w:rFonts w:ascii="仿宋" w:hAnsi="仿宋" w:eastAsia="仿宋" w:cs="仿宋"/>
          <w:color w:val="000000"/>
          <w:sz w:val="24"/>
          <w:u w:val="none"/>
          <w:lang w:eastAsia="zh-CN"/>
        </w:rPr>
        <w:t xml:space="preserve">1</w:t>
      </w:r>
      <w:r>
        <w:rPr>
          <w:rStyle w:val="898"/>
          <w:rFonts w:ascii="仿宋" w:hAnsi="仿宋" w:eastAsia="仿宋" w:cs="仿宋"/>
          <w:color w:val="000000"/>
          <w:sz w:val="24"/>
          <w:u w:val="none"/>
          <w:lang w:eastAsia="zh-CN"/>
        </w:rPr>
        <w:fldChar w:fldCharType="end"/>
      </w:r>
      <w:r>
        <w:rPr>
          <w:rFonts w:hint="eastAsia" w:ascii="仿宋" w:hAnsi="仿宋" w:eastAsia="仿宋" w:cs="仿宋"/>
          <w:sz w:val="24"/>
          <w:lang w:eastAsia="zh-CN"/>
        </w:rPr>
        <w:t xml:space="preserve">，属于</w:t>
      </w:r>
      <w:r>
        <w:rPr>
          <w:rFonts w:ascii="仿宋" w:hAnsi="仿宋" w:eastAsia="仿宋" w:cs="仿宋"/>
          <w:sz w:val="24"/>
          <w:u w:val="single"/>
          <w:lang w:eastAsia="zh-CN"/>
        </w:rPr>
        <w:t xml:space="preserve">         </w:t>
      </w:r>
      <w:r>
        <w:rPr>
          <w:rFonts w:hint="eastAsia" w:ascii="仿宋" w:hAnsi="仿宋" w:eastAsia="仿宋" w:cs="仿宋"/>
          <w:i/>
          <w:sz w:val="24"/>
          <w:lang w:eastAsia="zh-CN"/>
        </w:rPr>
        <w:t xml:space="preserve">（中型企业、小型企业、微型企业，三者选一填写）</w:t>
      </w:r>
      <w:r>
        <w:rPr>
          <w:rFonts w:hint="eastAsia" w:ascii="仿宋" w:hAnsi="仿宋" w:eastAsia="仿宋" w:cs="仿宋"/>
          <w:sz w:val="24"/>
          <w:lang w:eastAsia="zh-CN"/>
        </w:rPr>
        <w:t xml:space="preserve">；</w:t>
      </w:r>
      <w:r>
        <w:rPr>
          <w:rFonts w:ascii="仿宋" w:hAnsi="仿宋" w:eastAsia="仿宋" w:cs="仿宋"/>
          <w:lang w:eastAsia="zh-CN"/>
        </w:rPr>
      </w:r>
      <w:r/>
    </w:p>
    <w:p>
      <w:pPr>
        <w:pStyle w:val="829"/>
        <w:ind w:firstLine="48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w:t>
      </w:r>
      <w:r>
        <w:rPr>
          <w:rFonts w:ascii="仿宋" w:hAnsi="仿宋" w:eastAsia="仿宋" w:cs="仿宋"/>
          <w:lang w:eastAsia="zh-CN"/>
        </w:rPr>
      </w:r>
      <w:r/>
    </w:p>
    <w:p>
      <w:pPr>
        <w:pStyle w:val="829"/>
        <w:ind w:firstLine="48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以上企业，不属于大企业的分支机构，不存在控股股东为大企业的情形，也不存在与大企业的负责人为同一人的情形。</w:t>
      </w:r>
      <w:r>
        <w:rPr>
          <w:rFonts w:ascii="仿宋" w:hAnsi="仿宋" w:eastAsia="仿宋" w:cs="仿宋"/>
          <w:lang w:eastAsia="zh-CN"/>
        </w:rPr>
      </w:r>
      <w:r/>
    </w:p>
    <w:p>
      <w:pPr>
        <w:pStyle w:val="829"/>
        <w:ind w:firstLine="480"/>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本企业对上述声明内容的真实性负责。如有虚假，将依法承担相应责任。</w:t>
      </w:r>
      <w:r>
        <w:rPr>
          <w:rFonts w:ascii="仿宋" w:hAnsi="仿宋" w:eastAsia="仿宋" w:cs="仿宋"/>
          <w:lang w:eastAsia="zh-CN"/>
        </w:rPr>
      </w:r>
      <w:r/>
    </w:p>
    <w:p>
      <w:pPr>
        <w:pStyle w:val="829"/>
        <w:ind w:right="960" w:firstLine="4800"/>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企业名称（盖章）：</w:t>
      </w:r>
      <w:r>
        <w:rPr>
          <w:rFonts w:ascii="仿宋" w:hAnsi="仿宋" w:eastAsia="仿宋" w:cs="仿宋"/>
          <w:lang w:eastAsia="zh-CN"/>
        </w:rPr>
      </w:r>
      <w:r/>
    </w:p>
    <w:p>
      <w:pPr>
        <w:pStyle w:val="829"/>
        <w:ind w:right="1120" w:firstLine="4800"/>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日期：</w:t>
      </w:r>
      <w:r>
        <w:rPr>
          <w:rFonts w:ascii="仿宋" w:hAnsi="仿宋" w:eastAsia="仿宋" w:cs="仿宋"/>
          <w:lang w:eastAsia="zh-CN"/>
        </w:rPr>
      </w:r>
      <w:r/>
    </w:p>
    <w:p>
      <w:pPr>
        <w:pStyle w:val="829"/>
        <w:jc w:val="both"/>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fldChar w:fldCharType="begin"/>
      </w:r>
      <w:r>
        <w:instrText xml:space="preserve"> HYPERLINK "http://</w:instrText>
      </w:r>
      <w:r>
        <w:instrText xml:space="preserve">jszfcg.jsczt.cn/jszc/onlyoffice/7.2.1-34/web-apps/apps/documenteditor/main/index_loader.html?_dc=7.2.1-34&amp;lang=zh&amp;customer=%20&amp;logo=%20&amp;headerlogo=%2Ffavicon.ico&amp;frameEditorId=iframePage&amp;compact=true&amp;parentOrigin=http://jszfcg.jsczt.cn" \l "_bookmark1" \o </w:instrText>
      </w:r>
      <w:r>
        <w:instrText xml:space="preserve">"http://jszfcg.jsczt.cn/jszc/onlyoffice/7.2.1-34/web-apps/apps/documenteditor/main/index_loader.html?_dc=7.2.1-34&amp;lang=zh&amp;customer=%20&amp;logo=%20&amp;headerlogo=%2Ffavicon.ico&amp;frameEditorId=iframePage&amp;compact=true&amp;parentOrigin=http://jszfcg.jsczt.cn#_bookmark1" </w:instrText>
      </w:r>
      <w:r>
        <w:fldChar w:fldCharType="separate"/>
      </w:r>
      <w:r>
        <w:rPr>
          <w:rStyle w:val="898"/>
          <w:rFonts w:ascii="仿宋" w:hAnsi="仿宋" w:eastAsia="仿宋" w:cs="仿宋"/>
          <w:color w:val="000000"/>
          <w:sz w:val="24"/>
          <w:u w:val="none"/>
          <w:lang w:eastAsia="zh-CN"/>
        </w:rPr>
        <w:t xml:space="preserve">1</w:t>
      </w:r>
      <w:r>
        <w:rPr>
          <w:rStyle w:val="898"/>
          <w:rFonts w:ascii="仿宋" w:hAnsi="仿宋" w:eastAsia="仿宋" w:cs="仿宋"/>
          <w:color w:val="000000"/>
          <w:sz w:val="24"/>
          <w:u w:val="none"/>
          <w:lang w:eastAsia="zh-CN"/>
        </w:rPr>
        <w:fldChar w:fldCharType="end"/>
      </w:r>
      <w:r>
        <w:rPr>
          <w:rFonts w:hint="eastAsia" w:ascii="仿宋" w:hAnsi="仿宋" w:eastAsia="仿宋" w:cs="仿宋"/>
          <w:sz w:val="24"/>
          <w:lang w:eastAsia="zh-CN"/>
        </w:rPr>
        <w:t xml:space="preserve">从业人员、营业收入、资产总额填报上一年度数据，无上一年度数据的新成立企业可不填报，但须提供情况说明。</w:t>
      </w:r>
      <w:r>
        <w:rPr>
          <w:rFonts w:ascii="仿宋" w:hAnsi="仿宋" w:eastAsia="仿宋" w:cs="仿宋"/>
          <w:lang w:eastAsia="zh-CN"/>
        </w:rPr>
      </w:r>
      <w:r/>
    </w:p>
    <w:p>
      <w:pPr>
        <w:pStyle w:val="829"/>
        <w:ind w:firstLine="442"/>
        <w:spacing w:after="0" w:line="439" w:lineRule="atLeast"/>
        <w:rPr>
          <w:rFonts w:ascii="仿宋" w:hAnsi="仿宋" w:eastAsia="仿宋" w:cs="仿宋"/>
          <w:b/>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lang w:eastAsia="zh-CN"/>
        </w:rPr>
      </w:r>
      <w:r/>
    </w:p>
    <w:p>
      <w:pPr>
        <w:pStyle w:val="829"/>
        <w:ind w:firstLine="442"/>
        <w:spacing w:after="0" w:line="43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lang w:eastAsia="zh-CN"/>
        </w:rPr>
        <w:t xml:space="preserve">备注：</w:t>
      </w:r>
      <w:r>
        <w:rPr>
          <w:rFonts w:ascii="仿宋" w:hAnsi="仿宋" w:eastAsia="仿宋" w:cs="仿宋"/>
          <w:lang w:eastAsia="zh-CN"/>
        </w:rPr>
      </w:r>
      <w:r/>
    </w:p>
    <w:p>
      <w:pPr>
        <w:pStyle w:val="829"/>
        <w:ind w:firstLine="480"/>
        <w:spacing w:line="400" w:lineRule="exact"/>
        <w:rPr>
          <w:rFonts w:ascii="仿宋" w:hAnsi="仿宋" w:eastAsia="仿宋" w:cs="仿宋"/>
          <w:sz w:val="24"/>
          <w:lang w:eastAsia="zh-CN"/>
        </w:rPr>
      </w:pPr>
      <w:r>
        <w:rPr>
          <w:rFonts w:ascii="仿宋" w:hAnsi="仿宋" w:eastAsia="仿宋" w:cs="仿宋"/>
          <w:sz w:val="24"/>
          <w:lang w:eastAsia="zh-CN"/>
        </w:rPr>
        <w:t xml:space="preserve">1、中小企业参加政府采购活动，应当出具《中小企业声明函》，否则不得享受相关中小企业扶持政策。</w:t>
      </w:r>
      <w:r>
        <w:rPr>
          <w:rFonts w:ascii="仿宋" w:hAnsi="仿宋" w:eastAsia="仿宋" w:cs="仿宋"/>
          <w:sz w:val="24"/>
          <w:lang w:eastAsia="zh-CN"/>
        </w:rPr>
      </w:r>
      <w:r/>
    </w:p>
    <w:p>
      <w:pPr>
        <w:pStyle w:val="829"/>
        <w:ind w:firstLine="480"/>
        <w:spacing w:line="400" w:lineRule="exact"/>
        <w:rPr>
          <w:rFonts w:ascii="仿宋" w:hAnsi="仿宋" w:eastAsia="仿宋" w:cs="仿宋"/>
          <w:sz w:val="24"/>
          <w:lang w:eastAsia="zh-CN"/>
        </w:rPr>
      </w:pPr>
      <w:r>
        <w:rPr>
          <w:rFonts w:ascii="仿宋" w:hAnsi="仿宋" w:eastAsia="仿宋" w:cs="仿宋"/>
          <w:sz w:val="24"/>
          <w:lang w:eastAsia="zh-CN"/>
        </w:rPr>
        <w:t xml:space="preserve">2、在货物采购项目中，供应商提供的货物既有小、微企业制造货物，也有中、大型企业制造货物的，不享受小、微企业的价格扶持政策。</w:t>
      </w:r>
      <w:r>
        <w:rPr>
          <w:rFonts w:ascii="仿宋" w:hAnsi="仿宋" w:eastAsia="仿宋" w:cs="仿宋"/>
          <w:sz w:val="24"/>
          <w:lang w:eastAsia="zh-CN"/>
        </w:rPr>
      </w:r>
      <w:r/>
    </w:p>
    <w:p>
      <w:pPr>
        <w:pStyle w:val="829"/>
        <w:ind w:firstLine="480"/>
        <w:spacing w:line="400" w:lineRule="exact"/>
        <w:rPr>
          <w:rFonts w:ascii="仿宋" w:hAnsi="仿宋" w:eastAsia="仿宋" w:cs="仿宋"/>
          <w:sz w:val="24"/>
          <w:szCs w:val="24"/>
          <w:lang w:eastAsia="zh-CN"/>
        </w:rPr>
      </w:pPr>
      <w:r>
        <w:rPr>
          <w:rFonts w:ascii="仿宋" w:hAnsi="仿宋" w:eastAsia="仿宋" w:cs="仿宋"/>
          <w:sz w:val="24"/>
          <w:lang w:eastAsia="zh-CN"/>
        </w:rPr>
        <w:t xml:space="preserve">3、供应商提供声明函内容不实的，属于提供虚假材料谋取中标、 </w:t>
      </w:r>
      <w:r>
        <w:rPr>
          <w:rFonts w:hint="eastAsia" w:ascii="仿宋" w:hAnsi="仿宋" w:eastAsia="仿宋" w:cs="仿宋"/>
          <w:sz w:val="24"/>
          <w:lang w:eastAsia="zh-CN"/>
        </w:rPr>
        <w:t xml:space="preserve">成交，依照《中华人民共和国政府采购法》</w:t>
      </w:r>
      <w:r>
        <w:rPr>
          <w:rFonts w:ascii="仿宋" w:hAnsi="仿宋" w:eastAsia="仿宋" w:cs="仿宋"/>
          <w:sz w:val="24"/>
          <w:lang w:eastAsia="zh-CN"/>
        </w:rPr>
        <w:t xml:space="preserve"> </w:t>
      </w:r>
      <w:r>
        <w:rPr>
          <w:rFonts w:hint="eastAsia" w:ascii="仿宋" w:hAnsi="仿宋" w:eastAsia="仿宋" w:cs="仿宋"/>
          <w:sz w:val="24"/>
          <w:lang w:eastAsia="zh-CN"/>
        </w:rPr>
        <w:t xml:space="preserve">等国家有关规定追究相应责任。</w:t>
      </w:r>
      <w:r>
        <w:rPr>
          <w:rFonts w:ascii="仿宋" w:hAnsi="仿宋" w:eastAsia="仿宋" w:cs="仿宋"/>
          <w:sz w:val="24"/>
          <w:szCs w:val="24"/>
          <w:lang w:eastAsia="zh-CN"/>
        </w:rPr>
      </w:r>
      <w:r/>
    </w:p>
    <w:p>
      <w:pPr>
        <w:pStyle w:val="829"/>
        <w:ind w:firstLine="480"/>
        <w:spacing w:line="400" w:lineRule="exact"/>
        <w:rPr>
          <w:rFonts w:ascii="仿宋" w:hAnsi="仿宋" w:eastAsia="仿宋" w:cs="仿宋"/>
          <w:sz w:val="24"/>
          <w:szCs w:val="24"/>
          <w:lang w:eastAsia="zh-CN"/>
        </w:rPr>
      </w:pPr>
      <w:r>
        <w:rPr>
          <w:rFonts w:ascii="仿宋" w:hAnsi="仿宋" w:eastAsia="仿宋" w:cs="仿宋"/>
          <w:sz w:val="24"/>
          <w:szCs w:val="24"/>
          <w:lang w:eastAsia="zh-CN"/>
        </w:rPr>
      </w:r>
      <w:r/>
    </w:p>
    <w:p>
      <w:pPr>
        <w:pStyle w:val="829"/>
        <w:rPr>
          <w:rFonts w:ascii="仿宋" w:hAnsi="仿宋" w:eastAsia="仿宋" w:cs="仿宋"/>
          <w:b/>
          <w:sz w:val="32"/>
          <w:lang w:eastAsia="zh-CN"/>
        </w:rPr>
      </w:pPr>
      <w:r>
        <w:rPr>
          <w:rFonts w:ascii="仿宋" w:hAnsi="仿宋" w:eastAsia="仿宋" w:cs="仿宋"/>
          <w:b/>
          <w:sz w:val="32"/>
          <w:lang w:eastAsia="zh-CN"/>
        </w:rPr>
        <w:br w:type="page" w:clear="all"/>
      </w:r>
      <w:r>
        <w:rPr>
          <w:rFonts w:ascii="仿宋" w:hAnsi="仿宋" w:eastAsia="仿宋" w:cs="仿宋"/>
          <w:b/>
          <w:sz w:val="32"/>
          <w:lang w:eastAsia="zh-CN"/>
        </w:rPr>
      </w:r>
      <w:r/>
    </w:p>
    <w:p>
      <w:pPr>
        <w:pStyle w:val="829"/>
        <w:spacing w:after="0" w:line="439" w:lineRule="atLeast"/>
        <w:rPr>
          <w:rFonts w:ascii="仿宋" w:hAnsi="仿宋" w:eastAsia="仿宋" w:cs="仿宋"/>
          <w:b/>
          <w:bCs/>
          <w:sz w:val="32"/>
          <w:szCs w:val="32"/>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32"/>
          <w:lang w:eastAsia="zh-CN"/>
        </w:rPr>
        <w:t xml:space="preserve">1</w:t>
      </w:r>
      <w:r>
        <w:rPr>
          <w:rFonts w:hint="eastAsia" w:ascii="仿宋" w:hAnsi="仿宋" w:eastAsia="仿宋" w:cs="仿宋"/>
          <w:b/>
          <w:sz w:val="32"/>
          <w:lang w:val="en-US" w:eastAsia="zh-CN"/>
        </w:rPr>
        <w:t xml:space="preserve">8</w:t>
      </w:r>
      <w:r>
        <w:rPr>
          <w:rFonts w:ascii="仿宋" w:hAnsi="仿宋" w:eastAsia="仿宋" w:cs="仿宋"/>
          <w:b/>
          <w:sz w:val="32"/>
          <w:lang w:eastAsia="zh-CN"/>
        </w:rPr>
        <w:t xml:space="preserve">、残疾人福利性单位声明函（如有）</w:t>
      </w:r>
      <w:r>
        <w:rPr>
          <w:rFonts w:ascii="仿宋" w:hAnsi="仿宋" w:eastAsia="仿宋" w:cs="仿宋"/>
          <w:b/>
          <w:bCs/>
          <w:sz w:val="32"/>
          <w:szCs w:val="32"/>
          <w:lang w:eastAsia="zh-CN"/>
        </w:rPr>
      </w:r>
      <w:r/>
    </w:p>
    <w:p>
      <w:pPr>
        <w:pStyle w:val="829"/>
        <w:spacing w:after="0" w:line="47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2"/>
          <w:lang w:eastAsia="zh-CN"/>
        </w:rPr>
        <w:t xml:space="preserve"> </w:t>
      </w:r>
      <w:r>
        <w:rPr>
          <w:rFonts w:ascii="仿宋" w:hAnsi="仿宋" w:eastAsia="仿宋" w:cs="仿宋"/>
          <w:lang w:eastAsia="zh-CN"/>
        </w:rPr>
      </w:r>
      <w:r/>
    </w:p>
    <w:p>
      <w:pPr>
        <w:pStyle w:val="829"/>
        <w:ind w:firstLine="2560"/>
        <w:spacing w:after="0" w:line="47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2"/>
          <w:lang w:eastAsia="zh-CN"/>
        </w:rPr>
        <w:t xml:space="preserve">残疾人福利性单位声明函</w:t>
      </w:r>
      <w:r>
        <w:rPr>
          <w:rFonts w:ascii="仿宋" w:hAnsi="仿宋" w:eastAsia="仿宋" w:cs="仿宋"/>
          <w:lang w:eastAsia="zh-CN"/>
        </w:rPr>
      </w:r>
      <w:r/>
    </w:p>
    <w:p>
      <w:pPr>
        <w:pStyle w:val="829"/>
        <w:ind w:firstLine="1928"/>
        <w:spacing w:after="0" w:line="47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2"/>
          <w:lang w:eastAsia="zh-CN"/>
        </w:rPr>
        <w:t xml:space="preserve"> </w:t>
      </w:r>
      <w:r>
        <w:rPr>
          <w:rFonts w:ascii="仿宋" w:hAnsi="仿宋" w:eastAsia="仿宋" w:cs="仿宋"/>
          <w:lang w:eastAsia="zh-CN"/>
        </w:rPr>
      </w:r>
      <w:r/>
    </w:p>
    <w:p>
      <w:pPr>
        <w:pStyle w:val="829"/>
        <w:ind w:firstLine="480"/>
        <w:spacing w:after="0" w:line="47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本单位郑重声明，根据《财政部</w:t>
      </w:r>
      <w:r>
        <w:rPr>
          <w:rFonts w:ascii="仿宋" w:hAnsi="仿宋" w:eastAsia="仿宋" w:cs="仿宋"/>
          <w:sz w:val="24"/>
          <w:lang w:eastAsia="zh-CN"/>
        </w:rPr>
        <w:t xml:space="preserve"> </w:t>
      </w:r>
      <w:r>
        <w:rPr>
          <w:rFonts w:hint="eastAsia" w:ascii="仿宋" w:hAnsi="仿宋" w:eastAsia="仿宋" w:cs="仿宋"/>
          <w:sz w:val="24"/>
          <w:lang w:eastAsia="zh-CN"/>
        </w:rPr>
        <w:t xml:space="preserve"> 民政部</w:t>
      </w:r>
      <w:r>
        <w:rPr>
          <w:rFonts w:ascii="仿宋" w:hAnsi="仿宋" w:eastAsia="仿宋" w:cs="仿宋"/>
          <w:sz w:val="24"/>
          <w:lang w:eastAsia="zh-CN"/>
        </w:rPr>
        <w:t xml:space="preserve"> </w:t>
      </w:r>
      <w:r>
        <w:rPr>
          <w:rFonts w:hint="eastAsia" w:ascii="仿宋" w:hAnsi="仿宋" w:eastAsia="仿宋" w:cs="仿宋"/>
          <w:sz w:val="24"/>
          <w:lang w:eastAsia="zh-CN"/>
        </w:rPr>
        <w:t xml:space="preserve"> 中国残疾人联合会关于促进残疾人就业政府采购政策的通知》（财库〔</w:t>
      </w:r>
      <w:r>
        <w:rPr>
          <w:rFonts w:ascii="仿宋" w:hAnsi="仿宋" w:eastAsia="仿宋" w:cs="仿宋"/>
          <w:sz w:val="24"/>
          <w:lang w:eastAsia="zh-CN"/>
        </w:rPr>
        <w:t xml:space="preserve">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仿宋" w:hAnsi="仿宋" w:eastAsia="仿宋" w:cs="仿宋"/>
          <w:lang w:eastAsia="zh-CN"/>
        </w:rPr>
      </w:r>
      <w:r/>
    </w:p>
    <w:p>
      <w:pPr>
        <w:pStyle w:val="829"/>
        <w:ind w:firstLine="480"/>
        <w:spacing w:after="0" w:line="47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本单位对上述声明的真实性负责。如有虚假，将依法承担相应责任。</w:t>
      </w:r>
      <w:r>
        <w:rPr>
          <w:rFonts w:ascii="仿宋" w:hAnsi="仿宋" w:eastAsia="仿宋" w:cs="仿宋"/>
          <w:lang w:eastAsia="zh-CN"/>
        </w:rPr>
      </w:r>
      <w:r/>
    </w:p>
    <w:p>
      <w:pPr>
        <w:pStyle w:val="829"/>
        <w:spacing w:after="0" w:line="47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spacing w:after="0" w:line="47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lang w:eastAsia="zh-CN"/>
        </w:rPr>
      </w:r>
      <w:r/>
    </w:p>
    <w:p>
      <w:pPr>
        <w:pStyle w:val="829"/>
        <w:spacing w:after="0" w:line="47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单位名称（盖章）：</w:t>
      </w:r>
      <w:r>
        <w:rPr>
          <w:rFonts w:ascii="仿宋" w:hAnsi="仿宋" w:eastAsia="仿宋" w:cs="仿宋"/>
          <w:lang w:eastAsia="zh-CN"/>
        </w:rPr>
      </w:r>
      <w:r/>
    </w:p>
    <w:p>
      <w:pPr>
        <w:pStyle w:val="829"/>
        <w:spacing w:after="0" w:line="47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 </w:t>
      </w:r>
      <w:r>
        <w:rPr>
          <w:rFonts w:ascii="仿宋" w:hAnsi="仿宋" w:eastAsia="仿宋" w:cs="仿宋"/>
          <w:sz w:val="24"/>
          <w:lang w:eastAsia="zh-CN"/>
        </w:rPr>
        <w:t xml:space="preserve">     </w:t>
      </w:r>
      <w:r>
        <w:rPr>
          <w:rFonts w:hint="eastAsia" w:ascii="仿宋" w:hAnsi="仿宋" w:eastAsia="仿宋" w:cs="仿宋"/>
          <w:sz w:val="24"/>
          <w:lang w:eastAsia="zh-CN"/>
        </w:rPr>
        <w:t xml:space="preserve">日 期：</w:t>
      </w:r>
      <w:r>
        <w:rPr>
          <w:rFonts w:ascii="仿宋" w:hAnsi="仿宋" w:eastAsia="仿宋" w:cs="仿宋"/>
          <w:lang w:eastAsia="zh-CN"/>
        </w:rPr>
      </w:r>
      <w:r/>
    </w:p>
    <w:p>
      <w:pPr>
        <w:pStyle w:val="829"/>
        <w:ind w:firstLine="482"/>
        <w:jc w:val="both"/>
        <w:spacing w:after="0"/>
        <w:rPr>
          <w:rFonts w:ascii="仿宋" w:hAnsi="仿宋" w:eastAsia="仿宋" w:cs="仿宋"/>
          <w:b/>
          <w:sz w:val="24"/>
          <w:lang w:eastAsia="zh-CN"/>
        </w:rPr>
        <w:pBdr>
          <w:top w:val="none" w:color="000000" w:sz="0" w:space="0"/>
          <w:left w:val="none" w:color="000000" w:sz="0" w:space="0"/>
          <w:bottom w:val="none" w:color="000000" w:sz="0" w:space="0"/>
          <w:right w:val="none" w:color="000000" w:sz="0" w:space="0"/>
        </w:pBdr>
      </w:pPr>
      <w:r/>
      <w:bookmarkEnd w:id="56"/>
      <w:r>
        <w:rPr>
          <w:rFonts w:ascii="仿宋" w:hAnsi="仿宋" w:eastAsia="仿宋" w:cs="仿宋"/>
          <w:b/>
          <w:sz w:val="24"/>
          <w:lang w:eastAsia="zh-CN"/>
        </w:rPr>
      </w:r>
      <w:r/>
    </w:p>
    <w:p>
      <w:pPr>
        <w:pStyle w:val="829"/>
        <w:jc w:val="both"/>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 </w:t>
      </w:r>
      <w:r>
        <w:rPr>
          <w:rFonts w:ascii="仿宋" w:hAnsi="仿宋" w:eastAsia="仿宋" w:cs="仿宋"/>
          <w:lang w:eastAsia="zh-CN"/>
        </w:rPr>
      </w:r>
      <w:r/>
    </w:p>
    <w:p>
      <w:pPr>
        <w:pStyle w:val="829"/>
        <w:rPr>
          <w:rFonts w:ascii="仿宋" w:hAnsi="仿宋" w:eastAsia="仿宋" w:cs="仿宋"/>
          <w:lang w:eastAsia="zh-CN"/>
        </w:rPr>
      </w:pPr>
      <w:r>
        <w:rPr>
          <w:rFonts w:ascii="仿宋" w:hAnsi="仿宋" w:eastAsia="仿宋" w:cs="仿宋"/>
          <w:lang w:eastAsia="zh-CN"/>
        </w:rPr>
        <w:br w:type="page" w:clear="all"/>
      </w:r>
      <w:r>
        <w:rPr>
          <w:rFonts w:ascii="仿宋" w:hAnsi="仿宋" w:eastAsia="仿宋" w:cs="仿宋"/>
          <w:lang w:eastAsia="zh-CN"/>
        </w:rPr>
      </w:r>
      <w:r/>
    </w:p>
    <w:p>
      <w:pPr>
        <w:pStyle w:val="829"/>
        <w:numPr>
          <w:ilvl w:val="0"/>
          <w:numId w:val="0"/>
        </w:numPr>
        <w:spacing w:after="0" w:line="439" w:lineRule="atLeast"/>
        <w:rPr>
          <w:rFonts w:ascii="仿宋" w:hAnsi="仿宋" w:eastAsia="仿宋" w:cs="仿宋"/>
          <w:b/>
          <w:sz w:val="32"/>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32"/>
          <w:lang w:val="en-US" w:eastAsia="zh-CN"/>
        </w:rPr>
        <w:t xml:space="preserve">19、</w:t>
      </w:r>
      <w:r>
        <w:rPr>
          <w:rFonts w:hint="eastAsia" w:ascii="仿宋" w:hAnsi="仿宋" w:eastAsia="仿宋" w:cs="仿宋"/>
          <w:b/>
          <w:sz w:val="32"/>
          <w:lang w:eastAsia="zh-CN"/>
        </w:rPr>
        <w:t xml:space="preserve">规范政务信息化建设信创要求承诺书</w:t>
      </w:r>
      <w:r>
        <w:rPr>
          <w:rFonts w:ascii="仿宋" w:hAnsi="仿宋" w:eastAsia="仿宋" w:cs="仿宋"/>
          <w:b/>
          <w:sz w:val="32"/>
          <w:lang w:eastAsia="zh-CN"/>
        </w:rPr>
      </w:r>
      <w:r/>
    </w:p>
    <w:p>
      <w:pPr>
        <w:pStyle w:val="829"/>
        <w:keepLines/>
        <w:keepNext/>
        <w:spacing w:before="320"/>
        <w:rPr>
          <w:lang w:eastAsia="zh-CN"/>
        </w:rPr>
      </w:pPr>
      <w:r>
        <w:rPr>
          <w:lang w:eastAsia="zh-CN"/>
        </w:rPr>
      </w:r>
      <w:r/>
    </w:p>
    <w:p>
      <w:pPr>
        <w:pStyle w:val="829"/>
        <w:rPr>
          <w:lang w:eastAsia="zh-CN"/>
        </w:rPr>
      </w:pPr>
      <w:r>
        <w:rPr>
          <w:lang w:eastAsia="zh-CN"/>
        </w:rPr>
      </w:r>
      <w:r/>
    </w:p>
    <w:p>
      <w:pPr>
        <w:pStyle w:val="829"/>
        <w:ind w:firstLine="480"/>
        <w:jc w:val="both"/>
        <w:spacing w:line="560" w:lineRule="exact"/>
        <w:widowControl w:val="off"/>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本单位承诺在项目建设过程中压实主体责任，全面把控方案设计和采购环节，严格落实关于信创工作相关文件要求：</w:t>
      </w:r>
      <w:r>
        <w:rPr>
          <w:rFonts w:ascii="Times New Roman" w:hAnsi="Times New Roman" w:eastAsia="仿宋_GB2312" w:cs="Times New Roman"/>
          <w:sz w:val="24"/>
          <w:szCs w:val="24"/>
          <w:lang w:eastAsia="zh-CN"/>
        </w:rPr>
      </w:r>
      <w:r/>
    </w:p>
    <w:p>
      <w:pPr>
        <w:pStyle w:val="829"/>
        <w:numPr>
          <w:ilvl w:val="0"/>
          <w:numId w:val="0"/>
        </w:numPr>
        <w:ind w:firstLine="480"/>
        <w:jc w:val="both"/>
        <w:spacing w:line="560" w:lineRule="exact"/>
        <w:widowControl w:val="off"/>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在软件建设中，系统架构、操作系统、开发语言、中间件、数据库、流版式软件等均符合信创要求，或经系统改造能够在信创环境中运行。</w:t>
      </w:r>
      <w:r>
        <w:rPr>
          <w:rFonts w:ascii="Times New Roman" w:hAnsi="Times New Roman" w:eastAsia="仿宋_GB2312" w:cs="Times New Roman"/>
          <w:sz w:val="24"/>
          <w:szCs w:val="24"/>
          <w:lang w:eastAsia="zh-CN"/>
        </w:rPr>
      </w:r>
      <w:r/>
    </w:p>
    <w:p>
      <w:pPr>
        <w:pStyle w:val="829"/>
        <w:jc w:val="both"/>
        <w:spacing w:line="560" w:lineRule="exact"/>
        <w:widowControl w:val="off"/>
        <w:rPr>
          <w:rFonts w:ascii="Times New Roman" w:hAnsi="Times New Roman" w:eastAsia="仿宋_GB2312" w:cs="Times New Roman"/>
          <w:b/>
          <w:sz w:val="24"/>
          <w:szCs w:val="24"/>
          <w:lang w:eastAsia="zh-CN"/>
        </w:rPr>
      </w:pPr>
      <w:r>
        <w:rPr>
          <w:rFonts w:ascii="Times New Roman" w:hAnsi="Times New Roman" w:eastAsia="仿宋_GB2312" w:cs="Times New Roman"/>
          <w:b/>
          <w:sz w:val="24"/>
          <w:szCs w:val="24"/>
          <w:lang w:eastAsia="zh-CN"/>
        </w:rPr>
      </w:r>
      <w:r/>
    </w:p>
    <w:p>
      <w:pPr>
        <w:pStyle w:val="829"/>
        <w:jc w:val="both"/>
        <w:spacing w:line="560" w:lineRule="exact"/>
        <w:widowControl w:val="off"/>
        <w:rPr>
          <w:rFonts w:ascii="Times New Roman" w:hAnsi="Times New Roman" w:eastAsia="仿宋_GB2312" w:cs="Times New Roman"/>
          <w:b/>
          <w:sz w:val="24"/>
          <w:szCs w:val="24"/>
          <w:lang w:eastAsia="zh-CN"/>
        </w:rPr>
      </w:pPr>
      <w:r>
        <w:rPr>
          <w:rFonts w:hint="eastAsia" w:ascii="Times New Roman" w:hAnsi="Times New Roman" w:eastAsia="仿宋_GB2312" w:cs="Times New Roman"/>
          <w:b/>
          <w:sz w:val="24"/>
          <w:szCs w:val="24"/>
          <w:lang w:eastAsia="zh-CN"/>
        </w:rPr>
        <w:t xml:space="preserve">注：投标文件中提供承诺书，否则视为未实质性响应。</w:t>
      </w:r>
      <w:r>
        <w:rPr>
          <w:rFonts w:ascii="Times New Roman" w:hAnsi="Times New Roman" w:eastAsia="仿宋_GB2312" w:cs="Times New Roman"/>
          <w:b/>
          <w:sz w:val="24"/>
          <w:szCs w:val="24"/>
          <w:lang w:eastAsia="zh-CN"/>
        </w:rPr>
      </w:r>
      <w:r/>
    </w:p>
    <w:p>
      <w:pPr>
        <w:pStyle w:val="893"/>
        <w:ind w:left="440"/>
      </w:pPr>
      <w:r/>
      <w:r/>
    </w:p>
    <w:p>
      <w:pPr>
        <w:pStyle w:val="829"/>
        <w:ind w:firstLine="4440"/>
        <w:jc w:val="both"/>
        <w:spacing w:line="560" w:lineRule="exact"/>
        <w:widowControl w:val="off"/>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单位（盖章）：</w:t>
      </w:r>
      <w:r>
        <w:rPr>
          <w:rFonts w:ascii="Times New Roman" w:hAnsi="Times New Roman" w:eastAsia="仿宋_GB2312" w:cs="Times New Roman"/>
          <w:sz w:val="24"/>
          <w:szCs w:val="24"/>
          <w:lang w:eastAsia="zh-CN"/>
        </w:rPr>
      </w:r>
      <w:r/>
    </w:p>
    <w:p>
      <w:pPr>
        <w:pStyle w:val="829"/>
        <w:ind w:firstLine="4560"/>
        <w:jc w:val="both"/>
        <w:spacing w:line="560" w:lineRule="exact"/>
        <w:widowControl w:val="off"/>
        <w:rPr>
          <w:rFonts w:ascii="Times New Roman" w:hAnsi="Times New Roman" w:eastAsia="仿宋_GB2312" w:cs="Times New Roman"/>
          <w:sz w:val="24"/>
          <w:szCs w:val="24"/>
          <w:lang w:eastAsia="zh-CN"/>
        </w:rPr>
      </w:pPr>
      <w:r>
        <w:rPr>
          <w:rFonts w:hint="eastAsia" w:ascii="Times New Roman" w:hAnsi="Times New Roman" w:eastAsia="仿宋_GB2312" w:cs="Times New Roman"/>
          <w:sz w:val="24"/>
          <w:szCs w:val="24"/>
          <w:lang w:eastAsia="zh-CN"/>
        </w:rPr>
        <w:t xml:space="preserve">年</w:t>
      </w:r>
      <w:r>
        <w:rPr>
          <w:rFonts w:ascii="Times New Roman" w:hAnsi="Times New Roman" w:eastAsia="仿宋_GB2312" w:cs="Times New Roman"/>
          <w:sz w:val="24"/>
          <w:szCs w:val="24"/>
          <w:lang w:eastAsia="zh-CN"/>
        </w:rPr>
        <w:t xml:space="preserve">    </w:t>
      </w:r>
      <w:r>
        <w:rPr>
          <w:rFonts w:hint="eastAsia" w:ascii="Times New Roman" w:hAnsi="Times New Roman" w:eastAsia="仿宋_GB2312" w:cs="Times New Roman"/>
          <w:sz w:val="24"/>
          <w:szCs w:val="24"/>
          <w:lang w:eastAsia="zh-CN"/>
        </w:rPr>
        <w:t xml:space="preserve">月</w:t>
      </w:r>
      <w:r>
        <w:rPr>
          <w:rFonts w:ascii="Times New Roman" w:hAnsi="Times New Roman" w:eastAsia="仿宋_GB2312" w:cs="Times New Roman"/>
          <w:sz w:val="24"/>
          <w:szCs w:val="24"/>
          <w:lang w:eastAsia="zh-CN"/>
        </w:rPr>
        <w:t xml:space="preserve">   </w:t>
      </w:r>
      <w:r>
        <w:rPr>
          <w:rFonts w:hint="eastAsia" w:ascii="Times New Roman" w:hAnsi="Times New Roman" w:eastAsia="仿宋_GB2312" w:cs="Times New Roman"/>
          <w:sz w:val="24"/>
          <w:szCs w:val="24"/>
          <w:lang w:eastAsia="zh-CN"/>
        </w:rPr>
        <w:t xml:space="preserve">日</w:t>
      </w:r>
      <w:r>
        <w:rPr>
          <w:rFonts w:ascii="Times New Roman" w:hAnsi="Times New Roman" w:eastAsia="仿宋_GB2312" w:cs="Times New Roman"/>
          <w:sz w:val="24"/>
          <w:szCs w:val="24"/>
          <w:lang w:eastAsia="zh-CN"/>
        </w:rPr>
      </w:r>
      <w:r/>
    </w:p>
    <w:p>
      <w:pPr>
        <w:pStyle w:val="829"/>
        <w:spacing w:after="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仿宋" w:hAnsi="仿宋" w:eastAsia="仿宋" w:cs="仿宋"/>
          <w:lang w:eastAsia="zh-CN"/>
        </w:rPr>
        <w:br w:type="page" w:clear="all"/>
      </w:r>
      <w:r>
        <w:rPr>
          <w:rFonts w:hint="eastAsia" w:ascii="仿宋" w:hAnsi="仿宋" w:eastAsia="仿宋" w:cs="仿宋"/>
          <w:sz w:val="24"/>
          <w:lang w:eastAsia="zh-CN"/>
        </w:rPr>
        <w:t xml:space="preserve"> </w:t>
      </w:r>
      <w:r>
        <w:rPr>
          <w:rFonts w:ascii="仿宋" w:hAnsi="仿宋" w:eastAsia="仿宋" w:cs="仿宋"/>
          <w:b/>
          <w:sz w:val="44"/>
          <w:lang w:eastAsia="zh-CN"/>
        </w:rPr>
        <w:t xml:space="preserve">      第五部分    评标方法与评标标准</w:t>
      </w:r>
      <w:r>
        <w:rPr>
          <w:rFonts w:ascii="仿宋" w:hAnsi="仿宋" w:eastAsia="仿宋" w:cs="仿宋"/>
          <w:lang w:eastAsia="zh-CN"/>
        </w:rPr>
      </w:r>
      <w:r/>
    </w:p>
    <w:p>
      <w:pPr>
        <w:pStyle w:val="829"/>
        <w:ind w:firstLine="422"/>
        <w:jc w:val="both"/>
        <w:spacing w:after="0" w:line="440" w:lineRule="exac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评标方法</w:t>
      </w:r>
      <w:r>
        <w:rPr>
          <w:rFonts w:ascii="仿宋" w:hAnsi="仿宋" w:eastAsia="仿宋" w:cs="仿宋"/>
          <w:lang w:eastAsia="zh-CN"/>
        </w:rPr>
      </w:r>
      <w:r/>
    </w:p>
    <w:p>
      <w:pPr>
        <w:pStyle w:val="829"/>
        <w:numPr>
          <w:ilvl w:val="0"/>
          <w:numId w:val="115"/>
        </w:numPr>
        <w:ind w:firstLine="482"/>
        <w:spacing w:after="0" w:line="46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lang w:eastAsia="zh-CN"/>
        </w:rPr>
        <w:t xml:space="preserve">本次招标的评标方法采用综合评分法。即指投标文件满足招标文件全部实质性要求，且按照评审因素的量化指标评审得分最高的投标人为中标候选人的评标方法。采购人书面授权评标委员会直接确定中标供应商。</w:t>
      </w:r>
      <w:r>
        <w:rPr>
          <w:rFonts w:ascii="宋体" w:hAnsi="宋体" w:eastAsia="宋体" w:cs="宋体"/>
          <w:sz w:val="24"/>
          <w:szCs w:val="24"/>
          <w:lang w:eastAsia="zh-CN"/>
        </w:rPr>
        <w:br w:type="textWrapping" w:clear="all"/>
      </w:r>
      <w:r>
        <w:rPr>
          <w:rFonts w:ascii="宋体" w:hAnsi="宋体" w:eastAsia="宋体" w:cs="宋体"/>
          <w:sz w:val="24"/>
          <w:szCs w:val="24"/>
          <w:lang w:eastAsia="zh-CN"/>
        </w:rPr>
        <w:t xml:space="preserve">    二、评标时，评标委员会各成员应当按照招标文件规定的评分标准独立对每个投标人的投标文件进行评价，并汇总每个投标人的得分。对评委的评分(除价格分外)进行统计汇总，直接算术平均，计算出每个投标人的得分，加上价格得分即为每个投标人的综合得分。</w:t>
      </w:r>
      <w:r>
        <w:rPr>
          <w:rFonts w:ascii="宋体" w:hAnsi="宋体" w:eastAsia="宋体" w:cs="宋体"/>
          <w:sz w:val="24"/>
          <w:szCs w:val="24"/>
          <w:lang w:eastAsia="zh-CN"/>
        </w:rPr>
        <w:br w:type="textWrapping" w:clear="all"/>
      </w:r>
      <w:r>
        <w:rPr>
          <w:rFonts w:ascii="宋体" w:hAnsi="宋体" w:eastAsia="宋体" w:cs="宋体"/>
          <w:sz w:val="24"/>
          <w:szCs w:val="24"/>
          <w:lang w:eastAsia="zh-CN"/>
        </w:rPr>
        <w:t xml:space="preserve">    </w:t>
      </w:r>
      <w:r>
        <w:rPr>
          <w:rFonts w:hint="eastAsia" w:ascii="宋体" w:hAnsi="宋体" w:eastAsia="宋体" w:cs="宋体"/>
          <w:color w:val="000000"/>
          <w:sz w:val="24"/>
          <w:lang w:eastAsia="zh-CN"/>
        </w:rPr>
        <w:t xml:space="preserve">三</w:t>
      </w:r>
      <w:r>
        <w:rPr>
          <w:rFonts w:ascii="宋体" w:hAnsi="宋体" w:eastAsia="宋体" w:cs="宋体"/>
          <w:color w:val="000000"/>
          <w:sz w:val="24"/>
          <w:lang w:eastAsia="zh-CN"/>
        </w:rPr>
        <w:t xml:space="preserve">、</w:t>
      </w:r>
      <w:r>
        <w:rPr>
          <w:rFonts w:ascii="宋体" w:hAnsi="宋体" w:eastAsia="宋体" w:cs="宋体"/>
          <w:sz w:val="24"/>
          <w:szCs w:val="24"/>
          <w:lang w:eastAsia="zh-CN"/>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宋体" w:hAnsi="宋体" w:eastAsia="宋体" w:cs="宋体"/>
          <w:sz w:val="24"/>
          <w:szCs w:val="24"/>
          <w:lang w:eastAsia="zh-CN"/>
        </w:rPr>
        <w:br w:type="textWrapping" w:clear="all"/>
      </w:r>
      <w:r>
        <w:rPr>
          <w:rFonts w:ascii="宋体" w:hAnsi="宋体" w:eastAsia="宋体" w:cs="宋体"/>
          <w:sz w:val="24"/>
          <w:szCs w:val="24"/>
          <w:lang w:eastAsia="zh-CN"/>
        </w:rPr>
        <w:t xml:space="preserve">    四、如出现评审得分最高的投标人有两个或两个以上的，以投标报价较低者优先作为该标段中标候选人，如果投标报价也相同的，则由公证机构组织以抽签方式确定中标候选人。</w:t>
      </w:r>
      <w:r>
        <w:rPr>
          <w:rFonts w:ascii="宋体" w:hAnsi="宋体" w:eastAsia="宋体" w:cs="宋体"/>
          <w:sz w:val="24"/>
          <w:szCs w:val="24"/>
          <w:lang w:eastAsia="zh-CN"/>
        </w:rPr>
      </w:r>
      <w:r/>
    </w:p>
    <w:p>
      <w:pPr>
        <w:pStyle w:val="829"/>
        <w:ind w:firstLine="480"/>
        <w:jc w:val="both"/>
        <w:spacing w:after="0" w:line="460"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五</w:t>
      </w:r>
      <w:r>
        <w:rPr>
          <w:rFonts w:ascii="宋体" w:hAnsi="宋体" w:eastAsia="宋体" w:cs="宋体"/>
          <w:sz w:val="24"/>
          <w:szCs w:val="24"/>
          <w:lang w:eastAsia="zh-CN"/>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ascii="宋体" w:hAnsi="宋体" w:eastAsia="宋体" w:cs="宋体"/>
          <w:sz w:val="24"/>
          <w:szCs w:val="24"/>
          <w:lang w:eastAsia="zh-CN"/>
        </w:rPr>
      </w:r>
      <w:r/>
    </w:p>
    <w:p>
      <w:pPr>
        <w:pStyle w:val="829"/>
        <w:ind w:firstLine="482"/>
        <w:jc w:val="both"/>
        <w:spacing w:after="0" w:line="440" w:lineRule="exac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六</w:t>
      </w:r>
      <w:r>
        <w:rPr>
          <w:rFonts w:ascii="宋体" w:hAnsi="宋体" w:eastAsia="宋体" w:cs="宋体"/>
          <w:sz w:val="24"/>
          <w:szCs w:val="24"/>
          <w:lang w:eastAsia="zh-CN"/>
        </w:rPr>
        <w:t xml:space="preserve">、使用综合评分法的采购项目，提供相同品牌产品且通过资格审查、符合性审查的不同投标人参加同一合同项下投标的，按一家投标人计算，评审后得分最高的同品牌投标人获得中标人推荐资格。非单一产品采购项目，多家投标人提供的核心产品品牌相同的，按照此规定处理。</w:t>
      </w:r>
      <w:r>
        <w:rPr>
          <w:rFonts w:ascii="仿宋" w:hAnsi="仿宋" w:eastAsia="仿宋" w:cs="仿宋"/>
          <w:lang w:eastAsia="zh-CN"/>
        </w:rPr>
      </w:r>
      <w:r/>
    </w:p>
    <w:p>
      <w:pPr>
        <w:pStyle w:val="829"/>
        <w:ind w:firstLine="482"/>
        <w:jc w:val="both"/>
        <w:spacing w:after="0" w:line="44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七、中小企业相关政策：</w:t>
      </w:r>
      <w:r>
        <w:rPr>
          <w:rFonts w:hint="eastAsia" w:ascii="宋体" w:hAnsi="宋体" w:eastAsia="宋体" w:cs="宋体"/>
          <w:lang w:eastAsia="zh-CN"/>
        </w:rPr>
      </w:r>
      <w:r/>
    </w:p>
    <w:p>
      <w:pPr>
        <w:pStyle w:val="829"/>
        <w:ind w:firstLine="480"/>
        <w:jc w:val="both"/>
        <w:spacing w:after="0" w:line="440" w:lineRule="exact"/>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2"/>
          <w:highlight w:val="none"/>
          <w:lang w:eastAsia="zh-CN"/>
        </w:rPr>
        <w:t xml:space="preserve">根据《政府采购促进中小企业发展管理办法》（财库﹝2020﹞46号）规定，第二条 本办法所称中小企业，是指在中华人民共和国境内依法设立，依据国务院批准的中小企业划分标准确定的中型企业、小型企业和微型企业，</w:t>
      </w:r>
      <w:r>
        <w:rPr>
          <w:rFonts w:hint="eastAsia" w:ascii="宋体" w:hAnsi="宋体" w:eastAsia="宋体" w:cs="宋体"/>
          <w:b/>
          <w:bCs w:val="0"/>
          <w:sz w:val="24"/>
          <w:szCs w:val="22"/>
          <w:highlight w:val="none"/>
          <w:lang w:eastAsia="zh-CN"/>
        </w:rPr>
        <w:t xml:space="preserve">但与大企业的负责人为同一人，或者与大企业存在直接控股、管理关系的除外</w:t>
      </w:r>
      <w:r>
        <w:rPr>
          <w:rFonts w:hint="eastAsia" w:ascii="宋体" w:hAnsi="宋体" w:eastAsia="宋体" w:cs="宋体"/>
          <w:b/>
          <w:sz w:val="24"/>
          <w:szCs w:val="22"/>
          <w:highlight w:val="none"/>
          <w:lang w:eastAsia="zh-CN"/>
        </w:rPr>
        <w:t xml:space="preserve">。</w:t>
      </w:r>
      <w:r>
        <w:rPr>
          <w:rFonts w:hint="eastAsia" w:ascii="宋体" w:hAnsi="宋体" w:eastAsia="宋体" w:cs="宋体"/>
          <w:sz w:val="24"/>
          <w:szCs w:val="22"/>
          <w:highlight w:val="none"/>
          <w:lang w:eastAsia="zh-CN"/>
        </w:rPr>
        <w:t xml:space="preserve">符合中小企业划分标准的个体工商户，在政府采购活动中视同中小企业</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eastAsia="zh-CN"/>
        </w:rPr>
      </w:r>
      <w:r/>
    </w:p>
    <w:p>
      <w:pPr>
        <w:pStyle w:val="829"/>
        <w:ind w:firstLine="482"/>
        <w:jc w:val="both"/>
        <w:spacing w:after="0" w:line="44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1、在货物采购项目中，货物由小、微企业制造，即货物由小、微企业生产且使用该小、微企业商号或者注册商标。对其报价给予20%的扣除，扣除后的价格参与价格评审。</w:t>
      </w:r>
      <w:r>
        <w:rPr>
          <w:rFonts w:hint="eastAsia" w:ascii="宋体" w:hAnsi="宋体" w:eastAsia="宋体" w:cs="宋体"/>
          <w:sz w:val="24"/>
          <w:lang w:eastAsia="zh-CN"/>
        </w:rPr>
      </w:r>
      <w:r/>
    </w:p>
    <w:p>
      <w:pPr>
        <w:pStyle w:val="829"/>
        <w:ind w:firstLine="482"/>
        <w:jc w:val="both"/>
        <w:spacing w:after="0" w:line="44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2、在服务采购项目中，服务由小、微企业承接，即提供服务的人员为小、微企业依照《中华人民共和国劳动合同法》订立劳动合同的从业人员。对其报价给予20%的扣除，扣除后的价格参与价格评审。</w:t>
      </w:r>
      <w:r>
        <w:rPr>
          <w:rFonts w:hint="eastAsia" w:ascii="宋体" w:hAnsi="宋体" w:eastAsia="宋体" w:cs="宋体"/>
          <w:sz w:val="24"/>
          <w:lang w:eastAsia="zh-CN"/>
        </w:rPr>
      </w:r>
      <w:r/>
    </w:p>
    <w:p>
      <w:pPr>
        <w:pStyle w:val="829"/>
        <w:ind w:firstLine="482"/>
        <w:jc w:val="both"/>
        <w:spacing w:after="0" w:line="44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3、在货物采购项目中，供应商提供的货物既有小、微企业制造货物，也有中、大型企业制造货物的，不享受本办法规定的小、微企业价格扶持政策。</w:t>
      </w:r>
      <w:r>
        <w:rPr>
          <w:rFonts w:hint="eastAsia" w:ascii="宋体" w:hAnsi="宋体" w:eastAsia="宋体" w:cs="宋体"/>
          <w:sz w:val="24"/>
          <w:lang w:eastAsia="zh-CN"/>
        </w:rPr>
      </w:r>
      <w:r/>
    </w:p>
    <w:p>
      <w:pPr>
        <w:pStyle w:val="829"/>
        <w:ind w:firstLine="482"/>
        <w:jc w:val="both"/>
        <w:spacing w:after="0" w:line="44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4、以联合体形式参加政府采购活动，联合体各方均为中小企业的，联合体视同中小企业。其中，联合体各方均为小微企业的，联合体视同小微企业。</w:t>
      </w:r>
      <w:r>
        <w:rPr>
          <w:rFonts w:hint="eastAsia" w:ascii="宋体" w:hAnsi="宋体" w:eastAsia="宋体" w:cs="宋体"/>
          <w:sz w:val="24"/>
          <w:lang w:eastAsia="zh-CN"/>
        </w:rPr>
      </w:r>
      <w:r/>
    </w:p>
    <w:p>
      <w:pPr>
        <w:pStyle w:val="829"/>
        <w:ind w:firstLine="482"/>
        <w:jc w:val="both"/>
        <w:spacing w:after="0" w:line="44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5、符合中小企业划分标准的个体工商户，在政府采购活动中视同中小企业。</w:t>
      </w:r>
      <w:r>
        <w:rPr>
          <w:rFonts w:hint="eastAsia" w:ascii="宋体" w:hAnsi="宋体" w:eastAsia="宋体" w:cs="宋体"/>
          <w:sz w:val="24"/>
          <w:lang w:eastAsia="zh-CN"/>
        </w:rPr>
      </w:r>
      <w:r/>
    </w:p>
    <w:p>
      <w:pPr>
        <w:pStyle w:val="829"/>
        <w:ind w:firstLine="482"/>
        <w:jc w:val="both"/>
        <w:spacing w:after="0" w:line="44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6、残疾人福利性单位及监狱企业视同小型企业，享受评审中价格扣除等促进中小企业发展的政府采购政策。</w:t>
      </w:r>
      <w:r>
        <w:rPr>
          <w:rFonts w:hint="eastAsia" w:ascii="宋体" w:hAnsi="宋体" w:eastAsia="宋体" w:cs="宋体"/>
          <w:sz w:val="24"/>
          <w:lang w:eastAsia="zh-CN"/>
        </w:rPr>
      </w:r>
      <w:r/>
    </w:p>
    <w:p>
      <w:pPr>
        <w:pStyle w:val="829"/>
        <w:ind w:firstLine="482"/>
        <w:jc w:val="both"/>
        <w:spacing w:after="0" w:line="440" w:lineRule="exac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7、供应商按照本办法规定提供声明函内容不实的，属于提供虚假材料谋取中标、 成交， 依照《中华人民共和国政府采购法》 等国家有关规定追究相应责任。 </w:t>
      </w:r>
      <w:r>
        <w:rPr>
          <w:rFonts w:hint="eastAsia" w:ascii="宋体" w:hAnsi="宋体" w:eastAsia="宋体" w:cs="宋体"/>
          <w:sz w:val="24"/>
          <w:lang w:eastAsia="zh-CN"/>
        </w:rPr>
      </w:r>
      <w:r/>
    </w:p>
    <w:p>
      <w:pPr>
        <w:pStyle w:val="829"/>
        <w:rPr>
          <w:rFonts w:ascii="仿宋" w:hAnsi="仿宋" w:eastAsia="仿宋" w:cs="仿宋"/>
          <w:b/>
          <w:sz w:val="24"/>
          <w:szCs w:val="24"/>
          <w:lang w:eastAsia="zh-CN"/>
        </w:rPr>
      </w:pPr>
      <w:r>
        <w:rPr>
          <w:rFonts w:ascii="仿宋" w:hAnsi="仿宋" w:eastAsia="仿宋" w:cs="仿宋"/>
          <w:b/>
          <w:sz w:val="24"/>
          <w:szCs w:val="24"/>
          <w:lang w:eastAsia="zh-CN"/>
        </w:rPr>
        <w:br w:type="page" w:clear="all"/>
      </w:r>
      <w:r>
        <w:rPr>
          <w:rFonts w:ascii="仿宋" w:hAnsi="仿宋" w:eastAsia="仿宋" w:cs="仿宋"/>
          <w:b/>
          <w:sz w:val="24"/>
          <w:szCs w:val="24"/>
          <w:lang w:eastAsia="zh-CN"/>
        </w:rPr>
      </w:r>
      <w:r/>
    </w:p>
    <w:p>
      <w:pPr>
        <w:pStyle w:val="829"/>
        <w:jc w:val="both"/>
        <w:spacing w:after="0" w:line="439" w:lineRule="atLeast"/>
        <w:rPr>
          <w:lang w:eastAsia="zh-CN"/>
        </w:rPr>
        <w:pBdr>
          <w:top w:val="none" w:color="000000" w:sz="0" w:space="0"/>
          <w:left w:val="none" w:color="000000" w:sz="0" w:space="0"/>
          <w:bottom w:val="none" w:color="000000" w:sz="0" w:space="0"/>
          <w:right w:val="none" w:color="000000" w:sz="0" w:space="0"/>
        </w:pBdr>
        <w:outlineLvl w:val="1"/>
      </w:pPr>
      <w:r>
        <w:rPr>
          <w:rFonts w:ascii="宋体" w:hAnsi="宋体" w:eastAsia="宋体" w:cs="宋体"/>
          <w:b/>
          <w:color w:val="000000"/>
          <w:sz w:val="24"/>
          <w:lang w:eastAsia="zh-CN"/>
        </w:rPr>
        <w:t xml:space="preserve">评分标准</w:t>
      </w:r>
      <w:r>
        <w:rPr>
          <w:lang w:eastAsia="zh-CN"/>
        </w:rPr>
      </w:r>
      <w:r/>
    </w:p>
    <w:p>
      <w:pPr>
        <w:pStyle w:val="829"/>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lang w:eastAsia="zh-CN"/>
        </w:rPr>
        <w:t xml:space="preserve">一、价格分</w:t>
      </w:r>
      <w:r>
        <w:rPr>
          <w:rFonts w:hint="eastAsia" w:ascii="宋体" w:hAnsi="宋体" w:eastAsia="宋体" w:cs="宋体"/>
          <w:b/>
          <w:color w:val="000000"/>
          <w:sz w:val="24"/>
          <w:lang w:val="en-US" w:eastAsia="zh-CN"/>
        </w:rPr>
        <w:t xml:space="preserve">15</w:t>
      </w:r>
      <w:r>
        <w:rPr>
          <w:rFonts w:ascii="宋体" w:hAnsi="宋体" w:eastAsia="宋体" w:cs="宋体"/>
          <w:b/>
          <w:color w:val="000000"/>
          <w:sz w:val="24"/>
          <w:lang w:eastAsia="zh-CN"/>
        </w:rPr>
        <w:t xml:space="preserve">分</w:t>
      </w:r>
      <w:r>
        <w:rPr>
          <w:lang w:eastAsia="zh-CN"/>
        </w:rPr>
      </w:r>
      <w:r/>
    </w:p>
    <w:p>
      <w:pPr>
        <w:pStyle w:val="829"/>
        <w:ind w:firstLine="480"/>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第一步：投标报价低于或等于财政预算价格的，为有效投标报价。超财政预算的投标报价或招标文件规定的报价为无效投标报价。无效投标报价的投标文件不进行评审，也不得标。</w:t>
      </w:r>
      <w:r>
        <w:rPr>
          <w:lang w:eastAsia="zh-CN"/>
        </w:rPr>
      </w:r>
      <w:r/>
    </w:p>
    <w:p>
      <w:pPr>
        <w:pStyle w:val="829"/>
        <w:ind w:firstLine="480"/>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第二步：在所有有效投标报价中满足招标文件要求，且投标价格最低的投标报价为评标基准价，其价格分为</w:t>
      </w:r>
      <w:r>
        <w:rPr>
          <w:rFonts w:hint="eastAsia" w:ascii="宋体" w:hAnsi="宋体" w:eastAsia="宋体" w:cs="宋体"/>
          <w:color w:val="000000"/>
          <w:sz w:val="24"/>
          <w:lang w:val="en-US" w:eastAsia="zh-CN"/>
        </w:rPr>
        <w:t xml:space="preserve">15</w:t>
      </w:r>
      <w:r>
        <w:rPr>
          <w:rFonts w:ascii="宋体" w:hAnsi="宋体" w:eastAsia="宋体" w:cs="宋体"/>
          <w:color w:val="000000"/>
          <w:sz w:val="24"/>
          <w:lang w:eastAsia="zh-CN"/>
        </w:rPr>
        <w:t xml:space="preserve">分，其他投标人的价格分按照下列公式计算（计算结果四舍五入保留两位小数）。</w:t>
      </w:r>
      <w:r>
        <w:rPr>
          <w:rFonts w:ascii="宋体" w:hAnsi="宋体" w:eastAsia="宋体" w:cs="宋体"/>
          <w:color w:val="000000"/>
          <w:sz w:val="24"/>
          <w:lang w:eastAsia="zh-CN"/>
        </w:rPr>
      </w:r>
      <w:r/>
    </w:p>
    <w:p>
      <w:pPr>
        <w:pStyle w:val="829"/>
        <w:ind w:firstLine="480"/>
        <w:jc w:val="both"/>
        <w:spacing w:after="0" w:line="439" w:lineRule="atLeast"/>
        <w:rPr>
          <w:rFonts w:ascii="宋体" w:hAnsi="宋体" w:eastAsia="宋体" w:cs="宋体"/>
          <w:color w:val="00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lang w:eastAsia="zh-CN"/>
        </w:rPr>
        <w:t xml:space="preserve">投标报价得分＝（评标基准价/投标报价）×</w:t>
      </w:r>
      <w:r>
        <w:rPr>
          <w:rFonts w:hint="eastAsia" w:ascii="宋体" w:hAnsi="宋体" w:eastAsia="宋体" w:cs="宋体"/>
          <w:color w:val="000000"/>
          <w:sz w:val="24"/>
          <w:lang w:val="en-US" w:eastAsia="zh-CN"/>
        </w:rPr>
        <w:t xml:space="preserve">15</w:t>
      </w:r>
      <w:r>
        <w:rPr>
          <w:rFonts w:ascii="宋体" w:hAnsi="宋体" w:eastAsia="宋体" w:cs="宋体"/>
          <w:color w:val="000000"/>
          <w:sz w:val="24"/>
          <w:lang w:eastAsia="zh-CN"/>
        </w:rPr>
        <w:t xml:space="preserve">％×100</w:t>
      </w:r>
      <w:r>
        <w:rPr>
          <w:rFonts w:ascii="宋体" w:hAnsi="宋体" w:eastAsia="宋体" w:cs="宋体"/>
          <w:color w:val="000000"/>
          <w:sz w:val="24"/>
          <w:lang w:eastAsia="zh-CN"/>
        </w:rPr>
      </w:r>
      <w:r/>
    </w:p>
    <w:p>
      <w:pPr>
        <w:pStyle w:val="1076"/>
        <w:ind w:firstLine="482"/>
        <w:spacing w:line="440" w:lineRule="exact"/>
        <w:rPr>
          <w:rFonts w:ascii="宋体" w:hAnsi="宋体" w:eastAsia="宋体"/>
          <w:b/>
          <w:sz w:val="24"/>
          <w:szCs w:val="24"/>
          <w:lang w:eastAsia="zh-CN"/>
        </w:rPr>
      </w:pPr>
      <w:r>
        <w:rPr>
          <w:rFonts w:ascii="宋体" w:hAnsi="宋体" w:eastAsia="宋体"/>
          <w:b/>
          <w:sz w:val="24"/>
          <w:szCs w:val="24"/>
          <w:lang w:eastAsia="zh-CN"/>
        </w:rPr>
      </w:r>
      <w:r/>
    </w:p>
    <w:p>
      <w:pPr>
        <w:pStyle w:val="1076"/>
        <w:spacing w:line="440" w:lineRule="exact"/>
        <w:rPr>
          <w:rFonts w:ascii="宋体" w:hAnsi="宋体" w:eastAsia="宋体"/>
          <w:b/>
          <w:sz w:val="24"/>
          <w:szCs w:val="24"/>
          <w:lang w:eastAsia="zh-CN"/>
        </w:rPr>
      </w:pPr>
      <w:r>
        <w:rPr>
          <w:rFonts w:ascii="宋体" w:hAnsi="宋体" w:eastAsia="宋体"/>
          <w:b/>
          <w:sz w:val="24"/>
          <w:szCs w:val="24"/>
          <w:lang w:eastAsia="zh-CN"/>
        </w:rPr>
        <w:t xml:space="preserve">二、技术和商务部分</w:t>
      </w:r>
      <w:r>
        <w:rPr>
          <w:rFonts w:hint="eastAsia" w:ascii="宋体" w:hAnsi="宋体" w:eastAsia="宋体"/>
          <w:b/>
          <w:sz w:val="24"/>
          <w:szCs w:val="24"/>
          <w:lang w:eastAsia="zh-CN"/>
        </w:rPr>
        <w:t xml:space="preserve">：</w:t>
      </w:r>
      <w:r>
        <w:rPr>
          <w:rFonts w:hint="eastAsia" w:ascii="宋体" w:hAnsi="宋体" w:eastAsia="宋体"/>
          <w:b/>
          <w:sz w:val="24"/>
          <w:szCs w:val="24"/>
          <w:lang w:val="en-US" w:eastAsia="zh-CN"/>
        </w:rPr>
        <w:t xml:space="preserve">85</w:t>
      </w:r>
      <w:r>
        <w:rPr>
          <w:rFonts w:ascii="宋体" w:hAnsi="宋体" w:eastAsia="宋体"/>
          <w:b/>
          <w:sz w:val="24"/>
          <w:szCs w:val="24"/>
          <w:lang w:eastAsia="zh-CN"/>
        </w:rPr>
        <w:t xml:space="preserve">分</w:t>
      </w:r>
      <w:r>
        <w:rPr>
          <w:rFonts w:ascii="宋体" w:hAnsi="宋体" w:eastAsia="宋体"/>
          <w:b/>
          <w:sz w:val="24"/>
          <w:szCs w:val="24"/>
          <w:lang w:eastAsia="zh-CN"/>
        </w:rPr>
      </w:r>
      <w:r/>
    </w:p>
    <w:p>
      <w:pPr>
        <w:pStyle w:val="1076"/>
        <w:ind w:firstLine="482"/>
        <w:spacing w:line="440" w:lineRule="exact"/>
        <w:rPr>
          <w:rFonts w:ascii="宋体" w:hAnsi="宋体" w:eastAsia="宋体"/>
          <w:b/>
          <w:sz w:val="24"/>
          <w:szCs w:val="24"/>
          <w:lang w:eastAsia="zh-CN"/>
        </w:rPr>
      </w:pPr>
      <w:r>
        <w:rPr>
          <w:rFonts w:ascii="宋体" w:hAnsi="宋体" w:eastAsia="宋体"/>
          <w:b/>
          <w:sz w:val="24"/>
          <w:szCs w:val="24"/>
          <w:lang w:eastAsia="zh-CN"/>
        </w:rPr>
        <w:t xml:space="preserve">（一）</w:t>
      </w:r>
      <w:r>
        <w:rPr>
          <w:rFonts w:hint="eastAsia" w:ascii="宋体" w:hAnsi="宋体" w:eastAsia="宋体" w:cs="微软雅黑"/>
          <w:b/>
          <w:sz w:val="24"/>
          <w:szCs w:val="24"/>
          <w:lang w:eastAsia="zh-CN"/>
        </w:rPr>
        <w:t xml:space="preserve">项</w:t>
      </w:r>
      <w:r>
        <w:rPr>
          <w:rFonts w:hint="eastAsia" w:ascii="宋体" w:hAnsi="宋体" w:eastAsia="宋体" w:cs="MS Gothic"/>
          <w:b/>
          <w:sz w:val="24"/>
          <w:szCs w:val="24"/>
          <w:lang w:eastAsia="zh-CN"/>
        </w:rPr>
        <w:t xml:space="preserve">目</w:t>
      </w:r>
      <w:r>
        <w:rPr>
          <w:rFonts w:hint="eastAsia" w:ascii="宋体" w:hAnsi="宋体" w:eastAsia="宋体" w:cs="MS Gothic"/>
          <w:b/>
          <w:sz w:val="24"/>
          <w:szCs w:val="24"/>
          <w:lang w:val="en-US" w:eastAsia="zh-CN"/>
        </w:rPr>
        <w:t xml:space="preserve">需求理解要求</w:t>
      </w:r>
      <w:r>
        <w:rPr>
          <w:rFonts w:hint="eastAsia" w:ascii="宋体" w:hAnsi="宋体" w:eastAsia="宋体" w:cs="MS Gothic"/>
          <w:b/>
          <w:sz w:val="24"/>
          <w:szCs w:val="24"/>
          <w:lang w:eastAsia="zh-CN"/>
        </w:rPr>
        <w:t xml:space="preserve">（</w:t>
      </w:r>
      <w:r>
        <w:rPr>
          <w:rFonts w:hint="eastAsia" w:ascii="宋体" w:hAnsi="宋体" w:eastAsia="宋体" w:cs="MS Gothic"/>
          <w:b/>
          <w:sz w:val="24"/>
          <w:szCs w:val="24"/>
          <w:lang w:val="en-US" w:eastAsia="zh-CN"/>
        </w:rPr>
        <w:t xml:space="preserve">6</w:t>
      </w:r>
      <w:r>
        <w:rPr>
          <w:rFonts w:hint="eastAsia" w:ascii="宋体" w:hAnsi="宋体" w:eastAsia="宋体"/>
          <w:b/>
          <w:sz w:val="24"/>
          <w:szCs w:val="24"/>
          <w:lang w:eastAsia="zh-CN"/>
        </w:rPr>
        <w:t xml:space="preserve">分）</w:t>
      </w:r>
      <w:r>
        <w:rPr>
          <w:rFonts w:ascii="宋体" w:hAnsi="宋体" w:eastAsia="宋体"/>
          <w:b/>
          <w:sz w:val="24"/>
          <w:szCs w:val="24"/>
          <w:lang w:eastAsia="zh-CN"/>
        </w:rPr>
      </w:r>
      <w:r/>
    </w:p>
    <w:p>
      <w:pPr>
        <w:pStyle w:val="1076"/>
        <w:ind w:firstLine="480"/>
        <w:spacing w:line="440" w:lineRule="exact"/>
        <w:rPr>
          <w:rFonts w:ascii="宋体" w:hAnsi="宋体" w:eastAsia="宋体"/>
          <w:b/>
          <w:bCs/>
          <w:sz w:val="24"/>
          <w:szCs w:val="24"/>
          <w:lang w:eastAsia="zh-CN"/>
        </w:rPr>
      </w:pPr>
      <w:r>
        <w:rPr>
          <w:rFonts w:ascii="宋体" w:hAnsi="宋体" w:eastAsia="宋体"/>
          <w:sz w:val="24"/>
          <w:szCs w:val="24"/>
          <w:lang w:eastAsia="zh-CN"/>
        </w:rPr>
        <w:t xml:space="preserve">根据投</w:t>
      </w:r>
      <w:r>
        <w:rPr>
          <w:rFonts w:hint="eastAsia" w:ascii="宋体" w:hAnsi="宋体" w:eastAsia="宋体" w:cs="微软雅黑"/>
          <w:sz w:val="24"/>
          <w:szCs w:val="24"/>
          <w:lang w:eastAsia="zh-CN"/>
        </w:rPr>
        <w:t xml:space="preserve">标</w:t>
      </w:r>
      <w:r>
        <w:rPr>
          <w:rFonts w:hint="eastAsia" w:ascii="宋体" w:hAnsi="宋体" w:eastAsia="宋体" w:cs="MS Gothic"/>
          <w:sz w:val="24"/>
          <w:szCs w:val="24"/>
          <w:lang w:eastAsia="zh-CN"/>
        </w:rPr>
        <w:t xml:space="preserve">人</w:t>
      </w:r>
      <w:r>
        <w:rPr>
          <w:rFonts w:hint="eastAsia" w:ascii="宋体" w:hAnsi="宋体" w:eastAsia="宋体" w:cs="微软雅黑"/>
          <w:sz w:val="24"/>
          <w:szCs w:val="24"/>
          <w:lang w:eastAsia="zh-CN"/>
        </w:rPr>
        <w:t xml:space="preserve">对本项目</w:t>
      </w:r>
      <w:r>
        <w:rPr>
          <w:rFonts w:hint="eastAsia" w:ascii="宋体" w:hAnsi="宋体" w:eastAsia="宋体" w:cs="微软雅黑"/>
          <w:sz w:val="24"/>
          <w:szCs w:val="24"/>
          <w:lang w:val="en-US" w:eastAsia="zh-CN"/>
        </w:rPr>
        <w:t xml:space="preserve">内容中</w:t>
      </w:r>
      <w:r>
        <w:rPr>
          <w:rFonts w:hint="eastAsia" w:ascii="宋体" w:hAnsi="宋体" w:eastAsia="宋体" w:cs="微软雅黑"/>
          <w:sz w:val="24"/>
          <w:szCs w:val="24"/>
          <w:lang w:eastAsia="zh-CN"/>
        </w:rPr>
        <w:t xml:space="preserve">各子系统的需求理解进</w:t>
      </w:r>
      <w:r>
        <w:rPr>
          <w:rFonts w:hint="eastAsia" w:ascii="宋体" w:hAnsi="宋体" w:eastAsia="宋体" w:cs="MS Gothic"/>
          <w:sz w:val="24"/>
          <w:szCs w:val="24"/>
          <w:lang w:eastAsia="zh-CN"/>
        </w:rPr>
        <w:t xml:space="preserve">行</w:t>
      </w:r>
      <w:r>
        <w:rPr>
          <w:rFonts w:hint="eastAsia" w:ascii="宋体" w:hAnsi="宋体" w:eastAsia="宋体" w:cs="微软雅黑"/>
          <w:sz w:val="24"/>
          <w:szCs w:val="24"/>
          <w:lang w:eastAsia="zh-CN"/>
        </w:rPr>
        <w:t xml:space="preserve">评</w:t>
      </w:r>
      <w:r>
        <w:rPr>
          <w:rFonts w:hint="eastAsia" w:ascii="宋体" w:hAnsi="宋体" w:eastAsia="宋体" w:cs="MS Gothic"/>
          <w:sz w:val="24"/>
          <w:szCs w:val="24"/>
          <w:lang w:eastAsia="zh-CN"/>
        </w:rPr>
        <w:t xml:space="preserve">分，需求分析内容至少包括：（</w:t>
      </w:r>
      <w:r>
        <w:rPr>
          <w:rFonts w:ascii="宋体" w:hAnsi="宋体" w:eastAsia="宋体" w:cs="MS Gothic"/>
          <w:sz w:val="24"/>
          <w:szCs w:val="24"/>
          <w:lang w:eastAsia="zh-CN"/>
        </w:rPr>
        <w:t xml:space="preserve">1）业务目标；（2）业务需求；（3）风险分析和控制方案；方案内容</w:t>
      </w:r>
      <w:r>
        <w:rPr>
          <w:rFonts w:hint="eastAsia" w:ascii="宋体" w:hAnsi="宋体" w:eastAsia="宋体" w:cs="微软雅黑"/>
          <w:sz w:val="24"/>
          <w:szCs w:val="24"/>
          <w:lang w:eastAsia="zh-CN"/>
        </w:rPr>
        <w:t xml:space="preserve">针对</w:t>
      </w:r>
      <w:r>
        <w:rPr>
          <w:rFonts w:hint="eastAsia" w:ascii="宋体" w:hAnsi="宋体" w:eastAsia="宋体" w:cs="MS Gothic"/>
          <w:sz w:val="24"/>
          <w:szCs w:val="24"/>
          <w:lang w:eastAsia="zh-CN"/>
        </w:rPr>
        <w:t xml:space="preserve">本</w:t>
      </w:r>
      <w:r>
        <w:rPr>
          <w:rFonts w:hint="eastAsia" w:ascii="宋体" w:hAnsi="宋体" w:eastAsia="宋体" w:cs="微软雅黑"/>
          <w:sz w:val="24"/>
          <w:szCs w:val="24"/>
          <w:lang w:eastAsia="zh-CN"/>
        </w:rPr>
        <w:t xml:space="preserve">项</w:t>
      </w:r>
      <w:r>
        <w:rPr>
          <w:rFonts w:hint="eastAsia" w:ascii="宋体" w:hAnsi="宋体" w:eastAsia="宋体" w:cs="MS Gothic"/>
          <w:sz w:val="24"/>
          <w:szCs w:val="24"/>
          <w:lang w:eastAsia="zh-CN"/>
        </w:rPr>
        <w:t xml:space="preserve">目且符合本</w:t>
      </w:r>
      <w:r>
        <w:rPr>
          <w:rFonts w:hint="eastAsia" w:ascii="宋体" w:hAnsi="宋体" w:eastAsia="宋体" w:cs="微软雅黑"/>
          <w:sz w:val="24"/>
          <w:szCs w:val="24"/>
          <w:lang w:eastAsia="zh-CN"/>
        </w:rPr>
        <w:t xml:space="preserve">项</w:t>
      </w:r>
      <w:r>
        <w:rPr>
          <w:rFonts w:hint="eastAsia" w:ascii="宋体" w:hAnsi="宋体" w:eastAsia="宋体" w:cs="MS Gothic"/>
          <w:sz w:val="24"/>
          <w:szCs w:val="24"/>
          <w:lang w:eastAsia="zh-CN"/>
        </w:rPr>
        <w:t xml:space="preserve">目</w:t>
      </w:r>
      <w:r>
        <w:rPr>
          <w:rFonts w:hint="eastAsia" w:ascii="宋体" w:hAnsi="宋体" w:eastAsia="宋体" w:cs="微软雅黑"/>
          <w:sz w:val="24"/>
          <w:szCs w:val="24"/>
          <w:lang w:eastAsia="zh-CN"/>
        </w:rPr>
        <w:t xml:space="preserve">实际</w:t>
      </w:r>
      <w:r>
        <w:rPr>
          <w:rFonts w:hint="eastAsia" w:ascii="宋体" w:hAnsi="宋体" w:eastAsia="宋体" w:cs="MS Gothic"/>
          <w:sz w:val="24"/>
          <w:szCs w:val="24"/>
          <w:lang w:eastAsia="zh-CN"/>
        </w:rPr>
        <w:t xml:space="preserve">需求的，得</w:t>
      </w:r>
      <w:r>
        <w:rPr>
          <w:rFonts w:hint="eastAsia" w:ascii="宋体" w:hAnsi="宋体" w:eastAsia="宋体" w:cs="MS Gothic"/>
          <w:sz w:val="24"/>
          <w:szCs w:val="24"/>
          <w:lang w:val="en-US" w:eastAsia="zh-CN"/>
        </w:rPr>
        <w:t xml:space="preserve">6</w:t>
      </w:r>
      <w:r>
        <w:rPr>
          <w:rFonts w:ascii="宋体" w:hAnsi="宋体" w:eastAsia="宋体" w:cs="MS Gothic"/>
          <w:sz w:val="24"/>
          <w:szCs w:val="24"/>
          <w:lang w:eastAsia="zh-CN"/>
        </w:rPr>
        <w:t xml:space="preserve">分，每缺少一项，或内容明显错误，或内容非针对本项目，每一项扣</w:t>
      </w:r>
      <w:r>
        <w:rPr>
          <w:rFonts w:hint="eastAsia" w:ascii="宋体" w:hAnsi="宋体" w:eastAsia="宋体" w:cs="MS Gothic"/>
          <w:sz w:val="24"/>
          <w:szCs w:val="24"/>
          <w:lang w:val="en-US" w:eastAsia="zh-CN"/>
        </w:rPr>
        <w:t xml:space="preserve">2</w:t>
      </w:r>
      <w:r>
        <w:rPr>
          <w:rFonts w:ascii="宋体" w:hAnsi="宋体" w:eastAsia="宋体" w:cs="MS Gothic"/>
          <w:sz w:val="24"/>
          <w:szCs w:val="24"/>
          <w:lang w:eastAsia="zh-CN"/>
        </w:rPr>
        <w:t xml:space="preserve">分</w:t>
      </w:r>
      <w:r>
        <w:rPr>
          <w:rFonts w:hint="eastAsia" w:ascii="宋体" w:hAnsi="宋体" w:eastAsia="宋体"/>
          <w:sz w:val="24"/>
          <w:szCs w:val="24"/>
          <w:lang w:eastAsia="zh-CN"/>
        </w:rPr>
        <w:t xml:space="preserve">。</w:t>
      </w:r>
      <w:r>
        <w:rPr>
          <w:rFonts w:ascii="宋体" w:hAnsi="宋体" w:eastAsia="宋体"/>
          <w:b/>
          <w:bCs/>
          <w:sz w:val="24"/>
          <w:szCs w:val="24"/>
          <w:lang w:eastAsia="zh-CN"/>
        </w:rPr>
      </w:r>
      <w:r/>
    </w:p>
    <w:p>
      <w:pPr>
        <w:pStyle w:val="1076"/>
        <w:ind w:firstLine="482"/>
        <w:spacing w:line="440" w:lineRule="exact"/>
        <w:rPr>
          <w:rFonts w:ascii="宋体" w:hAnsi="宋体" w:eastAsia="宋体"/>
          <w:b/>
          <w:sz w:val="24"/>
          <w:szCs w:val="24"/>
          <w:lang w:eastAsia="zh-CN"/>
        </w:rPr>
      </w:pPr>
      <w:r>
        <w:rPr>
          <w:rFonts w:ascii="宋体" w:hAnsi="宋体" w:eastAsia="宋体"/>
          <w:b/>
          <w:sz w:val="24"/>
          <w:szCs w:val="24"/>
          <w:lang w:eastAsia="zh-CN"/>
        </w:rPr>
        <w:t xml:space="preserve">（二）</w:t>
      </w:r>
      <w:r>
        <w:rPr>
          <w:rFonts w:hint="eastAsia" w:ascii="宋体" w:hAnsi="宋体" w:eastAsia="宋体" w:cs="微软雅黑"/>
          <w:b/>
          <w:sz w:val="24"/>
          <w:szCs w:val="24"/>
          <w:lang w:eastAsia="zh-CN"/>
        </w:rPr>
        <w:t xml:space="preserve">项</w:t>
      </w:r>
      <w:r>
        <w:rPr>
          <w:rFonts w:hint="eastAsia" w:ascii="宋体" w:hAnsi="宋体" w:eastAsia="宋体" w:cs="MS Gothic"/>
          <w:b/>
          <w:sz w:val="24"/>
          <w:szCs w:val="24"/>
          <w:lang w:eastAsia="zh-CN"/>
        </w:rPr>
        <w:t xml:space="preserve">目系统</w:t>
      </w:r>
      <w:r>
        <w:rPr>
          <w:rFonts w:hint="eastAsia" w:ascii="宋体" w:hAnsi="宋体" w:eastAsia="宋体" w:cs="MS Gothic"/>
          <w:b/>
          <w:sz w:val="24"/>
          <w:szCs w:val="24"/>
          <w:lang w:val="en-US" w:eastAsia="zh-CN"/>
        </w:rPr>
        <w:t xml:space="preserve">建设</w:t>
      </w:r>
      <w:r>
        <w:rPr>
          <w:rFonts w:hint="eastAsia" w:ascii="宋体" w:hAnsi="宋体" w:eastAsia="宋体" w:cs="MS Gothic"/>
          <w:b/>
          <w:sz w:val="24"/>
          <w:szCs w:val="24"/>
          <w:lang w:eastAsia="zh-CN"/>
        </w:rPr>
        <w:t xml:space="preserve">方案</w:t>
      </w:r>
      <w:r>
        <w:rPr>
          <w:rFonts w:hint="eastAsia" w:ascii="宋体" w:hAnsi="宋体" w:eastAsia="宋体" w:cs="MS Gothic"/>
          <w:b/>
          <w:sz w:val="24"/>
          <w:szCs w:val="24"/>
          <w:lang w:val="en-US" w:eastAsia="zh-CN"/>
        </w:rPr>
        <w:t xml:space="preserve">要求</w:t>
      </w:r>
      <w:r>
        <w:rPr>
          <w:rFonts w:hint="eastAsia" w:ascii="宋体" w:hAnsi="宋体" w:eastAsia="宋体" w:cs="MS Gothic"/>
          <w:b/>
          <w:sz w:val="24"/>
          <w:szCs w:val="24"/>
          <w:lang w:eastAsia="zh-CN"/>
        </w:rPr>
        <w:t xml:space="preserve">（</w:t>
      </w:r>
      <w:r>
        <w:rPr>
          <w:rFonts w:hint="eastAsia" w:ascii="宋体" w:hAnsi="宋体" w:eastAsia="宋体" w:cs="MS Gothic"/>
          <w:b/>
          <w:sz w:val="24"/>
          <w:szCs w:val="24"/>
          <w:lang w:val="en-US" w:eastAsia="zh-CN"/>
        </w:rPr>
        <w:t xml:space="preserve">9</w:t>
      </w:r>
      <w:r>
        <w:rPr>
          <w:rFonts w:hint="eastAsia" w:ascii="宋体" w:hAnsi="宋体" w:eastAsia="宋体"/>
          <w:b/>
          <w:sz w:val="24"/>
          <w:szCs w:val="24"/>
          <w:lang w:eastAsia="zh-CN"/>
        </w:rPr>
        <w:t xml:space="preserve">分）</w:t>
      </w:r>
      <w:r>
        <w:rPr>
          <w:rFonts w:ascii="宋体" w:hAnsi="宋体" w:eastAsia="宋体"/>
          <w:b/>
          <w:sz w:val="24"/>
          <w:szCs w:val="24"/>
          <w:lang w:eastAsia="zh-CN"/>
        </w:rPr>
      </w:r>
      <w:r/>
    </w:p>
    <w:p>
      <w:pPr>
        <w:pStyle w:val="1076"/>
        <w:ind w:firstLine="480"/>
        <w:spacing w:line="440" w:lineRule="exact"/>
        <w:rPr>
          <w:rFonts w:ascii="宋体" w:hAnsi="宋体" w:eastAsia="宋体" w:cs="MS Gothic"/>
          <w:sz w:val="24"/>
          <w:szCs w:val="24"/>
          <w:lang w:eastAsia="zh-CN"/>
        </w:rPr>
      </w:pPr>
      <w:r>
        <w:rPr>
          <w:rFonts w:ascii="宋体" w:hAnsi="宋体" w:eastAsia="宋体"/>
          <w:sz w:val="24"/>
          <w:szCs w:val="24"/>
          <w:lang w:eastAsia="zh-CN"/>
        </w:rPr>
        <w:t xml:space="preserve">根据投</w:t>
      </w:r>
      <w:r>
        <w:rPr>
          <w:rFonts w:hint="eastAsia" w:ascii="宋体" w:hAnsi="宋体" w:eastAsia="宋体" w:cs="微软雅黑"/>
          <w:sz w:val="24"/>
          <w:szCs w:val="24"/>
          <w:lang w:eastAsia="zh-CN"/>
        </w:rPr>
        <w:t xml:space="preserve">标</w:t>
      </w:r>
      <w:r>
        <w:rPr>
          <w:rFonts w:hint="eastAsia" w:ascii="宋体" w:hAnsi="宋体" w:eastAsia="宋体" w:cs="MS Gothic"/>
          <w:sz w:val="24"/>
          <w:szCs w:val="24"/>
          <w:lang w:eastAsia="zh-CN"/>
        </w:rPr>
        <w:t xml:space="preserve">人</w:t>
      </w:r>
      <w:r>
        <w:rPr>
          <w:rFonts w:hint="eastAsia" w:ascii="宋体" w:hAnsi="宋体" w:eastAsia="宋体" w:cs="微软雅黑"/>
          <w:sz w:val="24"/>
          <w:szCs w:val="24"/>
          <w:lang w:eastAsia="zh-CN"/>
        </w:rPr>
        <w:t xml:space="preserve">对本项目的系统</w:t>
      </w:r>
      <w:r>
        <w:rPr>
          <w:rFonts w:hint="eastAsia" w:ascii="宋体" w:hAnsi="宋体" w:eastAsia="宋体" w:cs="微软雅黑"/>
          <w:sz w:val="24"/>
          <w:szCs w:val="24"/>
          <w:lang w:val="en-US" w:eastAsia="zh-CN"/>
        </w:rPr>
        <w:t xml:space="preserve">建设</w:t>
      </w:r>
      <w:r>
        <w:rPr>
          <w:rFonts w:hint="eastAsia" w:ascii="宋体" w:hAnsi="宋体" w:eastAsia="宋体" w:cs="微软雅黑"/>
          <w:sz w:val="24"/>
          <w:szCs w:val="24"/>
          <w:lang w:eastAsia="zh-CN"/>
        </w:rPr>
        <w:t xml:space="preserve">方案进</w:t>
      </w:r>
      <w:r>
        <w:rPr>
          <w:rFonts w:hint="eastAsia" w:ascii="宋体" w:hAnsi="宋体" w:eastAsia="宋体" w:cs="MS Gothic"/>
          <w:sz w:val="24"/>
          <w:szCs w:val="24"/>
          <w:lang w:eastAsia="zh-CN"/>
        </w:rPr>
        <w:t xml:space="preserve">行</w:t>
      </w:r>
      <w:r>
        <w:rPr>
          <w:rFonts w:hint="eastAsia" w:ascii="宋体" w:hAnsi="宋体" w:eastAsia="宋体" w:cs="微软雅黑"/>
          <w:sz w:val="24"/>
          <w:szCs w:val="24"/>
          <w:lang w:eastAsia="zh-CN"/>
        </w:rPr>
        <w:t xml:space="preserve">评</w:t>
      </w:r>
      <w:r>
        <w:rPr>
          <w:rFonts w:hint="eastAsia" w:ascii="宋体" w:hAnsi="宋体" w:eastAsia="宋体" w:cs="MS Gothic"/>
          <w:sz w:val="24"/>
          <w:szCs w:val="24"/>
          <w:lang w:eastAsia="zh-CN"/>
        </w:rPr>
        <w:t xml:space="preserve">分，各子系统</w:t>
      </w:r>
      <w:r>
        <w:rPr>
          <w:rFonts w:hint="eastAsia" w:ascii="宋体" w:hAnsi="宋体" w:eastAsia="宋体" w:cs="MS Gothic"/>
          <w:sz w:val="24"/>
          <w:szCs w:val="24"/>
          <w:lang w:val="en-US" w:eastAsia="zh-CN"/>
        </w:rPr>
        <w:t xml:space="preserve">建设</w:t>
      </w:r>
      <w:r>
        <w:rPr>
          <w:rFonts w:hint="eastAsia" w:ascii="宋体" w:hAnsi="宋体" w:eastAsia="宋体" w:cs="MS Gothic"/>
          <w:sz w:val="24"/>
          <w:szCs w:val="24"/>
          <w:lang w:eastAsia="zh-CN"/>
        </w:rPr>
        <w:t xml:space="preserve">方案</w:t>
      </w:r>
      <w:r>
        <w:rPr>
          <w:rFonts w:hint="eastAsia" w:ascii="宋体" w:hAnsi="宋体" w:eastAsia="宋体" w:cs="MS Gothic"/>
          <w:sz w:val="24"/>
          <w:szCs w:val="24"/>
          <w:lang w:val="en-US" w:eastAsia="zh-CN"/>
        </w:rPr>
        <w:t xml:space="preserve">满足项目实际</w:t>
      </w:r>
      <w:r>
        <w:rPr>
          <w:rFonts w:hint="eastAsia" w:ascii="宋体" w:hAnsi="宋体" w:eastAsia="宋体" w:cs="MS Gothic"/>
          <w:sz w:val="24"/>
          <w:szCs w:val="24"/>
          <w:lang w:eastAsia="zh-CN"/>
        </w:rPr>
        <w:t xml:space="preserve">需求，各子系统建设方案至少包括：（</w:t>
      </w:r>
      <w:r>
        <w:rPr>
          <w:rFonts w:ascii="宋体" w:hAnsi="宋体" w:eastAsia="宋体" w:cs="MS Gothic"/>
          <w:sz w:val="24"/>
          <w:szCs w:val="24"/>
          <w:lang w:eastAsia="zh-CN"/>
        </w:rPr>
        <w:t xml:space="preserve">1）建设目标；（2）建设内容；（3）主要功能说明；方案内容</w:t>
      </w:r>
      <w:r>
        <w:rPr>
          <w:rFonts w:hint="eastAsia" w:ascii="宋体" w:hAnsi="宋体" w:eastAsia="宋体" w:cs="微软雅黑"/>
          <w:sz w:val="24"/>
          <w:szCs w:val="24"/>
          <w:lang w:eastAsia="zh-CN"/>
        </w:rPr>
        <w:t xml:space="preserve">针对</w:t>
      </w:r>
      <w:r>
        <w:rPr>
          <w:rFonts w:hint="eastAsia" w:ascii="宋体" w:hAnsi="宋体" w:eastAsia="宋体" w:cs="MS Gothic"/>
          <w:sz w:val="24"/>
          <w:szCs w:val="24"/>
          <w:lang w:eastAsia="zh-CN"/>
        </w:rPr>
        <w:t xml:space="preserve">本</w:t>
      </w:r>
      <w:r>
        <w:rPr>
          <w:rFonts w:hint="eastAsia" w:ascii="宋体" w:hAnsi="宋体" w:eastAsia="宋体" w:cs="微软雅黑"/>
          <w:sz w:val="24"/>
          <w:szCs w:val="24"/>
          <w:lang w:eastAsia="zh-CN"/>
        </w:rPr>
        <w:t xml:space="preserve">项</w:t>
      </w:r>
      <w:r>
        <w:rPr>
          <w:rFonts w:hint="eastAsia" w:ascii="宋体" w:hAnsi="宋体" w:eastAsia="宋体" w:cs="MS Gothic"/>
          <w:sz w:val="24"/>
          <w:szCs w:val="24"/>
          <w:lang w:eastAsia="zh-CN"/>
        </w:rPr>
        <w:t xml:space="preserve">目且符合本</w:t>
      </w:r>
      <w:r>
        <w:rPr>
          <w:rFonts w:hint="eastAsia" w:ascii="宋体" w:hAnsi="宋体" w:eastAsia="宋体" w:cs="微软雅黑"/>
          <w:sz w:val="24"/>
          <w:szCs w:val="24"/>
          <w:lang w:eastAsia="zh-CN"/>
        </w:rPr>
        <w:t xml:space="preserve">项</w:t>
      </w:r>
      <w:r>
        <w:rPr>
          <w:rFonts w:hint="eastAsia" w:ascii="宋体" w:hAnsi="宋体" w:eastAsia="宋体" w:cs="MS Gothic"/>
          <w:sz w:val="24"/>
          <w:szCs w:val="24"/>
          <w:lang w:eastAsia="zh-CN"/>
        </w:rPr>
        <w:t xml:space="preserve">目</w:t>
      </w:r>
      <w:r>
        <w:rPr>
          <w:rFonts w:hint="eastAsia" w:ascii="宋体" w:hAnsi="宋体" w:eastAsia="宋体" w:cs="微软雅黑"/>
          <w:sz w:val="24"/>
          <w:szCs w:val="24"/>
          <w:lang w:eastAsia="zh-CN"/>
        </w:rPr>
        <w:t xml:space="preserve">实际</w:t>
      </w:r>
      <w:r>
        <w:rPr>
          <w:rFonts w:hint="eastAsia" w:ascii="宋体" w:hAnsi="宋体" w:eastAsia="宋体" w:cs="MS Gothic"/>
          <w:sz w:val="24"/>
          <w:szCs w:val="24"/>
          <w:lang w:eastAsia="zh-CN"/>
        </w:rPr>
        <w:t xml:space="preserve">需求的，得</w:t>
      </w:r>
      <w:r>
        <w:rPr>
          <w:rFonts w:hint="eastAsia" w:ascii="宋体" w:hAnsi="宋体" w:eastAsia="宋体" w:cs="MS Gothic"/>
          <w:sz w:val="24"/>
          <w:szCs w:val="24"/>
          <w:lang w:val="en-US" w:eastAsia="zh-CN"/>
        </w:rPr>
        <w:t xml:space="preserve">9</w:t>
      </w:r>
      <w:r>
        <w:rPr>
          <w:rFonts w:ascii="宋体" w:hAnsi="宋体" w:eastAsia="宋体" w:cs="MS Gothic"/>
          <w:sz w:val="24"/>
          <w:szCs w:val="24"/>
          <w:lang w:eastAsia="zh-CN"/>
        </w:rPr>
        <w:t xml:space="preserve">分，每缺少一项，或内容明显错误，或内容非针对本项目，每一项扣</w:t>
      </w:r>
      <w:r>
        <w:rPr>
          <w:rFonts w:hint="eastAsia" w:ascii="宋体" w:hAnsi="宋体" w:eastAsia="宋体" w:cs="MS Gothic"/>
          <w:sz w:val="24"/>
          <w:szCs w:val="24"/>
          <w:lang w:val="en-US" w:eastAsia="zh-CN"/>
        </w:rPr>
        <w:t xml:space="preserve">3</w:t>
      </w:r>
      <w:r>
        <w:rPr>
          <w:rFonts w:ascii="宋体" w:hAnsi="宋体" w:eastAsia="宋体" w:cs="MS Gothic"/>
          <w:sz w:val="24"/>
          <w:szCs w:val="24"/>
          <w:lang w:eastAsia="zh-CN"/>
        </w:rPr>
        <w:t xml:space="preserve">分</w:t>
      </w:r>
      <w:r>
        <w:rPr>
          <w:rFonts w:hint="eastAsia" w:ascii="宋体" w:hAnsi="宋体" w:eastAsia="宋体"/>
          <w:sz w:val="24"/>
          <w:szCs w:val="24"/>
          <w:lang w:eastAsia="zh-CN"/>
        </w:rPr>
        <w:t xml:space="preserve">。</w:t>
      </w:r>
      <w:r>
        <w:rPr>
          <w:rFonts w:ascii="宋体" w:hAnsi="宋体" w:eastAsia="宋体" w:cs="MS Gothic"/>
          <w:sz w:val="24"/>
          <w:szCs w:val="24"/>
          <w:lang w:eastAsia="zh-CN"/>
        </w:rPr>
      </w:r>
      <w:r/>
    </w:p>
    <w:p>
      <w:pPr>
        <w:pStyle w:val="1076"/>
        <w:ind w:firstLine="482"/>
        <w:spacing w:line="440" w:lineRule="exact"/>
        <w:rPr>
          <w:rFonts w:ascii="宋体" w:hAnsi="宋体" w:eastAsia="宋体"/>
          <w:b/>
          <w:sz w:val="24"/>
          <w:szCs w:val="24"/>
          <w:lang w:eastAsia="zh-CN"/>
        </w:rPr>
      </w:pPr>
      <w:r>
        <w:rPr>
          <w:rFonts w:ascii="宋体" w:hAnsi="宋体" w:eastAsia="宋体"/>
          <w:b/>
          <w:sz w:val="24"/>
          <w:szCs w:val="24"/>
          <w:lang w:eastAsia="zh-CN"/>
        </w:rPr>
        <w:t xml:space="preserve">（三）</w:t>
      </w:r>
      <w:r>
        <w:rPr>
          <w:rFonts w:hint="eastAsia" w:ascii="宋体" w:hAnsi="宋体" w:eastAsia="宋体"/>
          <w:b/>
          <w:sz w:val="24"/>
          <w:szCs w:val="24"/>
          <w:lang w:val="en-US" w:eastAsia="zh-CN"/>
        </w:rPr>
        <w:t xml:space="preserve">项目建设要求</w:t>
      </w:r>
      <w:r>
        <w:rPr>
          <w:rFonts w:hint="eastAsia" w:ascii="宋体" w:hAnsi="宋体" w:eastAsia="宋体" w:cs="MS Gothic"/>
          <w:b/>
          <w:sz w:val="24"/>
          <w:szCs w:val="24"/>
          <w:lang w:eastAsia="zh-CN"/>
        </w:rPr>
        <w:t xml:space="preserve">技术</w:t>
      </w:r>
      <w:r>
        <w:rPr>
          <w:rFonts w:hint="eastAsia" w:ascii="宋体" w:hAnsi="宋体" w:eastAsia="宋体" w:cs="MS Gothic"/>
          <w:b/>
          <w:sz w:val="24"/>
          <w:szCs w:val="24"/>
          <w:lang w:val="en-US" w:eastAsia="zh-CN"/>
        </w:rPr>
        <w:t xml:space="preserve">参数</w:t>
      </w:r>
      <w:r>
        <w:rPr>
          <w:rFonts w:hint="eastAsia" w:ascii="宋体" w:hAnsi="宋体" w:eastAsia="宋体" w:cs="MS Gothic"/>
          <w:b/>
          <w:sz w:val="24"/>
          <w:szCs w:val="24"/>
          <w:lang w:eastAsia="zh-CN"/>
        </w:rPr>
        <w:t xml:space="preserve">响</w:t>
      </w:r>
      <w:r>
        <w:rPr>
          <w:rFonts w:hint="eastAsia" w:ascii="宋体" w:hAnsi="宋体" w:eastAsia="宋体" w:cs="微软雅黑"/>
          <w:b/>
          <w:sz w:val="24"/>
          <w:szCs w:val="24"/>
          <w:lang w:eastAsia="zh-CN"/>
        </w:rPr>
        <w:t xml:space="preserve">应</w:t>
      </w:r>
      <w:r>
        <w:rPr>
          <w:rFonts w:hint="eastAsia" w:ascii="宋体" w:hAnsi="宋体" w:eastAsia="宋体" w:cs="MS Gothic"/>
          <w:b/>
          <w:sz w:val="24"/>
          <w:szCs w:val="24"/>
          <w:lang w:eastAsia="zh-CN"/>
        </w:rPr>
        <w:t xml:space="preserve">情况（</w:t>
      </w:r>
      <w:r>
        <w:rPr>
          <w:rFonts w:ascii="宋体" w:hAnsi="宋体" w:eastAsia="宋体" w:cs="MS Gothic"/>
          <w:b/>
          <w:sz w:val="24"/>
          <w:szCs w:val="24"/>
          <w:lang w:eastAsia="zh-CN"/>
        </w:rPr>
        <w:t xml:space="preserve">34</w:t>
      </w:r>
      <w:r>
        <w:rPr>
          <w:rFonts w:hint="eastAsia" w:ascii="宋体" w:hAnsi="宋体" w:eastAsia="宋体"/>
          <w:b/>
          <w:sz w:val="24"/>
          <w:szCs w:val="24"/>
          <w:lang w:eastAsia="zh-CN"/>
        </w:rPr>
        <w:t xml:space="preserve">分）</w:t>
      </w:r>
      <w:r>
        <w:rPr>
          <w:rFonts w:ascii="宋体" w:hAnsi="宋体" w:eastAsia="宋体"/>
          <w:b/>
          <w:sz w:val="24"/>
          <w:szCs w:val="24"/>
          <w:lang w:eastAsia="zh-CN"/>
        </w:rPr>
      </w:r>
      <w:r/>
    </w:p>
    <w:p>
      <w:pPr>
        <w:pStyle w:val="1076"/>
        <w:ind w:firstLine="480"/>
        <w:spacing w:line="440" w:lineRule="exact"/>
        <w:rPr>
          <w:rFonts w:ascii="宋体" w:hAnsi="宋体" w:eastAsia="宋体" w:cs="MS Gothic"/>
          <w:sz w:val="24"/>
          <w:szCs w:val="24"/>
          <w:lang w:eastAsia="zh-CN"/>
        </w:rPr>
      </w:pPr>
      <w:r>
        <w:rPr>
          <w:rFonts w:hint="eastAsia" w:ascii="宋体" w:hAnsi="宋体" w:eastAsia="宋体" w:cs="MS Gothic"/>
          <w:sz w:val="24"/>
          <w:szCs w:val="24"/>
          <w:lang w:eastAsia="zh-CN"/>
        </w:rPr>
        <w:t xml:space="preserve">根据投标人对</w:t>
      </w:r>
      <w:r>
        <w:rPr>
          <w:rFonts w:hint="eastAsia" w:ascii="宋体" w:hAnsi="宋体" w:eastAsia="宋体" w:cs="MS Gothic"/>
          <w:b w:val="0"/>
          <w:bCs w:val="0"/>
          <w:sz w:val="24"/>
          <w:szCs w:val="24"/>
          <w:lang w:eastAsia="zh-CN"/>
        </w:rPr>
        <w:t xml:space="preserve">“</w:t>
      </w:r>
      <w:r>
        <w:rPr>
          <w:rFonts w:ascii="宋体" w:hAnsi="宋体" w:eastAsia="宋体"/>
          <w:b w:val="0"/>
          <w:bCs w:val="0"/>
          <w:sz w:val="24"/>
          <w:szCs w:val="24"/>
          <w:lang w:eastAsia="zh-CN"/>
        </w:rPr>
        <w:t xml:space="preserve">三、</w:t>
      </w:r>
      <w:r>
        <w:rPr>
          <w:rFonts w:hint="eastAsia" w:ascii="宋体" w:hAnsi="宋体" w:eastAsia="宋体"/>
          <w:b w:val="0"/>
          <w:bCs w:val="0"/>
          <w:sz w:val="24"/>
          <w:szCs w:val="24"/>
          <w:lang w:eastAsia="zh-CN"/>
        </w:rPr>
        <w:t xml:space="preserve">项目建设要求”</w:t>
      </w:r>
      <w:r>
        <w:rPr>
          <w:rFonts w:hint="eastAsia" w:ascii="宋体" w:hAnsi="宋体" w:eastAsia="宋体" w:cs="MS Gothic"/>
          <w:b w:val="0"/>
          <w:bCs w:val="0"/>
          <w:sz w:val="24"/>
          <w:szCs w:val="24"/>
          <w:lang w:eastAsia="zh-CN"/>
        </w:rPr>
        <w:t xml:space="preserve">中“（</w:t>
      </w:r>
      <w:r>
        <w:rPr>
          <w:rFonts w:hint="eastAsia" w:ascii="宋体" w:hAnsi="宋体" w:eastAsia="宋体" w:cs="MS Gothic"/>
          <w:b w:val="0"/>
          <w:bCs w:val="0"/>
          <w:sz w:val="24"/>
          <w:szCs w:val="24"/>
          <w:lang w:val="en-US" w:eastAsia="zh-CN"/>
        </w:rPr>
        <w:t xml:space="preserve">二）</w:t>
      </w:r>
      <w:r>
        <w:rPr>
          <w:rFonts w:hint="eastAsia" w:ascii="宋体" w:hAnsi="宋体" w:eastAsia="宋体" w:cs="宋体"/>
          <w:b w:val="0"/>
          <w:bCs w:val="0"/>
          <w:sz w:val="24"/>
          <w:szCs w:val="24"/>
          <w:lang w:eastAsia="zh-CN"/>
        </w:rPr>
        <w:t xml:space="preserve">业务系统</w:t>
      </w:r>
      <w:r>
        <w:rPr>
          <w:rFonts w:hint="eastAsia" w:ascii="宋体" w:hAnsi="宋体" w:eastAsia="宋体" w:cs="宋体"/>
          <w:b w:val="0"/>
          <w:bCs w:val="0"/>
          <w:sz w:val="24"/>
          <w:szCs w:val="24"/>
          <w:lang w:val="en-US" w:eastAsia="zh-CN"/>
        </w:rPr>
        <w:t xml:space="preserve">技术参数</w:t>
      </w:r>
      <w:r>
        <w:rPr>
          <w:rFonts w:hint="eastAsia" w:hAnsi="宋体" w:eastAsia="宋体" w:cs="宋体"/>
          <w:b w:val="0"/>
          <w:bCs w:val="0"/>
          <w:sz w:val="24"/>
          <w:szCs w:val="24"/>
          <w:lang w:val="en-US" w:eastAsia="zh-CN"/>
        </w:rPr>
        <w:t xml:space="preserve">”中</w:t>
      </w:r>
      <w:r>
        <w:rPr>
          <w:rFonts w:hint="eastAsia" w:ascii="宋体" w:hAnsi="宋体" w:eastAsia="宋体" w:cs="MS Gothic"/>
          <w:sz w:val="24"/>
          <w:szCs w:val="24"/>
          <w:lang w:eastAsia="zh-CN"/>
        </w:rPr>
        <w:t xml:space="preserve">的“</w:t>
      </w:r>
      <w:r>
        <w:rPr>
          <w:rFonts w:hint="eastAsia" w:ascii="宋体" w:hAnsi="宋体" w:eastAsia="宋体"/>
          <w:sz w:val="24"/>
          <w:szCs w:val="24"/>
          <w:lang w:eastAsia="zh-CN"/>
        </w:rPr>
        <w:t xml:space="preserve">▲</w:t>
      </w:r>
      <w:r>
        <w:rPr>
          <w:rFonts w:hint="eastAsia" w:ascii="宋体" w:hAnsi="宋体" w:eastAsia="宋体" w:cs="MS Gothic"/>
          <w:sz w:val="24"/>
          <w:szCs w:val="24"/>
          <w:lang w:eastAsia="zh-CN"/>
        </w:rPr>
        <w:t xml:space="preserve">技术指标”的响</w:t>
      </w:r>
      <w:r>
        <w:rPr>
          <w:rFonts w:hint="eastAsia" w:ascii="宋体" w:hAnsi="宋体" w:eastAsia="宋体" w:cs="微软雅黑"/>
          <w:sz w:val="24"/>
          <w:szCs w:val="24"/>
          <w:lang w:eastAsia="zh-CN"/>
        </w:rPr>
        <w:t xml:space="preserve">应</w:t>
      </w:r>
      <w:r>
        <w:rPr>
          <w:rFonts w:hint="eastAsia" w:ascii="宋体" w:hAnsi="宋体" w:eastAsia="宋体" w:cs="MS Gothic"/>
          <w:sz w:val="24"/>
          <w:szCs w:val="24"/>
          <w:lang w:eastAsia="zh-CN"/>
        </w:rPr>
        <w:t xml:space="preserve">情况进行评审，标明偏离情况。投标人填写的技术偏离表所提供的技术指标，应按招标需求要求在投标文件中提供技术响应。其中标“</w:t>
      </w:r>
      <w:r>
        <w:rPr>
          <w:rFonts w:hint="eastAsia" w:ascii="宋体" w:hAnsi="宋体" w:eastAsia="宋体"/>
          <w:sz w:val="24"/>
          <w:szCs w:val="24"/>
          <w:lang w:eastAsia="zh-CN"/>
        </w:rPr>
        <w:t xml:space="preserve">▲</w:t>
      </w:r>
      <w:r>
        <w:rPr>
          <w:rFonts w:hint="eastAsia" w:ascii="宋体" w:hAnsi="宋体" w:eastAsia="宋体" w:cs="MS Gothic"/>
          <w:sz w:val="24"/>
          <w:szCs w:val="24"/>
          <w:lang w:eastAsia="zh-CN"/>
        </w:rPr>
        <w:t xml:space="preserve">”项为重要指标，共</w:t>
      </w:r>
      <w:r>
        <w:rPr>
          <w:rFonts w:hint="eastAsia" w:ascii="宋体" w:hAnsi="宋体" w:eastAsia="宋体" w:cs="MS Gothic"/>
          <w:sz w:val="24"/>
          <w:szCs w:val="24"/>
          <w:lang w:val="en-US" w:eastAsia="zh-CN"/>
        </w:rPr>
        <w:t xml:space="preserve">34</w:t>
      </w:r>
      <w:r>
        <w:rPr>
          <w:rFonts w:ascii="宋体" w:hAnsi="宋体" w:eastAsia="宋体" w:cs="MS Gothic"/>
          <w:sz w:val="24"/>
          <w:szCs w:val="24"/>
          <w:lang w:eastAsia="zh-CN"/>
        </w:rPr>
        <w:t xml:space="preserve">项，</w:t>
      </w:r>
      <w:r>
        <w:rPr>
          <w:rFonts w:hint="eastAsia" w:ascii="宋体" w:hAnsi="宋体" w:eastAsia="宋体" w:cs="MS Gothic"/>
          <w:sz w:val="24"/>
          <w:szCs w:val="24"/>
          <w:lang w:eastAsia="zh-CN"/>
        </w:rPr>
        <w:t xml:space="preserve">每有一条不满足扣</w:t>
      </w:r>
      <w:r>
        <w:rPr>
          <w:rFonts w:hint="eastAsia" w:ascii="宋体" w:hAnsi="宋体" w:eastAsia="宋体" w:cs="MS Gothic"/>
          <w:sz w:val="24"/>
          <w:szCs w:val="24"/>
          <w:lang w:val="en-US" w:eastAsia="zh-CN"/>
        </w:rPr>
        <w:t xml:space="preserve">1</w:t>
      </w:r>
      <w:r>
        <w:rPr>
          <w:rFonts w:ascii="宋体" w:hAnsi="宋体" w:eastAsia="宋体" w:cs="MS Gothic"/>
          <w:sz w:val="24"/>
          <w:szCs w:val="24"/>
          <w:lang w:eastAsia="zh-CN"/>
        </w:rPr>
        <w:t xml:space="preserve">分，扣完为止。</w:t>
      </w:r>
      <w:r>
        <w:rPr>
          <w:rFonts w:ascii="宋体" w:hAnsi="宋体" w:eastAsia="宋体" w:cs="MS Gothic"/>
          <w:sz w:val="24"/>
          <w:szCs w:val="24"/>
          <w:lang w:eastAsia="zh-CN"/>
        </w:rPr>
      </w:r>
      <w:r/>
    </w:p>
    <w:p>
      <w:pPr>
        <w:pStyle w:val="1076"/>
        <w:ind w:firstLine="482"/>
        <w:spacing w:line="440" w:lineRule="exact"/>
        <w:rPr>
          <w:rFonts w:ascii="宋体" w:hAnsi="宋体" w:eastAsia="宋体" w:cs="MS Gothic"/>
          <w:b/>
          <w:sz w:val="24"/>
          <w:szCs w:val="24"/>
          <w:lang w:eastAsia="zh-CN"/>
        </w:rPr>
      </w:pPr>
      <w:r>
        <w:rPr>
          <w:rFonts w:hint="eastAsia" w:ascii="宋体" w:hAnsi="宋体" w:eastAsia="宋体" w:cs="MS Gothic"/>
          <w:b/>
          <w:sz w:val="24"/>
          <w:szCs w:val="24"/>
          <w:lang w:eastAsia="zh-CN"/>
        </w:rPr>
        <w:t xml:space="preserve">（“</w:t>
      </w:r>
      <w:r>
        <w:rPr>
          <w:rFonts w:hint="eastAsia" w:ascii="宋体" w:hAnsi="宋体" w:eastAsia="宋体"/>
          <w:b/>
          <w:sz w:val="24"/>
          <w:szCs w:val="24"/>
          <w:lang w:eastAsia="zh-CN"/>
        </w:rPr>
        <w:t xml:space="preserve">▲</w:t>
      </w:r>
      <w:r>
        <w:rPr>
          <w:rFonts w:hint="eastAsia" w:ascii="宋体" w:hAnsi="宋体" w:eastAsia="宋体" w:cs="MS Gothic"/>
          <w:b/>
          <w:sz w:val="24"/>
          <w:szCs w:val="24"/>
          <w:lang w:eastAsia="zh-CN"/>
        </w:rPr>
        <w:t xml:space="preserve">”项指标需提供相关系统</w:t>
      </w:r>
      <w:r>
        <w:rPr>
          <w:rFonts w:hint="eastAsia" w:ascii="宋体" w:hAnsi="宋体" w:eastAsia="宋体" w:cs="MS Gothic"/>
          <w:b/>
          <w:sz w:val="24"/>
          <w:szCs w:val="24"/>
          <w:lang w:val="en-US" w:eastAsia="zh-CN"/>
        </w:rPr>
        <w:t xml:space="preserve">功能</w:t>
      </w:r>
      <w:r>
        <w:rPr>
          <w:rFonts w:hint="eastAsia" w:ascii="宋体" w:hAnsi="宋体" w:eastAsia="宋体" w:cs="MS Gothic"/>
          <w:b/>
          <w:sz w:val="24"/>
          <w:szCs w:val="24"/>
          <w:lang w:eastAsia="zh-CN"/>
        </w:rPr>
        <w:t xml:space="preserve">截图等证明材料，无证明材料的不得分。）</w:t>
      </w:r>
      <w:r>
        <w:rPr>
          <w:rFonts w:ascii="宋体" w:hAnsi="宋体" w:eastAsia="宋体" w:cs="MS Gothic"/>
          <w:b/>
          <w:sz w:val="24"/>
          <w:szCs w:val="24"/>
          <w:lang w:eastAsia="zh-CN"/>
        </w:rPr>
      </w:r>
      <w:r/>
    </w:p>
    <w:p>
      <w:pPr>
        <w:pStyle w:val="1076"/>
        <w:ind w:firstLine="482"/>
        <w:spacing w:line="440" w:lineRule="exact"/>
        <w:rPr>
          <w:rFonts w:ascii="宋体" w:hAnsi="宋体" w:eastAsia="宋体" w:cs="MS Gothic"/>
          <w:sz w:val="24"/>
          <w:szCs w:val="24"/>
          <w:lang w:eastAsia="zh-CN"/>
        </w:rPr>
      </w:pPr>
      <w:r>
        <w:rPr>
          <w:rFonts w:ascii="宋体" w:hAnsi="宋体" w:eastAsia="宋体" w:cs="微软雅黑"/>
          <w:b/>
          <w:sz w:val="24"/>
          <w:szCs w:val="24"/>
          <w:lang w:eastAsia="zh-CN"/>
        </w:rPr>
        <w:t xml:space="preserve">（</w:t>
      </w:r>
      <w:r>
        <w:rPr>
          <w:rFonts w:hint="eastAsia" w:ascii="宋体" w:hAnsi="宋体" w:eastAsia="宋体" w:cs="微软雅黑"/>
          <w:b/>
          <w:sz w:val="24"/>
          <w:szCs w:val="24"/>
          <w:lang w:eastAsia="zh-CN"/>
        </w:rPr>
        <w:t xml:space="preserve">四</w:t>
      </w:r>
      <w:r>
        <w:rPr>
          <w:rFonts w:ascii="宋体" w:hAnsi="宋体" w:eastAsia="宋体" w:cs="微软雅黑"/>
          <w:b/>
          <w:sz w:val="24"/>
          <w:szCs w:val="24"/>
          <w:lang w:eastAsia="zh-CN"/>
        </w:rPr>
        <w:t xml:space="preserve"> ）</w:t>
      </w:r>
      <w:r>
        <w:rPr>
          <w:rFonts w:hint="eastAsia" w:ascii="宋体" w:hAnsi="宋体" w:eastAsia="宋体" w:cs="微软雅黑"/>
          <w:b/>
          <w:sz w:val="24"/>
          <w:szCs w:val="24"/>
          <w:lang w:val="en-US" w:eastAsia="zh-CN"/>
        </w:rPr>
        <w:t xml:space="preserve">项目</w:t>
      </w:r>
      <w:r>
        <w:rPr>
          <w:rFonts w:ascii="宋体" w:hAnsi="宋体" w:eastAsia="宋体" w:cs="微软雅黑"/>
          <w:b/>
          <w:sz w:val="24"/>
          <w:szCs w:val="24"/>
          <w:lang w:eastAsia="zh-CN"/>
        </w:rPr>
        <w:t xml:space="preserve">实施方案</w:t>
      </w:r>
      <w:r>
        <w:rPr>
          <w:rFonts w:hint="eastAsia" w:ascii="宋体" w:hAnsi="宋体" w:eastAsia="宋体" w:cs="微软雅黑"/>
          <w:b/>
          <w:sz w:val="24"/>
          <w:szCs w:val="24"/>
          <w:lang w:val="en-US" w:eastAsia="zh-CN"/>
        </w:rPr>
        <w:t xml:space="preserve">要求</w:t>
      </w:r>
      <w:r>
        <w:rPr>
          <w:rFonts w:ascii="宋体" w:hAnsi="宋体" w:eastAsia="宋体" w:cs="微软雅黑"/>
          <w:b/>
          <w:sz w:val="24"/>
          <w:szCs w:val="24"/>
          <w:lang w:eastAsia="zh-CN"/>
        </w:rPr>
        <w:t xml:space="preserve">（8分）</w:t>
      </w:r>
      <w:r>
        <w:rPr>
          <w:rFonts w:ascii="宋体" w:hAnsi="宋体" w:eastAsia="宋体" w:cs="MS Gothic"/>
          <w:sz w:val="24"/>
          <w:szCs w:val="24"/>
          <w:lang w:eastAsia="zh-CN"/>
        </w:rPr>
      </w:r>
      <w:r/>
    </w:p>
    <w:p>
      <w:pPr>
        <w:pStyle w:val="1076"/>
        <w:ind w:firstLine="480"/>
        <w:spacing w:line="440" w:lineRule="exact"/>
        <w:rPr>
          <w:rFonts w:ascii="宋体" w:hAnsi="宋体" w:eastAsia="宋体"/>
          <w:sz w:val="24"/>
          <w:szCs w:val="24"/>
          <w:lang w:eastAsia="zh-CN"/>
        </w:rPr>
      </w:pPr>
      <w:r>
        <w:rPr>
          <w:rFonts w:hint="eastAsia" w:ascii="宋体" w:hAnsi="宋体" w:eastAsia="宋体" w:cs="MS Gothic"/>
          <w:sz w:val="24"/>
          <w:szCs w:val="24"/>
          <w:lang w:eastAsia="zh-CN"/>
        </w:rPr>
        <w:t xml:space="preserve">根据投标人针对本次项目实施方案进行评分，</w:t>
      </w:r>
      <w:r>
        <w:rPr>
          <w:rFonts w:hint="eastAsia" w:ascii="宋体" w:hAnsi="宋体" w:eastAsia="宋体"/>
          <w:sz w:val="24"/>
          <w:szCs w:val="24"/>
          <w:lang w:eastAsia="zh-CN"/>
        </w:rPr>
        <w:t xml:space="preserve">（</w:t>
      </w:r>
      <w:r>
        <w:rPr>
          <w:rFonts w:ascii="宋体" w:hAnsi="宋体" w:eastAsia="宋体"/>
          <w:sz w:val="24"/>
          <w:szCs w:val="24"/>
          <w:lang w:eastAsia="zh-CN"/>
        </w:rPr>
        <w:t xml:space="preserve">1）实施</w:t>
      </w:r>
      <w:r>
        <w:rPr>
          <w:rFonts w:hint="eastAsia" w:ascii="宋体" w:hAnsi="宋体" w:eastAsia="宋体"/>
          <w:sz w:val="24"/>
          <w:szCs w:val="24"/>
          <w:lang w:val="en-US" w:eastAsia="zh-CN"/>
        </w:rPr>
        <w:t xml:space="preserve">方案有</w:t>
      </w:r>
      <w:r>
        <w:rPr>
          <w:rFonts w:ascii="宋体" w:hAnsi="宋体" w:eastAsia="宋体"/>
          <w:sz w:val="24"/>
          <w:szCs w:val="24"/>
          <w:lang w:eastAsia="zh-CN"/>
        </w:rPr>
        <w:t xml:space="preserve">详细进度计划</w:t>
      </w:r>
      <w:r>
        <w:rPr>
          <w:rFonts w:hint="eastAsia" w:ascii="宋体" w:hAnsi="宋体" w:eastAsia="宋体"/>
          <w:sz w:val="24"/>
          <w:szCs w:val="24"/>
          <w:lang w:eastAsia="zh-CN"/>
        </w:rPr>
        <w:t xml:space="preserve">的，得</w:t>
      </w:r>
      <w:r>
        <w:rPr>
          <w:rFonts w:ascii="宋体" w:hAnsi="宋体" w:eastAsia="宋体"/>
          <w:sz w:val="24"/>
          <w:szCs w:val="24"/>
          <w:lang w:eastAsia="zh-CN"/>
        </w:rPr>
        <w:t xml:space="preserve">2分；（2）</w:t>
      </w:r>
      <w:r>
        <w:rPr>
          <w:rFonts w:hint="eastAsia" w:ascii="宋体" w:hAnsi="宋体" w:eastAsia="宋体"/>
          <w:sz w:val="24"/>
          <w:szCs w:val="24"/>
          <w:lang w:val="en-US" w:eastAsia="zh-CN"/>
        </w:rPr>
        <w:t xml:space="preserve">实施方案具备相应</w:t>
      </w:r>
      <w:r>
        <w:rPr>
          <w:rFonts w:ascii="宋体" w:hAnsi="宋体" w:eastAsia="宋体"/>
          <w:sz w:val="24"/>
          <w:szCs w:val="24"/>
          <w:lang w:eastAsia="zh-CN"/>
        </w:rPr>
        <w:t xml:space="preserve">管理措施</w:t>
      </w:r>
      <w:r>
        <w:rPr>
          <w:rFonts w:hint="eastAsia" w:ascii="宋体" w:hAnsi="宋体" w:eastAsia="宋体"/>
          <w:sz w:val="24"/>
          <w:szCs w:val="24"/>
          <w:lang w:val="en-US" w:eastAsia="zh-CN"/>
        </w:rPr>
        <w:t xml:space="preserve">和实施质量要求</w:t>
      </w:r>
      <w:r>
        <w:rPr>
          <w:rFonts w:hint="eastAsia" w:ascii="宋体" w:hAnsi="宋体" w:eastAsia="宋体"/>
          <w:sz w:val="24"/>
          <w:szCs w:val="24"/>
          <w:lang w:eastAsia="zh-CN"/>
        </w:rPr>
        <w:t xml:space="preserve">的，得</w:t>
      </w:r>
      <w:r>
        <w:rPr>
          <w:rFonts w:ascii="宋体" w:hAnsi="宋体" w:eastAsia="宋体"/>
          <w:sz w:val="24"/>
          <w:szCs w:val="24"/>
          <w:lang w:eastAsia="zh-CN"/>
        </w:rPr>
        <w:t xml:space="preserve">2分；（3）</w:t>
      </w:r>
      <w:r>
        <w:rPr>
          <w:rFonts w:hint="eastAsia" w:ascii="宋体" w:hAnsi="宋体" w:eastAsia="宋体"/>
          <w:sz w:val="24"/>
          <w:szCs w:val="24"/>
          <w:lang w:val="en-US" w:eastAsia="zh-CN"/>
        </w:rPr>
        <w:t xml:space="preserve">实施方案有验收内容的，</w:t>
      </w:r>
      <w:r>
        <w:rPr>
          <w:rFonts w:ascii="宋体" w:hAnsi="宋体" w:eastAsia="宋体"/>
          <w:sz w:val="24"/>
          <w:szCs w:val="24"/>
          <w:lang w:eastAsia="zh-CN"/>
        </w:rPr>
        <w:t xml:space="preserve">验收具备明确的方法和标准</w:t>
      </w:r>
      <w:r>
        <w:rPr>
          <w:rFonts w:hint="eastAsia" w:ascii="宋体" w:hAnsi="宋体" w:eastAsia="宋体"/>
          <w:sz w:val="24"/>
          <w:szCs w:val="24"/>
          <w:lang w:val="en-US" w:eastAsia="zh-CN"/>
        </w:rPr>
        <w:t xml:space="preserve">的</w:t>
      </w:r>
      <w:r>
        <w:rPr>
          <w:rFonts w:ascii="宋体" w:hAnsi="宋体" w:eastAsia="宋体"/>
          <w:sz w:val="24"/>
          <w:szCs w:val="24"/>
          <w:lang w:eastAsia="zh-CN"/>
        </w:rPr>
        <w:t xml:space="preserve">，得2分；（4）</w:t>
      </w:r>
      <w:r>
        <w:rPr>
          <w:rFonts w:hint="eastAsia" w:ascii="宋体" w:hAnsi="宋体" w:eastAsia="宋体"/>
          <w:sz w:val="24"/>
          <w:szCs w:val="24"/>
          <w:lang w:val="en-US" w:eastAsia="zh-CN"/>
        </w:rPr>
        <w:t xml:space="preserve">实施方案有</w:t>
      </w:r>
      <w:r>
        <w:rPr>
          <w:rFonts w:ascii="宋体" w:hAnsi="宋体" w:eastAsia="宋体"/>
          <w:sz w:val="24"/>
          <w:szCs w:val="24"/>
          <w:lang w:eastAsia="zh-CN"/>
        </w:rPr>
        <w:t xml:space="preserve">培训</w:t>
      </w:r>
      <w:r>
        <w:rPr>
          <w:rFonts w:hint="eastAsia" w:ascii="宋体" w:hAnsi="宋体" w:eastAsia="宋体"/>
          <w:sz w:val="24"/>
          <w:szCs w:val="24"/>
          <w:lang w:val="en-US" w:eastAsia="zh-CN"/>
        </w:rPr>
        <w:t xml:space="preserve">计划</w:t>
      </w:r>
      <w:r>
        <w:rPr>
          <w:rFonts w:hint="eastAsia" w:ascii="宋体" w:hAnsi="宋体" w:eastAsia="宋体"/>
          <w:sz w:val="24"/>
          <w:szCs w:val="24"/>
          <w:lang w:eastAsia="zh-CN"/>
        </w:rPr>
        <w:t xml:space="preserve">，支持远程、在线培训</w:t>
      </w:r>
      <w:r>
        <w:rPr>
          <w:rFonts w:hint="eastAsia" w:ascii="宋体" w:hAnsi="宋体" w:eastAsia="宋体"/>
          <w:sz w:val="24"/>
          <w:szCs w:val="24"/>
          <w:lang w:val="en-US" w:eastAsia="zh-CN"/>
        </w:rPr>
        <w:t xml:space="preserve">的</w:t>
      </w:r>
      <w:r>
        <w:rPr>
          <w:rFonts w:hint="eastAsia" w:ascii="宋体" w:hAnsi="宋体" w:eastAsia="宋体"/>
          <w:sz w:val="24"/>
          <w:szCs w:val="24"/>
          <w:lang w:eastAsia="zh-CN"/>
        </w:rPr>
        <w:t xml:space="preserve">，得</w:t>
      </w:r>
      <w:r>
        <w:rPr>
          <w:rFonts w:ascii="宋体" w:hAnsi="宋体" w:eastAsia="宋体"/>
          <w:sz w:val="24"/>
          <w:szCs w:val="24"/>
          <w:lang w:eastAsia="zh-CN"/>
        </w:rPr>
        <w:t xml:space="preserve">2分。</w:t>
      </w:r>
      <w:r>
        <w:rPr>
          <w:rFonts w:ascii="宋体" w:hAnsi="宋体" w:eastAsia="宋体"/>
          <w:sz w:val="24"/>
          <w:szCs w:val="24"/>
          <w:lang w:eastAsia="zh-CN"/>
        </w:rPr>
      </w:r>
      <w:r/>
    </w:p>
    <w:p>
      <w:pPr>
        <w:pStyle w:val="1076"/>
        <w:ind w:firstLine="482"/>
        <w:spacing w:line="440" w:lineRule="exact"/>
        <w:rPr>
          <w:rFonts w:ascii="宋体" w:hAnsi="宋体" w:eastAsia="宋体"/>
          <w:b/>
          <w:sz w:val="24"/>
          <w:szCs w:val="24"/>
          <w:lang w:eastAsia="zh-CN"/>
        </w:rPr>
      </w:pPr>
      <w:r>
        <w:rPr>
          <w:rFonts w:ascii="宋体" w:hAnsi="宋体" w:eastAsia="宋体"/>
          <w:b/>
          <w:sz w:val="24"/>
          <w:szCs w:val="24"/>
          <w:lang w:eastAsia="zh-CN"/>
        </w:rPr>
        <w:t xml:space="preserve">（五）</w:t>
      </w:r>
      <w:r>
        <w:rPr>
          <w:rFonts w:hint="eastAsia" w:ascii="宋体" w:hAnsi="宋体" w:eastAsia="宋体"/>
          <w:b/>
          <w:sz w:val="24"/>
          <w:szCs w:val="24"/>
          <w:lang w:val="en-US" w:eastAsia="zh-CN"/>
        </w:rPr>
        <w:t xml:space="preserve">项目</w:t>
      </w:r>
      <w:r>
        <w:rPr>
          <w:rFonts w:ascii="宋体" w:hAnsi="宋体" w:eastAsia="宋体"/>
          <w:b/>
          <w:sz w:val="24"/>
          <w:szCs w:val="24"/>
          <w:lang w:eastAsia="zh-CN"/>
        </w:rPr>
        <w:t xml:space="preserve">售后</w:t>
      </w:r>
      <w:r>
        <w:rPr>
          <w:rFonts w:hint="eastAsia" w:ascii="宋体" w:hAnsi="宋体" w:eastAsia="宋体"/>
          <w:b/>
          <w:sz w:val="24"/>
          <w:szCs w:val="24"/>
          <w:lang w:eastAsia="zh-CN"/>
        </w:rPr>
        <w:t xml:space="preserve">服务</w:t>
      </w:r>
      <w:r>
        <w:rPr>
          <w:rFonts w:hint="eastAsia" w:ascii="宋体" w:hAnsi="宋体" w:eastAsia="宋体"/>
          <w:b/>
          <w:sz w:val="24"/>
          <w:szCs w:val="24"/>
          <w:lang w:val="en-US" w:eastAsia="zh-CN"/>
        </w:rPr>
        <w:t xml:space="preserve">要求</w:t>
      </w:r>
      <w:r>
        <w:rPr>
          <w:rFonts w:ascii="宋体" w:hAnsi="宋体" w:eastAsia="宋体"/>
          <w:b/>
          <w:sz w:val="24"/>
          <w:szCs w:val="24"/>
          <w:lang w:eastAsia="zh-CN"/>
        </w:rPr>
        <w:t xml:space="preserve">（</w:t>
      </w:r>
      <w:r>
        <w:rPr>
          <w:rFonts w:hint="eastAsia" w:ascii="宋体" w:hAnsi="宋体" w:eastAsia="宋体"/>
          <w:b/>
          <w:sz w:val="24"/>
          <w:szCs w:val="24"/>
          <w:lang w:val="en-US" w:eastAsia="zh-CN"/>
        </w:rPr>
        <w:t xml:space="preserve">6</w:t>
      </w:r>
      <w:r>
        <w:rPr>
          <w:rFonts w:hint="eastAsia" w:ascii="宋体" w:hAnsi="宋体" w:eastAsia="宋体"/>
          <w:b/>
          <w:sz w:val="24"/>
          <w:szCs w:val="24"/>
          <w:lang w:eastAsia="zh-CN"/>
        </w:rPr>
        <w:t xml:space="preserve">分</w:t>
      </w:r>
      <w:r>
        <w:rPr>
          <w:rFonts w:ascii="宋体" w:hAnsi="宋体" w:eastAsia="宋体"/>
          <w:b/>
          <w:sz w:val="24"/>
          <w:szCs w:val="24"/>
          <w:lang w:eastAsia="zh-CN"/>
        </w:rPr>
        <w:t xml:space="preserve">）</w:t>
      </w:r>
      <w:r>
        <w:rPr>
          <w:rFonts w:ascii="宋体" w:hAnsi="宋体" w:eastAsia="宋体"/>
          <w:b/>
          <w:sz w:val="24"/>
          <w:szCs w:val="24"/>
          <w:lang w:eastAsia="zh-CN"/>
        </w:rPr>
      </w:r>
      <w:r/>
    </w:p>
    <w:p>
      <w:pPr>
        <w:pStyle w:val="1076"/>
        <w:ind w:firstLine="480"/>
        <w:spacing w:line="440" w:lineRule="exact"/>
        <w:rPr>
          <w:rFonts w:ascii="宋体" w:hAnsi="宋体" w:eastAsia="宋体"/>
          <w:sz w:val="24"/>
          <w:szCs w:val="24"/>
          <w:lang w:eastAsia="zh-CN"/>
        </w:rPr>
      </w:pPr>
      <w:r>
        <w:rPr>
          <w:rFonts w:ascii="宋体" w:hAnsi="宋体" w:eastAsia="宋体"/>
          <w:sz w:val="24"/>
          <w:szCs w:val="24"/>
          <w:lang w:eastAsia="zh-CN"/>
        </w:rPr>
        <w:t xml:space="preserve">1、售后服务方案比</w:t>
      </w:r>
      <w:r>
        <w:rPr>
          <w:rFonts w:hint="eastAsia" w:ascii="宋体" w:hAnsi="宋体" w:eastAsia="宋体"/>
          <w:sz w:val="24"/>
          <w:szCs w:val="24"/>
          <w:lang w:eastAsia="zh-CN"/>
        </w:rPr>
        <w:t xml:space="preserve">较（</w:t>
      </w:r>
      <w:r>
        <w:rPr>
          <w:rFonts w:hint="eastAsia" w:ascii="宋体" w:hAnsi="宋体" w:eastAsia="宋体"/>
          <w:sz w:val="24"/>
          <w:szCs w:val="24"/>
          <w:lang w:val="en-US" w:eastAsia="zh-CN"/>
        </w:rPr>
        <w:t xml:space="preserve">4</w:t>
      </w:r>
      <w:r>
        <w:rPr>
          <w:rFonts w:hint="eastAsia" w:ascii="宋体" w:hAnsi="宋体" w:eastAsia="宋体"/>
          <w:sz w:val="24"/>
          <w:szCs w:val="24"/>
          <w:lang w:eastAsia="zh-CN"/>
        </w:rPr>
        <w:t xml:space="preserve">分）</w:t>
      </w:r>
      <w:r>
        <w:rPr>
          <w:rFonts w:ascii="宋体" w:hAnsi="宋体" w:eastAsia="宋体"/>
          <w:sz w:val="24"/>
          <w:szCs w:val="24"/>
          <w:lang w:eastAsia="zh-CN"/>
        </w:rPr>
      </w:r>
      <w:r/>
    </w:p>
    <w:p>
      <w:pPr>
        <w:pStyle w:val="1076"/>
        <w:ind w:firstLine="480"/>
        <w:spacing w:line="440" w:lineRule="exact"/>
        <w:rPr>
          <w:rFonts w:ascii="宋体" w:hAnsi="宋体" w:eastAsia="宋体"/>
          <w:sz w:val="24"/>
          <w:szCs w:val="24"/>
          <w:lang w:eastAsia="zh-CN"/>
        </w:rPr>
      </w:pPr>
      <w:r>
        <w:rPr>
          <w:rFonts w:ascii="宋体" w:hAnsi="宋体" w:eastAsia="宋体"/>
          <w:sz w:val="24"/>
          <w:szCs w:val="24"/>
          <w:lang w:eastAsia="zh-CN"/>
        </w:rPr>
        <w:t xml:space="preserve">根据投</w:t>
      </w:r>
      <w:r>
        <w:rPr>
          <w:rFonts w:hint="eastAsia" w:ascii="宋体" w:hAnsi="宋体" w:eastAsia="宋体"/>
          <w:sz w:val="24"/>
          <w:szCs w:val="24"/>
          <w:lang w:eastAsia="zh-CN"/>
        </w:rPr>
        <w:t xml:space="preserve">标</w:t>
      </w:r>
      <w:r>
        <w:rPr>
          <w:rFonts w:hint="eastAsia" w:ascii="宋体" w:hAnsi="宋体" w:eastAsia="宋体" w:cs="MS Gothic"/>
          <w:sz w:val="24"/>
          <w:szCs w:val="24"/>
          <w:lang w:eastAsia="zh-CN"/>
        </w:rPr>
        <w:t xml:space="preserve">人</w:t>
      </w:r>
      <w:r>
        <w:rPr>
          <w:rFonts w:hint="eastAsia" w:ascii="宋体" w:hAnsi="宋体" w:eastAsia="宋体"/>
          <w:sz w:val="24"/>
          <w:szCs w:val="24"/>
          <w:lang w:eastAsia="zh-CN"/>
        </w:rPr>
        <w:t xml:space="preserve">对本项目的售后服务方案进行评分，方案内容至少包括（</w:t>
      </w:r>
      <w:r>
        <w:rPr>
          <w:rFonts w:ascii="宋体" w:hAnsi="宋体" w:eastAsia="宋体"/>
          <w:sz w:val="24"/>
          <w:szCs w:val="24"/>
          <w:lang w:eastAsia="zh-CN"/>
        </w:rPr>
        <w:t xml:space="preserve">1）服务内容方案；（2）管理措施及应急预案；</w:t>
      </w:r>
      <w:r>
        <w:rPr>
          <w:rFonts w:hint="eastAsia" w:ascii="宋体" w:hAnsi="宋体" w:eastAsia="宋体" w:cs="MS Gothic"/>
          <w:sz w:val="24"/>
          <w:szCs w:val="24"/>
          <w:lang w:eastAsia="zh-CN"/>
        </w:rPr>
        <w:t xml:space="preserve">方案内容</w:t>
      </w:r>
      <w:r>
        <w:rPr>
          <w:rFonts w:hint="eastAsia" w:ascii="宋体" w:hAnsi="宋体" w:eastAsia="宋体" w:cs="微软雅黑"/>
          <w:sz w:val="24"/>
          <w:szCs w:val="24"/>
          <w:lang w:eastAsia="zh-CN"/>
        </w:rPr>
        <w:t xml:space="preserve">针对</w:t>
      </w:r>
      <w:r>
        <w:rPr>
          <w:rFonts w:hint="eastAsia" w:ascii="宋体" w:hAnsi="宋体" w:eastAsia="宋体" w:cs="MS Gothic"/>
          <w:sz w:val="24"/>
          <w:szCs w:val="24"/>
          <w:lang w:eastAsia="zh-CN"/>
        </w:rPr>
        <w:t xml:space="preserve">本</w:t>
      </w:r>
      <w:r>
        <w:rPr>
          <w:rFonts w:hint="eastAsia" w:ascii="宋体" w:hAnsi="宋体" w:eastAsia="宋体" w:cs="微软雅黑"/>
          <w:sz w:val="24"/>
          <w:szCs w:val="24"/>
          <w:lang w:eastAsia="zh-CN"/>
        </w:rPr>
        <w:t xml:space="preserve">项</w:t>
      </w:r>
      <w:r>
        <w:rPr>
          <w:rFonts w:hint="eastAsia" w:ascii="宋体" w:hAnsi="宋体" w:eastAsia="宋体" w:cs="MS Gothic"/>
          <w:sz w:val="24"/>
          <w:szCs w:val="24"/>
          <w:lang w:eastAsia="zh-CN"/>
        </w:rPr>
        <w:t xml:space="preserve">目且符合本</w:t>
      </w:r>
      <w:r>
        <w:rPr>
          <w:rFonts w:hint="eastAsia" w:ascii="宋体" w:hAnsi="宋体" w:eastAsia="宋体" w:cs="微软雅黑"/>
          <w:sz w:val="24"/>
          <w:szCs w:val="24"/>
          <w:lang w:eastAsia="zh-CN"/>
        </w:rPr>
        <w:t xml:space="preserve">项</w:t>
      </w:r>
      <w:r>
        <w:rPr>
          <w:rFonts w:hint="eastAsia" w:ascii="宋体" w:hAnsi="宋体" w:eastAsia="宋体" w:cs="MS Gothic"/>
          <w:sz w:val="24"/>
          <w:szCs w:val="24"/>
          <w:lang w:eastAsia="zh-CN"/>
        </w:rPr>
        <w:t xml:space="preserve">目</w:t>
      </w:r>
      <w:r>
        <w:rPr>
          <w:rFonts w:hint="eastAsia" w:ascii="宋体" w:hAnsi="宋体" w:eastAsia="宋体" w:cs="微软雅黑"/>
          <w:sz w:val="24"/>
          <w:szCs w:val="24"/>
          <w:lang w:eastAsia="zh-CN"/>
        </w:rPr>
        <w:t xml:space="preserve">实际</w:t>
      </w:r>
      <w:r>
        <w:rPr>
          <w:rFonts w:hint="eastAsia" w:ascii="宋体" w:hAnsi="宋体" w:eastAsia="宋体" w:cs="MS Gothic"/>
          <w:sz w:val="24"/>
          <w:szCs w:val="24"/>
          <w:lang w:eastAsia="zh-CN"/>
        </w:rPr>
        <w:t xml:space="preserve">需求的，得</w:t>
      </w:r>
      <w:r>
        <w:rPr>
          <w:rFonts w:hint="eastAsia" w:ascii="宋体" w:hAnsi="宋体" w:eastAsia="宋体" w:cs="MS Gothic"/>
          <w:sz w:val="24"/>
          <w:szCs w:val="24"/>
          <w:lang w:val="en-US" w:eastAsia="zh-CN"/>
        </w:rPr>
        <w:t xml:space="preserve">4</w:t>
      </w:r>
      <w:r>
        <w:rPr>
          <w:rFonts w:hint="eastAsia" w:ascii="宋体" w:hAnsi="宋体" w:eastAsia="宋体" w:cs="MS Gothic"/>
          <w:sz w:val="24"/>
          <w:szCs w:val="24"/>
          <w:lang w:eastAsia="zh-CN"/>
        </w:rPr>
        <w:t xml:space="preserve">分，每缺少一项，或内容明显错误，或内容非针对本项目，每一项扣</w:t>
      </w:r>
      <w:r>
        <w:rPr>
          <w:rFonts w:ascii="宋体" w:hAnsi="宋体" w:eastAsia="宋体" w:cs="MS Gothic"/>
          <w:sz w:val="24"/>
          <w:szCs w:val="24"/>
          <w:lang w:eastAsia="zh-CN"/>
        </w:rPr>
        <w:t xml:space="preserve">2分</w:t>
      </w:r>
      <w:r>
        <w:rPr>
          <w:rFonts w:hint="eastAsia" w:ascii="宋体" w:hAnsi="宋体" w:eastAsia="宋体"/>
          <w:sz w:val="24"/>
          <w:szCs w:val="24"/>
          <w:lang w:eastAsia="zh-CN"/>
        </w:rPr>
        <w:t xml:space="preserve">。</w:t>
      </w:r>
      <w:r>
        <w:rPr>
          <w:rFonts w:ascii="宋体" w:hAnsi="宋体" w:eastAsia="宋体"/>
          <w:sz w:val="24"/>
          <w:szCs w:val="24"/>
          <w:lang w:eastAsia="zh-CN"/>
        </w:rPr>
      </w:r>
      <w:r/>
    </w:p>
    <w:p>
      <w:pPr>
        <w:pStyle w:val="1076"/>
        <w:ind w:firstLine="480"/>
        <w:spacing w:line="440" w:lineRule="exact"/>
        <w:rPr>
          <w:rFonts w:ascii="宋体" w:hAnsi="宋体" w:eastAsia="宋体"/>
          <w:sz w:val="24"/>
          <w:szCs w:val="24"/>
          <w:lang w:eastAsia="zh-CN"/>
        </w:rPr>
      </w:pPr>
      <w:r>
        <w:rPr>
          <w:rFonts w:ascii="宋体" w:hAnsi="宋体" w:eastAsia="宋体"/>
          <w:sz w:val="24"/>
          <w:szCs w:val="24"/>
          <w:lang w:eastAsia="zh-CN"/>
        </w:rPr>
        <w:t xml:space="preserve">2、售后响应情况比较（</w:t>
      </w:r>
      <w:r>
        <w:rPr>
          <w:rFonts w:hint="eastAsia" w:ascii="宋体" w:hAnsi="宋体" w:eastAsia="宋体"/>
          <w:sz w:val="24"/>
          <w:szCs w:val="24"/>
          <w:lang w:val="en-US" w:eastAsia="zh-CN"/>
        </w:rPr>
        <w:t xml:space="preserve">2</w:t>
      </w:r>
      <w:r>
        <w:rPr>
          <w:rFonts w:ascii="宋体" w:hAnsi="宋体" w:eastAsia="宋体"/>
          <w:sz w:val="24"/>
          <w:szCs w:val="24"/>
          <w:lang w:eastAsia="zh-CN"/>
        </w:rPr>
        <w:t xml:space="preserve">分）</w:t>
      </w:r>
      <w:r>
        <w:rPr>
          <w:rFonts w:ascii="宋体" w:hAnsi="宋体" w:eastAsia="宋体"/>
          <w:sz w:val="24"/>
          <w:szCs w:val="24"/>
          <w:lang w:eastAsia="zh-CN"/>
        </w:rPr>
      </w:r>
      <w:r/>
    </w:p>
    <w:p>
      <w:pPr>
        <w:pStyle w:val="1076"/>
        <w:ind w:firstLine="480"/>
        <w:spacing w:line="440" w:lineRule="exact"/>
        <w:rPr>
          <w:rFonts w:ascii="宋体" w:hAnsi="宋体" w:eastAsia="宋体" w:cs="MS Gothic"/>
          <w:sz w:val="24"/>
          <w:szCs w:val="24"/>
          <w:lang w:eastAsia="zh-CN"/>
        </w:rPr>
      </w:pPr>
      <w:r>
        <w:rPr>
          <w:rFonts w:ascii="宋体" w:hAnsi="宋体" w:eastAsia="宋体"/>
          <w:sz w:val="24"/>
          <w:szCs w:val="24"/>
          <w:lang w:eastAsia="zh-CN"/>
        </w:rPr>
        <w:t xml:space="preserve">根据投</w:t>
      </w:r>
      <w:r>
        <w:rPr>
          <w:rFonts w:hint="eastAsia" w:ascii="宋体" w:hAnsi="宋体" w:eastAsia="宋体"/>
          <w:sz w:val="24"/>
          <w:szCs w:val="24"/>
          <w:lang w:eastAsia="zh-CN"/>
        </w:rPr>
        <w:t xml:space="preserve">标</w:t>
      </w:r>
      <w:r>
        <w:rPr>
          <w:rFonts w:hint="eastAsia" w:ascii="宋体" w:hAnsi="宋体" w:eastAsia="宋体" w:cs="MS Gothic"/>
          <w:sz w:val="24"/>
          <w:szCs w:val="24"/>
          <w:lang w:eastAsia="zh-CN"/>
        </w:rPr>
        <w:t xml:space="preserve">人</w:t>
      </w:r>
      <w:r>
        <w:rPr>
          <w:rFonts w:hint="eastAsia" w:ascii="宋体" w:hAnsi="宋体" w:eastAsia="宋体"/>
          <w:sz w:val="24"/>
          <w:szCs w:val="24"/>
          <w:lang w:eastAsia="zh-CN"/>
        </w:rPr>
        <w:t xml:space="preserve">对本项目的售后需求响应情况进行评分，</w:t>
      </w:r>
      <w:r>
        <w:rPr>
          <w:rFonts w:hint="eastAsia" w:ascii="宋体" w:hAnsi="宋体" w:eastAsia="宋体" w:cs="MS Gothic"/>
          <w:sz w:val="24"/>
          <w:szCs w:val="24"/>
          <w:lang w:eastAsia="zh-CN"/>
        </w:rPr>
        <w:t xml:space="preserve">（</w:t>
      </w:r>
      <w:r>
        <w:rPr>
          <w:rFonts w:ascii="宋体" w:hAnsi="宋体" w:eastAsia="宋体" w:cs="MS Gothic"/>
          <w:sz w:val="24"/>
          <w:szCs w:val="24"/>
          <w:lang w:eastAsia="zh-CN"/>
        </w:rPr>
        <w:t xml:space="preserve">1）承诺响应时间及修复时间满足采购需求要求的，得</w:t>
      </w:r>
      <w:r>
        <w:rPr>
          <w:rFonts w:hint="eastAsia" w:ascii="宋体" w:hAnsi="宋体" w:eastAsia="宋体" w:cs="MS Gothic"/>
          <w:sz w:val="24"/>
          <w:szCs w:val="24"/>
          <w:lang w:val="en-US" w:eastAsia="zh-CN"/>
        </w:rPr>
        <w:t xml:space="preserve">1</w:t>
      </w:r>
      <w:r>
        <w:rPr>
          <w:rFonts w:ascii="宋体" w:hAnsi="宋体" w:eastAsia="宋体" w:cs="MS Gothic"/>
          <w:sz w:val="24"/>
          <w:szCs w:val="24"/>
          <w:lang w:eastAsia="zh-CN"/>
        </w:rPr>
        <w:t xml:space="preserve">分；（2）</w:t>
      </w:r>
      <w:r>
        <w:rPr>
          <w:rFonts w:hint="eastAsia" w:ascii="宋体" w:hAnsi="宋体" w:eastAsia="宋体" w:cs="MS Gothic"/>
          <w:sz w:val="24"/>
          <w:szCs w:val="24"/>
          <w:lang w:val="en-US" w:eastAsia="zh-CN"/>
        </w:rPr>
        <w:t xml:space="preserve">系统</w:t>
      </w:r>
      <w:r>
        <w:rPr>
          <w:rFonts w:ascii="宋体" w:hAnsi="宋体" w:eastAsia="宋体" w:cs="MS Gothic"/>
          <w:sz w:val="24"/>
          <w:szCs w:val="24"/>
          <w:lang w:eastAsia="zh-CN"/>
        </w:rPr>
        <w:t xml:space="preserve">维保</w:t>
      </w:r>
      <w:r>
        <w:rPr>
          <w:rFonts w:hint="eastAsia" w:ascii="宋体" w:hAnsi="宋体" w:eastAsia="宋体" w:cs="MS Gothic"/>
          <w:sz w:val="24"/>
          <w:szCs w:val="24"/>
          <w:lang w:val="en-US" w:eastAsia="zh-CN"/>
        </w:rPr>
        <w:t xml:space="preserve">服务年限及售后服务人员</w:t>
      </w:r>
      <w:r>
        <w:rPr>
          <w:rFonts w:ascii="宋体" w:hAnsi="宋体" w:eastAsia="宋体" w:cs="MS Gothic"/>
          <w:sz w:val="24"/>
          <w:szCs w:val="24"/>
          <w:lang w:eastAsia="zh-CN"/>
        </w:rPr>
        <w:t xml:space="preserve">满足采购需求要求的，得</w:t>
      </w:r>
      <w:r>
        <w:rPr>
          <w:rFonts w:hint="eastAsia" w:ascii="宋体" w:hAnsi="宋体" w:eastAsia="宋体" w:cs="MS Gothic"/>
          <w:sz w:val="24"/>
          <w:szCs w:val="24"/>
          <w:lang w:val="en-US" w:eastAsia="zh-CN"/>
        </w:rPr>
        <w:t xml:space="preserve">1</w:t>
      </w:r>
      <w:r>
        <w:rPr>
          <w:rFonts w:ascii="宋体" w:hAnsi="宋体" w:eastAsia="宋体" w:cs="MS Gothic"/>
          <w:sz w:val="24"/>
          <w:szCs w:val="24"/>
          <w:lang w:eastAsia="zh-CN"/>
        </w:rPr>
        <w:t xml:space="preserve">分；</w:t>
      </w:r>
      <w:r>
        <w:rPr>
          <w:rFonts w:ascii="宋体" w:hAnsi="宋体" w:eastAsia="宋体" w:cs="MS Gothic"/>
          <w:sz w:val="24"/>
          <w:szCs w:val="24"/>
          <w:lang w:eastAsia="zh-CN"/>
        </w:rPr>
      </w:r>
      <w:r/>
    </w:p>
    <w:p>
      <w:pPr>
        <w:pStyle w:val="1076"/>
        <w:ind w:firstLine="480"/>
        <w:spacing w:line="440" w:lineRule="exact"/>
        <w:rPr>
          <w:rFonts w:ascii="宋体" w:hAnsi="宋体" w:eastAsia="宋体"/>
          <w:sz w:val="24"/>
          <w:szCs w:val="24"/>
          <w:lang w:eastAsia="zh-CN"/>
        </w:rPr>
      </w:pPr>
      <w:r>
        <w:rPr>
          <w:rFonts w:hint="eastAsia" w:ascii="宋体" w:hAnsi="宋体" w:eastAsia="宋体" w:cs="MS Gothic"/>
          <w:sz w:val="24"/>
          <w:szCs w:val="24"/>
          <w:lang w:eastAsia="zh-CN"/>
        </w:rPr>
        <w:t xml:space="preserve">需提供承诺书、售后服务人员名单，并附</w:t>
      </w:r>
      <w:r>
        <w:rPr>
          <w:rFonts w:hint="eastAsia" w:ascii="宋体" w:hAnsi="宋体" w:eastAsia="宋体"/>
          <w:sz w:val="24"/>
          <w:szCs w:val="24"/>
          <w:lang w:eastAsia="zh-CN"/>
        </w:rPr>
        <w:t xml:space="preserve">开标日期（不含开标当月）前三个月的任意一个月社保证明材料</w:t>
      </w:r>
      <w:r>
        <w:rPr>
          <w:rFonts w:hint="eastAsia" w:ascii="宋体" w:hAnsi="宋体" w:eastAsia="宋体" w:cs="MS Gothic"/>
          <w:sz w:val="24"/>
          <w:szCs w:val="24"/>
          <w:lang w:eastAsia="zh-CN"/>
        </w:rPr>
        <w:t xml:space="preserve">，未提供承诺或承诺不满足要求的不得分。</w:t>
      </w:r>
      <w:r>
        <w:rPr>
          <w:rFonts w:ascii="宋体" w:hAnsi="宋体" w:eastAsia="宋体"/>
          <w:sz w:val="24"/>
          <w:szCs w:val="24"/>
          <w:lang w:eastAsia="zh-CN"/>
        </w:rPr>
      </w:r>
      <w:r/>
    </w:p>
    <w:p>
      <w:pPr>
        <w:pStyle w:val="1076"/>
        <w:ind w:firstLine="482"/>
        <w:spacing w:line="440" w:lineRule="exact"/>
        <w:rPr>
          <w:rFonts w:ascii="宋体" w:hAnsi="宋体" w:eastAsia="宋体"/>
          <w:b/>
          <w:sz w:val="24"/>
          <w:szCs w:val="24"/>
          <w:lang w:eastAsia="zh-CN"/>
        </w:rPr>
      </w:pPr>
      <w:r>
        <w:rPr>
          <w:rFonts w:ascii="宋体" w:hAnsi="宋体" w:eastAsia="宋体"/>
          <w:b/>
          <w:sz w:val="24"/>
          <w:szCs w:val="24"/>
          <w:lang w:eastAsia="zh-CN"/>
        </w:rPr>
        <w:t xml:space="preserve">（</w:t>
      </w:r>
      <w:r>
        <w:rPr>
          <w:rFonts w:hint="eastAsia" w:ascii="宋体" w:hAnsi="宋体" w:eastAsia="宋体"/>
          <w:b/>
          <w:sz w:val="24"/>
          <w:szCs w:val="24"/>
          <w:lang w:eastAsia="zh-CN"/>
        </w:rPr>
        <w:t xml:space="preserve">六</w:t>
      </w:r>
      <w:r>
        <w:rPr>
          <w:rFonts w:ascii="宋体" w:hAnsi="宋体" w:eastAsia="宋体"/>
          <w:b/>
          <w:sz w:val="24"/>
          <w:szCs w:val="24"/>
          <w:lang w:eastAsia="zh-CN"/>
        </w:rPr>
        <w:t xml:space="preserve">）技术</w:t>
      </w:r>
      <w:r>
        <w:rPr>
          <w:rFonts w:hint="eastAsia" w:ascii="宋体" w:hAnsi="宋体" w:eastAsia="宋体"/>
          <w:b/>
          <w:sz w:val="24"/>
          <w:szCs w:val="24"/>
          <w:lang w:val="en-US" w:eastAsia="zh-CN"/>
        </w:rPr>
        <w:t xml:space="preserve">团队要求</w:t>
      </w:r>
      <w:r>
        <w:rPr>
          <w:rFonts w:ascii="宋体" w:hAnsi="宋体" w:eastAsia="宋体"/>
          <w:b/>
          <w:sz w:val="24"/>
          <w:szCs w:val="24"/>
          <w:lang w:eastAsia="zh-CN"/>
        </w:rPr>
        <w:t xml:space="preserve">（17分）</w:t>
      </w:r>
      <w:r>
        <w:rPr>
          <w:rFonts w:ascii="宋体" w:hAnsi="宋体" w:eastAsia="宋体"/>
          <w:b/>
          <w:sz w:val="24"/>
          <w:szCs w:val="24"/>
          <w:lang w:eastAsia="zh-CN"/>
        </w:rPr>
      </w:r>
      <w:r/>
    </w:p>
    <w:p>
      <w:pPr>
        <w:pStyle w:val="1076"/>
        <w:ind w:firstLine="482"/>
        <w:spacing w:line="440" w:lineRule="exact"/>
        <w:rPr>
          <w:rFonts w:ascii="宋体" w:hAnsi="宋体" w:eastAsia="宋体"/>
          <w:b/>
          <w:sz w:val="24"/>
          <w:szCs w:val="24"/>
          <w:lang w:eastAsia="zh-CN"/>
        </w:rPr>
      </w:pPr>
      <w:r>
        <w:rPr>
          <w:rFonts w:ascii="宋体" w:hAnsi="宋体" w:eastAsia="宋体"/>
          <w:b/>
          <w:sz w:val="24"/>
          <w:szCs w:val="24"/>
          <w:lang w:eastAsia="zh-CN"/>
        </w:rPr>
        <w:t xml:space="preserve">1、投入技术人员及驻场人</w:t>
      </w:r>
      <w:r>
        <w:rPr>
          <w:rFonts w:hint="eastAsia" w:ascii="宋体" w:hAnsi="宋体" w:eastAsia="宋体"/>
          <w:b/>
          <w:sz w:val="24"/>
          <w:szCs w:val="24"/>
          <w:lang w:eastAsia="zh-CN"/>
        </w:rPr>
        <w:t xml:space="preserve">员</w:t>
      </w:r>
      <w:r>
        <w:rPr>
          <w:rFonts w:ascii="宋体" w:hAnsi="宋体" w:eastAsia="宋体"/>
          <w:b/>
          <w:sz w:val="24"/>
          <w:szCs w:val="24"/>
          <w:lang w:eastAsia="zh-CN"/>
        </w:rPr>
        <w:t xml:space="preserve">（5分）</w:t>
      </w:r>
      <w:r>
        <w:rPr>
          <w:rFonts w:ascii="宋体" w:hAnsi="宋体" w:eastAsia="宋体"/>
          <w:b/>
          <w:sz w:val="24"/>
          <w:szCs w:val="24"/>
          <w:lang w:eastAsia="zh-CN"/>
        </w:rPr>
      </w:r>
      <w:r/>
    </w:p>
    <w:p>
      <w:pPr>
        <w:pStyle w:val="1076"/>
        <w:ind w:firstLine="480"/>
        <w:spacing w:line="440" w:lineRule="exact"/>
        <w:rPr>
          <w:rFonts w:ascii="宋体" w:hAnsi="宋体" w:eastAsia="宋体"/>
          <w:sz w:val="24"/>
          <w:szCs w:val="24"/>
          <w:lang w:eastAsia="zh-CN"/>
        </w:rPr>
      </w:pPr>
      <w:r>
        <w:rPr>
          <w:rFonts w:ascii="宋体" w:hAnsi="宋体" w:eastAsia="宋体"/>
          <w:sz w:val="24"/>
          <w:szCs w:val="24"/>
          <w:lang w:eastAsia="zh-CN"/>
        </w:rPr>
        <w:t xml:space="preserve">（1）</w:t>
      </w:r>
      <w:r>
        <w:rPr>
          <w:rFonts w:hint="eastAsia" w:ascii="宋体" w:hAnsi="宋体" w:eastAsia="宋体"/>
          <w:sz w:val="24"/>
          <w:szCs w:val="24"/>
          <w:lang w:eastAsia="zh-CN"/>
        </w:rPr>
        <w:t xml:space="preserve">项目团队总人数不少于</w:t>
      </w:r>
      <w:r>
        <w:rPr>
          <w:rFonts w:ascii="宋体" w:hAnsi="宋体" w:eastAsia="宋体"/>
          <w:sz w:val="24"/>
          <w:szCs w:val="24"/>
          <w:lang w:eastAsia="zh-CN"/>
        </w:rPr>
        <w:t xml:space="preserve">40</w:t>
      </w:r>
      <w:r>
        <w:rPr>
          <w:rFonts w:hint="eastAsia" w:ascii="宋体" w:hAnsi="宋体" w:eastAsia="宋体"/>
          <w:sz w:val="24"/>
          <w:szCs w:val="24"/>
          <w:lang w:eastAsia="zh-CN"/>
        </w:rPr>
        <w:t xml:space="preserve">人</w:t>
      </w:r>
      <w:r>
        <w:rPr>
          <w:rFonts w:ascii="宋体" w:hAnsi="宋体" w:eastAsia="宋体"/>
          <w:sz w:val="24"/>
          <w:szCs w:val="24"/>
          <w:lang w:eastAsia="zh-CN"/>
        </w:rPr>
        <w:t xml:space="preserve">，得3分；</w:t>
      </w:r>
      <w:r>
        <w:rPr>
          <w:rFonts w:ascii="宋体" w:hAnsi="宋体" w:eastAsia="宋体"/>
          <w:sz w:val="24"/>
          <w:szCs w:val="24"/>
          <w:lang w:eastAsia="zh-CN"/>
        </w:rPr>
      </w:r>
      <w:r/>
    </w:p>
    <w:p>
      <w:pPr>
        <w:pStyle w:val="1076"/>
        <w:ind w:firstLine="480"/>
        <w:spacing w:line="440" w:lineRule="exact"/>
        <w:rPr>
          <w:rFonts w:ascii="宋体" w:hAnsi="宋体" w:eastAsia="宋体"/>
          <w:sz w:val="24"/>
          <w:szCs w:val="24"/>
          <w:lang w:eastAsia="zh-CN"/>
        </w:rPr>
      </w:pPr>
      <w:r>
        <w:rPr>
          <w:rFonts w:ascii="宋体" w:hAnsi="宋体" w:eastAsia="宋体"/>
          <w:sz w:val="24"/>
          <w:szCs w:val="24"/>
          <w:lang w:eastAsia="zh-CN"/>
        </w:rPr>
        <w:t xml:space="preserve">（2）</w:t>
      </w:r>
      <w:r>
        <w:rPr>
          <w:rFonts w:hint="eastAsia" w:ascii="宋体" w:hAnsi="宋体" w:eastAsia="宋体"/>
          <w:sz w:val="24"/>
          <w:szCs w:val="24"/>
          <w:lang w:eastAsia="zh-CN"/>
        </w:rPr>
        <w:t xml:space="preserve">承诺项目实施阶段驻场人员不少于</w:t>
      </w:r>
      <w:r>
        <w:rPr>
          <w:rFonts w:ascii="宋体" w:hAnsi="宋体" w:eastAsia="宋体"/>
          <w:sz w:val="24"/>
          <w:szCs w:val="24"/>
          <w:lang w:eastAsia="zh-CN"/>
        </w:rPr>
        <w:t xml:space="preserve">10</w:t>
      </w:r>
      <w:r>
        <w:rPr>
          <w:rFonts w:hint="eastAsia" w:ascii="宋体" w:hAnsi="宋体" w:eastAsia="宋体"/>
          <w:sz w:val="24"/>
          <w:szCs w:val="24"/>
          <w:lang w:eastAsia="zh-CN"/>
        </w:rPr>
        <w:t xml:space="preserve">人</w:t>
      </w:r>
      <w:r>
        <w:rPr>
          <w:rFonts w:ascii="宋体" w:hAnsi="宋体" w:eastAsia="宋体"/>
          <w:sz w:val="24"/>
          <w:szCs w:val="24"/>
          <w:lang w:eastAsia="zh-CN"/>
        </w:rPr>
        <w:t xml:space="preserve">，得2分；</w:t>
      </w:r>
      <w:r>
        <w:rPr>
          <w:rFonts w:ascii="宋体" w:hAnsi="宋体" w:eastAsia="宋体"/>
          <w:sz w:val="24"/>
          <w:szCs w:val="24"/>
          <w:lang w:eastAsia="zh-CN"/>
        </w:rPr>
      </w:r>
      <w:r/>
    </w:p>
    <w:p>
      <w:pPr>
        <w:pStyle w:val="1076"/>
        <w:ind w:firstLine="480"/>
        <w:spacing w:line="440" w:lineRule="exact"/>
        <w:rPr>
          <w:rFonts w:ascii="宋体" w:hAnsi="宋体" w:eastAsia="宋体"/>
          <w:sz w:val="24"/>
          <w:szCs w:val="24"/>
          <w:lang w:eastAsia="zh-CN"/>
        </w:rPr>
      </w:pPr>
      <w:r>
        <w:rPr>
          <w:rFonts w:ascii="宋体" w:hAnsi="宋体" w:eastAsia="宋体"/>
          <w:sz w:val="24"/>
          <w:szCs w:val="24"/>
          <w:lang w:eastAsia="zh-CN"/>
        </w:rPr>
        <w:t xml:space="preserve">请在投标文件中提供</w:t>
      </w:r>
      <w:r>
        <w:rPr>
          <w:rFonts w:hint="eastAsia" w:ascii="宋体" w:hAnsi="宋体" w:eastAsia="宋体"/>
          <w:sz w:val="24"/>
          <w:szCs w:val="24"/>
          <w:lang w:eastAsia="zh-CN"/>
        </w:rPr>
        <w:t xml:space="preserve">团队人员、驻场人员名单，并附截止到开标日期（不含开标当月）前三个月的任意一个月社保证明材料，无证明材料的不得分。</w:t>
      </w:r>
      <w:r>
        <w:rPr>
          <w:rFonts w:ascii="宋体" w:hAnsi="宋体" w:eastAsia="宋体"/>
          <w:sz w:val="24"/>
          <w:szCs w:val="24"/>
          <w:lang w:eastAsia="zh-CN"/>
        </w:rPr>
      </w:r>
      <w:r/>
    </w:p>
    <w:p>
      <w:pPr>
        <w:pStyle w:val="1076"/>
        <w:ind w:firstLine="482"/>
        <w:spacing w:line="440" w:lineRule="exact"/>
        <w:rPr>
          <w:rFonts w:ascii="宋体" w:hAnsi="宋体" w:eastAsia="宋体"/>
          <w:sz w:val="24"/>
          <w:szCs w:val="24"/>
          <w:lang w:eastAsia="zh-CN"/>
        </w:rPr>
      </w:pPr>
      <w:r>
        <w:rPr>
          <w:rFonts w:ascii="宋体" w:hAnsi="宋体" w:eastAsia="宋体"/>
          <w:b/>
          <w:sz w:val="24"/>
          <w:szCs w:val="24"/>
          <w:lang w:eastAsia="zh-CN"/>
        </w:rPr>
        <w:t xml:space="preserve">2、项目管理岗位配置（4分）</w:t>
      </w:r>
      <w:r>
        <w:rPr>
          <w:rFonts w:ascii="宋体" w:hAnsi="宋体" w:eastAsia="宋体"/>
          <w:sz w:val="24"/>
          <w:szCs w:val="24"/>
          <w:lang w:eastAsia="zh-CN"/>
        </w:rPr>
      </w:r>
      <w:r/>
    </w:p>
    <w:p>
      <w:pPr>
        <w:pStyle w:val="1076"/>
        <w:ind w:firstLine="480"/>
        <w:spacing w:line="440" w:lineRule="exact"/>
        <w:rPr>
          <w:rFonts w:ascii="宋体" w:hAnsi="宋体" w:eastAsia="宋体"/>
          <w:sz w:val="24"/>
          <w:szCs w:val="24"/>
          <w:lang w:eastAsia="zh-CN"/>
        </w:rPr>
      </w:pPr>
      <w:r>
        <w:rPr>
          <w:rFonts w:hint="eastAsia" w:ascii="宋体" w:hAnsi="宋体" w:eastAsia="宋体"/>
          <w:sz w:val="24"/>
          <w:szCs w:val="24"/>
          <w:lang w:eastAsia="zh-CN"/>
        </w:rPr>
        <w:t xml:space="preserve">（</w:t>
      </w:r>
      <w:r>
        <w:rPr>
          <w:rFonts w:ascii="宋体" w:hAnsi="宋体" w:eastAsia="宋体"/>
          <w:sz w:val="24"/>
          <w:szCs w:val="24"/>
          <w:lang w:eastAsia="zh-CN"/>
        </w:rPr>
        <w:t xml:space="preserve">1）项目负责人1名：具有信息系统项目管理师（高级）证书的，得2分；</w:t>
      </w:r>
      <w:r>
        <w:rPr>
          <w:rFonts w:ascii="宋体" w:hAnsi="宋体" w:eastAsia="宋体"/>
          <w:sz w:val="24"/>
          <w:szCs w:val="24"/>
          <w:lang w:eastAsia="zh-CN"/>
        </w:rPr>
      </w:r>
      <w:r/>
    </w:p>
    <w:p>
      <w:pPr>
        <w:pStyle w:val="1076"/>
        <w:ind w:firstLine="480"/>
        <w:spacing w:line="440" w:lineRule="exact"/>
        <w:rPr>
          <w:rFonts w:ascii="宋体" w:hAnsi="宋体" w:eastAsia="宋体"/>
          <w:sz w:val="24"/>
          <w:szCs w:val="24"/>
          <w:lang w:eastAsia="zh-CN"/>
        </w:rPr>
      </w:pPr>
      <w:r>
        <w:rPr>
          <w:rFonts w:hint="eastAsia" w:ascii="宋体" w:hAnsi="宋体" w:eastAsia="宋体"/>
          <w:sz w:val="24"/>
          <w:szCs w:val="24"/>
          <w:lang w:eastAsia="zh-CN"/>
        </w:rPr>
        <w:t xml:space="preserve">（</w:t>
      </w:r>
      <w:r>
        <w:rPr>
          <w:rFonts w:ascii="宋体" w:hAnsi="宋体" w:eastAsia="宋体"/>
          <w:sz w:val="24"/>
          <w:szCs w:val="24"/>
          <w:lang w:eastAsia="zh-CN"/>
        </w:rPr>
        <w:t xml:space="preserve">2）技术负责人1名：具有系统架构设计师（高级）证书及CISP注册信息安全专业人员认证证书的，得2分；</w:t>
      </w:r>
      <w:r>
        <w:rPr>
          <w:rFonts w:ascii="宋体" w:hAnsi="宋体" w:eastAsia="宋体"/>
          <w:sz w:val="24"/>
          <w:szCs w:val="24"/>
          <w:lang w:eastAsia="zh-CN"/>
        </w:rPr>
      </w:r>
      <w:r/>
    </w:p>
    <w:p>
      <w:pPr>
        <w:pStyle w:val="1076"/>
        <w:ind w:firstLine="480"/>
        <w:spacing w:line="440" w:lineRule="exact"/>
        <w:rPr>
          <w:rFonts w:ascii="宋体" w:hAnsi="宋体" w:eastAsia="宋体"/>
          <w:sz w:val="24"/>
          <w:szCs w:val="24"/>
          <w:lang w:eastAsia="zh-CN"/>
        </w:rPr>
      </w:pPr>
      <w:r>
        <w:rPr>
          <w:rFonts w:hint="eastAsia" w:ascii="宋体" w:hAnsi="宋体" w:eastAsia="宋体"/>
          <w:sz w:val="24"/>
          <w:szCs w:val="24"/>
          <w:lang w:eastAsia="zh-CN"/>
        </w:rPr>
        <w:t xml:space="preserve">请在投标文件中提供岗位对应的人员名单、证书复印件，并附截止到开标日期（不含开标当月）前三个月的任意一个月社保证明材料，无证明材料的不得分。</w:t>
      </w:r>
      <w:r>
        <w:rPr>
          <w:rFonts w:ascii="宋体" w:hAnsi="宋体" w:eastAsia="宋体"/>
          <w:sz w:val="24"/>
          <w:szCs w:val="24"/>
          <w:lang w:eastAsia="zh-CN"/>
        </w:rPr>
      </w:r>
      <w:r/>
    </w:p>
    <w:p>
      <w:pPr>
        <w:pStyle w:val="1076"/>
        <w:ind w:firstLine="482"/>
        <w:spacing w:line="440" w:lineRule="exact"/>
        <w:rPr>
          <w:rFonts w:ascii="宋体" w:hAnsi="宋体" w:eastAsia="宋体"/>
          <w:sz w:val="24"/>
          <w:szCs w:val="24"/>
          <w:lang w:eastAsia="zh-CN"/>
        </w:rPr>
      </w:pPr>
      <w:r>
        <w:rPr>
          <w:rFonts w:ascii="宋体" w:hAnsi="宋体" w:eastAsia="宋体"/>
          <w:b/>
          <w:sz w:val="24"/>
          <w:szCs w:val="24"/>
          <w:lang w:eastAsia="zh-CN"/>
        </w:rPr>
        <w:t xml:space="preserve">3</w:t>
      </w:r>
      <w:r>
        <w:rPr>
          <w:rFonts w:hint="eastAsia" w:ascii="宋体" w:hAnsi="宋体" w:eastAsia="宋体"/>
          <w:b/>
          <w:sz w:val="24"/>
          <w:szCs w:val="24"/>
          <w:lang w:eastAsia="zh-CN"/>
        </w:rPr>
        <w:t xml:space="preserve">、项目核心岗位配置（</w:t>
      </w:r>
      <w:r>
        <w:rPr>
          <w:rFonts w:ascii="宋体" w:hAnsi="宋体" w:eastAsia="宋体"/>
          <w:b/>
          <w:sz w:val="24"/>
          <w:szCs w:val="24"/>
          <w:lang w:eastAsia="zh-CN"/>
        </w:rPr>
        <w:t xml:space="preserve">8分）</w:t>
      </w:r>
      <w:r>
        <w:rPr>
          <w:rFonts w:ascii="宋体" w:hAnsi="宋体" w:eastAsia="宋体"/>
          <w:sz w:val="24"/>
          <w:szCs w:val="24"/>
          <w:lang w:eastAsia="zh-CN"/>
        </w:rPr>
      </w:r>
      <w:r/>
    </w:p>
    <w:p>
      <w:pPr>
        <w:pStyle w:val="1076"/>
        <w:ind w:firstLine="480"/>
        <w:spacing w:line="440" w:lineRule="exact"/>
        <w:rPr>
          <w:rFonts w:ascii="宋体" w:hAnsi="宋体" w:eastAsia="宋体"/>
          <w:sz w:val="24"/>
          <w:szCs w:val="24"/>
          <w:lang w:eastAsia="zh-CN"/>
        </w:rPr>
      </w:pPr>
      <w:r>
        <w:rPr>
          <w:rFonts w:hint="eastAsia" w:ascii="宋体" w:hAnsi="宋体" w:eastAsia="宋体"/>
          <w:sz w:val="24"/>
          <w:szCs w:val="24"/>
          <w:lang w:eastAsia="zh-CN"/>
        </w:rPr>
        <w:t xml:space="preserve">（</w:t>
      </w:r>
      <w:r>
        <w:rPr>
          <w:rFonts w:ascii="宋体" w:hAnsi="宋体" w:eastAsia="宋体"/>
          <w:sz w:val="24"/>
          <w:szCs w:val="24"/>
          <w:lang w:eastAsia="zh-CN"/>
        </w:rPr>
        <w:t xml:space="preserve">1）软件架构师1名：具有系统架构设计师证书及系统集成项目管理工程师证书的，得2分；</w:t>
      </w:r>
      <w:r>
        <w:rPr>
          <w:rFonts w:ascii="宋体" w:hAnsi="宋体" w:eastAsia="宋体"/>
          <w:sz w:val="24"/>
          <w:szCs w:val="24"/>
          <w:lang w:eastAsia="zh-CN"/>
        </w:rPr>
      </w:r>
      <w:r/>
    </w:p>
    <w:p>
      <w:pPr>
        <w:pStyle w:val="1076"/>
        <w:ind w:firstLine="480"/>
        <w:spacing w:line="440" w:lineRule="exact"/>
        <w:rPr>
          <w:rFonts w:ascii="宋体" w:hAnsi="宋体" w:eastAsia="宋体"/>
          <w:sz w:val="24"/>
          <w:szCs w:val="24"/>
          <w:lang w:eastAsia="zh-CN"/>
        </w:rPr>
      </w:pPr>
      <w:r>
        <w:rPr>
          <w:rFonts w:hint="eastAsia" w:ascii="宋体" w:hAnsi="宋体" w:eastAsia="宋体"/>
          <w:sz w:val="24"/>
          <w:szCs w:val="24"/>
          <w:lang w:eastAsia="zh-CN"/>
        </w:rPr>
        <w:t xml:space="preserve">（</w:t>
      </w:r>
      <w:r>
        <w:rPr>
          <w:rFonts w:ascii="宋体" w:hAnsi="宋体" w:eastAsia="宋体"/>
          <w:sz w:val="24"/>
          <w:szCs w:val="24"/>
          <w:lang w:eastAsia="zh-CN"/>
        </w:rPr>
        <w:t xml:space="preserve">2）信息安全架构师1名：具有信息安全工程师认证及CISP-PTE注册信息安全专业人员，得2分；</w:t>
      </w:r>
      <w:r>
        <w:rPr>
          <w:rFonts w:ascii="宋体" w:hAnsi="宋体" w:eastAsia="宋体"/>
          <w:sz w:val="24"/>
          <w:szCs w:val="24"/>
          <w:lang w:eastAsia="zh-CN"/>
        </w:rPr>
      </w:r>
      <w:r/>
    </w:p>
    <w:p>
      <w:pPr>
        <w:pStyle w:val="1076"/>
        <w:ind w:firstLine="480"/>
        <w:spacing w:line="440" w:lineRule="exact"/>
        <w:rPr>
          <w:rFonts w:ascii="宋体" w:hAnsi="宋体" w:eastAsia="宋体"/>
          <w:sz w:val="24"/>
          <w:szCs w:val="24"/>
          <w:lang w:eastAsia="zh-CN"/>
        </w:rPr>
      </w:pPr>
      <w:r>
        <w:rPr>
          <w:rFonts w:hint="eastAsia" w:ascii="宋体" w:hAnsi="宋体" w:eastAsia="宋体"/>
          <w:sz w:val="24"/>
          <w:szCs w:val="24"/>
          <w:lang w:eastAsia="zh-CN"/>
        </w:rPr>
        <w:t xml:space="preserve">（</w:t>
      </w:r>
      <w:r>
        <w:rPr>
          <w:rFonts w:ascii="宋体" w:hAnsi="宋体" w:eastAsia="宋体"/>
          <w:sz w:val="24"/>
          <w:szCs w:val="24"/>
          <w:lang w:eastAsia="zh-CN"/>
        </w:rPr>
        <w:t xml:space="preserve">3）</w:t>
      </w:r>
      <w:r>
        <w:rPr>
          <w:rFonts w:hint="eastAsia" w:ascii="宋体" w:hAnsi="宋体" w:eastAsia="宋体"/>
          <w:sz w:val="24"/>
          <w:szCs w:val="24"/>
          <w:lang w:eastAsia="zh-CN"/>
        </w:rPr>
        <w:t xml:space="preserve">项目组成员具有人社部门认可的计算机专业相关的工程师及以上职称的，得1分</w:t>
      </w:r>
      <w:r>
        <w:rPr>
          <w:rFonts w:ascii="宋体" w:hAnsi="宋体" w:eastAsia="宋体"/>
          <w:sz w:val="24"/>
          <w:szCs w:val="24"/>
          <w:lang w:eastAsia="zh-CN"/>
        </w:rPr>
        <w:t xml:space="preserve">；</w:t>
      </w:r>
      <w:r>
        <w:rPr>
          <w:rFonts w:ascii="宋体" w:hAnsi="宋体" w:eastAsia="宋体"/>
          <w:sz w:val="24"/>
          <w:szCs w:val="24"/>
          <w:lang w:eastAsia="zh-CN"/>
        </w:rPr>
      </w:r>
      <w:r/>
    </w:p>
    <w:p>
      <w:pPr>
        <w:pStyle w:val="1076"/>
        <w:ind w:firstLine="480"/>
        <w:spacing w:line="440" w:lineRule="exact"/>
        <w:rPr>
          <w:rFonts w:ascii="宋体" w:hAnsi="宋体" w:eastAsia="宋体"/>
          <w:sz w:val="24"/>
          <w:szCs w:val="24"/>
          <w:lang w:eastAsia="zh-CN"/>
        </w:rPr>
      </w:pPr>
      <w:r>
        <w:rPr>
          <w:rFonts w:hint="eastAsia" w:ascii="宋体" w:hAnsi="宋体" w:eastAsia="宋体"/>
          <w:sz w:val="24"/>
          <w:szCs w:val="24"/>
          <w:lang w:eastAsia="zh-CN"/>
        </w:rPr>
        <w:t xml:space="preserve">（</w:t>
      </w:r>
      <w:r>
        <w:rPr>
          <w:rFonts w:ascii="宋体" w:hAnsi="宋体" w:eastAsia="宋体"/>
          <w:sz w:val="24"/>
          <w:szCs w:val="24"/>
          <w:lang w:eastAsia="zh-CN"/>
        </w:rPr>
        <w:t xml:space="preserve">4）项目组成员具有软件设计师认证、CISP认证、系统集成项目管理工程师认证证</w:t>
      </w:r>
      <w:r>
        <w:rPr>
          <w:rFonts w:hint="eastAsia" w:ascii="宋体" w:hAnsi="宋体" w:eastAsia="宋体"/>
          <w:sz w:val="24"/>
          <w:szCs w:val="24"/>
          <w:lang w:eastAsia="zh-CN"/>
        </w:rPr>
        <w:t xml:space="preserve">书，每提供</w:t>
      </w:r>
      <w:r>
        <w:rPr>
          <w:rFonts w:ascii="宋体" w:hAnsi="宋体" w:eastAsia="宋体"/>
          <w:sz w:val="24"/>
          <w:szCs w:val="24"/>
          <w:lang w:eastAsia="zh-CN"/>
        </w:rPr>
        <w:t xml:space="preserve">1类证书的，得1分，满分3分。</w:t>
      </w:r>
      <w:r>
        <w:rPr>
          <w:rFonts w:ascii="宋体" w:hAnsi="宋体" w:eastAsia="宋体"/>
          <w:sz w:val="24"/>
          <w:szCs w:val="24"/>
          <w:lang w:eastAsia="zh-CN"/>
        </w:rPr>
      </w:r>
      <w:r/>
    </w:p>
    <w:p>
      <w:pPr>
        <w:pStyle w:val="1076"/>
        <w:ind w:firstLine="480"/>
        <w:spacing w:line="440" w:lineRule="exact"/>
        <w:rPr>
          <w:rFonts w:ascii="宋体" w:hAnsi="宋体" w:eastAsia="宋体"/>
          <w:sz w:val="24"/>
          <w:szCs w:val="24"/>
          <w:lang w:eastAsia="zh-CN"/>
        </w:rPr>
      </w:pPr>
      <w:r>
        <w:rPr>
          <w:rFonts w:hint="eastAsia" w:ascii="宋体" w:hAnsi="宋体" w:eastAsia="宋体"/>
          <w:sz w:val="24"/>
          <w:szCs w:val="24"/>
          <w:lang w:eastAsia="zh-CN"/>
        </w:rPr>
        <w:t xml:space="preserve">请在投标文件中提供岗位对应的人员名单、证书复印件，并附截止到开标日期（不含开标当月）前三个月的任意一个月社保证明材料，无证明材料的不得分。一人不能兼任得分。</w:t>
      </w:r>
      <w:r>
        <w:rPr>
          <w:rFonts w:ascii="宋体" w:hAnsi="宋体" w:eastAsia="宋体"/>
          <w:sz w:val="24"/>
          <w:szCs w:val="24"/>
          <w:lang w:eastAsia="zh-CN"/>
        </w:rPr>
      </w:r>
      <w:r/>
    </w:p>
    <w:p>
      <w:pPr>
        <w:pStyle w:val="1076"/>
        <w:ind w:firstLine="482"/>
        <w:spacing w:line="440" w:lineRule="exact"/>
        <w:rPr>
          <w:rFonts w:ascii="宋体" w:hAnsi="宋体" w:eastAsia="宋体"/>
          <w:b/>
          <w:sz w:val="24"/>
          <w:szCs w:val="24"/>
          <w:lang w:eastAsia="zh-CN"/>
        </w:rPr>
      </w:pPr>
      <w:r>
        <w:rPr>
          <w:rFonts w:ascii="宋体" w:hAnsi="宋体" w:eastAsia="宋体"/>
          <w:b/>
          <w:sz w:val="24"/>
          <w:szCs w:val="24"/>
          <w:lang w:eastAsia="zh-CN"/>
        </w:rPr>
        <w:t xml:space="preserve">（七）类似业绩（5分）</w:t>
      </w:r>
      <w:r>
        <w:rPr>
          <w:rFonts w:ascii="宋体" w:hAnsi="宋体" w:eastAsia="宋体"/>
          <w:b/>
          <w:sz w:val="24"/>
          <w:szCs w:val="24"/>
          <w:lang w:eastAsia="zh-CN"/>
        </w:rPr>
      </w:r>
      <w:r/>
    </w:p>
    <w:p>
      <w:pPr>
        <w:pStyle w:val="1076"/>
        <w:ind w:firstLine="480"/>
        <w:spacing w:line="440" w:lineRule="exact"/>
        <w:rPr>
          <w:rFonts w:ascii="宋体" w:hAnsi="宋体" w:eastAsia="宋体"/>
          <w:sz w:val="24"/>
          <w:szCs w:val="24"/>
          <w:lang w:eastAsia="zh-CN"/>
        </w:rPr>
      </w:pPr>
      <w:r>
        <w:rPr>
          <w:rFonts w:hint="eastAsia" w:ascii="宋体" w:hAnsi="宋体" w:eastAsia="宋体"/>
          <w:sz w:val="24"/>
          <w:szCs w:val="24"/>
          <w:lang w:eastAsia="zh-CN"/>
        </w:rPr>
        <w:t xml:space="preserve">投标</w:t>
      </w:r>
      <w:r>
        <w:rPr>
          <w:rFonts w:ascii="宋体" w:hAnsi="宋体" w:eastAsia="宋体"/>
          <w:sz w:val="24"/>
          <w:szCs w:val="24"/>
          <w:lang w:eastAsia="zh-CN"/>
        </w:rPr>
        <w:t xml:space="preserve">人自2021年9月1日以</w:t>
      </w:r>
      <w:r>
        <w:rPr>
          <w:rFonts w:hint="eastAsia" w:ascii="宋体" w:hAnsi="宋体" w:eastAsia="宋体"/>
          <w:sz w:val="24"/>
          <w:szCs w:val="24"/>
          <w:lang w:eastAsia="zh-CN"/>
        </w:rPr>
        <w:t xml:space="preserve">来有同类项</w:t>
      </w:r>
      <w:r>
        <w:rPr>
          <w:rFonts w:ascii="宋体" w:hAnsi="宋体" w:eastAsia="宋体"/>
          <w:sz w:val="24"/>
          <w:szCs w:val="24"/>
          <w:lang w:eastAsia="zh-CN"/>
        </w:rPr>
        <w:t xml:space="preserve">目</w:t>
      </w:r>
      <w:r>
        <w:rPr>
          <w:rFonts w:hint="eastAsia" w:ascii="宋体" w:hAnsi="宋体" w:eastAsia="宋体"/>
          <w:sz w:val="24"/>
          <w:szCs w:val="24"/>
          <w:lang w:eastAsia="zh-CN"/>
        </w:rPr>
        <w:t xml:space="preserve">业绩案例的</w:t>
      </w:r>
      <w:r>
        <w:rPr>
          <w:rFonts w:ascii="宋体" w:hAnsi="宋体" w:eastAsia="宋体"/>
          <w:sz w:val="24"/>
          <w:szCs w:val="24"/>
          <w:lang w:eastAsia="zh-CN"/>
        </w:rPr>
        <w:t xml:space="preserve">，每提供1个得1分，满分5分。</w:t>
      </w:r>
      <w:r>
        <w:rPr>
          <w:rFonts w:ascii="宋体" w:hAnsi="宋体" w:eastAsia="宋体"/>
          <w:sz w:val="24"/>
          <w:szCs w:val="24"/>
          <w:lang w:eastAsia="zh-CN"/>
        </w:rPr>
      </w:r>
      <w:r/>
    </w:p>
    <w:p>
      <w:pPr>
        <w:pStyle w:val="1076"/>
        <w:ind w:firstLine="480"/>
        <w:spacing w:line="440" w:lineRule="exact"/>
        <w:rPr>
          <w:rFonts w:ascii="宋体" w:hAnsi="宋体" w:eastAsia="宋体"/>
          <w:sz w:val="24"/>
          <w:szCs w:val="24"/>
          <w:lang w:eastAsia="zh-CN"/>
        </w:rPr>
      </w:pPr>
      <w:r>
        <w:rPr>
          <w:rFonts w:hint="eastAsia" w:ascii="宋体" w:hAnsi="宋体" w:eastAsia="宋体"/>
          <w:sz w:val="24"/>
          <w:szCs w:val="24"/>
          <w:lang w:eastAsia="zh-CN"/>
        </w:rPr>
        <w:t xml:space="preserve">需提供相关业绩的合同关键页扫描件，扫描件中需体现合同的签约主体、项目名称及内容、合同金额、签订日期等合同要素的相关内容，否则将不予认可。</w:t>
      </w:r>
      <w:r>
        <w:rPr>
          <w:rFonts w:ascii="宋体" w:hAnsi="宋体" w:eastAsia="宋体"/>
          <w:sz w:val="24"/>
          <w:szCs w:val="24"/>
          <w:lang w:eastAsia="zh-CN"/>
        </w:rPr>
      </w:r>
      <w:r/>
    </w:p>
    <w:p>
      <w:pPr>
        <w:pStyle w:val="829"/>
        <w:ind w:firstLine="480"/>
        <w:spacing w:after="0" w:line="440" w:lineRule="exact"/>
        <w:rPr>
          <w:rFonts w:ascii="宋体" w:hAnsi="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sz w:val="24"/>
          <w:szCs w:val="24"/>
          <w:lang w:eastAsia="zh-CN"/>
        </w:rPr>
      </w:r>
      <w:r/>
    </w:p>
    <w:p>
      <w:pPr>
        <w:pStyle w:val="829"/>
        <w:ind w:firstLine="482"/>
        <w:spacing w:after="0" w:line="440" w:lineRule="exact"/>
        <w:rPr>
          <w:rFonts w:ascii="仿宋" w:hAnsi="仿宋" w:eastAsia="仿宋" w:cs="仿宋"/>
          <w:b/>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r>
      <w:r/>
    </w:p>
    <w:p>
      <w:pPr>
        <w:pStyle w:val="829"/>
        <w:ind w:firstLine="482"/>
        <w:spacing w:after="0" w:line="440" w:lineRule="exact"/>
        <w:rPr>
          <w:rFonts w:ascii="仿宋" w:hAnsi="仿宋" w:eastAsia="仿宋" w:cs="仿宋"/>
          <w:sz w:val="24"/>
          <w:szCs w:val="24"/>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24"/>
          <w:lang w:eastAsia="zh-CN"/>
        </w:rPr>
        <w:t xml:space="preserve">注：</w:t>
      </w:r>
      <w:r>
        <w:rPr>
          <w:rFonts w:ascii="仿宋" w:hAnsi="仿宋" w:eastAsia="仿宋" w:cs="仿宋"/>
          <w:sz w:val="24"/>
          <w:szCs w:val="24"/>
          <w:lang w:eastAsia="zh-CN"/>
        </w:rPr>
      </w:r>
      <w:r/>
    </w:p>
    <w:p>
      <w:pPr>
        <w:pStyle w:val="829"/>
        <w:ind w:firstLine="480"/>
        <w:jc w:val="both"/>
        <w:spacing w:after="0" w:line="440" w:lineRule="exact"/>
        <w:rPr>
          <w:rFonts w:ascii="仿宋" w:hAnsi="仿宋" w:eastAsia="仿宋" w:cs="仿宋"/>
          <w:b/>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1、报价超过采购预算的为无效投标。</w:t>
      </w:r>
      <w:r>
        <w:rPr>
          <w:rFonts w:ascii="仿宋" w:hAnsi="仿宋" w:eastAsia="仿宋" w:cs="仿宋"/>
          <w:b/>
          <w:lang w:eastAsia="zh-CN"/>
        </w:rPr>
      </w:r>
      <w:r/>
    </w:p>
    <w:p>
      <w:pPr>
        <w:pStyle w:val="829"/>
        <w:ind w:firstLine="480"/>
        <w:jc w:val="both"/>
        <w:spacing w:after="0" w:line="440" w:lineRule="exact"/>
        <w:rPr>
          <w:rFonts w:ascii="仿宋" w:hAnsi="仿宋" w:eastAsia="仿宋" w:cs="仿宋"/>
          <w:b/>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2、针对评分标准中评分的每一条，投标人均应提供相关电子证明资料并作出相应说明供评委评判，不提供相关电子证明资料的视为不具备该项得分的条件。</w:t>
      </w:r>
      <w:r>
        <w:rPr>
          <w:rFonts w:ascii="仿宋" w:hAnsi="仿宋" w:eastAsia="仿宋" w:cs="仿宋"/>
          <w:b/>
          <w:lang w:eastAsia="zh-CN"/>
        </w:rPr>
      </w:r>
      <w:r/>
    </w:p>
    <w:p>
      <w:pPr>
        <w:pStyle w:val="829"/>
        <w:ind w:firstLine="482"/>
        <w:jc w:val="both"/>
        <w:spacing w:after="0" w:line="440" w:lineRule="exact"/>
        <w:rPr>
          <w:rFonts w:ascii="仿宋" w:hAnsi="仿宋" w:eastAsia="仿宋" w:cs="仿宋"/>
          <w:b/>
          <w:sz w:val="24"/>
          <w:szCs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b/>
          <w:sz w:val="24"/>
          <w:lang w:eastAsia="zh-CN"/>
        </w:rPr>
        <w:t xml:space="preserve">3、所有扫描件字迹须清晰可见,扫描件不全或字迹不清晰的，视为未提供。</w:t>
      </w:r>
      <w:r>
        <w:rPr>
          <w:rFonts w:ascii="仿宋" w:hAnsi="仿宋" w:eastAsia="仿宋" w:cs="仿宋"/>
          <w:b/>
          <w:sz w:val="24"/>
          <w:szCs w:val="24"/>
          <w:lang w:eastAsia="zh-CN"/>
        </w:rPr>
      </w:r>
      <w:r/>
    </w:p>
    <w:p>
      <w:pPr>
        <w:pStyle w:val="829"/>
        <w:rPr>
          <w:rFonts w:ascii="仿宋" w:hAnsi="仿宋" w:eastAsia="仿宋" w:cs="仿宋"/>
          <w:b/>
          <w:sz w:val="44"/>
          <w:lang w:eastAsia="zh-CN"/>
        </w:rPr>
      </w:pPr>
      <w:r>
        <w:rPr>
          <w:rFonts w:ascii="仿宋" w:hAnsi="仿宋" w:eastAsia="仿宋" w:cs="仿宋"/>
          <w:b/>
          <w:sz w:val="44"/>
          <w:lang w:eastAsia="zh-CN"/>
        </w:rPr>
        <w:t xml:space="preserve"> </w:t>
      </w:r>
      <w:r>
        <w:rPr>
          <w:rFonts w:ascii="仿宋" w:hAnsi="仿宋" w:eastAsia="仿宋" w:cs="仿宋"/>
          <w:b/>
          <w:sz w:val="44"/>
          <w:lang w:eastAsia="zh-CN"/>
        </w:rPr>
      </w:r>
      <w:r/>
    </w:p>
    <w:p>
      <w:pPr>
        <w:pStyle w:val="829"/>
        <w:rPr>
          <w:rFonts w:ascii="仿宋" w:hAnsi="仿宋" w:eastAsia="仿宋" w:cs="仿宋"/>
          <w:b/>
          <w:sz w:val="44"/>
          <w:lang w:eastAsia="zh-CN"/>
        </w:rPr>
      </w:pPr>
      <w:r>
        <w:rPr>
          <w:rFonts w:ascii="仿宋" w:hAnsi="仿宋" w:eastAsia="仿宋" w:cs="仿宋"/>
          <w:b/>
          <w:sz w:val="44"/>
          <w:lang w:eastAsia="zh-CN"/>
        </w:rPr>
        <w:br w:type="page" w:clear="all"/>
      </w:r>
      <w:r>
        <w:rPr>
          <w:rFonts w:ascii="仿宋" w:hAnsi="仿宋" w:eastAsia="仿宋" w:cs="仿宋"/>
          <w:b/>
          <w:sz w:val="44"/>
          <w:lang w:eastAsia="zh-CN"/>
        </w:rPr>
      </w:r>
      <w:r/>
    </w:p>
    <w:p>
      <w:pPr>
        <w:pStyle w:val="829"/>
        <w:jc w:val="center"/>
        <w:spacing w:before="240" w:after="240"/>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sz w:val="44"/>
          <w:lang w:eastAsia="zh-CN"/>
        </w:rPr>
        <w:t xml:space="preserve">第六部分</w:t>
      </w:r>
      <w:r>
        <w:rPr>
          <w:rFonts w:ascii="仿宋" w:hAnsi="仿宋" w:eastAsia="仿宋" w:cs="仿宋"/>
          <w:b/>
          <w:sz w:val="44"/>
          <w:lang w:eastAsia="zh-CN"/>
        </w:rPr>
        <w:t xml:space="preserve"> </w:t>
      </w:r>
      <w:r>
        <w:rPr>
          <w:rFonts w:hint="eastAsia" w:ascii="仿宋" w:hAnsi="仿宋" w:eastAsia="仿宋" w:cs="仿宋"/>
          <w:b/>
          <w:sz w:val="44"/>
          <w:lang w:eastAsia="zh-CN"/>
        </w:rPr>
        <w:t xml:space="preserve">合同格式</w:t>
      </w:r>
      <w:r>
        <w:rPr>
          <w:rFonts w:ascii="仿宋" w:hAnsi="仿宋" w:eastAsia="仿宋" w:cs="仿宋"/>
          <w:lang w:eastAsia="zh-CN"/>
        </w:rPr>
      </w:r>
      <w:r/>
    </w:p>
    <w:p>
      <w:pPr>
        <w:pStyle w:val="829"/>
        <w:ind w:firstLine="643"/>
        <w:jc w:val="center"/>
        <w:spacing w:line="440" w:lineRule="exact"/>
        <w:rPr>
          <w:rFonts w:ascii="宋体" w:hAnsi="宋体" w:cs="宋体"/>
          <w:b/>
          <w:bCs/>
          <w:sz w:val="32"/>
          <w:szCs w:val="32"/>
          <w:lang w:eastAsia="zh-CN"/>
        </w:rPr>
      </w:pPr>
      <w:r>
        <w:rPr>
          <w:rFonts w:hint="eastAsia" w:ascii="宋体" w:hAnsi="宋体" w:cs="宋体"/>
          <w:b/>
          <w:bCs/>
          <w:sz w:val="32"/>
          <w:szCs w:val="32"/>
          <w:lang w:eastAsia="zh-CN"/>
        </w:rPr>
        <w:t xml:space="preserve">合同主要条款</w:t>
      </w:r>
      <w:r>
        <w:rPr>
          <w:rFonts w:ascii="宋体" w:hAnsi="宋体" w:cs="宋体"/>
          <w:b/>
          <w:bCs/>
          <w:sz w:val="32"/>
          <w:szCs w:val="32"/>
          <w:lang w:eastAsia="zh-CN"/>
        </w:rPr>
      </w:r>
      <w:r/>
    </w:p>
    <w:p>
      <w:pPr>
        <w:pStyle w:val="829"/>
        <w:spacing w:line="460" w:lineRule="exact"/>
        <w:rPr>
          <w:rFonts w:ascii="宋体" w:hAnsi="宋体" w:cs="宋体"/>
          <w:sz w:val="24"/>
          <w:szCs w:val="24"/>
          <w:lang w:eastAsia="zh-CN"/>
        </w:rPr>
      </w:pPr>
      <w:r>
        <w:rPr>
          <w:rFonts w:hint="eastAsia" w:ascii="宋体" w:hAnsi="宋体" w:cs="宋体"/>
          <w:sz w:val="24"/>
          <w:szCs w:val="24"/>
          <w:lang w:eastAsia="zh-CN"/>
        </w:rPr>
        <w:t xml:space="preserve">采购人（以下称甲方）</w:t>
      </w:r>
      <w:r>
        <w:rPr>
          <w:rFonts w:ascii="宋体" w:hAnsi="宋体" w:cs="宋体"/>
          <w:sz w:val="24"/>
          <w:szCs w:val="24"/>
          <w:lang w:eastAsia="zh-CN"/>
        </w:rPr>
        <w:t xml:space="preserve">                     </w:t>
      </w:r>
      <w:r>
        <w:rPr>
          <w:rFonts w:ascii="宋体" w:hAnsi="宋体" w:cs="宋体"/>
          <w:sz w:val="24"/>
          <w:szCs w:val="24"/>
          <w:lang w:eastAsia="zh-CN"/>
        </w:rPr>
        <w:tab/>
      </w:r>
      <w:r>
        <w:rPr>
          <w:rFonts w:hint="eastAsia" w:ascii="宋体" w:hAnsi="宋体" w:cs="宋体"/>
          <w:sz w:val="24"/>
          <w:szCs w:val="24"/>
          <w:lang w:eastAsia="zh-CN"/>
        </w:rPr>
        <w:t xml:space="preserve">供应商：（以下称乙方）</w:t>
      </w:r>
      <w:r>
        <w:rPr>
          <w:rFonts w:ascii="宋体" w:hAnsi="宋体" w:cs="宋体"/>
          <w:sz w:val="24"/>
          <w:szCs w:val="24"/>
          <w:lang w:eastAsia="zh-CN"/>
        </w:rPr>
      </w:r>
      <w:r/>
    </w:p>
    <w:p>
      <w:pPr>
        <w:pStyle w:val="829"/>
        <w:spacing w:line="460" w:lineRule="exact"/>
        <w:rPr>
          <w:rFonts w:ascii="宋体" w:hAnsi="宋体" w:cs="宋体"/>
          <w:sz w:val="24"/>
          <w:szCs w:val="24"/>
          <w:lang w:eastAsia="zh-CN"/>
        </w:rPr>
      </w:pPr>
      <w:r>
        <w:rPr>
          <w:rFonts w:hint="eastAsia" w:ascii="宋体" w:hAnsi="宋体" w:cs="宋体"/>
          <w:sz w:val="24"/>
          <w:szCs w:val="24"/>
          <w:lang w:eastAsia="zh-CN"/>
        </w:rPr>
        <w:t xml:space="preserve">地址：</w:t>
      </w:r>
      <w:r>
        <w:rPr>
          <w:rFonts w:ascii="宋体" w:hAnsi="宋体" w:cs="宋体"/>
          <w:sz w:val="24"/>
          <w:szCs w:val="24"/>
          <w:lang w:eastAsia="zh-CN"/>
        </w:rPr>
        <w:t xml:space="preserve">                                    地址：   </w:t>
      </w:r>
      <w:r>
        <w:rPr>
          <w:rFonts w:ascii="宋体" w:hAnsi="宋体" w:cs="宋体"/>
          <w:sz w:val="24"/>
          <w:szCs w:val="24"/>
          <w:lang w:eastAsia="zh-CN"/>
        </w:rPr>
      </w:r>
      <w:r/>
    </w:p>
    <w:p>
      <w:pPr>
        <w:pStyle w:val="829"/>
        <w:ind w:firstLine="480"/>
        <w:spacing w:line="460" w:lineRule="exact"/>
        <w:rPr>
          <w:rFonts w:ascii="宋体" w:hAnsi="宋体" w:cs="宋体"/>
          <w:b/>
          <w:sz w:val="24"/>
          <w:szCs w:val="24"/>
          <w:lang w:eastAsia="zh-CN"/>
        </w:rPr>
      </w:pPr>
      <w:r>
        <w:rPr>
          <w:rFonts w:hint="eastAsia" w:ascii="宋体" w:hAnsi="宋体" w:cs="宋体"/>
          <w:sz w:val="24"/>
          <w:szCs w:val="24"/>
          <w:lang w:eastAsia="zh-CN"/>
        </w:rPr>
        <w:t xml:space="preserve">根据《中华人民共和国民法典》、《中华人民共和国政府采购法》等相关法律法规的规定，甲、乙双方按照苏州市公共资源交易中心太仓分中心组织的关于</w:t>
      </w:r>
      <w:r>
        <w:rPr>
          <w:rFonts w:ascii="宋体" w:hAnsi="宋体" w:cs="宋体"/>
          <w:b/>
          <w:sz w:val="24"/>
          <w:szCs w:val="24"/>
          <w:lang w:eastAsia="zh-CN"/>
        </w:rPr>
        <w:t xml:space="preserve">___________</w:t>
      </w:r>
      <w:r>
        <w:rPr>
          <w:rFonts w:ascii="宋体" w:hAnsi="宋体" w:cs="宋体"/>
          <w:b/>
          <w:sz w:val="24"/>
          <w:szCs w:val="24"/>
          <w:u w:val="single"/>
          <w:lang w:eastAsia="zh-CN"/>
        </w:rPr>
        <w:t xml:space="preserve">                              </w:t>
      </w:r>
      <w:r>
        <w:rPr>
          <w:rFonts w:hint="eastAsia" w:ascii="宋体" w:hAnsi="宋体" w:cs="宋体"/>
          <w:sz w:val="24"/>
          <w:szCs w:val="24"/>
          <w:lang w:eastAsia="zh-CN"/>
        </w:rPr>
        <w:t xml:space="preserve">项目（</w:t>
      </w:r>
      <w:r>
        <w:rPr>
          <w:rFonts w:hint="eastAsia" w:ascii="宋体" w:hAnsi="宋体" w:cs="宋体"/>
          <w:b/>
          <w:sz w:val="24"/>
          <w:szCs w:val="24"/>
          <w:lang w:eastAsia="zh-CN"/>
        </w:rPr>
        <w:t xml:space="preserve">编号</w:t>
      </w:r>
      <w:r>
        <w:rPr>
          <w:rFonts w:ascii="宋体" w:hAnsi="宋体" w:cs="宋体"/>
          <w:b/>
          <w:sz w:val="24"/>
          <w:szCs w:val="24"/>
          <w:lang w:eastAsia="zh-CN"/>
        </w:rPr>
        <w:t xml:space="preserve">___________</w:t>
      </w:r>
      <w:r>
        <w:rPr>
          <w:rFonts w:hint="eastAsia" w:ascii="宋体" w:hAnsi="宋体" w:cs="宋体"/>
          <w:sz w:val="24"/>
          <w:szCs w:val="24"/>
          <w:lang w:eastAsia="zh-CN"/>
        </w:rPr>
        <w:t xml:space="preserve">）的招标结果，协商一致，签订本合同。</w:t>
      </w:r>
      <w:r>
        <w:rPr>
          <w:rFonts w:ascii="宋体" w:hAnsi="宋体" w:cs="宋体"/>
          <w:b/>
          <w:sz w:val="24"/>
          <w:szCs w:val="24"/>
          <w:lang w:eastAsia="zh-CN"/>
        </w:rPr>
      </w:r>
      <w:r/>
    </w:p>
    <w:p>
      <w:pPr>
        <w:pStyle w:val="829"/>
        <w:ind w:firstLine="472"/>
        <w:spacing w:line="460" w:lineRule="exact"/>
        <w:rPr>
          <w:rFonts w:ascii="宋体" w:hAnsi="宋体" w:cs="宋体"/>
          <w:b/>
          <w:sz w:val="24"/>
          <w:szCs w:val="24"/>
          <w:lang w:eastAsia="zh-CN"/>
        </w:rPr>
      </w:pPr>
      <w:r>
        <w:rPr>
          <w:rFonts w:hint="eastAsia" w:ascii="宋体" w:hAnsi="宋体" w:cs="宋体"/>
          <w:b/>
          <w:sz w:val="24"/>
          <w:szCs w:val="24"/>
          <w:lang w:eastAsia="zh-CN"/>
        </w:rPr>
        <w:t xml:space="preserve">第一条</w:t>
      </w:r>
      <w:r>
        <w:rPr>
          <w:rFonts w:ascii="宋体" w:hAnsi="宋体" w:cs="宋体"/>
          <w:b/>
          <w:sz w:val="24"/>
          <w:szCs w:val="24"/>
          <w:lang w:eastAsia="zh-CN"/>
        </w:rPr>
        <w:t xml:space="preserve"> </w:t>
      </w:r>
      <w:r>
        <w:rPr>
          <w:rFonts w:hint="eastAsia" w:ascii="宋体" w:hAnsi="宋体" w:cs="宋体"/>
          <w:b/>
          <w:sz w:val="24"/>
          <w:szCs w:val="24"/>
          <w:lang w:eastAsia="zh-CN"/>
        </w:rPr>
        <w:t xml:space="preserve">服务范围</w:t>
      </w:r>
      <w:r>
        <w:rPr>
          <w:rFonts w:ascii="宋体" w:hAnsi="宋体" w:cs="宋体"/>
          <w:b/>
          <w:sz w:val="24"/>
          <w:szCs w:val="24"/>
          <w:lang w:eastAsia="zh-CN"/>
        </w:rPr>
      </w:r>
      <w:r/>
    </w:p>
    <w:p>
      <w:pPr>
        <w:pStyle w:val="829"/>
        <w:ind w:left="440"/>
        <w:spacing w:line="460" w:lineRule="exact"/>
        <w:rPr>
          <w:rFonts w:ascii="宋体" w:hAnsi="宋体" w:cs="宋体"/>
          <w:sz w:val="24"/>
          <w:szCs w:val="24"/>
          <w:lang w:eastAsia="zh-CN"/>
        </w:rPr>
      </w:pPr>
      <w:r>
        <w:rPr>
          <w:rFonts w:ascii="宋体" w:hAnsi="宋体" w:cs="宋体"/>
          <w:sz w:val="24"/>
          <w:szCs w:val="24"/>
          <w:lang w:eastAsia="zh-CN"/>
        </w:rPr>
        <w:t xml:space="preserve"> 甲方聘请乙方提供以下服务：</w:t>
      </w:r>
      <w:r>
        <w:rPr>
          <w:rFonts w:ascii="宋体" w:hAnsi="宋体" w:cs="宋体"/>
          <w:sz w:val="24"/>
          <w:szCs w:val="24"/>
          <w:lang w:eastAsia="zh-CN"/>
        </w:rPr>
      </w:r>
      <w:r/>
    </w:p>
    <w:p>
      <w:pPr>
        <w:pStyle w:val="829"/>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1）本合同项下的服务指：</w:t>
      </w:r>
      <w:r>
        <w:rPr>
          <w:rFonts w:ascii="宋体" w:hAnsi="宋体" w:cs="宋体"/>
          <w:sz w:val="24"/>
          <w:szCs w:val="24"/>
          <w:lang w:eastAsia="zh-CN"/>
        </w:rPr>
      </w:r>
      <w:r/>
    </w:p>
    <w:p>
      <w:pPr>
        <w:pStyle w:val="829"/>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2）服务内容：</w:t>
      </w:r>
      <w:r>
        <w:rPr>
          <w:rFonts w:ascii="宋体" w:hAnsi="宋体" w:cs="宋体"/>
          <w:sz w:val="24"/>
          <w:szCs w:val="24"/>
          <w:lang w:eastAsia="zh-CN"/>
        </w:rPr>
      </w:r>
      <w:r/>
    </w:p>
    <w:p>
      <w:pPr>
        <w:pStyle w:val="829"/>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3）服务标准：</w:t>
      </w:r>
      <w:r>
        <w:rPr>
          <w:rFonts w:ascii="宋体" w:hAnsi="宋体" w:cs="宋体"/>
          <w:sz w:val="24"/>
          <w:szCs w:val="24"/>
          <w:lang w:eastAsia="zh-CN"/>
        </w:rPr>
      </w:r>
      <w:r/>
    </w:p>
    <w:p>
      <w:pPr>
        <w:pStyle w:val="829"/>
        <w:ind w:firstLine="480"/>
        <w:spacing w:line="460" w:lineRule="exact"/>
        <w:rPr>
          <w:rFonts w:ascii="宋体" w:hAnsi="宋体" w:cs="宋体"/>
          <w:b/>
          <w:sz w:val="24"/>
          <w:szCs w:val="24"/>
          <w:lang w:eastAsia="zh-CN"/>
        </w:rPr>
      </w:pPr>
      <w:r>
        <w:rPr>
          <w:rFonts w:hint="eastAsia" w:ascii="宋体" w:hAnsi="宋体" w:cs="宋体"/>
          <w:sz w:val="24"/>
          <w:szCs w:val="24"/>
          <w:lang w:eastAsia="zh-CN"/>
        </w:rPr>
        <w:t xml:space="preserve">（</w:t>
      </w:r>
      <w:r>
        <w:rPr>
          <w:rFonts w:ascii="宋体" w:hAnsi="宋体" w:cs="宋体"/>
          <w:sz w:val="24"/>
          <w:szCs w:val="24"/>
          <w:lang w:eastAsia="zh-CN"/>
        </w:rPr>
        <w:t xml:space="preserve">4）履约时间、地点：。</w:t>
      </w:r>
      <w:r>
        <w:rPr>
          <w:rFonts w:ascii="宋体" w:hAnsi="宋体" w:cs="宋体"/>
          <w:b/>
          <w:sz w:val="24"/>
          <w:szCs w:val="24"/>
          <w:lang w:eastAsia="zh-CN"/>
        </w:rPr>
      </w:r>
      <w:r/>
    </w:p>
    <w:p>
      <w:pPr>
        <w:pStyle w:val="829"/>
        <w:ind w:firstLine="482"/>
        <w:spacing w:line="460" w:lineRule="exact"/>
        <w:rPr>
          <w:rFonts w:ascii="宋体" w:hAnsi="宋体" w:cs="宋体"/>
          <w:sz w:val="24"/>
          <w:szCs w:val="24"/>
          <w:lang w:eastAsia="zh-CN"/>
        </w:rPr>
      </w:pPr>
      <w:r>
        <w:rPr>
          <w:rFonts w:hint="eastAsia" w:ascii="宋体" w:hAnsi="宋体" w:cs="宋体"/>
          <w:b/>
          <w:bCs/>
          <w:sz w:val="24"/>
          <w:szCs w:val="24"/>
          <w:lang w:eastAsia="zh-CN"/>
        </w:rPr>
        <w:t xml:space="preserve">第二条</w:t>
      </w:r>
      <w:r>
        <w:rPr>
          <w:rFonts w:ascii="宋体" w:hAnsi="宋体" w:cs="宋体"/>
          <w:b/>
          <w:bCs/>
          <w:sz w:val="24"/>
          <w:szCs w:val="24"/>
          <w:lang w:eastAsia="zh-CN"/>
        </w:rPr>
        <w:t xml:space="preserve"> 组成本合同的有关文件 </w:t>
      </w:r>
      <w:r>
        <w:rPr>
          <w:rFonts w:ascii="宋体" w:hAnsi="宋体" w:cs="宋体"/>
          <w:sz w:val="24"/>
          <w:szCs w:val="24"/>
          <w:lang w:eastAsia="zh-CN"/>
        </w:rPr>
      </w:r>
      <w:r/>
    </w:p>
    <w:p>
      <w:pPr>
        <w:pStyle w:val="829"/>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下列与本次采购活动有关的文件及有关附件是本合同不可分割的组成部分，与本合同具有同等法律效力，这些文件包括但不限于：</w:t>
      </w:r>
      <w:r>
        <w:rPr>
          <w:rFonts w:ascii="宋体" w:hAnsi="宋体" w:cs="宋体"/>
          <w:sz w:val="24"/>
          <w:szCs w:val="24"/>
          <w:lang w:eastAsia="zh-CN"/>
        </w:rPr>
      </w:r>
      <w:r/>
    </w:p>
    <w:p>
      <w:pPr>
        <w:pStyle w:val="829"/>
        <w:numPr>
          <w:ilvl w:val="0"/>
          <w:numId w:val="116"/>
        </w:numPr>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招标采购文件（</w:t>
      </w:r>
      <w:r>
        <w:rPr>
          <w:rFonts w:hint="eastAsia" w:ascii="宋体" w:hAnsi="宋体" w:cs="宋体"/>
          <w:b/>
          <w:sz w:val="24"/>
          <w:szCs w:val="24"/>
          <w:lang w:eastAsia="zh-CN"/>
        </w:rPr>
        <w:t xml:space="preserve">编号：</w:t>
      </w:r>
      <w:r>
        <w:rPr>
          <w:rFonts w:ascii="宋体" w:hAnsi="宋体" w:cs="宋体"/>
          <w:b/>
          <w:sz w:val="24"/>
          <w:szCs w:val="24"/>
          <w:lang w:eastAsia="zh-CN"/>
        </w:rPr>
        <w:t xml:space="preserve"> </w:t>
      </w:r>
      <w:r>
        <w:rPr>
          <w:rFonts w:hint="eastAsia" w:ascii="宋体" w:hAnsi="宋体" w:cs="宋体"/>
          <w:sz w:val="24"/>
          <w:szCs w:val="24"/>
          <w:lang w:eastAsia="zh-CN"/>
        </w:rPr>
        <w:t xml:space="preserve">）</w:t>
      </w:r>
      <w:r>
        <w:rPr>
          <w:rFonts w:ascii="宋体" w:hAnsi="宋体" w:cs="宋体"/>
          <w:sz w:val="24"/>
          <w:szCs w:val="24"/>
          <w:lang w:eastAsia="zh-CN"/>
        </w:rPr>
      </w:r>
      <w:r/>
    </w:p>
    <w:p>
      <w:pPr>
        <w:pStyle w:val="829"/>
        <w:numPr>
          <w:ilvl w:val="0"/>
          <w:numId w:val="116"/>
        </w:numPr>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乙方提供的投标文件和投标报价表；</w:t>
      </w:r>
      <w:r>
        <w:rPr>
          <w:rFonts w:ascii="宋体" w:hAnsi="宋体" w:cs="宋体"/>
          <w:sz w:val="24"/>
          <w:szCs w:val="24"/>
          <w:lang w:eastAsia="zh-CN"/>
        </w:rPr>
        <w:t xml:space="preserve">           </w:t>
      </w:r>
      <w:r>
        <w:rPr>
          <w:rFonts w:ascii="宋体" w:hAnsi="宋体" w:cs="宋体"/>
          <w:sz w:val="24"/>
          <w:szCs w:val="24"/>
          <w:lang w:eastAsia="zh-CN"/>
        </w:rPr>
      </w:r>
      <w:r/>
    </w:p>
    <w:p>
      <w:pPr>
        <w:pStyle w:val="829"/>
        <w:numPr>
          <w:ilvl w:val="0"/>
          <w:numId w:val="116"/>
        </w:numPr>
        <w:ind w:firstLine="480"/>
        <w:spacing w:line="460" w:lineRule="exact"/>
        <w:rPr>
          <w:rFonts w:ascii="宋体" w:hAnsi="宋体" w:cs="宋体"/>
          <w:sz w:val="24"/>
          <w:szCs w:val="24"/>
          <w:lang w:eastAsia="zh-CN"/>
        </w:rPr>
      </w:pPr>
      <w:r>
        <w:rPr>
          <w:rFonts w:hint="eastAsia" w:ascii="宋体" w:hAnsi="宋体" w:cs="宋体"/>
          <w:sz w:val="24"/>
          <w:szCs w:val="24"/>
          <w:lang w:val="zh-CN" w:eastAsia="zh-CN"/>
        </w:rPr>
        <w:t xml:space="preserve">乙方在</w:t>
      </w:r>
      <w:r>
        <w:rPr>
          <w:rFonts w:hint="eastAsia" w:ascii="宋体" w:hAnsi="宋体" w:cs="宋体"/>
          <w:sz w:val="24"/>
          <w:szCs w:val="24"/>
          <w:lang w:eastAsia="zh-CN"/>
        </w:rPr>
        <w:t xml:space="preserve">投标</w:t>
      </w:r>
      <w:r>
        <w:rPr>
          <w:rFonts w:hint="eastAsia" w:ascii="宋体" w:hAnsi="宋体" w:cs="宋体"/>
          <w:sz w:val="24"/>
          <w:szCs w:val="24"/>
          <w:lang w:val="zh-CN" w:eastAsia="zh-CN"/>
        </w:rPr>
        <w:t xml:space="preserve">过程中所作的其他承诺、声明、书面澄清等；</w:t>
      </w:r>
      <w:r>
        <w:rPr>
          <w:rFonts w:ascii="宋体" w:hAnsi="宋体" w:cs="宋体"/>
          <w:sz w:val="24"/>
          <w:szCs w:val="24"/>
          <w:lang w:eastAsia="zh-CN"/>
        </w:rPr>
      </w:r>
      <w:r/>
    </w:p>
    <w:p>
      <w:pPr>
        <w:pStyle w:val="829"/>
        <w:numPr>
          <w:ilvl w:val="0"/>
          <w:numId w:val="116"/>
        </w:numPr>
        <w:ind w:firstLine="480"/>
        <w:spacing w:line="460" w:lineRule="exact"/>
        <w:rPr>
          <w:rFonts w:ascii="宋体" w:hAnsi="宋体" w:cs="宋体"/>
          <w:sz w:val="24"/>
          <w:szCs w:val="24"/>
        </w:rPr>
      </w:pPr>
      <w:r>
        <w:rPr>
          <w:rFonts w:hint="eastAsia" w:ascii="宋体" w:hAnsi="宋体" w:cs="宋体"/>
          <w:sz w:val="24"/>
          <w:szCs w:val="24"/>
        </w:rPr>
        <w:t xml:space="preserve">中标通知书；</w:t>
      </w:r>
      <w:r>
        <w:rPr>
          <w:rFonts w:ascii="宋体" w:hAnsi="宋体" w:cs="宋体"/>
          <w:sz w:val="24"/>
          <w:szCs w:val="24"/>
        </w:rPr>
        <w:t xml:space="preserve">                               </w:t>
      </w:r>
      <w:r>
        <w:rPr>
          <w:rFonts w:ascii="宋体" w:hAnsi="宋体" w:cs="宋体"/>
          <w:sz w:val="24"/>
          <w:szCs w:val="24"/>
        </w:rPr>
      </w:r>
      <w:r/>
    </w:p>
    <w:p>
      <w:pPr>
        <w:pStyle w:val="829"/>
        <w:numPr>
          <w:ilvl w:val="0"/>
          <w:numId w:val="116"/>
        </w:numPr>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甲乙双方商定的其他文件等。</w:t>
      </w:r>
      <w:r>
        <w:rPr>
          <w:rFonts w:ascii="宋体" w:hAnsi="宋体" w:cs="宋体"/>
          <w:sz w:val="24"/>
          <w:szCs w:val="24"/>
          <w:lang w:eastAsia="zh-CN"/>
        </w:rPr>
      </w:r>
      <w:r/>
    </w:p>
    <w:p>
      <w:pPr>
        <w:pStyle w:val="829"/>
        <w:ind w:firstLine="482"/>
        <w:spacing w:line="460" w:lineRule="exact"/>
        <w:rPr>
          <w:rFonts w:ascii="宋体" w:hAnsi="宋体" w:cs="宋体"/>
          <w:sz w:val="24"/>
          <w:szCs w:val="24"/>
          <w:lang w:eastAsia="zh-CN"/>
        </w:rPr>
      </w:pPr>
      <w:r>
        <w:rPr>
          <w:rFonts w:hint="eastAsia" w:ascii="宋体" w:hAnsi="宋体" w:cs="宋体"/>
          <w:b/>
          <w:sz w:val="24"/>
          <w:szCs w:val="24"/>
          <w:lang w:eastAsia="zh-CN"/>
        </w:rPr>
        <w:t xml:space="preserve">第三条</w:t>
      </w:r>
      <w:r>
        <w:rPr>
          <w:rFonts w:ascii="宋体" w:hAnsi="宋体" w:cs="宋体"/>
          <w:b/>
          <w:sz w:val="24"/>
          <w:szCs w:val="24"/>
          <w:lang w:eastAsia="zh-CN"/>
        </w:rPr>
        <w:t xml:space="preserve"> 合同总价款 </w:t>
      </w:r>
      <w:r>
        <w:rPr>
          <w:rFonts w:ascii="宋体" w:hAnsi="宋体" w:cs="宋体"/>
          <w:sz w:val="24"/>
          <w:szCs w:val="24"/>
          <w:lang w:eastAsia="zh-CN"/>
        </w:rPr>
      </w:r>
      <w:r/>
    </w:p>
    <w:p>
      <w:pPr>
        <w:pStyle w:val="829"/>
        <w:ind w:firstLine="480"/>
        <w:spacing w:line="460" w:lineRule="exact"/>
        <w:rPr>
          <w:rFonts w:ascii="宋体" w:hAnsi="宋体" w:cs="宋体"/>
          <w:sz w:val="24"/>
          <w:szCs w:val="24"/>
          <w:lang w:eastAsia="zh-CN"/>
        </w:rPr>
      </w:pPr>
      <w:r>
        <w:rPr>
          <w:rFonts w:hint="eastAsia" w:ascii="宋体" w:hAnsi="宋体" w:cs="宋体"/>
          <w:sz w:val="24"/>
          <w:szCs w:val="24"/>
          <w:lang w:val="zh-CN" w:eastAsia="zh-CN"/>
        </w:rPr>
        <w:t xml:space="preserve">合同价格按此次成交价格执行，合同总金额为人民币</w:t>
      </w:r>
      <w:r>
        <w:rPr>
          <w:rFonts w:ascii="宋体" w:hAnsi="宋体" w:cs="宋体"/>
          <w:sz w:val="24"/>
          <w:szCs w:val="24"/>
          <w:lang w:eastAsia="zh-CN"/>
        </w:rPr>
        <w:t xml:space="preserve">___________（大写）人民币，小写：（￥：）元整（含税）。详情见附件一。</w:t>
      </w:r>
      <w:r>
        <w:rPr>
          <w:rFonts w:ascii="宋体" w:hAnsi="宋体" w:cs="宋体"/>
          <w:sz w:val="24"/>
          <w:szCs w:val="24"/>
          <w:lang w:eastAsia="zh-CN"/>
        </w:rPr>
      </w:r>
      <w:r/>
    </w:p>
    <w:p>
      <w:pPr>
        <w:pStyle w:val="829"/>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合同总价款包括完成本项目所需的所有服务内容、相关劳务支出及其配套的工具耗材、人员培训发生的所有含税费用、支付给员工的工资和国家强制缴纳的各种社会保障资金，以及投标人认为需要的其他费用等。</w:t>
      </w:r>
      <w:r>
        <w:rPr>
          <w:rFonts w:ascii="宋体" w:hAnsi="宋体" w:cs="宋体"/>
          <w:sz w:val="24"/>
          <w:szCs w:val="24"/>
          <w:lang w:eastAsia="zh-CN"/>
        </w:rPr>
      </w:r>
      <w:r/>
    </w:p>
    <w:p>
      <w:pPr>
        <w:pStyle w:val="829"/>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除非合同条款中另有规定，本合同执行期间合同总价款不变。</w:t>
      </w:r>
      <w:r>
        <w:rPr>
          <w:rFonts w:ascii="宋体" w:hAnsi="宋体" w:cs="宋体"/>
          <w:sz w:val="24"/>
          <w:szCs w:val="24"/>
          <w:lang w:eastAsia="zh-CN"/>
        </w:rPr>
      </w:r>
      <w:r/>
    </w:p>
    <w:p>
      <w:pPr>
        <w:pStyle w:val="829"/>
        <w:ind w:firstLine="482"/>
        <w:spacing w:line="460" w:lineRule="exact"/>
        <w:rPr>
          <w:rFonts w:ascii="宋体" w:hAnsi="宋体" w:cs="宋体"/>
          <w:b/>
          <w:sz w:val="24"/>
          <w:szCs w:val="24"/>
          <w:lang w:eastAsia="zh-CN"/>
        </w:rPr>
      </w:pPr>
      <w:r>
        <w:rPr>
          <w:rFonts w:hint="eastAsia" w:ascii="宋体" w:hAnsi="宋体" w:cs="宋体"/>
          <w:b/>
          <w:sz w:val="24"/>
          <w:szCs w:val="24"/>
          <w:lang w:eastAsia="zh-CN"/>
        </w:rPr>
        <w:t xml:space="preserve">第四条</w:t>
      </w:r>
      <w:r>
        <w:rPr>
          <w:rFonts w:ascii="宋体" w:hAnsi="宋体" w:cs="宋体"/>
          <w:b/>
          <w:sz w:val="24"/>
          <w:szCs w:val="24"/>
          <w:lang w:eastAsia="zh-CN"/>
        </w:rPr>
        <w:t xml:space="preserve"> </w:t>
      </w:r>
      <w:r>
        <w:rPr>
          <w:rFonts w:hint="eastAsia" w:ascii="宋体" w:hAnsi="宋体" w:cs="宋体"/>
          <w:b/>
          <w:sz w:val="24"/>
          <w:szCs w:val="24"/>
          <w:lang w:eastAsia="zh-CN"/>
        </w:rPr>
        <w:t xml:space="preserve">合同款支付</w:t>
      </w:r>
      <w:r>
        <w:rPr>
          <w:rFonts w:ascii="宋体" w:hAnsi="宋体" w:cs="宋体"/>
          <w:b/>
          <w:sz w:val="24"/>
          <w:szCs w:val="24"/>
          <w:lang w:eastAsia="zh-CN"/>
        </w:rPr>
      </w:r>
      <w:r/>
    </w:p>
    <w:p>
      <w:pPr>
        <w:pStyle w:val="829"/>
        <w:ind w:firstLine="480"/>
        <w:spacing w:line="460" w:lineRule="exact"/>
        <w:rPr>
          <w:rFonts w:ascii="宋体" w:hAnsi="宋体" w:cs="宋体"/>
          <w:sz w:val="24"/>
          <w:szCs w:val="24"/>
          <w:lang w:eastAsia="zh-CN"/>
        </w:rPr>
      </w:pPr>
      <w:r>
        <w:rPr>
          <w:rFonts w:ascii="宋体" w:hAnsi="宋体" w:cs="宋体"/>
          <w:sz w:val="24"/>
          <w:szCs w:val="24"/>
          <w:lang w:eastAsia="zh-CN"/>
        </w:rPr>
        <w:t xml:space="preserve">1、本合同项下所有款项均以人民币支付。</w:t>
      </w:r>
      <w:r>
        <w:rPr>
          <w:rFonts w:ascii="宋体" w:hAnsi="宋体" w:cs="宋体"/>
          <w:sz w:val="24"/>
          <w:szCs w:val="24"/>
          <w:lang w:eastAsia="zh-CN"/>
        </w:rPr>
      </w:r>
      <w:r/>
    </w:p>
    <w:p>
      <w:pPr>
        <w:pStyle w:val="829"/>
        <w:ind w:firstLine="480"/>
        <w:spacing w:line="460" w:lineRule="exact"/>
        <w:rPr>
          <w:rFonts w:ascii="宋体" w:hAnsi="宋体" w:cs="宋体"/>
          <w:sz w:val="24"/>
          <w:szCs w:val="24"/>
          <w:lang w:eastAsia="zh-CN"/>
        </w:rPr>
      </w:pPr>
      <w:r>
        <w:rPr>
          <w:rFonts w:ascii="宋体" w:hAnsi="宋体" w:cs="宋体"/>
          <w:sz w:val="24"/>
          <w:szCs w:val="24"/>
          <w:lang w:eastAsia="zh-CN"/>
        </w:rPr>
        <w:t xml:space="preserve">2、本合同项下的采购资金由甲方支付。</w:t>
      </w:r>
      <w:r>
        <w:rPr>
          <w:rFonts w:ascii="宋体" w:hAnsi="宋体" w:cs="宋体"/>
          <w:sz w:val="24"/>
          <w:szCs w:val="24"/>
          <w:lang w:eastAsia="zh-CN"/>
        </w:rPr>
      </w:r>
      <w:r/>
    </w:p>
    <w:p>
      <w:pPr>
        <w:pStyle w:val="829"/>
        <w:ind w:firstLine="480"/>
        <w:spacing w:line="460" w:lineRule="exact"/>
        <w:rPr>
          <w:rFonts w:ascii="宋体" w:hAnsi="宋体" w:cs="宋体"/>
          <w:sz w:val="24"/>
          <w:szCs w:val="24"/>
          <w:lang w:eastAsia="zh-CN"/>
        </w:rPr>
      </w:pPr>
      <w:r>
        <w:rPr>
          <w:rFonts w:ascii="宋体" w:hAnsi="宋体" w:cs="宋体"/>
          <w:sz w:val="24"/>
          <w:szCs w:val="24"/>
          <w:lang w:eastAsia="zh-CN"/>
        </w:rPr>
        <w:t xml:space="preserve">3、根据现行税法对乙方征收的与本合同有关的一切税费均由乙方承担。</w:t>
      </w:r>
      <w:r>
        <w:rPr>
          <w:rFonts w:ascii="宋体" w:hAnsi="宋体" w:cs="宋体"/>
          <w:sz w:val="24"/>
          <w:szCs w:val="24"/>
          <w:lang w:eastAsia="zh-CN"/>
        </w:rPr>
      </w:r>
      <w:r/>
    </w:p>
    <w:p>
      <w:pPr>
        <w:pStyle w:val="829"/>
        <w:ind w:firstLine="480"/>
        <w:spacing w:line="460" w:lineRule="exact"/>
        <w:rPr>
          <w:rFonts w:ascii="宋体" w:hAnsi="宋体" w:eastAsia="宋体" w:cs="宋体"/>
          <w:sz w:val="24"/>
          <w:szCs w:val="24"/>
          <w:lang w:eastAsia="zh-CN"/>
        </w:rPr>
      </w:pPr>
      <w:r>
        <w:rPr>
          <w:rFonts w:ascii="宋体" w:hAnsi="宋体" w:cs="宋体"/>
          <w:sz w:val="24"/>
          <w:szCs w:val="24"/>
          <w:lang w:eastAsia="zh-CN"/>
        </w:rPr>
        <w:t xml:space="preserve">4、付款步骤、方式：甲方将按照本条的规定向乙方支付合同价款，合同价款分三期支付。</w:t>
      </w:r>
      <w:r>
        <w:rPr>
          <w:rFonts w:ascii="宋体" w:hAnsi="宋体" w:eastAsia="宋体" w:cs="宋体"/>
          <w:sz w:val="24"/>
          <w:szCs w:val="24"/>
          <w:lang w:eastAsia="zh-CN"/>
        </w:rPr>
      </w:r>
      <w:r/>
    </w:p>
    <w:p>
      <w:pPr>
        <w:pStyle w:val="829"/>
        <w:ind w:firstLine="480"/>
        <w:spacing w:line="460" w:lineRule="exact"/>
        <w:rPr>
          <w:rFonts w:ascii="宋体" w:hAnsi="宋体" w:eastAsia="宋体" w:cs="宋体"/>
          <w:sz w:val="24"/>
          <w:szCs w:val="24"/>
          <w:lang w:eastAsia="zh-CN"/>
        </w:rPr>
      </w:pPr>
      <w:r>
        <w:rPr>
          <w:rFonts w:ascii="宋体" w:hAnsi="宋体" w:cs="宋体"/>
          <w:sz w:val="24"/>
          <w:szCs w:val="24"/>
          <w:lang w:eastAsia="zh-CN"/>
        </w:rPr>
        <w:t xml:space="preserve">5、</w:t>
      </w:r>
      <w:r>
        <w:rPr>
          <w:rFonts w:hint="eastAsia" w:ascii="宋体" w:hAnsi="宋体" w:eastAsia="宋体" w:cs="宋体"/>
          <w:sz w:val="24"/>
          <w:szCs w:val="24"/>
          <w:lang w:eastAsia="zh-CN"/>
        </w:rPr>
        <w:t xml:space="preserve">第一期付款</w:t>
      </w:r>
      <w:r>
        <w:rPr>
          <w:rFonts w:ascii="宋体" w:hAnsi="宋体" w:eastAsia="宋体" w:cs="宋体"/>
          <w:sz w:val="24"/>
          <w:szCs w:val="24"/>
          <w:lang w:eastAsia="zh-CN"/>
        </w:rPr>
        <w:t xml:space="preserve">(首付款)</w:t>
      </w:r>
      <w:r>
        <w:rPr>
          <w:rFonts w:ascii="宋体" w:hAnsi="宋体" w:eastAsia="宋体" w:cs="宋体"/>
          <w:sz w:val="24"/>
          <w:szCs w:val="24"/>
          <w:lang w:eastAsia="zh-CN"/>
        </w:rPr>
      </w:r>
      <w:r/>
    </w:p>
    <w:p>
      <w:pPr>
        <w:pStyle w:val="829"/>
        <w:ind w:firstLine="480"/>
        <w:spacing w:line="460" w:lineRule="exact"/>
        <w:rPr>
          <w:rFonts w:ascii="宋体" w:hAnsi="宋体" w:eastAsia="宋体" w:cs="宋体"/>
          <w:sz w:val="24"/>
          <w:szCs w:val="24"/>
          <w:lang w:eastAsia="zh-CN"/>
        </w:rPr>
      </w:pPr>
      <w:r>
        <w:rPr>
          <w:rFonts w:hint="eastAsia" w:ascii="宋体" w:hAnsi="宋体"/>
          <w:sz w:val="24"/>
          <w:lang w:eastAsia="zh-CN"/>
        </w:rPr>
        <w:t xml:space="preserve">落实《关于做好政府采购支持企业发展有关事项的通知》（苏财购</w:t>
      </w:r>
      <w:r>
        <w:rPr>
          <w:rFonts w:ascii="宋体" w:hAnsi="宋体"/>
          <w:sz w:val="24"/>
          <w:lang w:eastAsia="zh-CN"/>
        </w:rPr>
        <w:t xml:space="preserve">〔2020〕52号）文件要求，合同签订后</w:t>
      </w:r>
      <w:r>
        <w:rPr>
          <w:rFonts w:hint="eastAsia" w:ascii="宋体" w:hAnsi="宋体" w:eastAsia="宋体" w:cs="宋体"/>
          <w:sz w:val="24"/>
          <w:szCs w:val="24"/>
          <w:lang w:eastAsia="zh-CN"/>
        </w:rPr>
        <w:t xml:space="preserve">甲方收到乙方出具的合同总价</w:t>
      </w:r>
      <w:r>
        <w:rPr>
          <w:rFonts w:ascii="宋体" w:hAnsi="宋体" w:eastAsia="宋体" w:cs="宋体"/>
          <w:sz w:val="24"/>
          <w:szCs w:val="24"/>
          <w:lang w:eastAsia="zh-CN"/>
        </w:rPr>
        <w:t xml:space="preserve">5%银行保函及提交的下列①项文件后的三十（30）个工作日内以电汇的方式向乙方支付相当于本合同总价 50  %的首付款即￥         元（人民币大写：          ）：</w:t>
      </w:r>
      <w:r>
        <w:rPr>
          <w:rFonts w:ascii="宋体" w:hAnsi="宋体" w:eastAsia="宋体" w:cs="宋体"/>
          <w:sz w:val="24"/>
          <w:szCs w:val="24"/>
          <w:lang w:eastAsia="zh-CN"/>
        </w:rPr>
      </w:r>
      <w:r/>
    </w:p>
    <w:p>
      <w:pPr>
        <w:pStyle w:val="829"/>
        <w:ind w:firstLine="480"/>
        <w:spacing w:line="460" w:lineRule="exact"/>
        <w:rPr>
          <w:rFonts w:ascii="宋体" w:hAnsi="宋体" w:eastAsia="宋体" w:cs="宋体"/>
          <w:sz w:val="24"/>
          <w:szCs w:val="24"/>
          <w:lang w:eastAsia="zh-CN"/>
        </w:rPr>
      </w:pPr>
      <w:r>
        <w:rPr>
          <w:rFonts w:hint="eastAsia" w:ascii="宋体" w:hAnsi="宋体" w:eastAsia="宋体" w:cs="宋体"/>
          <w:sz w:val="24"/>
          <w:szCs w:val="24"/>
          <w:lang w:eastAsia="zh-CN"/>
        </w:rPr>
        <w:t xml:space="preserve">①乙方按照本次付款金额向甲方开具的中国税务机关监制</w:t>
      </w:r>
      <w:r>
        <w:rPr>
          <w:rFonts w:ascii="宋体" w:hAnsi="宋体" w:eastAsia="宋体" w:cs="宋体"/>
          <w:sz w:val="24"/>
          <w:szCs w:val="24"/>
          <w:lang w:eastAsia="zh-CN"/>
        </w:rPr>
        <w:t xml:space="preserve">/认可的发票。</w:t>
      </w:r>
      <w:r>
        <w:rPr>
          <w:rFonts w:ascii="宋体" w:hAnsi="宋体" w:eastAsia="宋体" w:cs="宋体"/>
          <w:sz w:val="24"/>
          <w:szCs w:val="24"/>
          <w:lang w:eastAsia="zh-CN"/>
        </w:rPr>
      </w:r>
      <w:r/>
    </w:p>
    <w:p>
      <w:pPr>
        <w:pStyle w:val="829"/>
        <w:ind w:firstLine="480"/>
        <w:spacing w:line="460" w:lineRule="exact"/>
        <w:rPr>
          <w:rFonts w:ascii="宋体" w:hAnsi="宋体" w:eastAsia="宋体"/>
          <w:sz w:val="24"/>
          <w:lang w:eastAsia="zh-CN"/>
        </w:rPr>
      </w:pPr>
      <w:r>
        <w:rPr>
          <w:rFonts w:ascii="宋体" w:hAnsi="宋体"/>
          <w:sz w:val="24"/>
          <w:lang w:eastAsia="zh-CN"/>
        </w:rPr>
        <w:t xml:space="preserve">6、第二期付款（初验付款）</w:t>
      </w:r>
      <w:r>
        <w:rPr>
          <w:rFonts w:ascii="宋体" w:hAnsi="宋体" w:eastAsia="宋体"/>
          <w:sz w:val="24"/>
          <w:lang w:eastAsia="zh-CN"/>
        </w:rPr>
      </w:r>
      <w:r/>
    </w:p>
    <w:p>
      <w:pPr>
        <w:pStyle w:val="829"/>
        <w:ind w:firstLine="480"/>
        <w:spacing w:line="460" w:lineRule="exact"/>
        <w:rPr>
          <w:rFonts w:ascii="宋体" w:hAnsi="宋体"/>
          <w:sz w:val="24"/>
          <w:lang w:eastAsia="zh-CN"/>
        </w:rPr>
      </w:pPr>
      <w:r>
        <w:rPr>
          <w:rFonts w:hint="eastAsia" w:ascii="宋体" w:hAnsi="宋体"/>
          <w:sz w:val="24"/>
          <w:lang w:eastAsia="zh-CN"/>
        </w:rPr>
        <w:t xml:space="preserve">甲方将在软件初验通过后的九十（</w:t>
      </w:r>
      <w:r>
        <w:rPr>
          <w:rFonts w:ascii="宋体" w:hAnsi="宋体"/>
          <w:sz w:val="24"/>
          <w:lang w:eastAsia="zh-CN"/>
        </w:rPr>
        <w:t xml:space="preserve">90）天内在收到乙方提交下列①项文件后的    </w:t>
      </w:r>
      <w:r>
        <w:rPr>
          <w:rFonts w:hint="eastAsia" w:ascii="宋体" w:hAnsi="宋体"/>
          <w:sz w:val="24"/>
          <w:lang w:eastAsia="zh-CN"/>
        </w:rPr>
        <w:t xml:space="preserve">个工作日内以电汇的方式向乙方支付相当于本合同总价</w:t>
      </w:r>
      <w:r>
        <w:rPr>
          <w:rFonts w:ascii="宋体" w:hAnsi="宋体"/>
          <w:sz w:val="24"/>
          <w:lang w:eastAsia="zh-CN"/>
        </w:rPr>
        <w:t xml:space="preserve">20%的验收付款即￥00000.00元（人民币大写：          </w:t>
      </w:r>
      <w:r>
        <w:rPr>
          <w:rFonts w:hint="eastAsia" w:ascii="宋体" w:hAnsi="宋体"/>
          <w:sz w:val="24"/>
          <w:lang w:eastAsia="zh-CN"/>
        </w:rPr>
        <w:t xml:space="preserve">）：</w:t>
      </w:r>
      <w:r>
        <w:rPr>
          <w:rFonts w:ascii="宋体" w:hAnsi="宋体"/>
          <w:sz w:val="24"/>
          <w:lang w:eastAsia="zh-CN"/>
        </w:rPr>
      </w:r>
      <w:r/>
    </w:p>
    <w:p>
      <w:pPr>
        <w:pStyle w:val="829"/>
        <w:ind w:firstLine="480"/>
        <w:spacing w:line="460" w:lineRule="exact"/>
        <w:rPr>
          <w:rFonts w:ascii="宋体" w:hAnsi="宋体"/>
          <w:sz w:val="24"/>
          <w:lang w:eastAsia="zh-CN"/>
        </w:rPr>
      </w:pPr>
      <w:r>
        <w:rPr>
          <w:rFonts w:hint="eastAsia" w:ascii="宋体" w:hAnsi="宋体"/>
          <w:sz w:val="24"/>
          <w:lang w:eastAsia="zh-CN"/>
        </w:rPr>
        <w:t xml:space="preserve">①乙方按照本次付款金额向甲方开具的中国税务机关监制</w:t>
      </w:r>
      <w:r>
        <w:rPr>
          <w:rFonts w:ascii="宋体" w:hAnsi="宋体"/>
          <w:sz w:val="24"/>
          <w:lang w:eastAsia="zh-CN"/>
        </w:rPr>
        <w:t xml:space="preserve">/认可的发票。</w:t>
      </w:r>
      <w:r>
        <w:rPr>
          <w:rFonts w:ascii="宋体" w:hAnsi="宋体"/>
          <w:sz w:val="24"/>
          <w:lang w:eastAsia="zh-CN"/>
        </w:rPr>
      </w:r>
      <w:r/>
    </w:p>
    <w:p>
      <w:pPr>
        <w:pStyle w:val="829"/>
        <w:ind w:firstLine="480"/>
        <w:spacing w:line="460" w:lineRule="exact"/>
        <w:rPr>
          <w:rFonts w:ascii="宋体" w:hAnsi="宋体" w:eastAsia="宋体"/>
          <w:sz w:val="24"/>
          <w:lang w:eastAsia="zh-CN"/>
        </w:rPr>
      </w:pPr>
      <w:r>
        <w:rPr>
          <w:rFonts w:ascii="宋体" w:hAnsi="宋体"/>
          <w:sz w:val="24"/>
          <w:lang w:eastAsia="zh-CN"/>
        </w:rPr>
        <w:t xml:space="preserve">7、第三期付款（终验付款）</w:t>
      </w:r>
      <w:r>
        <w:rPr>
          <w:rFonts w:ascii="宋体" w:hAnsi="宋体" w:eastAsia="宋体"/>
          <w:sz w:val="24"/>
          <w:lang w:eastAsia="zh-CN"/>
        </w:rPr>
      </w:r>
      <w:r/>
    </w:p>
    <w:p>
      <w:pPr>
        <w:pStyle w:val="829"/>
        <w:ind w:firstLine="480"/>
        <w:spacing w:line="460" w:lineRule="exact"/>
        <w:rPr>
          <w:rFonts w:ascii="宋体" w:hAnsi="宋体"/>
          <w:sz w:val="24"/>
          <w:lang w:eastAsia="zh-CN"/>
        </w:rPr>
      </w:pPr>
      <w:r>
        <w:rPr>
          <w:rFonts w:hint="eastAsia" w:ascii="宋体" w:hAnsi="宋体"/>
          <w:sz w:val="24"/>
          <w:lang w:eastAsia="zh-CN"/>
        </w:rPr>
        <w:t xml:space="preserve">项目完成各项工作并向甲方提交所有成果，通过甲方组织的验收后，甲方将在软件开发验收合格后收到乙方提交下列①、②项文件后的九十（</w:t>
      </w:r>
      <w:r>
        <w:rPr>
          <w:rFonts w:ascii="宋体" w:hAnsi="宋体"/>
          <w:sz w:val="24"/>
          <w:lang w:eastAsia="zh-CN"/>
        </w:rPr>
        <w:t xml:space="preserve">90）天内以电汇的方式向乙方支付相当于本合同总价30%的验收付款即￥    </w:t>
      </w:r>
      <w:r>
        <w:rPr>
          <w:rFonts w:hint="eastAsia" w:ascii="宋体" w:hAnsi="宋体"/>
          <w:sz w:val="24"/>
          <w:lang w:eastAsia="zh-CN"/>
        </w:rPr>
        <w:t xml:space="preserve">元（人民币大写：</w:t>
      </w:r>
      <w:r>
        <w:rPr>
          <w:rFonts w:ascii="宋体" w:hAnsi="宋体"/>
          <w:sz w:val="24"/>
          <w:lang w:eastAsia="zh-CN"/>
        </w:rPr>
        <w:t xml:space="preserve">          </w:t>
      </w:r>
      <w:r>
        <w:rPr>
          <w:rFonts w:hint="eastAsia" w:ascii="宋体" w:hAnsi="宋体"/>
          <w:sz w:val="24"/>
          <w:lang w:eastAsia="zh-CN"/>
        </w:rPr>
        <w:t xml:space="preserve">）：</w:t>
      </w:r>
      <w:r>
        <w:rPr>
          <w:rFonts w:ascii="宋体" w:hAnsi="宋体"/>
          <w:sz w:val="24"/>
          <w:lang w:eastAsia="zh-CN"/>
        </w:rPr>
      </w:r>
      <w:r/>
    </w:p>
    <w:p>
      <w:pPr>
        <w:pStyle w:val="829"/>
        <w:ind w:firstLine="480"/>
        <w:spacing w:line="460" w:lineRule="exact"/>
        <w:rPr>
          <w:rFonts w:ascii="宋体" w:hAnsi="宋体"/>
          <w:sz w:val="24"/>
          <w:lang w:eastAsia="zh-CN"/>
        </w:rPr>
      </w:pPr>
      <w:r>
        <w:rPr>
          <w:rFonts w:hint="eastAsia" w:ascii="宋体" w:hAnsi="宋体"/>
          <w:sz w:val="24"/>
          <w:lang w:eastAsia="zh-CN"/>
        </w:rPr>
        <w:t xml:space="preserve">①甲方签发的《验收合格证书》或双方其他关于软件开发部分或全部的确认文件；</w:t>
      </w:r>
      <w:r>
        <w:rPr>
          <w:rFonts w:ascii="宋体" w:hAnsi="宋体"/>
          <w:sz w:val="24"/>
          <w:lang w:eastAsia="zh-CN"/>
        </w:rPr>
      </w:r>
      <w:r/>
    </w:p>
    <w:p>
      <w:pPr>
        <w:pStyle w:val="829"/>
        <w:ind w:firstLine="480"/>
        <w:spacing w:line="460" w:lineRule="exact"/>
        <w:rPr>
          <w:rFonts w:ascii="宋体" w:hAnsi="宋体"/>
          <w:sz w:val="24"/>
          <w:lang w:eastAsia="zh-CN"/>
        </w:rPr>
      </w:pPr>
      <w:r>
        <w:rPr>
          <w:rFonts w:hint="eastAsia" w:ascii="宋体" w:hAnsi="宋体"/>
          <w:sz w:val="24"/>
          <w:lang w:eastAsia="zh-CN"/>
        </w:rPr>
        <w:t xml:space="preserve">②乙方按照本次付款金额向甲方开具的中国税务机关监制</w:t>
      </w:r>
      <w:r>
        <w:rPr>
          <w:rFonts w:ascii="宋体" w:hAnsi="宋体"/>
          <w:sz w:val="24"/>
          <w:lang w:eastAsia="zh-CN"/>
        </w:rPr>
        <w:t xml:space="preserve">/认可的发票。</w:t>
      </w:r>
      <w:r>
        <w:rPr>
          <w:rFonts w:ascii="宋体" w:hAnsi="宋体"/>
          <w:sz w:val="24"/>
          <w:lang w:eastAsia="zh-CN"/>
        </w:rPr>
      </w:r>
      <w:r/>
    </w:p>
    <w:p>
      <w:pPr>
        <w:pStyle w:val="829"/>
        <w:ind w:firstLine="482"/>
        <w:spacing w:line="460" w:lineRule="exact"/>
        <w:rPr>
          <w:rFonts w:ascii="宋体" w:hAnsi="宋体" w:cs="宋体"/>
          <w:b/>
          <w:sz w:val="24"/>
          <w:szCs w:val="24"/>
          <w:lang w:eastAsia="zh-CN"/>
        </w:rPr>
      </w:pPr>
      <w:r>
        <w:rPr>
          <w:rFonts w:hint="eastAsia" w:ascii="宋体" w:hAnsi="宋体" w:cs="宋体"/>
          <w:b/>
          <w:sz w:val="24"/>
          <w:szCs w:val="24"/>
          <w:lang w:eastAsia="zh-CN"/>
        </w:rPr>
        <w:t xml:space="preserve">第五条</w:t>
      </w:r>
      <w:r>
        <w:rPr>
          <w:rFonts w:ascii="宋体" w:hAnsi="宋体" w:cs="宋体"/>
          <w:b/>
          <w:sz w:val="24"/>
          <w:szCs w:val="24"/>
          <w:lang w:eastAsia="zh-CN"/>
        </w:rPr>
        <w:t xml:space="preserve"> </w:t>
      </w:r>
      <w:r>
        <w:rPr>
          <w:rFonts w:hint="eastAsia" w:ascii="宋体" w:hAnsi="宋体" w:cs="宋体"/>
          <w:b/>
          <w:sz w:val="24"/>
          <w:szCs w:val="24"/>
          <w:lang w:eastAsia="zh-CN"/>
        </w:rPr>
        <w:t xml:space="preserve">履约验收及标准</w:t>
      </w:r>
      <w:r>
        <w:rPr>
          <w:rFonts w:ascii="宋体" w:hAnsi="宋体" w:cs="宋体"/>
          <w:b/>
          <w:sz w:val="24"/>
          <w:szCs w:val="24"/>
          <w:lang w:eastAsia="zh-CN"/>
        </w:rPr>
      </w:r>
      <w:r/>
    </w:p>
    <w:p>
      <w:pPr>
        <w:pStyle w:val="829"/>
        <w:ind w:firstLine="480"/>
        <w:spacing w:line="460" w:lineRule="exact"/>
        <w:rPr>
          <w:rFonts w:ascii="宋体" w:hAnsi="宋体" w:cs="宋体"/>
          <w:sz w:val="24"/>
          <w:szCs w:val="24"/>
          <w:lang w:eastAsia="zh-CN"/>
        </w:rPr>
      </w:pPr>
      <w:r>
        <w:rPr>
          <w:rFonts w:ascii="宋体" w:hAnsi="宋体" w:cs="宋体"/>
          <w:sz w:val="24"/>
          <w:szCs w:val="24"/>
          <w:lang w:eastAsia="zh-CN"/>
        </w:rPr>
        <w:t xml:space="preserve">1、项目完成后甲方将组织专业人员进行项目的验收工作，如存在问题，乙方应进行改进，直至验收合格为止；</w:t>
      </w:r>
      <w:r>
        <w:rPr>
          <w:rFonts w:ascii="宋体" w:hAnsi="宋体" w:cs="宋体"/>
          <w:sz w:val="24"/>
          <w:szCs w:val="24"/>
          <w:lang w:eastAsia="zh-CN"/>
        </w:rPr>
      </w:r>
      <w:r/>
    </w:p>
    <w:p>
      <w:pPr>
        <w:pStyle w:val="829"/>
        <w:ind w:firstLine="480"/>
        <w:spacing w:line="460" w:lineRule="exact"/>
        <w:rPr>
          <w:rFonts w:ascii="宋体" w:hAnsi="宋体" w:cs="宋体"/>
          <w:sz w:val="24"/>
          <w:szCs w:val="24"/>
          <w:lang w:eastAsia="zh-CN"/>
        </w:rPr>
      </w:pPr>
      <w:r>
        <w:rPr>
          <w:rFonts w:ascii="宋体" w:hAnsi="宋体" w:cs="宋体"/>
          <w:sz w:val="24"/>
          <w:szCs w:val="24"/>
          <w:lang w:eastAsia="zh-CN"/>
        </w:rPr>
        <w:t xml:space="preserve">2、验收标准: </w:t>
      </w:r>
      <w:r>
        <w:rPr>
          <w:rFonts w:hint="eastAsia" w:ascii="宋体" w:hAnsi="宋体" w:cs="宋体"/>
          <w:sz w:val="24"/>
          <w:szCs w:val="24"/>
          <w:lang w:eastAsia="zh-CN"/>
        </w:rPr>
        <w:t xml:space="preserve">按采购文件要求、乙方的投标承诺及国家相关标准；</w:t>
      </w:r>
      <w:r>
        <w:rPr>
          <w:rFonts w:ascii="宋体" w:hAnsi="宋体" w:cs="宋体"/>
          <w:sz w:val="24"/>
          <w:szCs w:val="24"/>
          <w:lang w:eastAsia="zh-CN"/>
        </w:rPr>
      </w:r>
      <w:r/>
    </w:p>
    <w:p>
      <w:pPr>
        <w:pStyle w:val="829"/>
        <w:ind w:firstLine="480"/>
        <w:spacing w:line="460" w:lineRule="exact"/>
        <w:rPr>
          <w:rFonts w:ascii="宋体" w:hAnsi="宋体" w:eastAsia="宋体" w:cs="宋体"/>
          <w:sz w:val="24"/>
          <w:szCs w:val="24"/>
          <w:lang w:eastAsia="zh-CN"/>
        </w:rPr>
      </w:pPr>
      <w:r>
        <w:rPr>
          <w:rFonts w:ascii="宋体" w:hAnsi="宋体" w:cs="宋体"/>
          <w:sz w:val="24"/>
          <w:szCs w:val="24"/>
          <w:lang w:eastAsia="zh-CN"/>
        </w:rPr>
        <w:t xml:space="preserve">3、甲方与乙方将根据本合同规定的进度进行从开发、设计、优化、交付、安装、上线、测试到验收的各项工作。甲方与乙方将各指定一名代表负责处理与本合同有关的技术事务。当发现技术问题或就技术问题发生争议时，双方代表应以书面的方式表明各自的认识，分析原因、分清责任并协商解决出现的问题；</w:t>
      </w:r>
      <w:r>
        <w:rPr>
          <w:rFonts w:ascii="宋体" w:hAnsi="宋体" w:eastAsia="宋体" w:cs="宋体"/>
          <w:sz w:val="24"/>
          <w:szCs w:val="24"/>
          <w:lang w:eastAsia="zh-CN"/>
        </w:rPr>
      </w:r>
      <w:r/>
    </w:p>
    <w:p>
      <w:pPr>
        <w:pStyle w:val="829"/>
        <w:ind w:firstLine="480"/>
        <w:spacing w:line="460" w:lineRule="exact"/>
        <w:rPr>
          <w:rFonts w:ascii="宋体" w:hAnsi="宋体" w:cs="宋体"/>
          <w:sz w:val="24"/>
          <w:szCs w:val="24"/>
          <w:lang w:eastAsia="zh-CN"/>
        </w:rPr>
      </w:pPr>
      <w:r>
        <w:rPr>
          <w:rFonts w:ascii="宋体" w:hAnsi="宋体" w:cs="宋体"/>
          <w:sz w:val="24"/>
          <w:szCs w:val="24"/>
          <w:lang w:eastAsia="zh-CN"/>
        </w:rPr>
        <w:t xml:space="preserve">4、验收分初验和终验两次。初验通过且软件系统至少试运行三个月且经监理方确认满足终验条件后，乙方可申请最终验收。当软件系统通过运行测试并通过专家评审后即终验完毕，甲方向乙方签发终验报告。验收可进行多次；</w:t>
      </w:r>
      <w:r>
        <w:rPr>
          <w:rFonts w:ascii="宋体" w:hAnsi="宋体" w:cs="宋体"/>
          <w:sz w:val="24"/>
          <w:szCs w:val="24"/>
          <w:lang w:eastAsia="zh-CN"/>
        </w:rPr>
      </w:r>
      <w:r/>
    </w:p>
    <w:p>
      <w:pPr>
        <w:pStyle w:val="829"/>
        <w:ind w:firstLine="480"/>
        <w:spacing w:line="460" w:lineRule="exact"/>
        <w:rPr>
          <w:rFonts w:ascii="宋体" w:hAnsi="宋体" w:cs="宋体"/>
          <w:sz w:val="24"/>
          <w:szCs w:val="24"/>
          <w:lang w:eastAsia="zh-CN"/>
        </w:rPr>
      </w:pPr>
      <w:r>
        <w:rPr>
          <w:rFonts w:ascii="宋体" w:hAnsi="宋体" w:cs="宋体"/>
          <w:sz w:val="24"/>
          <w:szCs w:val="24"/>
          <w:lang w:eastAsia="zh-CN"/>
        </w:rPr>
        <w:t xml:space="preserve">5、上述各阶段验收期限内甲方对开发软件有异议的，应以书面形式通知乙方。乙方应在收到甲方异议之日起【10】个工作日内提出解决方案。验收期限内甲方未签署《验收合格证书》或其他验收合格确认文件亦未正式提出异议，视为验收合格；</w:t>
      </w:r>
      <w:r>
        <w:rPr>
          <w:rFonts w:ascii="宋体" w:hAnsi="宋体" w:cs="宋体"/>
          <w:sz w:val="24"/>
          <w:szCs w:val="24"/>
          <w:lang w:eastAsia="zh-CN"/>
        </w:rPr>
      </w:r>
      <w:r/>
    </w:p>
    <w:p>
      <w:pPr>
        <w:pStyle w:val="829"/>
        <w:ind w:firstLine="480"/>
        <w:spacing w:line="460" w:lineRule="exact"/>
        <w:rPr>
          <w:rFonts w:ascii="宋体" w:hAnsi="宋体" w:eastAsia="宋体" w:cs="宋体"/>
          <w:sz w:val="24"/>
          <w:szCs w:val="24"/>
          <w:lang w:eastAsia="zh-CN"/>
        </w:rPr>
      </w:pPr>
      <w:r>
        <w:rPr>
          <w:rFonts w:ascii="宋体" w:hAnsi="宋体" w:cs="宋体"/>
          <w:sz w:val="24"/>
          <w:szCs w:val="24"/>
          <w:lang w:eastAsia="zh-CN"/>
        </w:rPr>
        <w:t xml:space="preserve">6、如果因甲方设备或系统或其他原因，上述验收未通过的，则甲方应负责在三十（30）个工作日内解决存在的问题并再次进行验收；</w:t>
      </w:r>
      <w:r>
        <w:rPr>
          <w:rFonts w:ascii="宋体" w:hAnsi="宋体" w:eastAsia="宋体" w:cs="宋体"/>
          <w:sz w:val="24"/>
          <w:szCs w:val="24"/>
          <w:lang w:eastAsia="zh-CN"/>
        </w:rPr>
      </w:r>
      <w:r/>
    </w:p>
    <w:p>
      <w:pPr>
        <w:pStyle w:val="829"/>
        <w:ind w:firstLine="480"/>
        <w:spacing w:line="460" w:lineRule="exact"/>
        <w:rPr>
          <w:rFonts w:ascii="宋体" w:hAnsi="宋体" w:cs="宋体"/>
          <w:sz w:val="24"/>
          <w:szCs w:val="24"/>
          <w:lang w:eastAsia="zh-CN"/>
        </w:rPr>
      </w:pPr>
      <w:r>
        <w:rPr>
          <w:rFonts w:ascii="宋体" w:hAnsi="宋体" w:cs="宋体"/>
          <w:sz w:val="24"/>
          <w:szCs w:val="24"/>
          <w:lang w:eastAsia="zh-CN"/>
        </w:rPr>
        <w:t xml:space="preserve">7、如因乙方的原因应用软件未能通过验收测试，且乙方已针对性地全面地解决了存在的问题，乙方需在30日内解决相关现存问题，并通知甲方继续验收，甲方应对乙方进行再次验收的工作尽力给予协助；</w:t>
      </w:r>
      <w:r>
        <w:rPr>
          <w:rFonts w:ascii="宋体" w:hAnsi="宋体" w:cs="宋体"/>
          <w:sz w:val="24"/>
          <w:szCs w:val="24"/>
          <w:lang w:eastAsia="zh-CN"/>
        </w:rPr>
      </w:r>
      <w:r/>
    </w:p>
    <w:p>
      <w:pPr>
        <w:pStyle w:val="829"/>
        <w:ind w:firstLine="480"/>
        <w:spacing w:line="460" w:lineRule="exact"/>
        <w:rPr>
          <w:rFonts w:ascii="宋体" w:hAnsi="宋体" w:eastAsia="宋体" w:cs="宋体"/>
          <w:sz w:val="24"/>
          <w:szCs w:val="24"/>
          <w:lang w:eastAsia="zh-CN"/>
        </w:rPr>
      </w:pPr>
      <w:r>
        <w:rPr>
          <w:rFonts w:ascii="宋体" w:hAnsi="宋体" w:cs="宋体"/>
          <w:sz w:val="24"/>
          <w:szCs w:val="24"/>
          <w:lang w:eastAsia="zh-CN"/>
        </w:rPr>
        <w:t xml:space="preserve">8、如果甲方提出本合同及其附件规定以外的应用软件或其服务的新增需求，则甲方和乙方将另行洽谈，各方就该等新增需求的协商和约定不应影响本合同的执行；</w:t>
      </w:r>
      <w:r>
        <w:rPr>
          <w:rFonts w:ascii="宋体" w:hAnsi="宋体" w:eastAsia="宋体" w:cs="宋体"/>
          <w:sz w:val="24"/>
          <w:szCs w:val="24"/>
          <w:lang w:eastAsia="zh-CN"/>
        </w:rPr>
      </w:r>
      <w:r/>
    </w:p>
    <w:p>
      <w:pPr>
        <w:pStyle w:val="829"/>
        <w:ind w:firstLine="480"/>
        <w:spacing w:line="460" w:lineRule="exact"/>
        <w:rPr>
          <w:rFonts w:eastAsia="宋体"/>
          <w:lang w:eastAsia="zh-CN"/>
        </w:rPr>
      </w:pPr>
      <w:r>
        <w:rPr>
          <w:rFonts w:ascii="宋体" w:hAnsi="宋体" w:cs="宋体"/>
          <w:sz w:val="24"/>
          <w:szCs w:val="24"/>
          <w:lang w:eastAsia="zh-CN"/>
        </w:rPr>
        <w:t xml:space="preserve">9、初验：系统达到验收条件后由乙方向监理方提出验收申请，监理方收到验收申请后，按照招标文件、合同等约定内容检查后启动验收。验收由甲方、乙方、监理方人员共同参与，同时乙方需提供软件文档（包括《用户需求说明书》、《用户使用手册》、《系统部署文档》）以及可安装的程序运行文件，软件文档部分的验收通过后，即视为初验通过；</w:t>
      </w:r>
      <w:r>
        <w:rPr>
          <w:rFonts w:eastAsia="宋体"/>
          <w:lang w:eastAsia="zh-CN"/>
        </w:rPr>
      </w:r>
      <w:r/>
    </w:p>
    <w:p>
      <w:pPr>
        <w:pStyle w:val="829"/>
        <w:ind w:firstLine="480"/>
        <w:spacing w:line="460" w:lineRule="exact"/>
        <w:rPr>
          <w:rFonts w:eastAsia="宋体"/>
          <w:lang w:eastAsia="zh-CN"/>
        </w:rPr>
      </w:pPr>
      <w:r>
        <w:rPr>
          <w:rFonts w:ascii="宋体" w:hAnsi="宋体" w:cs="宋体"/>
          <w:sz w:val="24"/>
          <w:szCs w:val="24"/>
          <w:lang w:eastAsia="zh-CN"/>
        </w:rPr>
        <w:t xml:space="preserve">10、终验：初验通过且软件系统试运行至少试运行三个月，初验遗留问题已解决，乙方确认软件系统具备正常运行条件后向监理方提出终验申请。监理方确认系统已通过第三方软件测试、安全测试后组织专家、甲方、乙方、监理方进行验收评审，评审通过后，即终验完毕，甲方向乙方签发终验报告；</w:t>
      </w:r>
      <w:r>
        <w:rPr>
          <w:rFonts w:eastAsia="宋体"/>
          <w:lang w:eastAsia="zh-CN"/>
        </w:rPr>
      </w:r>
      <w:r/>
    </w:p>
    <w:p>
      <w:pPr>
        <w:pStyle w:val="829"/>
        <w:ind w:firstLine="480"/>
        <w:spacing w:line="460" w:lineRule="exact"/>
        <w:rPr>
          <w:rFonts w:eastAsia="宋体"/>
          <w:lang w:eastAsia="zh-CN"/>
        </w:rPr>
      </w:pPr>
      <w:r>
        <w:rPr>
          <w:rFonts w:ascii="宋体" w:hAnsi="宋体" w:cs="宋体"/>
          <w:sz w:val="24"/>
          <w:szCs w:val="24"/>
          <w:lang w:eastAsia="zh-CN"/>
        </w:rPr>
        <w:t xml:space="preserve">11、保修期：指应用软件在终验合格后进入的由乙方对应用软件保修的期间。应用软件的保修期为【24】个自然月，自甲方向乙方签发《验收合格证书》或其他验收合格确认文件之日起计算。在保修期内，乙方应保证应用软件的正常使用，如涉及重大修改的，双方另行协商具体费用。</w:t>
      </w:r>
      <w:r>
        <w:rPr>
          <w:rFonts w:eastAsia="宋体"/>
          <w:lang w:eastAsia="zh-CN"/>
        </w:rPr>
      </w:r>
      <w:r/>
    </w:p>
    <w:p>
      <w:pPr>
        <w:pStyle w:val="829"/>
        <w:ind w:firstLine="482"/>
        <w:spacing w:line="460" w:lineRule="exact"/>
        <w:rPr>
          <w:rFonts w:ascii="宋体" w:hAnsi="宋体" w:cs="宋体"/>
          <w:sz w:val="24"/>
          <w:szCs w:val="24"/>
          <w:lang w:eastAsia="zh-CN"/>
        </w:rPr>
      </w:pPr>
      <w:r>
        <w:rPr>
          <w:rFonts w:hint="eastAsia" w:ascii="宋体" w:hAnsi="宋体" w:cs="宋体"/>
          <w:b/>
          <w:sz w:val="24"/>
          <w:szCs w:val="24"/>
          <w:lang w:eastAsia="zh-CN"/>
        </w:rPr>
        <w:t xml:space="preserve">第六条</w:t>
      </w:r>
      <w:r>
        <w:rPr>
          <w:rFonts w:ascii="宋体" w:hAnsi="宋体" w:cs="宋体"/>
          <w:b/>
          <w:sz w:val="24"/>
          <w:szCs w:val="24"/>
          <w:lang w:eastAsia="zh-CN"/>
        </w:rPr>
        <w:t xml:space="preserve"> </w:t>
      </w:r>
      <w:r>
        <w:rPr>
          <w:rFonts w:hint="eastAsia" w:ascii="宋体" w:hAnsi="宋体" w:cs="宋体"/>
          <w:b/>
          <w:sz w:val="24"/>
          <w:szCs w:val="24"/>
          <w:lang w:eastAsia="zh-CN"/>
        </w:rPr>
        <w:t xml:space="preserve">甲、乙双方权利义务</w:t>
      </w:r>
      <w:r>
        <w:rPr>
          <w:rFonts w:ascii="宋体" w:hAnsi="宋体" w:cs="宋体"/>
          <w:sz w:val="24"/>
          <w:szCs w:val="24"/>
          <w:lang w:eastAsia="zh-CN"/>
        </w:rPr>
      </w:r>
      <w:r/>
    </w:p>
    <w:p>
      <w:pPr>
        <w:pStyle w:val="829"/>
        <w:ind w:firstLine="480"/>
        <w:spacing w:line="460" w:lineRule="exact"/>
        <w:rPr>
          <w:rFonts w:ascii="宋体" w:hAnsi="宋体" w:cs="宋体"/>
          <w:sz w:val="24"/>
          <w:szCs w:val="24"/>
          <w:lang w:eastAsia="zh-CN"/>
        </w:rPr>
      </w:pPr>
      <w:r>
        <w:rPr>
          <w:rFonts w:ascii="宋体" w:hAnsi="宋体" w:cs="宋体"/>
          <w:sz w:val="24"/>
          <w:szCs w:val="24"/>
          <w:lang w:eastAsia="zh-CN"/>
        </w:rPr>
        <w:t xml:space="preserve">1、甲方应当为保证项目服务的完成，给予乙方积极支持，为乙方提供项目实施的必要条件；</w:t>
      </w:r>
      <w:r>
        <w:rPr>
          <w:rFonts w:ascii="宋体" w:hAnsi="宋体" w:cs="宋体"/>
          <w:sz w:val="24"/>
          <w:szCs w:val="24"/>
          <w:lang w:eastAsia="zh-CN"/>
        </w:rPr>
      </w:r>
      <w:r/>
    </w:p>
    <w:p>
      <w:pPr>
        <w:pStyle w:val="829"/>
        <w:ind w:firstLine="480"/>
        <w:spacing w:line="460" w:lineRule="exact"/>
        <w:rPr>
          <w:rFonts w:ascii="宋体" w:hAnsi="宋体" w:cs="宋体"/>
          <w:sz w:val="24"/>
          <w:szCs w:val="24"/>
          <w:lang w:eastAsia="zh-CN"/>
        </w:rPr>
      </w:pPr>
      <w:r>
        <w:rPr>
          <w:rFonts w:ascii="宋体" w:hAnsi="宋体" w:cs="宋体"/>
          <w:sz w:val="24"/>
          <w:szCs w:val="24"/>
          <w:lang w:eastAsia="zh-CN"/>
        </w:rPr>
        <w:t xml:space="preserve">2、甲方应当按照本合同约定按时支付合同金额。</w:t>
      </w:r>
      <w:r>
        <w:rPr>
          <w:rFonts w:ascii="宋体" w:hAnsi="宋体" w:cs="宋体"/>
          <w:sz w:val="24"/>
          <w:szCs w:val="24"/>
          <w:lang w:eastAsia="zh-CN"/>
        </w:rPr>
      </w:r>
      <w:r/>
    </w:p>
    <w:p>
      <w:pPr>
        <w:pStyle w:val="829"/>
        <w:ind w:firstLine="480"/>
        <w:spacing w:line="460" w:lineRule="exact"/>
        <w:rPr>
          <w:rFonts w:ascii="宋体" w:hAnsi="宋体" w:cs="宋体"/>
          <w:sz w:val="24"/>
          <w:szCs w:val="24"/>
          <w:lang w:eastAsia="zh-CN"/>
        </w:rPr>
      </w:pPr>
      <w:r>
        <w:rPr>
          <w:rFonts w:ascii="宋体" w:hAnsi="宋体" w:cs="宋体"/>
          <w:sz w:val="24"/>
          <w:szCs w:val="24"/>
          <w:lang w:eastAsia="zh-CN"/>
        </w:rPr>
        <w:t xml:space="preserve">3、乙方在服务中获取相关信息、提交的服务成果未经甲方书面许可，不得向任何第三方泄露。</w:t>
      </w:r>
      <w:r>
        <w:rPr>
          <w:rFonts w:ascii="宋体" w:hAnsi="宋体" w:cs="宋体"/>
          <w:sz w:val="24"/>
          <w:szCs w:val="24"/>
          <w:lang w:eastAsia="zh-CN"/>
        </w:rPr>
      </w:r>
      <w:r/>
    </w:p>
    <w:p>
      <w:pPr>
        <w:pStyle w:val="829"/>
        <w:ind w:firstLine="480"/>
        <w:spacing w:line="460" w:lineRule="exact"/>
        <w:rPr>
          <w:rFonts w:ascii="宋体" w:hAnsi="宋体" w:cs="宋体"/>
          <w:sz w:val="24"/>
          <w:szCs w:val="24"/>
          <w:lang w:eastAsia="zh-CN"/>
        </w:rPr>
      </w:pPr>
      <w:r>
        <w:rPr>
          <w:rFonts w:ascii="宋体" w:hAnsi="宋体" w:cs="宋体"/>
          <w:sz w:val="24"/>
          <w:szCs w:val="24"/>
          <w:lang w:eastAsia="zh-CN"/>
        </w:rPr>
        <w:t xml:space="preserve">4、乙方提供必要的技术培训，协助甲方完成其他需要配合的服务。</w:t>
      </w:r>
      <w:r>
        <w:rPr>
          <w:rFonts w:ascii="宋体" w:hAnsi="宋体" w:cs="宋体"/>
          <w:sz w:val="24"/>
          <w:szCs w:val="24"/>
          <w:lang w:eastAsia="zh-CN"/>
        </w:rPr>
      </w:r>
      <w:r/>
    </w:p>
    <w:p>
      <w:pPr>
        <w:pStyle w:val="829"/>
        <w:ind w:firstLine="480"/>
        <w:spacing w:line="460" w:lineRule="exact"/>
        <w:tabs>
          <w:tab w:val="left" w:pos="540" w:leader="none"/>
        </w:tabs>
        <w:rPr>
          <w:rFonts w:ascii="宋体" w:hAnsi="宋体" w:cs="宋体"/>
          <w:sz w:val="24"/>
          <w:szCs w:val="24"/>
          <w:lang w:eastAsia="zh-CN"/>
        </w:rPr>
      </w:pPr>
      <w:r>
        <w:rPr>
          <w:rFonts w:ascii="宋体" w:hAnsi="宋体" w:cs="宋体"/>
          <w:sz w:val="24"/>
          <w:szCs w:val="24"/>
          <w:lang w:eastAsia="zh-CN"/>
        </w:rPr>
        <w:t xml:space="preserve">5、乙方根据国家标准、行业标准和规范要求及标书规定的服务质量标准和有关要求，保质保量地完成服务工作。</w:t>
      </w:r>
      <w:r>
        <w:rPr>
          <w:rFonts w:ascii="宋体" w:hAnsi="宋体" w:cs="宋体"/>
          <w:sz w:val="24"/>
          <w:szCs w:val="24"/>
          <w:lang w:eastAsia="zh-CN"/>
        </w:rPr>
      </w:r>
      <w:r/>
    </w:p>
    <w:p>
      <w:pPr>
        <w:pStyle w:val="829"/>
        <w:ind w:firstLine="480"/>
        <w:spacing w:line="460" w:lineRule="exact"/>
        <w:tabs>
          <w:tab w:val="left" w:pos="540" w:leader="none"/>
        </w:tabs>
        <w:rPr>
          <w:rFonts w:ascii="宋体" w:hAnsi="宋体" w:cs="宋体"/>
          <w:sz w:val="24"/>
          <w:szCs w:val="24"/>
          <w:lang w:eastAsia="zh-CN"/>
        </w:rPr>
      </w:pPr>
      <w:r>
        <w:rPr>
          <w:rFonts w:ascii="宋体" w:hAnsi="宋体" w:cs="宋体"/>
          <w:sz w:val="24"/>
          <w:szCs w:val="24"/>
          <w:lang w:eastAsia="zh-CN"/>
        </w:rPr>
        <w:t xml:space="preserve">6、乙方有义务及时向甲方报告合同工作的执行过程情况，当需要甲方配合支持时，应提前通知甲方。</w:t>
      </w:r>
      <w:r>
        <w:rPr>
          <w:rFonts w:ascii="宋体" w:hAnsi="宋体" w:cs="宋体"/>
          <w:sz w:val="24"/>
          <w:szCs w:val="24"/>
          <w:lang w:eastAsia="zh-CN"/>
        </w:rPr>
      </w:r>
      <w:r/>
    </w:p>
    <w:p>
      <w:pPr>
        <w:pStyle w:val="829"/>
        <w:ind w:firstLine="480"/>
        <w:spacing w:line="460" w:lineRule="exact"/>
        <w:tabs>
          <w:tab w:val="left" w:pos="540" w:leader="none"/>
        </w:tabs>
        <w:rPr>
          <w:rFonts w:ascii="宋体" w:hAnsi="宋体" w:cs="宋体"/>
          <w:sz w:val="24"/>
          <w:szCs w:val="24"/>
          <w:lang w:eastAsia="zh-CN"/>
        </w:rPr>
      </w:pPr>
      <w:r>
        <w:rPr>
          <w:rFonts w:ascii="宋体" w:hAnsi="宋体" w:cs="宋体"/>
          <w:sz w:val="24"/>
          <w:szCs w:val="24"/>
          <w:lang w:eastAsia="zh-CN"/>
        </w:rPr>
        <w:t xml:space="preserve">7、在合同规定的期限内，乙方应当为其产品、服务持续提供安全维护和安全更新，不得无故终止提供服务。</w:t>
      </w:r>
      <w:r>
        <w:rPr>
          <w:rFonts w:ascii="宋体" w:hAnsi="宋体" w:cs="宋体"/>
          <w:sz w:val="24"/>
          <w:szCs w:val="24"/>
          <w:lang w:eastAsia="zh-CN"/>
        </w:rPr>
      </w:r>
      <w:r/>
    </w:p>
    <w:p>
      <w:pPr>
        <w:pStyle w:val="829"/>
        <w:ind w:firstLine="482"/>
        <w:spacing w:line="460" w:lineRule="exact"/>
        <w:tabs>
          <w:tab w:val="left" w:pos="540" w:leader="none"/>
        </w:tabs>
        <w:rPr>
          <w:rFonts w:ascii="宋体" w:hAnsi="宋体" w:cs="宋体"/>
          <w:b/>
          <w:sz w:val="24"/>
          <w:szCs w:val="24"/>
          <w:lang w:eastAsia="zh-CN"/>
        </w:rPr>
      </w:pPr>
      <w:r>
        <w:rPr>
          <w:rFonts w:hint="eastAsia" w:ascii="宋体" w:hAnsi="宋体" w:cs="宋体"/>
          <w:b/>
          <w:sz w:val="24"/>
          <w:szCs w:val="24"/>
          <w:lang w:eastAsia="zh-CN"/>
        </w:rPr>
        <w:t xml:space="preserve">第七条</w:t>
      </w:r>
      <w:r>
        <w:rPr>
          <w:rFonts w:ascii="宋体" w:hAnsi="宋体" w:cs="宋体"/>
          <w:b/>
          <w:sz w:val="24"/>
          <w:szCs w:val="24"/>
          <w:lang w:eastAsia="zh-CN"/>
        </w:rPr>
        <w:t xml:space="preserve"> </w:t>
      </w:r>
      <w:r>
        <w:rPr>
          <w:rFonts w:hint="eastAsia" w:ascii="宋体" w:hAnsi="宋体" w:cs="宋体"/>
          <w:b/>
          <w:sz w:val="24"/>
          <w:szCs w:val="24"/>
          <w:lang w:eastAsia="zh-CN"/>
        </w:rPr>
        <w:t xml:space="preserve">知识产权和归属</w:t>
      </w:r>
      <w:r>
        <w:rPr>
          <w:rFonts w:ascii="宋体" w:hAnsi="宋体" w:cs="宋体"/>
          <w:b/>
          <w:sz w:val="24"/>
          <w:szCs w:val="24"/>
          <w:lang w:eastAsia="zh-CN"/>
        </w:rPr>
      </w:r>
      <w:r/>
    </w:p>
    <w:p>
      <w:pPr>
        <w:pStyle w:val="1076"/>
        <w:ind w:firstLine="480"/>
        <w:spacing w:line="460" w:lineRule="exact"/>
        <w:rPr>
          <w:rFonts w:ascii="宋体" w:hAnsi="宋体"/>
          <w:sz w:val="24"/>
          <w:szCs w:val="24"/>
          <w:lang w:eastAsia="zh-CN"/>
        </w:rPr>
      </w:pPr>
      <w:r>
        <w:rPr>
          <w:rFonts w:ascii="宋体" w:hAnsi="宋体" w:eastAsia="宋体"/>
          <w:sz w:val="24"/>
          <w:szCs w:val="24"/>
          <w:lang w:eastAsia="zh-CN"/>
        </w:rPr>
        <w:t xml:space="preserve">1</w:t>
      </w:r>
      <w:r>
        <w:rPr>
          <w:rFonts w:hint="eastAsia" w:ascii="宋体" w:hAnsi="宋体" w:eastAsia="宋体"/>
          <w:sz w:val="24"/>
          <w:szCs w:val="24"/>
          <w:lang w:eastAsia="zh-CN"/>
        </w:rPr>
        <w:t xml:space="preserve">、乙方应保证其提供的服务不受任何第三方提出的侵犯其著作权、商标权、专利权等知识产权方面的诉求；若乙方存在侵犯第三方知识产权或其他权利的，由乙方承担由此引发的一切责任。</w:t>
      </w:r>
      <w:r>
        <w:rPr>
          <w:rFonts w:ascii="宋体" w:hAnsi="宋体"/>
          <w:sz w:val="24"/>
          <w:szCs w:val="24"/>
          <w:lang w:eastAsia="zh-CN"/>
        </w:rPr>
      </w:r>
      <w:r/>
    </w:p>
    <w:p>
      <w:pPr>
        <w:pStyle w:val="1076"/>
        <w:ind w:firstLine="480"/>
        <w:spacing w:line="460" w:lineRule="exact"/>
        <w:rPr>
          <w:rFonts w:ascii="宋体" w:hAnsi="宋体"/>
          <w:b/>
          <w:sz w:val="24"/>
          <w:szCs w:val="24"/>
          <w:lang w:eastAsia="zh-CN"/>
        </w:rPr>
      </w:pPr>
      <w:r>
        <w:rPr>
          <w:rFonts w:ascii="宋体" w:hAnsi="宋体" w:eastAsia="宋体"/>
          <w:sz w:val="24"/>
          <w:szCs w:val="24"/>
          <w:lang w:eastAsia="zh-CN"/>
        </w:rPr>
        <w:t xml:space="preserve">2</w:t>
      </w:r>
      <w:r>
        <w:rPr>
          <w:rFonts w:hint="eastAsia" w:ascii="宋体" w:hAnsi="宋体" w:eastAsia="宋体"/>
          <w:sz w:val="24"/>
          <w:szCs w:val="24"/>
          <w:lang w:eastAsia="zh-CN"/>
        </w:rPr>
        <w:t xml:space="preserve">、在合同履行过程中，由甲方向乙方提供的资料</w:t>
      </w:r>
      <w:r>
        <w:rPr>
          <w:rFonts w:ascii="宋体" w:hAnsi="宋体" w:eastAsia="宋体"/>
          <w:sz w:val="24"/>
          <w:szCs w:val="24"/>
          <w:lang w:eastAsia="zh-CN"/>
        </w:rPr>
        <w:t xml:space="preserve">——</w:t>
      </w:r>
      <w:r>
        <w:rPr>
          <w:rFonts w:hint="eastAsia" w:ascii="宋体" w:hAnsi="宋体" w:eastAsia="宋体"/>
          <w:sz w:val="24"/>
          <w:szCs w:val="24"/>
          <w:lang w:eastAsia="zh-CN"/>
        </w:rPr>
        <w:t xml:space="preserve">包括但不限于程序、文件、报告、说明、图表等均归甲方所有。</w:t>
      </w:r>
      <w:r>
        <w:rPr>
          <w:rFonts w:ascii="宋体" w:hAnsi="宋体"/>
          <w:b/>
          <w:sz w:val="24"/>
          <w:szCs w:val="24"/>
          <w:lang w:eastAsia="zh-CN"/>
        </w:rPr>
      </w:r>
      <w:r/>
    </w:p>
    <w:p>
      <w:pPr>
        <w:pStyle w:val="1076"/>
        <w:ind w:firstLine="480"/>
        <w:spacing w:line="460" w:lineRule="exact"/>
        <w:rPr>
          <w:rFonts w:ascii="宋体" w:hAnsi="宋体" w:eastAsia="宋体"/>
          <w:sz w:val="24"/>
          <w:szCs w:val="24"/>
          <w:lang w:eastAsia="zh-CN"/>
        </w:rPr>
      </w:pPr>
      <w:r>
        <w:rPr>
          <w:rFonts w:ascii="宋体" w:hAnsi="宋体" w:eastAsia="宋体"/>
          <w:sz w:val="24"/>
          <w:szCs w:val="24"/>
          <w:lang w:eastAsia="zh-CN"/>
        </w:rPr>
        <w:t xml:space="preserve">3、合同履行完毕后，乙方依据本合同及本合同附件向甲方提供程序、文件、报告、说明、图表等。定制软件项目技术成果（含源代码、数据所有权、软件著作权、专利权、商标权、使用权等）的所有权归甲方。</w:t>
      </w:r>
      <w:r>
        <w:rPr>
          <w:rFonts w:ascii="宋体" w:hAnsi="宋体" w:eastAsia="宋体"/>
          <w:sz w:val="24"/>
          <w:szCs w:val="24"/>
          <w:lang w:eastAsia="zh-CN"/>
        </w:rPr>
      </w:r>
      <w:r/>
    </w:p>
    <w:p>
      <w:pPr>
        <w:pStyle w:val="1076"/>
        <w:ind w:firstLine="480"/>
        <w:spacing w:line="460" w:lineRule="exact"/>
        <w:rPr>
          <w:rFonts w:ascii="宋体" w:hAnsi="宋体"/>
          <w:sz w:val="24"/>
          <w:szCs w:val="24"/>
          <w:lang w:eastAsia="zh-CN"/>
        </w:rPr>
      </w:pPr>
      <w:r>
        <w:rPr>
          <w:rFonts w:ascii="宋体" w:hAnsi="宋体" w:eastAsia="宋体" w:cs="宋体"/>
          <w:sz w:val="24"/>
          <w:szCs w:val="24"/>
          <w:lang w:eastAsia="zh-CN"/>
        </w:rPr>
        <w:t xml:space="preserve">4、</w:t>
      </w:r>
      <w:r>
        <w:rPr>
          <w:rFonts w:hint="eastAsia" w:ascii="宋体" w:hAnsi="宋体" w:eastAsia="宋体"/>
          <w:sz w:val="24"/>
          <w:szCs w:val="24"/>
          <w:lang w:eastAsia="zh-CN"/>
        </w:rPr>
        <w:t xml:space="preserve">乙方运维外包活动中产生的政务数据、系统运行数据及收集的个人信息等数据资产归甲方所有。未经甲方同意，不得变更数据用途、用法，不得访问、修改、公开、披露、利用、转让、销毁、私自留存或向第三方提供。</w:t>
      </w:r>
      <w:r>
        <w:rPr>
          <w:rFonts w:ascii="宋体" w:hAnsi="宋体"/>
          <w:sz w:val="24"/>
          <w:szCs w:val="24"/>
          <w:lang w:eastAsia="zh-CN"/>
        </w:rPr>
      </w:r>
      <w:r/>
    </w:p>
    <w:p>
      <w:pPr>
        <w:pStyle w:val="829"/>
        <w:ind w:firstLine="482"/>
        <w:spacing w:line="460" w:lineRule="exact"/>
        <w:rPr>
          <w:rFonts w:ascii="宋体" w:hAnsi="宋体" w:cs="宋体"/>
          <w:b/>
          <w:bCs/>
          <w:sz w:val="24"/>
          <w:szCs w:val="24"/>
          <w:lang w:eastAsia="zh-CN"/>
        </w:rPr>
      </w:pPr>
      <w:r>
        <w:rPr>
          <w:rFonts w:hint="eastAsia" w:ascii="宋体" w:hAnsi="宋体" w:cs="宋体"/>
          <w:b/>
          <w:bCs/>
          <w:sz w:val="24"/>
          <w:szCs w:val="24"/>
          <w:lang w:eastAsia="zh-CN"/>
        </w:rPr>
        <w:t xml:space="preserve">第八条</w:t>
      </w:r>
      <w:r>
        <w:rPr>
          <w:rFonts w:ascii="宋体" w:hAnsi="宋体" w:cs="宋体"/>
          <w:b/>
          <w:bCs/>
          <w:sz w:val="24"/>
          <w:szCs w:val="24"/>
          <w:lang w:eastAsia="zh-CN"/>
        </w:rPr>
        <w:t xml:space="preserve"> </w:t>
      </w:r>
      <w:r>
        <w:rPr>
          <w:rFonts w:hint="eastAsia" w:ascii="宋体" w:hAnsi="宋体" w:cs="宋体"/>
          <w:b/>
          <w:bCs/>
          <w:sz w:val="24"/>
          <w:szCs w:val="24"/>
          <w:lang w:eastAsia="zh-CN"/>
        </w:rPr>
        <w:t xml:space="preserve">保密条款</w:t>
      </w:r>
      <w:r>
        <w:rPr>
          <w:rFonts w:ascii="宋体" w:hAnsi="宋体" w:cs="宋体"/>
          <w:b/>
          <w:bCs/>
          <w:sz w:val="24"/>
          <w:szCs w:val="24"/>
          <w:lang w:eastAsia="zh-CN"/>
        </w:rPr>
      </w:r>
      <w:r/>
    </w:p>
    <w:p>
      <w:pPr>
        <w:pStyle w:val="829"/>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甲、乙双方在本合同签订、履行过程中知悉的对方资料和信息，除非依照法律规定或者对方当事人的书面同意，任何一方均应保证不向任何第三方提供或披露有关合同的或者履行合同过程中知悉的对方当事人任何信息和资料，包括但不限于</w:t>
      </w:r>
      <w:r>
        <w:rPr>
          <w:rFonts w:ascii="宋体" w:hAnsi="宋体" w:cs="宋体"/>
          <w:sz w:val="24"/>
          <w:szCs w:val="24"/>
          <w:lang w:eastAsia="zh-CN"/>
        </w:rPr>
        <w:t xml:space="preserve">技术情报</w:t>
      </w:r>
      <w:r>
        <w:rPr>
          <w:rFonts w:hint="eastAsia" w:ascii="宋体" w:hAnsi="宋体" w:cs="宋体"/>
          <w:sz w:val="24"/>
          <w:szCs w:val="24"/>
          <w:lang w:eastAsia="zh-CN"/>
        </w:rPr>
        <w:t xml:space="preserve">、</w:t>
      </w:r>
      <w:r>
        <w:rPr>
          <w:rFonts w:ascii="宋体" w:hAnsi="宋体" w:cs="宋体"/>
          <w:sz w:val="24"/>
          <w:szCs w:val="24"/>
          <w:lang w:eastAsia="zh-CN"/>
        </w:rPr>
        <w:t xml:space="preserve">技术资料</w:t>
      </w:r>
      <w:r>
        <w:rPr>
          <w:rFonts w:hint="eastAsia" w:ascii="宋体" w:hAnsi="宋体" w:cs="宋体"/>
          <w:sz w:val="24"/>
          <w:szCs w:val="24"/>
          <w:lang w:eastAsia="zh-CN"/>
        </w:rPr>
        <w:t xml:space="preserve">、商业秘密和商业信息等，并采取一切合理和必要措施和方式防止任何第三方接触到对方当事人的上述信息和资料。无论合同是否变更、解除或终止，合同的保密条款不受其限制而继续有效，双方都应继续承担保密条款约定的保密义务。</w:t>
      </w:r>
      <w:r>
        <w:rPr>
          <w:rFonts w:ascii="宋体" w:hAnsi="宋体" w:cs="宋体"/>
          <w:sz w:val="24"/>
          <w:szCs w:val="24"/>
          <w:lang w:eastAsia="zh-CN"/>
        </w:rPr>
      </w:r>
      <w:r/>
    </w:p>
    <w:p>
      <w:pPr>
        <w:pStyle w:val="829"/>
        <w:ind w:firstLine="482"/>
        <w:spacing w:line="460" w:lineRule="exact"/>
        <w:rPr>
          <w:rFonts w:ascii="宋体" w:hAnsi="宋体" w:cs="宋体"/>
          <w:b/>
          <w:bCs/>
          <w:sz w:val="24"/>
          <w:szCs w:val="24"/>
          <w:lang w:eastAsia="zh-CN"/>
        </w:rPr>
      </w:pPr>
      <w:r>
        <w:rPr>
          <w:rFonts w:hint="eastAsia" w:ascii="宋体" w:hAnsi="宋体" w:cs="宋体"/>
          <w:b/>
          <w:bCs/>
          <w:sz w:val="24"/>
          <w:szCs w:val="24"/>
          <w:lang w:eastAsia="zh-CN"/>
        </w:rPr>
        <w:t xml:space="preserve">第九条</w:t>
      </w:r>
      <w:r>
        <w:rPr>
          <w:rFonts w:ascii="宋体" w:hAnsi="宋体" w:cs="宋体"/>
          <w:b/>
          <w:bCs/>
          <w:sz w:val="24"/>
          <w:szCs w:val="24"/>
          <w:lang w:eastAsia="zh-CN"/>
        </w:rPr>
        <w:t xml:space="preserve"> </w:t>
      </w:r>
      <w:r>
        <w:rPr>
          <w:rFonts w:hint="eastAsia" w:ascii="宋体" w:hAnsi="宋体" w:cs="宋体"/>
          <w:b/>
          <w:bCs/>
          <w:sz w:val="24"/>
          <w:szCs w:val="24"/>
          <w:lang w:eastAsia="zh-CN"/>
        </w:rPr>
        <w:t xml:space="preserve">风险责任</w:t>
      </w:r>
      <w:r>
        <w:rPr>
          <w:rFonts w:ascii="宋体" w:hAnsi="宋体" w:cs="宋体"/>
          <w:b/>
          <w:bCs/>
          <w:sz w:val="24"/>
          <w:szCs w:val="24"/>
          <w:lang w:eastAsia="zh-CN"/>
        </w:rPr>
      </w:r>
      <w:r/>
    </w:p>
    <w:p>
      <w:pPr>
        <w:pStyle w:val="829"/>
        <w:ind w:firstLine="480"/>
        <w:spacing w:line="460" w:lineRule="exact"/>
        <w:tabs>
          <w:tab w:val="left" w:pos="540" w:leader="none"/>
        </w:tabs>
        <w:rPr>
          <w:rFonts w:ascii="宋体" w:hAnsi="宋体" w:cs="宋体"/>
          <w:sz w:val="24"/>
          <w:szCs w:val="24"/>
          <w:lang w:eastAsia="zh-CN"/>
        </w:rPr>
      </w:pPr>
      <w:r>
        <w:rPr>
          <w:rFonts w:ascii="宋体" w:hAnsi="宋体" w:cs="宋体"/>
          <w:sz w:val="24"/>
          <w:szCs w:val="24"/>
          <w:lang w:eastAsia="zh-CN"/>
        </w:rPr>
        <w:t xml:space="preserve">1、根据甲乙双方协商确定。乙方在项目服务期间应制定项目安全实施管理措施，并严格遵守安全管理要求，乙方在项目服务过程中因管理不当、维护措施不当等因素或不按安全管理要求，造成人员安全或财产损失事故的，所有责任均由乙方承担，甲方不承担责任。</w:t>
      </w:r>
      <w:r>
        <w:rPr>
          <w:rFonts w:ascii="宋体" w:hAnsi="宋体" w:cs="宋体"/>
          <w:sz w:val="24"/>
          <w:szCs w:val="24"/>
          <w:lang w:eastAsia="zh-CN"/>
        </w:rPr>
      </w:r>
      <w:r/>
    </w:p>
    <w:p>
      <w:pPr>
        <w:pStyle w:val="829"/>
        <w:ind w:firstLine="480"/>
        <w:spacing w:line="460" w:lineRule="exact"/>
        <w:tabs>
          <w:tab w:val="left" w:pos="540" w:leader="none"/>
        </w:tabs>
        <w:rPr>
          <w:rFonts w:ascii="宋体" w:hAnsi="宋体" w:cs="宋体"/>
          <w:sz w:val="24"/>
          <w:szCs w:val="24"/>
          <w:lang w:eastAsia="zh-CN"/>
        </w:rPr>
      </w:pPr>
      <w:r>
        <w:rPr>
          <w:rFonts w:ascii="宋体" w:hAnsi="宋体" w:cs="宋体"/>
          <w:sz w:val="24"/>
          <w:szCs w:val="24"/>
          <w:lang w:eastAsia="zh-CN"/>
        </w:rPr>
        <w:t xml:space="preserve">2、乙方因其网络产品、服务不符或不满足国家标准或法律法规，出现网络安全问题的，所有责任均由乙方承担。</w:t>
      </w:r>
      <w:r>
        <w:rPr>
          <w:rFonts w:ascii="宋体" w:hAnsi="宋体" w:cs="宋体"/>
          <w:sz w:val="24"/>
          <w:szCs w:val="24"/>
          <w:lang w:eastAsia="zh-CN"/>
        </w:rPr>
      </w:r>
      <w:r/>
    </w:p>
    <w:p>
      <w:pPr>
        <w:pStyle w:val="829"/>
        <w:ind w:firstLine="482"/>
        <w:spacing w:line="460" w:lineRule="exact"/>
        <w:rPr>
          <w:rFonts w:ascii="宋体" w:hAnsi="宋体" w:cs="宋体"/>
          <w:b/>
          <w:sz w:val="24"/>
          <w:szCs w:val="24"/>
          <w:lang w:eastAsia="zh-CN"/>
        </w:rPr>
      </w:pPr>
      <w:r>
        <w:rPr>
          <w:rFonts w:hint="eastAsia" w:ascii="宋体" w:hAnsi="宋体" w:cs="宋体"/>
          <w:b/>
          <w:sz w:val="24"/>
          <w:szCs w:val="24"/>
          <w:lang w:eastAsia="zh-CN"/>
        </w:rPr>
        <w:t xml:space="preserve">第十条</w:t>
      </w:r>
      <w:r>
        <w:rPr>
          <w:rFonts w:ascii="宋体" w:hAnsi="宋体" w:cs="宋体"/>
          <w:b/>
          <w:sz w:val="24"/>
          <w:szCs w:val="24"/>
          <w:lang w:eastAsia="zh-CN"/>
        </w:rPr>
        <w:t xml:space="preserve"> </w:t>
      </w:r>
      <w:r>
        <w:rPr>
          <w:rFonts w:hint="eastAsia" w:ascii="宋体" w:hAnsi="宋体" w:cs="宋体"/>
          <w:b/>
          <w:sz w:val="24"/>
          <w:szCs w:val="24"/>
          <w:lang w:eastAsia="zh-CN"/>
        </w:rPr>
        <w:t xml:space="preserve">履约</w:t>
      </w:r>
      <w:r>
        <w:rPr>
          <w:rFonts w:hint="eastAsia" w:ascii="宋体" w:hAnsi="宋体" w:cs="宋体"/>
          <w:b/>
          <w:sz w:val="24"/>
          <w:szCs w:val="24"/>
          <w:lang w:val="en-US" w:eastAsia="zh-CN"/>
        </w:rPr>
        <w:t xml:space="preserve">保证金</w:t>
      </w:r>
      <w:r>
        <w:rPr>
          <w:rFonts w:ascii="宋体" w:hAnsi="宋体" w:cs="宋体"/>
          <w:b/>
          <w:sz w:val="24"/>
          <w:szCs w:val="24"/>
          <w:lang w:eastAsia="zh-CN"/>
        </w:rPr>
      </w:r>
      <w:r/>
    </w:p>
    <w:p>
      <w:pPr>
        <w:pStyle w:val="829"/>
        <w:ind w:firstLine="482"/>
        <w:spacing w:line="460" w:lineRule="exact"/>
        <w:rPr>
          <w:rFonts w:hint="eastAsia" w:ascii="宋体" w:hAnsi="宋体" w:eastAsia="宋体" w:cs="宋体"/>
          <w:position w:val="2"/>
          <w:sz w:val="24"/>
          <w:szCs w:val="24"/>
          <w:lang w:val="en-US" w:eastAsia="zh-CN"/>
        </w:rPr>
      </w:pPr>
      <w:r>
        <w:rPr>
          <w:rFonts w:hint="eastAsia" w:ascii="宋体" w:hAnsi="宋体" w:eastAsia="宋体" w:cs="宋体"/>
          <w:position w:val="2"/>
          <w:sz w:val="24"/>
          <w:szCs w:val="24"/>
          <w:lang w:val="en-US" w:eastAsia="zh-CN"/>
        </w:rPr>
        <w:t xml:space="preserve">1.履约保证金为合同总价的 5% 。乙方应当以支票、汇票、本票或者金融机构、担保机构出具的保函（保险）等非现金形式在本合同签订后十五个工作日内提交给甲方。</w:t>
      </w:r>
      <w:r>
        <w:rPr>
          <w:rFonts w:hint="eastAsia" w:ascii="宋体" w:hAnsi="宋体" w:eastAsia="宋体" w:cs="宋体"/>
          <w:position w:val="2"/>
          <w:sz w:val="24"/>
          <w:szCs w:val="24"/>
          <w:lang w:val="en-US" w:eastAsia="zh-CN"/>
        </w:rPr>
      </w:r>
      <w:r/>
    </w:p>
    <w:p>
      <w:pPr>
        <w:pStyle w:val="829"/>
        <w:ind w:firstLine="480"/>
        <w:spacing w:line="460" w:lineRule="exact"/>
        <w:rPr>
          <w:rFonts w:hint="eastAsia" w:ascii="宋体" w:hAnsi="宋体" w:eastAsia="宋体" w:cs="宋体"/>
          <w:position w:val="2"/>
          <w:sz w:val="24"/>
          <w:szCs w:val="24"/>
          <w:lang w:val="en-US" w:eastAsia="zh-CN"/>
        </w:rPr>
      </w:pPr>
      <w:r>
        <w:rPr>
          <w:rFonts w:hint="eastAsia" w:ascii="宋体" w:hAnsi="宋体" w:eastAsia="宋体" w:cs="宋体"/>
          <w:position w:val="2"/>
          <w:sz w:val="24"/>
          <w:szCs w:val="24"/>
          <w:lang w:val="en-US" w:eastAsia="zh-CN"/>
        </w:rPr>
        <w:t xml:space="preserve">2.如果乙方未能全部履行合同约定义务，履约保证金不予退还；若造成甲方损失的，甲方有权从履约保证金中取得补偿或赔偿，且不影响甲方要求乙方承担合同约定的超过履约保证金的违约责任的权利。</w:t>
      </w:r>
      <w:r>
        <w:rPr>
          <w:rFonts w:hint="eastAsia" w:ascii="宋体" w:hAnsi="宋体" w:eastAsia="宋体" w:cs="宋体"/>
          <w:position w:val="2"/>
          <w:sz w:val="24"/>
          <w:szCs w:val="24"/>
          <w:lang w:val="en-US" w:eastAsia="zh-CN"/>
        </w:rPr>
      </w:r>
      <w:r/>
    </w:p>
    <w:p>
      <w:pPr>
        <w:pStyle w:val="829"/>
        <w:ind w:firstLine="480"/>
        <w:spacing w:line="460" w:lineRule="exact"/>
        <w:rPr>
          <w:rFonts w:hint="eastAsia" w:ascii="宋体" w:hAnsi="宋体" w:eastAsia="宋体" w:cs="宋体"/>
          <w:position w:val="2"/>
          <w:sz w:val="24"/>
          <w:szCs w:val="24"/>
          <w:lang w:val="en-US" w:eastAsia="zh-CN"/>
        </w:rPr>
      </w:pPr>
      <w:r>
        <w:rPr>
          <w:rFonts w:hint="eastAsia" w:ascii="宋体" w:hAnsi="宋体" w:eastAsia="宋体" w:cs="宋体"/>
          <w:position w:val="2"/>
          <w:sz w:val="24"/>
          <w:szCs w:val="24"/>
          <w:lang w:val="en-US" w:eastAsia="zh-CN"/>
        </w:rPr>
        <w:t xml:space="preserve">3.项目通过验收，甲方在合同全部履行完毕后十五个工作日内将履约保证金退还乙方（不计息）；逾期退还的，乙方可要求甲方支付违约金，每逾期一天违约金按照履约保证金的万分之一规定支付。</w:t>
      </w:r>
      <w:r>
        <w:rPr>
          <w:rFonts w:hint="eastAsia" w:ascii="宋体" w:hAnsi="宋体" w:eastAsia="宋体" w:cs="宋体"/>
          <w:position w:val="2"/>
          <w:sz w:val="24"/>
          <w:szCs w:val="24"/>
          <w:lang w:val="en-US" w:eastAsia="zh-CN"/>
        </w:rPr>
      </w:r>
      <w:r/>
    </w:p>
    <w:p>
      <w:pPr>
        <w:pStyle w:val="829"/>
        <w:ind w:firstLine="482"/>
        <w:spacing w:line="460" w:lineRule="exact"/>
        <w:rPr>
          <w:rFonts w:ascii="宋体" w:hAnsi="宋体" w:cs="宋体"/>
          <w:b/>
          <w:sz w:val="24"/>
          <w:szCs w:val="24"/>
          <w:lang w:eastAsia="zh-CN"/>
        </w:rPr>
      </w:pPr>
      <w:r>
        <w:rPr>
          <w:rFonts w:hint="eastAsia" w:ascii="宋体" w:hAnsi="宋体" w:cs="宋体"/>
          <w:b/>
          <w:sz w:val="24"/>
          <w:szCs w:val="24"/>
          <w:lang w:eastAsia="zh-CN"/>
        </w:rPr>
        <w:t xml:space="preserve">第十一条</w:t>
      </w:r>
      <w:r>
        <w:rPr>
          <w:rFonts w:ascii="宋体" w:hAnsi="宋体" w:cs="宋体"/>
          <w:b/>
          <w:sz w:val="24"/>
          <w:szCs w:val="24"/>
          <w:lang w:eastAsia="zh-CN"/>
        </w:rPr>
        <w:t xml:space="preserve"> </w:t>
      </w:r>
      <w:r>
        <w:rPr>
          <w:rFonts w:hint="eastAsia" w:ascii="宋体" w:hAnsi="宋体" w:cs="宋体"/>
          <w:b/>
          <w:sz w:val="24"/>
          <w:szCs w:val="24"/>
          <w:lang w:eastAsia="zh-CN"/>
        </w:rPr>
        <w:t xml:space="preserve">合同的变更和终止</w:t>
      </w:r>
      <w:r>
        <w:rPr>
          <w:rFonts w:ascii="宋体" w:hAnsi="宋体" w:cs="宋体"/>
          <w:b/>
          <w:sz w:val="24"/>
          <w:szCs w:val="24"/>
          <w:lang w:eastAsia="zh-CN"/>
        </w:rPr>
      </w:r>
      <w:r/>
    </w:p>
    <w:p>
      <w:pPr>
        <w:pStyle w:val="829"/>
        <w:ind w:firstLine="480"/>
        <w:spacing w:line="460" w:lineRule="exact"/>
        <w:rPr>
          <w:rFonts w:ascii="宋体" w:hAnsi="宋体" w:cs="宋体"/>
          <w:sz w:val="24"/>
          <w:szCs w:val="24"/>
          <w:lang w:eastAsia="zh-CN"/>
        </w:rPr>
      </w:pPr>
      <w:r>
        <w:rPr>
          <w:rFonts w:ascii="宋体" w:hAnsi="宋体" w:cs="宋体"/>
          <w:sz w:val="24"/>
          <w:szCs w:val="24"/>
          <w:lang w:eastAsia="zh-CN"/>
        </w:rPr>
        <w:t xml:space="preserve">1、本合同一经签订，甲乙双方不得擅自变更、中止或解除合同。</w:t>
      </w:r>
      <w:r>
        <w:rPr>
          <w:rFonts w:ascii="宋体" w:hAnsi="宋体" w:cs="宋体"/>
          <w:sz w:val="24"/>
          <w:szCs w:val="24"/>
          <w:lang w:eastAsia="zh-CN"/>
        </w:rPr>
      </w:r>
      <w:r/>
    </w:p>
    <w:p>
      <w:pPr>
        <w:pStyle w:val="829"/>
        <w:ind w:firstLine="480"/>
        <w:spacing w:line="460" w:lineRule="exact"/>
        <w:rPr>
          <w:rFonts w:ascii="宋体" w:hAnsi="宋体" w:cs="宋体"/>
          <w:sz w:val="24"/>
          <w:szCs w:val="24"/>
          <w:lang w:eastAsia="zh-CN"/>
        </w:rPr>
      </w:pPr>
      <w:r>
        <w:rPr>
          <w:rFonts w:ascii="宋体" w:hAnsi="宋体" w:cs="宋体"/>
          <w:sz w:val="24"/>
          <w:szCs w:val="24"/>
          <w:lang w:eastAsia="zh-CN"/>
        </w:rPr>
        <w:t xml:space="preserve">2、除发生法律规定的不能预见、不能避免并不能克服的客观情况外，甲乙双方不得放弃或拒绝履行合同。</w:t>
      </w:r>
      <w:r>
        <w:rPr>
          <w:rFonts w:ascii="宋体" w:hAnsi="宋体" w:cs="宋体"/>
          <w:sz w:val="24"/>
          <w:szCs w:val="24"/>
          <w:lang w:eastAsia="zh-CN"/>
        </w:rPr>
      </w:r>
      <w:r/>
    </w:p>
    <w:p>
      <w:pPr>
        <w:pStyle w:val="829"/>
        <w:ind w:firstLine="482"/>
        <w:spacing w:line="460" w:lineRule="exact"/>
        <w:rPr>
          <w:rFonts w:ascii="宋体" w:hAnsi="宋体" w:cs="宋体"/>
          <w:b/>
          <w:sz w:val="24"/>
          <w:szCs w:val="24"/>
          <w:lang w:eastAsia="zh-CN"/>
        </w:rPr>
      </w:pPr>
      <w:r>
        <w:rPr>
          <w:rFonts w:hint="eastAsia" w:ascii="宋体" w:hAnsi="宋体" w:cs="宋体"/>
          <w:b/>
          <w:sz w:val="24"/>
          <w:szCs w:val="24"/>
          <w:lang w:eastAsia="zh-CN"/>
        </w:rPr>
        <w:t xml:space="preserve">第十二条</w:t>
      </w:r>
      <w:r>
        <w:rPr>
          <w:rFonts w:ascii="宋体" w:hAnsi="宋体" w:cs="宋体"/>
          <w:b/>
          <w:sz w:val="24"/>
          <w:szCs w:val="24"/>
          <w:lang w:eastAsia="zh-CN"/>
        </w:rPr>
        <w:t xml:space="preserve"> </w:t>
      </w:r>
      <w:r>
        <w:rPr>
          <w:rFonts w:hint="eastAsia" w:ascii="宋体" w:hAnsi="宋体" w:cs="宋体"/>
          <w:b/>
          <w:sz w:val="24"/>
          <w:szCs w:val="24"/>
          <w:lang w:eastAsia="zh-CN"/>
        </w:rPr>
        <w:t xml:space="preserve">合同的转让</w:t>
      </w:r>
      <w:r>
        <w:rPr>
          <w:rFonts w:ascii="宋体" w:hAnsi="宋体" w:cs="宋体"/>
          <w:b/>
          <w:sz w:val="24"/>
          <w:szCs w:val="24"/>
          <w:lang w:eastAsia="zh-CN"/>
        </w:rPr>
      </w:r>
      <w:r/>
    </w:p>
    <w:p>
      <w:pPr>
        <w:pStyle w:val="829"/>
        <w:ind w:firstLine="480"/>
        <w:spacing w:line="460" w:lineRule="exact"/>
        <w:rPr>
          <w:rFonts w:ascii="宋体" w:hAnsi="宋体" w:cs="宋体"/>
          <w:sz w:val="24"/>
          <w:szCs w:val="24"/>
          <w:lang w:eastAsia="zh-CN"/>
        </w:rPr>
      </w:pPr>
      <w:r>
        <w:rPr>
          <w:rFonts w:ascii="宋体" w:hAnsi="宋体" w:cs="宋体"/>
          <w:sz w:val="24"/>
          <w:szCs w:val="24"/>
          <w:lang w:eastAsia="zh-CN"/>
        </w:rPr>
        <w:t xml:space="preserve">1、乙方不得擅自部分或全部转让其应履行的合同义务。    </w:t>
      </w:r>
      <w:r>
        <w:rPr>
          <w:rFonts w:ascii="宋体" w:hAnsi="宋体" w:cs="宋体"/>
          <w:sz w:val="24"/>
          <w:szCs w:val="24"/>
          <w:lang w:eastAsia="zh-CN"/>
        </w:rPr>
      </w:r>
      <w:r/>
    </w:p>
    <w:p>
      <w:pPr>
        <w:pStyle w:val="829"/>
        <w:ind w:firstLine="480"/>
        <w:spacing w:line="460" w:lineRule="exact"/>
        <w:rPr>
          <w:rFonts w:ascii="宋体" w:hAnsi="宋体" w:cs="宋体"/>
          <w:sz w:val="24"/>
          <w:szCs w:val="24"/>
          <w:lang w:eastAsia="zh-CN"/>
        </w:rPr>
      </w:pPr>
      <w:r>
        <w:rPr>
          <w:rFonts w:ascii="宋体" w:hAnsi="宋体" w:cs="宋体"/>
          <w:sz w:val="24"/>
          <w:szCs w:val="24"/>
          <w:lang w:eastAsia="zh-CN"/>
        </w:rPr>
        <w:t xml:space="preserve">2、乙方在履行合同过程中，不得将服务项目委托给第三方。</w:t>
      </w:r>
      <w:r>
        <w:rPr>
          <w:rFonts w:ascii="宋体" w:hAnsi="宋体" w:cs="宋体"/>
          <w:sz w:val="24"/>
          <w:szCs w:val="24"/>
          <w:lang w:eastAsia="zh-CN"/>
        </w:rPr>
      </w:r>
      <w:r/>
    </w:p>
    <w:p>
      <w:pPr>
        <w:pStyle w:val="829"/>
        <w:ind w:firstLine="482"/>
        <w:spacing w:line="460" w:lineRule="exact"/>
        <w:rPr>
          <w:rFonts w:ascii="宋体" w:hAnsi="宋体" w:cs="宋体"/>
          <w:b/>
          <w:sz w:val="24"/>
          <w:szCs w:val="24"/>
          <w:lang w:eastAsia="zh-CN"/>
        </w:rPr>
      </w:pPr>
      <w:r>
        <w:rPr>
          <w:rFonts w:hint="eastAsia" w:ascii="宋体" w:hAnsi="宋体" w:cs="宋体"/>
          <w:b/>
          <w:sz w:val="24"/>
          <w:szCs w:val="24"/>
          <w:lang w:eastAsia="zh-CN"/>
        </w:rPr>
        <w:t xml:space="preserve">第十三条</w:t>
      </w:r>
      <w:r>
        <w:rPr>
          <w:rFonts w:ascii="宋体" w:hAnsi="宋体" w:cs="宋体"/>
          <w:b/>
          <w:sz w:val="24"/>
          <w:szCs w:val="24"/>
          <w:lang w:eastAsia="zh-CN"/>
        </w:rPr>
        <w:t xml:space="preserve"> </w:t>
      </w:r>
      <w:r>
        <w:rPr>
          <w:rFonts w:hint="eastAsia" w:ascii="宋体" w:hAnsi="宋体" w:cs="宋体"/>
          <w:b/>
          <w:sz w:val="24"/>
          <w:szCs w:val="24"/>
          <w:lang w:eastAsia="zh-CN"/>
        </w:rPr>
        <w:t xml:space="preserve">违约责任</w:t>
      </w:r>
      <w:r>
        <w:rPr>
          <w:rFonts w:ascii="宋体" w:hAnsi="宋体" w:cs="宋体"/>
          <w:b/>
          <w:sz w:val="24"/>
          <w:szCs w:val="24"/>
          <w:lang w:eastAsia="zh-CN"/>
        </w:rPr>
      </w:r>
      <w:r/>
    </w:p>
    <w:p>
      <w:pPr>
        <w:pStyle w:val="829"/>
        <w:ind w:firstLine="480"/>
        <w:spacing w:line="460" w:lineRule="exact"/>
        <w:rPr>
          <w:rFonts w:ascii="宋体" w:hAnsi="宋体" w:cs="宋体"/>
          <w:sz w:val="24"/>
          <w:szCs w:val="24"/>
          <w:lang w:eastAsia="zh-CN"/>
        </w:rPr>
      </w:pPr>
      <w:r>
        <w:rPr>
          <w:rFonts w:ascii="宋体" w:hAnsi="宋体" w:cs="宋体"/>
          <w:sz w:val="24"/>
          <w:szCs w:val="24"/>
          <w:lang w:eastAsia="zh-CN"/>
        </w:rPr>
        <w:t xml:space="preserve">1、甲方无理由要求终止服务、解除合同的，应向乙方偿付合同总价款5%的违约金，违约金不足以补偿损失的，乙方有权要求甲方补足。</w:t>
      </w:r>
      <w:r>
        <w:rPr>
          <w:rFonts w:ascii="宋体" w:hAnsi="宋体" w:cs="宋体"/>
          <w:sz w:val="24"/>
          <w:szCs w:val="24"/>
          <w:lang w:eastAsia="zh-CN"/>
        </w:rPr>
      </w:r>
      <w:r/>
    </w:p>
    <w:p>
      <w:pPr>
        <w:pStyle w:val="829"/>
        <w:ind w:firstLine="480"/>
        <w:spacing w:line="460" w:lineRule="exact"/>
        <w:rPr>
          <w:rFonts w:ascii="宋体" w:hAnsi="宋体" w:cs="宋体"/>
          <w:sz w:val="24"/>
          <w:szCs w:val="24"/>
          <w:lang w:eastAsia="zh-CN"/>
        </w:rPr>
      </w:pPr>
      <w:r>
        <w:rPr>
          <w:rFonts w:ascii="宋体" w:hAnsi="宋体" w:cs="宋体"/>
          <w:sz w:val="24"/>
          <w:szCs w:val="24"/>
          <w:lang w:eastAsia="zh-CN"/>
        </w:rPr>
        <w:t xml:space="preserve">2、甲方逾期付款的，应按照逾期付款金额每天万分之四的标准支付逾期付款违约金，违约金上限不得超过总合同金额的千分之四。</w:t>
      </w:r>
      <w:r>
        <w:rPr>
          <w:rFonts w:ascii="宋体" w:hAnsi="宋体" w:cs="宋体"/>
          <w:sz w:val="24"/>
          <w:szCs w:val="24"/>
          <w:lang w:eastAsia="zh-CN"/>
        </w:rPr>
      </w:r>
      <w:r/>
    </w:p>
    <w:p>
      <w:pPr>
        <w:pStyle w:val="829"/>
        <w:ind w:firstLine="480"/>
        <w:spacing w:line="460" w:lineRule="exact"/>
        <w:rPr>
          <w:rFonts w:ascii="宋体" w:hAnsi="宋体" w:cs="宋体"/>
          <w:sz w:val="24"/>
          <w:szCs w:val="24"/>
          <w:lang w:eastAsia="zh-CN"/>
        </w:rPr>
      </w:pPr>
      <w:r>
        <w:rPr>
          <w:rFonts w:ascii="宋体" w:hAnsi="宋体" w:cs="宋体"/>
          <w:sz w:val="24"/>
          <w:szCs w:val="24"/>
          <w:lang w:eastAsia="zh-CN"/>
        </w:rPr>
        <w:t xml:space="preserve">3、乙方不能按时提供服务（逾期超过十五天视为不能服务），或服务不合格从而影响甲方按期正常使用的，甲方有权解除合同，乙方应向甲方偿付合同总价款5%的违约金，违约金不足以补偿损失的甲方有权要求乙方补足。</w:t>
      </w:r>
      <w:r>
        <w:rPr>
          <w:rFonts w:ascii="宋体" w:hAnsi="宋体" w:cs="宋体"/>
          <w:sz w:val="24"/>
          <w:szCs w:val="24"/>
          <w:lang w:eastAsia="zh-CN"/>
        </w:rPr>
      </w:r>
      <w:r/>
    </w:p>
    <w:p>
      <w:pPr>
        <w:pStyle w:val="829"/>
        <w:ind w:firstLine="480"/>
        <w:spacing w:line="460" w:lineRule="exact"/>
        <w:rPr>
          <w:rFonts w:ascii="宋体" w:hAnsi="宋体" w:cs="宋体"/>
          <w:sz w:val="24"/>
          <w:szCs w:val="24"/>
          <w:lang w:eastAsia="zh-CN"/>
        </w:rPr>
      </w:pPr>
      <w:r>
        <w:rPr>
          <w:rFonts w:ascii="宋体" w:hAnsi="宋体" w:cs="宋体"/>
          <w:sz w:val="24"/>
          <w:szCs w:val="24"/>
          <w:lang w:eastAsia="zh-CN"/>
        </w:rPr>
        <w:t xml:space="preserve">4、乙方项目组成员须按招标文件承诺人员配备，未经甲方同意不得擅自更换；如更换需向甲方支付赔偿金。</w:t>
      </w:r>
      <w:r>
        <w:rPr>
          <w:rFonts w:ascii="宋体" w:hAnsi="宋体" w:cs="宋体"/>
          <w:sz w:val="24"/>
          <w:szCs w:val="24"/>
          <w:lang w:eastAsia="zh-CN"/>
        </w:rPr>
      </w:r>
      <w:r/>
    </w:p>
    <w:p>
      <w:pPr>
        <w:pStyle w:val="829"/>
        <w:ind w:firstLine="480"/>
        <w:spacing w:line="460" w:lineRule="exact"/>
        <w:rPr>
          <w:rFonts w:ascii="宋体" w:hAnsi="宋体" w:cs="宋体"/>
          <w:sz w:val="24"/>
          <w:szCs w:val="24"/>
          <w:lang w:eastAsia="zh-CN"/>
        </w:rPr>
      </w:pPr>
      <w:r>
        <w:rPr>
          <w:rFonts w:ascii="宋体" w:hAnsi="宋体" w:cs="宋体"/>
          <w:sz w:val="24"/>
          <w:szCs w:val="24"/>
          <w:lang w:eastAsia="zh-CN"/>
        </w:rPr>
        <w:t xml:space="preserve">5、乙方在承担上述一项或多项违约责任后，仍应继续履行合同规定的义务（甲方解除合同的除外）。甲方未能及时追究乙方的任何一项违约责任并不表明甲方放弃追究乙方该项或其他违约责任。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sz w:val="24"/>
          <w:szCs w:val="24"/>
          <w:lang w:eastAsia="zh-CN"/>
        </w:rPr>
      </w:r>
      <w:r/>
    </w:p>
    <w:p>
      <w:pPr>
        <w:pStyle w:val="829"/>
        <w:ind w:firstLine="480"/>
        <w:spacing w:line="460" w:lineRule="exact"/>
        <w:rPr>
          <w:rFonts w:ascii="宋体" w:hAnsi="宋体" w:cs="宋体"/>
          <w:sz w:val="24"/>
          <w:szCs w:val="24"/>
          <w:lang w:eastAsia="zh-CN"/>
        </w:rPr>
      </w:pPr>
      <w:r>
        <w:rPr>
          <w:rFonts w:ascii="宋体" w:hAnsi="宋体" w:cs="宋体"/>
          <w:sz w:val="24"/>
          <w:szCs w:val="24"/>
          <w:lang w:eastAsia="zh-CN"/>
        </w:rPr>
        <w:t xml:space="preserve">6、其他未尽事宜，以《中华人民共和国民法典》和《中华人民共和国政府采购法》等有关法律法规规定为准，无相关规定的，双方协商解决。</w:t>
      </w:r>
      <w:r>
        <w:rPr>
          <w:rFonts w:ascii="宋体" w:hAnsi="宋体" w:cs="宋体"/>
          <w:sz w:val="24"/>
          <w:szCs w:val="24"/>
          <w:lang w:eastAsia="zh-CN"/>
        </w:rPr>
      </w:r>
      <w:r/>
    </w:p>
    <w:p>
      <w:pPr>
        <w:pStyle w:val="829"/>
        <w:ind w:firstLine="482"/>
        <w:spacing w:line="460" w:lineRule="exact"/>
        <w:rPr>
          <w:rFonts w:ascii="宋体" w:hAnsi="宋体" w:cs="宋体"/>
          <w:b/>
          <w:sz w:val="24"/>
          <w:szCs w:val="24"/>
          <w:lang w:eastAsia="zh-CN"/>
        </w:rPr>
      </w:pPr>
      <w:r>
        <w:rPr>
          <w:rFonts w:hint="eastAsia" w:ascii="宋体" w:hAnsi="宋体" w:cs="宋体"/>
          <w:b/>
          <w:sz w:val="24"/>
          <w:szCs w:val="24"/>
          <w:lang w:eastAsia="zh-CN"/>
        </w:rPr>
        <w:t xml:space="preserve">第十四条</w:t>
      </w:r>
      <w:r>
        <w:rPr>
          <w:rFonts w:ascii="宋体" w:hAnsi="宋体" w:cs="宋体"/>
          <w:b/>
          <w:sz w:val="24"/>
          <w:szCs w:val="24"/>
          <w:lang w:eastAsia="zh-CN"/>
        </w:rPr>
        <w:t xml:space="preserve"> </w:t>
      </w:r>
      <w:r>
        <w:rPr>
          <w:rFonts w:hint="eastAsia" w:ascii="宋体" w:hAnsi="宋体" w:cs="宋体"/>
          <w:b/>
          <w:sz w:val="24"/>
          <w:szCs w:val="24"/>
          <w:lang w:eastAsia="zh-CN"/>
        </w:rPr>
        <w:t xml:space="preserve">不可抗力</w:t>
      </w:r>
      <w:r>
        <w:rPr>
          <w:rFonts w:ascii="宋体" w:hAnsi="宋体" w:cs="宋体"/>
          <w:b/>
          <w:sz w:val="24"/>
          <w:szCs w:val="24"/>
          <w:lang w:eastAsia="zh-CN"/>
        </w:rPr>
      </w:r>
      <w:r/>
    </w:p>
    <w:p>
      <w:pPr>
        <w:pStyle w:val="829"/>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甲、乙方中任何一方，因不可抗力不能按时或完全履行合同的</w:t>
      </w:r>
      <w:r>
        <w:rPr>
          <w:rFonts w:ascii="宋体" w:hAnsi="宋体" w:cs="宋体"/>
          <w:sz w:val="24"/>
          <w:szCs w:val="24"/>
          <w:lang w:eastAsia="zh-CN"/>
        </w:rPr>
        <w:t xml:space="preserve"> </w:t>
      </w:r>
      <w:r>
        <w:rPr>
          <w:rFonts w:hint="eastAsia" w:ascii="宋体" w:hAnsi="宋体" w:cs="宋体"/>
          <w:sz w:val="24"/>
          <w:szCs w:val="24"/>
          <w:lang w:eastAsia="zh-CN"/>
        </w:rPr>
        <w:t xml:space="preserve">，应及时通知对方，并在</w:t>
      </w:r>
      <w:r>
        <w:rPr>
          <w:rFonts w:ascii="宋体" w:hAnsi="宋体" w:cs="宋体"/>
          <w:sz w:val="24"/>
          <w:szCs w:val="24"/>
          <w:lang w:eastAsia="zh-CN"/>
        </w:rPr>
        <w:t xml:space="preserve">____个工作日内提供相应证明。未履行完合同部分是否继续履行、如何履行等问题，可由双方初步协商，并向主管部门和政府采购管理部门报告。确定为不可抗力原因造成的损失，可以部分或全部免除责任。</w:t>
      </w:r>
      <w:r>
        <w:rPr>
          <w:rFonts w:ascii="宋体" w:hAnsi="宋体" w:cs="宋体"/>
          <w:sz w:val="24"/>
          <w:szCs w:val="24"/>
          <w:lang w:eastAsia="zh-CN"/>
        </w:rPr>
      </w:r>
      <w:r/>
    </w:p>
    <w:p>
      <w:pPr>
        <w:pStyle w:val="829"/>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因合同一方迟延履行后发生不可抗力的，不能免除责任。</w:t>
      </w:r>
      <w:r>
        <w:rPr>
          <w:rFonts w:ascii="宋体" w:hAnsi="宋体" w:cs="宋体"/>
          <w:sz w:val="24"/>
          <w:szCs w:val="24"/>
          <w:lang w:eastAsia="zh-CN"/>
        </w:rPr>
      </w:r>
      <w:r/>
    </w:p>
    <w:p>
      <w:pPr>
        <w:pStyle w:val="886"/>
        <w:ind w:firstLine="482"/>
        <w:jc w:val="both"/>
        <w:spacing w:before="0" w:beforeAutospacing="0" w:after="0" w:afterAutospacing="0" w:line="460" w:lineRule="exact"/>
        <w:rPr>
          <w:rFonts w:eastAsia="宋体"/>
          <w:szCs w:val="24"/>
        </w:rPr>
      </w:pPr>
      <w:r>
        <w:rPr>
          <w:rFonts w:hint="eastAsia" w:eastAsia="宋体"/>
          <w:b/>
          <w:szCs w:val="24"/>
        </w:rPr>
        <w:t xml:space="preserve">第十五条</w:t>
      </w:r>
      <w:r>
        <w:rPr>
          <w:rFonts w:eastAsia="宋体"/>
          <w:b/>
          <w:szCs w:val="24"/>
        </w:rPr>
        <w:t xml:space="preserve"> </w:t>
      </w:r>
      <w:r>
        <w:rPr>
          <w:rFonts w:hint="eastAsia" w:eastAsia="宋体"/>
          <w:b/>
          <w:szCs w:val="24"/>
        </w:rPr>
        <w:t xml:space="preserve">索赔</w:t>
      </w:r>
      <w:r>
        <w:rPr>
          <w:rFonts w:eastAsia="宋体"/>
          <w:szCs w:val="24"/>
        </w:rPr>
      </w:r>
      <w:r/>
    </w:p>
    <w:p>
      <w:pPr>
        <w:pStyle w:val="886"/>
        <w:ind w:firstLine="480"/>
        <w:jc w:val="both"/>
        <w:spacing w:before="0" w:beforeAutospacing="0" w:after="0" w:afterAutospacing="0" w:line="460" w:lineRule="exact"/>
        <w:rPr>
          <w:rFonts w:eastAsia="宋体"/>
          <w:szCs w:val="24"/>
        </w:rPr>
      </w:pPr>
      <w:r>
        <w:rPr>
          <w:rFonts w:hint="eastAsia" w:eastAsia="宋体"/>
          <w:szCs w:val="24"/>
        </w:rPr>
        <w:t xml:space="preserve">如在项目服务提供、使用过程中，甲方发现项目质量与合同内容有不符或不满足国家标准或行业标准，有权向乙方提出索赔，乙方在收到甲方索赔通知后</w:t>
      </w:r>
      <w:r>
        <w:rPr>
          <w:rFonts w:eastAsia="宋体"/>
          <w:szCs w:val="24"/>
        </w:rPr>
        <w:t xml:space="preserve">                     ______</w:t>
      </w:r>
      <w:r>
        <w:rPr>
          <w:rFonts w:hint="eastAsia" w:eastAsia="宋体"/>
          <w:szCs w:val="24"/>
        </w:rPr>
        <w:t xml:space="preserve">天内应免费进行补救或弥补相应的缺陷。如果乙方在收到通知后</w:t>
      </w:r>
      <w:r>
        <w:rPr>
          <w:rFonts w:eastAsia="宋体"/>
          <w:szCs w:val="24"/>
        </w:rPr>
        <w:t xml:space="preserve">_____</w:t>
      </w:r>
      <w:r>
        <w:rPr>
          <w:rFonts w:hint="eastAsia" w:eastAsia="宋体"/>
          <w:szCs w:val="24"/>
        </w:rPr>
        <w:t xml:space="preserve">天内没有弥补缺陷，或不能弥补缺陷，甲方可采取必要的补救措施，但风险和费用将由乙方承担，同时甲方对乙方行使的其它权利不受影响。甲方因补救措施所承担的所有费用，有权在甲方应支付给乙方的款项中直接扣除。</w:t>
      </w:r>
      <w:r>
        <w:rPr>
          <w:rFonts w:eastAsia="宋体"/>
          <w:szCs w:val="24"/>
        </w:rPr>
      </w:r>
      <w:r/>
    </w:p>
    <w:p>
      <w:pPr>
        <w:pStyle w:val="829"/>
        <w:ind w:firstLine="482"/>
        <w:spacing w:line="460" w:lineRule="exact"/>
        <w:rPr>
          <w:rFonts w:ascii="宋体" w:hAnsi="宋体" w:cs="宋体"/>
          <w:b/>
          <w:sz w:val="24"/>
          <w:szCs w:val="24"/>
          <w:lang w:eastAsia="zh-CN"/>
        </w:rPr>
      </w:pPr>
      <w:r>
        <w:rPr>
          <w:rFonts w:hint="eastAsia" w:ascii="宋体" w:hAnsi="宋体" w:cs="宋体"/>
          <w:b/>
          <w:sz w:val="24"/>
          <w:szCs w:val="24"/>
          <w:lang w:eastAsia="zh-CN"/>
        </w:rPr>
        <w:t xml:space="preserve">第十六条</w:t>
      </w:r>
      <w:r>
        <w:rPr>
          <w:rFonts w:ascii="宋体" w:hAnsi="宋体" w:cs="宋体"/>
          <w:b/>
          <w:sz w:val="24"/>
          <w:szCs w:val="24"/>
          <w:lang w:eastAsia="zh-CN"/>
        </w:rPr>
        <w:t xml:space="preserve"> 网络数据安全责任和义务</w:t>
      </w:r>
      <w:r>
        <w:rPr>
          <w:rFonts w:ascii="宋体" w:hAnsi="宋体" w:cs="宋体"/>
          <w:b/>
          <w:sz w:val="24"/>
          <w:szCs w:val="24"/>
          <w:lang w:eastAsia="zh-CN"/>
        </w:rPr>
      </w:r>
      <w:r/>
    </w:p>
    <w:p>
      <w:pPr>
        <w:pStyle w:val="829"/>
        <w:ind w:firstLine="480"/>
        <w:spacing w:line="460" w:lineRule="exact"/>
        <w:rPr>
          <w:rFonts w:ascii="宋体" w:hAnsi="宋体" w:cs="宋体"/>
          <w:sz w:val="24"/>
          <w:szCs w:val="24"/>
          <w:lang w:eastAsia="zh-CN"/>
        </w:rPr>
      </w:pPr>
      <w:r>
        <w:rPr>
          <w:rFonts w:ascii="宋体" w:hAnsi="宋体" w:cs="宋体"/>
          <w:sz w:val="24"/>
          <w:szCs w:val="24"/>
          <w:lang w:eastAsia="zh-CN"/>
        </w:rPr>
        <w:t xml:space="preserve">1、乙方在发现其网络产品、服务存在安全缺陷、漏洞或者数据安全风险等情形时，需立即采取补救措施，按照规定及时告知甲方并向有关主管部门报告，乙方为保证甲方的业务能够持续运行，而发生的费用由乙方承担。</w:t>
      </w:r>
      <w:r>
        <w:rPr>
          <w:rFonts w:ascii="宋体" w:hAnsi="宋体" w:cs="宋体"/>
          <w:sz w:val="24"/>
          <w:szCs w:val="24"/>
          <w:lang w:eastAsia="zh-CN"/>
        </w:rPr>
      </w:r>
      <w:r/>
    </w:p>
    <w:p>
      <w:pPr>
        <w:pStyle w:val="829"/>
        <w:ind w:firstLine="480"/>
        <w:spacing w:line="460" w:lineRule="exact"/>
        <w:rPr>
          <w:rFonts w:ascii="宋体" w:hAnsi="宋体" w:cs="宋体"/>
          <w:sz w:val="24"/>
          <w:szCs w:val="24"/>
          <w:lang w:eastAsia="zh-CN"/>
        </w:rPr>
      </w:pPr>
      <w:r>
        <w:rPr>
          <w:rFonts w:ascii="宋体" w:hAnsi="宋体" w:cs="宋体"/>
          <w:sz w:val="24"/>
          <w:szCs w:val="24"/>
          <w:lang w:eastAsia="zh-CN"/>
        </w:rPr>
        <w:t xml:space="preserve">2、乙方应遵守《中华人民共和国网络安全法》《中华人民共和国数据安全法》和《中华人民共和国个人信息保护法》等所有相关法规，保护甲方的数据安全，防止数据泄露、篡改或被未经授权的第三方访问。业务活动中采集的敏感业务数据不得上传至租用的公有云服务器。</w:t>
      </w:r>
      <w:r>
        <w:rPr>
          <w:rFonts w:ascii="宋体" w:hAnsi="宋体" w:cs="宋体"/>
          <w:sz w:val="24"/>
          <w:szCs w:val="24"/>
          <w:lang w:eastAsia="zh-CN"/>
        </w:rPr>
      </w:r>
      <w:r/>
    </w:p>
    <w:p>
      <w:pPr>
        <w:pStyle w:val="829"/>
        <w:ind w:firstLine="480"/>
        <w:spacing w:line="460" w:lineRule="exact"/>
        <w:rPr>
          <w:rFonts w:ascii="宋体" w:hAnsi="宋体" w:cs="宋体"/>
          <w:sz w:val="24"/>
          <w:szCs w:val="24"/>
          <w:lang w:eastAsia="zh-CN"/>
        </w:rPr>
      </w:pPr>
      <w:r>
        <w:rPr>
          <w:rFonts w:ascii="宋体" w:hAnsi="宋体" w:cs="宋体"/>
          <w:sz w:val="24"/>
          <w:szCs w:val="24"/>
          <w:lang w:eastAsia="zh-CN"/>
        </w:rPr>
        <w:t xml:space="preserve">3、甲方有权监督本项目服务质量，若乙方未能履行本合同中的任何安全要求，或违反本合同约定的其他事项的，甲方有权、提前终止合同、拒绝支付余下款项，或采取其他法律允许的补救措施。乙方违反本合同约定的，应向甲方支付合同总价款______（百分比）的违约金，违约金不足以补偿损失的甲方有权要求乙方补足。</w:t>
      </w:r>
      <w:r>
        <w:rPr>
          <w:rFonts w:ascii="宋体" w:hAnsi="宋体" w:cs="宋体"/>
          <w:sz w:val="24"/>
          <w:szCs w:val="24"/>
          <w:lang w:eastAsia="zh-CN"/>
        </w:rPr>
      </w:r>
      <w:r/>
    </w:p>
    <w:p>
      <w:pPr>
        <w:pStyle w:val="829"/>
        <w:ind w:firstLine="482"/>
        <w:spacing w:line="460" w:lineRule="exact"/>
        <w:rPr>
          <w:rFonts w:ascii="宋体" w:hAnsi="宋体" w:cs="宋体"/>
          <w:b/>
          <w:sz w:val="24"/>
          <w:szCs w:val="24"/>
          <w:lang w:eastAsia="zh-CN"/>
        </w:rPr>
      </w:pPr>
      <w:r>
        <w:rPr>
          <w:rFonts w:hint="eastAsia" w:ascii="宋体" w:hAnsi="宋体" w:cs="宋体"/>
          <w:b/>
          <w:sz w:val="24"/>
          <w:szCs w:val="24"/>
          <w:lang w:eastAsia="zh-CN"/>
        </w:rPr>
        <w:t xml:space="preserve">第十七条</w:t>
      </w:r>
      <w:r>
        <w:rPr>
          <w:rFonts w:ascii="宋体" w:hAnsi="宋体" w:cs="宋体"/>
          <w:b/>
          <w:sz w:val="24"/>
          <w:szCs w:val="24"/>
          <w:lang w:eastAsia="zh-CN"/>
        </w:rPr>
        <w:t xml:space="preserve"> </w:t>
      </w:r>
      <w:r>
        <w:rPr>
          <w:rFonts w:hint="eastAsia" w:ascii="宋体" w:hAnsi="宋体" w:cs="宋体"/>
          <w:b/>
          <w:sz w:val="24"/>
          <w:szCs w:val="24"/>
          <w:lang w:eastAsia="zh-CN"/>
        </w:rPr>
        <w:t xml:space="preserve">争议的解决</w:t>
      </w:r>
      <w:r>
        <w:rPr>
          <w:rFonts w:ascii="宋体" w:hAnsi="宋体" w:cs="宋体"/>
          <w:b/>
          <w:sz w:val="24"/>
          <w:szCs w:val="24"/>
          <w:lang w:eastAsia="zh-CN"/>
        </w:rPr>
      </w:r>
      <w:r/>
    </w:p>
    <w:p>
      <w:pPr>
        <w:pStyle w:val="829"/>
        <w:ind w:firstLine="480"/>
        <w:spacing w:line="460" w:lineRule="exact"/>
        <w:rPr>
          <w:rFonts w:ascii="宋体" w:hAnsi="宋体" w:cs="宋体"/>
          <w:sz w:val="24"/>
          <w:szCs w:val="24"/>
          <w:lang w:eastAsia="zh-CN"/>
        </w:rPr>
      </w:pPr>
      <w:r>
        <w:rPr>
          <w:rFonts w:ascii="宋体" w:hAnsi="宋体" w:cs="宋体"/>
          <w:sz w:val="24"/>
          <w:szCs w:val="24"/>
          <w:lang w:eastAsia="zh-CN"/>
        </w:rPr>
        <w:t xml:space="preserve">1、因服务的质量问题发生争议的，应当邀请国家认可的质量检测机构对服务项目质量进行鉴定。项目符合标准的，鉴定费由甲方承担；项目不符合质量标准的，鉴定费由乙方承担。</w:t>
      </w:r>
      <w:r>
        <w:rPr>
          <w:rFonts w:ascii="宋体" w:hAnsi="宋体" w:cs="宋体"/>
          <w:sz w:val="24"/>
          <w:szCs w:val="24"/>
          <w:lang w:eastAsia="zh-CN"/>
        </w:rPr>
      </w:r>
      <w:r/>
    </w:p>
    <w:p>
      <w:pPr>
        <w:pStyle w:val="829"/>
        <w:ind w:firstLine="480"/>
        <w:spacing w:line="460" w:lineRule="exact"/>
        <w:rPr>
          <w:rFonts w:ascii="宋体" w:hAnsi="宋体" w:cs="宋体"/>
          <w:sz w:val="24"/>
          <w:szCs w:val="24"/>
          <w:lang w:eastAsia="zh-CN"/>
        </w:rPr>
      </w:pPr>
      <w:r>
        <w:rPr>
          <w:rFonts w:ascii="宋体" w:hAnsi="宋体" w:cs="宋体"/>
          <w:sz w:val="24"/>
          <w:szCs w:val="24"/>
          <w:lang w:eastAsia="zh-CN"/>
        </w:rPr>
        <w:t xml:space="preserve">2、因履行本合同引起的或与本合同有关的争议，甲、乙双方应首先通过友好协商解决，如果协商不能解决争议，则向甲方所在地有管辖权的人民法院提起诉讼；</w:t>
      </w:r>
      <w:r>
        <w:rPr>
          <w:rFonts w:ascii="宋体" w:hAnsi="宋体" w:cs="宋体"/>
          <w:sz w:val="24"/>
          <w:szCs w:val="24"/>
          <w:lang w:eastAsia="zh-CN"/>
        </w:rPr>
      </w:r>
      <w:r/>
    </w:p>
    <w:p>
      <w:pPr>
        <w:pStyle w:val="829"/>
        <w:ind w:firstLine="480"/>
        <w:spacing w:line="460" w:lineRule="exact"/>
        <w:rPr>
          <w:rFonts w:ascii="宋体" w:hAnsi="宋体" w:cs="宋体"/>
          <w:sz w:val="24"/>
          <w:szCs w:val="24"/>
          <w:lang w:eastAsia="zh-CN"/>
        </w:rPr>
      </w:pPr>
      <w:r>
        <w:rPr>
          <w:rFonts w:ascii="宋体" w:hAnsi="宋体" w:cs="宋体"/>
          <w:sz w:val="24"/>
          <w:szCs w:val="24"/>
          <w:lang w:eastAsia="zh-CN"/>
        </w:rPr>
        <w:t xml:space="preserve">3、在法院审理和仲裁期间，除有争议部分外，本合同其他部分应继续履行。</w:t>
      </w:r>
      <w:r>
        <w:rPr>
          <w:rFonts w:ascii="宋体" w:hAnsi="宋体" w:cs="宋体"/>
          <w:sz w:val="24"/>
          <w:szCs w:val="24"/>
          <w:lang w:eastAsia="zh-CN"/>
        </w:rPr>
      </w:r>
      <w:r/>
    </w:p>
    <w:p>
      <w:pPr>
        <w:pStyle w:val="829"/>
        <w:ind w:firstLine="482"/>
        <w:spacing w:line="460" w:lineRule="exact"/>
        <w:rPr>
          <w:rFonts w:ascii="宋体" w:hAnsi="宋体" w:cs="宋体"/>
          <w:b/>
          <w:sz w:val="24"/>
          <w:szCs w:val="24"/>
          <w:lang w:eastAsia="zh-CN"/>
        </w:rPr>
      </w:pPr>
      <w:r>
        <w:rPr>
          <w:rFonts w:hint="eastAsia" w:ascii="宋体" w:hAnsi="宋体" w:cs="宋体"/>
          <w:b/>
          <w:sz w:val="24"/>
          <w:szCs w:val="24"/>
          <w:lang w:eastAsia="zh-CN"/>
        </w:rPr>
        <w:t xml:space="preserve">第十八条</w:t>
      </w:r>
      <w:r>
        <w:rPr>
          <w:rFonts w:ascii="宋体" w:hAnsi="宋体" w:cs="宋体"/>
          <w:b/>
          <w:sz w:val="24"/>
          <w:szCs w:val="24"/>
          <w:lang w:eastAsia="zh-CN"/>
        </w:rPr>
        <w:t xml:space="preserve"> 诚实信用 </w:t>
      </w:r>
      <w:r>
        <w:rPr>
          <w:rFonts w:ascii="宋体" w:hAnsi="宋体" w:cs="宋体"/>
          <w:b/>
          <w:sz w:val="24"/>
          <w:szCs w:val="24"/>
          <w:lang w:eastAsia="zh-CN"/>
        </w:rPr>
      </w:r>
      <w:r/>
    </w:p>
    <w:p>
      <w:pPr>
        <w:pStyle w:val="829"/>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乙方应诚实信用，严格按照招标文件要求和投标承诺履行合同，不向甲方进行商业贿赂或者提供不正当利益。</w:t>
      </w:r>
      <w:r>
        <w:rPr>
          <w:rFonts w:ascii="宋体" w:hAnsi="宋体" w:cs="宋体"/>
          <w:sz w:val="24"/>
          <w:szCs w:val="24"/>
          <w:lang w:eastAsia="zh-CN"/>
        </w:rPr>
      </w:r>
      <w:r/>
    </w:p>
    <w:p>
      <w:pPr>
        <w:pStyle w:val="829"/>
        <w:ind w:firstLine="482"/>
        <w:spacing w:line="460" w:lineRule="exact"/>
        <w:rPr>
          <w:rFonts w:ascii="宋体" w:hAnsi="宋体" w:cs="宋体"/>
          <w:b/>
          <w:sz w:val="24"/>
          <w:szCs w:val="24"/>
          <w:lang w:eastAsia="zh-CN"/>
        </w:rPr>
      </w:pPr>
      <w:r>
        <w:rPr>
          <w:rFonts w:hint="eastAsia" w:ascii="宋体" w:hAnsi="宋体" w:cs="宋体"/>
          <w:b/>
          <w:sz w:val="24"/>
          <w:szCs w:val="24"/>
          <w:lang w:eastAsia="zh-CN"/>
        </w:rPr>
        <w:t xml:space="preserve">第十九条</w:t>
      </w:r>
      <w:r>
        <w:rPr>
          <w:rFonts w:ascii="宋体" w:hAnsi="宋体" w:cs="宋体"/>
          <w:b/>
          <w:sz w:val="24"/>
          <w:szCs w:val="24"/>
          <w:lang w:eastAsia="zh-CN"/>
        </w:rPr>
        <w:t xml:space="preserve"> </w:t>
      </w:r>
      <w:r>
        <w:rPr>
          <w:rFonts w:hint="eastAsia" w:ascii="宋体" w:hAnsi="宋体" w:cs="宋体"/>
          <w:b/>
          <w:sz w:val="24"/>
          <w:szCs w:val="24"/>
          <w:lang w:eastAsia="zh-CN"/>
        </w:rPr>
        <w:t xml:space="preserve">合同生效及其他</w:t>
      </w:r>
      <w:r>
        <w:rPr>
          <w:rFonts w:ascii="宋体" w:hAnsi="宋体" w:cs="宋体"/>
          <w:b/>
          <w:sz w:val="24"/>
          <w:szCs w:val="24"/>
          <w:lang w:eastAsia="zh-CN"/>
        </w:rPr>
      </w:r>
      <w:r/>
    </w:p>
    <w:p>
      <w:pPr>
        <w:pStyle w:val="829"/>
        <w:ind w:firstLine="480"/>
        <w:spacing w:line="460" w:lineRule="exact"/>
        <w:rPr>
          <w:rFonts w:ascii="宋体" w:hAnsi="宋体" w:cs="宋体"/>
          <w:sz w:val="24"/>
          <w:szCs w:val="24"/>
          <w:lang w:eastAsia="zh-CN"/>
        </w:rPr>
      </w:pPr>
      <w:r>
        <w:rPr>
          <w:rFonts w:ascii="宋体" w:hAnsi="宋体" w:cs="宋体"/>
          <w:sz w:val="24"/>
          <w:szCs w:val="24"/>
          <w:lang w:eastAsia="zh-CN"/>
        </w:rPr>
        <w:t xml:space="preserve">1、本合同自经甲乙双方授权代表签订并加盖公章（合同章）后，自签订之日起生效。</w:t>
      </w:r>
      <w:r>
        <w:rPr>
          <w:rFonts w:ascii="宋体" w:hAnsi="宋体" w:cs="宋体"/>
          <w:sz w:val="24"/>
          <w:szCs w:val="24"/>
          <w:lang w:eastAsia="zh-CN"/>
        </w:rPr>
      </w:r>
      <w:r/>
    </w:p>
    <w:p>
      <w:pPr>
        <w:pStyle w:val="829"/>
        <w:ind w:firstLine="480"/>
        <w:spacing w:line="460" w:lineRule="exact"/>
        <w:rPr>
          <w:rFonts w:ascii="宋体" w:hAnsi="宋体" w:cs="宋体"/>
          <w:sz w:val="24"/>
          <w:szCs w:val="24"/>
          <w:lang w:eastAsia="zh-CN"/>
        </w:rPr>
      </w:pPr>
      <w:r>
        <w:rPr>
          <w:rFonts w:ascii="宋体" w:hAnsi="宋体" w:cs="宋体"/>
          <w:sz w:val="24"/>
          <w:szCs w:val="24"/>
          <w:lang w:eastAsia="zh-CN"/>
        </w:rPr>
        <w:t xml:space="preserve">2、本合同一式六份，甲方执三份，乙方执三份。</w:t>
      </w:r>
      <w:r>
        <w:rPr>
          <w:rFonts w:ascii="宋体" w:hAnsi="宋体" w:cs="宋体"/>
          <w:sz w:val="24"/>
          <w:szCs w:val="24"/>
          <w:lang w:eastAsia="zh-CN"/>
        </w:rPr>
      </w:r>
      <w:r/>
    </w:p>
    <w:p>
      <w:pPr>
        <w:pStyle w:val="829"/>
        <w:ind w:firstLine="480"/>
        <w:spacing w:line="460" w:lineRule="exact"/>
        <w:rPr>
          <w:rFonts w:ascii="宋体" w:hAnsi="宋体" w:cs="宋体"/>
          <w:sz w:val="24"/>
          <w:szCs w:val="24"/>
          <w:lang w:eastAsia="zh-CN"/>
        </w:rPr>
      </w:pPr>
      <w:r>
        <w:rPr>
          <w:rFonts w:ascii="宋体" w:hAnsi="宋体" w:cs="宋体"/>
          <w:sz w:val="24"/>
          <w:szCs w:val="24"/>
          <w:lang w:eastAsia="zh-CN"/>
        </w:rPr>
        <w:t xml:space="preserve">3、本合同应按照中华人民共和国的现行法律进行解释。</w:t>
      </w:r>
      <w:r>
        <w:rPr>
          <w:rFonts w:ascii="宋体" w:hAnsi="宋体" w:cs="宋体"/>
          <w:sz w:val="24"/>
          <w:szCs w:val="24"/>
          <w:lang w:eastAsia="zh-CN"/>
        </w:rPr>
      </w:r>
      <w:r/>
    </w:p>
    <w:p>
      <w:pPr>
        <w:pStyle w:val="829"/>
        <w:ind w:firstLine="480"/>
        <w:spacing w:line="460" w:lineRule="exact"/>
        <w:rPr>
          <w:rFonts w:ascii="宋体" w:hAnsi="宋体" w:cs="宋体"/>
          <w:sz w:val="24"/>
          <w:szCs w:val="24"/>
          <w:lang w:eastAsia="zh-CN"/>
        </w:rPr>
      </w:pPr>
      <w:r>
        <w:rPr>
          <w:rFonts w:ascii="宋体" w:hAnsi="宋体" w:cs="宋体"/>
          <w:sz w:val="24"/>
          <w:szCs w:val="24"/>
          <w:lang w:eastAsia="zh-CN"/>
        </w:rPr>
      </w:r>
      <w:r/>
    </w:p>
    <w:p>
      <w:pPr>
        <w:pStyle w:val="829"/>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甲方（采购人）：（盖章）</w:t>
      </w:r>
      <w:r>
        <w:rPr>
          <w:rFonts w:ascii="宋体" w:hAnsi="宋体" w:cs="宋体"/>
          <w:sz w:val="24"/>
          <w:szCs w:val="24"/>
          <w:lang w:eastAsia="zh-CN"/>
        </w:rPr>
        <w:t xml:space="preserve">         </w:t>
      </w:r>
      <w:r>
        <w:rPr>
          <w:rFonts w:ascii="宋体" w:hAnsi="宋体" w:cs="宋体"/>
          <w:sz w:val="24"/>
          <w:szCs w:val="24"/>
          <w:lang w:eastAsia="zh-CN"/>
        </w:rPr>
        <w:tab/>
      </w:r>
      <w:r>
        <w:rPr>
          <w:rFonts w:hint="eastAsia" w:ascii="宋体" w:hAnsi="宋体" w:cs="宋体"/>
          <w:sz w:val="24"/>
          <w:szCs w:val="24"/>
          <w:lang w:eastAsia="zh-CN"/>
        </w:rPr>
        <w:t xml:space="preserve">乙方（供应商）：（盖章）</w:t>
      </w:r>
      <w:r>
        <w:rPr>
          <w:rFonts w:ascii="宋体" w:hAnsi="宋体" w:cs="宋体"/>
          <w:sz w:val="24"/>
          <w:szCs w:val="24"/>
          <w:lang w:eastAsia="zh-CN"/>
        </w:rPr>
      </w:r>
      <w:r/>
    </w:p>
    <w:p>
      <w:pPr>
        <w:pStyle w:val="829"/>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法定代表人或授权代表：</w:t>
      </w:r>
      <w:r>
        <w:rPr>
          <w:rFonts w:ascii="宋体" w:hAnsi="宋体" w:cs="宋体"/>
          <w:sz w:val="24"/>
          <w:szCs w:val="24"/>
          <w:lang w:eastAsia="zh-CN"/>
        </w:rPr>
        <w:tab/>
      </w:r>
      <w:r>
        <w:rPr>
          <w:rFonts w:ascii="宋体" w:hAnsi="宋体" w:cs="宋体"/>
          <w:sz w:val="24"/>
          <w:szCs w:val="24"/>
          <w:lang w:eastAsia="zh-CN"/>
        </w:rPr>
        <w:t xml:space="preserve">           法定代表人或授权代表：</w:t>
      </w:r>
      <w:r>
        <w:rPr>
          <w:rFonts w:ascii="宋体" w:hAnsi="宋体" w:cs="宋体"/>
          <w:sz w:val="24"/>
          <w:szCs w:val="24"/>
          <w:lang w:eastAsia="zh-CN"/>
        </w:rPr>
      </w:r>
      <w:r/>
    </w:p>
    <w:p>
      <w:pPr>
        <w:pStyle w:val="829"/>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电</w:t>
      </w:r>
      <w:r>
        <w:rPr>
          <w:rFonts w:ascii="宋体" w:hAnsi="宋体" w:cs="宋体"/>
          <w:sz w:val="24"/>
          <w:szCs w:val="24"/>
          <w:lang w:eastAsia="zh-CN"/>
        </w:rPr>
        <w:t xml:space="preserve">    </w:t>
      </w:r>
      <w:r>
        <w:rPr>
          <w:rFonts w:hint="eastAsia" w:ascii="宋体" w:hAnsi="宋体" w:cs="宋体"/>
          <w:sz w:val="24"/>
          <w:szCs w:val="24"/>
          <w:lang w:eastAsia="zh-CN"/>
        </w:rPr>
        <w:t xml:space="preserve">话：</w:t>
      </w:r>
      <w:r>
        <w:rPr>
          <w:rFonts w:ascii="宋体" w:hAnsi="宋体" w:cs="宋体"/>
          <w:sz w:val="24"/>
          <w:szCs w:val="24"/>
          <w:lang w:eastAsia="zh-CN"/>
        </w:rPr>
        <w:tab/>
      </w:r>
      <w:r>
        <w:rPr>
          <w:rFonts w:ascii="宋体" w:hAnsi="宋体" w:cs="宋体"/>
          <w:sz w:val="24"/>
          <w:szCs w:val="24"/>
          <w:lang w:eastAsia="zh-CN"/>
        </w:rPr>
        <w:t xml:space="preserve">                         电    话：</w:t>
      </w:r>
      <w:r>
        <w:rPr>
          <w:rFonts w:ascii="宋体" w:hAnsi="宋体" w:cs="宋体"/>
          <w:sz w:val="24"/>
          <w:szCs w:val="24"/>
          <w:lang w:eastAsia="zh-CN"/>
        </w:rPr>
      </w:r>
      <w:r/>
    </w:p>
    <w:p>
      <w:pPr>
        <w:pStyle w:val="829"/>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开户银行：</w:t>
      </w:r>
      <w:r>
        <w:rPr>
          <w:rFonts w:ascii="宋体" w:hAnsi="宋体" w:cs="宋体"/>
          <w:sz w:val="24"/>
          <w:szCs w:val="24"/>
          <w:lang w:eastAsia="zh-CN"/>
        </w:rPr>
        <w:t xml:space="preserve">                     </w:t>
      </w:r>
      <w:r>
        <w:rPr>
          <w:rFonts w:ascii="宋体" w:hAnsi="宋体" w:cs="宋体"/>
          <w:sz w:val="24"/>
          <w:szCs w:val="24"/>
          <w:lang w:eastAsia="zh-CN"/>
        </w:rPr>
        <w:tab/>
      </w:r>
      <w:r>
        <w:rPr>
          <w:rFonts w:ascii="宋体" w:hAnsi="宋体" w:cs="宋体"/>
          <w:sz w:val="24"/>
          <w:szCs w:val="24"/>
          <w:lang w:eastAsia="zh-CN"/>
        </w:rPr>
        <w:t xml:space="preserve">    开户银行：</w:t>
      </w:r>
      <w:r>
        <w:rPr>
          <w:rFonts w:ascii="宋体" w:hAnsi="宋体" w:cs="宋体"/>
          <w:sz w:val="24"/>
          <w:szCs w:val="24"/>
          <w:lang w:eastAsia="zh-CN"/>
        </w:rPr>
      </w:r>
      <w:r/>
    </w:p>
    <w:p>
      <w:pPr>
        <w:pStyle w:val="829"/>
        <w:ind w:firstLine="480"/>
        <w:spacing w:line="460" w:lineRule="exact"/>
        <w:rPr>
          <w:rFonts w:ascii="宋体" w:hAnsi="宋体" w:cs="宋体"/>
          <w:sz w:val="24"/>
          <w:szCs w:val="24"/>
          <w:lang w:eastAsia="zh-CN"/>
        </w:rPr>
      </w:pPr>
      <w:r>
        <w:rPr>
          <w:rFonts w:hint="eastAsia" w:ascii="宋体" w:hAnsi="宋体" w:cs="宋体"/>
          <w:sz w:val="24"/>
          <w:szCs w:val="24"/>
          <w:lang w:eastAsia="zh-CN"/>
        </w:rPr>
        <w:t xml:space="preserve">帐</w:t>
      </w:r>
      <w:r>
        <w:rPr>
          <w:rFonts w:ascii="宋体" w:hAnsi="宋体" w:cs="宋体"/>
          <w:sz w:val="24"/>
          <w:szCs w:val="24"/>
          <w:lang w:eastAsia="zh-CN"/>
        </w:rPr>
        <w:t xml:space="preserve">    号：                        </w:t>
      </w:r>
      <w:r>
        <w:rPr>
          <w:rFonts w:ascii="宋体" w:hAnsi="宋体" w:cs="宋体"/>
          <w:sz w:val="24"/>
          <w:szCs w:val="24"/>
          <w:lang w:eastAsia="zh-CN"/>
        </w:rPr>
        <w:tab/>
      </w:r>
      <w:r>
        <w:rPr>
          <w:rFonts w:hint="eastAsia" w:ascii="宋体" w:hAnsi="宋体" w:cs="宋体"/>
          <w:sz w:val="24"/>
          <w:szCs w:val="24"/>
          <w:lang w:eastAsia="zh-CN"/>
        </w:rPr>
        <w:t xml:space="preserve">帐</w:t>
      </w:r>
      <w:r>
        <w:rPr>
          <w:rFonts w:ascii="宋体" w:hAnsi="宋体" w:cs="宋体"/>
          <w:sz w:val="24"/>
          <w:szCs w:val="24"/>
          <w:lang w:eastAsia="zh-CN"/>
        </w:rPr>
        <w:t xml:space="preserve">    </w:t>
      </w:r>
      <w:r>
        <w:rPr>
          <w:rFonts w:hint="eastAsia" w:ascii="宋体" w:hAnsi="宋体" w:cs="宋体"/>
          <w:sz w:val="24"/>
          <w:szCs w:val="24"/>
          <w:lang w:eastAsia="zh-CN"/>
        </w:rPr>
        <w:t xml:space="preserve">号：</w:t>
      </w:r>
      <w:r>
        <w:rPr>
          <w:rFonts w:ascii="宋体" w:hAnsi="宋体" w:cs="宋体"/>
          <w:sz w:val="24"/>
          <w:szCs w:val="24"/>
          <w:lang w:eastAsia="zh-CN"/>
        </w:rPr>
      </w:r>
      <w:r/>
    </w:p>
    <w:p>
      <w:pPr>
        <w:pStyle w:val="893"/>
        <w:ind w:left="440"/>
      </w:pPr>
      <w:r>
        <w:rPr>
          <w:rFonts w:hint="eastAsia" w:ascii="宋体" w:hAnsi="宋体" w:cs="宋体"/>
          <w:sz w:val="24"/>
        </w:rPr>
        <w:t xml:space="preserve">日期：</w:t>
      </w:r>
      <w:r>
        <w:rPr>
          <w:rFonts w:ascii="宋体" w:hAnsi="宋体" w:cs="宋体"/>
          <w:sz w:val="24"/>
        </w:rPr>
        <w:t xml:space="preserve"> </w:t>
      </w:r>
      <w:r>
        <w:rPr>
          <w:rFonts w:hint="eastAsia" w:ascii="宋体" w:hAnsi="宋体" w:cs="宋体"/>
          <w:sz w:val="24"/>
        </w:rPr>
        <w:t xml:space="preserve">年</w:t>
      </w:r>
      <w:r>
        <w:rPr>
          <w:rFonts w:ascii="宋体" w:hAnsi="宋体" w:cs="宋体"/>
          <w:sz w:val="24"/>
        </w:rPr>
        <w:t xml:space="preserve">    </w:t>
      </w:r>
      <w:r>
        <w:rPr>
          <w:rFonts w:hint="eastAsia" w:ascii="宋体" w:hAnsi="宋体" w:cs="宋体"/>
          <w:sz w:val="24"/>
        </w:rPr>
        <w:t xml:space="preserve">月</w:t>
      </w:r>
      <w:r>
        <w:rPr>
          <w:rFonts w:ascii="宋体" w:hAnsi="宋体" w:cs="宋体"/>
          <w:sz w:val="24"/>
        </w:rPr>
        <w:t xml:space="preserve">   </w:t>
      </w:r>
      <w:r>
        <w:rPr>
          <w:rFonts w:hint="eastAsia" w:ascii="宋体" w:hAnsi="宋体" w:cs="宋体"/>
          <w:sz w:val="24"/>
        </w:rPr>
        <w:t xml:space="preserve">日</w:t>
      </w:r>
      <w:r>
        <w:rPr>
          <w:rFonts w:ascii="宋体" w:hAnsi="宋体" w:cs="宋体"/>
          <w:sz w:val="24"/>
        </w:rPr>
        <w:t xml:space="preserve">               </w:t>
      </w:r>
      <w:r>
        <w:rPr>
          <w:rFonts w:hint="eastAsia" w:ascii="宋体" w:hAnsi="宋体" w:cs="宋体"/>
          <w:sz w:val="24"/>
        </w:rPr>
        <w:t xml:space="preserve">日期：</w:t>
      </w:r>
      <w:r>
        <w:rPr>
          <w:rFonts w:ascii="宋体" w:hAnsi="宋体" w:cs="宋体"/>
          <w:sz w:val="24"/>
        </w:rPr>
        <w:t xml:space="preserve">  </w:t>
      </w:r>
      <w:r>
        <w:rPr>
          <w:rFonts w:hint="eastAsia" w:ascii="宋体" w:hAnsi="宋体" w:cs="宋体"/>
          <w:sz w:val="24"/>
        </w:rPr>
        <w:t xml:space="preserve">年</w:t>
      </w:r>
      <w:r>
        <w:rPr>
          <w:rFonts w:ascii="宋体" w:hAnsi="宋体" w:cs="宋体"/>
          <w:sz w:val="24"/>
        </w:rPr>
        <w:t xml:space="preserve">  </w:t>
      </w:r>
      <w:r>
        <w:rPr>
          <w:rFonts w:hint="eastAsia" w:ascii="宋体" w:hAnsi="宋体" w:cs="宋体"/>
          <w:sz w:val="24"/>
        </w:rPr>
        <w:t xml:space="preserve">月</w:t>
      </w:r>
      <w:r>
        <w:rPr>
          <w:rFonts w:ascii="宋体" w:hAnsi="宋体" w:cs="宋体"/>
          <w:sz w:val="24"/>
        </w:rPr>
        <w:t xml:space="preserve">  </w:t>
      </w:r>
      <w:r>
        <w:rPr>
          <w:rFonts w:hint="eastAsia" w:ascii="宋体" w:hAnsi="宋体" w:cs="宋体"/>
          <w:sz w:val="24"/>
        </w:rPr>
        <w:t xml:space="preserve">日</w:t>
      </w:r>
      <w:r/>
    </w:p>
    <w:p>
      <w:pPr>
        <w:pStyle w:val="893"/>
        <w:ind w:left="440"/>
      </w:pPr>
      <w:r/>
      <w:r/>
    </w:p>
    <w:p>
      <w:pPr>
        <w:pStyle w:val="893"/>
        <w:ind w:left="440" w:firstLine="3360"/>
      </w:pPr>
      <w:r/>
      <w:r/>
    </w:p>
    <w:p>
      <w:pPr>
        <w:pStyle w:val="893"/>
        <w:ind w:left="440" w:firstLine="2400"/>
        <w:rPr>
          <w:rFonts w:hint="eastAsia" w:ascii="宋体" w:hAnsi="宋体" w:cs="宋体"/>
          <w:sz w:val="24"/>
        </w:rPr>
      </w:pPr>
      <w:r>
        <w:rPr>
          <w:rFonts w:hint="eastAsia" w:ascii="宋体" w:hAnsi="宋体" w:cs="宋体"/>
          <w:sz w:val="24"/>
        </w:rPr>
        <w:t xml:space="preserve">全文完</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FangSong">
    <w:panose1 w:val="02010609060101010101"/>
  </w:font>
  <w:font w:name="仿宋">
    <w:panose1 w:val="02010609060101010101"/>
  </w:font>
  <w:font w:name="Symbol">
    <w:panose1 w:val="05050102010706020507"/>
  </w:font>
  <w:font w:name="仿宋_GB2312">
    <w:panose1 w:val="02010609060101010101"/>
  </w:font>
  <w:font w:name="Verdana">
    <w:panose1 w:val="020B0604030504040204"/>
  </w:font>
  <w:font w:name="华文楷体">
    <w:panose1 w:val="02010600040101010101"/>
  </w:font>
  <w:font w:name="Wingdings">
    <w:panose1 w:val="05000000000000000000"/>
  </w:font>
  <w:font w:name="Calibri">
    <w:panose1 w:val="020F0502020204030204"/>
  </w:font>
  <w:font w:name="微软雅黑">
    <w:panose1 w:val="020B0503020204020204"/>
  </w:font>
  <w:font w:name="2OcuAe">
    <w:panose1 w:val="020B0503020202020204"/>
  </w:font>
  <w:font w:name="楷体_GB2312">
    <w:panose1 w:val="02010609060101010101"/>
  </w:font>
  <w:font w:name="Courier New">
    <w:panose1 w:val="02070309020205020404"/>
  </w:font>
  <w:font w:name="KingsoftExtra">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1">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2">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3">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4">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5">
    <w:multiLevelType w:val="hybridMultilevel"/>
    <w:lvl w:ilvl="0">
      <w:start w:val="1"/>
      <w:numFmt w:val="bullet"/>
      <w:isLgl w:val="false"/>
      <w:suff w:val="tab"/>
      <w:lvlText w:val=""/>
      <w:lvlJc w:val="left"/>
      <w:pPr>
        <w:pStyle w:val="829"/>
        <w:ind w:left="1260" w:hanging="420"/>
        <w:tabs>
          <w:tab w:val="num" w:pos="84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6">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829"/>
        <w:ind w:left="230" w:firstLine="400"/>
      </w:p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8">
    <w:multiLevelType w:val="hybridMultilevel"/>
    <w:lvl w:ilvl="0">
      <w:start w:val="1"/>
      <w:numFmt w:val="bullet"/>
      <w:isLgl w:val="false"/>
      <w:suff w:val="tab"/>
      <w:lvlText w:val=""/>
      <w:lvlJc w:val="left"/>
      <w:pPr>
        <w:pStyle w:val="829"/>
        <w:ind w:left="1260" w:hanging="420"/>
        <w:tabs>
          <w:tab w:val="num" w:pos="84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9">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
      <w:lvlJc w:val="left"/>
      <w:pPr>
        <w:pStyle w:val="829"/>
        <w:ind w:left="1260" w:hanging="420"/>
        <w:tabs>
          <w:tab w:val="num" w:pos="840" w:leader="none"/>
        </w:tabs>
      </w:pPr>
      <w:rPr>
        <w:rFonts w:ascii="Wingdings" w:hAnsi="Wingdings"/>
      </w:rPr>
    </w:lvl>
    <w:lvl w:ilvl="2">
      <w:start w:val="1"/>
      <w:numFmt w:val="bullet"/>
      <w:isLgl w:val="false"/>
      <w:suff w:val="tab"/>
      <w:lvlText w:val=""/>
      <w:lvlJc w:val="left"/>
      <w:pPr>
        <w:pStyle w:val="829"/>
        <w:ind w:left="1680" w:hanging="420"/>
        <w:tabs>
          <w:tab w:val="num" w:pos="1260" w:leader="none"/>
        </w:tabs>
      </w:pPr>
      <w:rPr>
        <w:rFonts w:ascii="Wingdings" w:hAnsi="Wingdings"/>
      </w:rPr>
    </w:lvl>
    <w:lvl w:ilvl="3">
      <w:start w:val="1"/>
      <w:numFmt w:val="bullet"/>
      <w:isLgl w:val="false"/>
      <w:suff w:val="tab"/>
      <w:lvlText w:val=""/>
      <w:lvlJc w:val="left"/>
      <w:pPr>
        <w:pStyle w:val="829"/>
        <w:ind w:left="2100" w:hanging="420"/>
        <w:tabs>
          <w:tab w:val="num" w:pos="1680" w:leader="none"/>
        </w:tabs>
      </w:pPr>
      <w:rPr>
        <w:rFonts w:ascii="Wingdings" w:hAnsi="Wingdings"/>
      </w:rPr>
    </w:lvl>
    <w:lvl w:ilvl="4">
      <w:start w:val="1"/>
      <w:numFmt w:val="bullet"/>
      <w:isLgl w:val="false"/>
      <w:suff w:val="tab"/>
      <w:lvlText w:val=""/>
      <w:lvlJc w:val="left"/>
      <w:pPr>
        <w:pStyle w:val="829"/>
        <w:ind w:left="2520" w:hanging="420"/>
        <w:tabs>
          <w:tab w:val="num" w:pos="2100" w:leader="none"/>
        </w:tabs>
      </w:pPr>
      <w:rPr>
        <w:rFonts w:ascii="Wingdings" w:hAnsi="Wingdings"/>
      </w:rPr>
    </w:lvl>
    <w:lvl w:ilvl="5">
      <w:start w:val="1"/>
      <w:numFmt w:val="bullet"/>
      <w:isLgl w:val="false"/>
      <w:suff w:val="tab"/>
      <w:lvlText w:val=""/>
      <w:lvlJc w:val="left"/>
      <w:pPr>
        <w:pStyle w:val="829"/>
        <w:ind w:left="2940" w:hanging="420"/>
        <w:tabs>
          <w:tab w:val="num" w:pos="2520" w:leader="none"/>
        </w:tabs>
      </w:pPr>
      <w:rPr>
        <w:rFonts w:ascii="Wingdings" w:hAnsi="Wingdings"/>
      </w:rPr>
    </w:lvl>
    <w:lvl w:ilvl="6">
      <w:start w:val="1"/>
      <w:numFmt w:val="bullet"/>
      <w:isLgl w:val="false"/>
      <w:suff w:val="tab"/>
      <w:lvlText w:val=""/>
      <w:lvlJc w:val="left"/>
      <w:pPr>
        <w:pStyle w:val="829"/>
        <w:ind w:left="3360" w:hanging="420"/>
        <w:tabs>
          <w:tab w:val="num" w:pos="2940" w:leader="none"/>
        </w:tabs>
      </w:pPr>
      <w:rPr>
        <w:rFonts w:ascii="Wingdings" w:hAnsi="Wingdings"/>
      </w:rPr>
    </w:lvl>
    <w:lvl w:ilvl="7">
      <w:start w:val="1"/>
      <w:numFmt w:val="bullet"/>
      <w:isLgl w:val="false"/>
      <w:suff w:val="tab"/>
      <w:lvlText w:val=""/>
      <w:lvlJc w:val="left"/>
      <w:pPr>
        <w:pStyle w:val="829"/>
        <w:ind w:left="3780" w:hanging="420"/>
        <w:tabs>
          <w:tab w:val="num" w:pos="3360" w:leader="none"/>
        </w:tabs>
      </w:pPr>
      <w:rPr>
        <w:rFonts w:ascii="Wingdings" w:hAnsi="Wingdings"/>
      </w:rPr>
    </w:lvl>
    <w:lvl w:ilvl="8">
      <w:start w:val="1"/>
      <w:numFmt w:val="bullet"/>
      <w:isLgl w:val="false"/>
      <w:suff w:val="tab"/>
      <w:lvlText w:val=""/>
      <w:lvlJc w:val="left"/>
      <w:pPr>
        <w:pStyle w:val="829"/>
        <w:ind w:left="4200" w:hanging="420"/>
        <w:tabs>
          <w:tab w:val="num" w:pos="3780" w:leader="none"/>
        </w:tabs>
      </w:pPr>
      <w:rPr>
        <w:rFonts w:ascii="Wingdings" w:hAnsi="Wingdings"/>
      </w:rPr>
    </w:lvl>
  </w:abstractNum>
  <w:abstractNum w:abstractNumId="10">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11">
    <w:multiLevelType w:val="hybridMultilevel"/>
    <w:lvl w:ilvl="0">
      <w:start w:val="1"/>
      <w:numFmt w:val="bullet"/>
      <w:isLgl w:val="false"/>
      <w:suff w:val="tab"/>
      <w:lvlText w:val=""/>
      <w:lvlJc w:val="left"/>
      <w:pPr>
        <w:pStyle w:val="829"/>
        <w:ind w:left="1260" w:hanging="420"/>
        <w:tabs>
          <w:tab w:val="num" w:pos="84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12">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13">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14">
    <w:multiLevelType w:val="hybridMultilevel"/>
    <w:lvl w:ilvl="0">
      <w:start w:val="1"/>
      <w:numFmt w:val="bullet"/>
      <w:isLgl w:val="false"/>
      <w:suff w:val="tab"/>
      <w:lvlText w:val=""/>
      <w:lvlJc w:val="left"/>
      <w:pPr>
        <w:pStyle w:val="829"/>
        <w:ind w:left="1260" w:hanging="420"/>
        <w:tabs>
          <w:tab w:val="num" w:pos="84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15">
    <w:multiLevelType w:val="hybridMultilevel"/>
    <w:lvl w:ilvl="0">
      <w:start w:val="1"/>
      <w:numFmt w:val="bullet"/>
      <w:isLgl w:val="false"/>
      <w:suff w:val="tab"/>
      <w:lvlText w:val=""/>
      <w:lvlJc w:val="left"/>
      <w:pPr>
        <w:pStyle w:val="829"/>
        <w:ind w:left="1260" w:hanging="420"/>
        <w:tabs>
          <w:tab w:val="num" w:pos="84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16">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17">
    <w:multiLevelType w:val="hybridMultilevel"/>
    <w:lvl w:ilvl="0">
      <w:start w:val="1"/>
      <w:numFmt w:val="bullet"/>
      <w:isLgl w:val="false"/>
      <w:suff w:val="tab"/>
      <w:lvlText w:val=""/>
      <w:lvlJc w:val="left"/>
      <w:pPr>
        <w:pStyle w:val="829"/>
        <w:ind w:left="1260" w:hanging="420"/>
        <w:tabs>
          <w:tab w:val="num" w:pos="84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18">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19">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20">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21">
    <w:multiLevelType w:val="hybridMultilevel"/>
    <w:lvl w:ilvl="0">
      <w:start w:val="1"/>
      <w:numFmt w:val="bullet"/>
      <w:isLgl w:val="false"/>
      <w:suff w:val="tab"/>
      <w:lvlText w:val=""/>
      <w:lvlJc w:val="left"/>
      <w:pPr>
        <w:pStyle w:val="829"/>
        <w:ind w:left="1260" w:hanging="420"/>
        <w:tabs>
          <w:tab w:val="num" w:pos="84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22">
    <w:multiLevelType w:val="hybridMultilevel"/>
    <w:lvl w:ilvl="0">
      <w:start w:val="1"/>
      <w:numFmt w:val="bullet"/>
      <w:isLgl w:val="false"/>
      <w:suff w:val="tab"/>
      <w:lvlText w:val=""/>
      <w:lvlJc w:val="left"/>
      <w:pPr>
        <w:pStyle w:val="829"/>
        <w:ind w:left="1260" w:hanging="420"/>
        <w:tabs>
          <w:tab w:val="num" w:pos="84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23">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24">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25">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26">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27">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28">
    <w:multiLevelType w:val="hybridMultilevel"/>
    <w:lvl w:ilvl="0">
      <w:start w:val="1"/>
      <w:numFmt w:val="decimal"/>
      <w:isLgl w:val="false"/>
      <w:suff w:val="nothing"/>
      <w:lvlText w:val="%1、"/>
      <w:lvlJc w:val="left"/>
      <w:pPr>
        <w:pStyle w:val="8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30">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31">
    <w:multiLevelType w:val="hybridMultilevel"/>
    <w:lvl w:ilvl="0">
      <w:start w:val="1"/>
      <w:numFmt w:val="bullet"/>
      <w:isLgl w:val="false"/>
      <w:suff w:val="tab"/>
      <w:lvlText w:val=""/>
      <w:lvlJc w:val="left"/>
      <w:pPr>
        <w:pStyle w:val="829"/>
        <w:ind w:left="1260" w:hanging="420"/>
        <w:tabs>
          <w:tab w:val="num" w:pos="84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32">
    <w:multiLevelType w:val="hybridMultilevel"/>
    <w:lvl w:ilvl="0">
      <w:start w:val="1"/>
      <w:numFmt w:val="bullet"/>
      <w:isLgl w:val="false"/>
      <w:suff w:val="tab"/>
      <w:lvlText w:val=""/>
      <w:lvlJc w:val="left"/>
      <w:pPr>
        <w:pStyle w:val="829"/>
        <w:ind w:left="1260" w:hanging="420"/>
        <w:tabs>
          <w:tab w:val="num" w:pos="84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33">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34">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35">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36">
    <w:multiLevelType w:val="hybridMultilevel"/>
    <w:lvl w:ilvl="0">
      <w:start w:val="1"/>
      <w:numFmt w:val="bullet"/>
      <w:isLgl w:val="false"/>
      <w:suff w:val="tab"/>
      <w:lvlText w:val=""/>
      <w:lvlJc w:val="left"/>
      <w:pPr>
        <w:pStyle w:val="829"/>
        <w:ind w:left="1260" w:hanging="420"/>
        <w:tabs>
          <w:tab w:val="num" w:pos="84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37">
    <w:multiLevelType w:val="hybridMultilevel"/>
    <w:lvl w:ilvl="0">
      <w:start w:val="1"/>
      <w:numFmt w:val="bullet"/>
      <w:isLgl w:val="false"/>
      <w:suff w:val="tab"/>
      <w:lvlText w:val=""/>
      <w:lvlJc w:val="left"/>
      <w:pPr>
        <w:pStyle w:val="829"/>
        <w:ind w:left="1260" w:hanging="420"/>
        <w:tabs>
          <w:tab w:val="num" w:pos="84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38">
    <w:multiLevelType w:val="hybridMultilevel"/>
    <w:lvl w:ilvl="0">
      <w:start w:val="1"/>
      <w:numFmt w:val="chineseCounting"/>
      <w:isLgl w:val="false"/>
      <w:suff w:val="nothing"/>
      <w:lvlText w:val="%1、"/>
      <w:lvlJc w:val="left"/>
      <w:pPr>
        <w:pStyle w:val="829"/>
      </w:pPr>
      <w:rPr>
        <w:rFonts w:hint="eastAsia"/>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39">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40">
    <w:multiLevelType w:val="hybridMultilevel"/>
    <w:lvl w:ilvl="0">
      <w:start w:val="1"/>
      <w:numFmt w:val="decimal"/>
      <w:isLgl w:val="false"/>
      <w:suff w:val="nothing"/>
      <w:lvlText w:val="（%1）"/>
      <w:lvlJc w:val="left"/>
      <w:pPr>
        <w:pStyle w:val="829"/>
      </w:p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41">
    <w:multiLevelType w:val="hybridMultilevel"/>
    <w:lvl w:ilvl="0">
      <w:start w:val="1"/>
      <w:numFmt w:val="decimal"/>
      <w:isLgl w:val="false"/>
      <w:suff w:val="nothing"/>
      <w:lvlText w:val="（%1）"/>
      <w:lvlJc w:val="left"/>
      <w:pPr>
        <w:pStyle w:val="8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43">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44">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45">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46">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47">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48">
    <w:multiLevelType w:val="hybridMultilevel"/>
    <w:lvl w:ilvl="0">
      <w:start w:val="1"/>
      <w:numFmt w:val="bullet"/>
      <w:isLgl w:val="false"/>
      <w:suff w:val="tab"/>
      <w:lvlText w:val=""/>
      <w:lvlJc w:val="left"/>
      <w:pPr>
        <w:pStyle w:val="829"/>
        <w:ind w:left="1260" w:hanging="420"/>
        <w:tabs>
          <w:tab w:val="num" w:pos="84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49">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50">
    <w:multiLevelType w:val="hybridMultilevel"/>
    <w:lvl w:ilvl="0">
      <w:start w:val="1"/>
      <w:numFmt w:val="decimal"/>
      <w:pStyle w:val="1094"/>
      <w:isLgl w:val="false"/>
      <w:suff w:val="tab"/>
      <w:lvlText w:val="%1、"/>
      <w:lvlJc w:val="left"/>
      <w:pPr>
        <w:pStyle w:val="829"/>
        <w:ind w:left="425" w:hanging="425"/>
        <w:tabs>
          <w:tab w:val="num" w:pos="420" w:leader="none"/>
        </w:tabs>
      </w:p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51">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52">
    <w:multiLevelType w:val="hybridMultilevel"/>
    <w:lvl w:ilvl="0">
      <w:start w:val="1"/>
      <w:numFmt w:val="decimal"/>
      <w:isLgl w:val="false"/>
      <w:suff w:val="nothing"/>
      <w:lvlText w:val="（%1）"/>
      <w:lvlJc w:val="left"/>
      <w:pPr>
        <w:pStyle w:val="8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3">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54">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55">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56">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57">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58">
    <w:multiLevelType w:val="hybridMultilevel"/>
    <w:lvl w:ilvl="0">
      <w:start w:val="1"/>
      <w:numFmt w:val="bullet"/>
      <w:isLgl w:val="false"/>
      <w:suff w:val="tab"/>
      <w:lvlText w:val=""/>
      <w:lvlJc w:val="left"/>
      <w:pPr>
        <w:pStyle w:val="829"/>
        <w:ind w:left="1260" w:hanging="420"/>
        <w:tabs>
          <w:tab w:val="num" w:pos="84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59">
    <w:multiLevelType w:val="hybridMultilevel"/>
    <w:lvl w:ilvl="0">
      <w:start w:val="1"/>
      <w:numFmt w:val="bullet"/>
      <w:isLgl w:val="false"/>
      <w:suff w:val="tab"/>
      <w:lvlText w:val=""/>
      <w:lvlJc w:val="left"/>
      <w:pPr>
        <w:pStyle w:val="829"/>
        <w:ind w:left="1260" w:hanging="420"/>
        <w:tabs>
          <w:tab w:val="num" w:pos="84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60">
    <w:multiLevelType w:val="hybridMultilevel"/>
    <w:lvl w:ilvl="0">
      <w:start w:val="1"/>
      <w:numFmt w:val="bullet"/>
      <w:isLgl w:val="false"/>
      <w:suff w:val="tab"/>
      <w:lvlText w:val=""/>
      <w:lvlJc w:val="left"/>
      <w:pPr>
        <w:pStyle w:val="829"/>
        <w:ind w:left="1260" w:hanging="420"/>
        <w:tabs>
          <w:tab w:val="num" w:pos="84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61">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62">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63">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64">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65">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66">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67">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68">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69">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70">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71">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72">
    <w:multiLevelType w:val="hybridMultilevel"/>
    <w:lvl w:ilvl="0">
      <w:start w:val="1"/>
      <w:numFmt w:val="chineseCounting"/>
      <w:isLgl w:val="false"/>
      <w:suff w:val="nothing"/>
      <w:lvlText w:val="（%1）"/>
      <w:lvlJc w:val="left"/>
      <w:pPr>
        <w:pStyle w:val="829"/>
        <w:ind w:left="-420" w:firstLine="420"/>
      </w:pPr>
      <w:rPr>
        <w:rFonts w:hint="eastAsia"/>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73">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74">
    <w:multiLevelType w:val="hybridMultilevel"/>
    <w:lvl w:ilvl="0">
      <w:start w:val="1"/>
      <w:numFmt w:val="bullet"/>
      <w:isLgl w:val="false"/>
      <w:suff w:val="tab"/>
      <w:lvlText w:val=""/>
      <w:lvlJc w:val="left"/>
      <w:pPr>
        <w:pStyle w:val="829"/>
        <w:ind w:left="1260" w:hanging="420"/>
        <w:tabs>
          <w:tab w:val="num" w:pos="84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75">
    <w:multiLevelType w:val="hybridMultilevel"/>
    <w:lvl w:ilvl="0">
      <w:start w:val="1"/>
      <w:numFmt w:val="bullet"/>
      <w:isLgl w:val="false"/>
      <w:suff w:val="tab"/>
      <w:lvlText w:val=""/>
      <w:lvlJc w:val="left"/>
      <w:pPr>
        <w:pStyle w:val="829"/>
        <w:ind w:left="1260" w:hanging="420"/>
        <w:tabs>
          <w:tab w:val="num" w:pos="84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76">
    <w:multiLevelType w:val="hybridMultilevel"/>
    <w:lvl w:ilvl="0">
      <w:start w:val="1"/>
      <w:numFmt w:val="bullet"/>
      <w:isLgl w:val="false"/>
      <w:suff w:val="tab"/>
      <w:lvlText w:val=""/>
      <w:lvlJc w:val="left"/>
      <w:pPr>
        <w:pStyle w:val="829"/>
        <w:ind w:left="1260" w:hanging="420"/>
        <w:tabs>
          <w:tab w:val="num" w:pos="84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77">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78">
    <w:multiLevelType w:val="hybridMultilevel"/>
    <w:lvl w:ilvl="0">
      <w:start w:val="1"/>
      <w:numFmt w:val="bullet"/>
      <w:isLgl w:val="false"/>
      <w:suff w:val="tab"/>
      <w:lvlText w:val=""/>
      <w:lvlJc w:val="left"/>
      <w:pPr>
        <w:pStyle w:val="829"/>
        <w:ind w:left="1260" w:hanging="420"/>
        <w:tabs>
          <w:tab w:val="num" w:pos="84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79">
    <w:multiLevelType w:val="hybridMultilevel"/>
    <w:lvl w:ilvl="0">
      <w:start w:val="1"/>
      <w:numFmt w:val="bullet"/>
      <w:isLgl w:val="false"/>
      <w:suff w:val="tab"/>
      <w:lvlText w:val=""/>
      <w:lvlJc w:val="left"/>
      <w:pPr>
        <w:pStyle w:val="829"/>
        <w:ind w:left="1260" w:hanging="420"/>
        <w:tabs>
          <w:tab w:val="num" w:pos="84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80">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81">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82">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83">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84">
    <w:multiLevelType w:val="hybridMultilevel"/>
    <w:lvl w:ilvl="0">
      <w:start w:val="1"/>
      <w:numFmt w:val="bullet"/>
      <w:isLgl w:val="false"/>
      <w:suff w:val="tab"/>
      <w:lvlText w:val=""/>
      <w:lvlJc w:val="left"/>
      <w:pPr>
        <w:pStyle w:val="829"/>
        <w:ind w:left="1260" w:hanging="420"/>
        <w:tabs>
          <w:tab w:val="num" w:pos="84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85">
    <w:multiLevelType w:val="hybridMultilevel"/>
    <w:lvl w:ilvl="0">
      <w:start w:val="1"/>
      <w:numFmt w:val="bullet"/>
      <w:isLgl w:val="false"/>
      <w:suff w:val="tab"/>
      <w:lvlText w:val=""/>
      <w:lvlJc w:val="left"/>
      <w:pPr>
        <w:pStyle w:val="829"/>
        <w:ind w:left="1260" w:hanging="420"/>
        <w:tabs>
          <w:tab w:val="num" w:pos="84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86">
    <w:multiLevelType w:val="hybridMultilevel"/>
    <w:lvl w:ilvl="0">
      <w:start w:val="1"/>
      <w:numFmt w:val="decimal"/>
      <w:isLgl w:val="false"/>
      <w:suff w:val="nothing"/>
      <w:lvlText w:val="%1、"/>
      <w:lvlJc w:val="left"/>
      <w:pPr>
        <w:pStyle w:val="8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7">
    <w:multiLevelType w:val="hybridMultilevel"/>
    <w:lvl w:ilvl="0">
      <w:start w:val="1"/>
      <w:numFmt w:val="bullet"/>
      <w:isLgl w:val="false"/>
      <w:suff w:val="tab"/>
      <w:lvlText w:val=""/>
      <w:lvlJc w:val="left"/>
      <w:pPr>
        <w:pStyle w:val="829"/>
        <w:ind w:left="1260" w:hanging="420"/>
        <w:tabs>
          <w:tab w:val="num" w:pos="84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88">
    <w:multiLevelType w:val="hybridMultilevel"/>
    <w:lvl w:ilvl="0">
      <w:start w:val="1"/>
      <w:numFmt w:val="bullet"/>
      <w:isLgl w:val="false"/>
      <w:suff w:val="tab"/>
      <w:lvlText w:val=""/>
      <w:lvlJc w:val="left"/>
      <w:pPr>
        <w:pStyle w:val="829"/>
        <w:ind w:left="1260" w:hanging="420"/>
        <w:tabs>
          <w:tab w:val="num" w:pos="84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89">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90">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91">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92">
    <w:multiLevelType w:val="hybridMultilevel"/>
    <w:lvl w:ilvl="0">
      <w:start w:val="2"/>
      <w:numFmt w:val="decimal"/>
      <w:isLgl w:val="false"/>
      <w:suff w:val="nothing"/>
      <w:lvlText w:val="%1、"/>
      <w:lvlJc w:val="left"/>
      <w:pPr>
        <w:pStyle w:val="829"/>
      </w:p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93">
    <w:multiLevelType w:val="hybridMultilevel"/>
    <w:lvl w:ilvl="0">
      <w:start w:val="1"/>
      <w:numFmt w:val="bullet"/>
      <w:isLgl w:val="false"/>
      <w:suff w:val="tab"/>
      <w:lvlText w:val=""/>
      <w:lvlJc w:val="left"/>
      <w:pPr>
        <w:pStyle w:val="829"/>
        <w:ind w:left="1260" w:hanging="420"/>
        <w:tabs>
          <w:tab w:val="num" w:pos="84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94">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95">
    <w:multiLevelType w:val="hybridMultilevel"/>
    <w:lvl w:ilvl="0">
      <w:start w:val="1"/>
      <w:numFmt w:val="bullet"/>
      <w:isLgl w:val="false"/>
      <w:suff w:val="tab"/>
      <w:lvlText w:val=""/>
      <w:lvlJc w:val="left"/>
      <w:pPr>
        <w:pStyle w:val="829"/>
        <w:ind w:left="1260" w:hanging="420"/>
        <w:tabs>
          <w:tab w:val="num" w:pos="84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96">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97">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98">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
      <w:lvlJc w:val="left"/>
      <w:pPr>
        <w:pStyle w:val="829"/>
        <w:ind w:left="1260" w:hanging="420"/>
        <w:tabs>
          <w:tab w:val="num" w:pos="840" w:leader="none"/>
        </w:tabs>
      </w:pPr>
      <w:rPr>
        <w:rFonts w:ascii="宋体" w:hAnsi="宋体"/>
      </w:rPr>
    </w:lvl>
    <w:lvl w:ilvl="2">
      <w:start w:val="1"/>
      <w:numFmt w:val="bullet"/>
      <w:isLgl w:val="false"/>
      <w:suff w:val="tab"/>
      <w:lvlText w:val=""/>
      <w:lvlJc w:val="left"/>
      <w:pPr>
        <w:pStyle w:val="829"/>
        <w:ind w:left="1680" w:hanging="420"/>
        <w:tabs>
          <w:tab w:val="num" w:pos="1260" w:leader="none"/>
        </w:tabs>
      </w:pPr>
      <w:rPr>
        <w:rFonts w:ascii="宋体" w:hAnsi="宋体"/>
      </w:rPr>
    </w:lvl>
    <w:lvl w:ilvl="3">
      <w:start w:val="1"/>
      <w:numFmt w:val="bullet"/>
      <w:isLgl w:val="false"/>
      <w:suff w:val="tab"/>
      <w:lvlText w:val=""/>
      <w:lvlJc w:val="left"/>
      <w:pPr>
        <w:pStyle w:val="829"/>
        <w:ind w:left="2100" w:hanging="420"/>
        <w:tabs>
          <w:tab w:val="num" w:pos="1680" w:leader="none"/>
        </w:tabs>
      </w:pPr>
      <w:rPr>
        <w:rFonts w:ascii="宋体" w:hAnsi="宋体"/>
      </w:rPr>
    </w:lvl>
    <w:lvl w:ilvl="4">
      <w:start w:val="1"/>
      <w:numFmt w:val="bullet"/>
      <w:isLgl w:val="false"/>
      <w:suff w:val="tab"/>
      <w:lvlText w:val=""/>
      <w:lvlJc w:val="left"/>
      <w:pPr>
        <w:pStyle w:val="829"/>
        <w:ind w:left="2520" w:hanging="420"/>
        <w:tabs>
          <w:tab w:val="num" w:pos="2100" w:leader="none"/>
        </w:tabs>
      </w:pPr>
      <w:rPr>
        <w:rFonts w:ascii="宋体" w:hAnsi="宋体"/>
      </w:rPr>
    </w:lvl>
    <w:lvl w:ilvl="5">
      <w:start w:val="1"/>
      <w:numFmt w:val="bullet"/>
      <w:isLgl w:val="false"/>
      <w:suff w:val="tab"/>
      <w:lvlText w:val=""/>
      <w:lvlJc w:val="left"/>
      <w:pPr>
        <w:pStyle w:val="829"/>
        <w:ind w:left="2940" w:hanging="420"/>
        <w:tabs>
          <w:tab w:val="num" w:pos="2520" w:leader="none"/>
        </w:tabs>
      </w:pPr>
      <w:rPr>
        <w:rFonts w:ascii="宋体" w:hAnsi="宋体"/>
      </w:rPr>
    </w:lvl>
    <w:lvl w:ilvl="6">
      <w:start w:val="1"/>
      <w:numFmt w:val="bullet"/>
      <w:isLgl w:val="false"/>
      <w:suff w:val="tab"/>
      <w:lvlText w:val=""/>
      <w:lvlJc w:val="left"/>
      <w:pPr>
        <w:pStyle w:val="829"/>
        <w:ind w:left="3360" w:hanging="420"/>
        <w:tabs>
          <w:tab w:val="num" w:pos="2940" w:leader="none"/>
        </w:tabs>
      </w:pPr>
      <w:rPr>
        <w:rFonts w:ascii="宋体" w:hAnsi="宋体"/>
      </w:rPr>
    </w:lvl>
    <w:lvl w:ilvl="7">
      <w:start w:val="1"/>
      <w:numFmt w:val="bullet"/>
      <w:isLgl w:val="false"/>
      <w:suff w:val="tab"/>
      <w:lvlText w:val=""/>
      <w:lvlJc w:val="left"/>
      <w:pPr>
        <w:pStyle w:val="829"/>
        <w:ind w:left="3780" w:hanging="420"/>
        <w:tabs>
          <w:tab w:val="num" w:pos="3360" w:leader="none"/>
        </w:tabs>
      </w:pPr>
      <w:rPr>
        <w:rFonts w:ascii="宋体" w:hAnsi="宋体"/>
      </w:rPr>
    </w:lvl>
    <w:lvl w:ilvl="8">
      <w:start w:val="1"/>
      <w:numFmt w:val="bullet"/>
      <w:isLgl w:val="false"/>
      <w:suff w:val="tab"/>
      <w:lvlText w:val=""/>
      <w:lvlJc w:val="left"/>
      <w:pPr>
        <w:pStyle w:val="829"/>
        <w:ind w:left="4200" w:hanging="420"/>
        <w:tabs>
          <w:tab w:val="num" w:pos="3780" w:leader="none"/>
        </w:tabs>
      </w:pPr>
      <w:rPr>
        <w:rFonts w:ascii="宋体" w:hAnsi="宋体"/>
      </w:rPr>
    </w:lvl>
  </w:abstractNum>
  <w:abstractNum w:abstractNumId="99">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100">
    <w:multiLevelType w:val="hybridMultilevel"/>
    <w:lvl w:ilvl="0">
      <w:start w:val="1"/>
      <w:numFmt w:val="bullet"/>
      <w:isLgl w:val="false"/>
      <w:suff w:val="tab"/>
      <w:lvlText w:val=""/>
      <w:lvlJc w:val="left"/>
      <w:pPr>
        <w:pStyle w:val="829"/>
        <w:ind w:left="1260" w:hanging="420"/>
        <w:tabs>
          <w:tab w:val="num" w:pos="84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101">
    <w:multiLevelType w:val="hybridMultilevel"/>
    <w:lvl w:ilvl="0">
      <w:start w:val="1"/>
      <w:numFmt w:val="decimal"/>
      <w:isLgl w:val="false"/>
      <w:suff w:val="nothing"/>
      <w:lvlText w:val="%1、"/>
      <w:lvlJc w:val="left"/>
      <w:pPr>
        <w:pStyle w:val="829"/>
      </w:p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102">
    <w:multiLevelType w:val="hybridMultilevel"/>
    <w:lvl w:ilvl="0">
      <w:start w:val="1"/>
      <w:numFmt w:val="bullet"/>
      <w:isLgl w:val="false"/>
      <w:suff w:val="tab"/>
      <w:lvlText w:val=""/>
      <w:lvlJc w:val="left"/>
      <w:pPr>
        <w:pStyle w:val="829"/>
        <w:ind w:left="1260" w:hanging="420"/>
        <w:tabs>
          <w:tab w:val="num" w:pos="84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103">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104">
    <w:multiLevelType w:val="hybridMultilevel"/>
    <w:lvl w:ilvl="0">
      <w:start w:val="1"/>
      <w:numFmt w:val="decimal"/>
      <w:isLgl w:val="false"/>
      <w:suff w:val="nothing"/>
      <w:lvlText w:val="（%1）"/>
      <w:lvlJc w:val="left"/>
      <w:pPr>
        <w:pStyle w:val="8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5">
    <w:multiLevelType w:val="hybridMultilevel"/>
    <w:lvl w:ilvl="0">
      <w:start w:val="1"/>
      <w:numFmt w:val="decimal"/>
      <w:isLgl w:val="false"/>
      <w:suff w:val="nothing"/>
      <w:lvlText w:val="%1、"/>
      <w:lvlJc w:val="left"/>
      <w:pPr>
        <w:pStyle w:val="82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6">
    <w:multiLevelType w:val="hybridMultilevel"/>
    <w:lvl w:ilvl="0">
      <w:start w:val="1"/>
      <w:numFmt w:val="bullet"/>
      <w:isLgl w:val="false"/>
      <w:suff w:val="tab"/>
      <w:lvlText w:val=""/>
      <w:lvlJc w:val="left"/>
      <w:pPr>
        <w:pStyle w:val="829"/>
        <w:ind w:left="1260" w:hanging="420"/>
        <w:tabs>
          <w:tab w:val="num" w:pos="84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107">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108">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109">
    <w:multiLevelType w:val="hybridMultilevel"/>
    <w:lvl w:ilvl="0">
      <w:start w:val="1"/>
      <w:numFmt w:val="bullet"/>
      <w:isLgl w:val="false"/>
      <w:suff w:val="tab"/>
      <w:lvlText w:val=""/>
      <w:lvlJc w:val="left"/>
      <w:pPr>
        <w:pStyle w:val="829"/>
        <w:ind w:left="1260" w:hanging="420"/>
        <w:tabs>
          <w:tab w:val="num" w:pos="84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110">
    <w:multiLevelType w:val="hybridMultilevel"/>
    <w:lvl w:ilvl="0">
      <w:start w:val="1"/>
      <w:numFmt w:val="bullet"/>
      <w:isLgl w:val="false"/>
      <w:suff w:val="tab"/>
      <w:lvlText w:val=""/>
      <w:lvlJc w:val="left"/>
      <w:pPr>
        <w:pStyle w:val="829"/>
        <w:ind w:left="1260" w:hanging="420"/>
        <w:tabs>
          <w:tab w:val="num" w:pos="84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111">
    <w:multiLevelType w:val="hybridMultilevel"/>
    <w:lvl w:ilvl="0">
      <w:start w:val="1"/>
      <w:numFmt w:val="bullet"/>
      <w:isLgl w:val="false"/>
      <w:suff w:val="tab"/>
      <w:lvlText w:val=""/>
      <w:lvlJc w:val="left"/>
      <w:pPr>
        <w:pStyle w:val="829"/>
        <w:ind w:left="1260" w:hanging="420"/>
        <w:tabs>
          <w:tab w:val="num" w:pos="84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112">
    <w:multiLevelType w:val="hybridMultilevel"/>
    <w:lvl w:ilvl="0">
      <w:start w:val="1"/>
      <w:numFmt w:val="bullet"/>
      <w:isLgl w:val="false"/>
      <w:suff w:val="tab"/>
      <w:lvlText w:val=""/>
      <w:lvlJc w:val="left"/>
      <w:pPr>
        <w:pStyle w:val="829"/>
        <w:ind w:left="1260" w:hanging="420"/>
        <w:tabs>
          <w:tab w:val="num" w:pos="84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113">
    <w:multiLevelType w:val="hybridMultilevel"/>
    <w:lvl w:ilvl="0">
      <w:start w:val="1"/>
      <w:numFmt w:val="bullet"/>
      <w:isLgl w:val="false"/>
      <w:suff w:val="tab"/>
      <w:lvlText w:val=""/>
      <w:lvlJc w:val="left"/>
      <w:pPr>
        <w:pStyle w:val="829"/>
        <w:ind w:left="840" w:hanging="420"/>
        <w:tabs>
          <w:tab w:val="num" w:pos="42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114">
    <w:multiLevelType w:val="hybridMultilevel"/>
    <w:lvl w:ilvl="0">
      <w:start w:val="1"/>
      <w:numFmt w:val="bullet"/>
      <w:isLgl w:val="false"/>
      <w:suff w:val="tab"/>
      <w:lvlText w:val=""/>
      <w:lvlJc w:val="left"/>
      <w:pPr>
        <w:pStyle w:val="829"/>
        <w:ind w:left="1260" w:hanging="420"/>
        <w:tabs>
          <w:tab w:val="num" w:pos="840" w:leader="none"/>
        </w:tabs>
      </w:pPr>
      <w:rPr>
        <w:rFonts w:ascii="Wingdings" w:hAnsi="Wingdings"/>
      </w:rPr>
    </w:lvl>
    <w:lvl w:ilvl="1">
      <w:start w:val="1"/>
      <w:numFmt w:val="bullet"/>
      <w:isLgl w:val="false"/>
      <w:suff w:val="tab"/>
      <w:lvlText w:val="o"/>
      <w:lvlJc w:val="left"/>
      <w:pPr>
        <w:pStyle w:val="829"/>
        <w:ind w:left="1440" w:hanging="360"/>
      </w:pPr>
      <w:rPr>
        <w:rFonts w:ascii="Courier New" w:hAnsi="Courier New" w:eastAsia="Courier New" w:cs="Courier New"/>
      </w:rPr>
    </w:lvl>
    <w:lvl w:ilvl="2">
      <w:start w:val="1"/>
      <w:numFmt w:val="bullet"/>
      <w:isLgl w:val="false"/>
      <w:suff w:val="tab"/>
      <w:lvlText w:val="§"/>
      <w:lvlJc w:val="left"/>
      <w:pPr>
        <w:pStyle w:val="829"/>
        <w:ind w:left="2160" w:hanging="360"/>
      </w:pPr>
      <w:rPr>
        <w:rFonts w:ascii="Wingdings" w:hAnsi="Wingdings" w:eastAsia="Wingdings" w:cs="Wingdings"/>
      </w:rPr>
    </w:lvl>
    <w:lvl w:ilvl="3">
      <w:start w:val="1"/>
      <w:numFmt w:val="bullet"/>
      <w:isLgl w:val="false"/>
      <w:suff w:val="tab"/>
      <w:lvlText w:val="·"/>
      <w:lvlJc w:val="left"/>
      <w:pPr>
        <w:pStyle w:val="829"/>
        <w:ind w:left="2880" w:hanging="360"/>
      </w:pPr>
      <w:rPr>
        <w:rFonts w:ascii="Symbol" w:hAnsi="Symbol" w:eastAsia="Symbol" w:cs="Symbol"/>
      </w:rPr>
    </w:lvl>
    <w:lvl w:ilvl="4">
      <w:start w:val="1"/>
      <w:numFmt w:val="bullet"/>
      <w:isLgl w:val="false"/>
      <w:suff w:val="tab"/>
      <w:lvlText w:val="o"/>
      <w:lvlJc w:val="left"/>
      <w:pPr>
        <w:pStyle w:val="829"/>
        <w:ind w:left="3600" w:hanging="360"/>
      </w:pPr>
      <w:rPr>
        <w:rFonts w:ascii="Courier New" w:hAnsi="Courier New" w:eastAsia="Courier New" w:cs="Courier New"/>
      </w:rPr>
    </w:lvl>
    <w:lvl w:ilvl="5">
      <w:start w:val="1"/>
      <w:numFmt w:val="bullet"/>
      <w:isLgl w:val="false"/>
      <w:suff w:val="tab"/>
      <w:lvlText w:val="§"/>
      <w:lvlJc w:val="left"/>
      <w:pPr>
        <w:pStyle w:val="829"/>
        <w:ind w:left="4320" w:hanging="360"/>
      </w:pPr>
      <w:rPr>
        <w:rFonts w:ascii="Wingdings" w:hAnsi="Wingdings" w:eastAsia="Wingdings" w:cs="Wingdings"/>
      </w:rPr>
    </w:lvl>
    <w:lvl w:ilvl="6">
      <w:start w:val="1"/>
      <w:numFmt w:val="bullet"/>
      <w:isLgl w:val="false"/>
      <w:suff w:val="tab"/>
      <w:lvlText w:val="·"/>
      <w:lvlJc w:val="left"/>
      <w:pPr>
        <w:pStyle w:val="829"/>
        <w:ind w:left="5040" w:hanging="360"/>
      </w:pPr>
      <w:rPr>
        <w:rFonts w:ascii="Symbol" w:hAnsi="Symbol" w:eastAsia="Symbol" w:cs="Symbol"/>
      </w:rPr>
    </w:lvl>
    <w:lvl w:ilvl="7">
      <w:start w:val="1"/>
      <w:numFmt w:val="bullet"/>
      <w:isLgl w:val="false"/>
      <w:suff w:val="tab"/>
      <w:lvlText w:val="o"/>
      <w:lvlJc w:val="left"/>
      <w:pPr>
        <w:pStyle w:val="829"/>
        <w:ind w:left="5760" w:hanging="360"/>
      </w:pPr>
      <w:rPr>
        <w:rFonts w:ascii="Courier New" w:hAnsi="Courier New" w:eastAsia="Courier New" w:cs="Courier New"/>
      </w:rPr>
    </w:lvl>
    <w:lvl w:ilvl="8">
      <w:start w:val="1"/>
      <w:numFmt w:val="bullet"/>
      <w:isLgl w:val="false"/>
      <w:suff w:val="tab"/>
      <w:lvlText w:val="§"/>
      <w:lvlJc w:val="left"/>
      <w:pPr>
        <w:pStyle w:val="829"/>
        <w:ind w:left="6480" w:hanging="360"/>
      </w:pPr>
      <w:rPr>
        <w:rFonts w:ascii="Wingdings" w:hAnsi="Wingdings" w:eastAsia="Wingdings" w:cs="Wingdings"/>
      </w:rPr>
    </w:lvl>
  </w:abstractNum>
  <w:abstractNum w:abstractNumId="115">
    <w:multiLevelType w:val="hybridMultilevel"/>
    <w:lvl w:ilvl="0">
      <w:start w:val="1"/>
      <w:numFmt w:val="bullet"/>
      <w:isLgl w:val="false"/>
      <w:suff w:val="tab"/>
      <w:lvlText w:val=""/>
      <w:lvlJc w:val="left"/>
      <w:pPr>
        <w:pStyle w:val="829"/>
        <w:ind w:left="1260" w:hanging="420"/>
        <w:tabs>
          <w:tab w:val="num" w:pos="840" w:leader="none"/>
        </w:tabs>
      </w:pPr>
      <w:rPr>
        <w:rFonts w:ascii="Wingdings" w:hAnsi="Wingdings"/>
      </w:rPr>
    </w:lvl>
    <w:lvl w:ilvl="1">
      <w:start w:val="1"/>
      <w:numFmt w:val="bullet"/>
      <w:isLgl w:val="false"/>
      <w:suff w:val="tab"/>
      <w:lvlText w:val=""/>
      <w:lvlJc w:val="left"/>
      <w:pPr>
        <w:pStyle w:val="829"/>
        <w:ind w:left="1680" w:hanging="420"/>
        <w:tabs>
          <w:tab w:val="num" w:pos="840" w:leader="none"/>
        </w:tabs>
      </w:pPr>
      <w:rPr>
        <w:rFonts w:ascii="KingsoftExtra" w:hAnsi="KingsoftExtra"/>
      </w:rPr>
    </w:lvl>
    <w:lvl w:ilvl="2">
      <w:start w:val="1"/>
      <w:numFmt w:val="bullet"/>
      <w:isLgl w:val="false"/>
      <w:suff w:val="tab"/>
      <w:lvlText w:val=""/>
      <w:lvlJc w:val="left"/>
      <w:pPr>
        <w:pStyle w:val="829"/>
        <w:ind w:left="2100" w:hanging="420"/>
        <w:tabs>
          <w:tab w:val="num" w:pos="1260" w:leader="none"/>
        </w:tabs>
      </w:pPr>
      <w:rPr>
        <w:rFonts w:ascii="KingsoftExtra" w:hAnsi="KingsoftExtra"/>
      </w:rPr>
    </w:lvl>
    <w:lvl w:ilvl="3">
      <w:start w:val="1"/>
      <w:numFmt w:val="bullet"/>
      <w:isLgl w:val="false"/>
      <w:suff w:val="tab"/>
      <w:lvlText w:val=""/>
      <w:lvlJc w:val="left"/>
      <w:pPr>
        <w:pStyle w:val="829"/>
        <w:ind w:left="2520" w:hanging="420"/>
        <w:tabs>
          <w:tab w:val="num" w:pos="1680" w:leader="none"/>
        </w:tabs>
      </w:pPr>
      <w:rPr>
        <w:rFonts w:ascii="KingsoftExtra" w:hAnsi="KingsoftExtra"/>
      </w:rPr>
    </w:lvl>
    <w:lvl w:ilvl="4">
      <w:start w:val="1"/>
      <w:numFmt w:val="bullet"/>
      <w:isLgl w:val="false"/>
      <w:suff w:val="tab"/>
      <w:lvlText w:val=""/>
      <w:lvlJc w:val="left"/>
      <w:pPr>
        <w:pStyle w:val="829"/>
        <w:ind w:left="2940" w:hanging="420"/>
        <w:tabs>
          <w:tab w:val="num" w:pos="2100" w:leader="none"/>
        </w:tabs>
      </w:pPr>
      <w:rPr>
        <w:rFonts w:ascii="KingsoftExtra" w:hAnsi="KingsoftExtra"/>
      </w:rPr>
    </w:lvl>
    <w:lvl w:ilvl="5">
      <w:start w:val="1"/>
      <w:numFmt w:val="bullet"/>
      <w:isLgl w:val="false"/>
      <w:suff w:val="tab"/>
      <w:lvlText w:val=""/>
      <w:lvlJc w:val="left"/>
      <w:pPr>
        <w:pStyle w:val="829"/>
        <w:ind w:left="3360" w:hanging="420"/>
        <w:tabs>
          <w:tab w:val="num" w:pos="2520" w:leader="none"/>
        </w:tabs>
      </w:pPr>
      <w:rPr>
        <w:rFonts w:ascii="KingsoftExtra" w:hAnsi="KingsoftExtra"/>
      </w:rPr>
    </w:lvl>
    <w:lvl w:ilvl="6">
      <w:start w:val="1"/>
      <w:numFmt w:val="bullet"/>
      <w:isLgl w:val="false"/>
      <w:suff w:val="tab"/>
      <w:lvlText w:val=""/>
      <w:lvlJc w:val="left"/>
      <w:pPr>
        <w:pStyle w:val="829"/>
        <w:ind w:left="3780" w:hanging="420"/>
        <w:tabs>
          <w:tab w:val="num" w:pos="2940" w:leader="none"/>
        </w:tabs>
      </w:pPr>
      <w:rPr>
        <w:rFonts w:ascii="KingsoftExtra" w:hAnsi="KingsoftExtra"/>
      </w:rPr>
    </w:lvl>
    <w:lvl w:ilvl="7">
      <w:start w:val="1"/>
      <w:numFmt w:val="bullet"/>
      <w:isLgl w:val="false"/>
      <w:suff w:val="tab"/>
      <w:lvlText w:val=""/>
      <w:lvlJc w:val="left"/>
      <w:pPr>
        <w:pStyle w:val="829"/>
        <w:ind w:left="4200" w:hanging="420"/>
        <w:tabs>
          <w:tab w:val="num" w:pos="3360" w:leader="none"/>
        </w:tabs>
      </w:pPr>
      <w:rPr>
        <w:rFonts w:ascii="KingsoftExtra" w:hAnsi="KingsoftExtra"/>
      </w:rPr>
    </w:lvl>
    <w:lvl w:ilvl="8">
      <w:start w:val="1"/>
      <w:numFmt w:val="bullet"/>
      <w:isLgl w:val="false"/>
      <w:suff w:val="tab"/>
      <w:lvlText w:val=""/>
      <w:lvlJc w:val="left"/>
      <w:pPr>
        <w:pStyle w:val="829"/>
        <w:ind w:left="4620" w:hanging="420"/>
        <w:tabs>
          <w:tab w:val="num" w:pos="3780" w:leader="none"/>
        </w:tabs>
      </w:pPr>
      <w:rPr>
        <w:rFonts w:ascii="KingsoftExtra" w:hAnsi="KingsoftExtra"/>
      </w:rPr>
    </w:lvl>
  </w:abstractNum>
  <w:num w:numId="1">
    <w:abstractNumId w:val="50"/>
  </w:num>
  <w:num w:numId="2">
    <w:abstractNumId w:val="101"/>
  </w:num>
  <w:num w:numId="3">
    <w:abstractNumId w:val="72"/>
  </w:num>
  <w:num w:numId="4">
    <w:abstractNumId w:val="7"/>
  </w:num>
  <w:num w:numId="5">
    <w:abstractNumId w:val="58"/>
  </w:num>
  <w:num w:numId="6">
    <w:abstractNumId w:val="14"/>
  </w:num>
  <w:num w:numId="7">
    <w:abstractNumId w:val="78"/>
  </w:num>
  <w:num w:numId="8">
    <w:abstractNumId w:val="100"/>
  </w:num>
  <w:num w:numId="9">
    <w:abstractNumId w:val="33"/>
  </w:num>
  <w:num w:numId="10">
    <w:abstractNumId w:val="9"/>
  </w:num>
  <w:num w:numId="11">
    <w:abstractNumId w:val="74"/>
  </w:num>
  <w:num w:numId="12">
    <w:abstractNumId w:val="89"/>
  </w:num>
  <w:num w:numId="13">
    <w:abstractNumId w:val="65"/>
  </w:num>
  <w:num w:numId="14">
    <w:abstractNumId w:val="94"/>
  </w:num>
  <w:num w:numId="15">
    <w:abstractNumId w:val="99"/>
  </w:num>
  <w:num w:numId="16">
    <w:abstractNumId w:val="73"/>
  </w:num>
  <w:num w:numId="17">
    <w:abstractNumId w:val="39"/>
  </w:num>
  <w:num w:numId="18">
    <w:abstractNumId w:val="12"/>
  </w:num>
  <w:num w:numId="19">
    <w:abstractNumId w:val="84"/>
  </w:num>
  <w:num w:numId="20">
    <w:abstractNumId w:val="87"/>
  </w:num>
  <w:num w:numId="21">
    <w:abstractNumId w:val="63"/>
  </w:num>
  <w:num w:numId="22">
    <w:abstractNumId w:val="112"/>
  </w:num>
  <w:num w:numId="23">
    <w:abstractNumId w:val="37"/>
  </w:num>
  <w:num w:numId="24">
    <w:abstractNumId w:val="71"/>
  </w:num>
  <w:num w:numId="25">
    <w:abstractNumId w:val="61"/>
  </w:num>
  <w:num w:numId="26">
    <w:abstractNumId w:val="43"/>
  </w:num>
  <w:num w:numId="27">
    <w:abstractNumId w:val="47"/>
  </w:num>
  <w:num w:numId="28">
    <w:abstractNumId w:val="35"/>
  </w:num>
  <w:num w:numId="29">
    <w:abstractNumId w:val="90"/>
  </w:num>
  <w:num w:numId="30">
    <w:abstractNumId w:val="51"/>
  </w:num>
  <w:num w:numId="31">
    <w:abstractNumId w:val="6"/>
  </w:num>
  <w:num w:numId="32">
    <w:abstractNumId w:val="46"/>
  </w:num>
  <w:num w:numId="33">
    <w:abstractNumId w:val="56"/>
  </w:num>
  <w:num w:numId="34">
    <w:abstractNumId w:val="30"/>
  </w:num>
  <w:num w:numId="35">
    <w:abstractNumId w:val="83"/>
  </w:num>
  <w:num w:numId="36">
    <w:abstractNumId w:val="110"/>
  </w:num>
  <w:num w:numId="37">
    <w:abstractNumId w:val="36"/>
  </w:num>
  <w:num w:numId="38">
    <w:abstractNumId w:val="17"/>
  </w:num>
  <w:num w:numId="39">
    <w:abstractNumId w:val="1"/>
  </w:num>
  <w:num w:numId="40">
    <w:abstractNumId w:val="19"/>
  </w:num>
  <w:num w:numId="41">
    <w:abstractNumId w:val="60"/>
  </w:num>
  <w:num w:numId="42">
    <w:abstractNumId w:val="22"/>
  </w:num>
  <w:num w:numId="43">
    <w:abstractNumId w:val="48"/>
  </w:num>
  <w:num w:numId="44">
    <w:abstractNumId w:val="75"/>
  </w:num>
  <w:num w:numId="45">
    <w:abstractNumId w:val="93"/>
  </w:num>
  <w:num w:numId="46">
    <w:abstractNumId w:val="21"/>
  </w:num>
  <w:num w:numId="47">
    <w:abstractNumId w:val="85"/>
  </w:num>
  <w:num w:numId="48">
    <w:abstractNumId w:val="69"/>
  </w:num>
  <w:num w:numId="49">
    <w:abstractNumId w:val="67"/>
  </w:num>
  <w:num w:numId="50">
    <w:abstractNumId w:val="53"/>
  </w:num>
  <w:num w:numId="51">
    <w:abstractNumId w:val="81"/>
  </w:num>
  <w:num w:numId="52">
    <w:abstractNumId w:val="29"/>
  </w:num>
  <w:num w:numId="53">
    <w:abstractNumId w:val="98"/>
  </w:num>
  <w:num w:numId="54">
    <w:abstractNumId w:val="88"/>
  </w:num>
  <w:num w:numId="55">
    <w:abstractNumId w:val="77"/>
  </w:num>
  <w:num w:numId="56">
    <w:abstractNumId w:val="45"/>
  </w:num>
  <w:num w:numId="57">
    <w:abstractNumId w:val="16"/>
  </w:num>
  <w:num w:numId="58">
    <w:abstractNumId w:val="115"/>
  </w:num>
  <w:num w:numId="59">
    <w:abstractNumId w:val="76"/>
  </w:num>
  <w:num w:numId="60">
    <w:abstractNumId w:val="111"/>
  </w:num>
  <w:num w:numId="61">
    <w:abstractNumId w:val="4"/>
  </w:num>
  <w:num w:numId="62">
    <w:abstractNumId w:val="109"/>
  </w:num>
  <w:num w:numId="63">
    <w:abstractNumId w:val="32"/>
  </w:num>
  <w:num w:numId="64">
    <w:abstractNumId w:val="106"/>
  </w:num>
  <w:num w:numId="65">
    <w:abstractNumId w:val="79"/>
  </w:num>
  <w:num w:numId="66">
    <w:abstractNumId w:val="114"/>
  </w:num>
  <w:num w:numId="67">
    <w:abstractNumId w:val="113"/>
  </w:num>
  <w:num w:numId="68">
    <w:abstractNumId w:val="34"/>
  </w:num>
  <w:num w:numId="69">
    <w:abstractNumId w:val="49"/>
  </w:num>
  <w:num w:numId="70">
    <w:abstractNumId w:val="55"/>
  </w:num>
  <w:num w:numId="71">
    <w:abstractNumId w:val="3"/>
  </w:num>
  <w:num w:numId="72">
    <w:abstractNumId w:val="23"/>
  </w:num>
  <w:num w:numId="73">
    <w:abstractNumId w:val="91"/>
  </w:num>
  <w:num w:numId="74">
    <w:abstractNumId w:val="24"/>
  </w:num>
  <w:num w:numId="75">
    <w:abstractNumId w:val="107"/>
  </w:num>
  <w:num w:numId="76">
    <w:abstractNumId w:val="97"/>
  </w:num>
  <w:num w:numId="77">
    <w:abstractNumId w:val="103"/>
  </w:num>
  <w:num w:numId="78">
    <w:abstractNumId w:val="27"/>
  </w:num>
  <w:num w:numId="79">
    <w:abstractNumId w:val="80"/>
  </w:num>
  <w:num w:numId="80">
    <w:abstractNumId w:val="42"/>
  </w:num>
  <w:num w:numId="81">
    <w:abstractNumId w:val="70"/>
  </w:num>
  <w:num w:numId="82">
    <w:abstractNumId w:val="0"/>
  </w:num>
  <w:num w:numId="83">
    <w:abstractNumId w:val="18"/>
  </w:num>
  <w:num w:numId="84">
    <w:abstractNumId w:val="66"/>
  </w:num>
  <w:num w:numId="85">
    <w:abstractNumId w:val="96"/>
  </w:num>
  <w:num w:numId="86">
    <w:abstractNumId w:val="108"/>
  </w:num>
  <w:num w:numId="87">
    <w:abstractNumId w:val="25"/>
  </w:num>
  <w:num w:numId="88">
    <w:abstractNumId w:val="13"/>
  </w:num>
  <w:num w:numId="89">
    <w:abstractNumId w:val="68"/>
  </w:num>
  <w:num w:numId="90">
    <w:abstractNumId w:val="54"/>
  </w:num>
  <w:num w:numId="91">
    <w:abstractNumId w:val="26"/>
  </w:num>
  <w:num w:numId="92">
    <w:abstractNumId w:val="20"/>
  </w:num>
  <w:num w:numId="93">
    <w:abstractNumId w:val="62"/>
  </w:num>
  <w:num w:numId="94">
    <w:abstractNumId w:val="64"/>
  </w:num>
  <w:num w:numId="95">
    <w:abstractNumId w:val="82"/>
  </w:num>
  <w:num w:numId="96">
    <w:abstractNumId w:val="57"/>
  </w:num>
  <w:num w:numId="97">
    <w:abstractNumId w:val="8"/>
  </w:num>
  <w:num w:numId="98">
    <w:abstractNumId w:val="102"/>
  </w:num>
  <w:num w:numId="99">
    <w:abstractNumId w:val="15"/>
  </w:num>
  <w:num w:numId="100">
    <w:abstractNumId w:val="2"/>
  </w:num>
  <w:num w:numId="101">
    <w:abstractNumId w:val="95"/>
  </w:num>
  <w:num w:numId="102">
    <w:abstractNumId w:val="11"/>
  </w:num>
  <w:num w:numId="103">
    <w:abstractNumId w:val="59"/>
  </w:num>
  <w:num w:numId="104">
    <w:abstractNumId w:val="44"/>
  </w:num>
  <w:num w:numId="105">
    <w:abstractNumId w:val="10"/>
  </w:num>
  <w:num w:numId="106">
    <w:abstractNumId w:val="5"/>
  </w:num>
  <w:num w:numId="107">
    <w:abstractNumId w:val="31"/>
  </w:num>
  <w:num w:numId="108">
    <w:abstractNumId w:val="104"/>
  </w:num>
  <w:num w:numId="109">
    <w:abstractNumId w:val="41"/>
  </w:num>
  <w:num w:numId="110">
    <w:abstractNumId w:val="52"/>
  </w:num>
  <w:num w:numId="111">
    <w:abstractNumId w:val="86"/>
  </w:num>
  <w:num w:numId="112">
    <w:abstractNumId w:val="105"/>
  </w:num>
  <w:num w:numId="113">
    <w:abstractNumId w:val="28"/>
  </w:num>
  <w:num w:numId="114">
    <w:abstractNumId w:val="92"/>
  </w:num>
  <w:num w:numId="115">
    <w:abstractNumId w:val="38"/>
  </w:num>
  <w:num w:numId="116">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29"/>
    <w:next w:val="829"/>
    <w:link w:val="901"/>
    <w:uiPriority w:val="9"/>
    <w:qFormat/>
    <w:pPr>
      <w:keepLines/>
      <w:keepNext/>
      <w:spacing w:before="480" w:after="200"/>
      <w:outlineLvl w:val="0"/>
    </w:pPr>
    <w:rPr>
      <w:rFonts w:ascii="Arial" w:hAnsi="Arial" w:eastAsia="Arial" w:cs="Arial"/>
      <w:sz w:val="40"/>
      <w:szCs w:val="40"/>
    </w:rPr>
  </w:style>
  <w:style w:type="paragraph" w:styleId="14">
    <w:name w:val="Heading 2"/>
    <w:basedOn w:val="829"/>
    <w:next w:val="829"/>
    <w:link w:val="902"/>
    <w:uiPriority w:val="9"/>
    <w:unhideWhenUsed/>
    <w:qFormat/>
    <w:pPr>
      <w:keepLines/>
      <w:keepNext/>
      <w:spacing w:before="360" w:after="200"/>
      <w:outlineLvl w:val="1"/>
    </w:pPr>
    <w:rPr>
      <w:rFonts w:ascii="Arial" w:hAnsi="Arial" w:eastAsia="Arial" w:cs="Arial"/>
      <w:sz w:val="34"/>
    </w:rPr>
  </w:style>
  <w:style w:type="paragraph" w:styleId="16">
    <w:name w:val="Heading 3"/>
    <w:basedOn w:val="829"/>
    <w:next w:val="829"/>
    <w:link w:val="903"/>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29"/>
    <w:next w:val="829"/>
    <w:link w:val="90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829"/>
    <w:next w:val="829"/>
    <w:link w:val="905"/>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829"/>
    <w:next w:val="829"/>
    <w:link w:val="906"/>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829"/>
    <w:next w:val="829"/>
    <w:link w:val="907"/>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829"/>
    <w:next w:val="829"/>
    <w:link w:val="908"/>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829"/>
    <w:next w:val="829"/>
    <w:link w:val="909"/>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829"/>
    <w:next w:val="829"/>
    <w:link w:val="910"/>
    <w:uiPriority w:val="10"/>
    <w:qFormat/>
    <w:pPr>
      <w:contextualSpacing/>
      <w:spacing w:before="300" w:after="200"/>
    </w:pPr>
    <w:rPr>
      <w:sz w:val="48"/>
      <w:szCs w:val="48"/>
    </w:rPr>
  </w:style>
  <w:style w:type="paragraph" w:styleId="35">
    <w:name w:val="Subtitle"/>
    <w:basedOn w:val="829"/>
    <w:next w:val="829"/>
    <w:link w:val="911"/>
    <w:uiPriority w:val="11"/>
    <w:qFormat/>
    <w:pPr>
      <w:spacing w:before="200" w:after="200"/>
    </w:pPr>
    <w:rPr>
      <w:sz w:val="24"/>
      <w:szCs w:val="24"/>
    </w:rPr>
  </w:style>
  <w:style w:type="paragraph" w:styleId="41">
    <w:name w:val="Header"/>
    <w:basedOn w:val="829"/>
    <w:link w:val="914"/>
    <w:uiPriority w:val="99"/>
    <w:unhideWhenUsed/>
    <w:pPr>
      <w:spacing w:after="0" w:line="240" w:lineRule="auto"/>
      <w:tabs>
        <w:tab w:val="center" w:pos="7143" w:leader="none"/>
        <w:tab w:val="right" w:pos="14287" w:leader="none"/>
      </w:tabs>
    </w:pPr>
  </w:style>
  <w:style w:type="paragraph" w:styleId="43">
    <w:name w:val="Footer"/>
    <w:basedOn w:val="829"/>
    <w:link w:val="915"/>
    <w:uiPriority w:val="99"/>
    <w:unhideWhenUsed/>
    <w:pPr>
      <w:spacing w:after="0" w:line="240" w:lineRule="auto"/>
      <w:tabs>
        <w:tab w:val="center" w:pos="7143" w:leader="none"/>
        <w:tab w:val="right" w:pos="14287" w:leader="none"/>
      </w:tabs>
    </w:pPr>
  </w:style>
  <w:style w:type="paragraph" w:styleId="45">
    <w:name w:val="Caption"/>
    <w:basedOn w:val="829"/>
    <w:next w:val="829"/>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829"/>
    <w:link w:val="935"/>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829"/>
    <w:link w:val="936"/>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829"/>
    <w:next w:val="829"/>
    <w:uiPriority w:val="39"/>
    <w:unhideWhenUsed/>
    <w:pPr>
      <w:ind w:left="0" w:right="0" w:firstLine="0"/>
      <w:spacing w:after="57"/>
    </w:pPr>
  </w:style>
  <w:style w:type="paragraph" w:styleId="181">
    <w:name w:val="toc 2"/>
    <w:basedOn w:val="829"/>
    <w:next w:val="829"/>
    <w:uiPriority w:val="39"/>
    <w:unhideWhenUsed/>
    <w:pPr>
      <w:ind w:left="283" w:right="0" w:firstLine="0"/>
      <w:spacing w:after="57"/>
    </w:pPr>
  </w:style>
  <w:style w:type="paragraph" w:styleId="182">
    <w:name w:val="toc 3"/>
    <w:basedOn w:val="829"/>
    <w:next w:val="829"/>
    <w:uiPriority w:val="39"/>
    <w:unhideWhenUsed/>
    <w:pPr>
      <w:ind w:left="567" w:right="0" w:firstLine="0"/>
      <w:spacing w:after="57"/>
    </w:pPr>
  </w:style>
  <w:style w:type="paragraph" w:styleId="183">
    <w:name w:val="toc 4"/>
    <w:basedOn w:val="829"/>
    <w:next w:val="829"/>
    <w:uiPriority w:val="39"/>
    <w:unhideWhenUsed/>
    <w:pPr>
      <w:ind w:left="850" w:right="0" w:firstLine="0"/>
      <w:spacing w:after="57"/>
    </w:pPr>
  </w:style>
  <w:style w:type="paragraph" w:styleId="184">
    <w:name w:val="toc 5"/>
    <w:basedOn w:val="829"/>
    <w:next w:val="829"/>
    <w:uiPriority w:val="39"/>
    <w:unhideWhenUsed/>
    <w:pPr>
      <w:ind w:left="1134" w:right="0" w:firstLine="0"/>
      <w:spacing w:after="57"/>
    </w:pPr>
  </w:style>
  <w:style w:type="paragraph" w:styleId="185">
    <w:name w:val="toc 6"/>
    <w:basedOn w:val="829"/>
    <w:next w:val="829"/>
    <w:uiPriority w:val="39"/>
    <w:unhideWhenUsed/>
    <w:pPr>
      <w:ind w:left="1417" w:right="0" w:firstLine="0"/>
      <w:spacing w:after="57"/>
    </w:pPr>
  </w:style>
  <w:style w:type="paragraph" w:styleId="186">
    <w:name w:val="toc 7"/>
    <w:basedOn w:val="829"/>
    <w:next w:val="829"/>
    <w:uiPriority w:val="39"/>
    <w:unhideWhenUsed/>
    <w:pPr>
      <w:ind w:left="1701" w:right="0" w:firstLine="0"/>
      <w:spacing w:after="57"/>
    </w:pPr>
  </w:style>
  <w:style w:type="paragraph" w:styleId="187">
    <w:name w:val="toc 8"/>
    <w:basedOn w:val="829"/>
    <w:next w:val="829"/>
    <w:uiPriority w:val="39"/>
    <w:unhideWhenUsed/>
    <w:pPr>
      <w:ind w:left="1984" w:right="0" w:firstLine="0"/>
      <w:spacing w:after="57"/>
    </w:pPr>
  </w:style>
  <w:style w:type="paragraph" w:styleId="188">
    <w:name w:val="toc 9"/>
    <w:basedOn w:val="829"/>
    <w:next w:val="829"/>
    <w:uiPriority w:val="39"/>
    <w:unhideWhenUsed/>
    <w:pPr>
      <w:ind w:left="2268" w:right="0" w:firstLine="0"/>
      <w:spacing w:after="57"/>
    </w:pPr>
  </w:style>
  <w:style w:type="paragraph" w:styleId="190">
    <w:name w:val="table of figures"/>
    <w:basedOn w:val="829"/>
    <w:next w:val="829"/>
    <w:uiPriority w:val="99"/>
    <w:unhideWhenUsed/>
    <w:pPr>
      <w:spacing w:after="0" w:afterAutospacing="0"/>
    </w:pPr>
  </w:style>
  <w:style w:type="paragraph" w:styleId="829" w:default="1">
    <w:name w:val="Normal"/>
    <w:next w:val="841"/>
    <w:link w:val="829"/>
    <w:qFormat/>
    <w:pPr>
      <w:spacing w:after="200" w:line="276" w:lineRule="auto"/>
    </w:pPr>
    <w:rPr>
      <w:rFonts w:ascii="Arial" w:hAnsi="Arial" w:eastAsia="宋体" w:cs="Times New Roman"/>
      <w:sz w:val="22"/>
      <w:szCs w:val="22"/>
      <w:lang w:val="en-US" w:eastAsia="en-US" w:bidi="ar-SA"/>
    </w:rPr>
  </w:style>
  <w:style w:type="paragraph" w:styleId="830">
    <w:name w:val="标题 1"/>
    <w:basedOn w:val="829"/>
    <w:next w:val="829"/>
    <w:link w:val="843"/>
    <w:qFormat/>
    <w:pPr>
      <w:keepLines/>
      <w:keepNext/>
      <w:spacing w:before="480"/>
      <w:outlineLvl w:val="0"/>
    </w:pPr>
    <w:rPr>
      <w:rFonts w:ascii="Arial" w:hAnsi="Arial" w:eastAsia="Arial" w:cs="Arial"/>
      <w:sz w:val="40"/>
      <w:szCs w:val="40"/>
    </w:rPr>
  </w:style>
  <w:style w:type="paragraph" w:styleId="831">
    <w:name w:val="标题 2"/>
    <w:basedOn w:val="829"/>
    <w:next w:val="829"/>
    <w:link w:val="844"/>
    <w:uiPriority w:val="9"/>
    <w:unhideWhenUsed/>
    <w:qFormat/>
    <w:pPr>
      <w:keepLines/>
      <w:keepNext/>
      <w:spacing w:before="360"/>
      <w:outlineLvl w:val="1"/>
    </w:pPr>
    <w:rPr>
      <w:rFonts w:ascii="Arial" w:hAnsi="Arial" w:eastAsia="Arial" w:cs="Arial"/>
      <w:sz w:val="34"/>
    </w:rPr>
  </w:style>
  <w:style w:type="paragraph" w:styleId="832">
    <w:name w:val="标题 3"/>
    <w:basedOn w:val="829"/>
    <w:next w:val="829"/>
    <w:link w:val="845"/>
    <w:uiPriority w:val="9"/>
    <w:unhideWhenUsed/>
    <w:qFormat/>
    <w:pPr>
      <w:keepLines/>
      <w:keepNext/>
      <w:spacing w:before="320"/>
      <w:outlineLvl w:val="2"/>
    </w:pPr>
    <w:rPr>
      <w:rFonts w:ascii="Arial" w:hAnsi="Arial" w:eastAsia="Arial" w:cs="Arial"/>
      <w:sz w:val="30"/>
      <w:szCs w:val="30"/>
    </w:rPr>
  </w:style>
  <w:style w:type="paragraph" w:styleId="833">
    <w:name w:val="标题 4"/>
    <w:basedOn w:val="829"/>
    <w:next w:val="829"/>
    <w:link w:val="846"/>
    <w:unhideWhenUsed/>
    <w:qFormat/>
    <w:pPr>
      <w:keepLines/>
      <w:keepNext/>
      <w:spacing w:before="320"/>
      <w:outlineLvl w:val="3"/>
    </w:pPr>
    <w:rPr>
      <w:rFonts w:ascii="Arial" w:hAnsi="Arial" w:eastAsia="Arial" w:cs="Arial"/>
      <w:b/>
      <w:bCs/>
      <w:sz w:val="26"/>
      <w:szCs w:val="26"/>
    </w:rPr>
  </w:style>
  <w:style w:type="paragraph" w:styleId="834">
    <w:name w:val="标题 5"/>
    <w:basedOn w:val="829"/>
    <w:next w:val="829"/>
    <w:link w:val="847"/>
    <w:unhideWhenUsed/>
    <w:qFormat/>
    <w:pPr>
      <w:keepLines/>
      <w:keepNext/>
      <w:spacing w:before="320"/>
      <w:outlineLvl w:val="4"/>
    </w:pPr>
    <w:rPr>
      <w:rFonts w:ascii="Arial" w:hAnsi="Arial" w:eastAsia="Arial" w:cs="Arial"/>
      <w:b/>
      <w:bCs/>
      <w:sz w:val="24"/>
      <w:szCs w:val="24"/>
    </w:rPr>
  </w:style>
  <w:style w:type="paragraph" w:styleId="835">
    <w:name w:val="标题 6"/>
    <w:basedOn w:val="829"/>
    <w:next w:val="829"/>
    <w:link w:val="848"/>
    <w:unhideWhenUsed/>
    <w:qFormat/>
    <w:pPr>
      <w:keepLines/>
      <w:keepNext/>
      <w:spacing w:before="320"/>
      <w:outlineLvl w:val="5"/>
    </w:pPr>
    <w:rPr>
      <w:rFonts w:ascii="Arial" w:hAnsi="Arial" w:eastAsia="Arial" w:cs="Arial"/>
      <w:b/>
      <w:bCs/>
    </w:rPr>
  </w:style>
  <w:style w:type="paragraph" w:styleId="836">
    <w:name w:val="标题 7"/>
    <w:basedOn w:val="829"/>
    <w:next w:val="829"/>
    <w:link w:val="849"/>
    <w:unhideWhenUsed/>
    <w:qFormat/>
    <w:pPr>
      <w:keepLines/>
      <w:keepNext/>
      <w:spacing w:before="320"/>
      <w:outlineLvl w:val="6"/>
    </w:pPr>
    <w:rPr>
      <w:rFonts w:ascii="Arial" w:hAnsi="Arial" w:eastAsia="Arial" w:cs="Arial"/>
      <w:b/>
      <w:bCs/>
      <w:i/>
      <w:iCs/>
    </w:rPr>
  </w:style>
  <w:style w:type="paragraph" w:styleId="837">
    <w:name w:val="标题 8"/>
    <w:basedOn w:val="829"/>
    <w:next w:val="829"/>
    <w:link w:val="850"/>
    <w:unhideWhenUsed/>
    <w:qFormat/>
    <w:pPr>
      <w:keepLines/>
      <w:keepNext/>
      <w:spacing w:before="320"/>
      <w:outlineLvl w:val="7"/>
    </w:pPr>
    <w:rPr>
      <w:rFonts w:ascii="Arial" w:hAnsi="Arial" w:eastAsia="Arial" w:cs="Arial"/>
      <w:i/>
      <w:iCs/>
    </w:rPr>
  </w:style>
  <w:style w:type="paragraph" w:styleId="838">
    <w:name w:val="标题 9"/>
    <w:basedOn w:val="829"/>
    <w:next w:val="829"/>
    <w:link w:val="851"/>
    <w:unhideWhenUsed/>
    <w:qFormat/>
    <w:pPr>
      <w:keepLines/>
      <w:keepNext/>
      <w:spacing w:before="320"/>
      <w:outlineLvl w:val="8"/>
    </w:pPr>
    <w:rPr>
      <w:rFonts w:ascii="Arial" w:hAnsi="Arial" w:eastAsia="Arial" w:cs="Arial"/>
      <w:i/>
      <w:iCs/>
      <w:sz w:val="21"/>
      <w:szCs w:val="21"/>
    </w:rPr>
  </w:style>
  <w:style w:type="character" w:styleId="839">
    <w:name w:val="默认段落字体"/>
    <w:next w:val="839"/>
    <w:link w:val="829"/>
    <w:uiPriority w:val="1"/>
    <w:unhideWhenUsed/>
    <w:qFormat/>
  </w:style>
  <w:style w:type="table" w:styleId="840">
    <w:name w:val="普通表格"/>
    <w:next w:val="840"/>
    <w:link w:val="829"/>
    <w:uiPriority w:val="99"/>
    <w:unhideWhenUsed/>
    <w:qFormat/>
    <w:tblPr/>
  </w:style>
  <w:style w:type="paragraph" w:styleId="841">
    <w:name w:val="正文文本"/>
    <w:basedOn w:val="829"/>
    <w:next w:val="829"/>
    <w:link w:val="842"/>
    <w:uiPriority w:val="99"/>
    <w:unhideWhenUsed/>
    <w:qFormat/>
    <w:pPr>
      <w:spacing w:after="120"/>
    </w:pPr>
  </w:style>
  <w:style w:type="character" w:styleId="842">
    <w:name w:val="正文文本 Char"/>
    <w:basedOn w:val="839"/>
    <w:next w:val="842"/>
    <w:link w:val="841"/>
    <w:uiPriority w:val="99"/>
    <w:semiHidden/>
    <w:qFormat/>
  </w:style>
  <w:style w:type="character" w:styleId="843">
    <w:name w:val="标题 1 Char"/>
    <w:next w:val="843"/>
    <w:link w:val="830"/>
    <w:uiPriority w:val="9"/>
    <w:qFormat/>
    <w:rPr>
      <w:rFonts w:ascii="Arial" w:hAnsi="Arial" w:eastAsia="Arial" w:cs="Arial"/>
      <w:sz w:val="40"/>
      <w:szCs w:val="40"/>
    </w:rPr>
  </w:style>
  <w:style w:type="character" w:styleId="844">
    <w:name w:val="标题 2 Char"/>
    <w:next w:val="844"/>
    <w:link w:val="831"/>
    <w:uiPriority w:val="9"/>
    <w:qFormat/>
    <w:rPr>
      <w:rFonts w:ascii="Arial" w:hAnsi="Arial" w:eastAsia="Arial" w:cs="Arial"/>
      <w:sz w:val="34"/>
    </w:rPr>
  </w:style>
  <w:style w:type="character" w:styleId="845">
    <w:name w:val="标题 3 Char"/>
    <w:basedOn w:val="839"/>
    <w:next w:val="845"/>
    <w:link w:val="832"/>
    <w:uiPriority w:val="9"/>
    <w:qFormat/>
    <w:rPr>
      <w:rFonts w:ascii="Arial" w:hAnsi="Arial" w:eastAsia="Arial" w:cs="Arial"/>
      <w:sz w:val="30"/>
      <w:szCs w:val="30"/>
    </w:rPr>
  </w:style>
  <w:style w:type="character" w:styleId="846">
    <w:name w:val="标题 4 Char"/>
    <w:next w:val="846"/>
    <w:link w:val="833"/>
    <w:uiPriority w:val="9"/>
    <w:qFormat/>
    <w:rPr>
      <w:rFonts w:ascii="Arial" w:hAnsi="Arial" w:eastAsia="Arial" w:cs="Arial"/>
      <w:b/>
      <w:bCs/>
      <w:sz w:val="26"/>
      <w:szCs w:val="26"/>
    </w:rPr>
  </w:style>
  <w:style w:type="character" w:styleId="847">
    <w:name w:val="标题 5 Char"/>
    <w:next w:val="847"/>
    <w:link w:val="834"/>
    <w:uiPriority w:val="9"/>
    <w:qFormat/>
    <w:rPr>
      <w:rFonts w:ascii="Arial" w:hAnsi="Arial" w:eastAsia="Arial" w:cs="Arial"/>
      <w:b/>
      <w:bCs/>
      <w:sz w:val="24"/>
      <w:szCs w:val="24"/>
    </w:rPr>
  </w:style>
  <w:style w:type="character" w:styleId="848">
    <w:name w:val="标题 6 Char"/>
    <w:next w:val="848"/>
    <w:link w:val="835"/>
    <w:uiPriority w:val="9"/>
    <w:qFormat/>
    <w:rPr>
      <w:rFonts w:ascii="Arial" w:hAnsi="Arial" w:eastAsia="Arial" w:cs="Arial"/>
      <w:b/>
      <w:bCs/>
      <w:sz w:val="22"/>
      <w:szCs w:val="22"/>
    </w:rPr>
  </w:style>
  <w:style w:type="character" w:styleId="849">
    <w:name w:val="标题 7 Char"/>
    <w:next w:val="849"/>
    <w:link w:val="836"/>
    <w:uiPriority w:val="9"/>
    <w:qFormat/>
    <w:rPr>
      <w:rFonts w:ascii="Arial" w:hAnsi="Arial" w:eastAsia="Arial" w:cs="Arial"/>
      <w:b/>
      <w:bCs/>
      <w:i/>
      <w:iCs/>
      <w:sz w:val="22"/>
      <w:szCs w:val="22"/>
    </w:rPr>
  </w:style>
  <w:style w:type="character" w:styleId="850">
    <w:name w:val="标题 8 Char"/>
    <w:next w:val="850"/>
    <w:link w:val="837"/>
    <w:uiPriority w:val="9"/>
    <w:qFormat/>
    <w:rPr>
      <w:rFonts w:ascii="Arial" w:hAnsi="Arial" w:eastAsia="Arial" w:cs="Arial"/>
      <w:i/>
      <w:iCs/>
      <w:sz w:val="22"/>
      <w:szCs w:val="22"/>
    </w:rPr>
  </w:style>
  <w:style w:type="character" w:styleId="851">
    <w:name w:val="标题 9 Char"/>
    <w:next w:val="851"/>
    <w:link w:val="838"/>
    <w:uiPriority w:val="9"/>
    <w:qFormat/>
    <w:rPr>
      <w:rFonts w:ascii="Arial" w:hAnsi="Arial" w:eastAsia="Arial" w:cs="Arial"/>
      <w:i/>
      <w:iCs/>
      <w:sz w:val="21"/>
      <w:szCs w:val="21"/>
    </w:rPr>
  </w:style>
  <w:style w:type="paragraph" w:styleId="852">
    <w:name w:val="目录 7"/>
    <w:basedOn w:val="829"/>
    <w:next w:val="829"/>
    <w:link w:val="829"/>
    <w:uiPriority w:val="39"/>
    <w:unhideWhenUsed/>
    <w:qFormat/>
    <w:pPr>
      <w:ind w:left="1701"/>
      <w:spacing w:after="57"/>
    </w:pPr>
  </w:style>
  <w:style w:type="paragraph" w:styleId="853">
    <w:name w:val="正文缩进"/>
    <w:basedOn w:val="829"/>
    <w:next w:val="829"/>
    <w:link w:val="854"/>
    <w:qFormat/>
    <w:pPr>
      <w:ind w:firstLine="420"/>
      <w:jc w:val="both"/>
      <w:spacing w:after="0" w:line="240" w:lineRule="auto"/>
      <w:widowControl w:val="off"/>
    </w:pPr>
    <w:rPr>
      <w:rFonts w:ascii="Times New Roman" w:hAnsi="Times New Roman" w:eastAsia="宋体" w:cs="Times New Roman"/>
      <w:sz w:val="21"/>
      <w:szCs w:val="20"/>
      <w:lang w:eastAsia="zh-CN"/>
    </w:rPr>
  </w:style>
  <w:style w:type="character" w:styleId="854">
    <w:name w:val="正文缩进 Char"/>
    <w:next w:val="854"/>
    <w:link w:val="853"/>
    <w:qFormat/>
    <w:rPr>
      <w:rFonts w:ascii="Times New Roman" w:hAnsi="Times New Roman" w:eastAsia="宋体" w:cs="Times New Roman"/>
      <w:sz w:val="21"/>
      <w:szCs w:val="20"/>
      <w:lang w:eastAsia="zh-CN"/>
    </w:rPr>
  </w:style>
  <w:style w:type="paragraph" w:styleId="855">
    <w:name w:val="题注"/>
    <w:basedOn w:val="829"/>
    <w:next w:val="829"/>
    <w:link w:val="829"/>
    <w:uiPriority w:val="35"/>
    <w:unhideWhenUsed/>
    <w:qFormat/>
    <w:rPr>
      <w:b/>
      <w:bCs/>
      <w:color w:val="5b9bd5"/>
      <w:sz w:val="18"/>
      <w:szCs w:val="18"/>
    </w:rPr>
  </w:style>
  <w:style w:type="paragraph" w:styleId="856">
    <w:name w:val="文档结构图"/>
    <w:basedOn w:val="829"/>
    <w:next w:val="841"/>
    <w:link w:val="829"/>
    <w:semiHidden/>
    <w:qFormat/>
    <w:rPr>
      <w:rFonts w:ascii="Times New Roman" w:hAnsi="Times New Roman" w:eastAsia="宋体"/>
    </w:rPr>
  </w:style>
  <w:style w:type="paragraph" w:styleId="857">
    <w:name w:val="批注文字"/>
    <w:basedOn w:val="829"/>
    <w:next w:val="857"/>
    <w:link w:val="858"/>
    <w:uiPriority w:val="99"/>
    <w:unhideWhenUsed/>
    <w:qFormat/>
  </w:style>
  <w:style w:type="character" w:styleId="858">
    <w:name w:val="批注文字 Char"/>
    <w:basedOn w:val="839"/>
    <w:next w:val="858"/>
    <w:link w:val="857"/>
    <w:uiPriority w:val="99"/>
    <w:qFormat/>
    <w:rPr>
      <w:rFonts w:ascii="Arial" w:hAnsi="Arial" w:eastAsia="宋体" w:cs="Times New Roman"/>
      <w:sz w:val="22"/>
      <w:szCs w:val="22"/>
      <w:lang w:eastAsia="en-US"/>
    </w:rPr>
  </w:style>
  <w:style w:type="paragraph" w:styleId="859">
    <w:name w:val="正文文本缩进"/>
    <w:basedOn w:val="829"/>
    <w:next w:val="829"/>
    <w:link w:val="860"/>
    <w:uiPriority w:val="99"/>
    <w:qFormat/>
    <w:pPr>
      <w:ind w:firstLine="574"/>
      <w:jc w:val="both"/>
      <w:spacing w:after="0" w:line="312" w:lineRule="atLeast"/>
      <w:widowControl w:val="off"/>
    </w:pPr>
    <w:rPr>
      <w:rFonts w:ascii="宋体" w:eastAsia="宋体"/>
      <w:sz w:val="28"/>
      <w:lang w:eastAsia="zh-CN"/>
    </w:rPr>
  </w:style>
  <w:style w:type="character" w:styleId="860">
    <w:name w:val="正文文本缩进 Char1"/>
    <w:next w:val="860"/>
    <w:link w:val="859"/>
    <w:qFormat/>
    <w:rPr>
      <w:rFonts w:ascii="宋体" w:eastAsia="宋体"/>
      <w:sz w:val="28"/>
      <w:lang w:eastAsia="zh-CN"/>
    </w:rPr>
  </w:style>
  <w:style w:type="paragraph" w:styleId="861">
    <w:name w:val="目录 5"/>
    <w:basedOn w:val="829"/>
    <w:next w:val="829"/>
    <w:link w:val="829"/>
    <w:uiPriority w:val="39"/>
    <w:unhideWhenUsed/>
    <w:qFormat/>
    <w:pPr>
      <w:ind w:left="1134"/>
      <w:spacing w:after="57"/>
    </w:pPr>
  </w:style>
  <w:style w:type="paragraph" w:styleId="862">
    <w:name w:val="目录 3"/>
    <w:basedOn w:val="829"/>
    <w:next w:val="829"/>
    <w:link w:val="829"/>
    <w:uiPriority w:val="39"/>
    <w:unhideWhenUsed/>
    <w:qFormat/>
    <w:pPr>
      <w:ind w:left="567"/>
      <w:spacing w:after="57"/>
    </w:pPr>
  </w:style>
  <w:style w:type="paragraph" w:styleId="863">
    <w:name w:val="纯文本"/>
    <w:basedOn w:val="829"/>
    <w:next w:val="864"/>
    <w:link w:val="829"/>
    <w:qFormat/>
    <w:rPr>
      <w:rFonts w:ascii="宋体" w:hAnsi="Courier New" w:eastAsia="楷体_GB2312"/>
      <w:sz w:val="28"/>
    </w:rPr>
  </w:style>
  <w:style w:type="paragraph" w:styleId="864">
    <w:name w:val="目录 2"/>
    <w:basedOn w:val="829"/>
    <w:next w:val="829"/>
    <w:link w:val="829"/>
    <w:uiPriority w:val="39"/>
    <w:unhideWhenUsed/>
    <w:qFormat/>
    <w:pPr>
      <w:ind w:left="283"/>
      <w:spacing w:after="57"/>
    </w:pPr>
  </w:style>
  <w:style w:type="paragraph" w:styleId="865">
    <w:name w:val="目录 8"/>
    <w:basedOn w:val="829"/>
    <w:next w:val="829"/>
    <w:link w:val="829"/>
    <w:uiPriority w:val="39"/>
    <w:unhideWhenUsed/>
    <w:qFormat/>
    <w:pPr>
      <w:ind w:left="1984"/>
      <w:spacing w:after="57"/>
    </w:pPr>
  </w:style>
  <w:style w:type="paragraph" w:styleId="866">
    <w:name w:val="正文文本缩进 2"/>
    <w:basedOn w:val="829"/>
    <w:next w:val="866"/>
    <w:link w:val="867"/>
    <w:qFormat/>
    <w:pPr>
      <w:ind w:left="420"/>
      <w:jc w:val="both"/>
      <w:spacing w:after="120" w:line="480" w:lineRule="auto"/>
      <w:widowControl w:val="off"/>
    </w:pPr>
    <w:rPr>
      <w:rFonts w:cs="Times New Roman"/>
      <w:sz w:val="21"/>
      <w:lang w:eastAsia="zh-CN"/>
    </w:rPr>
  </w:style>
  <w:style w:type="character" w:styleId="867">
    <w:name w:val="正文文本缩进 2 Char"/>
    <w:basedOn w:val="839"/>
    <w:next w:val="867"/>
    <w:link w:val="866"/>
    <w:qFormat/>
    <w:rPr>
      <w:rFonts w:ascii="Arial" w:hAnsi="Arial" w:eastAsia="宋体"/>
      <w:sz w:val="21"/>
      <w:szCs w:val="22"/>
    </w:rPr>
  </w:style>
  <w:style w:type="paragraph" w:styleId="868">
    <w:name w:val="尾注文本"/>
    <w:basedOn w:val="829"/>
    <w:next w:val="868"/>
    <w:link w:val="869"/>
    <w:uiPriority w:val="99"/>
    <w:unhideWhenUsed/>
    <w:qFormat/>
    <w:pPr>
      <w:spacing w:after="0" w:line="240" w:lineRule="auto"/>
    </w:pPr>
    <w:rPr>
      <w:sz w:val="20"/>
    </w:rPr>
  </w:style>
  <w:style w:type="character" w:styleId="869">
    <w:name w:val="尾注文本 Char"/>
    <w:next w:val="869"/>
    <w:link w:val="868"/>
    <w:uiPriority w:val="99"/>
    <w:qFormat/>
    <w:rPr>
      <w:sz w:val="20"/>
    </w:rPr>
  </w:style>
  <w:style w:type="paragraph" w:styleId="870">
    <w:name w:val="批注框文本"/>
    <w:basedOn w:val="829"/>
    <w:next w:val="870"/>
    <w:link w:val="871"/>
    <w:uiPriority w:val="99"/>
    <w:unhideWhenUsed/>
    <w:qFormat/>
    <w:pPr>
      <w:spacing w:after="0" w:line="240" w:lineRule="auto"/>
    </w:pPr>
    <w:rPr>
      <w:sz w:val="18"/>
      <w:szCs w:val="18"/>
    </w:rPr>
  </w:style>
  <w:style w:type="character" w:styleId="871">
    <w:name w:val="批注框文本 Char"/>
    <w:basedOn w:val="839"/>
    <w:next w:val="871"/>
    <w:link w:val="870"/>
    <w:uiPriority w:val="99"/>
    <w:semiHidden/>
    <w:qFormat/>
    <w:rPr>
      <w:rFonts w:ascii="Arial" w:hAnsi="Arial" w:eastAsia="宋体" w:cs="Times New Roman"/>
      <w:sz w:val="18"/>
      <w:szCs w:val="18"/>
      <w:lang w:eastAsia="en-US"/>
    </w:rPr>
  </w:style>
  <w:style w:type="paragraph" w:styleId="872">
    <w:name w:val="页脚"/>
    <w:basedOn w:val="829"/>
    <w:next w:val="872"/>
    <w:link w:val="873"/>
    <w:uiPriority w:val="99"/>
    <w:unhideWhenUsed/>
    <w:qFormat/>
    <w:pPr>
      <w:spacing w:after="0" w:line="240" w:lineRule="auto"/>
      <w:tabs>
        <w:tab w:val="center" w:pos="7143" w:leader="none"/>
        <w:tab w:val="right" w:pos="14287" w:leader="none"/>
      </w:tabs>
    </w:pPr>
  </w:style>
  <w:style w:type="character" w:styleId="873">
    <w:name w:val="页脚 Char"/>
    <w:next w:val="873"/>
    <w:link w:val="872"/>
    <w:uiPriority w:val="99"/>
    <w:qFormat/>
  </w:style>
  <w:style w:type="paragraph" w:styleId="874">
    <w:name w:val="寄信人地址"/>
    <w:basedOn w:val="829"/>
    <w:next w:val="874"/>
    <w:link w:val="829"/>
    <w:qFormat/>
    <w:rPr>
      <w:rFonts w:ascii="Arial" w:hAnsi="Arial" w:eastAsia="宋体"/>
      <w:sz w:val="21"/>
      <w:szCs w:val="24"/>
    </w:rPr>
  </w:style>
  <w:style w:type="paragraph" w:styleId="875">
    <w:name w:val="页眉"/>
    <w:basedOn w:val="829"/>
    <w:next w:val="875"/>
    <w:link w:val="876"/>
    <w:unhideWhenUsed/>
    <w:qFormat/>
    <w:pPr>
      <w:spacing w:after="0" w:line="240" w:lineRule="auto"/>
      <w:tabs>
        <w:tab w:val="center" w:pos="7143" w:leader="none"/>
        <w:tab w:val="right" w:pos="14287" w:leader="none"/>
      </w:tabs>
    </w:pPr>
  </w:style>
  <w:style w:type="character" w:styleId="876">
    <w:name w:val="页眉 Char"/>
    <w:next w:val="876"/>
    <w:link w:val="875"/>
    <w:qFormat/>
  </w:style>
  <w:style w:type="paragraph" w:styleId="877">
    <w:name w:val="目录 1"/>
    <w:basedOn w:val="829"/>
    <w:next w:val="829"/>
    <w:link w:val="829"/>
    <w:uiPriority w:val="39"/>
    <w:unhideWhenUsed/>
    <w:qFormat/>
    <w:pPr>
      <w:spacing w:after="57"/>
    </w:pPr>
  </w:style>
  <w:style w:type="paragraph" w:styleId="878">
    <w:name w:val="目录 4"/>
    <w:basedOn w:val="829"/>
    <w:next w:val="829"/>
    <w:link w:val="829"/>
    <w:uiPriority w:val="39"/>
    <w:unhideWhenUsed/>
    <w:qFormat/>
    <w:pPr>
      <w:ind w:left="850"/>
      <w:spacing w:after="57"/>
    </w:pPr>
  </w:style>
  <w:style w:type="paragraph" w:styleId="879">
    <w:name w:val="副标题"/>
    <w:basedOn w:val="829"/>
    <w:next w:val="829"/>
    <w:link w:val="880"/>
    <w:uiPriority w:val="11"/>
    <w:qFormat/>
    <w:pPr>
      <w:spacing w:before="200"/>
    </w:pPr>
    <w:rPr>
      <w:sz w:val="24"/>
      <w:szCs w:val="24"/>
    </w:rPr>
  </w:style>
  <w:style w:type="character" w:styleId="880">
    <w:name w:val="副标题 Char"/>
    <w:next w:val="880"/>
    <w:link w:val="879"/>
    <w:uiPriority w:val="11"/>
    <w:qFormat/>
    <w:rPr>
      <w:sz w:val="24"/>
      <w:szCs w:val="24"/>
    </w:rPr>
  </w:style>
  <w:style w:type="paragraph" w:styleId="881">
    <w:name w:val="脚注文本"/>
    <w:basedOn w:val="829"/>
    <w:next w:val="881"/>
    <w:link w:val="882"/>
    <w:uiPriority w:val="99"/>
    <w:unhideWhenUsed/>
    <w:qFormat/>
    <w:pPr>
      <w:spacing w:after="40" w:line="240" w:lineRule="auto"/>
    </w:pPr>
    <w:rPr>
      <w:sz w:val="18"/>
    </w:rPr>
  </w:style>
  <w:style w:type="character" w:styleId="882">
    <w:name w:val="脚注文本 Char"/>
    <w:next w:val="882"/>
    <w:link w:val="881"/>
    <w:uiPriority w:val="99"/>
    <w:qFormat/>
    <w:rPr>
      <w:sz w:val="18"/>
    </w:rPr>
  </w:style>
  <w:style w:type="paragraph" w:styleId="883">
    <w:name w:val="目录 6"/>
    <w:basedOn w:val="829"/>
    <w:next w:val="829"/>
    <w:link w:val="829"/>
    <w:uiPriority w:val="39"/>
    <w:unhideWhenUsed/>
    <w:qFormat/>
    <w:pPr>
      <w:ind w:left="1417"/>
      <w:spacing w:after="57"/>
    </w:pPr>
  </w:style>
  <w:style w:type="paragraph" w:styleId="884">
    <w:name w:val="图表目录"/>
    <w:basedOn w:val="829"/>
    <w:next w:val="829"/>
    <w:link w:val="829"/>
    <w:uiPriority w:val="99"/>
    <w:unhideWhenUsed/>
    <w:qFormat/>
    <w:pPr>
      <w:spacing w:after="0"/>
    </w:pPr>
  </w:style>
  <w:style w:type="paragraph" w:styleId="885">
    <w:name w:val="目录 9"/>
    <w:basedOn w:val="829"/>
    <w:next w:val="829"/>
    <w:link w:val="829"/>
    <w:uiPriority w:val="39"/>
    <w:unhideWhenUsed/>
    <w:qFormat/>
    <w:pPr>
      <w:ind w:left="2268"/>
      <w:spacing w:after="57"/>
    </w:pPr>
  </w:style>
  <w:style w:type="paragraph" w:styleId="886">
    <w:name w:val="普通(网站)"/>
    <w:basedOn w:val="829"/>
    <w:next w:val="886"/>
    <w:link w:val="887"/>
    <w:unhideWhenUsed/>
    <w:qFormat/>
    <w:pPr>
      <w:spacing w:before="100" w:beforeAutospacing="1" w:after="100" w:afterAutospacing="1" w:line="240" w:lineRule="auto"/>
    </w:pPr>
    <w:rPr>
      <w:rFonts w:ascii="Calibri" w:hAnsi="Calibri" w:eastAsia="2OcuAe" w:cs="Times New Roman"/>
      <w:sz w:val="24"/>
      <w:szCs w:val="20"/>
      <w:lang w:eastAsia="zh-CN"/>
    </w:rPr>
  </w:style>
  <w:style w:type="character" w:styleId="887">
    <w:name w:val="普通(网站) Char"/>
    <w:next w:val="887"/>
    <w:link w:val="886"/>
    <w:qFormat/>
    <w:rPr>
      <w:rFonts w:ascii="Calibri" w:hAnsi="Calibri" w:eastAsia="2OcuAe" w:cs="Times New Roman"/>
      <w:sz w:val="24"/>
      <w:szCs w:val="20"/>
      <w:lang w:eastAsia="zh-CN"/>
    </w:rPr>
  </w:style>
  <w:style w:type="paragraph" w:styleId="888">
    <w:name w:val="标题"/>
    <w:basedOn w:val="829"/>
    <w:next w:val="829"/>
    <w:link w:val="889"/>
    <w:uiPriority w:val="10"/>
    <w:qFormat/>
    <w:pPr>
      <w:contextualSpacing/>
      <w:spacing w:before="300"/>
    </w:pPr>
    <w:rPr>
      <w:sz w:val="48"/>
      <w:szCs w:val="48"/>
    </w:rPr>
  </w:style>
  <w:style w:type="character" w:styleId="889">
    <w:name w:val="标题 Char"/>
    <w:next w:val="889"/>
    <w:link w:val="888"/>
    <w:uiPriority w:val="10"/>
    <w:qFormat/>
    <w:rPr>
      <w:sz w:val="48"/>
      <w:szCs w:val="48"/>
    </w:rPr>
  </w:style>
  <w:style w:type="paragraph" w:styleId="890">
    <w:name w:val="批注主题"/>
    <w:basedOn w:val="857"/>
    <w:next w:val="857"/>
    <w:link w:val="891"/>
    <w:uiPriority w:val="99"/>
    <w:unhideWhenUsed/>
    <w:qFormat/>
    <w:rPr>
      <w:b/>
      <w:bCs/>
    </w:rPr>
  </w:style>
  <w:style w:type="character" w:styleId="891">
    <w:name w:val="批注主题 Char"/>
    <w:basedOn w:val="858"/>
    <w:next w:val="891"/>
    <w:link w:val="890"/>
    <w:uiPriority w:val="99"/>
    <w:semiHidden/>
    <w:qFormat/>
    <w:rPr>
      <w:rFonts w:ascii="Arial" w:hAnsi="Arial" w:eastAsia="宋体" w:cs="Times New Roman"/>
      <w:b/>
      <w:bCs/>
      <w:sz w:val="22"/>
      <w:szCs w:val="22"/>
      <w:lang w:eastAsia="en-US"/>
    </w:rPr>
  </w:style>
  <w:style w:type="paragraph" w:styleId="892">
    <w:name w:val="正文首行缩进"/>
    <w:basedOn w:val="841"/>
    <w:next w:val="892"/>
    <w:link w:val="829"/>
    <w:unhideWhenUsed/>
    <w:qFormat/>
    <w:pPr>
      <w:ind w:firstLine="420"/>
    </w:pPr>
    <w:rPr>
      <w:rFonts w:ascii="Times New Roman" w:hAnsi="Times New Roman"/>
      <w:sz w:val="21"/>
      <w:szCs w:val="21"/>
    </w:rPr>
  </w:style>
  <w:style w:type="paragraph" w:styleId="893">
    <w:name w:val="正文首行缩进 2"/>
    <w:basedOn w:val="859"/>
    <w:next w:val="893"/>
    <w:link w:val="894"/>
    <w:uiPriority w:val="99"/>
    <w:qFormat/>
    <w:pPr>
      <w:ind w:left="420" w:firstLine="420"/>
      <w:spacing w:after="120" w:line="240" w:lineRule="auto"/>
    </w:pPr>
    <w:rPr>
      <w:rFonts w:ascii="Times New Roman" w:hAnsi="Times New Roman" w:cs="Times New Roman"/>
      <w:sz w:val="21"/>
      <w:szCs w:val="24"/>
    </w:rPr>
  </w:style>
  <w:style w:type="character" w:styleId="894">
    <w:name w:val="正文首行缩进 2 Char"/>
    <w:basedOn w:val="860"/>
    <w:next w:val="894"/>
    <w:link w:val="893"/>
    <w:uiPriority w:val="99"/>
    <w:qFormat/>
    <w:rPr>
      <w:rFonts w:ascii="宋体" w:eastAsia="宋体"/>
      <w:sz w:val="21"/>
      <w:szCs w:val="24"/>
      <w:lang w:eastAsia="zh-CN"/>
    </w:rPr>
  </w:style>
  <w:style w:type="table" w:styleId="895">
    <w:name w:val="网格型"/>
    <w:basedOn w:val="840"/>
    <w:next w:val="895"/>
    <w:link w:val="829"/>
    <w:uiPriority w:val="39"/>
    <w:qFormat/>
    <w:tblPr/>
  </w:style>
  <w:style w:type="character" w:styleId="896">
    <w:name w:val="要点"/>
    <w:basedOn w:val="839"/>
    <w:next w:val="896"/>
    <w:link w:val="829"/>
    <w:qFormat/>
    <w:rPr>
      <w:b/>
    </w:rPr>
  </w:style>
  <w:style w:type="character" w:styleId="897">
    <w:name w:val="尾注引用"/>
    <w:next w:val="897"/>
    <w:link w:val="829"/>
    <w:uiPriority w:val="99"/>
    <w:unhideWhenUsed/>
    <w:qFormat/>
    <w:rPr>
      <w:vertAlign w:val="superscript"/>
    </w:rPr>
  </w:style>
  <w:style w:type="character" w:styleId="898">
    <w:name w:val="超链接"/>
    <w:basedOn w:val="839"/>
    <w:next w:val="898"/>
    <w:link w:val="829"/>
    <w:uiPriority w:val="99"/>
    <w:unhideWhenUsed/>
    <w:qFormat/>
    <w:rPr>
      <w:color w:val="0563c1"/>
      <w:u w:val="single"/>
    </w:rPr>
  </w:style>
  <w:style w:type="character" w:styleId="899">
    <w:name w:val="批注引用"/>
    <w:basedOn w:val="839"/>
    <w:next w:val="899"/>
    <w:link w:val="829"/>
    <w:unhideWhenUsed/>
    <w:qFormat/>
    <w:rPr>
      <w:sz w:val="21"/>
      <w:szCs w:val="21"/>
    </w:rPr>
  </w:style>
  <w:style w:type="character" w:styleId="900">
    <w:name w:val="脚注引用"/>
    <w:next w:val="900"/>
    <w:link w:val="829"/>
    <w:uiPriority w:val="99"/>
    <w:unhideWhenUsed/>
    <w:qFormat/>
    <w:rPr>
      <w:vertAlign w:val="superscript"/>
    </w:rPr>
  </w:style>
  <w:style w:type="character" w:styleId="901">
    <w:name w:val="Heading 1 Char"/>
    <w:basedOn w:val="839"/>
    <w:next w:val="901"/>
    <w:link w:val="829"/>
    <w:uiPriority w:val="9"/>
    <w:qFormat/>
    <w:rPr>
      <w:rFonts w:ascii="Arial" w:hAnsi="Arial" w:eastAsia="Arial" w:cs="Arial"/>
      <w:sz w:val="40"/>
      <w:szCs w:val="40"/>
    </w:rPr>
  </w:style>
  <w:style w:type="character" w:styleId="902">
    <w:name w:val="Heading 2 Char"/>
    <w:basedOn w:val="839"/>
    <w:next w:val="902"/>
    <w:link w:val="829"/>
    <w:uiPriority w:val="9"/>
    <w:qFormat/>
    <w:rPr>
      <w:rFonts w:ascii="Arial" w:hAnsi="Arial" w:eastAsia="Arial" w:cs="Arial"/>
      <w:sz w:val="34"/>
    </w:rPr>
  </w:style>
  <w:style w:type="character" w:styleId="903">
    <w:name w:val="Heading 3 Char"/>
    <w:basedOn w:val="839"/>
    <w:next w:val="903"/>
    <w:link w:val="829"/>
    <w:uiPriority w:val="9"/>
    <w:qFormat/>
    <w:rPr>
      <w:rFonts w:ascii="Arial" w:hAnsi="Arial" w:eastAsia="Arial" w:cs="Arial"/>
      <w:sz w:val="30"/>
      <w:szCs w:val="30"/>
    </w:rPr>
  </w:style>
  <w:style w:type="character" w:styleId="904">
    <w:name w:val="Heading 4 Char"/>
    <w:basedOn w:val="839"/>
    <w:next w:val="904"/>
    <w:link w:val="829"/>
    <w:uiPriority w:val="9"/>
    <w:qFormat/>
    <w:rPr>
      <w:rFonts w:ascii="Arial" w:hAnsi="Arial" w:eastAsia="Arial" w:cs="Arial"/>
      <w:b/>
      <w:bCs/>
      <w:sz w:val="26"/>
      <w:szCs w:val="26"/>
    </w:rPr>
  </w:style>
  <w:style w:type="character" w:styleId="905">
    <w:name w:val="Heading 5 Char"/>
    <w:basedOn w:val="839"/>
    <w:next w:val="905"/>
    <w:link w:val="829"/>
    <w:uiPriority w:val="9"/>
    <w:qFormat/>
    <w:rPr>
      <w:rFonts w:ascii="Arial" w:hAnsi="Arial" w:eastAsia="Arial" w:cs="Arial"/>
      <w:b/>
      <w:bCs/>
      <w:sz w:val="24"/>
      <w:szCs w:val="24"/>
    </w:rPr>
  </w:style>
  <w:style w:type="character" w:styleId="906">
    <w:name w:val="Heading 6 Char"/>
    <w:basedOn w:val="839"/>
    <w:next w:val="906"/>
    <w:link w:val="829"/>
    <w:uiPriority w:val="9"/>
    <w:qFormat/>
    <w:rPr>
      <w:rFonts w:ascii="Arial" w:hAnsi="Arial" w:eastAsia="Arial" w:cs="Arial"/>
      <w:b/>
      <w:bCs/>
      <w:sz w:val="22"/>
      <w:szCs w:val="22"/>
    </w:rPr>
  </w:style>
  <w:style w:type="character" w:styleId="907">
    <w:name w:val="Heading 7 Char"/>
    <w:basedOn w:val="839"/>
    <w:next w:val="907"/>
    <w:link w:val="829"/>
    <w:uiPriority w:val="9"/>
    <w:qFormat/>
    <w:rPr>
      <w:rFonts w:ascii="Arial" w:hAnsi="Arial" w:eastAsia="Arial" w:cs="Arial"/>
      <w:b/>
      <w:bCs/>
      <w:i/>
      <w:iCs/>
      <w:sz w:val="22"/>
      <w:szCs w:val="22"/>
    </w:rPr>
  </w:style>
  <w:style w:type="character" w:styleId="908">
    <w:name w:val="Heading 8 Char"/>
    <w:basedOn w:val="839"/>
    <w:next w:val="908"/>
    <w:link w:val="829"/>
    <w:uiPriority w:val="9"/>
    <w:qFormat/>
    <w:rPr>
      <w:rFonts w:ascii="Arial" w:hAnsi="Arial" w:eastAsia="Arial" w:cs="Arial"/>
      <w:i/>
      <w:iCs/>
      <w:sz w:val="22"/>
      <w:szCs w:val="22"/>
    </w:rPr>
  </w:style>
  <w:style w:type="character" w:styleId="909">
    <w:name w:val="Heading 9 Char"/>
    <w:basedOn w:val="839"/>
    <w:next w:val="909"/>
    <w:link w:val="829"/>
    <w:uiPriority w:val="9"/>
    <w:qFormat/>
    <w:rPr>
      <w:rFonts w:ascii="Arial" w:hAnsi="Arial" w:eastAsia="Arial" w:cs="Arial"/>
      <w:i/>
      <w:iCs/>
      <w:sz w:val="21"/>
      <w:szCs w:val="21"/>
    </w:rPr>
  </w:style>
  <w:style w:type="character" w:styleId="910">
    <w:name w:val="Title Char"/>
    <w:basedOn w:val="839"/>
    <w:next w:val="910"/>
    <w:link w:val="829"/>
    <w:uiPriority w:val="10"/>
    <w:qFormat/>
    <w:rPr>
      <w:sz w:val="48"/>
      <w:szCs w:val="48"/>
    </w:rPr>
  </w:style>
  <w:style w:type="character" w:styleId="911">
    <w:name w:val="Subtitle Char"/>
    <w:basedOn w:val="839"/>
    <w:next w:val="911"/>
    <w:link w:val="829"/>
    <w:uiPriority w:val="11"/>
    <w:qFormat/>
    <w:rPr>
      <w:sz w:val="24"/>
      <w:szCs w:val="24"/>
    </w:rPr>
  </w:style>
  <w:style w:type="character" w:styleId="912">
    <w:name w:val="Quote Char"/>
    <w:next w:val="912"/>
    <w:link w:val="829"/>
    <w:uiPriority w:val="29"/>
    <w:qFormat/>
    <w:rPr>
      <w:i/>
    </w:rPr>
  </w:style>
  <w:style w:type="character" w:styleId="913">
    <w:name w:val="Intense Quote Char"/>
    <w:next w:val="913"/>
    <w:link w:val="829"/>
    <w:uiPriority w:val="30"/>
    <w:qFormat/>
    <w:rPr>
      <w:i/>
    </w:rPr>
  </w:style>
  <w:style w:type="character" w:styleId="914">
    <w:name w:val="Header Char"/>
    <w:basedOn w:val="839"/>
    <w:next w:val="914"/>
    <w:link w:val="829"/>
    <w:uiPriority w:val="99"/>
    <w:qFormat/>
  </w:style>
  <w:style w:type="character" w:styleId="915">
    <w:name w:val="Caption Char"/>
    <w:next w:val="915"/>
    <w:link w:val="829"/>
    <w:uiPriority w:val="99"/>
    <w:qFormat/>
  </w:style>
  <w:style w:type="table" w:styleId="916">
    <w:name w:val="Plain Table 1"/>
    <w:basedOn w:val="840"/>
    <w:next w:val="916"/>
    <w:link w:val="829"/>
    <w:uiPriority w:val="59"/>
    <w:qFormat/>
    <w:pPr>
      <w:spacing w:after="0" w:line="240" w:lineRule="auto"/>
    </w:pPr>
    <w:tblPr/>
  </w:style>
  <w:style w:type="table" w:styleId="917">
    <w:name w:val="Plain Table 2"/>
    <w:basedOn w:val="840"/>
    <w:next w:val="917"/>
    <w:link w:val="829"/>
    <w:uiPriority w:val="59"/>
    <w:qFormat/>
    <w:pPr>
      <w:spacing w:after="0" w:line="240" w:lineRule="auto"/>
    </w:pPr>
    <w:tblPr/>
  </w:style>
  <w:style w:type="table" w:styleId="918">
    <w:name w:val="Plain Table 3"/>
    <w:basedOn w:val="840"/>
    <w:next w:val="918"/>
    <w:link w:val="829"/>
    <w:uiPriority w:val="99"/>
    <w:qFormat/>
    <w:pPr>
      <w:spacing w:after="0" w:line="240" w:lineRule="auto"/>
    </w:pPr>
    <w:tblPr/>
  </w:style>
  <w:style w:type="table" w:styleId="919">
    <w:name w:val="Plain Table 4"/>
    <w:basedOn w:val="840"/>
    <w:next w:val="919"/>
    <w:link w:val="829"/>
    <w:uiPriority w:val="99"/>
    <w:qFormat/>
    <w:pPr>
      <w:spacing w:after="0" w:line="240" w:lineRule="auto"/>
    </w:pPr>
    <w:tblPr/>
  </w:style>
  <w:style w:type="table" w:styleId="920">
    <w:name w:val="Plain Table 5"/>
    <w:basedOn w:val="840"/>
    <w:next w:val="920"/>
    <w:link w:val="829"/>
    <w:uiPriority w:val="99"/>
    <w:qFormat/>
    <w:pPr>
      <w:spacing w:after="0" w:line="240" w:lineRule="auto"/>
    </w:pPr>
    <w:tblPr/>
  </w:style>
  <w:style w:type="table" w:styleId="921">
    <w:name w:val="Grid Table 1 Light"/>
    <w:basedOn w:val="840"/>
    <w:next w:val="921"/>
    <w:link w:val="829"/>
    <w:uiPriority w:val="99"/>
    <w:qFormat/>
    <w:pPr>
      <w:spacing w:after="0" w:line="240" w:lineRule="auto"/>
    </w:pPr>
    <w:tblPr/>
  </w:style>
  <w:style w:type="table" w:styleId="922">
    <w:name w:val="Grid Table 2"/>
    <w:basedOn w:val="840"/>
    <w:next w:val="922"/>
    <w:link w:val="829"/>
    <w:uiPriority w:val="99"/>
    <w:qFormat/>
    <w:pPr>
      <w:spacing w:after="0" w:line="240" w:lineRule="auto"/>
    </w:pPr>
    <w:tblPr/>
  </w:style>
  <w:style w:type="table" w:styleId="923">
    <w:name w:val="Grid Table 3"/>
    <w:basedOn w:val="840"/>
    <w:next w:val="923"/>
    <w:link w:val="829"/>
    <w:uiPriority w:val="99"/>
    <w:qFormat/>
    <w:pPr>
      <w:spacing w:after="0" w:line="240" w:lineRule="auto"/>
    </w:pPr>
    <w:tblPr/>
  </w:style>
  <w:style w:type="table" w:styleId="924">
    <w:name w:val="Grid Table 4"/>
    <w:basedOn w:val="840"/>
    <w:next w:val="924"/>
    <w:link w:val="829"/>
    <w:uiPriority w:val="59"/>
    <w:qFormat/>
    <w:pPr>
      <w:spacing w:after="0" w:line="240" w:lineRule="auto"/>
    </w:pPr>
    <w:tblPr/>
  </w:style>
  <w:style w:type="table" w:styleId="925">
    <w:name w:val="Grid Table 5 Dark"/>
    <w:basedOn w:val="840"/>
    <w:next w:val="925"/>
    <w:link w:val="829"/>
    <w:uiPriority w:val="99"/>
    <w:qFormat/>
    <w:pPr>
      <w:spacing w:after="0" w:line="240" w:lineRule="auto"/>
    </w:pPr>
    <w:tblPr/>
  </w:style>
  <w:style w:type="table" w:styleId="926">
    <w:name w:val="Grid Table 6 Colorful"/>
    <w:basedOn w:val="840"/>
    <w:next w:val="926"/>
    <w:link w:val="829"/>
    <w:uiPriority w:val="99"/>
    <w:qFormat/>
    <w:pPr>
      <w:spacing w:after="0" w:line="240" w:lineRule="auto"/>
    </w:pPr>
    <w:tblPr/>
  </w:style>
  <w:style w:type="table" w:styleId="927">
    <w:name w:val="Grid Table 7 Colorful"/>
    <w:basedOn w:val="840"/>
    <w:next w:val="927"/>
    <w:link w:val="829"/>
    <w:uiPriority w:val="99"/>
    <w:qFormat/>
    <w:pPr>
      <w:spacing w:after="0" w:line="240" w:lineRule="auto"/>
    </w:pPr>
    <w:tblPr/>
  </w:style>
  <w:style w:type="table" w:styleId="928">
    <w:name w:val="List Table 1 Light"/>
    <w:basedOn w:val="840"/>
    <w:next w:val="928"/>
    <w:link w:val="829"/>
    <w:uiPriority w:val="99"/>
    <w:qFormat/>
    <w:pPr>
      <w:spacing w:after="0" w:line="240" w:lineRule="auto"/>
    </w:pPr>
    <w:tblPr/>
  </w:style>
  <w:style w:type="table" w:styleId="929">
    <w:name w:val="List Table 2"/>
    <w:basedOn w:val="840"/>
    <w:next w:val="929"/>
    <w:link w:val="829"/>
    <w:uiPriority w:val="99"/>
    <w:qFormat/>
    <w:pPr>
      <w:spacing w:after="0" w:line="240" w:lineRule="auto"/>
    </w:pPr>
    <w:tblPr/>
  </w:style>
  <w:style w:type="table" w:styleId="930">
    <w:name w:val="List Table 3"/>
    <w:basedOn w:val="840"/>
    <w:next w:val="930"/>
    <w:link w:val="829"/>
    <w:uiPriority w:val="99"/>
    <w:qFormat/>
    <w:pPr>
      <w:spacing w:after="0" w:line="240" w:lineRule="auto"/>
    </w:pPr>
    <w:tblPr/>
  </w:style>
  <w:style w:type="table" w:styleId="931">
    <w:name w:val="List Table 4"/>
    <w:basedOn w:val="840"/>
    <w:next w:val="931"/>
    <w:link w:val="829"/>
    <w:uiPriority w:val="99"/>
    <w:qFormat/>
    <w:pPr>
      <w:spacing w:after="0" w:line="240" w:lineRule="auto"/>
    </w:pPr>
    <w:tblPr/>
  </w:style>
  <w:style w:type="table" w:styleId="932">
    <w:name w:val="List Table 5 Dark"/>
    <w:basedOn w:val="840"/>
    <w:next w:val="932"/>
    <w:link w:val="829"/>
    <w:uiPriority w:val="99"/>
    <w:qFormat/>
    <w:pPr>
      <w:spacing w:after="0" w:line="240" w:lineRule="auto"/>
    </w:pPr>
    <w:tblPr/>
  </w:style>
  <w:style w:type="table" w:styleId="933">
    <w:name w:val="List Table 6 Colorful"/>
    <w:basedOn w:val="840"/>
    <w:next w:val="933"/>
    <w:link w:val="829"/>
    <w:uiPriority w:val="99"/>
    <w:qFormat/>
    <w:pPr>
      <w:spacing w:after="0" w:line="240" w:lineRule="auto"/>
    </w:pPr>
    <w:tblPr/>
  </w:style>
  <w:style w:type="table" w:styleId="934">
    <w:name w:val="List Table 7 Colorful"/>
    <w:basedOn w:val="840"/>
    <w:next w:val="934"/>
    <w:link w:val="829"/>
    <w:uiPriority w:val="99"/>
    <w:qFormat/>
    <w:pPr>
      <w:spacing w:after="0" w:line="240" w:lineRule="auto"/>
    </w:pPr>
    <w:tblPr/>
  </w:style>
  <w:style w:type="character" w:styleId="935">
    <w:name w:val="Footnote Text Char"/>
    <w:next w:val="935"/>
    <w:link w:val="829"/>
    <w:uiPriority w:val="99"/>
    <w:qFormat/>
    <w:rPr>
      <w:sz w:val="18"/>
    </w:rPr>
  </w:style>
  <w:style w:type="character" w:styleId="936">
    <w:name w:val="Endnote Text Char"/>
    <w:next w:val="936"/>
    <w:link w:val="829"/>
    <w:uiPriority w:val="99"/>
    <w:qFormat/>
    <w:rPr>
      <w:sz w:val="20"/>
    </w:rPr>
  </w:style>
  <w:style w:type="paragraph" w:styleId="937">
    <w:name w:val="TOC Heading"/>
    <w:next w:val="937"/>
    <w:link w:val="829"/>
    <w:uiPriority w:val="39"/>
    <w:unhideWhenUsed/>
    <w:qFormat/>
    <w:rPr>
      <w:rFonts w:ascii="Times New Roman" w:hAnsi="Times New Roman" w:eastAsia="宋体" w:cs="Times New Roman"/>
    </w:rPr>
  </w:style>
  <w:style w:type="paragraph" w:styleId="938">
    <w:name w:val="正文文本缩进1"/>
    <w:basedOn w:val="829"/>
    <w:next w:val="829"/>
    <w:link w:val="829"/>
    <w:qFormat/>
    <w:pPr>
      <w:ind w:firstLine="645"/>
    </w:pPr>
    <w:rPr>
      <w:rFonts w:ascii="楷体_GB2312" w:hAnsi="宋体" w:eastAsia="楷体_GB2312" w:cs="宋体"/>
      <w:sz w:val="32"/>
      <w:szCs w:val="32"/>
    </w:rPr>
  </w:style>
  <w:style w:type="paragraph" w:styleId="939">
    <w:name w:val="AONormal"/>
    <w:next w:val="939"/>
    <w:link w:val="829"/>
    <w:qFormat/>
    <w:pPr>
      <w:ind w:firstLine="440"/>
      <w:spacing w:line="400" w:lineRule="exact"/>
    </w:pPr>
    <w:rPr>
      <w:rFonts w:ascii="华文楷体" w:hAnsi="华文楷体" w:eastAsia="华文楷体" w:cs="华文楷体"/>
      <w:sz w:val="22"/>
      <w:szCs w:val="21"/>
      <w:lang w:val="en-US" w:eastAsia="zh-CN" w:bidi="ar-SA"/>
    </w:rPr>
  </w:style>
  <w:style w:type="paragraph" w:styleId="940">
    <w:name w:val="Quote"/>
    <w:basedOn w:val="829"/>
    <w:next w:val="829"/>
    <w:link w:val="941"/>
    <w:uiPriority w:val="29"/>
    <w:qFormat/>
    <w:pPr>
      <w:ind w:left="720" w:right="720"/>
    </w:pPr>
    <w:rPr>
      <w:i/>
    </w:rPr>
  </w:style>
  <w:style w:type="character" w:styleId="941">
    <w:name w:val="引用 Char"/>
    <w:next w:val="941"/>
    <w:link w:val="940"/>
    <w:uiPriority w:val="29"/>
    <w:qFormat/>
    <w:rPr>
      <w:i/>
    </w:rPr>
  </w:style>
  <w:style w:type="paragraph" w:styleId="942">
    <w:name w:val="Intense Quote"/>
    <w:basedOn w:val="829"/>
    <w:next w:val="829"/>
    <w:link w:val="94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3">
    <w:name w:val="明显引用 Char"/>
    <w:next w:val="943"/>
    <w:link w:val="942"/>
    <w:uiPriority w:val="30"/>
    <w:qFormat/>
    <w:rPr>
      <w:i/>
    </w:rPr>
  </w:style>
  <w:style w:type="character" w:styleId="944">
    <w:name w:val="Footer Char"/>
    <w:next w:val="944"/>
    <w:link w:val="829"/>
    <w:uiPriority w:val="99"/>
    <w:qFormat/>
  </w:style>
  <w:style w:type="table" w:styleId="945">
    <w:name w:val="Table Grid Light"/>
    <w:basedOn w:val="840"/>
    <w:next w:val="945"/>
    <w:link w:val="829"/>
    <w:uiPriority w:val="59"/>
    <w:qFormat/>
    <w:tblPr/>
  </w:style>
  <w:style w:type="table" w:styleId="946">
    <w:name w:val="无格式表格 11"/>
    <w:basedOn w:val="840"/>
    <w:next w:val="946"/>
    <w:link w:val="829"/>
    <w:uiPriority w:val="59"/>
    <w:qFormat/>
    <w:tblPr/>
  </w:style>
  <w:style w:type="table" w:styleId="947">
    <w:name w:val="无格式表格 21"/>
    <w:basedOn w:val="840"/>
    <w:next w:val="947"/>
    <w:link w:val="829"/>
    <w:uiPriority w:val="59"/>
    <w:qFormat/>
    <w:tblPr/>
  </w:style>
  <w:style w:type="table" w:styleId="948">
    <w:name w:val="无格式表格 31"/>
    <w:basedOn w:val="840"/>
    <w:next w:val="948"/>
    <w:link w:val="829"/>
    <w:uiPriority w:val="99"/>
    <w:qFormat/>
    <w:tblPr/>
  </w:style>
  <w:style w:type="table" w:styleId="949">
    <w:name w:val="无格式表格 41"/>
    <w:basedOn w:val="840"/>
    <w:next w:val="949"/>
    <w:link w:val="829"/>
    <w:uiPriority w:val="99"/>
    <w:qFormat/>
    <w:tblPr/>
  </w:style>
  <w:style w:type="table" w:styleId="950">
    <w:name w:val="无格式表格 51"/>
    <w:basedOn w:val="840"/>
    <w:next w:val="950"/>
    <w:link w:val="829"/>
    <w:uiPriority w:val="99"/>
    <w:qFormat/>
    <w:tblPr/>
  </w:style>
  <w:style w:type="table" w:styleId="951">
    <w:name w:val="网格表 1 浅色1"/>
    <w:basedOn w:val="840"/>
    <w:next w:val="951"/>
    <w:link w:val="829"/>
    <w:uiPriority w:val="99"/>
    <w:qFormat/>
    <w:tblPr/>
  </w:style>
  <w:style w:type="table" w:styleId="952">
    <w:name w:val="Grid Table 1 Light - Accent 1"/>
    <w:basedOn w:val="840"/>
    <w:next w:val="952"/>
    <w:link w:val="829"/>
    <w:uiPriority w:val="99"/>
    <w:qFormat/>
    <w:tblPr/>
  </w:style>
  <w:style w:type="table" w:styleId="953">
    <w:name w:val="Grid Table 1 Light - Accent 2"/>
    <w:basedOn w:val="840"/>
    <w:next w:val="953"/>
    <w:link w:val="829"/>
    <w:uiPriority w:val="99"/>
    <w:qFormat/>
    <w:tblPr/>
  </w:style>
  <w:style w:type="table" w:styleId="954">
    <w:name w:val="Grid Table 1 Light - Accent 3"/>
    <w:basedOn w:val="840"/>
    <w:next w:val="954"/>
    <w:link w:val="829"/>
    <w:uiPriority w:val="99"/>
    <w:qFormat/>
    <w:tblPr/>
  </w:style>
  <w:style w:type="table" w:styleId="955">
    <w:name w:val="Grid Table 1 Light - Accent 4"/>
    <w:basedOn w:val="840"/>
    <w:next w:val="955"/>
    <w:link w:val="829"/>
    <w:uiPriority w:val="99"/>
    <w:qFormat/>
    <w:tblPr/>
  </w:style>
  <w:style w:type="table" w:styleId="956">
    <w:name w:val="Grid Table 1 Light - Accent 5"/>
    <w:basedOn w:val="840"/>
    <w:next w:val="956"/>
    <w:link w:val="829"/>
    <w:uiPriority w:val="99"/>
    <w:qFormat/>
    <w:tblPr/>
  </w:style>
  <w:style w:type="table" w:styleId="957">
    <w:name w:val="Grid Table 1 Light - Accent 6"/>
    <w:basedOn w:val="840"/>
    <w:next w:val="957"/>
    <w:link w:val="829"/>
    <w:uiPriority w:val="99"/>
    <w:qFormat/>
    <w:tblPr/>
  </w:style>
  <w:style w:type="table" w:styleId="958">
    <w:name w:val="网格表 21"/>
    <w:basedOn w:val="840"/>
    <w:next w:val="958"/>
    <w:link w:val="829"/>
    <w:uiPriority w:val="99"/>
    <w:qFormat/>
    <w:tblPr/>
  </w:style>
  <w:style w:type="table" w:styleId="959">
    <w:name w:val="Grid Table 2 - Accent 1"/>
    <w:basedOn w:val="840"/>
    <w:next w:val="959"/>
    <w:link w:val="829"/>
    <w:uiPriority w:val="99"/>
    <w:qFormat/>
    <w:tblPr/>
  </w:style>
  <w:style w:type="table" w:styleId="960">
    <w:name w:val="Grid Table 2 - Accent 2"/>
    <w:basedOn w:val="840"/>
    <w:next w:val="960"/>
    <w:link w:val="829"/>
    <w:uiPriority w:val="99"/>
    <w:qFormat/>
    <w:tblPr/>
  </w:style>
  <w:style w:type="table" w:styleId="961">
    <w:name w:val="Grid Table 2 - Accent 3"/>
    <w:basedOn w:val="840"/>
    <w:next w:val="961"/>
    <w:link w:val="829"/>
    <w:uiPriority w:val="99"/>
    <w:qFormat/>
    <w:tblPr/>
  </w:style>
  <w:style w:type="table" w:styleId="962">
    <w:name w:val="Grid Table 2 - Accent 4"/>
    <w:basedOn w:val="840"/>
    <w:next w:val="962"/>
    <w:link w:val="829"/>
    <w:uiPriority w:val="99"/>
    <w:qFormat/>
    <w:tblPr/>
  </w:style>
  <w:style w:type="table" w:styleId="963">
    <w:name w:val="Grid Table 2 - Accent 5"/>
    <w:basedOn w:val="840"/>
    <w:next w:val="963"/>
    <w:link w:val="829"/>
    <w:uiPriority w:val="99"/>
    <w:qFormat/>
    <w:tblPr/>
  </w:style>
  <w:style w:type="table" w:styleId="964">
    <w:name w:val="Grid Table 2 - Accent 6"/>
    <w:basedOn w:val="840"/>
    <w:next w:val="964"/>
    <w:link w:val="829"/>
    <w:uiPriority w:val="99"/>
    <w:qFormat/>
    <w:tblPr/>
  </w:style>
  <w:style w:type="table" w:styleId="965">
    <w:name w:val="网格表 31"/>
    <w:basedOn w:val="840"/>
    <w:next w:val="965"/>
    <w:link w:val="829"/>
    <w:uiPriority w:val="99"/>
    <w:qFormat/>
    <w:tblPr/>
  </w:style>
  <w:style w:type="table" w:styleId="966">
    <w:name w:val="Grid Table 3 - Accent 1"/>
    <w:basedOn w:val="840"/>
    <w:next w:val="966"/>
    <w:link w:val="829"/>
    <w:uiPriority w:val="99"/>
    <w:qFormat/>
    <w:tblPr/>
  </w:style>
  <w:style w:type="table" w:styleId="967">
    <w:name w:val="Grid Table 3 - Accent 2"/>
    <w:basedOn w:val="840"/>
    <w:next w:val="967"/>
    <w:link w:val="829"/>
    <w:uiPriority w:val="99"/>
    <w:qFormat/>
    <w:tblPr/>
  </w:style>
  <w:style w:type="table" w:styleId="968">
    <w:name w:val="Grid Table 3 - Accent 3"/>
    <w:basedOn w:val="840"/>
    <w:next w:val="968"/>
    <w:link w:val="829"/>
    <w:uiPriority w:val="99"/>
    <w:qFormat/>
    <w:tblPr/>
  </w:style>
  <w:style w:type="table" w:styleId="969">
    <w:name w:val="Grid Table 3 - Accent 4"/>
    <w:basedOn w:val="840"/>
    <w:next w:val="969"/>
    <w:link w:val="829"/>
    <w:uiPriority w:val="99"/>
    <w:qFormat/>
    <w:tblPr/>
  </w:style>
  <w:style w:type="table" w:styleId="970">
    <w:name w:val="Grid Table 3 - Accent 5"/>
    <w:basedOn w:val="840"/>
    <w:next w:val="970"/>
    <w:link w:val="829"/>
    <w:uiPriority w:val="99"/>
    <w:qFormat/>
    <w:tblPr/>
  </w:style>
  <w:style w:type="table" w:styleId="971">
    <w:name w:val="Grid Table 3 - Accent 6"/>
    <w:basedOn w:val="840"/>
    <w:next w:val="971"/>
    <w:link w:val="829"/>
    <w:uiPriority w:val="99"/>
    <w:qFormat/>
    <w:tblPr/>
  </w:style>
  <w:style w:type="table" w:styleId="972">
    <w:name w:val="网格表 41"/>
    <w:basedOn w:val="840"/>
    <w:next w:val="972"/>
    <w:link w:val="829"/>
    <w:uiPriority w:val="59"/>
    <w:qFormat/>
    <w:tblPr/>
  </w:style>
  <w:style w:type="table" w:styleId="973">
    <w:name w:val="Grid Table 4 - Accent 1"/>
    <w:basedOn w:val="840"/>
    <w:next w:val="973"/>
    <w:link w:val="829"/>
    <w:uiPriority w:val="59"/>
    <w:qFormat/>
    <w:tblPr/>
  </w:style>
  <w:style w:type="table" w:styleId="974">
    <w:name w:val="Grid Table 4 - Accent 2"/>
    <w:basedOn w:val="840"/>
    <w:next w:val="974"/>
    <w:link w:val="829"/>
    <w:uiPriority w:val="59"/>
    <w:qFormat/>
    <w:tblPr/>
  </w:style>
  <w:style w:type="table" w:styleId="975">
    <w:name w:val="Grid Table 4 - Accent 3"/>
    <w:basedOn w:val="840"/>
    <w:next w:val="975"/>
    <w:link w:val="829"/>
    <w:uiPriority w:val="59"/>
    <w:qFormat/>
    <w:tblPr/>
  </w:style>
  <w:style w:type="table" w:styleId="976">
    <w:name w:val="Grid Table 4 - Accent 4"/>
    <w:basedOn w:val="840"/>
    <w:next w:val="976"/>
    <w:link w:val="829"/>
    <w:uiPriority w:val="59"/>
    <w:qFormat/>
    <w:tblPr/>
  </w:style>
  <w:style w:type="table" w:styleId="977">
    <w:name w:val="Grid Table 4 - Accent 5"/>
    <w:basedOn w:val="840"/>
    <w:next w:val="977"/>
    <w:link w:val="829"/>
    <w:uiPriority w:val="59"/>
    <w:qFormat/>
    <w:tblPr/>
  </w:style>
  <w:style w:type="table" w:styleId="978">
    <w:name w:val="Grid Table 4 - Accent 6"/>
    <w:basedOn w:val="840"/>
    <w:next w:val="978"/>
    <w:link w:val="829"/>
    <w:uiPriority w:val="59"/>
    <w:qFormat/>
    <w:tblPr/>
  </w:style>
  <w:style w:type="table" w:styleId="979">
    <w:name w:val="网格表 5 深色1"/>
    <w:basedOn w:val="840"/>
    <w:next w:val="979"/>
    <w:link w:val="829"/>
    <w:uiPriority w:val="99"/>
    <w:qFormat/>
    <w:tblPr/>
  </w:style>
  <w:style w:type="table" w:styleId="980">
    <w:name w:val="Grid Table 5 Dark- Accent 1"/>
    <w:basedOn w:val="840"/>
    <w:next w:val="980"/>
    <w:link w:val="829"/>
    <w:uiPriority w:val="99"/>
    <w:qFormat/>
    <w:tblPr/>
  </w:style>
  <w:style w:type="table" w:styleId="981">
    <w:name w:val="Grid Table 5 Dark - Accent 2"/>
    <w:basedOn w:val="840"/>
    <w:next w:val="981"/>
    <w:link w:val="829"/>
    <w:uiPriority w:val="99"/>
    <w:qFormat/>
    <w:tblPr/>
  </w:style>
  <w:style w:type="table" w:styleId="982">
    <w:name w:val="Grid Table 5 Dark - Accent 3"/>
    <w:basedOn w:val="840"/>
    <w:next w:val="982"/>
    <w:link w:val="829"/>
    <w:uiPriority w:val="99"/>
    <w:qFormat/>
    <w:tblPr/>
  </w:style>
  <w:style w:type="table" w:styleId="983">
    <w:name w:val="Grid Table 5 Dark- Accent 4"/>
    <w:basedOn w:val="840"/>
    <w:next w:val="983"/>
    <w:link w:val="829"/>
    <w:uiPriority w:val="99"/>
    <w:qFormat/>
    <w:tblPr/>
  </w:style>
  <w:style w:type="table" w:styleId="984">
    <w:name w:val="Grid Table 5 Dark - Accent 5"/>
    <w:basedOn w:val="840"/>
    <w:next w:val="984"/>
    <w:link w:val="829"/>
    <w:uiPriority w:val="99"/>
    <w:qFormat/>
    <w:tblPr/>
  </w:style>
  <w:style w:type="table" w:styleId="985">
    <w:name w:val="Grid Table 5 Dark - Accent 6"/>
    <w:basedOn w:val="840"/>
    <w:next w:val="985"/>
    <w:link w:val="829"/>
    <w:uiPriority w:val="99"/>
    <w:qFormat/>
    <w:tblPr/>
  </w:style>
  <w:style w:type="table" w:styleId="986">
    <w:name w:val="网格表 6 彩色1"/>
    <w:basedOn w:val="840"/>
    <w:next w:val="986"/>
    <w:link w:val="829"/>
    <w:uiPriority w:val="99"/>
    <w:qFormat/>
    <w:tblPr/>
  </w:style>
  <w:style w:type="table" w:styleId="987">
    <w:name w:val="Grid Table 6 Colorful - Accent 1"/>
    <w:basedOn w:val="840"/>
    <w:next w:val="987"/>
    <w:link w:val="829"/>
    <w:uiPriority w:val="99"/>
    <w:qFormat/>
    <w:tblPr/>
  </w:style>
  <w:style w:type="table" w:styleId="988">
    <w:name w:val="Grid Table 6 Colorful - Accent 2"/>
    <w:basedOn w:val="840"/>
    <w:next w:val="988"/>
    <w:link w:val="829"/>
    <w:uiPriority w:val="99"/>
    <w:qFormat/>
    <w:tblPr/>
  </w:style>
  <w:style w:type="table" w:styleId="989">
    <w:name w:val="Grid Table 6 Colorful - Accent 3"/>
    <w:basedOn w:val="840"/>
    <w:next w:val="989"/>
    <w:link w:val="829"/>
    <w:uiPriority w:val="99"/>
    <w:qFormat/>
    <w:tblPr/>
  </w:style>
  <w:style w:type="table" w:styleId="990">
    <w:name w:val="Grid Table 6 Colorful - Accent 4"/>
    <w:basedOn w:val="840"/>
    <w:next w:val="990"/>
    <w:link w:val="829"/>
    <w:uiPriority w:val="99"/>
    <w:qFormat/>
    <w:tblPr/>
  </w:style>
  <w:style w:type="table" w:styleId="991">
    <w:name w:val="Grid Table 6 Colorful - Accent 5"/>
    <w:basedOn w:val="840"/>
    <w:next w:val="991"/>
    <w:link w:val="829"/>
    <w:uiPriority w:val="99"/>
    <w:qFormat/>
    <w:tblPr/>
  </w:style>
  <w:style w:type="table" w:styleId="992">
    <w:name w:val="Grid Table 6 Colorful - Accent 6"/>
    <w:basedOn w:val="840"/>
    <w:next w:val="992"/>
    <w:link w:val="829"/>
    <w:uiPriority w:val="99"/>
    <w:qFormat/>
    <w:tblPr/>
  </w:style>
  <w:style w:type="table" w:styleId="993">
    <w:name w:val="网格表 7 彩色1"/>
    <w:basedOn w:val="840"/>
    <w:next w:val="993"/>
    <w:link w:val="829"/>
    <w:uiPriority w:val="99"/>
    <w:qFormat/>
    <w:tblPr/>
  </w:style>
  <w:style w:type="table" w:styleId="994">
    <w:name w:val="Grid Table 7 Colorful - Accent 1"/>
    <w:basedOn w:val="840"/>
    <w:next w:val="994"/>
    <w:link w:val="829"/>
    <w:uiPriority w:val="99"/>
    <w:qFormat/>
    <w:tblPr/>
  </w:style>
  <w:style w:type="table" w:styleId="995">
    <w:name w:val="Grid Table 7 Colorful - Accent 2"/>
    <w:basedOn w:val="840"/>
    <w:next w:val="995"/>
    <w:link w:val="829"/>
    <w:uiPriority w:val="99"/>
    <w:qFormat/>
    <w:tblPr/>
  </w:style>
  <w:style w:type="table" w:styleId="996">
    <w:name w:val="Grid Table 7 Colorful - Accent 3"/>
    <w:basedOn w:val="840"/>
    <w:next w:val="996"/>
    <w:link w:val="829"/>
    <w:uiPriority w:val="99"/>
    <w:qFormat/>
    <w:tblPr/>
  </w:style>
  <w:style w:type="table" w:styleId="997">
    <w:name w:val="Grid Table 7 Colorful - Accent 4"/>
    <w:basedOn w:val="840"/>
    <w:next w:val="997"/>
    <w:link w:val="829"/>
    <w:uiPriority w:val="99"/>
    <w:qFormat/>
    <w:tblPr/>
  </w:style>
  <w:style w:type="table" w:styleId="998">
    <w:name w:val="Grid Table 7 Colorful - Accent 5"/>
    <w:basedOn w:val="840"/>
    <w:next w:val="998"/>
    <w:link w:val="829"/>
    <w:uiPriority w:val="99"/>
    <w:qFormat/>
    <w:tblPr/>
  </w:style>
  <w:style w:type="table" w:styleId="999">
    <w:name w:val="Grid Table 7 Colorful - Accent 6"/>
    <w:basedOn w:val="840"/>
    <w:next w:val="999"/>
    <w:link w:val="829"/>
    <w:uiPriority w:val="99"/>
    <w:qFormat/>
    <w:tblPr/>
  </w:style>
  <w:style w:type="table" w:styleId="1000">
    <w:name w:val="清单表 1 浅色1"/>
    <w:basedOn w:val="840"/>
    <w:next w:val="1000"/>
    <w:link w:val="829"/>
    <w:uiPriority w:val="99"/>
    <w:qFormat/>
    <w:tblPr/>
  </w:style>
  <w:style w:type="table" w:styleId="1001">
    <w:name w:val="List Table 1 Light - Accent 1"/>
    <w:basedOn w:val="840"/>
    <w:next w:val="1001"/>
    <w:link w:val="829"/>
    <w:uiPriority w:val="99"/>
    <w:qFormat/>
    <w:tblPr/>
  </w:style>
  <w:style w:type="table" w:styleId="1002">
    <w:name w:val="List Table 1 Light - Accent 2"/>
    <w:basedOn w:val="840"/>
    <w:next w:val="1002"/>
    <w:link w:val="829"/>
    <w:uiPriority w:val="99"/>
    <w:qFormat/>
    <w:tblPr/>
  </w:style>
  <w:style w:type="table" w:styleId="1003">
    <w:name w:val="List Table 1 Light - Accent 3"/>
    <w:basedOn w:val="840"/>
    <w:next w:val="1003"/>
    <w:link w:val="829"/>
    <w:uiPriority w:val="99"/>
    <w:qFormat/>
    <w:tblPr/>
  </w:style>
  <w:style w:type="table" w:styleId="1004">
    <w:name w:val="List Table 1 Light - Accent 4"/>
    <w:basedOn w:val="840"/>
    <w:next w:val="1004"/>
    <w:link w:val="829"/>
    <w:uiPriority w:val="99"/>
    <w:qFormat/>
    <w:tblPr/>
  </w:style>
  <w:style w:type="table" w:styleId="1005">
    <w:name w:val="List Table 1 Light - Accent 5"/>
    <w:basedOn w:val="840"/>
    <w:next w:val="1005"/>
    <w:link w:val="829"/>
    <w:uiPriority w:val="99"/>
    <w:qFormat/>
    <w:tblPr/>
  </w:style>
  <w:style w:type="table" w:styleId="1006">
    <w:name w:val="List Table 1 Light - Accent 6"/>
    <w:basedOn w:val="840"/>
    <w:next w:val="1006"/>
    <w:link w:val="829"/>
    <w:uiPriority w:val="99"/>
    <w:qFormat/>
    <w:tblPr/>
  </w:style>
  <w:style w:type="table" w:styleId="1007">
    <w:name w:val="清单表 21"/>
    <w:basedOn w:val="840"/>
    <w:next w:val="1007"/>
    <w:link w:val="829"/>
    <w:uiPriority w:val="99"/>
    <w:qFormat/>
    <w:tblPr/>
  </w:style>
  <w:style w:type="table" w:styleId="1008">
    <w:name w:val="List Table 2 - Accent 1"/>
    <w:basedOn w:val="840"/>
    <w:next w:val="1008"/>
    <w:link w:val="829"/>
    <w:uiPriority w:val="99"/>
    <w:qFormat/>
    <w:tblPr/>
  </w:style>
  <w:style w:type="table" w:styleId="1009">
    <w:name w:val="List Table 2 - Accent 2"/>
    <w:basedOn w:val="840"/>
    <w:next w:val="1009"/>
    <w:link w:val="829"/>
    <w:uiPriority w:val="99"/>
    <w:qFormat/>
    <w:tblPr/>
  </w:style>
  <w:style w:type="table" w:styleId="1010">
    <w:name w:val="List Table 2 - Accent 3"/>
    <w:basedOn w:val="840"/>
    <w:next w:val="1010"/>
    <w:link w:val="829"/>
    <w:uiPriority w:val="99"/>
    <w:qFormat/>
    <w:tblPr/>
  </w:style>
  <w:style w:type="table" w:styleId="1011">
    <w:name w:val="List Table 2 - Accent 4"/>
    <w:basedOn w:val="840"/>
    <w:next w:val="1011"/>
    <w:link w:val="829"/>
    <w:uiPriority w:val="99"/>
    <w:qFormat/>
    <w:tblPr/>
  </w:style>
  <w:style w:type="table" w:styleId="1012">
    <w:name w:val="List Table 2 - Accent 5"/>
    <w:basedOn w:val="840"/>
    <w:next w:val="1012"/>
    <w:link w:val="829"/>
    <w:uiPriority w:val="99"/>
    <w:qFormat/>
    <w:tblPr/>
  </w:style>
  <w:style w:type="table" w:styleId="1013">
    <w:name w:val="List Table 2 - Accent 6"/>
    <w:basedOn w:val="840"/>
    <w:next w:val="1013"/>
    <w:link w:val="829"/>
    <w:uiPriority w:val="99"/>
    <w:qFormat/>
    <w:tblPr/>
  </w:style>
  <w:style w:type="table" w:styleId="1014">
    <w:name w:val="清单表 31"/>
    <w:basedOn w:val="840"/>
    <w:next w:val="1014"/>
    <w:link w:val="829"/>
    <w:uiPriority w:val="99"/>
    <w:qFormat/>
    <w:tblPr/>
  </w:style>
  <w:style w:type="table" w:styleId="1015">
    <w:name w:val="List Table 3 - Accent 1"/>
    <w:basedOn w:val="840"/>
    <w:next w:val="1015"/>
    <w:link w:val="829"/>
    <w:uiPriority w:val="99"/>
    <w:qFormat/>
    <w:tblPr/>
  </w:style>
  <w:style w:type="table" w:styleId="1016">
    <w:name w:val="List Table 3 - Accent 2"/>
    <w:basedOn w:val="840"/>
    <w:next w:val="1016"/>
    <w:link w:val="829"/>
    <w:uiPriority w:val="99"/>
    <w:qFormat/>
    <w:tblPr/>
  </w:style>
  <w:style w:type="table" w:styleId="1017">
    <w:name w:val="List Table 3 - Accent 3"/>
    <w:basedOn w:val="840"/>
    <w:next w:val="1017"/>
    <w:link w:val="829"/>
    <w:uiPriority w:val="99"/>
    <w:qFormat/>
    <w:tblPr/>
  </w:style>
  <w:style w:type="table" w:styleId="1018">
    <w:name w:val="List Table 3 - Accent 4"/>
    <w:basedOn w:val="840"/>
    <w:next w:val="1018"/>
    <w:link w:val="829"/>
    <w:uiPriority w:val="99"/>
    <w:qFormat/>
    <w:tblPr/>
  </w:style>
  <w:style w:type="table" w:styleId="1019">
    <w:name w:val="List Table 3 - Accent 5"/>
    <w:basedOn w:val="840"/>
    <w:next w:val="1019"/>
    <w:link w:val="829"/>
    <w:uiPriority w:val="99"/>
    <w:qFormat/>
    <w:tblPr/>
  </w:style>
  <w:style w:type="table" w:styleId="1020">
    <w:name w:val="List Table 3 - Accent 6"/>
    <w:basedOn w:val="840"/>
    <w:next w:val="1020"/>
    <w:link w:val="829"/>
    <w:uiPriority w:val="99"/>
    <w:qFormat/>
    <w:tblPr/>
  </w:style>
  <w:style w:type="table" w:styleId="1021">
    <w:name w:val="清单表 41"/>
    <w:basedOn w:val="840"/>
    <w:next w:val="1021"/>
    <w:link w:val="829"/>
    <w:uiPriority w:val="99"/>
    <w:qFormat/>
    <w:tblPr/>
  </w:style>
  <w:style w:type="table" w:styleId="1022">
    <w:name w:val="List Table 4 - Accent 1"/>
    <w:basedOn w:val="840"/>
    <w:next w:val="1022"/>
    <w:link w:val="829"/>
    <w:uiPriority w:val="99"/>
    <w:qFormat/>
    <w:tblPr/>
  </w:style>
  <w:style w:type="table" w:styleId="1023">
    <w:name w:val="List Table 4 - Accent 2"/>
    <w:basedOn w:val="840"/>
    <w:next w:val="1023"/>
    <w:link w:val="829"/>
    <w:uiPriority w:val="99"/>
    <w:qFormat/>
    <w:tblPr/>
  </w:style>
  <w:style w:type="table" w:styleId="1024">
    <w:name w:val="List Table 4 - Accent 3"/>
    <w:basedOn w:val="840"/>
    <w:next w:val="1024"/>
    <w:link w:val="829"/>
    <w:uiPriority w:val="99"/>
    <w:qFormat/>
    <w:tblPr/>
  </w:style>
  <w:style w:type="table" w:styleId="1025">
    <w:name w:val="List Table 4 - Accent 4"/>
    <w:basedOn w:val="840"/>
    <w:next w:val="1025"/>
    <w:link w:val="829"/>
    <w:uiPriority w:val="99"/>
    <w:qFormat/>
    <w:tblPr/>
  </w:style>
  <w:style w:type="table" w:styleId="1026">
    <w:name w:val="List Table 4 - Accent 5"/>
    <w:basedOn w:val="840"/>
    <w:next w:val="1026"/>
    <w:link w:val="829"/>
    <w:uiPriority w:val="99"/>
    <w:qFormat/>
    <w:tblPr/>
  </w:style>
  <w:style w:type="table" w:styleId="1027">
    <w:name w:val="List Table 4 - Accent 6"/>
    <w:basedOn w:val="840"/>
    <w:next w:val="1027"/>
    <w:link w:val="829"/>
    <w:uiPriority w:val="99"/>
    <w:qFormat/>
    <w:tblPr/>
  </w:style>
  <w:style w:type="table" w:styleId="1028">
    <w:name w:val="清单表 5 深色1"/>
    <w:basedOn w:val="840"/>
    <w:next w:val="1028"/>
    <w:link w:val="829"/>
    <w:uiPriority w:val="99"/>
    <w:qFormat/>
    <w:tblPr/>
  </w:style>
  <w:style w:type="table" w:styleId="1029">
    <w:name w:val="List Table 5 Dark - Accent 1"/>
    <w:basedOn w:val="840"/>
    <w:next w:val="1029"/>
    <w:link w:val="829"/>
    <w:uiPriority w:val="99"/>
    <w:qFormat/>
    <w:tblPr/>
  </w:style>
  <w:style w:type="table" w:styleId="1030">
    <w:name w:val="List Table 5 Dark - Accent 2"/>
    <w:basedOn w:val="840"/>
    <w:next w:val="1030"/>
    <w:link w:val="829"/>
    <w:uiPriority w:val="99"/>
    <w:qFormat/>
    <w:tblPr/>
  </w:style>
  <w:style w:type="table" w:styleId="1031">
    <w:name w:val="List Table 5 Dark - Accent 3"/>
    <w:basedOn w:val="840"/>
    <w:next w:val="1031"/>
    <w:link w:val="829"/>
    <w:uiPriority w:val="99"/>
    <w:qFormat/>
    <w:tblPr/>
  </w:style>
  <w:style w:type="table" w:styleId="1032">
    <w:name w:val="List Table 5 Dark - Accent 4"/>
    <w:basedOn w:val="840"/>
    <w:next w:val="1032"/>
    <w:link w:val="829"/>
    <w:uiPriority w:val="99"/>
    <w:qFormat/>
    <w:tblPr/>
  </w:style>
  <w:style w:type="table" w:styleId="1033">
    <w:name w:val="List Table 5 Dark - Accent 5"/>
    <w:basedOn w:val="840"/>
    <w:next w:val="1033"/>
    <w:link w:val="829"/>
    <w:uiPriority w:val="99"/>
    <w:qFormat/>
    <w:tblPr/>
  </w:style>
  <w:style w:type="table" w:styleId="1034">
    <w:name w:val="List Table 5 Dark - Accent 6"/>
    <w:basedOn w:val="840"/>
    <w:next w:val="1034"/>
    <w:link w:val="829"/>
    <w:uiPriority w:val="99"/>
    <w:qFormat/>
    <w:tblPr/>
  </w:style>
  <w:style w:type="table" w:styleId="1035">
    <w:name w:val="清单表 6 彩色1"/>
    <w:basedOn w:val="840"/>
    <w:next w:val="1035"/>
    <w:link w:val="829"/>
    <w:uiPriority w:val="99"/>
    <w:qFormat/>
    <w:tblPr/>
  </w:style>
  <w:style w:type="table" w:styleId="1036">
    <w:name w:val="List Table 6 Colorful - Accent 1"/>
    <w:basedOn w:val="840"/>
    <w:next w:val="1036"/>
    <w:link w:val="829"/>
    <w:uiPriority w:val="99"/>
    <w:qFormat/>
    <w:tblPr/>
  </w:style>
  <w:style w:type="table" w:styleId="1037">
    <w:name w:val="List Table 6 Colorful - Accent 2"/>
    <w:basedOn w:val="840"/>
    <w:next w:val="1037"/>
    <w:link w:val="829"/>
    <w:uiPriority w:val="99"/>
    <w:qFormat/>
    <w:tblPr/>
  </w:style>
  <w:style w:type="table" w:styleId="1038">
    <w:name w:val="List Table 6 Colorful - Accent 3"/>
    <w:basedOn w:val="840"/>
    <w:next w:val="1038"/>
    <w:link w:val="829"/>
    <w:uiPriority w:val="99"/>
    <w:qFormat/>
    <w:tblPr/>
  </w:style>
  <w:style w:type="table" w:styleId="1039">
    <w:name w:val="List Table 6 Colorful - Accent 4"/>
    <w:basedOn w:val="840"/>
    <w:next w:val="1039"/>
    <w:link w:val="829"/>
    <w:uiPriority w:val="99"/>
    <w:qFormat/>
    <w:tblPr/>
  </w:style>
  <w:style w:type="table" w:styleId="1040">
    <w:name w:val="List Table 6 Colorful - Accent 5"/>
    <w:basedOn w:val="840"/>
    <w:next w:val="1040"/>
    <w:link w:val="829"/>
    <w:uiPriority w:val="99"/>
    <w:qFormat/>
    <w:tblPr/>
  </w:style>
  <w:style w:type="table" w:styleId="1041">
    <w:name w:val="List Table 6 Colorful - Accent 6"/>
    <w:basedOn w:val="840"/>
    <w:next w:val="1041"/>
    <w:link w:val="829"/>
    <w:uiPriority w:val="99"/>
    <w:qFormat/>
    <w:tblPr/>
  </w:style>
  <w:style w:type="table" w:styleId="1042">
    <w:name w:val="清单表 7 彩色1"/>
    <w:basedOn w:val="840"/>
    <w:next w:val="1042"/>
    <w:link w:val="829"/>
    <w:uiPriority w:val="99"/>
    <w:qFormat/>
    <w:tblPr/>
  </w:style>
  <w:style w:type="table" w:styleId="1043">
    <w:name w:val="List Table 7 Colorful - Accent 1"/>
    <w:basedOn w:val="840"/>
    <w:next w:val="1043"/>
    <w:link w:val="829"/>
    <w:uiPriority w:val="99"/>
    <w:qFormat/>
    <w:tblPr/>
  </w:style>
  <w:style w:type="table" w:styleId="1044">
    <w:name w:val="List Table 7 Colorful - Accent 2"/>
    <w:basedOn w:val="840"/>
    <w:next w:val="1044"/>
    <w:link w:val="829"/>
    <w:uiPriority w:val="99"/>
    <w:qFormat/>
    <w:tblPr/>
  </w:style>
  <w:style w:type="table" w:styleId="1045">
    <w:name w:val="List Table 7 Colorful - Accent 3"/>
    <w:basedOn w:val="840"/>
    <w:next w:val="1045"/>
    <w:link w:val="829"/>
    <w:uiPriority w:val="99"/>
    <w:qFormat/>
    <w:tblPr/>
  </w:style>
  <w:style w:type="table" w:styleId="1046">
    <w:name w:val="List Table 7 Colorful - Accent 4"/>
    <w:basedOn w:val="840"/>
    <w:next w:val="1046"/>
    <w:link w:val="829"/>
    <w:uiPriority w:val="99"/>
    <w:qFormat/>
    <w:tblPr/>
  </w:style>
  <w:style w:type="table" w:styleId="1047">
    <w:name w:val="List Table 7 Colorful - Accent 5"/>
    <w:basedOn w:val="840"/>
    <w:next w:val="1047"/>
    <w:link w:val="829"/>
    <w:uiPriority w:val="99"/>
    <w:qFormat/>
    <w:tblPr/>
  </w:style>
  <w:style w:type="table" w:styleId="1048">
    <w:name w:val="List Table 7 Colorful - Accent 6"/>
    <w:basedOn w:val="840"/>
    <w:next w:val="1048"/>
    <w:link w:val="829"/>
    <w:uiPriority w:val="99"/>
    <w:qFormat/>
    <w:tblPr/>
  </w:style>
  <w:style w:type="table" w:styleId="1049">
    <w:name w:val="Lined - Accent"/>
    <w:basedOn w:val="840"/>
    <w:next w:val="1049"/>
    <w:link w:val="829"/>
    <w:uiPriority w:val="99"/>
    <w:qFormat/>
    <w:rPr>
      <w:color w:val="404040"/>
    </w:rPr>
    <w:tblPr/>
  </w:style>
  <w:style w:type="table" w:styleId="1050">
    <w:name w:val="Lined - Accent 1"/>
    <w:basedOn w:val="840"/>
    <w:next w:val="1050"/>
    <w:link w:val="829"/>
    <w:uiPriority w:val="99"/>
    <w:qFormat/>
    <w:rPr>
      <w:color w:val="404040"/>
    </w:rPr>
    <w:tblPr/>
  </w:style>
  <w:style w:type="table" w:styleId="1051">
    <w:name w:val="Lined - Accent 2"/>
    <w:basedOn w:val="840"/>
    <w:next w:val="1051"/>
    <w:link w:val="829"/>
    <w:uiPriority w:val="99"/>
    <w:qFormat/>
    <w:rPr>
      <w:color w:val="404040"/>
    </w:rPr>
    <w:tblPr/>
  </w:style>
  <w:style w:type="table" w:styleId="1052">
    <w:name w:val="Lined - Accent 3"/>
    <w:basedOn w:val="840"/>
    <w:next w:val="1052"/>
    <w:link w:val="829"/>
    <w:uiPriority w:val="99"/>
    <w:qFormat/>
    <w:rPr>
      <w:color w:val="404040"/>
    </w:rPr>
    <w:tblPr/>
  </w:style>
  <w:style w:type="table" w:styleId="1053">
    <w:name w:val="Lined - Accent 4"/>
    <w:basedOn w:val="840"/>
    <w:next w:val="1053"/>
    <w:link w:val="829"/>
    <w:uiPriority w:val="99"/>
    <w:qFormat/>
    <w:rPr>
      <w:color w:val="404040"/>
    </w:rPr>
    <w:tblPr/>
  </w:style>
  <w:style w:type="table" w:styleId="1054">
    <w:name w:val="Lined - Accent 5"/>
    <w:basedOn w:val="840"/>
    <w:next w:val="1054"/>
    <w:link w:val="829"/>
    <w:uiPriority w:val="99"/>
    <w:qFormat/>
    <w:rPr>
      <w:color w:val="404040"/>
    </w:rPr>
    <w:tblPr/>
  </w:style>
  <w:style w:type="table" w:styleId="1055">
    <w:name w:val="Lined - Accent 6"/>
    <w:basedOn w:val="840"/>
    <w:next w:val="1055"/>
    <w:link w:val="829"/>
    <w:uiPriority w:val="99"/>
    <w:qFormat/>
    <w:rPr>
      <w:color w:val="404040"/>
    </w:rPr>
    <w:tblPr/>
  </w:style>
  <w:style w:type="table" w:styleId="1056">
    <w:name w:val="Bordered &amp; Lined - Accent"/>
    <w:basedOn w:val="840"/>
    <w:next w:val="1056"/>
    <w:link w:val="829"/>
    <w:uiPriority w:val="99"/>
    <w:qFormat/>
    <w:rPr>
      <w:color w:val="404040"/>
    </w:rPr>
    <w:tblPr/>
  </w:style>
  <w:style w:type="table" w:styleId="1057">
    <w:name w:val="Bordered &amp; Lined - Accent 1"/>
    <w:basedOn w:val="840"/>
    <w:next w:val="1057"/>
    <w:link w:val="829"/>
    <w:uiPriority w:val="99"/>
    <w:qFormat/>
    <w:rPr>
      <w:color w:val="404040"/>
    </w:rPr>
    <w:tblPr/>
  </w:style>
  <w:style w:type="table" w:styleId="1058">
    <w:name w:val="Bordered &amp; Lined - Accent 2"/>
    <w:basedOn w:val="840"/>
    <w:next w:val="1058"/>
    <w:link w:val="829"/>
    <w:uiPriority w:val="99"/>
    <w:qFormat/>
    <w:rPr>
      <w:color w:val="404040"/>
    </w:rPr>
    <w:tblPr/>
  </w:style>
  <w:style w:type="table" w:styleId="1059">
    <w:name w:val="Bordered &amp; Lined - Accent 3"/>
    <w:basedOn w:val="840"/>
    <w:next w:val="1059"/>
    <w:link w:val="829"/>
    <w:uiPriority w:val="99"/>
    <w:qFormat/>
    <w:rPr>
      <w:color w:val="404040"/>
    </w:rPr>
    <w:tblPr/>
  </w:style>
  <w:style w:type="table" w:styleId="1060">
    <w:name w:val="Bordered &amp; Lined - Accent 4"/>
    <w:basedOn w:val="840"/>
    <w:next w:val="1060"/>
    <w:link w:val="829"/>
    <w:uiPriority w:val="99"/>
    <w:qFormat/>
    <w:rPr>
      <w:color w:val="404040"/>
    </w:rPr>
    <w:tblPr/>
  </w:style>
  <w:style w:type="table" w:styleId="1061">
    <w:name w:val="Bordered &amp; Lined - Accent 5"/>
    <w:basedOn w:val="840"/>
    <w:next w:val="1061"/>
    <w:link w:val="829"/>
    <w:uiPriority w:val="99"/>
    <w:qFormat/>
    <w:rPr>
      <w:color w:val="404040"/>
    </w:rPr>
    <w:tblPr/>
  </w:style>
  <w:style w:type="table" w:styleId="1062">
    <w:name w:val="Bordered &amp; Lined - Accent 6"/>
    <w:basedOn w:val="840"/>
    <w:next w:val="1062"/>
    <w:link w:val="829"/>
    <w:uiPriority w:val="99"/>
    <w:qFormat/>
    <w:rPr>
      <w:color w:val="404040"/>
    </w:rPr>
    <w:tblPr/>
  </w:style>
  <w:style w:type="table" w:styleId="1063">
    <w:name w:val="Bordered"/>
    <w:basedOn w:val="840"/>
    <w:next w:val="1063"/>
    <w:link w:val="829"/>
    <w:uiPriority w:val="99"/>
    <w:qFormat/>
    <w:tblPr/>
  </w:style>
  <w:style w:type="table" w:styleId="1064">
    <w:name w:val="Bordered - Accent 1"/>
    <w:basedOn w:val="840"/>
    <w:next w:val="1064"/>
    <w:link w:val="829"/>
    <w:uiPriority w:val="99"/>
    <w:qFormat/>
    <w:tblPr/>
  </w:style>
  <w:style w:type="table" w:styleId="1065">
    <w:name w:val="Bordered - Accent 2"/>
    <w:basedOn w:val="840"/>
    <w:next w:val="1065"/>
    <w:link w:val="829"/>
    <w:uiPriority w:val="99"/>
    <w:qFormat/>
    <w:tblPr/>
  </w:style>
  <w:style w:type="table" w:styleId="1066">
    <w:name w:val="Bordered - Accent 3"/>
    <w:basedOn w:val="840"/>
    <w:next w:val="1066"/>
    <w:link w:val="829"/>
    <w:uiPriority w:val="99"/>
    <w:qFormat/>
    <w:tblPr/>
  </w:style>
  <w:style w:type="table" w:styleId="1067">
    <w:name w:val="Bordered - Accent 4"/>
    <w:basedOn w:val="840"/>
    <w:next w:val="1067"/>
    <w:link w:val="829"/>
    <w:uiPriority w:val="99"/>
    <w:qFormat/>
    <w:tblPr/>
  </w:style>
  <w:style w:type="table" w:styleId="1068">
    <w:name w:val="Bordered - Accent 5"/>
    <w:basedOn w:val="840"/>
    <w:next w:val="1068"/>
    <w:link w:val="829"/>
    <w:uiPriority w:val="99"/>
    <w:qFormat/>
    <w:tblPr/>
  </w:style>
  <w:style w:type="table" w:styleId="1069">
    <w:name w:val="Bordered - Accent 6"/>
    <w:basedOn w:val="840"/>
    <w:next w:val="1069"/>
    <w:link w:val="829"/>
    <w:uiPriority w:val="99"/>
    <w:qFormat/>
    <w:tblPr/>
  </w:style>
  <w:style w:type="paragraph" w:styleId="1070">
    <w:name w:val="TOC 标题1"/>
    <w:next w:val="1070"/>
    <w:link w:val="829"/>
    <w:uiPriority w:val="39"/>
    <w:unhideWhenUsed/>
    <w:qFormat/>
    <w:pPr>
      <w:spacing w:after="200" w:line="276" w:lineRule="auto"/>
    </w:pPr>
    <w:rPr>
      <w:rFonts w:ascii="Arial" w:hAnsi="Arial" w:eastAsia="宋体" w:cs="Times New Roman"/>
      <w:sz w:val="22"/>
      <w:szCs w:val="22"/>
      <w:lang w:val="en-US" w:eastAsia="en-US" w:bidi="ar-SA"/>
    </w:rPr>
  </w:style>
  <w:style w:type="paragraph" w:styleId="1071">
    <w:name w:val="No Spacing"/>
    <w:basedOn w:val="829"/>
    <w:next w:val="829"/>
    <w:link w:val="829"/>
    <w:uiPriority w:val="1"/>
    <w:qFormat/>
    <w:pPr>
      <w:spacing w:after="0" w:line="240" w:lineRule="auto"/>
    </w:pPr>
  </w:style>
  <w:style w:type="paragraph" w:styleId="1072">
    <w:name w:val="List Paragraph"/>
    <w:basedOn w:val="829"/>
    <w:next w:val="1072"/>
    <w:link w:val="829"/>
    <w:uiPriority w:val="34"/>
    <w:qFormat/>
    <w:pPr>
      <w:contextualSpacing/>
      <w:ind w:left="720"/>
    </w:pPr>
  </w:style>
  <w:style w:type="character" w:styleId="1073">
    <w:name w:val="正文文本缩进 Char"/>
    <w:basedOn w:val="839"/>
    <w:next w:val="1073"/>
    <w:link w:val="829"/>
    <w:uiPriority w:val="99"/>
    <w:semiHidden/>
    <w:qFormat/>
  </w:style>
  <w:style w:type="paragraph" w:styleId="1074">
    <w:name w:val="纯文本2"/>
    <w:basedOn w:val="829"/>
    <w:next w:val="1074"/>
    <w:link w:val="829"/>
    <w:qFormat/>
    <w:pPr>
      <w:jc w:val="both"/>
      <w:spacing w:after="0" w:line="240" w:lineRule="auto"/>
      <w:widowControl w:val="off"/>
    </w:pPr>
    <w:rPr>
      <w:rFonts w:ascii="宋体" w:hAnsi="Courier New" w:eastAsia="楷体_GB2312" w:cs="Times New Roman"/>
      <w:sz w:val="26"/>
      <w:szCs w:val="20"/>
      <w:lang w:eastAsia="zh-CN"/>
    </w:rPr>
  </w:style>
  <w:style w:type="character" w:styleId="1075">
    <w:name w:val="Plain Text Char1"/>
    <w:next w:val="1075"/>
    <w:link w:val="1076"/>
    <w:qFormat/>
    <w:rPr>
      <w:rFonts w:ascii="宋体" w:hAnsi="Courier New" w:eastAsia="楷体_GB2312"/>
      <w:sz w:val="26"/>
    </w:rPr>
  </w:style>
  <w:style w:type="paragraph" w:styleId="1076">
    <w:name w:val="纯文本1"/>
    <w:basedOn w:val="829"/>
    <w:next w:val="1076"/>
    <w:link w:val="1075"/>
    <w:qFormat/>
    <w:pPr>
      <w:jc w:val="both"/>
      <w:spacing w:after="0" w:line="240" w:lineRule="auto"/>
      <w:widowControl w:val="off"/>
    </w:pPr>
    <w:rPr>
      <w:rFonts w:ascii="宋体" w:hAnsi="Courier New" w:eastAsia="楷体_GB2312"/>
      <w:sz w:val="26"/>
    </w:rPr>
  </w:style>
  <w:style w:type="paragraph" w:styleId="1077">
    <w:name w:val="段"/>
    <w:next w:val="829"/>
    <w:link w:val="829"/>
    <w:qFormat/>
    <w:pPr>
      <w:ind w:firstLine="200"/>
      <w:jc w:val="both"/>
    </w:pPr>
    <w:rPr>
      <w:rFonts w:ascii="宋体" w:hAnsi="Times New Roman" w:eastAsia="宋体" w:cs="Times New Roman"/>
      <w:sz w:val="21"/>
      <w:lang w:val="en-US" w:eastAsia="zh-CN" w:bidi="ar-SA"/>
    </w:rPr>
  </w:style>
  <w:style w:type="character" w:styleId="1078">
    <w:name w:val="方案正文 Char"/>
    <w:next w:val="1078"/>
    <w:link w:val="1079"/>
    <w:qFormat/>
    <w:rPr>
      <w:sz w:val="24"/>
    </w:rPr>
  </w:style>
  <w:style w:type="paragraph" w:styleId="1079">
    <w:name w:val="方案正文"/>
    <w:basedOn w:val="829"/>
    <w:next w:val="1079"/>
    <w:link w:val="1078"/>
    <w:qFormat/>
    <w:pPr>
      <w:jc w:val="both"/>
      <w:spacing w:after="0" w:line="440" w:lineRule="atLeast"/>
      <w:widowControl w:val="off"/>
    </w:pPr>
    <w:rPr>
      <w:sz w:val="24"/>
    </w:rPr>
  </w:style>
  <w:style w:type="paragraph" w:styleId="1080">
    <w:name w:val="Plain Text2"/>
    <w:basedOn w:val="829"/>
    <w:next w:val="1080"/>
    <w:link w:val="829"/>
    <w:qFormat/>
    <w:pPr>
      <w:jc w:val="both"/>
      <w:spacing w:after="0" w:line="240" w:lineRule="auto"/>
      <w:widowControl w:val="off"/>
    </w:pPr>
    <w:rPr>
      <w:rFonts w:ascii="Calibri" w:hAnsi="Verdana" w:eastAsia="2OcuAe" w:cs="Times New Roman"/>
      <w:sz w:val="28"/>
      <w:szCs w:val="20"/>
      <w:lang w:eastAsia="zh-CN"/>
    </w:rPr>
  </w:style>
  <w:style w:type="character" w:styleId="1081">
    <w:name w:val="font23"/>
    <w:basedOn w:val="839"/>
    <w:next w:val="1081"/>
    <w:link w:val="829"/>
    <w:qFormat/>
    <w:rPr>
      <w:rFonts w:hint="eastAsia" w:ascii="宋体" w:hAnsi="宋体" w:eastAsia="宋体" w:cs="宋体"/>
      <w:color w:val="000000"/>
      <w:sz w:val="18"/>
      <w:szCs w:val="18"/>
      <w:u w:val="none"/>
    </w:rPr>
  </w:style>
  <w:style w:type="character" w:styleId="1082">
    <w:name w:val="font91"/>
    <w:basedOn w:val="839"/>
    <w:next w:val="1082"/>
    <w:link w:val="829"/>
    <w:qFormat/>
    <w:rPr>
      <w:rFonts w:hint="eastAsia" w:ascii="宋体" w:hAnsi="宋体" w:eastAsia="宋体" w:cs="宋体"/>
      <w:color w:val="000000"/>
      <w:sz w:val="18"/>
      <w:szCs w:val="18"/>
      <w:u w:val="none"/>
    </w:rPr>
  </w:style>
  <w:style w:type="character" w:styleId="1083">
    <w:name w:val="font221"/>
    <w:basedOn w:val="839"/>
    <w:next w:val="1083"/>
    <w:link w:val="829"/>
    <w:qFormat/>
    <w:rPr>
      <w:rFonts w:ascii="Calibri" w:hAnsi="Calibri" w:cs="Calibri"/>
      <w:color w:val="000000"/>
      <w:sz w:val="18"/>
      <w:szCs w:val="18"/>
      <w:u w:val="none"/>
    </w:rPr>
  </w:style>
  <w:style w:type="character" w:styleId="1084">
    <w:name w:val="font232"/>
    <w:basedOn w:val="839"/>
    <w:next w:val="1084"/>
    <w:link w:val="829"/>
    <w:qFormat/>
    <w:rPr>
      <w:rFonts w:hint="eastAsia" w:ascii="宋体" w:hAnsi="宋体" w:eastAsia="宋体" w:cs="宋体"/>
      <w:color w:val="000000"/>
      <w:sz w:val="18"/>
      <w:szCs w:val="18"/>
      <w:u w:val="none"/>
      <w:vertAlign w:val="superscript"/>
    </w:rPr>
  </w:style>
  <w:style w:type="paragraph" w:styleId="1085">
    <w:name w:val="正文_0"/>
    <w:next w:val="1085"/>
    <w:link w:val="829"/>
    <w:qFormat/>
    <w:pPr>
      <w:jc w:val="both"/>
      <w:spacing w:line="360" w:lineRule="auto"/>
      <w:widowControl w:val="off"/>
    </w:pPr>
    <w:rPr>
      <w:rFonts w:ascii="Times New Roman" w:hAnsi="Times New Roman" w:eastAsia="宋体" w:cs="Times New Roman"/>
      <w:sz w:val="21"/>
      <w:szCs w:val="24"/>
      <w:lang w:val="en-US" w:eastAsia="zh-CN" w:bidi="ar-SA"/>
    </w:rPr>
  </w:style>
  <w:style w:type="paragraph" w:styleId="1086">
    <w:name w:val="修订1"/>
    <w:next w:val="1086"/>
    <w:link w:val="829"/>
    <w:uiPriority w:val="99"/>
    <w:unhideWhenUsed/>
    <w:qFormat/>
    <w:rPr>
      <w:rFonts w:ascii="Arial" w:hAnsi="Arial" w:eastAsia="宋体" w:cs="Times New Roman"/>
      <w:sz w:val="22"/>
      <w:szCs w:val="22"/>
      <w:lang w:val="en-US" w:eastAsia="en-US" w:bidi="ar-SA"/>
    </w:rPr>
  </w:style>
  <w:style w:type="paragraph" w:styleId="1087">
    <w:name w:val="列出段落1"/>
    <w:basedOn w:val="829"/>
    <w:next w:val="1087"/>
    <w:link w:val="829"/>
    <w:uiPriority w:val="34"/>
    <w:qFormat/>
    <w:pPr>
      <w:ind w:firstLine="420"/>
    </w:pPr>
    <w:rPr>
      <w:rFonts w:cs="Times New Roman"/>
      <w:szCs w:val="24"/>
    </w:rPr>
  </w:style>
  <w:style w:type="paragraph" w:styleId="1088">
    <w:name w:val="表格正文"/>
    <w:next w:val="1088"/>
    <w:link w:val="829"/>
    <w:qFormat/>
    <w:pPr>
      <w:spacing w:before="20" w:after="20"/>
    </w:pPr>
    <w:rPr>
      <w:rFonts w:ascii="Times New Roman" w:hAnsi="Times New Roman" w:eastAsia="宋体" w:cs="Times New Roman"/>
      <w:i/>
      <w:iCs/>
      <w:color w:val="0070c0"/>
      <w:sz w:val="24"/>
      <w:szCs w:val="22"/>
      <w:lang w:val="en-US" w:eastAsia="zh-CN" w:bidi="ar-SA"/>
    </w:rPr>
  </w:style>
  <w:style w:type="paragraph" w:styleId="1089">
    <w:name w:val="首行缩进"/>
    <w:basedOn w:val="829"/>
    <w:next w:val="1089"/>
    <w:link w:val="829"/>
    <w:qFormat/>
    <w:pPr>
      <w:ind w:firstLine="480"/>
    </w:pPr>
    <w:rPr>
      <w:rFonts w:ascii="宋体" w:hAnsi="宋体"/>
    </w:rPr>
  </w:style>
  <w:style w:type="character" w:styleId="1090">
    <w:name w:val="font01"/>
    <w:basedOn w:val="839"/>
    <w:next w:val="1090"/>
    <w:link w:val="829"/>
    <w:qFormat/>
    <w:rPr>
      <w:rFonts w:ascii="Times New Roman" w:hAnsi="Times New Roman" w:cs="Times New Roman"/>
      <w:color w:val="000000"/>
      <w:sz w:val="22"/>
      <w:szCs w:val="22"/>
      <w:u w:val="none"/>
    </w:rPr>
  </w:style>
  <w:style w:type="paragraph" w:styleId="1091">
    <w:name w:val="正文首行缩进 21"/>
    <w:basedOn w:val="938"/>
    <w:next w:val="1091"/>
    <w:link w:val="829"/>
    <w:qFormat/>
    <w:pPr>
      <w:ind w:firstLine="200"/>
      <w:spacing w:line="360" w:lineRule="auto"/>
    </w:pPr>
    <w:rPr>
      <w:rFonts w:ascii="宋体" w:eastAsia="宋体"/>
      <w:sz w:val="21"/>
      <w:szCs w:val="20"/>
    </w:rPr>
  </w:style>
  <w:style w:type="paragraph" w:styleId="1092">
    <w:name w:val="列表段落11"/>
    <w:basedOn w:val="829"/>
    <w:next w:val="1092"/>
    <w:link w:val="829"/>
    <w:uiPriority w:val="34"/>
    <w:qFormat/>
    <w:pPr>
      <w:ind w:firstLine="420"/>
      <w:jc w:val="both"/>
      <w:spacing w:after="0" w:line="240" w:lineRule="auto"/>
      <w:widowControl w:val="off"/>
    </w:pPr>
    <w:rPr>
      <w:rFonts w:ascii="Times New Roman" w:hAnsi="Times New Roman" w:eastAsia="宋体" w:cs="Times New Roman"/>
      <w:sz w:val="21"/>
      <w:szCs w:val="21"/>
      <w:lang w:eastAsia="zh-CN"/>
    </w:rPr>
  </w:style>
  <w:style w:type="paragraph" w:styleId="1093">
    <w:name w:val="列表段落1"/>
    <w:basedOn w:val="829"/>
    <w:next w:val="1093"/>
    <w:link w:val="829"/>
    <w:uiPriority w:val="34"/>
    <w:qFormat/>
    <w:pPr>
      <w:ind w:firstLine="420"/>
      <w:jc w:val="both"/>
      <w:spacing w:after="0" w:line="240" w:lineRule="auto"/>
      <w:widowControl w:val="off"/>
    </w:pPr>
    <w:rPr>
      <w:rFonts w:cs="Times New Roman"/>
      <w:sz w:val="21"/>
      <w:szCs w:val="21"/>
      <w:lang w:eastAsia="zh-CN"/>
    </w:rPr>
  </w:style>
  <w:style w:type="paragraph" w:styleId="1094">
    <w:name w:val="G_正文1"/>
    <w:basedOn w:val="829"/>
    <w:next w:val="1094"/>
    <w:link w:val="829"/>
    <w:qFormat/>
    <w:pPr>
      <w:numPr>
        <w:ilvl w:val="0"/>
        <w:numId w:val="1"/>
      </w:numPr>
      <w:jc w:val="both"/>
      <w:spacing w:after="0" w:line="240" w:lineRule="auto"/>
      <w:widowControl w:val="off"/>
      <w:tabs>
        <w:tab w:val="left" w:pos="420" w:leader="none"/>
      </w:tabs>
    </w:pPr>
    <w:rPr>
      <w:rFonts w:ascii="Times New Roman" w:hAnsi="Times New Roman" w:eastAsia="宋体" w:cs="Times New Roman"/>
      <w:sz w:val="24"/>
      <w:szCs w:val="21"/>
      <w:lang w:eastAsia="zh-CN"/>
    </w:rPr>
  </w:style>
  <w:style w:type="paragraph" w:styleId="1095">
    <w:name w:val="表格"/>
    <w:basedOn w:val="829"/>
    <w:next w:val="1095"/>
    <w:link w:val="829"/>
    <w:qFormat/>
    <w:pPr>
      <w:jc w:val="center"/>
      <w:spacing w:after="0"/>
      <w:widowControl w:val="off"/>
    </w:pPr>
    <w:rPr>
      <w:rFonts w:ascii="Times New Roman" w:hAnsi="宋体" w:eastAsia="宋体" w:cs="Times New Roman"/>
      <w:sz w:val="21"/>
      <w:szCs w:val="21"/>
      <w:lang w:eastAsia="zh-CN"/>
    </w:rPr>
  </w:style>
  <w:style w:type="paragraph" w:styleId="1096">
    <w:name w:val="Default"/>
    <w:next w:val="1096"/>
    <w:link w:val="829"/>
    <w:qFormat/>
    <w:pPr>
      <w:widowControl w:val="off"/>
    </w:pPr>
    <w:rPr>
      <w:rFonts w:ascii="宋体" w:hAnsi="Calibri" w:eastAsia="宋体" w:cs="Times New Roman"/>
      <w:color w:val="000000"/>
      <w:sz w:val="24"/>
      <w:szCs w:val="24"/>
      <w:lang w:val="en-US" w:eastAsia="zh-CN" w:bidi="ar-SA"/>
    </w:rPr>
  </w:style>
  <w:style w:type="paragraph" w:styleId="1097">
    <w:name w:val="Table Paragraph"/>
    <w:basedOn w:val="829"/>
    <w:next w:val="1097"/>
    <w:link w:val="829"/>
    <w:unhideWhenUsed/>
    <w:qFormat/>
    <w:pPr>
      <w:jc w:val="both"/>
      <w:spacing w:after="0" w:line="240" w:lineRule="auto"/>
      <w:widowControl w:val="off"/>
    </w:pPr>
    <w:rPr>
      <w:rFonts w:ascii="Times New Roman" w:hAnsi="Times New Roman" w:eastAsia="宋体" w:cs="Times New Roman"/>
      <w:sz w:val="21"/>
      <w:szCs w:val="21"/>
      <w:lang w:eastAsia="zh-CN"/>
    </w:rPr>
  </w:style>
  <w:style w:type="character" w:styleId="1098">
    <w:name w:val="font41"/>
    <w:basedOn w:val="839"/>
    <w:next w:val="1098"/>
    <w:link w:val="829"/>
    <w:qFormat/>
    <w:rPr>
      <w:rFonts w:hint="eastAsia" w:ascii="宋体" w:hAnsi="宋体" w:eastAsia="宋体" w:cs="宋体"/>
      <w:color w:val="000000"/>
      <w:sz w:val="22"/>
      <w:szCs w:val="22"/>
      <w:u w:val="none"/>
    </w:rPr>
  </w:style>
  <w:style w:type="character" w:styleId="1099">
    <w:name w:val="font11"/>
    <w:basedOn w:val="839"/>
    <w:next w:val="1099"/>
    <w:link w:val="829"/>
    <w:qFormat/>
    <w:rPr>
      <w:rFonts w:hint="eastAsia" w:ascii="宋体" w:hAnsi="宋体" w:eastAsia="宋体" w:cs="宋体"/>
      <w:color w:val="000000"/>
      <w:sz w:val="22"/>
      <w:szCs w:val="22"/>
      <w:u w:val="none"/>
    </w:rPr>
  </w:style>
  <w:style w:type="character" w:styleId="1100">
    <w:name w:val="font51"/>
    <w:basedOn w:val="839"/>
    <w:next w:val="1100"/>
    <w:link w:val="829"/>
    <w:qFormat/>
    <w:rPr>
      <w:rFonts w:hint="eastAsia" w:ascii="宋体" w:hAnsi="宋体" w:eastAsia="宋体" w:cs="宋体"/>
      <w:color w:val="ff0000"/>
      <w:sz w:val="22"/>
      <w:szCs w:val="22"/>
      <w:u w:val="none"/>
    </w:rPr>
  </w:style>
  <w:style w:type="paragraph" w:styleId="1101">
    <w:name w:val="正文1"/>
    <w:next w:val="1101"/>
    <w:link w:val="829"/>
    <w:qFormat/>
    <w:pPr>
      <w:jc w:val="both"/>
      <w:widowControl w:val="off"/>
    </w:pPr>
    <w:rPr>
      <w:rFonts w:ascii="Calibri" w:hAnsi="Calibri" w:eastAsia="宋体" w:cs="Times New Roman"/>
      <w:sz w:val="21"/>
      <w:szCs w:val="22"/>
      <w:lang w:val="en-US" w:eastAsia="zh-CN" w:bidi="ar-SA"/>
    </w:rPr>
  </w:style>
  <w:style w:type="character" w:styleId="1102">
    <w:name w:val="NormalCharacter1"/>
    <w:next w:val="1102"/>
    <w:link w:val="829"/>
    <w:qFormat/>
  </w:style>
  <w:style w:type="paragraph" w:styleId="1103">
    <w:name w:val="*正文"/>
    <w:basedOn w:val="829"/>
    <w:next w:val="829"/>
    <w:link w:val="829"/>
    <w:qFormat/>
    <w:pPr>
      <w:ind w:firstLine="480"/>
      <w:spacing w:line="360" w:lineRule="auto"/>
    </w:pPr>
    <w:rPr>
      <w:rFonts w:ascii="宋体" w:hAnsi="宋体"/>
      <w:sz w:val="24"/>
      <w:szCs w:val="21"/>
    </w:rPr>
  </w:style>
  <w:style w:type="character" w:styleId="21769" w:default="1">
    <w:name w:val="Default Paragraph Font"/>
    <w:uiPriority w:val="1"/>
    <w:semiHidden/>
    <w:unhideWhenUsed/>
  </w:style>
  <w:style w:type="numbering" w:styleId="21770" w:default="1">
    <w:name w:val="No List"/>
    <w:uiPriority w:val="99"/>
    <w:semiHidden/>
    <w:unhideWhenUsed/>
  </w:style>
  <w:style w:type="table" w:styleId="217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win7w</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彼年豆蔻丶谁许谁地老天</dc:creator>
  <cp:lastModifiedBy>冯晔</cp:lastModifiedBy>
  <cp:revision>16</cp:revision>
  <dcterms:created xsi:type="dcterms:W3CDTF">2024-02-21T02:23:00Z</dcterms:created>
  <dcterms:modified xsi:type="dcterms:W3CDTF">2024-12-18T00:40:31Z</dcterms:modified>
</cp:coreProperties>
</file>